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3AF6" w14:textId="379B5E7D" w:rsidR="002205A0" w:rsidRDefault="002205A0" w:rsidP="00285B3F">
      <w:pPr>
        <w:pStyle w:val="Subtitle"/>
        <w:rPr>
          <w:sz w:val="32"/>
          <w:szCs w:val="32"/>
        </w:rPr>
      </w:pPr>
    </w:p>
    <w:p w14:paraId="67234B7D" w14:textId="77777777" w:rsidR="002205A0" w:rsidRDefault="002205A0" w:rsidP="00285B3F">
      <w:pPr>
        <w:pStyle w:val="Subtitle"/>
        <w:rPr>
          <w:sz w:val="32"/>
          <w:szCs w:val="32"/>
        </w:rPr>
      </w:pPr>
    </w:p>
    <w:p w14:paraId="04088D68" w14:textId="18BEB49B" w:rsidR="00285B3F" w:rsidRPr="0049727B" w:rsidRDefault="00285B3F" w:rsidP="00285B3F">
      <w:pPr>
        <w:pStyle w:val="Subtitle"/>
        <w:rPr>
          <w:sz w:val="32"/>
          <w:szCs w:val="32"/>
        </w:rPr>
      </w:pPr>
      <w:r w:rsidRPr="019BA5C8">
        <w:rPr>
          <w:sz w:val="32"/>
          <w:szCs w:val="32"/>
        </w:rPr>
        <w:t>COMMONWEALTH OF MASSACHUSETTS</w:t>
      </w:r>
    </w:p>
    <w:p w14:paraId="572591C3" w14:textId="77777777" w:rsidR="00285B3F" w:rsidRPr="0049727B" w:rsidRDefault="00285B3F" w:rsidP="00285B3F">
      <w:pPr>
        <w:pStyle w:val="Subtitle"/>
        <w:rPr>
          <w:sz w:val="32"/>
          <w:szCs w:val="32"/>
        </w:rPr>
      </w:pPr>
      <w:r w:rsidRPr="0049727B">
        <w:rPr>
          <w:sz w:val="32"/>
          <w:szCs w:val="32"/>
        </w:rPr>
        <w:t>EXECUTIVE OFFICE OF HEALTH AND HUMAN SERVICES</w:t>
      </w:r>
    </w:p>
    <w:p w14:paraId="5755BB63" w14:textId="77777777" w:rsidR="00285B3F" w:rsidRPr="00BF1130" w:rsidRDefault="00285B3F" w:rsidP="00285B3F">
      <w:pPr>
        <w:pStyle w:val="Subtitle"/>
        <w:rPr>
          <w:sz w:val="32"/>
          <w:szCs w:val="32"/>
        </w:rPr>
      </w:pPr>
      <w:r w:rsidRPr="00BF1130">
        <w:rPr>
          <w:sz w:val="32"/>
          <w:szCs w:val="32"/>
        </w:rPr>
        <w:t>Enterprise Data Management &amp; Engineering</w:t>
      </w:r>
    </w:p>
    <w:p w14:paraId="0F02B74F" w14:textId="74C63458" w:rsidR="00285B3F" w:rsidRPr="00875BF9" w:rsidRDefault="00285B3F" w:rsidP="00285B3F">
      <w:pPr>
        <w:pStyle w:val="Project"/>
        <w:jc w:val="center"/>
        <w:rPr>
          <w:rFonts w:asciiTheme="minorHAnsi" w:hAnsiTheme="minorHAnsi"/>
        </w:rPr>
      </w:pPr>
    </w:p>
    <w:p w14:paraId="763F0C37" w14:textId="1A202BBD" w:rsidR="00285B3F" w:rsidRDefault="00285B3F" w:rsidP="00285B3F">
      <w:pPr>
        <w:pStyle w:val="Project"/>
        <w:jc w:val="center"/>
        <w:rPr>
          <w:rFonts w:asciiTheme="minorHAnsi" w:hAnsiTheme="minorHAnsi"/>
        </w:rPr>
      </w:pPr>
    </w:p>
    <w:p w14:paraId="6BC494DC" w14:textId="5F3AB611" w:rsidR="00285B3F" w:rsidRDefault="002205A0" w:rsidP="00285B3F">
      <w:pPr>
        <w:pStyle w:val="Project"/>
        <w:ind w:right="3960"/>
        <w:jc w:val="center"/>
        <w:rPr>
          <w:rFonts w:asciiTheme="minorHAnsi" w:hAnsiTheme="minorHAnsi"/>
        </w:rPr>
      </w:pPr>
      <w:r w:rsidRPr="000D3549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0C79BB8" wp14:editId="7BEB8080">
            <wp:simplePos x="0" y="0"/>
            <wp:positionH relativeFrom="margin">
              <wp:posOffset>2400300</wp:posOffset>
            </wp:positionH>
            <wp:positionV relativeFrom="margin">
              <wp:posOffset>1988375</wp:posOffset>
            </wp:positionV>
            <wp:extent cx="2057400" cy="1974850"/>
            <wp:effectExtent l="0" t="0" r="0" b="0"/>
            <wp:wrapSquare wrapText="bothSides"/>
            <wp:docPr id="1" name="Picture 1" descr="mas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ea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7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FB7ED" w14:textId="7AEE931E" w:rsidR="00285B3F" w:rsidRDefault="00285B3F" w:rsidP="00285B3F">
      <w:pPr>
        <w:pStyle w:val="Project"/>
        <w:jc w:val="center"/>
        <w:rPr>
          <w:rFonts w:asciiTheme="minorHAnsi" w:hAnsiTheme="minorHAnsi"/>
        </w:rPr>
      </w:pPr>
    </w:p>
    <w:p w14:paraId="778FF09C" w14:textId="1794C723" w:rsidR="00285B3F" w:rsidRDefault="00285B3F" w:rsidP="00285B3F">
      <w:pPr>
        <w:pStyle w:val="Project"/>
        <w:jc w:val="center"/>
        <w:rPr>
          <w:rFonts w:asciiTheme="minorHAnsi" w:hAnsiTheme="minorHAnsi"/>
        </w:rPr>
      </w:pPr>
    </w:p>
    <w:p w14:paraId="680E9811" w14:textId="77777777" w:rsidR="00285B3F" w:rsidRDefault="00285B3F" w:rsidP="00285B3F">
      <w:pPr>
        <w:pStyle w:val="Project"/>
        <w:jc w:val="center"/>
        <w:rPr>
          <w:rFonts w:asciiTheme="minorHAnsi" w:hAnsiTheme="minorHAnsi"/>
        </w:rPr>
      </w:pPr>
    </w:p>
    <w:p w14:paraId="12ECA6B6" w14:textId="77777777" w:rsidR="00285B3F" w:rsidRDefault="00285B3F" w:rsidP="00285B3F">
      <w:pPr>
        <w:pStyle w:val="Project"/>
        <w:jc w:val="center"/>
        <w:rPr>
          <w:rFonts w:asciiTheme="minorHAnsi" w:hAnsiTheme="minorHAnsi"/>
        </w:rPr>
      </w:pPr>
    </w:p>
    <w:p w14:paraId="1BC44220" w14:textId="77777777" w:rsidR="00285B3F" w:rsidRDefault="00285B3F" w:rsidP="00285B3F">
      <w:pPr>
        <w:pStyle w:val="Project"/>
        <w:jc w:val="center"/>
        <w:rPr>
          <w:rFonts w:asciiTheme="minorHAnsi" w:hAnsiTheme="minorHAnsi"/>
        </w:rPr>
      </w:pPr>
    </w:p>
    <w:p w14:paraId="53298D55" w14:textId="77777777" w:rsidR="00285B3F" w:rsidRDefault="00285B3F" w:rsidP="00285B3F">
      <w:pPr>
        <w:pStyle w:val="Project"/>
        <w:jc w:val="center"/>
        <w:rPr>
          <w:rFonts w:asciiTheme="minorHAnsi" w:hAnsiTheme="minorHAnsi"/>
        </w:rPr>
      </w:pPr>
    </w:p>
    <w:p w14:paraId="7C1FC932" w14:textId="77777777" w:rsidR="00285B3F" w:rsidRDefault="00285B3F" w:rsidP="00285B3F">
      <w:pPr>
        <w:pStyle w:val="Project"/>
        <w:jc w:val="center"/>
        <w:rPr>
          <w:rFonts w:asciiTheme="minorHAnsi" w:hAnsiTheme="minorHAnsi"/>
        </w:rPr>
      </w:pPr>
    </w:p>
    <w:p w14:paraId="6A7682C4" w14:textId="77777777" w:rsidR="00285B3F" w:rsidRDefault="00285B3F" w:rsidP="00285B3F">
      <w:pPr>
        <w:pStyle w:val="Project"/>
        <w:jc w:val="center"/>
        <w:rPr>
          <w:rFonts w:asciiTheme="minorHAnsi" w:hAnsiTheme="minorHAnsi"/>
        </w:rPr>
      </w:pPr>
    </w:p>
    <w:p w14:paraId="32733094" w14:textId="18CAC4D5" w:rsidR="002778F3" w:rsidRPr="002778F3" w:rsidRDefault="001E7C1F" w:rsidP="001E7C1F">
      <w:pPr>
        <w:pStyle w:val="Subtitle"/>
        <w:rPr>
          <w:b/>
          <w:bCs/>
        </w:rPr>
      </w:pPr>
      <w:r w:rsidRPr="0E27FE59">
        <w:rPr>
          <w:b/>
        </w:rPr>
        <w:t xml:space="preserve">CBHC </w:t>
      </w:r>
      <w:r w:rsidRPr="002778F3">
        <w:rPr>
          <w:b/>
          <w:bCs/>
        </w:rPr>
        <w:t>Visit and Demographics Data File</w:t>
      </w:r>
      <w:r w:rsidR="00B23808" w:rsidRPr="005C05F7">
        <w:rPr>
          <w:b/>
          <w:color w:val="FF0000"/>
        </w:rPr>
        <w:t xml:space="preserve"> </w:t>
      </w:r>
    </w:p>
    <w:p w14:paraId="72F5F5B0" w14:textId="7E02B53F" w:rsidR="00285B3F" w:rsidRDefault="008236EB" w:rsidP="001E7C1F">
      <w:pPr>
        <w:pStyle w:val="Subtitle"/>
      </w:pPr>
      <w:r>
        <w:t xml:space="preserve">Production-level </w:t>
      </w:r>
      <w:r w:rsidR="009B5224">
        <w:t>Submission Guide</w:t>
      </w:r>
    </w:p>
    <w:p w14:paraId="60DF5B25" w14:textId="77777777" w:rsidR="00285B3F" w:rsidRDefault="00285B3F" w:rsidP="00285B3F">
      <w:pPr>
        <w:jc w:val="center"/>
      </w:pPr>
    </w:p>
    <w:p w14:paraId="73B87E2B" w14:textId="77777777" w:rsidR="00285B3F" w:rsidRDefault="00285B3F" w:rsidP="00285B3F">
      <w:pPr>
        <w:jc w:val="center"/>
      </w:pPr>
    </w:p>
    <w:p w14:paraId="07CD2EC3" w14:textId="77777777" w:rsidR="00285B3F" w:rsidRDefault="00285B3F" w:rsidP="00285B3F">
      <w:pPr>
        <w:jc w:val="center"/>
      </w:pPr>
    </w:p>
    <w:p w14:paraId="65879B1F" w14:textId="77777777" w:rsidR="00285B3F" w:rsidRPr="002E45ED" w:rsidRDefault="00285B3F" w:rsidP="00285B3F">
      <w:pPr>
        <w:pStyle w:val="Subtitle"/>
        <w:rPr>
          <w:sz w:val="24"/>
          <w:szCs w:val="24"/>
        </w:rPr>
      </w:pPr>
    </w:p>
    <w:p w14:paraId="1E56DB84" w14:textId="57462A6F" w:rsidR="00285B3F" w:rsidRPr="001F52E5" w:rsidRDefault="00285B3F" w:rsidP="00285B3F">
      <w:pPr>
        <w:pStyle w:val="Subtitle"/>
        <w:rPr>
          <w:sz w:val="24"/>
          <w:szCs w:val="24"/>
        </w:rPr>
      </w:pPr>
      <w:r w:rsidRPr="001F52E5">
        <w:rPr>
          <w:caps w:val="0"/>
          <w:sz w:val="24"/>
          <w:szCs w:val="24"/>
        </w:rPr>
        <w:t xml:space="preserve">Version </w:t>
      </w:r>
      <w:r w:rsidR="00013A0C" w:rsidRPr="001F52E5">
        <w:rPr>
          <w:caps w:val="0"/>
          <w:sz w:val="24"/>
          <w:szCs w:val="24"/>
        </w:rPr>
        <w:t>1.1</w:t>
      </w:r>
    </w:p>
    <w:p w14:paraId="053015F9" w14:textId="314E17D4" w:rsidR="00285B3F" w:rsidRPr="002E45ED" w:rsidRDefault="00A23216" w:rsidP="00285B3F">
      <w:pPr>
        <w:pStyle w:val="Subtitle"/>
        <w:rPr>
          <w:sz w:val="24"/>
          <w:szCs w:val="24"/>
        </w:rPr>
      </w:pPr>
      <w:r w:rsidRPr="001F52E5">
        <w:rPr>
          <w:caps w:val="0"/>
          <w:sz w:val="24"/>
          <w:szCs w:val="24"/>
        </w:rPr>
        <w:t>July 9</w:t>
      </w:r>
      <w:r w:rsidR="00DA7E67" w:rsidRPr="001F52E5">
        <w:rPr>
          <w:caps w:val="0"/>
          <w:sz w:val="24"/>
          <w:szCs w:val="24"/>
        </w:rPr>
        <w:t>,</w:t>
      </w:r>
      <w:r w:rsidR="00285B3F" w:rsidRPr="001F52E5">
        <w:rPr>
          <w:caps w:val="0"/>
          <w:sz w:val="24"/>
          <w:szCs w:val="24"/>
        </w:rPr>
        <w:t xml:space="preserve"> 202</w:t>
      </w:r>
      <w:r w:rsidR="00D35BF5" w:rsidRPr="001F52E5">
        <w:rPr>
          <w:caps w:val="0"/>
          <w:sz w:val="24"/>
          <w:szCs w:val="24"/>
        </w:rPr>
        <w:t>5</w:t>
      </w:r>
    </w:p>
    <w:p w14:paraId="094B4CD7" w14:textId="18EDAB47" w:rsidR="00285B3F" w:rsidRDefault="00285B3F">
      <w:pPr>
        <w:spacing w:after="160" w:line="259" w:lineRule="auto"/>
      </w:pPr>
      <w:r>
        <w:br w:type="page"/>
      </w:r>
    </w:p>
    <w:sdt>
      <w:sdtPr>
        <w:rPr>
          <w:rFonts w:ascii="Calibri" w:eastAsiaTheme="minorEastAsia" w:hAnsi="Calibri" w:cs="Times New Roman"/>
          <w:b/>
          <w:bCs/>
          <w:iCs/>
          <w:noProof/>
          <w:color w:val="auto"/>
          <w:sz w:val="22"/>
          <w:szCs w:val="22"/>
        </w:rPr>
        <w:id w:val="215715883"/>
        <w:docPartObj>
          <w:docPartGallery w:val="Table of Contents"/>
          <w:docPartUnique/>
        </w:docPartObj>
      </w:sdtPr>
      <w:sdtContent>
        <w:p w14:paraId="1A2A5383" w14:textId="03381DA5" w:rsidR="00EF0457" w:rsidRDefault="00EF0457">
          <w:pPr>
            <w:pStyle w:val="TOCHeading"/>
          </w:pPr>
          <w:r>
            <w:t>Table of Contents</w:t>
          </w:r>
        </w:p>
        <w:p w14:paraId="71364C40" w14:textId="63C0D56D" w:rsidR="00D3402F" w:rsidRDefault="00B5067E">
          <w:pPr>
            <w:pStyle w:val="TOC1"/>
            <w:rPr>
              <w:rFonts w:asciiTheme="minorHAnsi" w:eastAsiaTheme="minorEastAsia" w:hAnsiTheme="minorHAnsi" w:cstheme="minorBidi"/>
              <w:b w:val="0"/>
              <w:iCs w:val="0"/>
              <w:kern w:val="2"/>
              <w14:ligatures w14:val="standardContextual"/>
            </w:rPr>
          </w:pPr>
          <w:r>
            <w:fldChar w:fldCharType="begin"/>
          </w:r>
          <w:r w:rsidR="00FA2DE7">
            <w:instrText>TOC \o "1-1" \z \u \h</w:instrText>
          </w:r>
          <w:r>
            <w:fldChar w:fldCharType="separate"/>
          </w:r>
          <w:hyperlink w:anchor="_Toc202958255" w:history="1">
            <w:r w:rsidR="00D3402F" w:rsidRPr="001B5CDD">
              <w:rPr>
                <w:rStyle w:val="Hyperlink"/>
                <w:bCs/>
              </w:rPr>
              <w:t>Revision History</w:t>
            </w:r>
            <w:r w:rsidR="00D3402F">
              <w:rPr>
                <w:webHidden/>
              </w:rPr>
              <w:tab/>
            </w:r>
            <w:r w:rsidR="00D3402F">
              <w:rPr>
                <w:webHidden/>
              </w:rPr>
              <w:fldChar w:fldCharType="begin"/>
            </w:r>
            <w:r w:rsidR="00D3402F">
              <w:rPr>
                <w:webHidden/>
              </w:rPr>
              <w:instrText xml:space="preserve"> PAGEREF _Toc202958255 \h </w:instrText>
            </w:r>
            <w:r w:rsidR="00D3402F">
              <w:rPr>
                <w:webHidden/>
              </w:rPr>
            </w:r>
            <w:r w:rsidR="00D3402F">
              <w:rPr>
                <w:webHidden/>
              </w:rPr>
              <w:fldChar w:fldCharType="separate"/>
            </w:r>
            <w:r w:rsidR="003F4AA7">
              <w:rPr>
                <w:webHidden/>
              </w:rPr>
              <w:t>2</w:t>
            </w:r>
            <w:r w:rsidR="00D3402F">
              <w:rPr>
                <w:webHidden/>
              </w:rPr>
              <w:fldChar w:fldCharType="end"/>
            </w:r>
          </w:hyperlink>
        </w:p>
        <w:p w14:paraId="4B182691" w14:textId="5086E181" w:rsidR="00D3402F" w:rsidRDefault="00D3402F">
          <w:pPr>
            <w:pStyle w:val="TOC1"/>
            <w:rPr>
              <w:rFonts w:asciiTheme="minorHAnsi" w:eastAsiaTheme="minorEastAsia" w:hAnsiTheme="minorHAnsi" w:cstheme="minorBidi"/>
              <w:b w:val="0"/>
              <w:iCs w:val="0"/>
              <w:kern w:val="2"/>
              <w14:ligatures w14:val="standardContextual"/>
            </w:rPr>
          </w:pPr>
          <w:hyperlink w:anchor="_Toc202958256" w:history="1">
            <w:r w:rsidRPr="001B5CDD">
              <w:rPr>
                <w:rStyle w:val="Hyperlink"/>
                <w:bCs/>
              </w:rPr>
              <w:t>Acronym Definitions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_Toc202958256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4AA7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88C680E" w14:textId="68237BE8" w:rsidR="00D3402F" w:rsidRDefault="00D3402F">
          <w:pPr>
            <w:pStyle w:val="TOC1"/>
            <w:rPr>
              <w:rFonts w:asciiTheme="minorHAnsi" w:eastAsiaTheme="minorEastAsia" w:hAnsiTheme="minorHAnsi" w:cstheme="minorBidi"/>
              <w:b w:val="0"/>
              <w:iCs w:val="0"/>
              <w:kern w:val="2"/>
              <w14:ligatures w14:val="standardContextual"/>
            </w:rPr>
          </w:pPr>
          <w:hyperlink w:anchor="_Toc202958257" w:history="1">
            <w:r w:rsidRPr="001B5CDD">
              <w:rPr>
                <w:rStyle w:val="Hyperlink"/>
                <w:bCs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iCs w:val="0"/>
                <w:kern w:val="2"/>
                <w14:ligatures w14:val="standardContextual"/>
              </w:rPr>
              <w:tab/>
            </w:r>
            <w:r w:rsidRPr="001B5CDD">
              <w:rPr>
                <w:rStyle w:val="Hyperlink"/>
              </w:rPr>
              <w:t>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_Toc202958257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4AA7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D80EA0E" w14:textId="4C283A22" w:rsidR="00D3402F" w:rsidRDefault="00D3402F">
          <w:pPr>
            <w:pStyle w:val="TOC1"/>
            <w:rPr>
              <w:rFonts w:asciiTheme="minorHAnsi" w:eastAsiaTheme="minorEastAsia" w:hAnsiTheme="minorHAnsi" w:cstheme="minorBidi"/>
              <w:b w:val="0"/>
              <w:iCs w:val="0"/>
              <w:kern w:val="2"/>
              <w14:ligatures w14:val="standardContextual"/>
            </w:rPr>
          </w:pPr>
          <w:hyperlink w:anchor="_Toc202958258" w:history="1">
            <w:r w:rsidRPr="001B5CDD">
              <w:rPr>
                <w:rStyle w:val="Hyperlink"/>
                <w:bCs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iCs w:val="0"/>
                <w:kern w:val="2"/>
                <w14:ligatures w14:val="standardContextual"/>
              </w:rPr>
              <w:tab/>
            </w:r>
            <w:r w:rsidRPr="001B5CDD">
              <w:rPr>
                <w:rStyle w:val="Hyperlink"/>
                <w:bCs/>
              </w:rPr>
              <w:t>Access Standards Data File (ASDF)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_Toc202958258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4AA7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59FF66D" w14:textId="60A7498E" w:rsidR="00D3402F" w:rsidRDefault="00D3402F">
          <w:pPr>
            <w:pStyle w:val="TOC1"/>
            <w:rPr>
              <w:rFonts w:asciiTheme="minorHAnsi" w:eastAsiaTheme="minorEastAsia" w:hAnsiTheme="minorHAnsi" w:cstheme="minorBidi"/>
              <w:b w:val="0"/>
              <w:iCs w:val="0"/>
              <w:kern w:val="2"/>
              <w14:ligatures w14:val="standardContextual"/>
            </w:rPr>
          </w:pPr>
          <w:hyperlink w:anchor="_Toc202958259" w:history="1">
            <w:r w:rsidRPr="001B5CDD">
              <w:rPr>
                <w:rStyle w:val="Hyperlink"/>
                <w:bCs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iCs w:val="0"/>
                <w:kern w:val="2"/>
                <w14:ligatures w14:val="standardContextual"/>
              </w:rPr>
              <w:tab/>
            </w:r>
            <w:r w:rsidRPr="001B5CDD">
              <w:rPr>
                <w:rStyle w:val="Hyperlink"/>
                <w:bCs/>
              </w:rPr>
              <w:t>Demographics Data File (DDF)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_Toc202958259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4AA7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34BD772F" w14:textId="6535D7C8" w:rsidR="00D3402F" w:rsidRDefault="00D3402F">
          <w:pPr>
            <w:pStyle w:val="TOC1"/>
            <w:rPr>
              <w:rFonts w:asciiTheme="minorHAnsi" w:eastAsiaTheme="minorEastAsia" w:hAnsiTheme="minorHAnsi" w:cstheme="minorBidi"/>
              <w:b w:val="0"/>
              <w:iCs w:val="0"/>
              <w:kern w:val="2"/>
              <w14:ligatures w14:val="standardContextual"/>
            </w:rPr>
          </w:pPr>
          <w:hyperlink w:anchor="_Toc202958260" w:history="1">
            <w:r w:rsidRPr="001B5CDD">
              <w:rPr>
                <w:rStyle w:val="Hyperlink"/>
                <w:bCs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iCs w:val="0"/>
                <w:kern w:val="2"/>
                <w14:ligatures w14:val="standardContextual"/>
              </w:rPr>
              <w:tab/>
            </w:r>
            <w:r w:rsidRPr="001B5CDD">
              <w:rPr>
                <w:rStyle w:val="Hyperlink"/>
                <w:bCs/>
              </w:rPr>
              <w:t>Metadata File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_Toc202958260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4AA7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639219C4" w14:textId="77B511F5" w:rsidR="00D3402F" w:rsidRDefault="00D3402F">
          <w:pPr>
            <w:pStyle w:val="TOC1"/>
            <w:rPr>
              <w:rFonts w:asciiTheme="minorHAnsi" w:eastAsiaTheme="minorEastAsia" w:hAnsiTheme="minorHAnsi" w:cstheme="minorBidi"/>
              <w:b w:val="0"/>
              <w:iCs w:val="0"/>
              <w:kern w:val="2"/>
              <w14:ligatures w14:val="standardContextual"/>
            </w:rPr>
          </w:pPr>
          <w:hyperlink w:anchor="_Toc202958261" w:history="1">
            <w:r w:rsidRPr="001B5CDD">
              <w:rPr>
                <w:rStyle w:val="Hyperlink"/>
                <w:bCs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iCs w:val="0"/>
                <w:kern w:val="2"/>
                <w14:ligatures w14:val="standardContextual"/>
              </w:rPr>
              <w:tab/>
            </w:r>
            <w:r w:rsidRPr="001B5CDD">
              <w:rPr>
                <w:rStyle w:val="Hyperlink"/>
              </w:rPr>
              <w:t>Submission Preparation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_Toc202958261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4AA7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76F37048" w14:textId="3550AAA9" w:rsidR="00D3402F" w:rsidRDefault="00D3402F">
          <w:pPr>
            <w:pStyle w:val="TOC1"/>
            <w:rPr>
              <w:rFonts w:asciiTheme="minorHAnsi" w:eastAsiaTheme="minorEastAsia" w:hAnsiTheme="minorHAnsi" w:cstheme="minorBidi"/>
              <w:b w:val="0"/>
              <w:iCs w:val="0"/>
              <w:kern w:val="2"/>
              <w14:ligatures w14:val="standardContextual"/>
            </w:rPr>
          </w:pPr>
          <w:hyperlink w:anchor="_Toc202958262" w:history="1">
            <w:r w:rsidRPr="001B5CDD">
              <w:rPr>
                <w:rStyle w:val="Hyperlink"/>
                <w:bCs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iCs w:val="0"/>
                <w:kern w:val="2"/>
                <w14:ligatures w14:val="standardContextual"/>
              </w:rPr>
              <w:tab/>
            </w:r>
            <w:r w:rsidRPr="001B5CDD">
              <w:rPr>
                <w:rStyle w:val="Hyperlink"/>
                <w:bCs/>
              </w:rPr>
              <w:t>Requirements and Validation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_Toc202958262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4AA7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74277290" w14:textId="5F99C393" w:rsidR="00D3402F" w:rsidRDefault="00D3402F">
          <w:pPr>
            <w:pStyle w:val="TOC1"/>
            <w:rPr>
              <w:rFonts w:asciiTheme="minorHAnsi" w:eastAsiaTheme="minorEastAsia" w:hAnsiTheme="minorHAnsi" w:cstheme="minorBidi"/>
              <w:b w:val="0"/>
              <w:iCs w:val="0"/>
              <w:kern w:val="2"/>
              <w14:ligatures w14:val="standardContextual"/>
            </w:rPr>
          </w:pPr>
          <w:hyperlink w:anchor="_Toc202958263" w:history="1">
            <w:r w:rsidRPr="001B5CDD">
              <w:rPr>
                <w:rStyle w:val="Hyperlink"/>
                <w:bCs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iCs w:val="0"/>
                <w:kern w:val="2"/>
                <w14:ligatures w14:val="standardContextual"/>
              </w:rPr>
              <w:tab/>
            </w:r>
            <w:r w:rsidRPr="001B5CDD">
              <w:rPr>
                <w:rStyle w:val="Hyperlink"/>
                <w:bCs/>
              </w:rPr>
              <w:t>Error Resolution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_Toc202958263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4AA7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2862FA9F" w14:textId="38AD539B" w:rsidR="00D3402F" w:rsidRDefault="00D3402F">
          <w:pPr>
            <w:pStyle w:val="TOC1"/>
            <w:rPr>
              <w:rFonts w:asciiTheme="minorHAnsi" w:eastAsiaTheme="minorEastAsia" w:hAnsiTheme="minorHAnsi" w:cstheme="minorBidi"/>
              <w:b w:val="0"/>
              <w:iCs w:val="0"/>
              <w:kern w:val="2"/>
              <w14:ligatures w14:val="standardContextual"/>
            </w:rPr>
          </w:pPr>
          <w:hyperlink w:anchor="_Toc202958264" w:history="1">
            <w:r w:rsidRPr="001B5CDD">
              <w:rPr>
                <w:rStyle w:val="Hyperlink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iCs w:val="0"/>
                <w:kern w:val="2"/>
                <w14:ligatures w14:val="standardContextual"/>
              </w:rPr>
              <w:tab/>
            </w:r>
            <w:r w:rsidRPr="001B5CDD">
              <w:rPr>
                <w:rStyle w:val="Hyperlink"/>
              </w:rPr>
              <w:t>Submissions and Resubmissions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_Toc202958264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4AA7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7835666C" w14:textId="350A37E9" w:rsidR="00D3402F" w:rsidRDefault="00D3402F">
          <w:pPr>
            <w:pStyle w:val="TOC1"/>
            <w:rPr>
              <w:rFonts w:asciiTheme="minorHAnsi" w:eastAsiaTheme="minorEastAsia" w:hAnsiTheme="minorHAnsi" w:cstheme="minorBidi"/>
              <w:b w:val="0"/>
              <w:iCs w:val="0"/>
              <w:kern w:val="2"/>
              <w14:ligatures w14:val="standardContextual"/>
            </w:rPr>
          </w:pPr>
          <w:hyperlink w:anchor="_Toc202958265" w:history="1">
            <w:r w:rsidRPr="001B5CDD">
              <w:rPr>
                <w:rStyle w:val="Hyperlink"/>
                <w:bCs/>
              </w:rPr>
              <w:t>Appendix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_Toc202958265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4AA7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5ADE6559" w14:textId="33A73412" w:rsidR="00E00D88" w:rsidRDefault="00B5067E" w:rsidP="35B7CDBE">
          <w:pPr>
            <w:pStyle w:val="TOC1"/>
            <w:tabs>
              <w:tab w:val="clear" w:pos="10790"/>
              <w:tab w:val="right" w:leader="dot" w:pos="10785"/>
            </w:tabs>
            <w:rPr>
              <w:rStyle w:val="Hyperlink"/>
              <w:kern w:val="2"/>
              <w14:ligatures w14:val="standardContextual"/>
            </w:rPr>
          </w:pPr>
          <w:r>
            <w:fldChar w:fldCharType="end"/>
          </w:r>
        </w:p>
      </w:sdtContent>
    </w:sdt>
    <w:p w14:paraId="4B306608" w14:textId="1116670F" w:rsidR="00AA404D" w:rsidRPr="00B118FA" w:rsidDel="0082195F" w:rsidRDefault="00AA404D" w:rsidP="000F5BA0">
      <w:pPr>
        <w:pStyle w:val="Heading1"/>
        <w:rPr>
          <w:b/>
          <w:bCs/>
        </w:rPr>
      </w:pPr>
      <w:bookmarkStart w:id="0" w:name="_Toc202958255"/>
      <w:r w:rsidRPr="00B118FA" w:rsidDel="0082195F">
        <w:rPr>
          <w:b/>
          <w:bCs/>
        </w:rPr>
        <w:t>Revision History</w:t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8"/>
        <w:gridCol w:w="1437"/>
        <w:gridCol w:w="8075"/>
      </w:tblGrid>
      <w:tr w:rsidR="005C589C" w:rsidDel="0082195F" w14:paraId="03D7CC8B" w14:textId="643A084F" w:rsidTr="004876EF">
        <w:tc>
          <w:tcPr>
            <w:tcW w:w="592" w:type="pct"/>
            <w:shd w:val="clear" w:color="auto" w:fill="8EAADB" w:themeFill="accent1" w:themeFillTint="99"/>
          </w:tcPr>
          <w:p w14:paraId="37F57701" w14:textId="7446291D" w:rsidR="005C589C" w:rsidRPr="00425819" w:rsidDel="0082195F" w:rsidRDefault="005C589C">
            <w:pPr>
              <w:jc w:val="center"/>
              <w:rPr>
                <w:rFonts w:eastAsia="Times New Roman" w:cs="Calibri"/>
                <w:b/>
                <w:bCs/>
                <w:color w:val="323E4F" w:themeColor="text2" w:themeShade="BF"/>
              </w:rPr>
            </w:pPr>
            <w:r w:rsidRPr="00425819" w:rsidDel="0082195F">
              <w:rPr>
                <w:rFonts w:eastAsia="Times New Roman" w:cs="Calibri"/>
                <w:b/>
                <w:bCs/>
                <w:color w:val="323E4F" w:themeColor="text2" w:themeShade="BF"/>
              </w:rPr>
              <w:t>Version</w:t>
            </w:r>
          </w:p>
        </w:tc>
        <w:tc>
          <w:tcPr>
            <w:tcW w:w="666" w:type="pct"/>
            <w:shd w:val="clear" w:color="auto" w:fill="8EAADB" w:themeFill="accent1" w:themeFillTint="99"/>
          </w:tcPr>
          <w:p w14:paraId="5EE33E7F" w14:textId="2F7A2916" w:rsidR="005C589C" w:rsidRPr="00425819" w:rsidDel="0082195F" w:rsidRDefault="005C589C">
            <w:pPr>
              <w:jc w:val="center"/>
              <w:rPr>
                <w:rFonts w:eastAsia="Times New Roman" w:cs="Calibri"/>
                <w:b/>
                <w:bCs/>
                <w:color w:val="323E4F" w:themeColor="text2" w:themeShade="BF"/>
              </w:rPr>
            </w:pPr>
            <w:r w:rsidRPr="00425819" w:rsidDel="0082195F">
              <w:rPr>
                <w:rFonts w:eastAsia="Times New Roman" w:cs="Calibri"/>
                <w:b/>
                <w:bCs/>
                <w:color w:val="323E4F" w:themeColor="text2" w:themeShade="BF"/>
              </w:rPr>
              <w:t>Date</w:t>
            </w:r>
          </w:p>
        </w:tc>
        <w:tc>
          <w:tcPr>
            <w:tcW w:w="3742" w:type="pct"/>
            <w:shd w:val="clear" w:color="auto" w:fill="8EAADB" w:themeFill="accent1" w:themeFillTint="99"/>
          </w:tcPr>
          <w:p w14:paraId="4EE185DF" w14:textId="1D057B3B" w:rsidR="005C589C" w:rsidRPr="00425819" w:rsidDel="0082195F" w:rsidRDefault="005C589C">
            <w:pPr>
              <w:jc w:val="center"/>
              <w:rPr>
                <w:rFonts w:eastAsia="Times New Roman" w:cs="Calibri"/>
                <w:b/>
                <w:bCs/>
                <w:color w:val="323E4F" w:themeColor="text2" w:themeShade="BF"/>
              </w:rPr>
            </w:pPr>
            <w:r w:rsidRPr="00425819" w:rsidDel="0082195F">
              <w:rPr>
                <w:rFonts w:eastAsia="Times New Roman" w:cs="Calibri"/>
                <w:b/>
                <w:bCs/>
                <w:color w:val="323E4F" w:themeColor="text2" w:themeShade="BF"/>
              </w:rPr>
              <w:t>Revision</w:t>
            </w:r>
            <w:r w:rsidR="0054767D" w:rsidRPr="00425819">
              <w:rPr>
                <w:rFonts w:eastAsia="Times New Roman" w:cs="Calibri"/>
                <w:b/>
                <w:bCs/>
                <w:color w:val="323E4F" w:themeColor="text2" w:themeShade="BF"/>
              </w:rPr>
              <w:t xml:space="preserve"> Note(s)</w:t>
            </w:r>
          </w:p>
        </w:tc>
      </w:tr>
      <w:tr w:rsidR="005C589C" w:rsidDel="0082195F" w14:paraId="65F53F1A" w14:textId="639D311E" w:rsidTr="004876EF">
        <w:trPr>
          <w:trHeight w:val="20"/>
        </w:trPr>
        <w:tc>
          <w:tcPr>
            <w:tcW w:w="592" w:type="pct"/>
          </w:tcPr>
          <w:p w14:paraId="08CE9464" w14:textId="27FAA134" w:rsidR="005C589C" w:rsidRPr="00B60CE8" w:rsidDel="0082195F" w:rsidRDefault="00B60CE8" w:rsidP="00967C24">
            <w:pPr>
              <w:pStyle w:val="NoSpacing"/>
              <w:jc w:val="center"/>
              <w:rPr>
                <w:rFonts w:cstheme="minorHAnsi"/>
              </w:rPr>
            </w:pPr>
            <w:r w:rsidRPr="00B60CE8" w:rsidDel="0082195F">
              <w:rPr>
                <w:rFonts w:cstheme="minorHAnsi"/>
              </w:rPr>
              <w:t>1</w:t>
            </w:r>
            <w:r w:rsidR="007D2031">
              <w:rPr>
                <w:rFonts w:cstheme="minorHAnsi"/>
              </w:rPr>
              <w:t>.0</w:t>
            </w:r>
          </w:p>
        </w:tc>
        <w:tc>
          <w:tcPr>
            <w:tcW w:w="666" w:type="pct"/>
          </w:tcPr>
          <w:p w14:paraId="781F7407" w14:textId="41D4DF42" w:rsidR="005C589C" w:rsidRPr="00B60CE8" w:rsidDel="0082195F" w:rsidRDefault="007D2031" w:rsidP="00967C2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3/31/2025</w:t>
            </w:r>
          </w:p>
        </w:tc>
        <w:tc>
          <w:tcPr>
            <w:tcW w:w="3742" w:type="pct"/>
          </w:tcPr>
          <w:p w14:paraId="69B3171E" w14:textId="1D9817CC" w:rsidR="00766BF8" w:rsidRPr="00B60CE8" w:rsidDel="0082195F" w:rsidRDefault="00683FE3" w:rsidP="00301EEC">
            <w:pPr>
              <w:pStyle w:val="NoSpacing"/>
              <w:rPr>
                <w:rFonts w:cstheme="minorHAnsi"/>
              </w:rPr>
            </w:pPr>
            <w:r w:rsidRPr="00683FE3">
              <w:rPr>
                <w:rFonts w:cstheme="minorHAnsi"/>
              </w:rPr>
              <w:t xml:space="preserve">CBHC </w:t>
            </w:r>
            <w:r w:rsidR="003179C5">
              <w:rPr>
                <w:rFonts w:cstheme="minorHAnsi"/>
              </w:rPr>
              <w:t>Visit and Demographics Data File</w:t>
            </w:r>
            <w:r w:rsidR="008639F2">
              <w:rPr>
                <w:rFonts w:cstheme="minorHAnsi"/>
              </w:rPr>
              <w:t>, P</w:t>
            </w:r>
            <w:r w:rsidR="003179C5">
              <w:rPr>
                <w:rFonts w:cstheme="minorHAnsi"/>
              </w:rPr>
              <w:t xml:space="preserve">roduction-level </w:t>
            </w:r>
            <w:r w:rsidR="008639F2">
              <w:rPr>
                <w:rFonts w:cstheme="minorHAnsi"/>
              </w:rPr>
              <w:t>Submission Guide</w:t>
            </w:r>
            <w:r w:rsidR="00301EEC">
              <w:rPr>
                <w:rFonts w:cstheme="minorHAnsi"/>
              </w:rPr>
              <w:t xml:space="preserve"> Version 1 Published</w:t>
            </w:r>
          </w:p>
        </w:tc>
      </w:tr>
      <w:tr w:rsidR="00B9531E" w:rsidDel="0082195F" w14:paraId="7092DCBC" w14:textId="77777777" w:rsidTr="004876EF">
        <w:trPr>
          <w:trHeight w:val="20"/>
        </w:trPr>
        <w:tc>
          <w:tcPr>
            <w:tcW w:w="592" w:type="pct"/>
          </w:tcPr>
          <w:p w14:paraId="00C70242" w14:textId="13EF720C" w:rsidR="00B9531E" w:rsidRPr="00B60CE8" w:rsidDel="0082195F" w:rsidRDefault="00013A0C" w:rsidP="00967C2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</w:t>
            </w:r>
          </w:p>
        </w:tc>
        <w:tc>
          <w:tcPr>
            <w:tcW w:w="666" w:type="pct"/>
          </w:tcPr>
          <w:p w14:paraId="6DAE490F" w14:textId="1A573236" w:rsidR="00B9531E" w:rsidRDefault="000F5A3A" w:rsidP="00967C2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</w:t>
            </w:r>
            <w:r w:rsidR="00837988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/2025</w:t>
            </w:r>
          </w:p>
        </w:tc>
        <w:tc>
          <w:tcPr>
            <w:tcW w:w="3742" w:type="pct"/>
          </w:tcPr>
          <w:p w14:paraId="0ACA63F8" w14:textId="5E7FBEED" w:rsidR="00ED4A11" w:rsidRDefault="00ED4A11">
            <w:pPr>
              <w:pStyle w:val="NoSpacing"/>
              <w:numPr>
                <w:ilvl w:val="0"/>
                <w:numId w:val="42"/>
              </w:numPr>
              <w:ind w:left="406"/>
              <w:rPr>
                <w:rFonts w:cstheme="minorHAnsi"/>
              </w:rPr>
            </w:pPr>
            <w:r>
              <w:rPr>
                <w:rFonts w:cstheme="minorHAnsi"/>
              </w:rPr>
              <w:t xml:space="preserve">General </w:t>
            </w:r>
            <w:r w:rsidR="000B4DF6">
              <w:rPr>
                <w:rFonts w:cstheme="minorHAnsi"/>
              </w:rPr>
              <w:t xml:space="preserve">enhancements to improve the organization, </w:t>
            </w:r>
            <w:r w:rsidR="00AC3971">
              <w:rPr>
                <w:rFonts w:cstheme="minorHAnsi"/>
              </w:rPr>
              <w:t xml:space="preserve">formatting, </w:t>
            </w:r>
            <w:r w:rsidR="004570B5">
              <w:rPr>
                <w:rFonts w:cstheme="minorHAnsi"/>
              </w:rPr>
              <w:t>and</w:t>
            </w:r>
            <w:r w:rsidR="0018781F">
              <w:rPr>
                <w:rFonts w:cstheme="minorHAnsi"/>
              </w:rPr>
              <w:t xml:space="preserve"> usability of the </w:t>
            </w:r>
            <w:r w:rsidR="003719CF">
              <w:rPr>
                <w:rFonts w:cstheme="minorHAnsi"/>
              </w:rPr>
              <w:t>guide (e.g.,</w:t>
            </w:r>
            <w:r w:rsidR="00AE53FA">
              <w:rPr>
                <w:rFonts w:cstheme="minorHAnsi"/>
              </w:rPr>
              <w:t xml:space="preserve"> add page numbers</w:t>
            </w:r>
            <w:r w:rsidR="00C45855">
              <w:rPr>
                <w:rFonts w:cstheme="minorHAnsi"/>
              </w:rPr>
              <w:t xml:space="preserve">, </w:t>
            </w:r>
            <w:r w:rsidR="00E17908">
              <w:rPr>
                <w:rFonts w:cstheme="minorHAnsi"/>
              </w:rPr>
              <w:t xml:space="preserve">expanded </w:t>
            </w:r>
            <w:r w:rsidR="00A200FB">
              <w:rPr>
                <w:rFonts w:cstheme="minorHAnsi"/>
              </w:rPr>
              <w:t xml:space="preserve">list of </w:t>
            </w:r>
            <w:r w:rsidR="001E0514">
              <w:rPr>
                <w:rFonts w:cstheme="minorHAnsi"/>
              </w:rPr>
              <w:t>acronyms</w:t>
            </w:r>
            <w:r w:rsidR="00A200FB">
              <w:rPr>
                <w:rFonts w:cstheme="minorHAnsi"/>
              </w:rPr>
              <w:t xml:space="preserve">, </w:t>
            </w:r>
            <w:r w:rsidR="006D05A5">
              <w:rPr>
                <w:rFonts w:cstheme="minorHAnsi"/>
              </w:rPr>
              <w:t>replaced/</w:t>
            </w:r>
            <w:r w:rsidR="00837988">
              <w:rPr>
                <w:rFonts w:cstheme="minorHAnsi"/>
              </w:rPr>
              <w:t>added to screenshots for accessibility,</w:t>
            </w:r>
            <w:r w:rsidR="006341D3">
              <w:rPr>
                <w:rFonts w:cstheme="minorHAnsi"/>
              </w:rPr>
              <w:t xml:space="preserve"> etc.).</w:t>
            </w:r>
          </w:p>
          <w:p w14:paraId="532D9254" w14:textId="77777777" w:rsidR="004B6B9C" w:rsidRDefault="004F5A7D" w:rsidP="00125410">
            <w:pPr>
              <w:pStyle w:val="NoSpacing"/>
              <w:numPr>
                <w:ilvl w:val="0"/>
                <w:numId w:val="42"/>
              </w:numPr>
              <w:ind w:left="406"/>
              <w:rPr>
                <w:rFonts w:cstheme="minorHAnsi"/>
              </w:rPr>
            </w:pPr>
            <w:r>
              <w:rPr>
                <w:rFonts w:cstheme="minorHAnsi"/>
              </w:rPr>
              <w:t>Section 2</w:t>
            </w:r>
            <w:r w:rsidR="00125410">
              <w:rPr>
                <w:rFonts w:cstheme="minorHAnsi"/>
              </w:rPr>
              <w:t>. Access Standards Data File (ASDF)</w:t>
            </w:r>
          </w:p>
          <w:p w14:paraId="0E97E0AA" w14:textId="7348751D" w:rsidR="004F5A7D" w:rsidRDefault="004B6B9C" w:rsidP="004B6B9C">
            <w:pPr>
              <w:pStyle w:val="NoSpacing"/>
              <w:numPr>
                <w:ilvl w:val="1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D62DF">
              <w:rPr>
                <w:rFonts w:cstheme="minorHAnsi"/>
              </w:rPr>
              <w:t xml:space="preserve">pdated </w:t>
            </w:r>
            <w:r w:rsidR="00AF759B">
              <w:rPr>
                <w:rFonts w:cstheme="minorHAnsi"/>
              </w:rPr>
              <w:t>contextual notes</w:t>
            </w:r>
            <w:r w:rsidR="00FC7595">
              <w:rPr>
                <w:rFonts w:cstheme="minorHAnsi"/>
              </w:rPr>
              <w:t xml:space="preserve"> in 2.1-2.5</w:t>
            </w:r>
            <w:r w:rsidR="002E52A4">
              <w:rPr>
                <w:rFonts w:cstheme="minorHAnsi"/>
              </w:rPr>
              <w:t>.</w:t>
            </w:r>
          </w:p>
          <w:p w14:paraId="1B01E308" w14:textId="5DE4BBC4" w:rsidR="004B6B9C" w:rsidRPr="00125410" w:rsidRDefault="00B735E2" w:rsidP="00FC23E9">
            <w:pPr>
              <w:pStyle w:val="NoSpacing"/>
              <w:numPr>
                <w:ilvl w:val="1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Updated</w:t>
            </w:r>
            <w:r w:rsidR="00910B63">
              <w:rPr>
                <w:rFonts w:cstheme="minorHAnsi"/>
              </w:rPr>
              <w:t xml:space="preserve"> </w:t>
            </w:r>
            <w:r w:rsidR="00885C21">
              <w:rPr>
                <w:rFonts w:cstheme="minorHAnsi"/>
              </w:rPr>
              <w:t>language in 2.6 to standardize and clarify field descriptions</w:t>
            </w:r>
            <w:r w:rsidR="002E52A4">
              <w:rPr>
                <w:rFonts w:cstheme="minorHAnsi"/>
              </w:rPr>
              <w:t>.</w:t>
            </w:r>
          </w:p>
          <w:p w14:paraId="6AD74770" w14:textId="77777777" w:rsidR="00842BFB" w:rsidRDefault="00842BFB">
            <w:pPr>
              <w:pStyle w:val="NoSpacing"/>
              <w:numPr>
                <w:ilvl w:val="0"/>
                <w:numId w:val="42"/>
              </w:numPr>
              <w:ind w:left="406"/>
              <w:rPr>
                <w:rFonts w:cstheme="minorHAnsi"/>
              </w:rPr>
            </w:pPr>
            <w:r>
              <w:rPr>
                <w:rFonts w:cstheme="minorHAnsi"/>
              </w:rPr>
              <w:t>Section 4. Metadata File</w:t>
            </w:r>
          </w:p>
          <w:p w14:paraId="567953DD" w14:textId="026D14C6" w:rsidR="00842BFB" w:rsidRDefault="00AA54EC" w:rsidP="00842BFB">
            <w:pPr>
              <w:pStyle w:val="NoSpacing"/>
              <w:numPr>
                <w:ilvl w:val="1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Added t</w:t>
            </w:r>
            <w:r w:rsidR="0024143A">
              <w:rPr>
                <w:rFonts w:cstheme="minorHAnsi"/>
              </w:rPr>
              <w:t xml:space="preserve">wo </w:t>
            </w:r>
            <w:r w:rsidR="00484EEA">
              <w:rPr>
                <w:rFonts w:cstheme="minorHAnsi"/>
              </w:rPr>
              <w:t xml:space="preserve">required </w:t>
            </w:r>
            <w:r w:rsidR="0024143A">
              <w:rPr>
                <w:rFonts w:cstheme="minorHAnsi"/>
              </w:rPr>
              <w:t xml:space="preserve">records </w:t>
            </w:r>
            <w:r>
              <w:rPr>
                <w:rFonts w:cstheme="minorHAnsi"/>
              </w:rPr>
              <w:t>t</w:t>
            </w:r>
            <w:r w:rsidR="00034CDA">
              <w:rPr>
                <w:rFonts w:cstheme="minorHAnsi"/>
              </w:rPr>
              <w:t>o</w:t>
            </w:r>
            <w:r w:rsidR="00313337">
              <w:rPr>
                <w:rFonts w:cstheme="minorHAnsi"/>
              </w:rPr>
              <w:t xml:space="preserve"> provide the </w:t>
            </w:r>
            <w:r w:rsidR="002C3A83">
              <w:rPr>
                <w:rFonts w:cstheme="minorHAnsi"/>
              </w:rPr>
              <w:t xml:space="preserve">quarter start date and quarter end date of the </w:t>
            </w:r>
            <w:r w:rsidR="00520E18">
              <w:rPr>
                <w:rFonts w:cstheme="minorHAnsi"/>
              </w:rPr>
              <w:t>submission</w:t>
            </w:r>
            <w:r w:rsidR="002E52A4">
              <w:rPr>
                <w:rFonts w:cstheme="minorHAnsi"/>
              </w:rPr>
              <w:t>.</w:t>
            </w:r>
          </w:p>
          <w:p w14:paraId="08B63868" w14:textId="164DF420" w:rsidR="009466AE" w:rsidRDefault="009466AE" w:rsidP="00FC23E9">
            <w:pPr>
              <w:pStyle w:val="NoSpacing"/>
              <w:numPr>
                <w:ilvl w:val="1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Replaced</w:t>
            </w:r>
            <w:r w:rsidR="00127540">
              <w:rPr>
                <w:rFonts w:cstheme="minorHAnsi"/>
              </w:rPr>
              <w:t xml:space="preserve"> screenshot example </w:t>
            </w:r>
            <w:r w:rsidR="00B250B9">
              <w:rPr>
                <w:rFonts w:cstheme="minorHAnsi"/>
              </w:rPr>
              <w:t xml:space="preserve">with </w:t>
            </w:r>
            <w:r w:rsidR="003B1FD6">
              <w:rPr>
                <w:rFonts w:cstheme="minorHAnsi"/>
              </w:rPr>
              <w:t xml:space="preserve">a </w:t>
            </w:r>
            <w:r w:rsidR="003E6ACA">
              <w:rPr>
                <w:rFonts w:cstheme="minorHAnsi"/>
              </w:rPr>
              <w:t>typed</w:t>
            </w:r>
            <w:r w:rsidR="001E63B8">
              <w:rPr>
                <w:rFonts w:cstheme="minorHAnsi"/>
              </w:rPr>
              <w:t xml:space="preserve"> example that reflects the</w:t>
            </w:r>
            <w:r w:rsidR="004670C0">
              <w:rPr>
                <w:rFonts w:cstheme="minorHAnsi"/>
              </w:rPr>
              <w:t xml:space="preserve"> two</w:t>
            </w:r>
            <w:r w:rsidR="001E63B8">
              <w:rPr>
                <w:rFonts w:cstheme="minorHAnsi"/>
              </w:rPr>
              <w:t xml:space="preserve"> </w:t>
            </w:r>
            <w:r w:rsidR="00E86C91">
              <w:rPr>
                <w:rFonts w:cstheme="minorHAnsi"/>
              </w:rPr>
              <w:t xml:space="preserve">added </w:t>
            </w:r>
            <w:r w:rsidR="004670C0">
              <w:rPr>
                <w:rFonts w:cstheme="minorHAnsi"/>
              </w:rPr>
              <w:t>records</w:t>
            </w:r>
            <w:r w:rsidR="003E6ACA">
              <w:rPr>
                <w:rFonts w:cstheme="minorHAnsi"/>
              </w:rPr>
              <w:t>.</w:t>
            </w:r>
          </w:p>
          <w:p w14:paraId="17B10A27" w14:textId="3B2DE5D7" w:rsidR="004B2287" w:rsidRDefault="0024586B">
            <w:pPr>
              <w:pStyle w:val="NoSpacing"/>
              <w:numPr>
                <w:ilvl w:val="0"/>
                <w:numId w:val="42"/>
              </w:numPr>
              <w:ind w:left="406"/>
              <w:rPr>
                <w:rFonts w:cstheme="minorHAnsi"/>
              </w:rPr>
            </w:pPr>
            <w:r>
              <w:rPr>
                <w:rFonts w:cstheme="minorHAnsi"/>
              </w:rPr>
              <w:t>Section 6</w:t>
            </w:r>
            <w:r w:rsidR="004B2287">
              <w:rPr>
                <w:rFonts w:cstheme="minorHAnsi"/>
              </w:rPr>
              <w:t>. Requirements and Validation</w:t>
            </w:r>
          </w:p>
          <w:p w14:paraId="24FA925F" w14:textId="77777777" w:rsidR="004933D5" w:rsidRDefault="004B2287" w:rsidP="00817E47">
            <w:pPr>
              <w:pStyle w:val="NoSpacing"/>
              <w:numPr>
                <w:ilvl w:val="1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BA79F2">
              <w:rPr>
                <w:rFonts w:cstheme="minorHAnsi"/>
              </w:rPr>
              <w:t xml:space="preserve">pdated </w:t>
            </w:r>
            <w:r w:rsidR="00D0575A">
              <w:rPr>
                <w:rFonts w:cstheme="minorHAnsi"/>
              </w:rPr>
              <w:t xml:space="preserve">details </w:t>
            </w:r>
            <w:r w:rsidR="007162BD">
              <w:rPr>
                <w:rFonts w:cstheme="minorHAnsi"/>
              </w:rPr>
              <w:t>for</w:t>
            </w:r>
            <w:r w:rsidR="00D0575A">
              <w:rPr>
                <w:rFonts w:cstheme="minorHAnsi"/>
              </w:rPr>
              <w:t xml:space="preserve"> ASDF</w:t>
            </w:r>
            <w:r w:rsidR="005E6C31">
              <w:rPr>
                <w:rFonts w:cstheme="minorHAnsi"/>
              </w:rPr>
              <w:t xml:space="preserve"> </w:t>
            </w:r>
            <w:r w:rsidR="005555C9">
              <w:rPr>
                <w:rFonts w:cstheme="minorHAnsi"/>
              </w:rPr>
              <w:t>requirements and validation</w:t>
            </w:r>
            <w:r w:rsidR="008B22D9">
              <w:rPr>
                <w:rFonts w:cstheme="minorHAnsi"/>
              </w:rPr>
              <w:t>.</w:t>
            </w:r>
          </w:p>
          <w:p w14:paraId="5235AF4C" w14:textId="2B93E245" w:rsidR="00F1505C" w:rsidRPr="007A32DE" w:rsidRDefault="00726FA8" w:rsidP="00817E47">
            <w:pPr>
              <w:pStyle w:val="NoSpacing"/>
              <w:numPr>
                <w:ilvl w:val="1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Added </w:t>
            </w:r>
            <w:r w:rsidR="00135B92">
              <w:rPr>
                <w:rFonts w:cstheme="minorHAnsi"/>
              </w:rPr>
              <w:t>one additional error code to identify duplicate records</w:t>
            </w:r>
            <w:r w:rsidR="00690F7F">
              <w:rPr>
                <w:rFonts w:cstheme="minorHAnsi"/>
              </w:rPr>
              <w:t>.</w:t>
            </w:r>
          </w:p>
        </w:tc>
      </w:tr>
    </w:tbl>
    <w:p w14:paraId="28AFFB84" w14:textId="77777777" w:rsidR="00A31A11" w:rsidRDefault="00A31A11" w:rsidP="00A31A11">
      <w:pPr>
        <w:pStyle w:val="NoSpacing"/>
      </w:pPr>
    </w:p>
    <w:p w14:paraId="36BEB19C" w14:textId="77777777" w:rsidR="00A31A11" w:rsidRDefault="00A31A11">
      <w:pPr>
        <w:spacing w:after="160" w:line="259" w:lineRule="auto"/>
        <w:rPr>
          <w:rFonts w:asciiTheme="minorHAnsi" w:hAnsiTheme="minorHAnsi" w:cstheme="minorBidi"/>
        </w:rPr>
      </w:pPr>
      <w:r>
        <w:br w:type="page"/>
      </w:r>
    </w:p>
    <w:p w14:paraId="347B0D08" w14:textId="0250C914" w:rsidR="00AA404D" w:rsidRPr="00B118FA" w:rsidRDefault="00AA404D" w:rsidP="000F5BA0">
      <w:pPr>
        <w:pStyle w:val="Heading1"/>
        <w:rPr>
          <w:b/>
          <w:bCs/>
        </w:rPr>
      </w:pPr>
      <w:bookmarkStart w:id="1" w:name="_Toc202958256"/>
      <w:r w:rsidRPr="00B118FA">
        <w:rPr>
          <w:b/>
          <w:bCs/>
        </w:rPr>
        <w:lastRenderedPageBreak/>
        <w:t>Acronym Definitions</w:t>
      </w:r>
      <w:bookmarkEnd w:id="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0"/>
        <w:gridCol w:w="9370"/>
      </w:tblGrid>
      <w:tr w:rsidR="00AA404D" w:rsidRPr="001F19FC" w14:paraId="7F0C46C2" w14:textId="77777777" w:rsidTr="49BB9454">
        <w:trPr>
          <w:trHeight w:val="288"/>
        </w:trPr>
        <w:tc>
          <w:tcPr>
            <w:tcW w:w="658" w:type="pct"/>
            <w:shd w:val="clear" w:color="auto" w:fill="8EAADB" w:themeFill="accent1" w:themeFillTint="99"/>
            <w:hideMark/>
          </w:tcPr>
          <w:p w14:paraId="57969CEC" w14:textId="77777777" w:rsidR="00AA404D" w:rsidRPr="00425819" w:rsidRDefault="00AA404D">
            <w:pPr>
              <w:jc w:val="center"/>
              <w:rPr>
                <w:rFonts w:eastAsia="Times New Roman" w:cs="Calibri"/>
                <w:b/>
                <w:bCs/>
                <w:color w:val="323E4F" w:themeColor="text2" w:themeShade="BF"/>
              </w:rPr>
            </w:pPr>
            <w:r w:rsidRPr="00425819">
              <w:rPr>
                <w:rFonts w:eastAsia="Times New Roman" w:cs="Calibri"/>
                <w:b/>
                <w:bCs/>
                <w:color w:val="323E4F" w:themeColor="text2" w:themeShade="BF"/>
              </w:rPr>
              <w:t>Acronym</w:t>
            </w:r>
          </w:p>
        </w:tc>
        <w:tc>
          <w:tcPr>
            <w:tcW w:w="4342" w:type="pct"/>
            <w:shd w:val="clear" w:color="auto" w:fill="8EAADB" w:themeFill="accent1" w:themeFillTint="99"/>
            <w:hideMark/>
          </w:tcPr>
          <w:p w14:paraId="480EE8F8" w14:textId="77777777" w:rsidR="00AA404D" w:rsidRPr="00425819" w:rsidRDefault="00AA404D">
            <w:pPr>
              <w:jc w:val="center"/>
              <w:rPr>
                <w:rFonts w:eastAsia="Times New Roman" w:cs="Calibri"/>
                <w:b/>
                <w:bCs/>
                <w:color w:val="323E4F" w:themeColor="text2" w:themeShade="BF"/>
              </w:rPr>
            </w:pPr>
            <w:r w:rsidRPr="00425819">
              <w:rPr>
                <w:rFonts w:eastAsia="Times New Roman" w:cs="Calibri"/>
                <w:b/>
                <w:bCs/>
                <w:color w:val="323E4F" w:themeColor="text2" w:themeShade="BF"/>
              </w:rPr>
              <w:t>Definition</w:t>
            </w:r>
          </w:p>
        </w:tc>
      </w:tr>
      <w:tr w:rsidR="00900D3D" w:rsidRPr="001F19FC" w14:paraId="08AFF0BB" w14:textId="77777777" w:rsidTr="00900D3D">
        <w:trPr>
          <w:trHeight w:val="288"/>
        </w:trPr>
        <w:tc>
          <w:tcPr>
            <w:tcW w:w="658" w:type="pct"/>
          </w:tcPr>
          <w:p w14:paraId="2E380D52" w14:textId="33E40A4C" w:rsidR="00900D3D" w:rsidRPr="00900D3D" w:rsidRDefault="00900D3D" w:rsidP="00900D3D">
            <w:pPr>
              <w:rPr>
                <w:rFonts w:eastAsia="Times New Roman" w:cs="Calibri"/>
              </w:rPr>
            </w:pPr>
            <w:r w:rsidRPr="00900D3D">
              <w:rPr>
                <w:rFonts w:eastAsia="Times New Roman" w:cs="Calibri"/>
              </w:rPr>
              <w:t>ASDF</w:t>
            </w:r>
          </w:p>
        </w:tc>
        <w:tc>
          <w:tcPr>
            <w:tcW w:w="4342" w:type="pct"/>
          </w:tcPr>
          <w:p w14:paraId="3763BF55" w14:textId="2F73BA76" w:rsidR="00900D3D" w:rsidRPr="00940D88" w:rsidRDefault="00900D3D" w:rsidP="00900D3D">
            <w:pPr>
              <w:rPr>
                <w:rFonts w:eastAsia="Times New Roman" w:cs="Calibri"/>
              </w:rPr>
            </w:pPr>
            <w:r w:rsidRPr="00940D88">
              <w:rPr>
                <w:rFonts w:eastAsia="Times New Roman" w:cs="Calibri"/>
              </w:rPr>
              <w:t>Ac</w:t>
            </w:r>
            <w:r w:rsidR="00940D88" w:rsidRPr="00940D88">
              <w:rPr>
                <w:rFonts w:eastAsia="Times New Roman" w:cs="Calibri"/>
              </w:rPr>
              <w:t>cess Standards Data File</w:t>
            </w:r>
          </w:p>
        </w:tc>
      </w:tr>
      <w:tr w:rsidR="00053995" w:rsidRPr="001F19FC" w14:paraId="29F83F92" w14:textId="77777777" w:rsidTr="004876EF">
        <w:trPr>
          <w:trHeight w:val="288"/>
        </w:trPr>
        <w:tc>
          <w:tcPr>
            <w:tcW w:w="658" w:type="pct"/>
          </w:tcPr>
          <w:p w14:paraId="49934B7F" w14:textId="5764CE79" w:rsidR="00053995" w:rsidRPr="00335E92" w:rsidRDefault="00053995" w:rsidP="00053995">
            <w:pPr>
              <w:rPr>
                <w:rFonts w:eastAsiaTheme="minorEastAsia"/>
                <w:noProof/>
              </w:rPr>
            </w:pPr>
            <w:r w:rsidRPr="00335E92">
              <w:rPr>
                <w:rFonts w:eastAsiaTheme="minorEastAsia"/>
                <w:noProof/>
              </w:rPr>
              <w:t>BH</w:t>
            </w:r>
          </w:p>
        </w:tc>
        <w:tc>
          <w:tcPr>
            <w:tcW w:w="4342" w:type="pct"/>
          </w:tcPr>
          <w:p w14:paraId="32C42626" w14:textId="7D91BE0E" w:rsidR="00053995" w:rsidRPr="00335E92" w:rsidRDefault="00E3245F" w:rsidP="00053995">
            <w:pPr>
              <w:rPr>
                <w:rFonts w:eastAsiaTheme="minorEastAsia"/>
                <w:noProof/>
              </w:rPr>
            </w:pPr>
            <w:r w:rsidRPr="00335E92">
              <w:rPr>
                <w:rFonts w:eastAsiaTheme="minorEastAsia"/>
                <w:noProof/>
              </w:rPr>
              <w:t>Behavioral Health</w:t>
            </w:r>
          </w:p>
        </w:tc>
      </w:tr>
      <w:tr w:rsidR="005209DD" w:rsidRPr="001F19FC" w14:paraId="17C3F43E" w14:textId="77777777" w:rsidTr="004876EF">
        <w:trPr>
          <w:trHeight w:val="288"/>
        </w:trPr>
        <w:tc>
          <w:tcPr>
            <w:tcW w:w="658" w:type="pct"/>
          </w:tcPr>
          <w:p w14:paraId="6F7F93D7" w14:textId="41AE3954" w:rsidR="005209DD" w:rsidRPr="00335E92" w:rsidRDefault="005209DD" w:rsidP="00053995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CBHC</w:t>
            </w:r>
          </w:p>
        </w:tc>
        <w:tc>
          <w:tcPr>
            <w:tcW w:w="4342" w:type="pct"/>
          </w:tcPr>
          <w:p w14:paraId="0C579A37" w14:textId="509C8182" w:rsidR="005209DD" w:rsidRPr="00335E92" w:rsidRDefault="005209DD" w:rsidP="00053995">
            <w:pPr>
              <w:rPr>
                <w:rFonts w:eastAsiaTheme="minorEastAsia"/>
                <w:noProof/>
              </w:rPr>
            </w:pPr>
            <w:r w:rsidRPr="005209DD">
              <w:rPr>
                <w:rFonts w:eastAsiaTheme="minorEastAsia"/>
                <w:noProof/>
              </w:rPr>
              <w:t>Community Behavioral Health Centers</w:t>
            </w:r>
          </w:p>
        </w:tc>
      </w:tr>
      <w:tr w:rsidR="00A355BF" w:rsidRPr="001F19FC" w14:paraId="70D360F7" w14:textId="77777777" w:rsidTr="004876EF">
        <w:trPr>
          <w:trHeight w:val="288"/>
        </w:trPr>
        <w:tc>
          <w:tcPr>
            <w:tcW w:w="658" w:type="pct"/>
          </w:tcPr>
          <w:p w14:paraId="7BE1FB36" w14:textId="2663D7B0" w:rsidR="00A355BF" w:rsidRDefault="00737B25" w:rsidP="00053995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CCQI</w:t>
            </w:r>
          </w:p>
        </w:tc>
        <w:tc>
          <w:tcPr>
            <w:tcW w:w="4342" w:type="pct"/>
          </w:tcPr>
          <w:p w14:paraId="276F3866" w14:textId="72B1D261" w:rsidR="00A355BF" w:rsidRPr="005209DD" w:rsidRDefault="00737B25" w:rsidP="00053995">
            <w:pPr>
              <w:rPr>
                <w:rFonts w:eastAsiaTheme="minorEastAsia"/>
                <w:noProof/>
              </w:rPr>
            </w:pPr>
            <w:r>
              <w:t>CBHC Clinical Quality Incentive program</w:t>
            </w:r>
          </w:p>
        </w:tc>
      </w:tr>
      <w:tr w:rsidR="00A355BF" w:rsidRPr="001F19FC" w14:paraId="266E3E3C" w14:textId="77777777" w:rsidTr="004876EF">
        <w:trPr>
          <w:trHeight w:val="288"/>
        </w:trPr>
        <w:tc>
          <w:tcPr>
            <w:tcW w:w="658" w:type="pct"/>
          </w:tcPr>
          <w:p w14:paraId="2BA80870" w14:textId="26589926" w:rsidR="00A355BF" w:rsidRDefault="00737B25" w:rsidP="00053995">
            <w:pPr>
              <w:rPr>
                <w:rFonts w:eastAsiaTheme="minorEastAsia"/>
                <w:noProof/>
              </w:rPr>
            </w:pPr>
            <w:r>
              <w:t>CQEIP</w:t>
            </w:r>
          </w:p>
        </w:tc>
        <w:tc>
          <w:tcPr>
            <w:tcW w:w="4342" w:type="pct"/>
          </w:tcPr>
          <w:p w14:paraId="68588188" w14:textId="57F9C966" w:rsidR="00A355BF" w:rsidRPr="005209DD" w:rsidRDefault="00737B25" w:rsidP="00053995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CBHC Quality</w:t>
            </w:r>
            <w:r w:rsidR="00D37032">
              <w:rPr>
                <w:rFonts w:eastAsiaTheme="minorEastAsia"/>
                <w:noProof/>
              </w:rPr>
              <w:t xml:space="preserve"> and Equity Incentive Program</w:t>
            </w:r>
          </w:p>
        </w:tc>
      </w:tr>
      <w:tr w:rsidR="00940D88" w:rsidRPr="001F19FC" w14:paraId="12F20BD6" w14:textId="77777777" w:rsidTr="004876EF">
        <w:trPr>
          <w:trHeight w:val="288"/>
        </w:trPr>
        <w:tc>
          <w:tcPr>
            <w:tcW w:w="658" w:type="pct"/>
          </w:tcPr>
          <w:p w14:paraId="609569EA" w14:textId="3B8B058F" w:rsidR="00940D88" w:rsidRPr="00335E92" w:rsidRDefault="00940D88" w:rsidP="00053995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DDF</w:t>
            </w:r>
          </w:p>
        </w:tc>
        <w:tc>
          <w:tcPr>
            <w:tcW w:w="4342" w:type="pct"/>
          </w:tcPr>
          <w:p w14:paraId="5F0D0E7F" w14:textId="67DB1E15" w:rsidR="00940D88" w:rsidRPr="00335E92" w:rsidRDefault="00940D88" w:rsidP="00053995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Demographics Data File</w:t>
            </w:r>
          </w:p>
        </w:tc>
      </w:tr>
      <w:tr w:rsidR="00AA404D" w:rsidRPr="00592B70" w14:paraId="0CBE6E89" w14:textId="77777777" w:rsidTr="004876EF">
        <w:trPr>
          <w:trHeight w:val="288"/>
        </w:trPr>
        <w:tc>
          <w:tcPr>
            <w:tcW w:w="658" w:type="pct"/>
            <w:hideMark/>
          </w:tcPr>
          <w:p w14:paraId="1B303564" w14:textId="77777777" w:rsidR="00AA404D" w:rsidRPr="00335E92" w:rsidRDefault="00AA404D">
            <w:pPr>
              <w:rPr>
                <w:rFonts w:eastAsia="Times New Roman" w:cs="Calibri"/>
                <w:color w:val="000000"/>
              </w:rPr>
            </w:pPr>
            <w:r w:rsidRPr="00335E92">
              <w:rPr>
                <w:rFonts w:eastAsiaTheme="minorEastAsia"/>
                <w:noProof/>
              </w:rPr>
              <w:t>EDME</w:t>
            </w:r>
          </w:p>
        </w:tc>
        <w:tc>
          <w:tcPr>
            <w:tcW w:w="4342" w:type="pct"/>
            <w:hideMark/>
          </w:tcPr>
          <w:p w14:paraId="237CFB39" w14:textId="77777777" w:rsidR="00AA404D" w:rsidRPr="00335E92" w:rsidRDefault="00AA404D">
            <w:pPr>
              <w:rPr>
                <w:rFonts w:eastAsia="Times New Roman" w:cs="Calibri"/>
                <w:color w:val="000000"/>
              </w:rPr>
            </w:pPr>
            <w:r w:rsidRPr="00335E92">
              <w:rPr>
                <w:rFonts w:eastAsiaTheme="minorEastAsia"/>
                <w:noProof/>
              </w:rPr>
              <w:t>Enterprise Data Management &amp; Engineering</w:t>
            </w:r>
            <w:r w:rsidRPr="00335E92">
              <w:rPr>
                <w:rFonts w:eastAsia="Times New Roman" w:cs="Calibri"/>
                <w:color w:val="000000"/>
              </w:rPr>
              <w:t xml:space="preserve"> (former Data Warehouse)</w:t>
            </w:r>
          </w:p>
        </w:tc>
      </w:tr>
      <w:tr w:rsidR="008D72A0" w:rsidRPr="00592B70" w14:paraId="0CC94F16" w14:textId="77777777" w:rsidTr="004876EF">
        <w:trPr>
          <w:trHeight w:val="288"/>
        </w:trPr>
        <w:tc>
          <w:tcPr>
            <w:tcW w:w="658" w:type="pct"/>
          </w:tcPr>
          <w:p w14:paraId="39B72746" w14:textId="1FB36ACB" w:rsidR="008D72A0" w:rsidRPr="00335E92" w:rsidRDefault="00781AD5">
            <w:pPr>
              <w:rPr>
                <w:rFonts w:eastAsia="Times New Roman" w:cs="Calibri"/>
                <w:color w:val="000000"/>
              </w:rPr>
            </w:pPr>
            <w:r w:rsidRPr="00335E92">
              <w:rPr>
                <w:rFonts w:eastAsia="Times New Roman" w:cs="Calibri"/>
                <w:color w:val="000000"/>
              </w:rPr>
              <w:t>EOHHS</w:t>
            </w:r>
          </w:p>
        </w:tc>
        <w:tc>
          <w:tcPr>
            <w:tcW w:w="4342" w:type="pct"/>
          </w:tcPr>
          <w:p w14:paraId="426A8DA8" w14:textId="18BCABFA" w:rsidR="008D72A0" w:rsidRPr="00335E92" w:rsidRDefault="00781AD5">
            <w:pPr>
              <w:rPr>
                <w:rFonts w:eastAsia="Times New Roman" w:cs="Calibri"/>
                <w:color w:val="000000"/>
              </w:rPr>
            </w:pPr>
            <w:r w:rsidRPr="00335E92">
              <w:rPr>
                <w:rFonts w:eastAsia="Times New Roman" w:cs="Calibri"/>
                <w:color w:val="000000"/>
              </w:rPr>
              <w:t>Executive Office of Health and Human Services</w:t>
            </w:r>
          </w:p>
        </w:tc>
      </w:tr>
      <w:tr w:rsidR="00AA404D" w:rsidRPr="00592B70" w14:paraId="173C52C5" w14:textId="77777777" w:rsidTr="004876EF">
        <w:trPr>
          <w:trHeight w:val="288"/>
        </w:trPr>
        <w:tc>
          <w:tcPr>
            <w:tcW w:w="658" w:type="pct"/>
            <w:hideMark/>
          </w:tcPr>
          <w:p w14:paraId="42688B36" w14:textId="77777777" w:rsidR="00AA404D" w:rsidRPr="00335E92" w:rsidRDefault="00AA404D">
            <w:pPr>
              <w:rPr>
                <w:rFonts w:eastAsia="Times New Roman" w:cs="Calibri"/>
                <w:color w:val="000000"/>
              </w:rPr>
            </w:pPr>
            <w:r w:rsidRPr="00335E92">
              <w:rPr>
                <w:rFonts w:eastAsia="Times New Roman" w:cs="Calibri"/>
                <w:color w:val="000000"/>
              </w:rPr>
              <w:t>ETL</w:t>
            </w:r>
          </w:p>
        </w:tc>
        <w:tc>
          <w:tcPr>
            <w:tcW w:w="4342" w:type="pct"/>
            <w:hideMark/>
          </w:tcPr>
          <w:p w14:paraId="3FB17E05" w14:textId="77777777" w:rsidR="00AA404D" w:rsidRPr="00335E92" w:rsidRDefault="00AA404D">
            <w:pPr>
              <w:rPr>
                <w:rFonts w:eastAsia="Times New Roman" w:cs="Calibri"/>
                <w:color w:val="000000"/>
              </w:rPr>
            </w:pPr>
            <w:r w:rsidRPr="00335E92">
              <w:rPr>
                <w:rFonts w:eastAsia="Times New Roman" w:cs="Calibri"/>
                <w:color w:val="000000"/>
              </w:rPr>
              <w:t>Extract, Transform, and Load</w:t>
            </w:r>
          </w:p>
        </w:tc>
      </w:tr>
      <w:tr w:rsidR="00032017" w:rsidRPr="00592B70" w14:paraId="38133BD7" w14:textId="77777777" w:rsidTr="004876EF">
        <w:trPr>
          <w:trHeight w:val="288"/>
        </w:trPr>
        <w:tc>
          <w:tcPr>
            <w:tcW w:w="658" w:type="pct"/>
          </w:tcPr>
          <w:p w14:paraId="7F46FB78" w14:textId="109DF9FA" w:rsidR="00D72A19" w:rsidRPr="00335E92" w:rsidRDefault="00D72A19">
            <w:pPr>
              <w:rPr>
                <w:rFonts w:eastAsia="Times New Roman" w:cs="Calibri"/>
                <w:color w:val="000000"/>
              </w:rPr>
            </w:pPr>
            <w:r w:rsidRPr="49BB9454">
              <w:rPr>
                <w:rFonts w:eastAsia="Times New Roman" w:cs="Calibri"/>
                <w:color w:val="000000" w:themeColor="text1"/>
              </w:rPr>
              <w:t>HHS</w:t>
            </w:r>
          </w:p>
        </w:tc>
        <w:tc>
          <w:tcPr>
            <w:tcW w:w="4342" w:type="pct"/>
          </w:tcPr>
          <w:p w14:paraId="612A361C" w14:textId="05A9B47D" w:rsidR="00D72A19" w:rsidRPr="00335E92" w:rsidRDefault="009C574E">
            <w:pPr>
              <w:rPr>
                <w:rFonts w:eastAsia="Times New Roman" w:cs="Calibri"/>
                <w:color w:val="000000"/>
              </w:rPr>
            </w:pPr>
            <w:r w:rsidRPr="49BB9454">
              <w:rPr>
                <w:rFonts w:eastAsia="Times New Roman" w:cs="Calibri"/>
                <w:color w:val="000000" w:themeColor="text1"/>
              </w:rPr>
              <w:t>Department of Health and Human Services</w:t>
            </w:r>
            <w:r w:rsidR="00D72A19" w:rsidRPr="49BB9454">
              <w:rPr>
                <w:rFonts w:eastAsia="Times New Roman" w:cs="Calibri"/>
                <w:color w:val="000000" w:themeColor="text1"/>
              </w:rPr>
              <w:t xml:space="preserve"> </w:t>
            </w:r>
          </w:p>
        </w:tc>
      </w:tr>
      <w:tr w:rsidR="00DE3C64" w:rsidRPr="00592B70" w14:paraId="2AF1B2ED" w14:textId="77777777" w:rsidTr="004876EF">
        <w:trPr>
          <w:trHeight w:val="288"/>
        </w:trPr>
        <w:tc>
          <w:tcPr>
            <w:tcW w:w="658" w:type="pct"/>
          </w:tcPr>
          <w:p w14:paraId="5B2D05D4" w14:textId="1F4F46A1" w:rsidR="00DE3C64" w:rsidRPr="49BB9454" w:rsidRDefault="00DE3C64">
            <w:pPr>
              <w:rPr>
                <w:rFonts w:eastAsia="Times New Roman" w:cs="Calibri"/>
                <w:color w:val="000000" w:themeColor="text1"/>
              </w:rPr>
            </w:pPr>
            <w:r>
              <w:rPr>
                <w:rFonts w:eastAsia="Times New Roman" w:cs="Calibri"/>
                <w:color w:val="000000" w:themeColor="text1"/>
              </w:rPr>
              <w:t>LQV</w:t>
            </w:r>
          </w:p>
        </w:tc>
        <w:tc>
          <w:tcPr>
            <w:tcW w:w="4342" w:type="pct"/>
          </w:tcPr>
          <w:p w14:paraId="6945844F" w14:textId="051504C3" w:rsidR="00DE3C64" w:rsidRPr="49BB9454" w:rsidRDefault="001B7BFE">
            <w:pPr>
              <w:rPr>
                <w:rFonts w:eastAsia="Times New Roman" w:cs="Calibri"/>
                <w:color w:val="000000" w:themeColor="text1"/>
              </w:rPr>
            </w:pPr>
            <w:r>
              <w:rPr>
                <w:rFonts w:eastAsia="Times New Roman" w:cs="Calibri"/>
                <w:color w:val="000000" w:themeColor="text1"/>
              </w:rPr>
              <w:t>Last Qualifying Visit</w:t>
            </w:r>
          </w:p>
        </w:tc>
      </w:tr>
      <w:tr w:rsidR="00AA404D" w:rsidRPr="00592B70" w14:paraId="57119638" w14:textId="77777777" w:rsidTr="004876EF">
        <w:trPr>
          <w:trHeight w:val="288"/>
        </w:trPr>
        <w:tc>
          <w:tcPr>
            <w:tcW w:w="658" w:type="pct"/>
            <w:hideMark/>
          </w:tcPr>
          <w:p w14:paraId="5557C509" w14:textId="77777777" w:rsidR="00AA404D" w:rsidRPr="00335E92" w:rsidRDefault="00AA404D">
            <w:pPr>
              <w:rPr>
                <w:rFonts w:eastAsia="Times New Roman" w:cs="Calibri"/>
                <w:color w:val="000000"/>
              </w:rPr>
            </w:pPr>
            <w:r w:rsidRPr="00335E92">
              <w:rPr>
                <w:rFonts w:eastAsia="Times New Roman" w:cs="Calibri"/>
                <w:color w:val="000000"/>
              </w:rPr>
              <w:t>PIDSL</w:t>
            </w:r>
          </w:p>
        </w:tc>
        <w:tc>
          <w:tcPr>
            <w:tcW w:w="4342" w:type="pct"/>
            <w:hideMark/>
          </w:tcPr>
          <w:p w14:paraId="232ED798" w14:textId="4FF521E9" w:rsidR="00AA404D" w:rsidRPr="00335E92" w:rsidRDefault="00AA404D">
            <w:pPr>
              <w:rPr>
                <w:rFonts w:eastAsia="Times New Roman" w:cs="Calibri"/>
                <w:color w:val="000000"/>
              </w:rPr>
            </w:pPr>
            <w:r w:rsidRPr="00335E92">
              <w:rPr>
                <w:rFonts w:eastAsia="Times New Roman" w:cs="Calibri"/>
                <w:color w:val="000000"/>
              </w:rPr>
              <w:t>Provider ID</w:t>
            </w:r>
            <w:r w:rsidR="00FA7A94">
              <w:rPr>
                <w:rFonts w:eastAsia="Times New Roman" w:cs="Calibri"/>
                <w:color w:val="000000"/>
              </w:rPr>
              <w:t>,</w:t>
            </w:r>
            <w:r w:rsidRPr="00335E92">
              <w:rPr>
                <w:rFonts w:eastAsia="Times New Roman" w:cs="Calibri"/>
                <w:color w:val="000000"/>
              </w:rPr>
              <w:t xml:space="preserve"> Service Location</w:t>
            </w:r>
          </w:p>
        </w:tc>
      </w:tr>
      <w:tr w:rsidR="00AA404D" w:rsidRPr="00592B70" w14:paraId="713687B5" w14:textId="77777777" w:rsidTr="004876EF">
        <w:trPr>
          <w:trHeight w:val="288"/>
        </w:trPr>
        <w:tc>
          <w:tcPr>
            <w:tcW w:w="658" w:type="pct"/>
            <w:hideMark/>
          </w:tcPr>
          <w:p w14:paraId="3690069A" w14:textId="77777777" w:rsidR="00AA404D" w:rsidRPr="00335E92" w:rsidRDefault="00AA404D">
            <w:pPr>
              <w:rPr>
                <w:rFonts w:eastAsia="Times New Roman" w:cs="Calibri"/>
                <w:color w:val="000000"/>
              </w:rPr>
            </w:pPr>
            <w:r w:rsidRPr="00335E92">
              <w:rPr>
                <w:rFonts w:eastAsia="Times New Roman" w:cs="Calibri"/>
                <w:color w:val="000000"/>
              </w:rPr>
              <w:t>RELD SOGI</w:t>
            </w:r>
          </w:p>
        </w:tc>
        <w:tc>
          <w:tcPr>
            <w:tcW w:w="4342" w:type="pct"/>
            <w:hideMark/>
          </w:tcPr>
          <w:p w14:paraId="4E5A1723" w14:textId="45F36721" w:rsidR="00AA404D" w:rsidRPr="00335E92" w:rsidRDefault="00AA404D">
            <w:pPr>
              <w:rPr>
                <w:rFonts w:eastAsia="Times New Roman" w:cs="Calibri"/>
                <w:color w:val="000000"/>
              </w:rPr>
            </w:pPr>
            <w:r w:rsidRPr="00335E92">
              <w:rPr>
                <w:rFonts w:eastAsia="Times New Roman" w:cs="Calibri"/>
                <w:color w:val="000000"/>
              </w:rPr>
              <w:t xml:space="preserve">Race, Ethnicity, Language, Disability, Sexual </w:t>
            </w:r>
            <w:r w:rsidR="000F0C71">
              <w:rPr>
                <w:rFonts w:eastAsia="Times New Roman" w:cs="Calibri"/>
                <w:color w:val="000000"/>
              </w:rPr>
              <w:t>O</w:t>
            </w:r>
            <w:r w:rsidRPr="00335E92">
              <w:rPr>
                <w:rFonts w:eastAsia="Times New Roman" w:cs="Calibri"/>
                <w:color w:val="000000"/>
              </w:rPr>
              <w:t xml:space="preserve">rientation, and Gender </w:t>
            </w:r>
            <w:r w:rsidR="00EA5A04">
              <w:rPr>
                <w:rFonts w:eastAsia="Times New Roman" w:cs="Calibri"/>
                <w:color w:val="000000"/>
              </w:rPr>
              <w:t>I</w:t>
            </w:r>
            <w:r w:rsidRPr="00335E92">
              <w:rPr>
                <w:rFonts w:eastAsia="Times New Roman" w:cs="Calibri"/>
                <w:color w:val="000000"/>
              </w:rPr>
              <w:t>dentity</w:t>
            </w:r>
          </w:p>
        </w:tc>
      </w:tr>
      <w:tr w:rsidR="00AA404D" w:rsidRPr="00592B70" w14:paraId="73C193C9" w14:textId="77777777" w:rsidTr="004876EF">
        <w:trPr>
          <w:trHeight w:val="288"/>
        </w:trPr>
        <w:tc>
          <w:tcPr>
            <w:tcW w:w="658" w:type="pct"/>
            <w:hideMark/>
          </w:tcPr>
          <w:p w14:paraId="54011D78" w14:textId="77777777" w:rsidR="00AA404D" w:rsidRPr="00335E92" w:rsidRDefault="00AA404D">
            <w:pPr>
              <w:rPr>
                <w:rFonts w:eastAsia="Times New Roman" w:cs="Calibri"/>
                <w:color w:val="000000"/>
              </w:rPr>
            </w:pPr>
            <w:r w:rsidRPr="00335E92">
              <w:rPr>
                <w:rFonts w:eastAsia="Times New Roman" w:cs="Calibri"/>
                <w:color w:val="000000"/>
              </w:rPr>
              <w:t>SFTP</w:t>
            </w:r>
          </w:p>
        </w:tc>
        <w:tc>
          <w:tcPr>
            <w:tcW w:w="4342" w:type="pct"/>
            <w:hideMark/>
          </w:tcPr>
          <w:p w14:paraId="49D46207" w14:textId="77777777" w:rsidR="00AA404D" w:rsidRPr="00335E92" w:rsidRDefault="00AA404D">
            <w:pPr>
              <w:rPr>
                <w:rFonts w:eastAsia="Times New Roman" w:cs="Calibri"/>
                <w:color w:val="000000"/>
              </w:rPr>
            </w:pPr>
            <w:r w:rsidRPr="00335E92">
              <w:rPr>
                <w:rFonts w:eastAsia="Times New Roman" w:cs="Calibri"/>
                <w:color w:val="000000"/>
              </w:rPr>
              <w:t>Secure File Transfer Protocol</w:t>
            </w:r>
          </w:p>
        </w:tc>
      </w:tr>
      <w:tr w:rsidR="00BE4158" w:rsidRPr="00592B70" w14:paraId="6964CA6B" w14:textId="77777777" w:rsidTr="004876EF">
        <w:trPr>
          <w:trHeight w:val="288"/>
        </w:trPr>
        <w:tc>
          <w:tcPr>
            <w:tcW w:w="658" w:type="pct"/>
          </w:tcPr>
          <w:p w14:paraId="53AFD427" w14:textId="46E90158" w:rsidR="00BE4158" w:rsidRPr="00335E92" w:rsidRDefault="00BE415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TIN</w:t>
            </w:r>
          </w:p>
        </w:tc>
        <w:tc>
          <w:tcPr>
            <w:tcW w:w="4342" w:type="pct"/>
          </w:tcPr>
          <w:p w14:paraId="1B6AC06D" w14:textId="7229478B" w:rsidR="00BE4158" w:rsidRPr="00335E92" w:rsidRDefault="00A3765A">
            <w:pPr>
              <w:rPr>
                <w:rFonts w:eastAsia="Times New Roman" w:cs="Calibri"/>
                <w:color w:val="000000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882392">
              <w:rPr>
                <w:rFonts w:asciiTheme="minorHAnsi" w:hAnsiTheme="minorHAnsi" w:cstheme="minorHAnsi"/>
              </w:rPr>
              <w:t>ax Identification Number</w:t>
            </w:r>
          </w:p>
        </w:tc>
      </w:tr>
      <w:tr w:rsidR="00CF6C6E" w:rsidRPr="00592B70" w14:paraId="29EEFC7E" w14:textId="77777777" w:rsidTr="004876EF">
        <w:trPr>
          <w:trHeight w:val="288"/>
        </w:trPr>
        <w:tc>
          <w:tcPr>
            <w:tcW w:w="658" w:type="pct"/>
          </w:tcPr>
          <w:p w14:paraId="6153676E" w14:textId="7DB440C3" w:rsidR="00CF6C6E" w:rsidRPr="00335E92" w:rsidRDefault="00CF6C6E">
            <w:pPr>
              <w:rPr>
                <w:rFonts w:eastAsia="Times New Roman" w:cs="Calibri"/>
                <w:color w:val="000000"/>
              </w:rPr>
            </w:pPr>
            <w:r w:rsidRPr="00335E92">
              <w:rPr>
                <w:rFonts w:eastAsia="Times New Roman" w:cs="Calibri"/>
                <w:color w:val="000000"/>
              </w:rPr>
              <w:t>VDDF</w:t>
            </w:r>
          </w:p>
        </w:tc>
        <w:tc>
          <w:tcPr>
            <w:tcW w:w="4342" w:type="pct"/>
          </w:tcPr>
          <w:p w14:paraId="57B3DB40" w14:textId="118DF861" w:rsidR="00CF6C6E" w:rsidRPr="00335E92" w:rsidRDefault="00CF6C6E">
            <w:pPr>
              <w:rPr>
                <w:rFonts w:eastAsia="Times New Roman" w:cs="Calibri"/>
                <w:color w:val="000000"/>
              </w:rPr>
            </w:pPr>
            <w:r w:rsidRPr="00335E92">
              <w:t>Visit and Demographics Data File</w:t>
            </w:r>
          </w:p>
        </w:tc>
      </w:tr>
      <w:tr w:rsidR="003D1FE2" w:rsidRPr="00592B70" w14:paraId="469936FF" w14:textId="77777777" w:rsidTr="004876EF">
        <w:trPr>
          <w:trHeight w:val="288"/>
        </w:trPr>
        <w:tc>
          <w:tcPr>
            <w:tcW w:w="658" w:type="pct"/>
          </w:tcPr>
          <w:p w14:paraId="1DEF3366" w14:textId="2FBFF314" w:rsidR="003D1FE2" w:rsidRPr="00335E92" w:rsidRDefault="003D1FE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PGP</w:t>
            </w:r>
          </w:p>
        </w:tc>
        <w:tc>
          <w:tcPr>
            <w:tcW w:w="4342" w:type="pct"/>
          </w:tcPr>
          <w:p w14:paraId="7C93A120" w14:textId="0F8D3903" w:rsidR="003D1FE2" w:rsidRPr="00335E92" w:rsidRDefault="00DE6318">
            <w:r>
              <w:t>Pretty Good Privacy</w:t>
            </w:r>
            <w:r w:rsidR="00550523">
              <w:t xml:space="preserve">; </w:t>
            </w:r>
            <w:r w:rsidR="00C366C9">
              <w:t>encryption program</w:t>
            </w:r>
            <w:r w:rsidR="00A257A8">
              <w:t xml:space="preserve"> </w:t>
            </w:r>
            <w:r w:rsidR="00550523">
              <w:t>and standard</w:t>
            </w:r>
          </w:p>
        </w:tc>
      </w:tr>
      <w:tr w:rsidR="00572ED7" w:rsidRPr="00592B70" w14:paraId="18AE4C36" w14:textId="77777777" w:rsidTr="004876EF">
        <w:trPr>
          <w:trHeight w:val="288"/>
        </w:trPr>
        <w:tc>
          <w:tcPr>
            <w:tcW w:w="658" w:type="pct"/>
          </w:tcPr>
          <w:p w14:paraId="1AE13C5E" w14:textId="61BEA930" w:rsidR="00572ED7" w:rsidRPr="00335E92" w:rsidRDefault="00572ED7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PROD</w:t>
            </w:r>
          </w:p>
        </w:tc>
        <w:tc>
          <w:tcPr>
            <w:tcW w:w="4342" w:type="pct"/>
          </w:tcPr>
          <w:p w14:paraId="4DD5A881" w14:textId="1D46A94C" w:rsidR="00572ED7" w:rsidRPr="00335E92" w:rsidRDefault="00572ED7">
            <w:r>
              <w:t>P</w:t>
            </w:r>
            <w:r w:rsidR="00EE3B42">
              <w:t>roduction</w:t>
            </w:r>
            <w:r w:rsidR="0051125F">
              <w:t>; a</w:t>
            </w:r>
            <w:r w:rsidR="00A11D87">
              <w:t xml:space="preserve">lso </w:t>
            </w:r>
            <w:r w:rsidR="00E057E2">
              <w:t>used as</w:t>
            </w:r>
            <w:r w:rsidR="00E3552E">
              <w:t>, “production-level”</w:t>
            </w:r>
            <w:r w:rsidR="00C34E5F">
              <w:t xml:space="preserve"> when</w:t>
            </w:r>
            <w:r w:rsidR="0051125F">
              <w:t xml:space="preserve"> used to define</w:t>
            </w:r>
            <w:r w:rsidR="002475BC">
              <w:t xml:space="preserve"> </w:t>
            </w:r>
            <w:r w:rsidR="00587779">
              <w:t>real member</w:t>
            </w:r>
            <w:r w:rsidR="00B518AF">
              <w:t xml:space="preserve"> data</w:t>
            </w:r>
            <w:r w:rsidR="00FF5296">
              <w:t>.</w:t>
            </w:r>
          </w:p>
        </w:tc>
      </w:tr>
    </w:tbl>
    <w:p w14:paraId="5BA44A66" w14:textId="5D84EC87" w:rsidR="00E31471" w:rsidRDefault="00E31471">
      <w:pPr>
        <w:spacing w:after="160" w:line="259" w:lineRule="auto"/>
      </w:pPr>
      <w:r>
        <w:br w:type="page"/>
      </w:r>
    </w:p>
    <w:p w14:paraId="04AFF84B" w14:textId="1E4C8E2C" w:rsidR="00A95240" w:rsidRPr="00A14D0E" w:rsidRDefault="00EB5317" w:rsidP="004531BF">
      <w:pPr>
        <w:pStyle w:val="Heading1"/>
        <w:numPr>
          <w:ilvl w:val="0"/>
          <w:numId w:val="3"/>
        </w:numPr>
        <w:rPr>
          <w:b/>
        </w:rPr>
      </w:pPr>
      <w:bookmarkStart w:id="2" w:name="_Toc202958257"/>
      <w:r w:rsidRPr="00A14D0E">
        <w:rPr>
          <w:b/>
        </w:rPr>
        <w:lastRenderedPageBreak/>
        <w:t>Introduction</w:t>
      </w:r>
      <w:bookmarkEnd w:id="2"/>
    </w:p>
    <w:p w14:paraId="0016ED80" w14:textId="06F44C8F" w:rsidR="00632F24" w:rsidRDefault="001D3D95" w:rsidP="00504519">
      <w:pPr>
        <w:pStyle w:val="Heading2"/>
      </w:pPr>
      <w:r>
        <w:t xml:space="preserve">1.1 </w:t>
      </w:r>
      <w:r w:rsidR="009F5B3F">
        <w:t>Background</w:t>
      </w:r>
    </w:p>
    <w:p w14:paraId="2634073F" w14:textId="00F9FBD8" w:rsidR="00B81926" w:rsidRDefault="00420621" w:rsidP="007F09EA">
      <w:r>
        <w:t>As part of the Roadmap for Behavioral Health Reform, Community Behavioral Health Centers (CBHCs) have</w:t>
      </w:r>
      <w:r w:rsidR="00347524">
        <w:t xml:space="preserve"> l</w:t>
      </w:r>
      <w:r>
        <w:t>aunch</w:t>
      </w:r>
      <w:r w:rsidR="00EA306C">
        <w:t>ed across the Commonwealth</w:t>
      </w:r>
      <w:r w:rsidR="00053995">
        <w:t xml:space="preserve"> </w:t>
      </w:r>
      <w:r>
        <w:t>since January 2023 to provide front-door access to care for</w:t>
      </w:r>
      <w:r w:rsidR="00347524">
        <w:t xml:space="preserve"> </w:t>
      </w:r>
      <w:r w:rsidR="00E3245F">
        <w:t>individuals</w:t>
      </w:r>
      <w:r>
        <w:t xml:space="preserve"> experiencing behavioral health (BH) crises in the community. To support the CBHCs’</w:t>
      </w:r>
      <w:r w:rsidR="00347524">
        <w:t xml:space="preserve"> </w:t>
      </w:r>
      <w:r>
        <w:t xml:space="preserve">efforts of continuous quality improvement and to incentivize positive quality and equitable care outcomes for MassHealth members, EOHHS </w:t>
      </w:r>
      <w:r w:rsidR="00E20BC4">
        <w:t>has implemented</w:t>
      </w:r>
      <w:r>
        <w:t xml:space="preserve"> a CBHC</w:t>
      </w:r>
      <w:r w:rsidR="00E20BC4">
        <w:t xml:space="preserve"> Incentive Program, with a </w:t>
      </w:r>
      <w:r>
        <w:t>clinical quality incentive</w:t>
      </w:r>
      <w:r w:rsidR="00347524">
        <w:t xml:space="preserve"> </w:t>
      </w:r>
      <w:r>
        <w:t>program (CCQI)</w:t>
      </w:r>
      <w:r w:rsidR="1556622A">
        <w:t xml:space="preserve"> component</w:t>
      </w:r>
      <w:r>
        <w:t xml:space="preserve"> and a CBHC quality and equity incentive program (CQEIP)</w:t>
      </w:r>
      <w:r w:rsidR="516C4754">
        <w:t xml:space="preserve"> component</w:t>
      </w:r>
      <w:r>
        <w:t xml:space="preserve"> for the CBHC provider network. These program </w:t>
      </w:r>
      <w:r w:rsidR="0CDE764B">
        <w:t xml:space="preserve">components </w:t>
      </w:r>
      <w:r>
        <w:t>are part of larger efforts at EOHHS to center equity alongside quality as a pillar of value-based care and as a priority for the state's health care system.</w:t>
      </w:r>
    </w:p>
    <w:p w14:paraId="0291439C" w14:textId="3AF185DF" w:rsidR="00FC7BCE" w:rsidRDefault="00FC7BCE" w:rsidP="007F09EA"/>
    <w:p w14:paraId="04458D91" w14:textId="70AF9519" w:rsidR="00632F24" w:rsidRDefault="00632F24" w:rsidP="00504519">
      <w:pPr>
        <w:pStyle w:val="Heading2"/>
      </w:pPr>
      <w:r>
        <w:t xml:space="preserve">1.2 </w:t>
      </w:r>
      <w:r w:rsidR="006D20B0">
        <w:t>Submission Overview</w:t>
      </w:r>
    </w:p>
    <w:p w14:paraId="3A6DECAF" w14:textId="3A6AF74E" w:rsidR="00504519" w:rsidRDefault="00504519" w:rsidP="00504519">
      <w:r>
        <w:t xml:space="preserve">CBHC VDDF submissions to EOHHS include </w:t>
      </w:r>
      <w:r w:rsidR="005B1230">
        <w:t xml:space="preserve">three </w:t>
      </w:r>
      <w:r>
        <w:t>files</w:t>
      </w:r>
      <w:r w:rsidR="00E56AD1">
        <w:t>:</w:t>
      </w:r>
    </w:p>
    <w:p w14:paraId="261DB87D" w14:textId="56C893CB" w:rsidR="00504519" w:rsidRDefault="00504519" w:rsidP="004531BF">
      <w:pPr>
        <w:pStyle w:val="ListParagraph"/>
        <w:numPr>
          <w:ilvl w:val="0"/>
          <w:numId w:val="7"/>
        </w:numPr>
      </w:pPr>
      <w:r>
        <w:t xml:space="preserve">The CBHC </w:t>
      </w:r>
      <w:r w:rsidR="00B262C5">
        <w:t xml:space="preserve">Access Standards </w:t>
      </w:r>
      <w:r w:rsidR="00EE2C26">
        <w:t>File (ASDF)</w:t>
      </w:r>
      <w:r>
        <w:t xml:space="preserve"> – data file containing </w:t>
      </w:r>
      <w:r w:rsidR="00063D09">
        <w:t xml:space="preserve">time-stamped </w:t>
      </w:r>
      <w:r>
        <w:t>e</w:t>
      </w:r>
      <w:r w:rsidRPr="0067680D">
        <w:t xml:space="preserve">ncounter </w:t>
      </w:r>
      <w:r w:rsidR="00063D09">
        <w:t>and</w:t>
      </w:r>
      <w:r w:rsidR="00063D09" w:rsidRPr="0067680D">
        <w:t xml:space="preserve"> </w:t>
      </w:r>
      <w:r w:rsidRPr="0067680D">
        <w:t xml:space="preserve">visit-level </w:t>
      </w:r>
      <w:r w:rsidR="00B22034">
        <w:t>data</w:t>
      </w:r>
    </w:p>
    <w:p w14:paraId="2D78B30F" w14:textId="3DEF7286" w:rsidR="00B262C5" w:rsidRPr="00A14D0E" w:rsidRDefault="00504519" w:rsidP="004531BF">
      <w:pPr>
        <w:pStyle w:val="ListParagraph"/>
        <w:numPr>
          <w:ilvl w:val="0"/>
          <w:numId w:val="7"/>
        </w:numPr>
      </w:pPr>
      <w:r w:rsidRPr="00BB76C8" w:rsidDel="00E4056D">
        <w:t xml:space="preserve">The CBHC </w:t>
      </w:r>
      <w:r w:rsidR="00B456F2">
        <w:rPr>
          <w:rFonts w:eastAsia="Times New Roman"/>
        </w:rPr>
        <w:t>Demographics Data File</w:t>
      </w:r>
      <w:r w:rsidR="005E3F51">
        <w:rPr>
          <w:rFonts w:eastAsia="Times New Roman"/>
        </w:rPr>
        <w:t xml:space="preserve"> </w:t>
      </w:r>
      <w:r w:rsidR="00EE2C26">
        <w:rPr>
          <w:rFonts w:eastAsia="Times New Roman"/>
        </w:rPr>
        <w:t>(DDF)</w:t>
      </w:r>
      <w:r w:rsidR="005E3F51" w:rsidRPr="00A14D0E">
        <w:rPr>
          <w:rFonts w:eastAsia="Times New Roman"/>
        </w:rPr>
        <w:t>–</w:t>
      </w:r>
      <w:r w:rsidR="005E3F51">
        <w:rPr>
          <w:rFonts w:eastAsia="Times New Roman"/>
        </w:rPr>
        <w:t xml:space="preserve"> data file containing </w:t>
      </w:r>
      <w:r w:rsidR="00D47FF3">
        <w:rPr>
          <w:rFonts w:eastAsia="Times New Roman"/>
        </w:rPr>
        <w:t xml:space="preserve">member-level </w:t>
      </w:r>
      <w:r w:rsidR="00471389">
        <w:rPr>
          <w:rFonts w:eastAsia="Times New Roman"/>
        </w:rPr>
        <w:t xml:space="preserve">demographics data </w:t>
      </w:r>
    </w:p>
    <w:p w14:paraId="1B0F54E8" w14:textId="15B88FBD" w:rsidR="005007B9" w:rsidRPr="00A47592" w:rsidRDefault="005007B9" w:rsidP="004531BF">
      <w:pPr>
        <w:pStyle w:val="ListParagraph"/>
        <w:numPr>
          <w:ilvl w:val="0"/>
          <w:numId w:val="7"/>
        </w:numPr>
      </w:pPr>
      <w:r w:rsidRPr="00A14D0E">
        <w:t xml:space="preserve">The </w:t>
      </w:r>
      <w:r w:rsidR="00BB76C8" w:rsidRPr="00A14D0E">
        <w:t>CBHC</w:t>
      </w:r>
      <w:r w:rsidDel="005007B9">
        <w:t xml:space="preserve"> </w:t>
      </w:r>
      <w:r>
        <w:t>VDDF Metadata File – file transfer/data loading supporting file containing information on the submission and contents of the data file</w:t>
      </w:r>
      <w:r w:rsidR="00F2376E">
        <w:t>(s)</w:t>
      </w:r>
    </w:p>
    <w:p w14:paraId="4749168F" w14:textId="77777777" w:rsidR="00504519" w:rsidRDefault="00504519" w:rsidP="00504519">
      <w:pPr>
        <w:pStyle w:val="ListParagraph"/>
      </w:pPr>
    </w:p>
    <w:p w14:paraId="59F33A9F" w14:textId="132456D3" w:rsidR="00504519" w:rsidRDefault="00504519" w:rsidP="00504519">
      <w:r>
        <w:t xml:space="preserve">The </w:t>
      </w:r>
      <w:r w:rsidR="00BD7C60">
        <w:t>files</w:t>
      </w:r>
      <w:r>
        <w:t xml:space="preserve"> will be </w:t>
      </w:r>
      <w:r w:rsidRPr="002F3C48">
        <w:t>compressed</w:t>
      </w:r>
      <w:r>
        <w:t>/zipped; the compressed/zipped file will be encrypted using PGP encryption and then securely submitted to EOHHS</w:t>
      </w:r>
      <w:r w:rsidR="008566F5">
        <w:t xml:space="preserve"> as depicted below.</w:t>
      </w:r>
    </w:p>
    <w:p w14:paraId="14824679" w14:textId="7CE22CB7" w:rsidR="008566F5" w:rsidRDefault="008566F5" w:rsidP="008566F5">
      <w:pPr>
        <w:jc w:val="center"/>
      </w:pPr>
    </w:p>
    <w:p w14:paraId="631CDB53" w14:textId="160B06AA" w:rsidR="00504519" w:rsidRDefault="00BD7AFA" w:rsidP="00920CAF">
      <w:pPr>
        <w:jc w:val="center"/>
      </w:pPr>
      <w:r>
        <w:rPr>
          <w:noProof/>
        </w:rPr>
        <w:drawing>
          <wp:inline distT="0" distB="0" distL="0" distR="0" wp14:anchorId="6E654BE6" wp14:editId="6D554DB8">
            <wp:extent cx="5685182" cy="1830839"/>
            <wp:effectExtent l="0" t="0" r="0" b="0"/>
            <wp:docPr id="274833883" name="Picture 1" descr="Flow of Zipping and Encryption process of ASDF, DDF, Metadata and VDDF fi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33883" name="Picture 1" descr="Flow of Zipping and Encryption process of ASDF, DDF, Metadata and VDDF files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089" cy="183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3D951" w14:textId="77147A91" w:rsidR="00D61001" w:rsidRPr="007D67D3" w:rsidRDefault="0061593A" w:rsidP="007D67D3">
      <w:pPr>
        <w:ind w:left="360" w:right="360"/>
        <w:rPr>
          <w:i/>
          <w:iCs/>
          <w:sz w:val="20"/>
          <w:szCs w:val="20"/>
        </w:rPr>
      </w:pPr>
      <w:r w:rsidRPr="007D67D3">
        <w:rPr>
          <w:i/>
          <w:iCs/>
          <w:sz w:val="20"/>
          <w:szCs w:val="20"/>
        </w:rPr>
        <w:t>Description: The</w:t>
      </w:r>
      <w:r w:rsidR="003B1248" w:rsidRPr="007D67D3">
        <w:rPr>
          <w:i/>
          <w:iCs/>
          <w:sz w:val="20"/>
          <w:szCs w:val="20"/>
        </w:rPr>
        <w:t xml:space="preserve"> image</w:t>
      </w:r>
      <w:r w:rsidRPr="007D67D3">
        <w:rPr>
          <w:i/>
          <w:iCs/>
          <w:sz w:val="20"/>
          <w:szCs w:val="20"/>
        </w:rPr>
        <w:t xml:space="preserve"> </w:t>
      </w:r>
      <w:r w:rsidR="005C2419" w:rsidRPr="007D67D3">
        <w:rPr>
          <w:i/>
          <w:iCs/>
          <w:sz w:val="20"/>
          <w:szCs w:val="20"/>
        </w:rPr>
        <w:t>contains</w:t>
      </w:r>
      <w:r w:rsidR="007830F3" w:rsidRPr="007D67D3">
        <w:rPr>
          <w:i/>
          <w:iCs/>
          <w:sz w:val="20"/>
          <w:szCs w:val="20"/>
        </w:rPr>
        <w:t xml:space="preserve"> </w:t>
      </w:r>
      <w:r w:rsidR="00176D10" w:rsidRPr="007D67D3">
        <w:rPr>
          <w:i/>
          <w:iCs/>
          <w:sz w:val="20"/>
          <w:szCs w:val="20"/>
        </w:rPr>
        <w:t>a green header with the text</w:t>
      </w:r>
      <w:r w:rsidR="00A7246F" w:rsidRPr="007D67D3">
        <w:rPr>
          <w:i/>
          <w:iCs/>
          <w:sz w:val="20"/>
          <w:szCs w:val="20"/>
        </w:rPr>
        <w:t>,</w:t>
      </w:r>
      <w:r w:rsidR="00176D10" w:rsidRPr="007D67D3">
        <w:rPr>
          <w:i/>
          <w:iCs/>
          <w:sz w:val="20"/>
          <w:szCs w:val="20"/>
        </w:rPr>
        <w:t xml:space="preserve"> "Example CBHC Organization".</w:t>
      </w:r>
      <w:r w:rsidR="00E743D8" w:rsidRPr="007D67D3">
        <w:rPr>
          <w:i/>
          <w:iCs/>
          <w:sz w:val="20"/>
          <w:szCs w:val="20"/>
        </w:rPr>
        <w:t xml:space="preserve"> Under this header</w:t>
      </w:r>
      <w:r w:rsidR="00852437" w:rsidRPr="007D67D3">
        <w:rPr>
          <w:i/>
          <w:iCs/>
          <w:sz w:val="20"/>
          <w:szCs w:val="20"/>
        </w:rPr>
        <w:t>, three icons</w:t>
      </w:r>
      <w:r w:rsidR="00E04869" w:rsidRPr="007D67D3">
        <w:rPr>
          <w:i/>
          <w:iCs/>
          <w:sz w:val="20"/>
          <w:szCs w:val="20"/>
        </w:rPr>
        <w:t xml:space="preserve">, </w:t>
      </w:r>
      <w:r w:rsidR="00FA4CED" w:rsidRPr="007D67D3">
        <w:rPr>
          <w:i/>
          <w:iCs/>
          <w:sz w:val="20"/>
          <w:szCs w:val="20"/>
        </w:rPr>
        <w:t>labeled</w:t>
      </w:r>
      <w:r w:rsidR="00E04869" w:rsidRPr="007D67D3">
        <w:rPr>
          <w:i/>
          <w:iCs/>
          <w:sz w:val="20"/>
          <w:szCs w:val="20"/>
        </w:rPr>
        <w:t xml:space="preserve"> </w:t>
      </w:r>
      <w:r w:rsidR="00EE2345" w:rsidRPr="007D67D3">
        <w:rPr>
          <w:i/>
          <w:iCs/>
          <w:sz w:val="20"/>
          <w:szCs w:val="20"/>
        </w:rPr>
        <w:t xml:space="preserve">"1", "2", and "3" represent the </w:t>
      </w:r>
      <w:r w:rsidR="00DE5EB7" w:rsidRPr="007D67D3">
        <w:rPr>
          <w:i/>
          <w:iCs/>
          <w:sz w:val="20"/>
          <w:szCs w:val="20"/>
        </w:rPr>
        <w:t>three files</w:t>
      </w:r>
      <w:r w:rsidR="00FF7741" w:rsidRPr="007D67D3">
        <w:rPr>
          <w:i/>
          <w:iCs/>
          <w:sz w:val="20"/>
          <w:szCs w:val="20"/>
        </w:rPr>
        <w:t>: 1. Access Standards Data File (ASDF), 2. Demographics Data File (DDF), and 3. Metadata File.</w:t>
      </w:r>
      <w:r w:rsidR="00DD28A0" w:rsidRPr="007D67D3">
        <w:rPr>
          <w:i/>
          <w:iCs/>
          <w:sz w:val="20"/>
          <w:szCs w:val="20"/>
        </w:rPr>
        <w:t xml:space="preserve"> An arrow</w:t>
      </w:r>
      <w:r w:rsidR="00004E70" w:rsidRPr="007D67D3">
        <w:rPr>
          <w:i/>
          <w:iCs/>
          <w:sz w:val="20"/>
          <w:szCs w:val="20"/>
        </w:rPr>
        <w:t xml:space="preserve"> </w:t>
      </w:r>
      <w:r w:rsidR="00767C3F" w:rsidRPr="007D67D3">
        <w:rPr>
          <w:i/>
          <w:iCs/>
          <w:sz w:val="20"/>
          <w:szCs w:val="20"/>
        </w:rPr>
        <w:t>connects the</w:t>
      </w:r>
      <w:r w:rsidR="00004E70" w:rsidRPr="007D67D3">
        <w:rPr>
          <w:i/>
          <w:iCs/>
          <w:sz w:val="20"/>
          <w:szCs w:val="20"/>
        </w:rPr>
        <w:t xml:space="preserve"> </w:t>
      </w:r>
      <w:r w:rsidR="0017615B" w:rsidRPr="007D67D3">
        <w:rPr>
          <w:i/>
          <w:iCs/>
          <w:sz w:val="20"/>
          <w:szCs w:val="20"/>
        </w:rPr>
        <w:t xml:space="preserve">three files </w:t>
      </w:r>
      <w:r w:rsidR="00767C3F" w:rsidRPr="007D67D3">
        <w:rPr>
          <w:i/>
          <w:iCs/>
          <w:sz w:val="20"/>
          <w:szCs w:val="20"/>
        </w:rPr>
        <w:t xml:space="preserve">to a </w:t>
      </w:r>
      <w:r w:rsidR="00104A0B" w:rsidRPr="007D67D3">
        <w:rPr>
          <w:i/>
          <w:iCs/>
          <w:sz w:val="20"/>
          <w:szCs w:val="20"/>
        </w:rPr>
        <w:t>diamond-shaped</w:t>
      </w:r>
      <w:r w:rsidR="003A7FD2" w:rsidRPr="007D67D3">
        <w:rPr>
          <w:i/>
          <w:iCs/>
          <w:sz w:val="20"/>
          <w:szCs w:val="20"/>
        </w:rPr>
        <w:t xml:space="preserve"> icon</w:t>
      </w:r>
      <w:r w:rsidR="006A5DC0" w:rsidRPr="007D67D3">
        <w:rPr>
          <w:i/>
          <w:iCs/>
          <w:sz w:val="20"/>
          <w:szCs w:val="20"/>
        </w:rPr>
        <w:t xml:space="preserve">, used to </w:t>
      </w:r>
      <w:r w:rsidR="004173CF" w:rsidRPr="007D67D3">
        <w:rPr>
          <w:i/>
          <w:iCs/>
          <w:sz w:val="20"/>
          <w:szCs w:val="20"/>
        </w:rPr>
        <w:t>denote a step in the process,</w:t>
      </w:r>
      <w:r w:rsidR="001501A4" w:rsidRPr="007D67D3">
        <w:rPr>
          <w:i/>
          <w:iCs/>
          <w:sz w:val="20"/>
          <w:szCs w:val="20"/>
        </w:rPr>
        <w:t xml:space="preserve"> labeled, “Zip”</w:t>
      </w:r>
      <w:r w:rsidR="00E53E33" w:rsidRPr="007D67D3">
        <w:rPr>
          <w:i/>
          <w:iCs/>
          <w:sz w:val="20"/>
          <w:szCs w:val="20"/>
        </w:rPr>
        <w:t xml:space="preserve">. </w:t>
      </w:r>
      <w:r w:rsidR="009F3F5F" w:rsidRPr="007D67D3">
        <w:rPr>
          <w:i/>
          <w:iCs/>
          <w:sz w:val="20"/>
          <w:szCs w:val="20"/>
        </w:rPr>
        <w:t xml:space="preserve">An arrow connects the </w:t>
      </w:r>
      <w:r w:rsidR="004F51CB" w:rsidRPr="007D67D3">
        <w:rPr>
          <w:i/>
          <w:iCs/>
          <w:sz w:val="20"/>
          <w:szCs w:val="20"/>
        </w:rPr>
        <w:t>“Zip” icon to an i</w:t>
      </w:r>
      <w:r w:rsidR="00CD79FD" w:rsidRPr="007D67D3">
        <w:rPr>
          <w:i/>
          <w:iCs/>
          <w:sz w:val="20"/>
          <w:szCs w:val="20"/>
        </w:rPr>
        <w:t xml:space="preserve">con of a zipped </w:t>
      </w:r>
      <w:r w:rsidR="00461511" w:rsidRPr="007D67D3">
        <w:rPr>
          <w:i/>
          <w:iCs/>
          <w:sz w:val="20"/>
          <w:szCs w:val="20"/>
        </w:rPr>
        <w:t xml:space="preserve">file. An arrow connects the </w:t>
      </w:r>
      <w:r w:rsidR="00CF0D50" w:rsidRPr="007D67D3">
        <w:rPr>
          <w:i/>
          <w:iCs/>
          <w:sz w:val="20"/>
          <w:szCs w:val="20"/>
        </w:rPr>
        <w:t>zipped file icon</w:t>
      </w:r>
      <w:r w:rsidR="00870889" w:rsidRPr="007D67D3">
        <w:rPr>
          <w:i/>
          <w:iCs/>
          <w:sz w:val="20"/>
          <w:szCs w:val="20"/>
        </w:rPr>
        <w:t xml:space="preserve"> to a</w:t>
      </w:r>
      <w:r w:rsidR="00FB01BC" w:rsidRPr="007D67D3">
        <w:rPr>
          <w:i/>
          <w:iCs/>
          <w:sz w:val="20"/>
          <w:szCs w:val="20"/>
        </w:rPr>
        <w:t xml:space="preserve"> new diamond-shaped process icon</w:t>
      </w:r>
      <w:r w:rsidR="00C7676E" w:rsidRPr="007D67D3">
        <w:rPr>
          <w:i/>
          <w:iCs/>
          <w:sz w:val="20"/>
          <w:szCs w:val="20"/>
        </w:rPr>
        <w:t xml:space="preserve"> labeled, “Encrypt”</w:t>
      </w:r>
      <w:r w:rsidR="00ED12FD" w:rsidRPr="007D67D3">
        <w:rPr>
          <w:i/>
          <w:iCs/>
          <w:sz w:val="20"/>
          <w:szCs w:val="20"/>
        </w:rPr>
        <w:t xml:space="preserve"> to illustrate that the </w:t>
      </w:r>
      <w:r w:rsidR="00895CFB" w:rsidRPr="007D67D3">
        <w:rPr>
          <w:i/>
          <w:iCs/>
          <w:sz w:val="20"/>
          <w:szCs w:val="20"/>
        </w:rPr>
        <w:t xml:space="preserve">zipped file is </w:t>
      </w:r>
      <w:r w:rsidR="00701A49" w:rsidRPr="007D67D3">
        <w:rPr>
          <w:i/>
          <w:iCs/>
          <w:sz w:val="20"/>
          <w:szCs w:val="20"/>
        </w:rPr>
        <w:t>encrypted using PGP (Pretty Good Privacy) encryption</w:t>
      </w:r>
      <w:r w:rsidR="00041ABF" w:rsidRPr="007D67D3">
        <w:rPr>
          <w:i/>
          <w:iCs/>
          <w:sz w:val="20"/>
          <w:szCs w:val="20"/>
        </w:rPr>
        <w:t xml:space="preserve">. An arrow connects </w:t>
      </w:r>
      <w:r w:rsidR="00A9055E" w:rsidRPr="007D67D3">
        <w:rPr>
          <w:i/>
          <w:iCs/>
          <w:sz w:val="20"/>
          <w:szCs w:val="20"/>
        </w:rPr>
        <w:t xml:space="preserve">the </w:t>
      </w:r>
      <w:r w:rsidR="00F108CC" w:rsidRPr="007D67D3">
        <w:rPr>
          <w:i/>
          <w:iCs/>
          <w:sz w:val="20"/>
          <w:szCs w:val="20"/>
        </w:rPr>
        <w:t>“Encrypt” icon to a</w:t>
      </w:r>
      <w:r w:rsidR="00520D22" w:rsidRPr="007D67D3">
        <w:rPr>
          <w:i/>
          <w:iCs/>
          <w:sz w:val="20"/>
          <w:szCs w:val="20"/>
        </w:rPr>
        <w:t>n</w:t>
      </w:r>
      <w:r w:rsidR="005305A4" w:rsidRPr="007D67D3">
        <w:rPr>
          <w:i/>
          <w:iCs/>
          <w:sz w:val="20"/>
          <w:szCs w:val="20"/>
        </w:rPr>
        <w:t xml:space="preserve"> icon of the </w:t>
      </w:r>
      <w:r w:rsidR="00672237" w:rsidRPr="007D67D3">
        <w:rPr>
          <w:i/>
          <w:iCs/>
          <w:sz w:val="20"/>
          <w:szCs w:val="20"/>
        </w:rPr>
        <w:t>PGP encrypted zipped file</w:t>
      </w:r>
      <w:r w:rsidR="001949BE" w:rsidRPr="007D67D3">
        <w:rPr>
          <w:i/>
          <w:iCs/>
          <w:sz w:val="20"/>
          <w:szCs w:val="20"/>
        </w:rPr>
        <w:t>, demonstrated by a red banner</w:t>
      </w:r>
      <w:r w:rsidR="00F22DBC" w:rsidRPr="007D67D3">
        <w:rPr>
          <w:i/>
          <w:iCs/>
          <w:sz w:val="20"/>
          <w:szCs w:val="20"/>
        </w:rPr>
        <w:t xml:space="preserve"> containing a padlock icon and the text, “PGP”</w:t>
      </w:r>
      <w:r w:rsidR="00B55BA3">
        <w:rPr>
          <w:i/>
          <w:iCs/>
          <w:sz w:val="20"/>
          <w:szCs w:val="20"/>
        </w:rPr>
        <w:t>; this icon is titled, “</w:t>
      </w:r>
      <w:r w:rsidR="002E4F3B">
        <w:rPr>
          <w:i/>
          <w:iCs/>
          <w:sz w:val="20"/>
          <w:szCs w:val="20"/>
        </w:rPr>
        <w:t>Visit and Demographics Data File (VDDF)”</w:t>
      </w:r>
      <w:r w:rsidR="00F22DBC" w:rsidRPr="007D67D3">
        <w:rPr>
          <w:i/>
          <w:iCs/>
          <w:sz w:val="20"/>
          <w:szCs w:val="20"/>
        </w:rPr>
        <w:t xml:space="preserve">. </w:t>
      </w:r>
      <w:r w:rsidR="00214EE5" w:rsidRPr="007D67D3">
        <w:rPr>
          <w:i/>
          <w:iCs/>
          <w:sz w:val="20"/>
          <w:szCs w:val="20"/>
        </w:rPr>
        <w:t xml:space="preserve">An arrow connects the </w:t>
      </w:r>
      <w:r w:rsidR="006B4A8F">
        <w:rPr>
          <w:i/>
          <w:iCs/>
          <w:sz w:val="20"/>
          <w:szCs w:val="20"/>
        </w:rPr>
        <w:t>“</w:t>
      </w:r>
      <w:r w:rsidR="001A575D">
        <w:rPr>
          <w:i/>
          <w:iCs/>
          <w:sz w:val="20"/>
          <w:szCs w:val="20"/>
        </w:rPr>
        <w:t>VDDF</w:t>
      </w:r>
      <w:r w:rsidR="006B4A8F">
        <w:rPr>
          <w:i/>
          <w:iCs/>
          <w:sz w:val="20"/>
          <w:szCs w:val="20"/>
        </w:rPr>
        <w:t>”</w:t>
      </w:r>
      <w:r w:rsidR="006E7BA5" w:rsidRPr="007D67D3">
        <w:rPr>
          <w:i/>
          <w:iCs/>
          <w:sz w:val="20"/>
          <w:szCs w:val="20"/>
        </w:rPr>
        <w:t xml:space="preserve"> icon to a folder</w:t>
      </w:r>
      <w:r w:rsidR="006B4A8F">
        <w:rPr>
          <w:i/>
          <w:iCs/>
          <w:sz w:val="20"/>
          <w:szCs w:val="20"/>
        </w:rPr>
        <w:t xml:space="preserve"> icon</w:t>
      </w:r>
      <w:r w:rsidR="00D52FD6" w:rsidRPr="007D67D3">
        <w:rPr>
          <w:i/>
          <w:iCs/>
          <w:sz w:val="20"/>
          <w:szCs w:val="20"/>
        </w:rPr>
        <w:t xml:space="preserve"> under a </w:t>
      </w:r>
      <w:r w:rsidR="00D705AC" w:rsidRPr="007D67D3">
        <w:rPr>
          <w:i/>
          <w:iCs/>
          <w:sz w:val="20"/>
          <w:szCs w:val="20"/>
        </w:rPr>
        <w:t>yellow header with the text</w:t>
      </w:r>
      <w:r w:rsidR="00720C6F" w:rsidRPr="007D67D3">
        <w:rPr>
          <w:i/>
          <w:iCs/>
          <w:sz w:val="20"/>
          <w:szCs w:val="20"/>
        </w:rPr>
        <w:t>, “MassHealth”</w:t>
      </w:r>
      <w:r w:rsidR="00505B81" w:rsidRPr="007D67D3">
        <w:rPr>
          <w:i/>
          <w:iCs/>
          <w:sz w:val="20"/>
          <w:szCs w:val="20"/>
        </w:rPr>
        <w:t xml:space="preserve">. </w:t>
      </w:r>
      <w:r w:rsidR="00F64FB2" w:rsidRPr="007D67D3">
        <w:rPr>
          <w:i/>
          <w:iCs/>
          <w:sz w:val="20"/>
          <w:szCs w:val="20"/>
        </w:rPr>
        <w:t>The folder</w:t>
      </w:r>
      <w:r w:rsidR="00505B81" w:rsidRPr="007D67D3">
        <w:rPr>
          <w:i/>
          <w:iCs/>
          <w:sz w:val="20"/>
          <w:szCs w:val="20"/>
        </w:rPr>
        <w:t xml:space="preserve"> icon </w:t>
      </w:r>
      <w:r w:rsidR="00F64FB2" w:rsidRPr="007D67D3">
        <w:rPr>
          <w:i/>
          <w:iCs/>
          <w:sz w:val="20"/>
          <w:szCs w:val="20"/>
        </w:rPr>
        <w:t>contains</w:t>
      </w:r>
      <w:r w:rsidR="00505B81" w:rsidRPr="007D67D3">
        <w:rPr>
          <w:i/>
          <w:iCs/>
          <w:sz w:val="20"/>
          <w:szCs w:val="20"/>
        </w:rPr>
        <w:t xml:space="preserve"> the </w:t>
      </w:r>
      <w:r w:rsidR="00A54C96">
        <w:rPr>
          <w:i/>
          <w:iCs/>
          <w:sz w:val="20"/>
          <w:szCs w:val="20"/>
        </w:rPr>
        <w:t>”VDDF”</w:t>
      </w:r>
      <w:r w:rsidR="00C36D92" w:rsidRPr="007D67D3">
        <w:rPr>
          <w:i/>
          <w:iCs/>
          <w:sz w:val="20"/>
          <w:szCs w:val="20"/>
        </w:rPr>
        <w:t xml:space="preserve"> icon </w:t>
      </w:r>
      <w:r w:rsidR="00F64FB2" w:rsidRPr="007D67D3">
        <w:rPr>
          <w:i/>
          <w:iCs/>
          <w:sz w:val="20"/>
          <w:szCs w:val="20"/>
        </w:rPr>
        <w:t xml:space="preserve">and illustrates that </w:t>
      </w:r>
      <w:r w:rsidR="007A0824" w:rsidRPr="007D67D3">
        <w:rPr>
          <w:i/>
          <w:iCs/>
          <w:sz w:val="20"/>
          <w:szCs w:val="20"/>
        </w:rPr>
        <w:t>after the</w:t>
      </w:r>
      <w:r w:rsidR="009C02BE">
        <w:rPr>
          <w:i/>
          <w:iCs/>
          <w:sz w:val="20"/>
          <w:szCs w:val="20"/>
        </w:rPr>
        <w:t xml:space="preserve"> aforementioned </w:t>
      </w:r>
      <w:r w:rsidR="009E0524">
        <w:rPr>
          <w:i/>
          <w:iCs/>
          <w:sz w:val="20"/>
          <w:szCs w:val="20"/>
        </w:rPr>
        <w:t>steps, the</w:t>
      </w:r>
      <w:r w:rsidR="007A0824" w:rsidRPr="007D67D3">
        <w:rPr>
          <w:i/>
          <w:iCs/>
          <w:sz w:val="20"/>
          <w:szCs w:val="20"/>
        </w:rPr>
        <w:t xml:space="preserve"> </w:t>
      </w:r>
      <w:r w:rsidR="00083C14">
        <w:rPr>
          <w:i/>
          <w:iCs/>
          <w:sz w:val="20"/>
          <w:szCs w:val="20"/>
        </w:rPr>
        <w:t>”VDDF”</w:t>
      </w:r>
      <w:r w:rsidR="008A3A46" w:rsidRPr="007D67D3">
        <w:rPr>
          <w:i/>
          <w:iCs/>
          <w:sz w:val="20"/>
          <w:szCs w:val="20"/>
        </w:rPr>
        <w:t xml:space="preserve"> is submitted to </w:t>
      </w:r>
      <w:r w:rsidR="00261426" w:rsidRPr="007D67D3">
        <w:rPr>
          <w:i/>
          <w:iCs/>
          <w:sz w:val="20"/>
          <w:szCs w:val="20"/>
        </w:rPr>
        <w:t>MassHealth</w:t>
      </w:r>
      <w:r w:rsidR="00642C12">
        <w:rPr>
          <w:i/>
          <w:iCs/>
          <w:sz w:val="20"/>
          <w:szCs w:val="20"/>
        </w:rPr>
        <w:t xml:space="preserve"> (</w:t>
      </w:r>
      <w:r w:rsidR="00AA086D">
        <w:rPr>
          <w:i/>
          <w:iCs/>
          <w:sz w:val="20"/>
          <w:szCs w:val="20"/>
        </w:rPr>
        <w:t xml:space="preserve">language </w:t>
      </w:r>
      <w:r w:rsidR="00D43E47">
        <w:rPr>
          <w:i/>
          <w:iCs/>
          <w:sz w:val="20"/>
          <w:szCs w:val="20"/>
        </w:rPr>
        <w:t xml:space="preserve">referencing </w:t>
      </w:r>
      <w:r w:rsidR="003C7D4A">
        <w:rPr>
          <w:i/>
          <w:iCs/>
          <w:sz w:val="20"/>
          <w:szCs w:val="20"/>
        </w:rPr>
        <w:t xml:space="preserve">the VDDF </w:t>
      </w:r>
      <w:r w:rsidR="005F4096">
        <w:rPr>
          <w:i/>
          <w:iCs/>
          <w:sz w:val="20"/>
          <w:szCs w:val="20"/>
        </w:rPr>
        <w:t>submission</w:t>
      </w:r>
      <w:r w:rsidR="00CA30DA">
        <w:rPr>
          <w:i/>
          <w:iCs/>
          <w:sz w:val="20"/>
          <w:szCs w:val="20"/>
        </w:rPr>
        <w:t xml:space="preserve"> to</w:t>
      </w:r>
      <w:r w:rsidR="005F4096">
        <w:rPr>
          <w:i/>
          <w:iCs/>
          <w:sz w:val="20"/>
          <w:szCs w:val="20"/>
        </w:rPr>
        <w:t xml:space="preserve"> </w:t>
      </w:r>
      <w:r w:rsidR="00C76B90">
        <w:rPr>
          <w:i/>
          <w:iCs/>
          <w:sz w:val="20"/>
          <w:szCs w:val="20"/>
        </w:rPr>
        <w:t>“</w:t>
      </w:r>
      <w:r w:rsidR="005F4096">
        <w:rPr>
          <w:i/>
          <w:iCs/>
          <w:sz w:val="20"/>
          <w:szCs w:val="20"/>
        </w:rPr>
        <w:t>MassHealth</w:t>
      </w:r>
      <w:r w:rsidR="00C76B90">
        <w:rPr>
          <w:i/>
          <w:iCs/>
          <w:sz w:val="20"/>
          <w:szCs w:val="20"/>
        </w:rPr>
        <w:t>”</w:t>
      </w:r>
      <w:r w:rsidR="00CA30DA">
        <w:rPr>
          <w:i/>
          <w:iCs/>
          <w:sz w:val="20"/>
          <w:szCs w:val="20"/>
        </w:rPr>
        <w:t xml:space="preserve"> </w:t>
      </w:r>
      <w:r w:rsidR="00B30E77">
        <w:rPr>
          <w:i/>
          <w:iCs/>
          <w:sz w:val="20"/>
          <w:szCs w:val="20"/>
        </w:rPr>
        <w:t>or to “</w:t>
      </w:r>
      <w:r w:rsidR="005F4096">
        <w:rPr>
          <w:i/>
          <w:iCs/>
          <w:sz w:val="20"/>
          <w:szCs w:val="20"/>
        </w:rPr>
        <w:t>EOHHS</w:t>
      </w:r>
      <w:r w:rsidR="00B30E77">
        <w:rPr>
          <w:i/>
          <w:iCs/>
          <w:sz w:val="20"/>
          <w:szCs w:val="20"/>
        </w:rPr>
        <w:t xml:space="preserve">” may be used </w:t>
      </w:r>
      <w:r w:rsidR="003C7D4A">
        <w:rPr>
          <w:i/>
          <w:iCs/>
          <w:sz w:val="20"/>
          <w:szCs w:val="20"/>
        </w:rPr>
        <w:t xml:space="preserve">interchangeably </w:t>
      </w:r>
      <w:r w:rsidR="00EA3E30">
        <w:rPr>
          <w:i/>
          <w:iCs/>
          <w:sz w:val="20"/>
          <w:szCs w:val="20"/>
        </w:rPr>
        <w:t>in th</w:t>
      </w:r>
      <w:r w:rsidR="00A96223">
        <w:rPr>
          <w:i/>
          <w:iCs/>
          <w:sz w:val="20"/>
          <w:szCs w:val="20"/>
        </w:rPr>
        <w:t>is diagram/document)</w:t>
      </w:r>
      <w:r w:rsidR="00261426" w:rsidRPr="007D67D3">
        <w:rPr>
          <w:i/>
          <w:iCs/>
          <w:sz w:val="20"/>
          <w:szCs w:val="20"/>
        </w:rPr>
        <w:t xml:space="preserve">. </w:t>
      </w:r>
    </w:p>
    <w:p w14:paraId="64E4A1D6" w14:textId="77777777" w:rsidR="00D61001" w:rsidRDefault="00D61001" w:rsidP="00504519"/>
    <w:p w14:paraId="6516D8C4" w14:textId="449BCD18" w:rsidR="00504519" w:rsidRDefault="00504519" w:rsidP="00504519">
      <w:r>
        <w:t xml:space="preserve">Additional details on each file and </w:t>
      </w:r>
      <w:r w:rsidR="00A824EF">
        <w:t xml:space="preserve">the </w:t>
      </w:r>
      <w:r>
        <w:t>submission requirements are outlined in the sections that follow.</w:t>
      </w:r>
    </w:p>
    <w:p w14:paraId="308CB77A" w14:textId="77777777" w:rsidR="006D20B0" w:rsidRDefault="006D20B0" w:rsidP="007F09EA"/>
    <w:p w14:paraId="1DCBADAA" w14:textId="195E02A2" w:rsidR="006D20B0" w:rsidRDefault="006D20B0" w:rsidP="00504519">
      <w:pPr>
        <w:pStyle w:val="Heading2"/>
      </w:pPr>
      <w:r>
        <w:t xml:space="preserve">1.3 </w:t>
      </w:r>
      <w:r w:rsidR="00A329DA">
        <w:t xml:space="preserve">Document </w:t>
      </w:r>
      <w:r w:rsidR="00504519">
        <w:t>Context</w:t>
      </w:r>
    </w:p>
    <w:p w14:paraId="0C1C3CC9" w14:textId="1D0DEDC0" w:rsidR="00EA233B" w:rsidRDefault="00A95240" w:rsidP="007F09EA">
      <w:r>
        <w:t>Th</w:t>
      </w:r>
      <w:r w:rsidR="009B5224">
        <w:t>is submission guide</w:t>
      </w:r>
      <w:r w:rsidR="00653325">
        <w:t xml:space="preserve"> </w:t>
      </w:r>
      <w:r w:rsidR="00CF6C6E">
        <w:t xml:space="preserve">provides an </w:t>
      </w:r>
      <w:r w:rsidR="00EF0457">
        <w:t xml:space="preserve">overview of the </w:t>
      </w:r>
      <w:r w:rsidR="001B00AD">
        <w:t xml:space="preserve">CBHC </w:t>
      </w:r>
      <w:r w:rsidR="00CE4AD6">
        <w:t>Visit and Demographics Data File (VDDF)</w:t>
      </w:r>
      <w:r w:rsidR="00DB47CB">
        <w:t xml:space="preserve"> </w:t>
      </w:r>
      <w:r w:rsidR="00BD2E92">
        <w:t xml:space="preserve">production-level </w:t>
      </w:r>
      <w:r w:rsidDel="00E04912">
        <w:t>file submission</w:t>
      </w:r>
      <w:r w:rsidR="00BD2E92">
        <w:t>,</w:t>
      </w:r>
      <w:r w:rsidR="00E04912">
        <w:t xml:space="preserve"> which</w:t>
      </w:r>
      <w:r w:rsidR="00243F3F">
        <w:t xml:space="preserve"> </w:t>
      </w:r>
      <w:r w:rsidR="001E7C1F">
        <w:t xml:space="preserve">CBHCs will send to </w:t>
      </w:r>
      <w:r w:rsidR="009E47C6">
        <w:t>EOHHS</w:t>
      </w:r>
      <w:r w:rsidR="006E6C58">
        <w:t xml:space="preserve"> </w:t>
      </w:r>
      <w:r w:rsidR="00224215">
        <w:t>quarterly</w:t>
      </w:r>
      <w:r w:rsidR="7D55CC26">
        <w:t>.</w:t>
      </w:r>
      <w:r w:rsidR="00EA233B">
        <w:t xml:space="preserve"> Please review the document in full and note that some sections, text, examples, etc., may be found across multiple pages.</w:t>
      </w:r>
    </w:p>
    <w:p w14:paraId="5BD0C444" w14:textId="77777777" w:rsidR="00965315" w:rsidRDefault="00965315">
      <w:pPr>
        <w:spacing w:after="160" w:line="259" w:lineRule="auto"/>
        <w:rPr>
          <w:szCs w:val="36"/>
        </w:rPr>
      </w:pPr>
      <w:r>
        <w:rPr>
          <w:szCs w:val="36"/>
        </w:rPr>
        <w:br w:type="page"/>
      </w:r>
    </w:p>
    <w:p w14:paraId="3690B0F9" w14:textId="5D4CC803" w:rsidR="001C41A6" w:rsidRPr="00C00A41" w:rsidRDefault="00F77694" w:rsidP="00965315">
      <w:pPr>
        <w:pStyle w:val="Heading1"/>
        <w:numPr>
          <w:ilvl w:val="0"/>
          <w:numId w:val="3"/>
        </w:numPr>
        <w:rPr>
          <w:b/>
          <w:bCs/>
        </w:rPr>
      </w:pPr>
      <w:bookmarkStart w:id="3" w:name="_Toc202958258"/>
      <w:r w:rsidRPr="002F36CF">
        <w:rPr>
          <w:b/>
          <w:bCs/>
        </w:rPr>
        <w:lastRenderedPageBreak/>
        <w:t xml:space="preserve">Access Standards </w:t>
      </w:r>
      <w:r w:rsidR="001C41A6" w:rsidRPr="002F36CF">
        <w:rPr>
          <w:b/>
          <w:bCs/>
        </w:rPr>
        <w:t>Data File</w:t>
      </w:r>
      <w:r w:rsidR="007228FF" w:rsidRPr="002F36CF">
        <w:rPr>
          <w:b/>
          <w:bCs/>
        </w:rPr>
        <w:t xml:space="preserve"> (</w:t>
      </w:r>
      <w:r w:rsidR="00327371" w:rsidRPr="002F36CF">
        <w:rPr>
          <w:b/>
          <w:bCs/>
        </w:rPr>
        <w:t>AS</w:t>
      </w:r>
      <w:r w:rsidR="007228FF" w:rsidRPr="002F36CF">
        <w:rPr>
          <w:b/>
          <w:bCs/>
        </w:rPr>
        <w:t>DF)</w:t>
      </w:r>
      <w:bookmarkEnd w:id="3"/>
    </w:p>
    <w:p w14:paraId="5A0D531F" w14:textId="0927F0A9" w:rsidR="001C7CCD" w:rsidRDefault="001C7CCD" w:rsidP="000C0579">
      <w:r>
        <w:t>The Access Standards</w:t>
      </w:r>
      <w:r w:rsidRPr="008C53A0">
        <w:t xml:space="preserve"> Data </w:t>
      </w:r>
      <w:r w:rsidRPr="00906C28">
        <w:t>Fil</w:t>
      </w:r>
      <w:r w:rsidRPr="0057781B">
        <w:t>e</w:t>
      </w:r>
      <w:r>
        <w:t xml:space="preserve"> (ASDF) section contains details specific to the ASDF data elements, fields, file layout</w:t>
      </w:r>
      <w:r w:rsidR="00161A92">
        <w:t>, and name</w:t>
      </w:r>
      <w:r>
        <w:t>.</w:t>
      </w:r>
    </w:p>
    <w:p w14:paraId="7E076D24" w14:textId="5C4848A0" w:rsidR="53651632" w:rsidRDefault="53651632" w:rsidP="39FEA88F"/>
    <w:p w14:paraId="5F545018" w14:textId="3AC70227" w:rsidR="008768F3" w:rsidRDefault="000C0579" w:rsidP="008768F3">
      <w:pPr>
        <w:pStyle w:val="Heading2"/>
      </w:pPr>
      <w:r>
        <w:t xml:space="preserve">2.1 </w:t>
      </w:r>
      <w:r w:rsidR="63D52784">
        <w:t>CBHC ASDF</w:t>
      </w:r>
      <w:r w:rsidR="00F86D8B">
        <w:t xml:space="preserve"> Reporting </w:t>
      </w:r>
      <w:r w:rsidR="63D52784">
        <w:t>Requirements</w:t>
      </w:r>
    </w:p>
    <w:p w14:paraId="768C9BEE" w14:textId="19294354" w:rsidR="009B0344" w:rsidRPr="00A17645" w:rsidRDefault="3F097427" w:rsidP="00CB2788">
      <w:pPr>
        <w:rPr>
          <w:sz w:val="20"/>
          <w:szCs w:val="20"/>
        </w:rPr>
      </w:pPr>
      <w:r>
        <w:t>To provide the necessary data elements in the ASDF, EOHHS requests that CBHCs capture and report on time-stamped</w:t>
      </w:r>
      <w:r w:rsidR="00F13CA1">
        <w:t>, MassHealth</w:t>
      </w:r>
      <w:r>
        <w:t xml:space="preserve"> member</w:t>
      </w:r>
      <w:r w:rsidR="00C9766C">
        <w:t>s’</w:t>
      </w:r>
      <w:r>
        <w:t xml:space="preserve"> </w:t>
      </w:r>
      <w:r w:rsidR="0018155C">
        <w:t xml:space="preserve">Qualifying Triages </w:t>
      </w:r>
      <w:r>
        <w:t xml:space="preserve">and visit-level data for </w:t>
      </w:r>
      <w:r w:rsidR="451C683B">
        <w:t>each performance year</w:t>
      </w:r>
      <w:r>
        <w:t>.</w:t>
      </w:r>
      <w:r w:rsidR="00B4013A">
        <w:t xml:space="preserve"> </w:t>
      </w:r>
    </w:p>
    <w:p w14:paraId="45589282" w14:textId="02DC65E8" w:rsidR="635E099B" w:rsidRDefault="635E099B" w:rsidP="4D03AC57"/>
    <w:p w14:paraId="26729232" w14:textId="50C29538" w:rsidR="00923903" w:rsidRPr="00923903" w:rsidRDefault="635E099B" w:rsidP="00386B7D">
      <w:pPr>
        <w:pStyle w:val="Heading2"/>
      </w:pPr>
      <w:r>
        <w:t>2.</w:t>
      </w:r>
      <w:r w:rsidR="7CF1FC2A">
        <w:t>2</w:t>
      </w:r>
      <w:r>
        <w:t xml:space="preserve"> Qualifying Triages</w:t>
      </w:r>
    </w:p>
    <w:p w14:paraId="41B86BE2" w14:textId="404CF583" w:rsidR="00AB4D99" w:rsidRDefault="006B7F4B" w:rsidP="00AB4D99">
      <w:r>
        <w:t>To report triage-level data,</w:t>
      </w:r>
      <w:r w:rsidR="00AB4D99" w:rsidRPr="00930EA5">
        <w:t xml:space="preserve"> </w:t>
      </w:r>
      <w:r>
        <w:t xml:space="preserve">all </w:t>
      </w:r>
      <w:r w:rsidR="0018155C" w:rsidRPr="00930EA5">
        <w:t xml:space="preserve">Qualifying Triages </w:t>
      </w:r>
      <w:r w:rsidR="00AB4D99" w:rsidRPr="00930EA5">
        <w:t xml:space="preserve">that occurred in the </w:t>
      </w:r>
      <w:r w:rsidR="00AB4D99">
        <w:t xml:space="preserve">performance </w:t>
      </w:r>
      <w:r w:rsidR="00AB4D99" w:rsidRPr="00930EA5">
        <w:t xml:space="preserve">measurement year between </w:t>
      </w:r>
      <w:r w:rsidR="65C18833" w:rsidRPr="350A7752">
        <w:rPr>
          <w:b/>
          <w:bCs/>
        </w:rPr>
        <w:t>January</w:t>
      </w:r>
      <w:r w:rsidR="65C18833" w:rsidRPr="7FE4ED64">
        <w:rPr>
          <w:b/>
          <w:bCs/>
        </w:rPr>
        <w:t xml:space="preserve"> 1</w:t>
      </w:r>
      <w:r w:rsidR="65C18833" w:rsidRPr="7FE4ED64">
        <w:rPr>
          <w:b/>
          <w:bCs/>
          <w:vertAlign w:val="superscript"/>
        </w:rPr>
        <w:t>st</w:t>
      </w:r>
      <w:r w:rsidR="00AB4D99" w:rsidRPr="7FE4ED64">
        <w:rPr>
          <w:b/>
          <w:bCs/>
        </w:rPr>
        <w:t xml:space="preserve"> </w:t>
      </w:r>
      <w:r w:rsidR="2987D65D" w:rsidRPr="7FE4ED64">
        <w:rPr>
          <w:b/>
          <w:bCs/>
        </w:rPr>
        <w:t>to December 31</w:t>
      </w:r>
      <w:r w:rsidR="2987D65D" w:rsidRPr="7FE4ED64">
        <w:rPr>
          <w:b/>
          <w:bCs/>
          <w:vertAlign w:val="superscript"/>
        </w:rPr>
        <w:t>st</w:t>
      </w:r>
      <w:r w:rsidR="00AB4D99" w:rsidRPr="75A627E2">
        <w:rPr>
          <w:b/>
          <w:bCs/>
        </w:rPr>
        <w:t xml:space="preserve"> </w:t>
      </w:r>
      <w:r w:rsidR="0615CDA9">
        <w:t xml:space="preserve">to any of the 6 </w:t>
      </w:r>
      <w:r w:rsidR="0018155C">
        <w:t xml:space="preserve">Qualifying Visit </w:t>
      </w:r>
      <w:r w:rsidR="0615CDA9">
        <w:t>appointment types</w:t>
      </w:r>
      <w:r w:rsidR="0615CDA9" w:rsidRPr="75A627E2">
        <w:rPr>
          <w:b/>
          <w:bCs/>
        </w:rPr>
        <w:t xml:space="preserve"> </w:t>
      </w:r>
      <w:r w:rsidR="0615CDA9">
        <w:t>(</w:t>
      </w:r>
      <w:r w:rsidR="0615CDA9" w:rsidRPr="75A627E2">
        <w:rPr>
          <w:i/>
          <w:iCs/>
        </w:rPr>
        <w:t xml:space="preserve">see Appendix, Table </w:t>
      </w:r>
      <w:r w:rsidR="00E92919">
        <w:rPr>
          <w:i/>
          <w:iCs/>
        </w:rPr>
        <w:t>3B</w:t>
      </w:r>
      <w:r w:rsidR="0615CDA9" w:rsidRPr="75A627E2">
        <w:rPr>
          <w:i/>
          <w:iCs/>
        </w:rPr>
        <w:t>: Appointment Types</w:t>
      </w:r>
      <w:r w:rsidR="0615CDA9">
        <w:t xml:space="preserve">) should be captured and reported in the ASDF in </w:t>
      </w:r>
      <w:r w:rsidR="00DB6072">
        <w:t>F</w:t>
      </w:r>
      <w:r w:rsidR="0615CDA9">
        <w:t xml:space="preserve">ields 20-22. </w:t>
      </w:r>
      <w:r w:rsidR="3B410526">
        <w:t>N</w:t>
      </w:r>
      <w:r w:rsidR="0615CDA9">
        <w:t xml:space="preserve">on-qualifying triages should not be reported and will not be accepted in the file submission if it cannot be categorized as one of the six </w:t>
      </w:r>
      <w:r w:rsidR="0018155C">
        <w:t xml:space="preserve">Qualifying Visit </w:t>
      </w:r>
      <w:r w:rsidR="0615CDA9">
        <w:t xml:space="preserve">appointment types. Qualifying </w:t>
      </w:r>
      <w:r w:rsidR="0018155C">
        <w:t>Triages</w:t>
      </w:r>
      <w:r w:rsidR="0615CDA9">
        <w:t xml:space="preserve"> that result in a non-</w:t>
      </w:r>
      <w:r w:rsidR="0018155C">
        <w:t xml:space="preserve">Qualifying Visit </w:t>
      </w:r>
      <w:r w:rsidR="51118E3B">
        <w:t xml:space="preserve">or a </w:t>
      </w:r>
      <w:r w:rsidR="0018155C">
        <w:t xml:space="preserve">Qualifying Visit </w:t>
      </w:r>
      <w:r w:rsidR="019A4156">
        <w:t>that is</w:t>
      </w:r>
      <w:r w:rsidR="0615CDA9">
        <w:t xml:space="preserve"> different from the one scheduled during the </w:t>
      </w:r>
      <w:r w:rsidR="0018155C">
        <w:t xml:space="preserve">Qualifying Triage </w:t>
      </w:r>
      <w:r w:rsidR="0615CDA9">
        <w:t>should also be reported in the ASDF.</w:t>
      </w:r>
      <w:r w:rsidR="00237DA7">
        <w:t xml:space="preserve"> </w:t>
      </w:r>
    </w:p>
    <w:p w14:paraId="6AB11D15" w14:textId="77777777" w:rsidR="002A773C" w:rsidRDefault="002A773C" w:rsidP="00F86D8B">
      <w:pPr>
        <w:pStyle w:val="Heading2"/>
      </w:pPr>
    </w:p>
    <w:p w14:paraId="259A90AF" w14:textId="4085DE62" w:rsidR="00F86D8B" w:rsidRPr="00F86D8B" w:rsidRDefault="008768F3" w:rsidP="00F86D8B">
      <w:pPr>
        <w:pStyle w:val="Heading2"/>
      </w:pPr>
      <w:r w:rsidRPr="008768F3">
        <w:t>2.</w:t>
      </w:r>
      <w:r w:rsidR="68A24051">
        <w:t>3</w:t>
      </w:r>
      <w:r w:rsidR="00BE2FD6">
        <w:t xml:space="preserve"> </w:t>
      </w:r>
      <w:r w:rsidR="002016ED" w:rsidRPr="008768F3">
        <w:t>Last Qualifying Visits and Qualifying Visits</w:t>
      </w:r>
      <w:r w:rsidR="00084B97" w:rsidRPr="008768F3">
        <w:t xml:space="preserve"> </w:t>
      </w:r>
      <w:r w:rsidR="00084B97" w:rsidRPr="008768F3" w:rsidDel="00F86D8B">
        <w:t>(</w:t>
      </w:r>
      <w:r w:rsidR="00084B97" w:rsidRPr="008768F3">
        <w:t>After a Qualifying Triage</w:t>
      </w:r>
      <w:r w:rsidR="00084B97" w:rsidRPr="008768F3" w:rsidDel="00F86D8B">
        <w:t>)</w:t>
      </w:r>
    </w:p>
    <w:p w14:paraId="40CC4EF1" w14:textId="5F130606" w:rsidR="00D71AC4" w:rsidRPr="00D71AC4" w:rsidRDefault="00A34ECE" w:rsidP="00D71AC4">
      <w:r>
        <w:t xml:space="preserve">To capture visit-level data on </w:t>
      </w:r>
      <w:r w:rsidR="0018155C">
        <w:t xml:space="preserve">Qualifying Visits </w:t>
      </w:r>
      <w:r w:rsidR="0045616E">
        <w:t>f</w:t>
      </w:r>
      <w:r w:rsidR="00D71AC4" w:rsidRPr="00D71AC4">
        <w:t>or</w:t>
      </w:r>
      <w:r w:rsidR="00B4013A">
        <w:t xml:space="preserve"> each performance year</w:t>
      </w:r>
      <w:r w:rsidR="00D71AC4" w:rsidRPr="00D71AC4">
        <w:t xml:space="preserve">, CBHCs should identify </w:t>
      </w:r>
      <w:r w:rsidR="008D3F0D">
        <w:t xml:space="preserve">and report on </w:t>
      </w:r>
      <w:r w:rsidR="00D71AC4" w:rsidRPr="00D71AC4">
        <w:t xml:space="preserve">all </w:t>
      </w:r>
      <w:r w:rsidR="0018155C">
        <w:t>Last Qualifying Visits</w:t>
      </w:r>
      <w:r w:rsidR="000E5663">
        <w:t xml:space="preserve"> and </w:t>
      </w:r>
      <w:r w:rsidR="0018155C">
        <w:t>Qualifying Visits</w:t>
      </w:r>
      <w:r w:rsidR="0018155C" w:rsidRPr="00D71AC4">
        <w:t xml:space="preserve"> </w:t>
      </w:r>
      <w:r w:rsidR="00D71AC4" w:rsidRPr="00D71AC4">
        <w:t>that occurred in the</w:t>
      </w:r>
      <w:r w:rsidR="00CE00DE">
        <w:t xml:space="preserve"> measurement </w:t>
      </w:r>
      <w:r w:rsidR="00923903">
        <w:t>year</w:t>
      </w:r>
      <w:r w:rsidR="00E00DDE">
        <w:t xml:space="preserve"> </w:t>
      </w:r>
      <w:r w:rsidR="00E00DDE" w:rsidRPr="00923903">
        <w:t xml:space="preserve">between </w:t>
      </w:r>
      <w:r w:rsidR="6F07BDA8" w:rsidRPr="1B198082">
        <w:rPr>
          <w:b/>
          <w:bCs/>
        </w:rPr>
        <w:t>January 1</w:t>
      </w:r>
      <w:r w:rsidR="6F07BDA8" w:rsidRPr="1B198082">
        <w:rPr>
          <w:b/>
          <w:bCs/>
          <w:vertAlign w:val="superscript"/>
        </w:rPr>
        <w:t>st</w:t>
      </w:r>
      <w:r w:rsidR="00E00DDE" w:rsidRPr="00D71AC4">
        <w:rPr>
          <w:b/>
          <w:bCs/>
        </w:rPr>
        <w:t xml:space="preserve"> to </w:t>
      </w:r>
      <w:r w:rsidR="58CA8A99" w:rsidRPr="502E3B98">
        <w:rPr>
          <w:b/>
          <w:bCs/>
        </w:rPr>
        <w:t xml:space="preserve">December </w:t>
      </w:r>
      <w:r w:rsidR="58CA8A99" w:rsidRPr="53AFEF61">
        <w:rPr>
          <w:b/>
          <w:bCs/>
        </w:rPr>
        <w:t>31</w:t>
      </w:r>
      <w:r w:rsidR="58CA8A99" w:rsidRPr="53AFEF61">
        <w:rPr>
          <w:b/>
          <w:bCs/>
          <w:vertAlign w:val="superscript"/>
        </w:rPr>
        <w:t>st</w:t>
      </w:r>
      <w:r w:rsidR="00923903" w:rsidRPr="003145D4">
        <w:t>.</w:t>
      </w:r>
    </w:p>
    <w:p w14:paraId="03EF8497" w14:textId="77777777" w:rsidR="00923903" w:rsidRPr="00D71AC4" w:rsidRDefault="00923903" w:rsidP="00D71AC4"/>
    <w:p w14:paraId="6B3119EB" w14:textId="26AAB469" w:rsidR="00185708" w:rsidRDefault="00D71AC4" w:rsidP="00D71AC4">
      <w:r w:rsidRPr="00D71AC4">
        <w:t xml:space="preserve">To capture </w:t>
      </w:r>
      <w:r w:rsidR="008D3F0D">
        <w:t xml:space="preserve">and report on </w:t>
      </w:r>
      <w:r w:rsidRPr="00D71AC4">
        <w:t>“</w:t>
      </w:r>
      <w:r w:rsidR="0018155C" w:rsidRPr="00D71AC4">
        <w:t>Last Qualifying Visits</w:t>
      </w:r>
      <w:r w:rsidR="42E099CB">
        <w:t xml:space="preserve"> </w:t>
      </w:r>
      <w:r w:rsidR="47D22C79">
        <w:t>(LQVs)</w:t>
      </w:r>
      <w:r>
        <w:t>”,</w:t>
      </w:r>
      <w:r w:rsidRPr="00D71AC4">
        <w:t xml:space="preserve"> for members with more than one </w:t>
      </w:r>
      <w:r w:rsidR="0018155C">
        <w:t xml:space="preserve">Qualifying Visit </w:t>
      </w:r>
      <w:r w:rsidR="00384BB2">
        <w:t xml:space="preserve">to any of the </w:t>
      </w:r>
      <w:r w:rsidR="00014C1C">
        <w:t>six</w:t>
      </w:r>
      <w:r w:rsidR="00384BB2">
        <w:t xml:space="preserve"> appointment types</w:t>
      </w:r>
      <w:r w:rsidRPr="00D71AC4">
        <w:t xml:space="preserve"> </w:t>
      </w:r>
      <w:r w:rsidR="0049158C">
        <w:t>(</w:t>
      </w:r>
      <w:r w:rsidR="0049158C" w:rsidRPr="00CF1C7D">
        <w:rPr>
          <w:i/>
          <w:iCs/>
        </w:rPr>
        <w:t xml:space="preserve">see </w:t>
      </w:r>
      <w:r w:rsidR="00420532">
        <w:rPr>
          <w:i/>
          <w:iCs/>
        </w:rPr>
        <w:t xml:space="preserve">Appendix, </w:t>
      </w:r>
      <w:r w:rsidR="0049158C" w:rsidRPr="00CF1C7D">
        <w:rPr>
          <w:i/>
          <w:iCs/>
        </w:rPr>
        <w:t xml:space="preserve">Table </w:t>
      </w:r>
      <w:r w:rsidR="00E92919">
        <w:rPr>
          <w:i/>
          <w:iCs/>
        </w:rPr>
        <w:t>3B</w:t>
      </w:r>
      <w:r w:rsidR="0049158C" w:rsidRPr="00CF1C7D">
        <w:rPr>
          <w:i/>
          <w:iCs/>
        </w:rPr>
        <w:t>: Appointment Types</w:t>
      </w:r>
      <w:r w:rsidR="0049158C">
        <w:t>)</w:t>
      </w:r>
      <w:r w:rsidRPr="00D71AC4" w:rsidDel="00420532">
        <w:t xml:space="preserve"> </w:t>
      </w:r>
      <w:r w:rsidR="008D3F0D">
        <w:t>with</w:t>
      </w:r>
      <w:r w:rsidRPr="00D71AC4">
        <w:t>in th</w:t>
      </w:r>
      <w:r w:rsidR="00593D17">
        <w:t>e</w:t>
      </w:r>
      <w:r w:rsidRPr="00D71AC4">
        <w:t xml:space="preserve"> </w:t>
      </w:r>
      <w:r w:rsidR="0049158C">
        <w:t xml:space="preserve">performance </w:t>
      </w:r>
      <w:r w:rsidR="00593D17">
        <w:t xml:space="preserve">measurement </w:t>
      </w:r>
      <w:r w:rsidR="0049158C">
        <w:t>year</w:t>
      </w:r>
      <w:r w:rsidRPr="00D71AC4">
        <w:t xml:space="preserve">, </w:t>
      </w:r>
      <w:r w:rsidR="0049158C">
        <w:t>all</w:t>
      </w:r>
      <w:r w:rsidR="007451D2">
        <w:t xml:space="preserve"> </w:t>
      </w:r>
      <w:r w:rsidR="0018155C">
        <w:t>Qualifying</w:t>
      </w:r>
      <w:r w:rsidR="0018155C" w:rsidRPr="00D71AC4">
        <w:t xml:space="preserve"> Visits </w:t>
      </w:r>
      <w:r w:rsidR="007451D2">
        <w:t xml:space="preserve">prior to another qualifying visit scheduled from a </w:t>
      </w:r>
      <w:r w:rsidR="0018155C">
        <w:t xml:space="preserve">Qualifying Triage </w:t>
      </w:r>
      <w:r w:rsidR="0049158C">
        <w:t xml:space="preserve">should be captured and reported </w:t>
      </w:r>
      <w:r w:rsidRPr="00D71AC4">
        <w:t>in</w:t>
      </w:r>
      <w:r w:rsidR="008936FB">
        <w:t xml:space="preserve"> ASDF</w:t>
      </w:r>
      <w:r w:rsidRPr="00D71AC4">
        <w:t xml:space="preserve"> </w:t>
      </w:r>
      <w:r w:rsidR="003145D4">
        <w:t>F</w:t>
      </w:r>
      <w:r w:rsidR="007451D2">
        <w:t xml:space="preserve">ields </w:t>
      </w:r>
      <w:r w:rsidR="00185708">
        <w:t>17-19</w:t>
      </w:r>
      <w:r w:rsidR="00361017">
        <w:t>.</w:t>
      </w:r>
    </w:p>
    <w:p w14:paraId="797900A5" w14:textId="77777777" w:rsidR="00185708" w:rsidRDefault="00361017" w:rsidP="00D71AC4">
      <w:r>
        <w:t xml:space="preserve"> </w:t>
      </w:r>
    </w:p>
    <w:p w14:paraId="3B8F5E35" w14:textId="457A775E" w:rsidR="00014C1C" w:rsidRPr="00D71AC4" w:rsidRDefault="00042D1F" w:rsidP="00D71AC4">
      <w:r>
        <w:t>A</w:t>
      </w:r>
      <w:r w:rsidR="0049158C">
        <w:t>ll</w:t>
      </w:r>
      <w:r w:rsidR="00361017">
        <w:t xml:space="preserve"> </w:t>
      </w:r>
      <w:r w:rsidR="0018155C">
        <w:t xml:space="preserve">Qualifying Visits </w:t>
      </w:r>
      <w:r w:rsidR="003450AD">
        <w:t xml:space="preserve">scheduled from a </w:t>
      </w:r>
      <w:r w:rsidR="0018155C">
        <w:t xml:space="preserve">Qualifying Triage </w:t>
      </w:r>
      <w:r w:rsidR="003450AD">
        <w:t>that occurred</w:t>
      </w:r>
      <w:r w:rsidR="0049158C">
        <w:t xml:space="preserve"> after a </w:t>
      </w:r>
      <w:r w:rsidR="00EA110F">
        <w:t>prior</w:t>
      </w:r>
      <w:r w:rsidR="00D71AC4" w:rsidRPr="00D71AC4">
        <w:t xml:space="preserve"> </w:t>
      </w:r>
      <w:r w:rsidR="0018155C">
        <w:t xml:space="preserve">Qualifying </w:t>
      </w:r>
      <w:r w:rsidR="0018155C" w:rsidRPr="00D71AC4">
        <w:t xml:space="preserve">Visit </w:t>
      </w:r>
      <w:r w:rsidR="00EA110F">
        <w:t xml:space="preserve">or </w:t>
      </w:r>
      <w:r w:rsidR="00364B04">
        <w:t xml:space="preserve">when there is </w:t>
      </w:r>
      <w:r w:rsidR="000F44C6">
        <w:t>no prior</w:t>
      </w:r>
      <w:r w:rsidR="006134AE">
        <w:t xml:space="preserve"> </w:t>
      </w:r>
      <w:r w:rsidR="0018155C">
        <w:t xml:space="preserve">Qualifying </w:t>
      </w:r>
      <w:r w:rsidR="0018155C" w:rsidRPr="00D71AC4">
        <w:t xml:space="preserve">Visits </w:t>
      </w:r>
      <w:r w:rsidR="00D71AC4" w:rsidRPr="00D71AC4">
        <w:t xml:space="preserve">in the </w:t>
      </w:r>
      <w:r w:rsidR="00736D11">
        <w:t xml:space="preserve">performance </w:t>
      </w:r>
      <w:r w:rsidR="00D71AC4" w:rsidRPr="00D71AC4">
        <w:t>measurement year</w:t>
      </w:r>
      <w:r w:rsidR="008B4530">
        <w:t xml:space="preserve"> </w:t>
      </w:r>
      <w:r w:rsidR="00D71AC4" w:rsidRPr="00D71AC4">
        <w:t xml:space="preserve">should be captured </w:t>
      </w:r>
      <w:r w:rsidR="005D6189">
        <w:t xml:space="preserve">and reported </w:t>
      </w:r>
      <w:r w:rsidR="0049158C">
        <w:t>in</w:t>
      </w:r>
      <w:r w:rsidR="00D71AC4" w:rsidRPr="00D71AC4">
        <w:t xml:space="preserve"> </w:t>
      </w:r>
      <w:r w:rsidR="008936FB">
        <w:t xml:space="preserve">Fields </w:t>
      </w:r>
      <w:r w:rsidR="0049158C">
        <w:t>23-27.</w:t>
      </w:r>
    </w:p>
    <w:p w14:paraId="78985363" w14:textId="77777777" w:rsidR="002016ED" w:rsidRDefault="002016ED" w:rsidP="002016ED"/>
    <w:p w14:paraId="60059534" w14:textId="1955BC60" w:rsidR="00220B2C" w:rsidRDefault="00710B16" w:rsidP="002016ED">
      <w:r>
        <w:t>A</w:t>
      </w:r>
      <w:r w:rsidR="000A7624">
        <w:t xml:space="preserve"> </w:t>
      </w:r>
      <w:r w:rsidR="0018155C">
        <w:t xml:space="preserve">Qualifying Visit </w:t>
      </w:r>
      <w:r>
        <w:t xml:space="preserve">in one event can become a </w:t>
      </w:r>
      <w:r w:rsidR="54B3D161">
        <w:t>LQV</w:t>
      </w:r>
      <w:r w:rsidR="0018155C">
        <w:t xml:space="preserve"> </w:t>
      </w:r>
      <w:r>
        <w:t xml:space="preserve">if another </w:t>
      </w:r>
      <w:r w:rsidR="0018155C">
        <w:t xml:space="preserve">Qualifying Visit </w:t>
      </w:r>
      <w:r>
        <w:t>occurs</w:t>
      </w:r>
      <w:r w:rsidR="00687DF6">
        <w:t xml:space="preserve"> after and should be reported as a separate event for the same member.</w:t>
      </w:r>
    </w:p>
    <w:p w14:paraId="7C8AA6F2" w14:textId="77777777" w:rsidR="00710B16" w:rsidRDefault="00710B16" w:rsidP="002016ED"/>
    <w:p w14:paraId="32F00BD7" w14:textId="781E5381" w:rsidR="00941BEB" w:rsidRDefault="00941BEB" w:rsidP="00941BEB">
      <w:r w:rsidRPr="00D71AC4">
        <w:t xml:space="preserve">If </w:t>
      </w:r>
      <w:r>
        <w:t xml:space="preserve">a </w:t>
      </w:r>
      <w:r w:rsidRPr="00D71AC4">
        <w:t xml:space="preserve">member did </w:t>
      </w:r>
      <w:r>
        <w:t>NOT</w:t>
      </w:r>
      <w:r w:rsidRPr="00D71AC4">
        <w:t xml:space="preserve"> have </w:t>
      </w:r>
      <w:r w:rsidR="000F44C6">
        <w:t xml:space="preserve">a </w:t>
      </w:r>
      <w:r w:rsidR="5FDCD542">
        <w:t>LQV</w:t>
      </w:r>
      <w:r w:rsidRPr="00D71AC4">
        <w:t xml:space="preserve">, then </w:t>
      </w:r>
      <w:r w:rsidR="000F44C6">
        <w:t>the</w:t>
      </w:r>
      <w:r w:rsidRPr="00D71AC4">
        <w:t xml:space="preserve"> value</w:t>
      </w:r>
      <w:r w:rsidR="000F44C6">
        <w:t xml:space="preserve"> “19510101”</w:t>
      </w:r>
      <w:r w:rsidRPr="00D71AC4">
        <w:t xml:space="preserve"> indicating no date of </w:t>
      </w:r>
      <w:r w:rsidR="63A45075">
        <w:t>LQV</w:t>
      </w:r>
      <w:r w:rsidR="0018155C" w:rsidRPr="00D71AC4">
        <w:t xml:space="preserve"> </w:t>
      </w:r>
      <w:r w:rsidRPr="00D71AC4">
        <w:t>should be provided.</w:t>
      </w:r>
      <w:r>
        <w:t xml:space="preserve"> </w:t>
      </w:r>
    </w:p>
    <w:p w14:paraId="70E3E99A" w14:textId="77777777" w:rsidR="001029C2" w:rsidRDefault="001029C2"/>
    <w:p w14:paraId="23220251" w14:textId="1B6CAC18" w:rsidR="0090202A" w:rsidRDefault="00F821A5" w:rsidP="0090202A">
      <w:pPr>
        <w:pStyle w:val="Heading2"/>
      </w:pPr>
      <w:r>
        <w:t xml:space="preserve">2.4 </w:t>
      </w:r>
      <w:r w:rsidR="00020044">
        <w:t>Edge-</w:t>
      </w:r>
      <w:r w:rsidR="00873404">
        <w:t>C</w:t>
      </w:r>
      <w:r w:rsidR="00020044">
        <w:t xml:space="preserve">ase </w:t>
      </w:r>
      <w:r w:rsidR="003C182E">
        <w:t>Qualifying Events</w:t>
      </w:r>
    </w:p>
    <w:p w14:paraId="64260039" w14:textId="7848F1E2" w:rsidR="00D81391" w:rsidRPr="0090202A" w:rsidRDefault="00C23697" w:rsidP="0090202A">
      <w:pPr>
        <w:pStyle w:val="Heading3"/>
        <w:rPr>
          <w:sz w:val="22"/>
          <w:szCs w:val="22"/>
        </w:rPr>
      </w:pPr>
      <w:r>
        <w:t xml:space="preserve">2.4.1 </w:t>
      </w:r>
      <w:r w:rsidR="3E0FD92E" w:rsidRPr="0090202A">
        <w:t>Multiple Qualifying Visits from a Single Qualifying Triage</w:t>
      </w:r>
    </w:p>
    <w:p w14:paraId="3BDCFA7F" w14:textId="71633EA1" w:rsidR="00D81391" w:rsidRPr="0090202A" w:rsidRDefault="00A444F8">
      <w:pPr>
        <w:rPr>
          <w:rFonts w:asciiTheme="minorHAnsi" w:hAnsiTheme="minorHAnsi" w:cstheme="minorHAnsi"/>
        </w:rPr>
      </w:pPr>
      <w:r w:rsidRPr="0090202A">
        <w:rPr>
          <w:rFonts w:asciiTheme="minorHAnsi" w:hAnsiTheme="minorHAnsi" w:cstheme="minorHAnsi"/>
        </w:rPr>
        <w:t>T</w:t>
      </w:r>
      <w:r w:rsidR="00E845A2" w:rsidRPr="0090202A">
        <w:rPr>
          <w:rFonts w:asciiTheme="minorHAnsi" w:hAnsiTheme="minorHAnsi" w:cstheme="minorHAnsi"/>
        </w:rPr>
        <w:t xml:space="preserve">o </w:t>
      </w:r>
      <w:r w:rsidR="00250450" w:rsidRPr="0090202A">
        <w:rPr>
          <w:rFonts w:asciiTheme="minorHAnsi" w:hAnsiTheme="minorHAnsi" w:cstheme="minorHAnsi"/>
        </w:rPr>
        <w:t xml:space="preserve">report </w:t>
      </w:r>
      <w:r w:rsidR="00E845A2" w:rsidRPr="0090202A">
        <w:rPr>
          <w:rFonts w:asciiTheme="minorHAnsi" w:hAnsiTheme="minorHAnsi" w:cstheme="minorHAnsi"/>
        </w:rPr>
        <w:t xml:space="preserve">multiple </w:t>
      </w:r>
      <w:r w:rsidR="0018155C" w:rsidRPr="0018155C">
        <w:rPr>
          <w:rFonts w:asciiTheme="minorHAnsi" w:hAnsiTheme="minorHAnsi" w:cstheme="minorHAnsi"/>
        </w:rPr>
        <w:t xml:space="preserve">Qualifying Visits </w:t>
      </w:r>
      <w:r w:rsidR="00E845A2" w:rsidRPr="0090202A">
        <w:rPr>
          <w:rFonts w:asciiTheme="minorHAnsi" w:hAnsiTheme="minorHAnsi" w:cstheme="minorHAnsi"/>
        </w:rPr>
        <w:t xml:space="preserve">scheduled </w:t>
      </w:r>
      <w:r w:rsidR="00250450" w:rsidRPr="0090202A">
        <w:rPr>
          <w:rFonts w:asciiTheme="minorHAnsi" w:hAnsiTheme="minorHAnsi" w:cstheme="minorHAnsi"/>
        </w:rPr>
        <w:t xml:space="preserve">from one </w:t>
      </w:r>
      <w:r w:rsidR="0018155C" w:rsidRPr="0018155C">
        <w:rPr>
          <w:rFonts w:asciiTheme="minorHAnsi" w:hAnsiTheme="minorHAnsi" w:cstheme="minorHAnsi"/>
        </w:rPr>
        <w:t>Qualifying Triage</w:t>
      </w:r>
      <w:r w:rsidR="001C01A0" w:rsidRPr="0090202A">
        <w:rPr>
          <w:rFonts w:asciiTheme="minorHAnsi" w:hAnsiTheme="minorHAnsi" w:cstheme="minorHAnsi"/>
        </w:rPr>
        <w:t xml:space="preserve">, report each scheduled </w:t>
      </w:r>
      <w:r w:rsidR="0018155C" w:rsidRPr="0018155C">
        <w:rPr>
          <w:rFonts w:asciiTheme="minorHAnsi" w:hAnsiTheme="minorHAnsi" w:cstheme="minorHAnsi"/>
        </w:rPr>
        <w:t xml:space="preserve">Qualifying Visit </w:t>
      </w:r>
      <w:r w:rsidR="001C01A0" w:rsidRPr="0090202A">
        <w:rPr>
          <w:rFonts w:asciiTheme="minorHAnsi" w:hAnsiTheme="minorHAnsi" w:cstheme="minorHAnsi"/>
        </w:rPr>
        <w:t xml:space="preserve">as a separate entry with the same </w:t>
      </w:r>
      <w:r w:rsidR="0018155C" w:rsidRPr="0018155C">
        <w:rPr>
          <w:rFonts w:asciiTheme="minorHAnsi" w:hAnsiTheme="minorHAnsi" w:cstheme="minorHAnsi"/>
        </w:rPr>
        <w:t xml:space="preserve">Qualifying Triage </w:t>
      </w:r>
      <w:r w:rsidR="001C01A0" w:rsidRPr="0090202A">
        <w:rPr>
          <w:rFonts w:asciiTheme="minorHAnsi" w:hAnsiTheme="minorHAnsi" w:cstheme="minorHAnsi"/>
        </w:rPr>
        <w:t>timestamp (</w:t>
      </w:r>
      <w:r w:rsidR="00BC1244">
        <w:rPr>
          <w:rFonts w:asciiTheme="minorHAnsi" w:hAnsiTheme="minorHAnsi" w:cstheme="minorHAnsi"/>
        </w:rPr>
        <w:t>F</w:t>
      </w:r>
      <w:r w:rsidR="00873404" w:rsidRPr="0090202A">
        <w:rPr>
          <w:rFonts w:asciiTheme="minorHAnsi" w:hAnsiTheme="minorHAnsi" w:cstheme="minorHAnsi"/>
        </w:rPr>
        <w:t>ields 20-21</w:t>
      </w:r>
      <w:r w:rsidR="001C01A0" w:rsidRPr="0090202A">
        <w:rPr>
          <w:rFonts w:asciiTheme="minorHAnsi" w:hAnsiTheme="minorHAnsi" w:cstheme="minorHAnsi"/>
        </w:rPr>
        <w:t>), but a different appointment type</w:t>
      </w:r>
      <w:r w:rsidR="00C03552">
        <w:rPr>
          <w:rFonts w:asciiTheme="minorHAnsi" w:hAnsiTheme="minorHAnsi" w:cstheme="minorHAnsi"/>
        </w:rPr>
        <w:t xml:space="preserve"> (</w:t>
      </w:r>
      <w:r w:rsidR="00BC1244">
        <w:rPr>
          <w:rFonts w:asciiTheme="minorHAnsi" w:hAnsiTheme="minorHAnsi" w:cstheme="minorHAnsi"/>
        </w:rPr>
        <w:t>F</w:t>
      </w:r>
      <w:r w:rsidR="00C03552">
        <w:rPr>
          <w:rFonts w:asciiTheme="minorHAnsi" w:hAnsiTheme="minorHAnsi" w:cstheme="minorHAnsi"/>
        </w:rPr>
        <w:t>ield 22 and 27)</w:t>
      </w:r>
      <w:r w:rsidR="00FE3F99">
        <w:rPr>
          <w:rFonts w:asciiTheme="minorHAnsi" w:hAnsiTheme="minorHAnsi" w:cstheme="minorHAnsi"/>
        </w:rPr>
        <w:t xml:space="preserve"> for each entry</w:t>
      </w:r>
      <w:r w:rsidR="00B41EF7" w:rsidRPr="0090202A">
        <w:rPr>
          <w:rFonts w:asciiTheme="minorHAnsi" w:hAnsiTheme="minorHAnsi" w:cstheme="minorHAnsi"/>
        </w:rPr>
        <w:t xml:space="preserve">. </w:t>
      </w:r>
      <w:r w:rsidR="00A714BE" w:rsidRPr="0090202A">
        <w:rPr>
          <w:rFonts w:asciiTheme="minorHAnsi" w:hAnsiTheme="minorHAnsi" w:cstheme="minorHAnsi"/>
        </w:rPr>
        <w:t xml:space="preserve">If the scheduled </w:t>
      </w:r>
      <w:r w:rsidR="0018155C" w:rsidRPr="0018155C">
        <w:rPr>
          <w:rFonts w:asciiTheme="minorHAnsi" w:hAnsiTheme="minorHAnsi" w:cstheme="minorHAnsi"/>
        </w:rPr>
        <w:t xml:space="preserve">Qualifying Visit </w:t>
      </w:r>
      <w:r w:rsidR="00A714BE" w:rsidRPr="0090202A">
        <w:rPr>
          <w:rFonts w:asciiTheme="minorHAnsi" w:hAnsiTheme="minorHAnsi" w:cstheme="minorHAnsi"/>
        </w:rPr>
        <w:t xml:space="preserve">does not have a </w:t>
      </w:r>
      <w:r w:rsidR="0018155C" w:rsidRPr="0018155C">
        <w:rPr>
          <w:rFonts w:asciiTheme="minorHAnsi" w:hAnsiTheme="minorHAnsi" w:cstheme="minorHAnsi"/>
        </w:rPr>
        <w:t xml:space="preserve">Qualifying Triage </w:t>
      </w:r>
      <w:r w:rsidR="00A714BE" w:rsidRPr="0090202A">
        <w:rPr>
          <w:rFonts w:asciiTheme="minorHAnsi" w:hAnsiTheme="minorHAnsi" w:cstheme="minorHAnsi"/>
        </w:rPr>
        <w:t xml:space="preserve">with the same timestamp as other </w:t>
      </w:r>
      <w:r w:rsidR="0018155C" w:rsidRPr="0018155C">
        <w:rPr>
          <w:rFonts w:asciiTheme="minorHAnsi" w:hAnsiTheme="minorHAnsi" w:cstheme="minorHAnsi"/>
        </w:rPr>
        <w:t xml:space="preserve">Qualifying Visits </w:t>
      </w:r>
      <w:r w:rsidR="00A714BE" w:rsidRPr="0090202A">
        <w:rPr>
          <w:rFonts w:asciiTheme="minorHAnsi" w:hAnsiTheme="minorHAnsi" w:cstheme="minorHAnsi"/>
        </w:rPr>
        <w:t xml:space="preserve">scheduled from the same </w:t>
      </w:r>
      <w:r w:rsidR="0018155C" w:rsidRPr="0018155C">
        <w:rPr>
          <w:rFonts w:asciiTheme="minorHAnsi" w:hAnsiTheme="minorHAnsi" w:cstheme="minorHAnsi"/>
        </w:rPr>
        <w:t>Qualifying Triage</w:t>
      </w:r>
      <w:r w:rsidR="00A714BE" w:rsidRPr="0090202A">
        <w:rPr>
          <w:rFonts w:asciiTheme="minorHAnsi" w:hAnsiTheme="minorHAnsi" w:cstheme="minorHAnsi"/>
        </w:rPr>
        <w:t xml:space="preserve">, this will </w:t>
      </w:r>
      <w:r w:rsidR="007912CD" w:rsidRPr="0090202A">
        <w:rPr>
          <w:rFonts w:asciiTheme="minorHAnsi" w:hAnsiTheme="minorHAnsi" w:cstheme="minorHAnsi"/>
        </w:rPr>
        <w:t xml:space="preserve">indicate a new </w:t>
      </w:r>
      <w:r w:rsidRPr="0090202A">
        <w:rPr>
          <w:rFonts w:asciiTheme="minorHAnsi" w:hAnsiTheme="minorHAnsi" w:cstheme="minorHAnsi"/>
        </w:rPr>
        <w:t xml:space="preserve">entry for a separate </w:t>
      </w:r>
      <w:r w:rsidR="0018155C" w:rsidRPr="0018155C">
        <w:rPr>
          <w:rFonts w:asciiTheme="minorHAnsi" w:hAnsiTheme="minorHAnsi" w:cstheme="minorHAnsi"/>
        </w:rPr>
        <w:t>Qualifying Triage</w:t>
      </w:r>
      <w:r w:rsidRPr="0090202A">
        <w:rPr>
          <w:rFonts w:asciiTheme="minorHAnsi" w:hAnsiTheme="minorHAnsi" w:cstheme="minorHAnsi"/>
        </w:rPr>
        <w:t>.</w:t>
      </w:r>
      <w:r w:rsidR="00E41825" w:rsidRPr="0090202A">
        <w:rPr>
          <w:rFonts w:asciiTheme="minorHAnsi" w:hAnsiTheme="minorHAnsi" w:cstheme="minorHAnsi"/>
        </w:rPr>
        <w:t xml:space="preserve"> </w:t>
      </w:r>
      <w:r w:rsidR="00E41825" w:rsidRPr="0090202A">
        <w:rPr>
          <w:rFonts w:asciiTheme="minorHAnsi" w:hAnsiTheme="minorHAnsi" w:cstheme="minorHAnsi"/>
          <w:i/>
          <w:iCs/>
        </w:rPr>
        <w:t xml:space="preserve">Note: If the appointment type for </w:t>
      </w:r>
      <w:r w:rsidR="00C755BD">
        <w:rPr>
          <w:rFonts w:asciiTheme="minorHAnsi" w:hAnsiTheme="minorHAnsi" w:cstheme="minorHAnsi"/>
          <w:i/>
          <w:iCs/>
        </w:rPr>
        <w:t>F</w:t>
      </w:r>
      <w:r w:rsidR="00E41825" w:rsidRPr="0090202A">
        <w:rPr>
          <w:rFonts w:asciiTheme="minorHAnsi" w:hAnsiTheme="minorHAnsi" w:cstheme="minorHAnsi"/>
          <w:i/>
          <w:iCs/>
        </w:rPr>
        <w:t xml:space="preserve">ield 22 and </w:t>
      </w:r>
      <w:r w:rsidR="00C755BD">
        <w:rPr>
          <w:rFonts w:asciiTheme="minorHAnsi" w:hAnsiTheme="minorHAnsi" w:cstheme="minorHAnsi"/>
          <w:i/>
          <w:iCs/>
        </w:rPr>
        <w:t>F</w:t>
      </w:r>
      <w:r w:rsidR="00E41825" w:rsidRPr="0090202A">
        <w:rPr>
          <w:rFonts w:asciiTheme="minorHAnsi" w:hAnsiTheme="minorHAnsi" w:cstheme="minorHAnsi"/>
          <w:i/>
          <w:iCs/>
        </w:rPr>
        <w:t>ield 27 do not match, this will be considered a “</w:t>
      </w:r>
      <w:r w:rsidR="0018155C" w:rsidRPr="0018155C">
        <w:rPr>
          <w:rFonts w:asciiTheme="minorHAnsi" w:hAnsiTheme="minorHAnsi" w:cstheme="minorHAnsi"/>
          <w:i/>
          <w:iCs/>
        </w:rPr>
        <w:t>Different Qualifying Visit</w:t>
      </w:r>
      <w:r w:rsidR="00E41825" w:rsidRPr="0090202A">
        <w:rPr>
          <w:rFonts w:asciiTheme="minorHAnsi" w:hAnsiTheme="minorHAnsi" w:cstheme="minorHAnsi"/>
          <w:i/>
          <w:iCs/>
        </w:rPr>
        <w:t>” (DQ) appointment type.</w:t>
      </w:r>
    </w:p>
    <w:p w14:paraId="17BC0F9B" w14:textId="77777777" w:rsidR="000B221A" w:rsidRDefault="000B221A">
      <w:pPr>
        <w:rPr>
          <w:rFonts w:ascii="Calibri Light" w:hAnsi="Calibri Light" w:cs="Calibri Light"/>
          <w:sz w:val="26"/>
          <w:szCs w:val="26"/>
        </w:rPr>
      </w:pPr>
    </w:p>
    <w:p w14:paraId="16450424" w14:textId="79DA1388" w:rsidR="3E0FD92E" w:rsidRPr="007447F5" w:rsidRDefault="00C23697" w:rsidP="007447F5">
      <w:pPr>
        <w:pStyle w:val="Heading3"/>
      </w:pPr>
      <w:r w:rsidRPr="007447F5">
        <w:t xml:space="preserve">2.4.2 </w:t>
      </w:r>
      <w:r w:rsidR="2BE3AFAE" w:rsidRPr="007447F5">
        <w:t>Intake</w:t>
      </w:r>
      <w:r w:rsidR="3E0FD92E" w:rsidRPr="007447F5">
        <w:t xml:space="preserve"> for MOUD and Urgent Psychopharmacology Qualifying Visits as </w:t>
      </w:r>
      <w:r w:rsidR="3DDDE1D5" w:rsidRPr="007447F5">
        <w:t xml:space="preserve">an </w:t>
      </w:r>
      <w:r w:rsidR="3E0FD92E" w:rsidRPr="007447F5">
        <w:t xml:space="preserve">Urgent </w:t>
      </w:r>
      <w:r w:rsidR="2BE3AFAE" w:rsidRPr="007447F5">
        <w:t>Appointment</w:t>
      </w:r>
    </w:p>
    <w:p w14:paraId="57708216" w14:textId="33C879F6" w:rsidR="5F83378A" w:rsidRDefault="00AC07D0">
      <w:r>
        <w:t xml:space="preserve">To report intakes </w:t>
      </w:r>
      <w:r w:rsidR="008B3DD3">
        <w:t>that are a</w:t>
      </w:r>
      <w:r>
        <w:t xml:space="preserve"> part of a workflow for </w:t>
      </w:r>
      <w:r w:rsidR="0018155C">
        <w:t xml:space="preserve">Qualifying Triages </w:t>
      </w:r>
      <w:r>
        <w:t>to an MOUD or urgent psychopharmaco</w:t>
      </w:r>
      <w:r w:rsidR="00164A1A">
        <w:t>logy appointment type</w:t>
      </w:r>
      <w:r w:rsidR="00602EE4">
        <w:t xml:space="preserve">, report the intake as an “urgent appointment” </w:t>
      </w:r>
      <w:r w:rsidR="00F32375">
        <w:t>for both the</w:t>
      </w:r>
      <w:r w:rsidR="00602EE4">
        <w:t xml:space="preserve"> </w:t>
      </w:r>
      <w:r w:rsidR="0018155C">
        <w:t xml:space="preserve">Qualifying Triage </w:t>
      </w:r>
      <w:r w:rsidR="00602EE4">
        <w:t>appointment type</w:t>
      </w:r>
      <w:r w:rsidR="00F32375">
        <w:t xml:space="preserve"> (</w:t>
      </w:r>
      <w:r w:rsidR="00587F9A">
        <w:t>F</w:t>
      </w:r>
      <w:r w:rsidR="00F32375">
        <w:t xml:space="preserve">ield </w:t>
      </w:r>
      <w:r w:rsidR="00FC0C20">
        <w:t>22</w:t>
      </w:r>
      <w:r w:rsidR="00F32375">
        <w:t xml:space="preserve">) and the </w:t>
      </w:r>
      <w:r w:rsidR="0018155C">
        <w:t xml:space="preserve">Qualifying Visit </w:t>
      </w:r>
      <w:r w:rsidR="00F32375">
        <w:t>appointment type (</w:t>
      </w:r>
      <w:r w:rsidR="00EA233B">
        <w:t>F</w:t>
      </w:r>
      <w:r w:rsidR="00F32375">
        <w:t xml:space="preserve">ield </w:t>
      </w:r>
      <w:r w:rsidR="00FC0C20">
        <w:t>27</w:t>
      </w:r>
      <w:r w:rsidR="00F32375">
        <w:t xml:space="preserve">), even if the </w:t>
      </w:r>
      <w:r w:rsidR="0018155C">
        <w:t xml:space="preserve">Qualifying Triage </w:t>
      </w:r>
      <w:r w:rsidR="00F32375">
        <w:t xml:space="preserve">was for an MOUD or an urgent psychopharmacology appointment type. </w:t>
      </w:r>
      <w:r w:rsidR="003D37C3">
        <w:t xml:space="preserve">In addition to reporting the intake as an “urgent appointment”, report the MOUD or urgent psychopharmacology </w:t>
      </w:r>
      <w:r w:rsidR="00FD67F9">
        <w:t>appointment</w:t>
      </w:r>
      <w:r w:rsidR="00C934B8">
        <w:t xml:space="preserve"> with the same </w:t>
      </w:r>
      <w:r w:rsidR="0018155C">
        <w:t xml:space="preserve">Qualifying Triage </w:t>
      </w:r>
      <w:r w:rsidR="00C934B8">
        <w:t>timestamp (</w:t>
      </w:r>
      <w:r w:rsidR="00EA233B">
        <w:t>F</w:t>
      </w:r>
      <w:r w:rsidR="00C934B8">
        <w:t>ields 20-21)</w:t>
      </w:r>
      <w:r w:rsidR="006F5DA8">
        <w:t xml:space="preserve"> as the one </w:t>
      </w:r>
      <w:r w:rsidR="006F5DA8">
        <w:lastRenderedPageBreak/>
        <w:t xml:space="preserve">entered for the intake. </w:t>
      </w:r>
      <w:r w:rsidR="00363191" w:rsidRPr="0090202A">
        <w:rPr>
          <w:i/>
          <w:iCs/>
        </w:rPr>
        <w:t xml:space="preserve">Note: If the appointment type for </w:t>
      </w:r>
      <w:r w:rsidR="000D0B91">
        <w:rPr>
          <w:i/>
          <w:iCs/>
        </w:rPr>
        <w:t>F</w:t>
      </w:r>
      <w:r w:rsidR="00363191" w:rsidRPr="0090202A">
        <w:rPr>
          <w:i/>
          <w:iCs/>
        </w:rPr>
        <w:t xml:space="preserve">ield 22 and </w:t>
      </w:r>
      <w:r w:rsidR="000D0B91">
        <w:rPr>
          <w:i/>
          <w:iCs/>
        </w:rPr>
        <w:t>F</w:t>
      </w:r>
      <w:r w:rsidR="00363191" w:rsidRPr="0090202A">
        <w:rPr>
          <w:i/>
          <w:iCs/>
        </w:rPr>
        <w:t>ield 27 do not match, this will be considered a “</w:t>
      </w:r>
      <w:r w:rsidR="0018155C" w:rsidRPr="0018155C">
        <w:rPr>
          <w:i/>
          <w:iCs/>
        </w:rPr>
        <w:t>Different Qualifying Visit</w:t>
      </w:r>
      <w:r w:rsidR="00363191" w:rsidRPr="0090202A">
        <w:rPr>
          <w:i/>
          <w:iCs/>
        </w:rPr>
        <w:t>” (DQ) appointment type.</w:t>
      </w:r>
    </w:p>
    <w:p w14:paraId="22E42E6E" w14:textId="77777777" w:rsidR="000B221A" w:rsidRDefault="000B221A" w:rsidP="009F0ABE">
      <w:pPr>
        <w:pStyle w:val="NoSpacing"/>
      </w:pPr>
    </w:p>
    <w:p w14:paraId="4A7505C8" w14:textId="0D709FA1" w:rsidR="3E0FD92E" w:rsidRPr="005A236D" w:rsidRDefault="0090202A" w:rsidP="0090202A">
      <w:pPr>
        <w:pStyle w:val="Heading3"/>
        <w:rPr>
          <w:rFonts w:ascii="Calibri Light" w:hAnsi="Calibri Light" w:cs="Calibri Light"/>
          <w:b/>
          <w:color w:val="2F5496" w:themeColor="accent1" w:themeShade="BF"/>
        </w:rPr>
      </w:pPr>
      <w:r>
        <w:t xml:space="preserve">2.4.3 </w:t>
      </w:r>
      <w:r w:rsidR="3E0FD92E" w:rsidRPr="0090202A">
        <w:t>Open Access as CBHC Core Bundle Service Visits</w:t>
      </w:r>
    </w:p>
    <w:p w14:paraId="74D1062F" w14:textId="2884327C" w:rsidR="00A82C83" w:rsidRDefault="005900E8" w:rsidP="00A82C83">
      <w:r>
        <w:t xml:space="preserve">To </w:t>
      </w:r>
      <w:r w:rsidR="00FB58E2">
        <w:t>identify how to report</w:t>
      </w:r>
      <w:r>
        <w:t xml:space="preserve"> </w:t>
      </w:r>
      <w:r w:rsidR="0018155C">
        <w:t xml:space="preserve">Open Access </w:t>
      </w:r>
      <w:r w:rsidR="00A413CE">
        <w:t>(unscheduled, walk-in)</w:t>
      </w:r>
      <w:r>
        <w:t xml:space="preserve"> visits for core bundle service appointment types</w:t>
      </w:r>
      <w:r w:rsidR="00E94F74">
        <w:t xml:space="preserve"> only, </w:t>
      </w:r>
      <w:r w:rsidR="0094101D">
        <w:t xml:space="preserve">please refer to the latest version of the </w:t>
      </w:r>
      <w:r w:rsidR="005C6ED8">
        <w:t>CBHC CQI (</w:t>
      </w:r>
      <w:r w:rsidR="0094101D">
        <w:t>CCQI</w:t>
      </w:r>
      <w:r w:rsidR="005C6ED8">
        <w:t>)</w:t>
      </w:r>
      <w:r w:rsidR="0094101D">
        <w:t xml:space="preserve"> </w:t>
      </w:r>
      <w:r w:rsidR="009E4D27">
        <w:t>T</w:t>
      </w:r>
      <w:r w:rsidR="0094101D">
        <w:t xml:space="preserve">echnical </w:t>
      </w:r>
      <w:r w:rsidR="009E4D27">
        <w:t>S</w:t>
      </w:r>
      <w:r w:rsidR="0094101D">
        <w:t xml:space="preserve">pecifications on </w:t>
      </w:r>
      <w:r w:rsidR="00E53E1C">
        <w:t>how</w:t>
      </w:r>
      <w:r w:rsidR="001D7034">
        <w:t xml:space="preserve"> an</w:t>
      </w:r>
      <w:r w:rsidR="0094101D">
        <w:t xml:space="preserve"> </w:t>
      </w:r>
      <w:r w:rsidR="009D0BA5">
        <w:t xml:space="preserve">Open Access Qualifying Triage </w:t>
      </w:r>
      <w:r w:rsidR="0094101D">
        <w:t xml:space="preserve">and </w:t>
      </w:r>
      <w:r w:rsidR="001D7034">
        <w:t>an</w:t>
      </w:r>
      <w:r w:rsidR="0094101D">
        <w:t xml:space="preserve"> </w:t>
      </w:r>
      <w:r w:rsidR="009D0BA5">
        <w:t xml:space="preserve">Open Access Qualifying Visit </w:t>
      </w:r>
      <w:r w:rsidR="001D7034">
        <w:t>are defined</w:t>
      </w:r>
      <w:r w:rsidR="00A413CE">
        <w:t xml:space="preserve"> to determine </w:t>
      </w:r>
      <w:r w:rsidR="00F84A19">
        <w:t xml:space="preserve">what Open Access </w:t>
      </w:r>
      <w:r w:rsidR="00A413CE">
        <w:t xml:space="preserve">events </w:t>
      </w:r>
      <w:r w:rsidR="003609AA">
        <w:t>would count in the measure</w:t>
      </w:r>
      <w:r w:rsidR="005C7DF1">
        <w:t>.</w:t>
      </w:r>
      <w:r w:rsidR="00F43133">
        <w:t xml:space="preserve"> </w:t>
      </w:r>
      <w:r w:rsidR="0018155C" w:rsidRPr="0090202A">
        <w:rPr>
          <w:i/>
          <w:iCs/>
        </w:rPr>
        <w:t xml:space="preserve">Note: </w:t>
      </w:r>
      <w:r w:rsidR="00671B41" w:rsidRPr="0090202A">
        <w:rPr>
          <w:i/>
          <w:iCs/>
        </w:rPr>
        <w:t>If an</w:t>
      </w:r>
      <w:r w:rsidR="00F43133" w:rsidRPr="0090202A">
        <w:rPr>
          <w:i/>
          <w:iCs/>
        </w:rPr>
        <w:t xml:space="preserve"> Open Access Qualifying Triage resulted in a no-show</w:t>
      </w:r>
      <w:r w:rsidR="00671B41" w:rsidRPr="0090202A">
        <w:rPr>
          <w:i/>
          <w:iCs/>
        </w:rPr>
        <w:t xml:space="preserve"> where the </w:t>
      </w:r>
      <w:r w:rsidR="00E771F3" w:rsidRPr="0090202A">
        <w:rPr>
          <w:i/>
          <w:iCs/>
        </w:rPr>
        <w:t xml:space="preserve">Open Access </w:t>
      </w:r>
      <w:r w:rsidR="00671B41" w:rsidRPr="0090202A">
        <w:rPr>
          <w:i/>
          <w:iCs/>
        </w:rPr>
        <w:t xml:space="preserve">walk-in appointment </w:t>
      </w:r>
      <w:r w:rsidR="001D2316" w:rsidRPr="0090202A">
        <w:rPr>
          <w:i/>
          <w:iCs/>
        </w:rPr>
        <w:t>did not occur</w:t>
      </w:r>
      <w:r w:rsidR="00671B41" w:rsidRPr="0090202A">
        <w:rPr>
          <w:i/>
          <w:iCs/>
        </w:rPr>
        <w:t>, do NOT report this event</w:t>
      </w:r>
      <w:r w:rsidR="00E771F3" w:rsidRPr="0090202A">
        <w:rPr>
          <w:i/>
          <w:iCs/>
        </w:rPr>
        <w:t xml:space="preserve"> in the ASDF</w:t>
      </w:r>
      <w:r w:rsidR="009271DC" w:rsidRPr="0090202A">
        <w:rPr>
          <w:i/>
          <w:iCs/>
        </w:rPr>
        <w:t>.</w:t>
      </w:r>
    </w:p>
    <w:p w14:paraId="710220BC" w14:textId="528DEE18" w:rsidR="00B154E5" w:rsidRDefault="00B154E5" w:rsidP="009F0ABE">
      <w:pPr>
        <w:pStyle w:val="NoSpacing"/>
      </w:pPr>
    </w:p>
    <w:p w14:paraId="4E085DB7" w14:textId="03F189E2" w:rsidR="00F86D8B" w:rsidRDefault="5D04E5A7" w:rsidP="001F4A52">
      <w:pPr>
        <w:pStyle w:val="Heading2"/>
      </w:pPr>
      <w:r>
        <w:t>2.</w:t>
      </w:r>
      <w:r w:rsidR="5C4FF0F5">
        <w:t>5</w:t>
      </w:r>
      <w:r>
        <w:t xml:space="preserve"> </w:t>
      </w:r>
      <w:r w:rsidR="00F86D8B">
        <w:t>MCI Time of Readiness</w:t>
      </w:r>
    </w:p>
    <w:p w14:paraId="3C916311" w14:textId="75CBC106" w:rsidR="00F86D8B" w:rsidRPr="00F86D8B" w:rsidRDefault="00DF7751" w:rsidP="00F86D8B">
      <w:r>
        <w:t xml:space="preserve">MCI Time of Readiness should be reported in </w:t>
      </w:r>
      <w:r w:rsidR="000D0B91">
        <w:t>F</w:t>
      </w:r>
      <w:r>
        <w:t xml:space="preserve">ields 28 and 29 when a member is </w:t>
      </w:r>
      <w:r w:rsidR="00803338">
        <w:t>triaged to an MCI appointment type</w:t>
      </w:r>
      <w:r w:rsidR="00E7658F">
        <w:t xml:space="preserve"> in </w:t>
      </w:r>
      <w:r w:rsidR="000D0B91">
        <w:t>F</w:t>
      </w:r>
      <w:r w:rsidR="00E7658F">
        <w:t>ield 22</w:t>
      </w:r>
      <w:r w:rsidR="00803338">
        <w:t>.</w:t>
      </w:r>
      <w:r w:rsidR="00E771F3">
        <w:t xml:space="preserve"> Please refer to the latest version of the CBHC CQI </w:t>
      </w:r>
      <w:r w:rsidR="00794319">
        <w:t xml:space="preserve">(CCQI) </w:t>
      </w:r>
      <w:r w:rsidR="00E771F3">
        <w:t xml:space="preserve">Technical Specifications </w:t>
      </w:r>
      <w:r w:rsidR="00794319">
        <w:t>on</w:t>
      </w:r>
      <w:r w:rsidR="008B4560">
        <w:t xml:space="preserve"> the definition for “</w:t>
      </w:r>
      <w:r w:rsidR="510E3502">
        <w:t>T</w:t>
      </w:r>
      <w:r w:rsidR="008B4560">
        <w:t xml:space="preserve">ime of </w:t>
      </w:r>
      <w:r w:rsidR="0E0E55AF">
        <w:t>R</w:t>
      </w:r>
      <w:r w:rsidR="008B4560">
        <w:t>eadiness</w:t>
      </w:r>
      <w:r w:rsidR="00295D00">
        <w:t>”.</w:t>
      </w:r>
    </w:p>
    <w:p w14:paraId="5D6D6E1B" w14:textId="77777777" w:rsidR="00F86D8B" w:rsidRDefault="00F86D8B" w:rsidP="009F0ABE">
      <w:pPr>
        <w:pStyle w:val="NoSpacing"/>
      </w:pPr>
    </w:p>
    <w:p w14:paraId="3C724074" w14:textId="6BF969F5" w:rsidR="001C41A6" w:rsidRPr="00071FF9" w:rsidRDefault="00635CDE" w:rsidP="009B54F3">
      <w:pPr>
        <w:pStyle w:val="Heading2"/>
      </w:pPr>
      <w:r w:rsidRPr="00071FF9">
        <w:t>2.</w:t>
      </w:r>
      <w:r w:rsidR="4169A17A" w:rsidRPr="00071FF9">
        <w:t>6</w:t>
      </w:r>
      <w:r w:rsidRPr="00071FF9">
        <w:t xml:space="preserve"> ASDF</w:t>
      </w:r>
      <w:r w:rsidR="00E2182E">
        <w:t xml:space="preserve">: </w:t>
      </w:r>
      <w:r w:rsidRPr="00071FF9">
        <w:t>Layout</w:t>
      </w:r>
    </w:p>
    <w:p w14:paraId="4353DF1A" w14:textId="4C9EEE77" w:rsidR="001C41A6" w:rsidRPr="009C486F" w:rsidRDefault="002C543B" w:rsidP="00D14FBE">
      <w:pPr>
        <w:rPr>
          <w:highlight w:val="yellow"/>
        </w:rPr>
      </w:pPr>
      <w:r>
        <w:t>The</w:t>
      </w:r>
      <w:r w:rsidR="001C41A6">
        <w:t xml:space="preserve"> table below </w:t>
      </w:r>
      <w:r w:rsidR="003E46F9">
        <w:t xml:space="preserve">provides the </w:t>
      </w:r>
      <w:r w:rsidR="005D7C8D">
        <w:t xml:space="preserve">layout of the </w:t>
      </w:r>
      <w:r w:rsidR="00D5782F">
        <w:t>ASDF.</w:t>
      </w:r>
    </w:p>
    <w:p w14:paraId="0605A086" w14:textId="77777777" w:rsidR="00985EBD" w:rsidRDefault="00985EBD" w:rsidP="001C41A6">
      <w:pPr>
        <w:rPr>
          <w:b/>
          <w:bCs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736"/>
        <w:gridCol w:w="4954"/>
        <w:gridCol w:w="720"/>
        <w:gridCol w:w="648"/>
        <w:gridCol w:w="1219"/>
      </w:tblGrid>
      <w:tr w:rsidR="00990E48" w:rsidRPr="002E120B" w14:paraId="7722CDBF" w14:textId="77777777" w:rsidTr="3525A77F">
        <w:trPr>
          <w:trHeight w:val="300"/>
          <w:tblHeader/>
        </w:trPr>
        <w:tc>
          <w:tcPr>
            <w:tcW w:w="504" w:type="dxa"/>
            <w:shd w:val="clear" w:color="auto" w:fill="8EAADB" w:themeFill="accent1" w:themeFillTint="99"/>
            <w:vAlign w:val="bottom"/>
          </w:tcPr>
          <w:p w14:paraId="3ADA8E36" w14:textId="77777777" w:rsidR="00491DCC" w:rsidRPr="00425819" w:rsidRDefault="0007229A" w:rsidP="00091585">
            <w:pPr>
              <w:rPr>
                <w:rFonts w:asciiTheme="minorHAnsi" w:eastAsia="Aptos" w:hAnsiTheme="minorHAnsi" w:cstheme="minorHAnsi"/>
                <w:b/>
                <w:bCs/>
                <w:color w:val="383838"/>
              </w:rPr>
            </w:pPr>
            <w:r w:rsidRPr="00425819">
              <w:rPr>
                <w:rFonts w:asciiTheme="minorHAnsi" w:eastAsia="Aptos" w:hAnsiTheme="minorHAnsi" w:cstheme="minorHAnsi"/>
                <w:b/>
                <w:bCs/>
                <w:color w:val="383838"/>
              </w:rPr>
              <w:t>Field No.</w:t>
            </w:r>
          </w:p>
          <w:p w14:paraId="0404C649" w14:textId="6D8E7120" w:rsidR="0007229A" w:rsidRPr="00425819" w:rsidRDefault="0007229A" w:rsidP="00091585">
            <w:pPr>
              <w:rPr>
                <w:rFonts w:asciiTheme="minorHAnsi" w:eastAsia="Aptos" w:hAnsiTheme="minorHAnsi" w:cstheme="minorHAnsi"/>
                <w:color w:val="383838"/>
              </w:rPr>
            </w:pPr>
            <w:r w:rsidRPr="00425819">
              <w:rPr>
                <w:rFonts w:asciiTheme="minorHAnsi" w:eastAsia="Aptos" w:hAnsiTheme="minorHAnsi" w:cstheme="minorHAnsi"/>
                <w:color w:val="383838"/>
              </w:rPr>
              <w:t>A</w:t>
            </w:r>
          </w:p>
        </w:tc>
        <w:tc>
          <w:tcPr>
            <w:tcW w:w="2736" w:type="dxa"/>
            <w:shd w:val="clear" w:color="auto" w:fill="8EAADB" w:themeFill="accent1" w:themeFillTint="99"/>
            <w:vAlign w:val="bottom"/>
          </w:tcPr>
          <w:p w14:paraId="4637A135" w14:textId="77777777" w:rsidR="00491DCC" w:rsidRPr="00425819" w:rsidRDefault="00491DCC" w:rsidP="00091585">
            <w:pPr>
              <w:rPr>
                <w:rFonts w:asciiTheme="minorHAnsi" w:eastAsia="Aptos" w:hAnsiTheme="minorHAnsi" w:cstheme="minorHAnsi"/>
                <w:b/>
                <w:bCs/>
                <w:color w:val="000000"/>
              </w:rPr>
            </w:pPr>
            <w:r w:rsidRPr="00425819">
              <w:rPr>
                <w:rFonts w:asciiTheme="minorHAnsi" w:eastAsia="Aptos" w:hAnsiTheme="minorHAnsi" w:cstheme="minorHAnsi"/>
                <w:b/>
                <w:bCs/>
                <w:color w:val="000000"/>
              </w:rPr>
              <w:t>Field Name</w:t>
            </w:r>
          </w:p>
          <w:p w14:paraId="5F303B0E" w14:textId="77777777" w:rsidR="00491DCC" w:rsidRPr="00425819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425819">
              <w:rPr>
                <w:rFonts w:asciiTheme="minorHAnsi" w:eastAsia="Aptos" w:hAnsiTheme="minorHAnsi" w:cstheme="minorHAnsi"/>
                <w:color w:val="000000"/>
              </w:rPr>
              <w:t>B</w:t>
            </w:r>
          </w:p>
        </w:tc>
        <w:tc>
          <w:tcPr>
            <w:tcW w:w="4954" w:type="dxa"/>
            <w:shd w:val="clear" w:color="auto" w:fill="8EAADB" w:themeFill="accent1" w:themeFillTint="99"/>
            <w:vAlign w:val="bottom"/>
          </w:tcPr>
          <w:p w14:paraId="585668E4" w14:textId="77777777" w:rsidR="00491DCC" w:rsidRPr="00425819" w:rsidRDefault="00491DCC" w:rsidP="00091585">
            <w:pPr>
              <w:rPr>
                <w:rFonts w:asciiTheme="minorHAnsi" w:eastAsia="Aptos" w:hAnsiTheme="minorHAnsi" w:cstheme="minorHAnsi"/>
                <w:b/>
                <w:bCs/>
                <w:color w:val="000000"/>
              </w:rPr>
            </w:pPr>
            <w:r w:rsidRPr="00425819">
              <w:rPr>
                <w:rFonts w:asciiTheme="minorHAnsi" w:eastAsia="Aptos" w:hAnsiTheme="minorHAnsi" w:cstheme="minorHAnsi"/>
                <w:b/>
                <w:bCs/>
                <w:color w:val="000000"/>
              </w:rPr>
              <w:t>Field Description</w:t>
            </w:r>
          </w:p>
          <w:p w14:paraId="0602E6BF" w14:textId="77777777" w:rsidR="00491DCC" w:rsidRPr="00425819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425819">
              <w:rPr>
                <w:rFonts w:asciiTheme="minorHAnsi" w:eastAsia="Aptos" w:hAnsiTheme="minorHAnsi" w:cstheme="minorHAnsi"/>
                <w:color w:val="000000"/>
              </w:rPr>
              <w:t>C</w:t>
            </w:r>
          </w:p>
        </w:tc>
        <w:tc>
          <w:tcPr>
            <w:tcW w:w="720" w:type="dxa"/>
            <w:shd w:val="clear" w:color="auto" w:fill="8EAADB" w:themeFill="accent1" w:themeFillTint="99"/>
            <w:vAlign w:val="bottom"/>
          </w:tcPr>
          <w:p w14:paraId="385AE0CA" w14:textId="77777777" w:rsidR="00491DCC" w:rsidRPr="00425819" w:rsidRDefault="00491DCC" w:rsidP="00091585">
            <w:pPr>
              <w:rPr>
                <w:rFonts w:asciiTheme="minorHAnsi" w:eastAsia="Aptos" w:hAnsiTheme="minorHAnsi" w:cstheme="minorHAnsi"/>
                <w:b/>
                <w:bCs/>
                <w:color w:val="000000"/>
              </w:rPr>
            </w:pPr>
            <w:r w:rsidRPr="00425819">
              <w:rPr>
                <w:rFonts w:asciiTheme="minorHAnsi" w:eastAsia="Aptos" w:hAnsiTheme="minorHAnsi" w:cstheme="minorHAnsi"/>
                <w:b/>
                <w:bCs/>
                <w:color w:val="000000"/>
              </w:rPr>
              <w:t>Field Length</w:t>
            </w:r>
          </w:p>
          <w:p w14:paraId="116E7017" w14:textId="77777777" w:rsidR="00491DCC" w:rsidRPr="00425819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425819">
              <w:rPr>
                <w:rFonts w:asciiTheme="minorHAnsi" w:eastAsia="Aptos" w:hAnsiTheme="minorHAnsi" w:cstheme="minorHAnsi"/>
                <w:color w:val="000000"/>
              </w:rPr>
              <w:t>D</w:t>
            </w:r>
          </w:p>
        </w:tc>
        <w:tc>
          <w:tcPr>
            <w:tcW w:w="648" w:type="dxa"/>
            <w:shd w:val="clear" w:color="auto" w:fill="8EAADB" w:themeFill="accent1" w:themeFillTint="99"/>
            <w:vAlign w:val="bottom"/>
          </w:tcPr>
          <w:p w14:paraId="54CED980" w14:textId="77E64B07" w:rsidR="00491DCC" w:rsidRPr="00425819" w:rsidRDefault="00491DCC" w:rsidP="00091585">
            <w:pPr>
              <w:rPr>
                <w:rFonts w:asciiTheme="minorHAnsi" w:eastAsia="Aptos" w:hAnsiTheme="minorHAnsi" w:cstheme="minorHAnsi"/>
                <w:b/>
                <w:bCs/>
                <w:color w:val="000000"/>
              </w:rPr>
            </w:pPr>
            <w:r w:rsidRPr="00425819">
              <w:rPr>
                <w:rFonts w:asciiTheme="minorHAnsi" w:eastAsia="Aptos" w:hAnsiTheme="minorHAnsi" w:cstheme="minorHAnsi"/>
                <w:b/>
                <w:bCs/>
                <w:color w:val="000000"/>
              </w:rPr>
              <w:t>Data Type</w:t>
            </w:r>
          </w:p>
          <w:p w14:paraId="1E7AF7B7" w14:textId="77777777" w:rsidR="00491DCC" w:rsidRPr="00425819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425819">
              <w:rPr>
                <w:rFonts w:asciiTheme="minorHAnsi" w:eastAsia="Aptos" w:hAnsiTheme="minorHAnsi" w:cstheme="minorHAnsi"/>
                <w:color w:val="000000"/>
              </w:rPr>
              <w:t>E</w:t>
            </w:r>
          </w:p>
        </w:tc>
        <w:tc>
          <w:tcPr>
            <w:tcW w:w="1219" w:type="dxa"/>
            <w:shd w:val="clear" w:color="auto" w:fill="8EAADB" w:themeFill="accent1" w:themeFillTint="99"/>
            <w:vAlign w:val="bottom"/>
          </w:tcPr>
          <w:p w14:paraId="6E7DF6C1" w14:textId="77777777" w:rsidR="00491DCC" w:rsidRPr="00425819" w:rsidRDefault="00491DCC" w:rsidP="00091585">
            <w:pPr>
              <w:rPr>
                <w:rFonts w:asciiTheme="minorHAnsi" w:eastAsia="Aptos" w:hAnsiTheme="minorHAnsi" w:cstheme="minorHAnsi"/>
                <w:b/>
                <w:bCs/>
                <w:color w:val="000000"/>
              </w:rPr>
            </w:pPr>
            <w:r w:rsidRPr="00425819">
              <w:rPr>
                <w:rFonts w:asciiTheme="minorHAnsi" w:eastAsia="Aptos" w:hAnsiTheme="minorHAnsi" w:cstheme="minorHAnsi"/>
                <w:b/>
                <w:bCs/>
                <w:color w:val="000000"/>
              </w:rPr>
              <w:t>Required</w:t>
            </w:r>
          </w:p>
          <w:p w14:paraId="71702AB1" w14:textId="77777777" w:rsidR="00491DCC" w:rsidRPr="00425819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425819">
              <w:rPr>
                <w:rFonts w:asciiTheme="minorHAnsi" w:eastAsia="Aptos" w:hAnsiTheme="minorHAnsi" w:cstheme="minorHAnsi"/>
                <w:color w:val="000000"/>
              </w:rPr>
              <w:t>F</w:t>
            </w:r>
          </w:p>
        </w:tc>
      </w:tr>
      <w:tr w:rsidR="00990E48" w:rsidRPr="002E120B" w14:paraId="7D35248E" w14:textId="77777777" w:rsidTr="3525A77F">
        <w:trPr>
          <w:trHeight w:val="300"/>
        </w:trPr>
        <w:tc>
          <w:tcPr>
            <w:tcW w:w="504" w:type="dxa"/>
          </w:tcPr>
          <w:p w14:paraId="0D3C0590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52AE0B73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CBHC TIN</w:t>
            </w:r>
          </w:p>
        </w:tc>
        <w:tc>
          <w:tcPr>
            <w:tcW w:w="4954" w:type="dxa"/>
          </w:tcPr>
          <w:p w14:paraId="79FA2612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 xml:space="preserve">CBHC Tax Identification Number. </w:t>
            </w:r>
          </w:p>
        </w:tc>
        <w:tc>
          <w:tcPr>
            <w:tcW w:w="720" w:type="dxa"/>
          </w:tcPr>
          <w:p w14:paraId="0C9384F1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9</w:t>
            </w:r>
          </w:p>
        </w:tc>
        <w:tc>
          <w:tcPr>
            <w:tcW w:w="648" w:type="dxa"/>
          </w:tcPr>
          <w:p w14:paraId="125FC388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N</w:t>
            </w:r>
          </w:p>
        </w:tc>
        <w:tc>
          <w:tcPr>
            <w:tcW w:w="1219" w:type="dxa"/>
          </w:tcPr>
          <w:p w14:paraId="7EDCF1CC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Required</w:t>
            </w:r>
          </w:p>
        </w:tc>
      </w:tr>
      <w:tr w:rsidR="003056A5" w:rsidRPr="002E120B" w14:paraId="4FA6E238" w14:textId="77777777" w:rsidTr="3525A77F">
        <w:trPr>
          <w:trHeight w:val="300"/>
        </w:trPr>
        <w:tc>
          <w:tcPr>
            <w:tcW w:w="504" w:type="dxa"/>
          </w:tcPr>
          <w:p w14:paraId="7AC848C1" w14:textId="1A5C4053" w:rsidR="003056A5" w:rsidRPr="004B15BC" w:rsidRDefault="003056A5" w:rsidP="003056A5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709C06FA" w14:textId="15E996CB" w:rsidR="003056A5" w:rsidRPr="002E120B" w:rsidRDefault="003056A5" w:rsidP="003056A5">
            <w:pPr>
              <w:rPr>
                <w:rFonts w:asciiTheme="minorHAnsi" w:eastAsia="Aptos" w:hAnsiTheme="minorHAnsi" w:cstheme="minorBidi"/>
                <w:color w:val="000000"/>
              </w:rPr>
            </w:pPr>
            <w:r w:rsidRPr="0C5851C7">
              <w:rPr>
                <w:rFonts w:asciiTheme="minorHAnsi" w:eastAsia="Aptos" w:hAnsiTheme="minorHAnsi" w:cstheme="minorBidi"/>
                <w:color w:val="000000" w:themeColor="text1"/>
              </w:rPr>
              <w:t>CBHC Abbreviation</w:t>
            </w:r>
          </w:p>
        </w:tc>
        <w:tc>
          <w:tcPr>
            <w:tcW w:w="4954" w:type="dxa"/>
          </w:tcPr>
          <w:p w14:paraId="2CC49032" w14:textId="7836C5E1" w:rsidR="003056A5" w:rsidRPr="002E120B" w:rsidRDefault="003056A5" w:rsidP="003056A5">
            <w:pPr>
              <w:rPr>
                <w:rFonts w:asciiTheme="minorHAnsi" w:eastAsia="Aptos" w:hAnsiTheme="minorHAnsi" w:cstheme="minorHAnsi"/>
              </w:rPr>
            </w:pPr>
            <w:r w:rsidRPr="003056A5">
              <w:rPr>
                <w:rFonts w:asciiTheme="minorHAnsi" w:hAnsiTheme="minorHAnsi" w:cstheme="minorHAnsi"/>
                <w:color w:val="000000"/>
              </w:rPr>
              <w:t xml:space="preserve">CBHC Abbreviation. </w:t>
            </w:r>
            <w:r w:rsidRPr="003056A5">
              <w:rPr>
                <w:rFonts w:asciiTheme="minorHAnsi" w:hAnsiTheme="minorHAnsi" w:cstheme="minorHAnsi"/>
              </w:rPr>
              <w:t>See Appendix, Table 1 for table of valid values.</w:t>
            </w:r>
          </w:p>
        </w:tc>
        <w:tc>
          <w:tcPr>
            <w:tcW w:w="720" w:type="dxa"/>
          </w:tcPr>
          <w:p w14:paraId="0BDC8CE2" w14:textId="3535B4C9" w:rsidR="003056A5" w:rsidRPr="002E120B" w:rsidRDefault="003056A5" w:rsidP="003056A5">
            <w:pPr>
              <w:rPr>
                <w:rFonts w:asciiTheme="minorHAnsi" w:eastAsia="Aptos" w:hAnsiTheme="minorHAnsi" w:cstheme="minorHAnsi"/>
              </w:rPr>
            </w:pPr>
            <w:r w:rsidRPr="003056A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648" w:type="dxa"/>
          </w:tcPr>
          <w:p w14:paraId="27156EDA" w14:textId="77777777" w:rsidR="003056A5" w:rsidRPr="002E120B" w:rsidRDefault="003056A5" w:rsidP="003056A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C</w:t>
            </w:r>
          </w:p>
        </w:tc>
        <w:tc>
          <w:tcPr>
            <w:tcW w:w="1219" w:type="dxa"/>
          </w:tcPr>
          <w:p w14:paraId="7C4A763C" w14:textId="0AE819BA" w:rsidR="003056A5" w:rsidRPr="002E120B" w:rsidRDefault="003056A5" w:rsidP="003056A5">
            <w:pPr>
              <w:rPr>
                <w:rFonts w:asciiTheme="minorHAnsi" w:eastAsia="Aptos" w:hAnsiTheme="minorHAnsi" w:cstheme="minorBidi"/>
                <w:color w:val="000000"/>
              </w:rPr>
            </w:pPr>
            <w:r w:rsidRPr="0C5851C7">
              <w:rPr>
                <w:rFonts w:asciiTheme="minorHAnsi" w:eastAsia="Aptos" w:hAnsiTheme="minorHAnsi" w:cstheme="minorBidi"/>
                <w:color w:val="000000" w:themeColor="text1"/>
              </w:rPr>
              <w:t>Required</w:t>
            </w:r>
          </w:p>
        </w:tc>
      </w:tr>
      <w:tr w:rsidR="00990E48" w:rsidRPr="002E120B" w14:paraId="338472B4" w14:textId="77777777" w:rsidTr="3525A77F">
        <w:trPr>
          <w:trHeight w:val="300"/>
        </w:trPr>
        <w:tc>
          <w:tcPr>
            <w:tcW w:w="504" w:type="dxa"/>
          </w:tcPr>
          <w:p w14:paraId="50415316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751D5D8A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CBHC PIDSL</w:t>
            </w:r>
          </w:p>
        </w:tc>
        <w:tc>
          <w:tcPr>
            <w:tcW w:w="4954" w:type="dxa"/>
          </w:tcPr>
          <w:p w14:paraId="029A5C37" w14:textId="069A04B6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 xml:space="preserve">CBHC PIDSL where </w:t>
            </w:r>
            <w:r w:rsidR="0059134C">
              <w:rPr>
                <w:rFonts w:asciiTheme="minorHAnsi" w:eastAsia="Aptos" w:hAnsiTheme="minorHAnsi" w:cstheme="minorHAnsi"/>
              </w:rPr>
              <w:t>event(s)</w:t>
            </w:r>
            <w:r w:rsidRPr="002E120B">
              <w:rPr>
                <w:rFonts w:asciiTheme="minorHAnsi" w:eastAsia="Aptos" w:hAnsiTheme="minorHAnsi" w:cstheme="minorHAnsi"/>
              </w:rPr>
              <w:t xml:space="preserve"> occurred. </w:t>
            </w:r>
          </w:p>
        </w:tc>
        <w:tc>
          <w:tcPr>
            <w:tcW w:w="720" w:type="dxa"/>
          </w:tcPr>
          <w:p w14:paraId="76D05ECD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10</w:t>
            </w:r>
          </w:p>
        </w:tc>
        <w:tc>
          <w:tcPr>
            <w:tcW w:w="648" w:type="dxa"/>
          </w:tcPr>
          <w:p w14:paraId="32D1E0DA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C</w:t>
            </w:r>
          </w:p>
        </w:tc>
        <w:tc>
          <w:tcPr>
            <w:tcW w:w="1219" w:type="dxa"/>
          </w:tcPr>
          <w:p w14:paraId="38ABD7D9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Required</w:t>
            </w:r>
          </w:p>
        </w:tc>
      </w:tr>
      <w:tr w:rsidR="00990E48" w:rsidRPr="002E120B" w14:paraId="6F353E72" w14:textId="77777777" w:rsidTr="3525A77F">
        <w:trPr>
          <w:trHeight w:val="300"/>
        </w:trPr>
        <w:tc>
          <w:tcPr>
            <w:tcW w:w="504" w:type="dxa"/>
          </w:tcPr>
          <w:p w14:paraId="7B31392E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2A6B9917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CBHC PIDSL Name</w:t>
            </w:r>
          </w:p>
        </w:tc>
        <w:tc>
          <w:tcPr>
            <w:tcW w:w="4954" w:type="dxa"/>
          </w:tcPr>
          <w:p w14:paraId="7CDCD919" w14:textId="4FC9AB9C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Name of CBHC at PIDSL-level where e</w:t>
            </w:r>
            <w:r w:rsidR="002E5FC6">
              <w:rPr>
                <w:rFonts w:asciiTheme="minorHAnsi" w:eastAsia="Aptos" w:hAnsiTheme="minorHAnsi" w:cstheme="minorHAnsi"/>
              </w:rPr>
              <w:t xml:space="preserve">vent(s) </w:t>
            </w:r>
            <w:r w:rsidRPr="002E120B">
              <w:rPr>
                <w:rFonts w:asciiTheme="minorHAnsi" w:eastAsia="Aptos" w:hAnsiTheme="minorHAnsi" w:cstheme="minorHAnsi"/>
              </w:rPr>
              <w:t xml:space="preserve">occurred. </w:t>
            </w:r>
          </w:p>
        </w:tc>
        <w:tc>
          <w:tcPr>
            <w:tcW w:w="720" w:type="dxa"/>
          </w:tcPr>
          <w:p w14:paraId="3F819ACE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100</w:t>
            </w:r>
          </w:p>
        </w:tc>
        <w:tc>
          <w:tcPr>
            <w:tcW w:w="648" w:type="dxa"/>
          </w:tcPr>
          <w:p w14:paraId="6A1C9B16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C</w:t>
            </w:r>
          </w:p>
        </w:tc>
        <w:tc>
          <w:tcPr>
            <w:tcW w:w="1219" w:type="dxa"/>
          </w:tcPr>
          <w:p w14:paraId="66769B6B" w14:textId="3910FD0B" w:rsidR="00491DCC" w:rsidRPr="002E120B" w:rsidRDefault="003056A5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>
              <w:rPr>
                <w:rFonts w:asciiTheme="minorHAnsi" w:eastAsia="Aptos" w:hAnsiTheme="minorHAnsi" w:cstheme="minorHAnsi"/>
                <w:color w:val="000000"/>
              </w:rPr>
              <w:t xml:space="preserve">Provide if </w:t>
            </w:r>
            <w:r w:rsidR="00746D28">
              <w:rPr>
                <w:rFonts w:asciiTheme="minorHAnsi" w:eastAsia="Aptos" w:hAnsiTheme="minorHAnsi" w:cstheme="minorHAnsi"/>
                <w:color w:val="000000"/>
              </w:rPr>
              <w:t>available</w:t>
            </w:r>
          </w:p>
        </w:tc>
      </w:tr>
      <w:tr w:rsidR="00990E48" w:rsidRPr="002E120B" w14:paraId="3D0D4057" w14:textId="77777777" w:rsidTr="3525A77F">
        <w:trPr>
          <w:trHeight w:val="300"/>
        </w:trPr>
        <w:tc>
          <w:tcPr>
            <w:tcW w:w="504" w:type="dxa"/>
          </w:tcPr>
          <w:p w14:paraId="68A98ECD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4BD8442F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Medicaid ID</w:t>
            </w:r>
          </w:p>
        </w:tc>
        <w:tc>
          <w:tcPr>
            <w:tcW w:w="4954" w:type="dxa"/>
          </w:tcPr>
          <w:p w14:paraId="42BCA6A0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 xml:space="preserve">The Medicaid ID, also referred to as the MassHealth ID, Medicaid Claim Certificate Number, or New MMIS ID. </w:t>
            </w:r>
          </w:p>
        </w:tc>
        <w:tc>
          <w:tcPr>
            <w:tcW w:w="720" w:type="dxa"/>
          </w:tcPr>
          <w:p w14:paraId="5A512303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12</w:t>
            </w:r>
          </w:p>
        </w:tc>
        <w:tc>
          <w:tcPr>
            <w:tcW w:w="648" w:type="dxa"/>
          </w:tcPr>
          <w:p w14:paraId="75B91097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C</w:t>
            </w:r>
          </w:p>
        </w:tc>
        <w:tc>
          <w:tcPr>
            <w:tcW w:w="1219" w:type="dxa"/>
          </w:tcPr>
          <w:p w14:paraId="57BE5D47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Required</w:t>
            </w:r>
          </w:p>
        </w:tc>
      </w:tr>
      <w:tr w:rsidR="00990E48" w:rsidRPr="002E120B" w14:paraId="36798A40" w14:textId="77777777" w:rsidTr="3525A77F">
        <w:trPr>
          <w:trHeight w:val="300"/>
        </w:trPr>
        <w:tc>
          <w:tcPr>
            <w:tcW w:w="504" w:type="dxa"/>
          </w:tcPr>
          <w:p w14:paraId="406A1163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4029DD41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Health Plan Member ID </w:t>
            </w:r>
          </w:p>
        </w:tc>
        <w:tc>
          <w:tcPr>
            <w:tcW w:w="4954" w:type="dxa"/>
          </w:tcPr>
          <w:p w14:paraId="2119DBBC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 xml:space="preserve">The unique member ID for the individual’s health plan/payer member ID. </w:t>
            </w:r>
          </w:p>
          <w:p w14:paraId="780F7BF5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</w:p>
          <w:p w14:paraId="05135CD8" w14:textId="4DED8038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Health Plan Member ID should be included when available. Inclusion of Health Plan Member ID does not indicate the inclusion of a broader population (i.e., does not indicate expanding to include commercial payers).</w:t>
            </w:r>
          </w:p>
        </w:tc>
        <w:tc>
          <w:tcPr>
            <w:tcW w:w="720" w:type="dxa"/>
          </w:tcPr>
          <w:p w14:paraId="52DD813E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40</w:t>
            </w:r>
          </w:p>
        </w:tc>
        <w:tc>
          <w:tcPr>
            <w:tcW w:w="648" w:type="dxa"/>
          </w:tcPr>
          <w:p w14:paraId="16B3F8E6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C</w:t>
            </w:r>
          </w:p>
        </w:tc>
        <w:tc>
          <w:tcPr>
            <w:tcW w:w="1219" w:type="dxa"/>
          </w:tcPr>
          <w:p w14:paraId="11604D13" w14:textId="34BBB85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 xml:space="preserve">Provide </w:t>
            </w:r>
            <w:r w:rsidR="00746D28">
              <w:rPr>
                <w:rFonts w:asciiTheme="minorHAnsi" w:eastAsia="Aptos" w:hAnsiTheme="minorHAnsi" w:cstheme="minorHAnsi"/>
                <w:color w:val="000000"/>
              </w:rPr>
              <w:t>if</w:t>
            </w:r>
            <w:r w:rsidRPr="002E120B">
              <w:rPr>
                <w:rFonts w:asciiTheme="minorHAnsi" w:eastAsia="Aptos" w:hAnsiTheme="minorHAnsi" w:cstheme="minorHAnsi"/>
                <w:color w:val="000000"/>
              </w:rPr>
              <w:t xml:space="preserve"> available</w:t>
            </w:r>
          </w:p>
        </w:tc>
      </w:tr>
      <w:tr w:rsidR="00990E48" w:rsidRPr="002E120B" w14:paraId="27CDA41B" w14:textId="77777777" w:rsidTr="3525A77F">
        <w:trPr>
          <w:trHeight w:val="300"/>
        </w:trPr>
        <w:tc>
          <w:tcPr>
            <w:tcW w:w="504" w:type="dxa"/>
          </w:tcPr>
          <w:p w14:paraId="6FB98380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3AF6C5EE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Medical Record Number</w:t>
            </w:r>
          </w:p>
        </w:tc>
        <w:tc>
          <w:tcPr>
            <w:tcW w:w="4954" w:type="dxa"/>
          </w:tcPr>
          <w:p w14:paraId="2813FBD3" w14:textId="72ECCF46" w:rsidR="00491DCC" w:rsidRPr="002E120B" w:rsidRDefault="000D5CC1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>
              <w:rPr>
                <w:rStyle w:val="normaltextrun"/>
                <w:rFonts w:cs="Calibri"/>
                <w:color w:val="000000"/>
              </w:rPr>
              <w:t>The unique medical record number that distinguishes a patient and a patient’s record(s) from all patients and patient records at a given institution.</w:t>
            </w:r>
          </w:p>
        </w:tc>
        <w:tc>
          <w:tcPr>
            <w:tcW w:w="720" w:type="dxa"/>
          </w:tcPr>
          <w:p w14:paraId="21B0A89E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25</w:t>
            </w:r>
          </w:p>
        </w:tc>
        <w:tc>
          <w:tcPr>
            <w:tcW w:w="648" w:type="dxa"/>
          </w:tcPr>
          <w:p w14:paraId="11417C82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C</w:t>
            </w:r>
          </w:p>
        </w:tc>
        <w:tc>
          <w:tcPr>
            <w:tcW w:w="1219" w:type="dxa"/>
          </w:tcPr>
          <w:p w14:paraId="1852492B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Required</w:t>
            </w:r>
          </w:p>
        </w:tc>
      </w:tr>
      <w:tr w:rsidR="00990E48" w:rsidRPr="002E120B" w14:paraId="2DEC8E5A" w14:textId="77777777" w:rsidTr="3525A77F">
        <w:trPr>
          <w:trHeight w:val="300"/>
        </w:trPr>
        <w:tc>
          <w:tcPr>
            <w:tcW w:w="504" w:type="dxa"/>
          </w:tcPr>
          <w:p w14:paraId="171D5D1A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5C897840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</w:rPr>
              <w:t>Member Birth Date</w:t>
            </w:r>
          </w:p>
        </w:tc>
        <w:tc>
          <w:tcPr>
            <w:tcW w:w="4954" w:type="dxa"/>
          </w:tcPr>
          <w:p w14:paraId="20D705DF" w14:textId="7E7BBFFE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Member’s Date of Birth</w:t>
            </w:r>
            <w:r w:rsidR="00581D6F">
              <w:rPr>
                <w:rFonts w:asciiTheme="minorHAnsi" w:eastAsia="Aptos" w:hAnsiTheme="minorHAnsi" w:cstheme="minorHAnsi"/>
                <w:color w:val="000000"/>
              </w:rPr>
              <w:t xml:space="preserve">. The date should follow the </w:t>
            </w:r>
            <w:r w:rsidR="006146F2">
              <w:rPr>
                <w:rFonts w:asciiTheme="minorHAnsi" w:eastAsia="Aptos" w:hAnsiTheme="minorHAnsi" w:cstheme="minorHAnsi"/>
                <w:color w:val="000000"/>
              </w:rPr>
              <w:t>YYYYMMDD format</w:t>
            </w:r>
            <w:r w:rsidR="00581D6F">
              <w:rPr>
                <w:rFonts w:asciiTheme="minorHAnsi" w:eastAsia="Aptos" w:hAnsiTheme="minorHAnsi" w:cstheme="minorHAnsi"/>
                <w:color w:val="000000"/>
              </w:rPr>
              <w:t xml:space="preserve"> </w:t>
            </w:r>
          </w:p>
        </w:tc>
        <w:tc>
          <w:tcPr>
            <w:tcW w:w="720" w:type="dxa"/>
          </w:tcPr>
          <w:p w14:paraId="7408EE96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8</w:t>
            </w:r>
          </w:p>
        </w:tc>
        <w:tc>
          <w:tcPr>
            <w:tcW w:w="648" w:type="dxa"/>
          </w:tcPr>
          <w:p w14:paraId="15B5E1A3" w14:textId="4731F772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D</w:t>
            </w:r>
          </w:p>
        </w:tc>
        <w:tc>
          <w:tcPr>
            <w:tcW w:w="1219" w:type="dxa"/>
          </w:tcPr>
          <w:p w14:paraId="7D9DE87A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Required</w:t>
            </w:r>
          </w:p>
        </w:tc>
      </w:tr>
      <w:tr w:rsidR="00990E48" w:rsidRPr="002E120B" w14:paraId="3EE9E5E7" w14:textId="77777777" w:rsidTr="3525A77F">
        <w:trPr>
          <w:trHeight w:val="300"/>
        </w:trPr>
        <w:tc>
          <w:tcPr>
            <w:tcW w:w="504" w:type="dxa"/>
          </w:tcPr>
          <w:p w14:paraId="671DDA40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7F4AB4FE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</w:rPr>
              <w:t>Member First Name</w:t>
            </w:r>
          </w:p>
        </w:tc>
        <w:tc>
          <w:tcPr>
            <w:tcW w:w="4954" w:type="dxa"/>
          </w:tcPr>
          <w:p w14:paraId="700E7C1E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Member’s First Name</w:t>
            </w:r>
          </w:p>
        </w:tc>
        <w:tc>
          <w:tcPr>
            <w:tcW w:w="720" w:type="dxa"/>
          </w:tcPr>
          <w:p w14:paraId="76BC70DF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100</w:t>
            </w:r>
          </w:p>
        </w:tc>
        <w:tc>
          <w:tcPr>
            <w:tcW w:w="648" w:type="dxa"/>
          </w:tcPr>
          <w:p w14:paraId="36432375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C</w:t>
            </w:r>
          </w:p>
        </w:tc>
        <w:tc>
          <w:tcPr>
            <w:tcW w:w="1219" w:type="dxa"/>
          </w:tcPr>
          <w:p w14:paraId="48B41080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Required</w:t>
            </w:r>
          </w:p>
        </w:tc>
      </w:tr>
      <w:tr w:rsidR="00990E48" w:rsidRPr="002E120B" w14:paraId="4B09C2B8" w14:textId="77777777" w:rsidTr="3525A77F">
        <w:trPr>
          <w:trHeight w:val="300"/>
        </w:trPr>
        <w:tc>
          <w:tcPr>
            <w:tcW w:w="504" w:type="dxa"/>
          </w:tcPr>
          <w:p w14:paraId="2E259BDF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73D98264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</w:rPr>
              <w:t>Member Last Name</w:t>
            </w:r>
          </w:p>
        </w:tc>
        <w:tc>
          <w:tcPr>
            <w:tcW w:w="4954" w:type="dxa"/>
          </w:tcPr>
          <w:p w14:paraId="7A6C21FF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Member’s Last Name</w:t>
            </w:r>
          </w:p>
        </w:tc>
        <w:tc>
          <w:tcPr>
            <w:tcW w:w="720" w:type="dxa"/>
          </w:tcPr>
          <w:p w14:paraId="21613497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100</w:t>
            </w:r>
          </w:p>
        </w:tc>
        <w:tc>
          <w:tcPr>
            <w:tcW w:w="648" w:type="dxa"/>
          </w:tcPr>
          <w:p w14:paraId="292B4F90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C</w:t>
            </w:r>
          </w:p>
        </w:tc>
        <w:tc>
          <w:tcPr>
            <w:tcW w:w="1219" w:type="dxa"/>
          </w:tcPr>
          <w:p w14:paraId="7D97FE75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Required</w:t>
            </w:r>
          </w:p>
        </w:tc>
      </w:tr>
      <w:tr w:rsidR="00990E48" w:rsidRPr="002E120B" w14:paraId="7150A9B5" w14:textId="77777777" w:rsidTr="3525A77F">
        <w:trPr>
          <w:trHeight w:val="300"/>
        </w:trPr>
        <w:tc>
          <w:tcPr>
            <w:tcW w:w="504" w:type="dxa"/>
          </w:tcPr>
          <w:p w14:paraId="507FDC31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542F2B5A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</w:rPr>
              <w:t>Member Middle Initial</w:t>
            </w:r>
          </w:p>
        </w:tc>
        <w:tc>
          <w:tcPr>
            <w:tcW w:w="4954" w:type="dxa"/>
          </w:tcPr>
          <w:p w14:paraId="309EF696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Member’s Middle Initial</w:t>
            </w:r>
          </w:p>
        </w:tc>
        <w:tc>
          <w:tcPr>
            <w:tcW w:w="720" w:type="dxa"/>
          </w:tcPr>
          <w:p w14:paraId="5D6698A1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1</w:t>
            </w:r>
          </w:p>
        </w:tc>
        <w:tc>
          <w:tcPr>
            <w:tcW w:w="648" w:type="dxa"/>
          </w:tcPr>
          <w:p w14:paraId="43FA44E9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C</w:t>
            </w:r>
          </w:p>
        </w:tc>
        <w:tc>
          <w:tcPr>
            <w:tcW w:w="1219" w:type="dxa"/>
          </w:tcPr>
          <w:p w14:paraId="7332721D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 xml:space="preserve">Provide if </w:t>
            </w:r>
            <w:r w:rsidRPr="002E120B">
              <w:rPr>
                <w:rFonts w:asciiTheme="minorHAnsi" w:eastAsia="Aptos" w:hAnsiTheme="minorHAnsi" w:cstheme="minorHAnsi"/>
              </w:rPr>
              <w:t>available</w:t>
            </w:r>
          </w:p>
        </w:tc>
      </w:tr>
      <w:tr w:rsidR="00990E48" w:rsidRPr="002E120B" w14:paraId="0A2FE0A9" w14:textId="77777777" w:rsidTr="3525A77F">
        <w:trPr>
          <w:trHeight w:val="300"/>
        </w:trPr>
        <w:tc>
          <w:tcPr>
            <w:tcW w:w="504" w:type="dxa"/>
          </w:tcPr>
          <w:p w14:paraId="3E8B899A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0A2AB4BC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Member Address 1</w:t>
            </w:r>
          </w:p>
        </w:tc>
        <w:tc>
          <w:tcPr>
            <w:tcW w:w="4954" w:type="dxa"/>
          </w:tcPr>
          <w:p w14:paraId="23645755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Member’s Street Address 1</w:t>
            </w:r>
          </w:p>
        </w:tc>
        <w:tc>
          <w:tcPr>
            <w:tcW w:w="720" w:type="dxa"/>
          </w:tcPr>
          <w:p w14:paraId="5B7712D9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100</w:t>
            </w:r>
          </w:p>
        </w:tc>
        <w:tc>
          <w:tcPr>
            <w:tcW w:w="648" w:type="dxa"/>
          </w:tcPr>
          <w:p w14:paraId="021AE6CD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C</w:t>
            </w:r>
          </w:p>
        </w:tc>
        <w:tc>
          <w:tcPr>
            <w:tcW w:w="1219" w:type="dxa"/>
          </w:tcPr>
          <w:p w14:paraId="5D150363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Provide if available</w:t>
            </w:r>
          </w:p>
        </w:tc>
      </w:tr>
      <w:tr w:rsidR="00990E48" w:rsidRPr="002E120B" w14:paraId="15378832" w14:textId="77777777" w:rsidTr="3525A77F">
        <w:trPr>
          <w:trHeight w:val="300"/>
        </w:trPr>
        <w:tc>
          <w:tcPr>
            <w:tcW w:w="504" w:type="dxa"/>
          </w:tcPr>
          <w:p w14:paraId="69CA68E4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1526E732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Member Address 2</w:t>
            </w:r>
          </w:p>
        </w:tc>
        <w:tc>
          <w:tcPr>
            <w:tcW w:w="4954" w:type="dxa"/>
          </w:tcPr>
          <w:p w14:paraId="10802004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</w:rPr>
              <w:t>Member’s Street Address 2</w:t>
            </w:r>
          </w:p>
        </w:tc>
        <w:tc>
          <w:tcPr>
            <w:tcW w:w="720" w:type="dxa"/>
          </w:tcPr>
          <w:p w14:paraId="1E58EB6F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</w:rPr>
              <w:t>100</w:t>
            </w:r>
          </w:p>
        </w:tc>
        <w:tc>
          <w:tcPr>
            <w:tcW w:w="648" w:type="dxa"/>
          </w:tcPr>
          <w:p w14:paraId="544CBAB8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</w:rPr>
              <w:t>C</w:t>
            </w:r>
          </w:p>
        </w:tc>
        <w:tc>
          <w:tcPr>
            <w:tcW w:w="1219" w:type="dxa"/>
          </w:tcPr>
          <w:p w14:paraId="1EA403EE" w14:textId="6C843950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 xml:space="preserve">Provide if </w:t>
            </w:r>
            <w:r w:rsidR="00A416B6">
              <w:rPr>
                <w:rFonts w:asciiTheme="minorHAnsi" w:eastAsia="Aptos" w:hAnsiTheme="minorHAnsi" w:cstheme="minorHAnsi"/>
              </w:rPr>
              <w:t>applicable</w:t>
            </w:r>
          </w:p>
        </w:tc>
      </w:tr>
      <w:tr w:rsidR="00990E48" w:rsidRPr="002E120B" w14:paraId="774F7CB7" w14:textId="77777777" w:rsidTr="3525A77F">
        <w:trPr>
          <w:trHeight w:val="300"/>
        </w:trPr>
        <w:tc>
          <w:tcPr>
            <w:tcW w:w="504" w:type="dxa"/>
          </w:tcPr>
          <w:p w14:paraId="0E70ABA0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1374DB37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</w:rPr>
              <w:t>Member City</w:t>
            </w:r>
          </w:p>
        </w:tc>
        <w:tc>
          <w:tcPr>
            <w:tcW w:w="4954" w:type="dxa"/>
          </w:tcPr>
          <w:p w14:paraId="050A8867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Member’s City</w:t>
            </w:r>
          </w:p>
        </w:tc>
        <w:tc>
          <w:tcPr>
            <w:tcW w:w="720" w:type="dxa"/>
          </w:tcPr>
          <w:p w14:paraId="001F8C79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40</w:t>
            </w:r>
          </w:p>
        </w:tc>
        <w:tc>
          <w:tcPr>
            <w:tcW w:w="648" w:type="dxa"/>
          </w:tcPr>
          <w:p w14:paraId="555CA225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C</w:t>
            </w:r>
          </w:p>
        </w:tc>
        <w:tc>
          <w:tcPr>
            <w:tcW w:w="1219" w:type="dxa"/>
          </w:tcPr>
          <w:p w14:paraId="5DC55B61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Provide if available</w:t>
            </w:r>
          </w:p>
        </w:tc>
      </w:tr>
      <w:tr w:rsidR="00990E48" w:rsidRPr="002E120B" w14:paraId="085AA035" w14:textId="77777777" w:rsidTr="3525A77F">
        <w:trPr>
          <w:trHeight w:val="300"/>
        </w:trPr>
        <w:tc>
          <w:tcPr>
            <w:tcW w:w="504" w:type="dxa"/>
          </w:tcPr>
          <w:p w14:paraId="3F706893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56689F0D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</w:rPr>
              <w:t>Member State</w:t>
            </w:r>
          </w:p>
        </w:tc>
        <w:tc>
          <w:tcPr>
            <w:tcW w:w="4954" w:type="dxa"/>
          </w:tcPr>
          <w:p w14:paraId="06AA92CA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Member’s State</w:t>
            </w:r>
          </w:p>
        </w:tc>
        <w:tc>
          <w:tcPr>
            <w:tcW w:w="720" w:type="dxa"/>
          </w:tcPr>
          <w:p w14:paraId="58CDF36C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2</w:t>
            </w:r>
          </w:p>
        </w:tc>
        <w:tc>
          <w:tcPr>
            <w:tcW w:w="648" w:type="dxa"/>
          </w:tcPr>
          <w:p w14:paraId="70005E3B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C</w:t>
            </w:r>
          </w:p>
        </w:tc>
        <w:tc>
          <w:tcPr>
            <w:tcW w:w="1219" w:type="dxa"/>
          </w:tcPr>
          <w:p w14:paraId="592C0221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Provide if available</w:t>
            </w:r>
          </w:p>
        </w:tc>
      </w:tr>
      <w:tr w:rsidR="00990E48" w:rsidRPr="002E120B" w14:paraId="7A80A27D" w14:textId="77777777" w:rsidTr="3525A77F">
        <w:trPr>
          <w:trHeight w:val="300"/>
        </w:trPr>
        <w:tc>
          <w:tcPr>
            <w:tcW w:w="504" w:type="dxa"/>
          </w:tcPr>
          <w:p w14:paraId="17C0BA2B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57B2BDD7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  <w:color w:val="000000"/>
              </w:rPr>
            </w:pPr>
            <w:r w:rsidRPr="002E120B">
              <w:rPr>
                <w:rFonts w:asciiTheme="minorHAnsi" w:eastAsia="Aptos" w:hAnsiTheme="minorHAnsi" w:cstheme="minorHAnsi"/>
              </w:rPr>
              <w:t>Member Zip Code</w:t>
            </w:r>
          </w:p>
        </w:tc>
        <w:tc>
          <w:tcPr>
            <w:tcW w:w="4954" w:type="dxa"/>
          </w:tcPr>
          <w:p w14:paraId="7F29C01C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Member’s Zip Code</w:t>
            </w:r>
          </w:p>
        </w:tc>
        <w:tc>
          <w:tcPr>
            <w:tcW w:w="720" w:type="dxa"/>
          </w:tcPr>
          <w:p w14:paraId="7FBBFEA9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5</w:t>
            </w:r>
          </w:p>
        </w:tc>
        <w:tc>
          <w:tcPr>
            <w:tcW w:w="648" w:type="dxa"/>
          </w:tcPr>
          <w:p w14:paraId="6A258969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color w:val="000000"/>
              </w:rPr>
              <w:t>C</w:t>
            </w:r>
          </w:p>
        </w:tc>
        <w:tc>
          <w:tcPr>
            <w:tcW w:w="1219" w:type="dxa"/>
          </w:tcPr>
          <w:p w14:paraId="3D157044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Provide if available</w:t>
            </w:r>
          </w:p>
        </w:tc>
      </w:tr>
      <w:tr w:rsidR="00990E48" w:rsidRPr="002E120B" w14:paraId="1EFA4BFE" w14:textId="77777777" w:rsidTr="3525A77F">
        <w:trPr>
          <w:trHeight w:val="300"/>
        </w:trPr>
        <w:tc>
          <w:tcPr>
            <w:tcW w:w="504" w:type="dxa"/>
          </w:tcPr>
          <w:p w14:paraId="33E681AF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  <w:color w:val="FF0000"/>
              </w:rPr>
            </w:pPr>
          </w:p>
        </w:tc>
        <w:tc>
          <w:tcPr>
            <w:tcW w:w="2736" w:type="dxa"/>
          </w:tcPr>
          <w:p w14:paraId="2D09DC2F" w14:textId="5A6B808E" w:rsidR="00491DCC" w:rsidRPr="002E120B" w:rsidRDefault="08A511DD" w:rsidP="00091585">
            <w:pPr>
              <w:rPr>
                <w:rFonts w:asciiTheme="minorHAnsi" w:eastAsia="Aptos" w:hAnsiTheme="minorHAnsi" w:cstheme="minorBidi"/>
              </w:rPr>
            </w:pPr>
            <w:r w:rsidRPr="0A23F311">
              <w:rPr>
                <w:rFonts w:asciiTheme="minorHAnsi" w:eastAsia="Aptos" w:hAnsiTheme="minorHAnsi" w:cstheme="minorBidi"/>
              </w:rPr>
              <w:t>LQV Date</w:t>
            </w:r>
          </w:p>
        </w:tc>
        <w:tc>
          <w:tcPr>
            <w:tcW w:w="4954" w:type="dxa"/>
          </w:tcPr>
          <w:p w14:paraId="6E50C718" w14:textId="710B67E0" w:rsidR="00491DCC" w:rsidRPr="002E120B" w:rsidRDefault="002D0478" w:rsidP="00091585">
            <w:pPr>
              <w:rPr>
                <w:rFonts w:asciiTheme="minorHAnsi" w:eastAsia="Aptos" w:hAnsiTheme="minorHAnsi" w:cstheme="minorBidi"/>
              </w:rPr>
            </w:pPr>
            <w:r w:rsidRPr="1A128CA5">
              <w:rPr>
                <w:rFonts w:asciiTheme="minorHAnsi" w:eastAsia="Aptos" w:hAnsiTheme="minorHAnsi" w:cstheme="minorBidi"/>
              </w:rPr>
              <w:t>L</w:t>
            </w:r>
            <w:r w:rsidR="00491DCC" w:rsidRPr="1A128CA5">
              <w:rPr>
                <w:rFonts w:asciiTheme="minorHAnsi" w:eastAsia="Aptos" w:hAnsiTheme="minorHAnsi" w:cstheme="minorBidi"/>
              </w:rPr>
              <w:t xml:space="preserve">ast </w:t>
            </w:r>
            <w:r w:rsidR="0018155C" w:rsidRPr="1A128CA5">
              <w:rPr>
                <w:rFonts w:asciiTheme="minorHAnsi" w:eastAsia="Aptos" w:hAnsiTheme="minorHAnsi" w:cstheme="minorBidi"/>
              </w:rPr>
              <w:t>Qualifying Visit</w:t>
            </w:r>
            <w:r w:rsidR="00141556">
              <w:rPr>
                <w:rFonts w:asciiTheme="minorHAnsi" w:eastAsia="Aptos" w:hAnsiTheme="minorHAnsi" w:cstheme="minorBidi"/>
              </w:rPr>
              <w:t xml:space="preserve"> (LQV)</w:t>
            </w:r>
            <w:r w:rsidR="0018155C" w:rsidRPr="1A128CA5">
              <w:rPr>
                <w:rFonts w:asciiTheme="minorHAnsi" w:eastAsia="Aptos" w:hAnsiTheme="minorHAnsi" w:cstheme="minorBidi"/>
              </w:rPr>
              <w:t xml:space="preserve"> </w:t>
            </w:r>
            <w:r w:rsidR="00491DCC" w:rsidRPr="1A128CA5">
              <w:rPr>
                <w:rFonts w:asciiTheme="minorHAnsi" w:eastAsia="Aptos" w:hAnsiTheme="minorHAnsi" w:cstheme="minorBidi"/>
              </w:rPr>
              <w:t xml:space="preserve">prior to the date of the </w:t>
            </w:r>
            <w:r w:rsidR="01F17BC6" w:rsidRPr="1A128CA5">
              <w:rPr>
                <w:rFonts w:asciiTheme="minorHAnsi" w:eastAsia="Aptos" w:hAnsiTheme="minorHAnsi" w:cstheme="minorBidi"/>
              </w:rPr>
              <w:t>Q</w:t>
            </w:r>
            <w:r w:rsidR="5214BB42" w:rsidRPr="1A128CA5">
              <w:rPr>
                <w:rFonts w:asciiTheme="minorHAnsi" w:eastAsia="Aptos" w:hAnsiTheme="minorHAnsi" w:cstheme="minorBidi"/>
              </w:rPr>
              <w:t xml:space="preserve">ualifying </w:t>
            </w:r>
            <w:r w:rsidR="6B174FEF" w:rsidRPr="1A128CA5">
              <w:rPr>
                <w:rFonts w:asciiTheme="minorHAnsi" w:eastAsia="Aptos" w:hAnsiTheme="minorHAnsi" w:cstheme="minorBidi"/>
              </w:rPr>
              <w:t>T</w:t>
            </w:r>
            <w:r w:rsidR="5214BB42" w:rsidRPr="1A128CA5">
              <w:rPr>
                <w:rFonts w:asciiTheme="minorHAnsi" w:eastAsia="Aptos" w:hAnsiTheme="minorHAnsi" w:cstheme="minorBidi"/>
              </w:rPr>
              <w:t>riage</w:t>
            </w:r>
            <w:r w:rsidR="0061318B" w:rsidRPr="1A128CA5">
              <w:rPr>
                <w:rFonts w:asciiTheme="minorHAnsi" w:eastAsia="Aptos" w:hAnsiTheme="minorHAnsi" w:cstheme="minorBidi"/>
              </w:rPr>
              <w:t xml:space="preserve"> </w:t>
            </w:r>
            <w:r w:rsidR="00491DCC" w:rsidRPr="1A128CA5">
              <w:rPr>
                <w:rFonts w:asciiTheme="minorHAnsi" w:eastAsia="Aptos" w:hAnsiTheme="minorHAnsi" w:cstheme="minorBidi"/>
              </w:rPr>
              <w:t>with CBHC in date format: “YYYYMMDD”.</w:t>
            </w:r>
          </w:p>
          <w:p w14:paraId="2BF2E39F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  <w:p w14:paraId="2C1D72CF" w14:textId="225B54DB" w:rsidR="00491DCC" w:rsidRPr="002E120B" w:rsidRDefault="00910D71" w:rsidP="00091585">
            <w:pPr>
              <w:rPr>
                <w:rFonts w:asciiTheme="minorHAnsi" w:eastAsia="Aptos" w:hAnsiTheme="minorHAnsi" w:cstheme="minorBidi"/>
              </w:rPr>
            </w:pPr>
            <w:r w:rsidRPr="00386B7D">
              <w:rPr>
                <w:rFonts w:asciiTheme="minorHAnsi" w:eastAsia="Aptos" w:hAnsiTheme="minorHAnsi" w:cstheme="minorBidi"/>
              </w:rPr>
              <w:t xml:space="preserve">If no </w:t>
            </w:r>
            <w:r w:rsidR="5D2FAD78" w:rsidRPr="6633E4B9">
              <w:rPr>
                <w:rFonts w:asciiTheme="minorHAnsi" w:eastAsia="Aptos" w:hAnsiTheme="minorHAnsi" w:cstheme="minorBidi"/>
              </w:rPr>
              <w:t xml:space="preserve">LQV </w:t>
            </w:r>
            <w:r w:rsidR="5EC15AB7" w:rsidRPr="6633E4B9">
              <w:rPr>
                <w:rFonts w:asciiTheme="minorHAnsi" w:eastAsia="Aptos" w:hAnsiTheme="minorHAnsi" w:cstheme="minorBidi"/>
              </w:rPr>
              <w:t>date</w:t>
            </w:r>
            <w:r w:rsidRPr="00386B7D">
              <w:rPr>
                <w:rFonts w:asciiTheme="minorHAnsi" w:eastAsia="Aptos" w:hAnsiTheme="minorHAnsi" w:cstheme="minorBidi"/>
              </w:rPr>
              <w:t>, enter</w:t>
            </w:r>
            <w:r w:rsidR="00E95090" w:rsidRPr="00386B7D">
              <w:rPr>
                <w:rFonts w:asciiTheme="minorHAnsi" w:eastAsia="Aptos" w:hAnsiTheme="minorHAnsi" w:cstheme="minorBidi"/>
              </w:rPr>
              <w:t xml:space="preserve"> “19510101” if the member </w:t>
            </w:r>
            <w:r w:rsidR="00E95090" w:rsidRPr="643D507D">
              <w:rPr>
                <w:rFonts w:asciiTheme="minorHAnsi" w:eastAsia="Aptos" w:hAnsiTheme="minorHAnsi" w:cstheme="minorBidi"/>
              </w:rPr>
              <w:t>d</w:t>
            </w:r>
            <w:r w:rsidR="4B284A3D" w:rsidRPr="643D507D">
              <w:rPr>
                <w:rFonts w:asciiTheme="minorHAnsi" w:eastAsia="Aptos" w:hAnsiTheme="minorHAnsi" w:cstheme="minorBidi"/>
              </w:rPr>
              <w:t>id</w:t>
            </w:r>
            <w:r w:rsidR="00E95090" w:rsidRPr="00386B7D">
              <w:rPr>
                <w:rFonts w:asciiTheme="minorHAnsi" w:eastAsia="Aptos" w:hAnsiTheme="minorHAnsi" w:cstheme="minorBidi"/>
              </w:rPr>
              <w:t xml:space="preserve"> not have a </w:t>
            </w:r>
            <w:r w:rsidR="22B02484" w:rsidRPr="54E4720A">
              <w:rPr>
                <w:rFonts w:asciiTheme="minorHAnsi" w:eastAsia="Aptos" w:hAnsiTheme="minorHAnsi" w:cstheme="minorBidi"/>
              </w:rPr>
              <w:t>Qualifying</w:t>
            </w:r>
            <w:r w:rsidR="00E95090" w:rsidRPr="54E4720A">
              <w:rPr>
                <w:rFonts w:asciiTheme="minorHAnsi" w:eastAsia="Aptos" w:hAnsiTheme="minorHAnsi" w:cstheme="minorBidi"/>
              </w:rPr>
              <w:t xml:space="preserve"> </w:t>
            </w:r>
            <w:r w:rsidR="22B02484" w:rsidRPr="17763354">
              <w:rPr>
                <w:rFonts w:asciiTheme="minorHAnsi" w:eastAsia="Aptos" w:hAnsiTheme="minorHAnsi" w:cstheme="minorBidi"/>
              </w:rPr>
              <w:t>V</w:t>
            </w:r>
            <w:r w:rsidR="00E95090" w:rsidRPr="17763354">
              <w:rPr>
                <w:rFonts w:asciiTheme="minorHAnsi" w:eastAsia="Aptos" w:hAnsiTheme="minorHAnsi" w:cstheme="minorBidi"/>
              </w:rPr>
              <w:t>isit</w:t>
            </w:r>
            <w:r w:rsidR="00E95090" w:rsidRPr="00386B7D">
              <w:rPr>
                <w:rFonts w:asciiTheme="minorHAnsi" w:eastAsia="Aptos" w:hAnsiTheme="minorHAnsi" w:cstheme="minorBidi"/>
              </w:rPr>
              <w:t xml:space="preserve"> at the CBHC prior to the date of </w:t>
            </w:r>
            <w:r w:rsidR="008A72E0">
              <w:rPr>
                <w:rFonts w:asciiTheme="minorHAnsi" w:eastAsia="Aptos" w:hAnsiTheme="minorHAnsi" w:cstheme="minorBidi"/>
              </w:rPr>
              <w:t xml:space="preserve">the </w:t>
            </w:r>
            <w:r w:rsidR="0018155C">
              <w:rPr>
                <w:rFonts w:asciiTheme="minorHAnsi" w:eastAsia="Aptos" w:hAnsiTheme="minorHAnsi" w:cstheme="minorBidi"/>
              </w:rPr>
              <w:t>Qualifying Triage</w:t>
            </w:r>
            <w:r w:rsidR="0018155C" w:rsidRPr="00386B7D">
              <w:rPr>
                <w:rFonts w:asciiTheme="minorHAnsi" w:eastAsia="Aptos" w:hAnsiTheme="minorHAnsi" w:cstheme="minorBidi"/>
              </w:rPr>
              <w:t xml:space="preserve"> </w:t>
            </w:r>
            <w:r w:rsidR="00E95090" w:rsidRPr="00386B7D">
              <w:rPr>
                <w:rFonts w:asciiTheme="minorHAnsi" w:eastAsia="Aptos" w:hAnsiTheme="minorHAnsi" w:cstheme="minorBidi"/>
              </w:rPr>
              <w:t xml:space="preserve">with the CBHC and therefore no </w:t>
            </w:r>
            <w:r w:rsidR="1A8A4256" w:rsidRPr="6633E4B9">
              <w:rPr>
                <w:rFonts w:asciiTheme="minorHAnsi" w:eastAsia="Aptos" w:hAnsiTheme="minorHAnsi" w:cstheme="minorBidi"/>
              </w:rPr>
              <w:t>LQV</w:t>
            </w:r>
            <w:r w:rsidR="0018155C" w:rsidRPr="00386B7D">
              <w:rPr>
                <w:rFonts w:asciiTheme="minorHAnsi" w:eastAsia="Aptos" w:hAnsiTheme="minorHAnsi" w:cstheme="minorBidi"/>
              </w:rPr>
              <w:t xml:space="preserve"> </w:t>
            </w:r>
            <w:r w:rsidR="00E95090" w:rsidRPr="00386B7D">
              <w:rPr>
                <w:rFonts w:asciiTheme="minorHAnsi" w:eastAsia="Aptos" w:hAnsiTheme="minorHAnsi" w:cstheme="minorBidi"/>
              </w:rPr>
              <w:t>date.</w:t>
            </w:r>
          </w:p>
        </w:tc>
        <w:tc>
          <w:tcPr>
            <w:tcW w:w="720" w:type="dxa"/>
          </w:tcPr>
          <w:p w14:paraId="00CA3317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8</w:t>
            </w:r>
          </w:p>
        </w:tc>
        <w:tc>
          <w:tcPr>
            <w:tcW w:w="648" w:type="dxa"/>
          </w:tcPr>
          <w:p w14:paraId="467315C3" w14:textId="33C96C46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D</w:t>
            </w:r>
          </w:p>
        </w:tc>
        <w:tc>
          <w:tcPr>
            <w:tcW w:w="1219" w:type="dxa"/>
          </w:tcPr>
          <w:p w14:paraId="4816B8D9" w14:textId="77777777" w:rsidR="00491DCC" w:rsidRPr="002E120B" w:rsidRDefault="00491DCC" w:rsidP="00091585">
            <w:pPr>
              <w:rPr>
                <w:rFonts w:asciiTheme="minorHAnsi" w:eastAsia="Aptos" w:hAnsiTheme="minorHAnsi" w:cstheme="minorBidi"/>
              </w:rPr>
            </w:pPr>
            <w:r w:rsidRPr="7BC3FCCD">
              <w:rPr>
                <w:rFonts w:asciiTheme="minorHAnsi" w:eastAsia="Aptos" w:hAnsiTheme="minorHAnsi" w:cstheme="minorBidi"/>
              </w:rPr>
              <w:t xml:space="preserve">Required </w:t>
            </w:r>
          </w:p>
          <w:p w14:paraId="2ABE42F6" w14:textId="77777777" w:rsidR="00491DCC" w:rsidRPr="002E120B" w:rsidRDefault="00491DCC" w:rsidP="00091585">
            <w:pPr>
              <w:rPr>
                <w:rFonts w:asciiTheme="minorHAnsi" w:eastAsia="Aptos" w:hAnsiTheme="minorHAnsi" w:cstheme="minorBidi"/>
              </w:rPr>
            </w:pPr>
          </w:p>
          <w:p w14:paraId="601BA0F2" w14:textId="77777777" w:rsidR="00491DCC" w:rsidRPr="002E120B" w:rsidRDefault="00491DCC" w:rsidP="00091585">
            <w:pPr>
              <w:rPr>
                <w:rFonts w:asciiTheme="minorHAnsi" w:eastAsia="Aptos" w:hAnsiTheme="minorHAnsi" w:cstheme="minorBidi"/>
              </w:rPr>
            </w:pPr>
          </w:p>
        </w:tc>
      </w:tr>
      <w:tr w:rsidR="00990E48" w:rsidRPr="002E120B" w14:paraId="22B89400" w14:textId="77777777" w:rsidTr="3525A77F">
        <w:trPr>
          <w:trHeight w:val="300"/>
        </w:trPr>
        <w:tc>
          <w:tcPr>
            <w:tcW w:w="504" w:type="dxa"/>
          </w:tcPr>
          <w:p w14:paraId="03420E38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18281DA3" w14:textId="7E2CDA03" w:rsidR="00491DCC" w:rsidRPr="002E120B" w:rsidRDefault="00491DCC" w:rsidP="00091585">
            <w:pPr>
              <w:rPr>
                <w:rFonts w:asciiTheme="minorHAnsi" w:eastAsia="Aptos" w:hAnsiTheme="minorHAnsi" w:cstheme="minorBidi"/>
              </w:rPr>
            </w:pPr>
            <w:r w:rsidRPr="0A23F311">
              <w:rPr>
                <w:rFonts w:asciiTheme="minorHAnsi" w:eastAsia="Aptos" w:hAnsiTheme="minorHAnsi" w:cstheme="minorBidi"/>
              </w:rPr>
              <w:t xml:space="preserve">Service Code of the </w:t>
            </w:r>
            <w:r w:rsidR="1D87725A" w:rsidRPr="0A23F311">
              <w:rPr>
                <w:rFonts w:asciiTheme="minorHAnsi" w:eastAsia="Aptos" w:hAnsiTheme="minorHAnsi" w:cstheme="minorBidi"/>
              </w:rPr>
              <w:t>LQV</w:t>
            </w:r>
          </w:p>
        </w:tc>
        <w:tc>
          <w:tcPr>
            <w:tcW w:w="4954" w:type="dxa"/>
          </w:tcPr>
          <w:p w14:paraId="5605BEE6" w14:textId="26F98B05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Times New Roman" w:hAnsiTheme="minorHAnsi" w:cstheme="minorHAnsi"/>
              </w:rPr>
              <w:t xml:space="preserve">CBHC </w:t>
            </w:r>
            <w:r w:rsidR="000E3158">
              <w:rPr>
                <w:rFonts w:asciiTheme="minorHAnsi" w:eastAsia="Times New Roman" w:hAnsiTheme="minorHAnsi" w:cstheme="minorHAnsi"/>
              </w:rPr>
              <w:t>b</w:t>
            </w:r>
            <w:r w:rsidRPr="002E120B">
              <w:rPr>
                <w:rFonts w:asciiTheme="minorHAnsi" w:eastAsia="Times New Roman" w:hAnsiTheme="minorHAnsi" w:cstheme="minorHAnsi"/>
              </w:rPr>
              <w:t xml:space="preserve">undle services are behavioral health outpatient services and </w:t>
            </w:r>
            <w:r w:rsidRPr="002E120B">
              <w:rPr>
                <w:rFonts w:asciiTheme="minorHAnsi" w:eastAsia="Aptos" w:hAnsiTheme="minorHAnsi" w:cstheme="minorHAnsi"/>
              </w:rPr>
              <w:t xml:space="preserve">CBHC MCI services are defined as Mobile Crisis Intervention services for short-term mobile, on-site, face-to-face crisis assessment, intervention; these service types are accompanied by modifier codes to provide additional details on the services. The Service Code field must include the code-modifier combination that reflects the code-modifier associated with the encounter/visit. </w:t>
            </w:r>
          </w:p>
          <w:p w14:paraId="35794F61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  <w:p w14:paraId="7D8C79DF" w14:textId="689F7875" w:rsidR="00491DCC" w:rsidRPr="002E120B" w:rsidRDefault="00491DCC" w:rsidP="00091585">
            <w:pPr>
              <w:rPr>
                <w:rFonts w:asciiTheme="minorHAnsi" w:eastAsia="Aptos" w:hAnsiTheme="minorHAnsi" w:cstheme="minorBidi"/>
              </w:rPr>
            </w:pPr>
            <w:r w:rsidRPr="274F3B9C">
              <w:rPr>
                <w:rFonts w:asciiTheme="minorHAnsi" w:eastAsia="Aptos" w:hAnsiTheme="minorHAnsi" w:cstheme="minorBidi"/>
              </w:rPr>
              <w:t xml:space="preserve">Only include any of the 6 Qualifying CBHC </w:t>
            </w:r>
            <w:r w:rsidR="66BF972E" w:rsidRPr="274F3B9C">
              <w:rPr>
                <w:rFonts w:asciiTheme="minorHAnsi" w:eastAsia="Aptos" w:hAnsiTheme="minorHAnsi" w:cstheme="minorBidi"/>
              </w:rPr>
              <w:t>Appointment</w:t>
            </w:r>
            <w:r w:rsidRPr="274F3B9C">
              <w:rPr>
                <w:rFonts w:asciiTheme="minorHAnsi" w:eastAsia="Aptos" w:hAnsiTheme="minorHAnsi" w:cstheme="minorBidi"/>
              </w:rPr>
              <w:t xml:space="preserve"> Types </w:t>
            </w:r>
            <w:r w:rsidRPr="24249D2D">
              <w:rPr>
                <w:rFonts w:asciiTheme="minorHAnsi" w:eastAsia="Aptos" w:hAnsiTheme="minorHAnsi" w:cstheme="minorBidi"/>
              </w:rPr>
              <w:t>(Bundle Service or MCI Visits).</w:t>
            </w:r>
          </w:p>
          <w:p w14:paraId="112C52E1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  <w:p w14:paraId="6C7446BF" w14:textId="3A7AEA8A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i/>
                <w:iCs/>
              </w:rPr>
              <w:t xml:space="preserve">(Refer to Appendix, Table </w:t>
            </w:r>
            <w:r w:rsidR="00ED75DC">
              <w:rPr>
                <w:rFonts w:asciiTheme="minorHAnsi" w:eastAsia="Aptos" w:hAnsiTheme="minorHAnsi" w:cstheme="minorHAnsi"/>
                <w:i/>
                <w:iCs/>
              </w:rPr>
              <w:t>3</w:t>
            </w:r>
            <w:r w:rsidR="006A4855">
              <w:rPr>
                <w:rFonts w:asciiTheme="minorHAnsi" w:eastAsia="Aptos" w:hAnsiTheme="minorHAnsi" w:cstheme="minorHAnsi"/>
                <w:i/>
                <w:iCs/>
              </w:rPr>
              <w:t>A</w:t>
            </w:r>
            <w:r w:rsidRPr="002E120B">
              <w:rPr>
                <w:rFonts w:asciiTheme="minorHAnsi" w:eastAsia="Aptos" w:hAnsiTheme="minorHAnsi" w:cstheme="minorHAnsi"/>
                <w:i/>
                <w:iCs/>
              </w:rPr>
              <w:t>: Service Code</w:t>
            </w:r>
            <w:r w:rsidR="009C532F">
              <w:rPr>
                <w:rFonts w:asciiTheme="minorHAnsi" w:eastAsia="Aptos" w:hAnsiTheme="minorHAnsi" w:cstheme="minorHAnsi"/>
                <w:i/>
                <w:iCs/>
              </w:rPr>
              <w:t>s</w:t>
            </w:r>
            <w:r w:rsidRPr="002E120B">
              <w:rPr>
                <w:rFonts w:asciiTheme="minorHAnsi" w:eastAsia="Aptos" w:hAnsiTheme="minorHAnsi" w:cstheme="minorHAnsi"/>
                <w:i/>
                <w:iCs/>
              </w:rPr>
              <w:t>)</w:t>
            </w:r>
          </w:p>
          <w:p w14:paraId="43CAF264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  <w:p w14:paraId="321B8D1F" w14:textId="16CC1F5C" w:rsidR="00491DCC" w:rsidRPr="002E120B" w:rsidRDefault="00630B68" w:rsidP="00091585">
            <w:pPr>
              <w:rPr>
                <w:rFonts w:asciiTheme="minorHAnsi" w:eastAsia="Aptos" w:hAnsiTheme="minorHAnsi" w:cstheme="minorBidi"/>
              </w:rPr>
            </w:pPr>
            <w:r w:rsidRPr="6DC38FB7">
              <w:rPr>
                <w:rFonts w:asciiTheme="minorHAnsi" w:eastAsia="Aptos" w:hAnsiTheme="minorHAnsi" w:cstheme="minorBidi"/>
              </w:rPr>
              <w:t>I</w:t>
            </w:r>
            <w:r w:rsidR="00491DCC" w:rsidRPr="6DC38FB7">
              <w:rPr>
                <w:rFonts w:asciiTheme="minorHAnsi" w:eastAsia="Aptos" w:hAnsiTheme="minorHAnsi" w:cstheme="minorBidi"/>
              </w:rPr>
              <w:t xml:space="preserve">f the member </w:t>
            </w:r>
            <w:r w:rsidR="00491DCC" w:rsidRPr="21A55A63">
              <w:rPr>
                <w:rFonts w:asciiTheme="minorHAnsi" w:eastAsia="Aptos" w:hAnsiTheme="minorHAnsi" w:cstheme="minorBidi"/>
              </w:rPr>
              <w:t>d</w:t>
            </w:r>
            <w:r w:rsidR="59D49309" w:rsidRPr="21A55A63">
              <w:rPr>
                <w:rFonts w:asciiTheme="minorHAnsi" w:eastAsia="Aptos" w:hAnsiTheme="minorHAnsi" w:cstheme="minorBidi"/>
              </w:rPr>
              <w:t>id</w:t>
            </w:r>
            <w:r w:rsidR="00491DCC" w:rsidRPr="6DC38FB7">
              <w:rPr>
                <w:rFonts w:asciiTheme="minorHAnsi" w:eastAsia="Aptos" w:hAnsiTheme="minorHAnsi" w:cstheme="minorBidi"/>
              </w:rPr>
              <w:t xml:space="preserve"> not have a </w:t>
            </w:r>
            <w:r w:rsidR="0018155C" w:rsidRPr="6DC38FB7">
              <w:rPr>
                <w:rFonts w:asciiTheme="minorHAnsi" w:eastAsia="Aptos" w:hAnsiTheme="minorHAnsi" w:cstheme="minorBidi"/>
              </w:rPr>
              <w:t xml:space="preserve">Qualifying Visit </w:t>
            </w:r>
            <w:r w:rsidR="00491DCC" w:rsidRPr="6DC38FB7">
              <w:rPr>
                <w:rFonts w:asciiTheme="minorHAnsi" w:eastAsia="Aptos" w:hAnsiTheme="minorHAnsi" w:cstheme="minorBidi"/>
              </w:rPr>
              <w:t xml:space="preserve">at the CBHC prior to the date of </w:t>
            </w:r>
            <w:r w:rsidR="00E536B1" w:rsidRPr="6DC38FB7">
              <w:rPr>
                <w:rFonts w:asciiTheme="minorHAnsi" w:eastAsia="Aptos" w:hAnsiTheme="minorHAnsi" w:cstheme="minorBidi"/>
              </w:rPr>
              <w:t xml:space="preserve">the </w:t>
            </w:r>
            <w:r w:rsidR="0018155C" w:rsidRPr="6DC38FB7">
              <w:rPr>
                <w:rFonts w:asciiTheme="minorHAnsi" w:eastAsia="Aptos" w:hAnsiTheme="minorHAnsi" w:cstheme="minorBidi"/>
              </w:rPr>
              <w:t xml:space="preserve">Qualifying Triage </w:t>
            </w:r>
            <w:r w:rsidR="00491DCC" w:rsidRPr="6DC38FB7">
              <w:rPr>
                <w:rFonts w:asciiTheme="minorHAnsi" w:eastAsia="Aptos" w:hAnsiTheme="minorHAnsi" w:cstheme="minorBidi"/>
              </w:rPr>
              <w:t xml:space="preserve">with the CBHC and therefore no </w:t>
            </w:r>
            <w:r w:rsidR="03C48982" w:rsidRPr="6633E4B9">
              <w:rPr>
                <w:rFonts w:asciiTheme="minorHAnsi" w:eastAsia="Aptos" w:hAnsiTheme="minorHAnsi" w:cstheme="minorBidi"/>
              </w:rPr>
              <w:t>LQV</w:t>
            </w:r>
            <w:r w:rsidR="0018155C" w:rsidRPr="6DC38FB7">
              <w:rPr>
                <w:rFonts w:asciiTheme="minorHAnsi" w:eastAsia="Aptos" w:hAnsiTheme="minorHAnsi" w:cstheme="minorBidi"/>
              </w:rPr>
              <w:t xml:space="preserve"> </w:t>
            </w:r>
            <w:r w:rsidR="000E3158" w:rsidRPr="6DC38FB7">
              <w:rPr>
                <w:rFonts w:asciiTheme="minorHAnsi" w:eastAsia="Aptos" w:hAnsiTheme="minorHAnsi" w:cstheme="minorBidi"/>
              </w:rPr>
              <w:t>service code</w:t>
            </w:r>
            <w:r w:rsidRPr="6DC38FB7">
              <w:rPr>
                <w:rFonts w:asciiTheme="minorHAnsi" w:eastAsia="Aptos" w:hAnsiTheme="minorHAnsi" w:cstheme="minorBidi"/>
              </w:rPr>
              <w:t>, leave as blank</w:t>
            </w:r>
            <w:r w:rsidR="00491DCC" w:rsidRPr="6DC38FB7">
              <w:rPr>
                <w:rFonts w:asciiTheme="minorHAnsi" w:eastAsia="Aptos" w:hAnsiTheme="minorHAnsi" w:cstheme="minorBidi"/>
                <w:i/>
              </w:rPr>
              <w:t>.</w:t>
            </w:r>
          </w:p>
        </w:tc>
        <w:tc>
          <w:tcPr>
            <w:tcW w:w="720" w:type="dxa"/>
          </w:tcPr>
          <w:p w14:paraId="6601BDF1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11</w:t>
            </w:r>
          </w:p>
        </w:tc>
        <w:tc>
          <w:tcPr>
            <w:tcW w:w="648" w:type="dxa"/>
          </w:tcPr>
          <w:p w14:paraId="6BE0C507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C</w:t>
            </w:r>
          </w:p>
        </w:tc>
        <w:tc>
          <w:tcPr>
            <w:tcW w:w="1219" w:type="dxa"/>
          </w:tcPr>
          <w:p w14:paraId="28F38EC3" w14:textId="5C57736E" w:rsidR="00491DCC" w:rsidRPr="0014252A" w:rsidRDefault="0014252A" w:rsidP="00091585">
            <w:pPr>
              <w:rPr>
                <w:rFonts w:asciiTheme="minorHAnsi" w:eastAsia="Aptos" w:hAnsiTheme="minorHAnsi" w:cstheme="minorHAnsi"/>
                <w:color w:val="FF0000"/>
              </w:rPr>
            </w:pPr>
            <w:r w:rsidRPr="0014252A">
              <w:rPr>
                <w:rFonts w:asciiTheme="minorHAnsi" w:eastAsia="Aptos" w:hAnsiTheme="minorHAnsi" w:cstheme="minorHAnsi"/>
              </w:rPr>
              <w:t>Provide if applicable</w:t>
            </w:r>
          </w:p>
        </w:tc>
      </w:tr>
      <w:tr w:rsidR="00990E48" w:rsidRPr="002E120B" w14:paraId="479DFF79" w14:textId="77777777" w:rsidTr="3525A77F">
        <w:trPr>
          <w:trHeight w:val="300"/>
        </w:trPr>
        <w:tc>
          <w:tcPr>
            <w:tcW w:w="504" w:type="dxa"/>
          </w:tcPr>
          <w:p w14:paraId="1E129094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494149AB" w14:textId="6D674FAB" w:rsidR="00491DCC" w:rsidRPr="002E120B" w:rsidRDefault="00491DCC" w:rsidP="00091585">
            <w:pPr>
              <w:rPr>
                <w:rFonts w:asciiTheme="minorHAnsi" w:eastAsia="Aptos" w:hAnsiTheme="minorHAnsi" w:cstheme="minorBidi"/>
              </w:rPr>
            </w:pPr>
            <w:r w:rsidRPr="0A23F311">
              <w:rPr>
                <w:rFonts w:asciiTheme="minorHAnsi" w:eastAsia="Aptos" w:hAnsiTheme="minorHAnsi" w:cstheme="minorBidi"/>
              </w:rPr>
              <w:t xml:space="preserve">Appointment Type of the </w:t>
            </w:r>
            <w:r w:rsidR="6002A700" w:rsidRPr="0A23F311">
              <w:rPr>
                <w:rFonts w:asciiTheme="minorHAnsi" w:eastAsia="Aptos" w:hAnsiTheme="minorHAnsi" w:cstheme="minorBidi"/>
              </w:rPr>
              <w:t>LQV</w:t>
            </w:r>
          </w:p>
        </w:tc>
        <w:tc>
          <w:tcPr>
            <w:tcW w:w="4954" w:type="dxa"/>
          </w:tcPr>
          <w:p w14:paraId="68B3FF08" w14:textId="77777777" w:rsidR="00491DCC" w:rsidRPr="002E120B" w:rsidRDefault="00491DCC" w:rsidP="00091585">
            <w:p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2E120B">
              <w:rPr>
                <w:rFonts w:asciiTheme="minorHAnsi" w:eastAsia="Times New Roman" w:hAnsiTheme="minorHAnsi" w:cstheme="minorHAnsi"/>
              </w:rPr>
              <w:t xml:space="preserve">The CBHC Appointment Type provides appointment information based on the Service Code. </w:t>
            </w:r>
          </w:p>
          <w:p w14:paraId="5C4BD4E9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  <w:p w14:paraId="6433C3E9" w14:textId="4018E182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i/>
                <w:iCs/>
              </w:rPr>
              <w:t xml:space="preserve">(Refer to Appendix, Table </w:t>
            </w:r>
            <w:r w:rsidR="006A4855">
              <w:rPr>
                <w:rFonts w:asciiTheme="minorHAnsi" w:eastAsia="Aptos" w:hAnsiTheme="minorHAnsi" w:cstheme="minorHAnsi"/>
                <w:i/>
                <w:iCs/>
              </w:rPr>
              <w:t>3B</w:t>
            </w:r>
            <w:r w:rsidRPr="002E120B">
              <w:rPr>
                <w:rFonts w:asciiTheme="minorHAnsi" w:eastAsia="Aptos" w:hAnsiTheme="minorHAnsi" w:cstheme="minorHAnsi"/>
                <w:i/>
                <w:iCs/>
              </w:rPr>
              <w:t>: CBHC Appointment Types.)</w:t>
            </w:r>
          </w:p>
          <w:p w14:paraId="30EFB69C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  <w:p w14:paraId="04D5E9A8" w14:textId="306E9263" w:rsidR="00491DCC" w:rsidRPr="002E120B" w:rsidRDefault="00630B68" w:rsidP="00091585">
            <w:pPr>
              <w:rPr>
                <w:rFonts w:asciiTheme="minorHAnsi" w:eastAsia="Aptos" w:hAnsiTheme="minorHAnsi" w:cstheme="minorBidi"/>
              </w:rPr>
            </w:pPr>
            <w:r w:rsidRPr="6633E4B9">
              <w:rPr>
                <w:rFonts w:asciiTheme="minorHAnsi" w:eastAsia="Aptos" w:hAnsiTheme="minorHAnsi" w:cstheme="minorBidi"/>
              </w:rPr>
              <w:t xml:space="preserve">If the member </w:t>
            </w:r>
            <w:r w:rsidRPr="21A55A63">
              <w:rPr>
                <w:rFonts w:asciiTheme="minorHAnsi" w:eastAsia="Aptos" w:hAnsiTheme="minorHAnsi" w:cstheme="minorBidi"/>
              </w:rPr>
              <w:t>d</w:t>
            </w:r>
            <w:r w:rsidR="78F7E26B" w:rsidRPr="21A55A63">
              <w:rPr>
                <w:rFonts w:asciiTheme="minorHAnsi" w:eastAsia="Aptos" w:hAnsiTheme="minorHAnsi" w:cstheme="minorBidi"/>
              </w:rPr>
              <w:t>id</w:t>
            </w:r>
            <w:r w:rsidRPr="6633E4B9">
              <w:rPr>
                <w:rFonts w:asciiTheme="minorHAnsi" w:eastAsia="Aptos" w:hAnsiTheme="minorHAnsi" w:cstheme="minorBidi"/>
              </w:rPr>
              <w:t xml:space="preserve"> not have a </w:t>
            </w:r>
            <w:r w:rsidR="0018155C" w:rsidRPr="6633E4B9">
              <w:rPr>
                <w:rFonts w:asciiTheme="minorHAnsi" w:eastAsia="Aptos" w:hAnsiTheme="minorHAnsi" w:cstheme="minorBidi"/>
              </w:rPr>
              <w:t xml:space="preserve">Qualifying Visit </w:t>
            </w:r>
            <w:r w:rsidRPr="6633E4B9">
              <w:rPr>
                <w:rFonts w:asciiTheme="minorHAnsi" w:eastAsia="Aptos" w:hAnsiTheme="minorHAnsi" w:cstheme="minorBidi"/>
              </w:rPr>
              <w:t xml:space="preserve">at the CBHC prior to the date of </w:t>
            </w:r>
            <w:r w:rsidR="008B4A1C" w:rsidRPr="6633E4B9">
              <w:rPr>
                <w:rFonts w:asciiTheme="minorHAnsi" w:eastAsia="Aptos" w:hAnsiTheme="minorHAnsi" w:cstheme="minorBidi"/>
              </w:rPr>
              <w:t xml:space="preserve">the </w:t>
            </w:r>
            <w:r w:rsidR="00DB2472" w:rsidRPr="6633E4B9">
              <w:rPr>
                <w:rFonts w:asciiTheme="minorHAnsi" w:eastAsia="Aptos" w:hAnsiTheme="minorHAnsi" w:cstheme="minorBidi"/>
              </w:rPr>
              <w:t xml:space="preserve">Qualifying </w:t>
            </w:r>
            <w:r w:rsidR="00DB2472" w:rsidRPr="54E4720A">
              <w:rPr>
                <w:rFonts w:asciiTheme="minorHAnsi" w:eastAsia="Aptos" w:hAnsiTheme="minorHAnsi" w:cstheme="minorBidi"/>
              </w:rPr>
              <w:t>Triage</w:t>
            </w:r>
            <w:r w:rsidR="5D53F557" w:rsidRPr="54E4720A">
              <w:rPr>
                <w:rFonts w:asciiTheme="minorHAnsi" w:eastAsia="Aptos" w:hAnsiTheme="minorHAnsi" w:cstheme="minorBidi"/>
              </w:rPr>
              <w:t xml:space="preserve"> </w:t>
            </w:r>
            <w:r w:rsidRPr="54E4720A">
              <w:rPr>
                <w:rFonts w:asciiTheme="minorHAnsi" w:eastAsia="Aptos" w:hAnsiTheme="minorHAnsi" w:cstheme="minorBidi"/>
              </w:rPr>
              <w:t>with</w:t>
            </w:r>
            <w:r w:rsidRPr="6633E4B9">
              <w:rPr>
                <w:rFonts w:asciiTheme="minorHAnsi" w:eastAsia="Aptos" w:hAnsiTheme="minorHAnsi" w:cstheme="minorBidi"/>
              </w:rPr>
              <w:t xml:space="preserve"> the CBHC and therefore no </w:t>
            </w:r>
            <w:r w:rsidR="1F9ED918" w:rsidRPr="6633E4B9">
              <w:rPr>
                <w:rFonts w:asciiTheme="minorHAnsi" w:eastAsia="Aptos" w:hAnsiTheme="minorHAnsi" w:cstheme="minorBidi"/>
              </w:rPr>
              <w:t>LQV</w:t>
            </w:r>
            <w:r w:rsidR="00DB2472" w:rsidRPr="6633E4B9">
              <w:rPr>
                <w:rFonts w:asciiTheme="minorHAnsi" w:eastAsia="Aptos" w:hAnsiTheme="minorHAnsi" w:cstheme="minorBidi"/>
              </w:rPr>
              <w:t xml:space="preserve"> </w:t>
            </w:r>
            <w:r w:rsidR="000E3158" w:rsidRPr="6633E4B9">
              <w:rPr>
                <w:rFonts w:asciiTheme="minorHAnsi" w:eastAsia="Aptos" w:hAnsiTheme="minorHAnsi" w:cstheme="minorBidi"/>
              </w:rPr>
              <w:t>appointment type</w:t>
            </w:r>
            <w:r w:rsidRPr="6633E4B9">
              <w:rPr>
                <w:rFonts w:asciiTheme="minorHAnsi" w:eastAsia="Aptos" w:hAnsiTheme="minorHAnsi" w:cstheme="minorBidi"/>
              </w:rPr>
              <w:t>, leave as blank</w:t>
            </w:r>
            <w:r w:rsidRPr="6633E4B9">
              <w:rPr>
                <w:rFonts w:asciiTheme="minorHAnsi" w:eastAsia="Aptos" w:hAnsiTheme="minorHAnsi" w:cstheme="minorBidi"/>
                <w:i/>
              </w:rPr>
              <w:t>.</w:t>
            </w:r>
          </w:p>
        </w:tc>
        <w:tc>
          <w:tcPr>
            <w:tcW w:w="720" w:type="dxa"/>
          </w:tcPr>
          <w:p w14:paraId="1D718E80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19</w:t>
            </w:r>
          </w:p>
        </w:tc>
        <w:tc>
          <w:tcPr>
            <w:tcW w:w="648" w:type="dxa"/>
          </w:tcPr>
          <w:p w14:paraId="28748E62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C</w:t>
            </w:r>
          </w:p>
        </w:tc>
        <w:tc>
          <w:tcPr>
            <w:tcW w:w="1219" w:type="dxa"/>
          </w:tcPr>
          <w:p w14:paraId="1A86FCD4" w14:textId="07B4EB1D" w:rsidR="00491DCC" w:rsidRPr="00AC6967" w:rsidRDefault="0022354D" w:rsidP="00091585">
            <w:pPr>
              <w:rPr>
                <w:rFonts w:asciiTheme="minorHAnsi" w:eastAsia="Aptos" w:hAnsiTheme="minorHAnsi" w:cstheme="minorHAnsi"/>
                <w:color w:val="FF0000"/>
              </w:rPr>
            </w:pPr>
            <w:r w:rsidRPr="00AC6967">
              <w:rPr>
                <w:rFonts w:asciiTheme="minorHAnsi" w:eastAsia="Aptos" w:hAnsiTheme="minorHAnsi" w:cstheme="minorHAnsi"/>
              </w:rPr>
              <w:t>Provide if applicable</w:t>
            </w:r>
          </w:p>
        </w:tc>
      </w:tr>
      <w:tr w:rsidR="00990E48" w:rsidRPr="002E120B" w14:paraId="0038E8A8" w14:textId="77777777" w:rsidTr="3525A77F">
        <w:trPr>
          <w:trHeight w:val="300"/>
        </w:trPr>
        <w:tc>
          <w:tcPr>
            <w:tcW w:w="504" w:type="dxa"/>
          </w:tcPr>
          <w:p w14:paraId="135E901D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2DCB6321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 xml:space="preserve">Qualifying Triage Date </w:t>
            </w:r>
          </w:p>
        </w:tc>
        <w:tc>
          <w:tcPr>
            <w:tcW w:w="4954" w:type="dxa"/>
          </w:tcPr>
          <w:p w14:paraId="3DE4F3DB" w14:textId="676AE6DB" w:rsidR="008051F1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Date</w:t>
            </w:r>
            <w:r w:rsidR="00145F69">
              <w:rPr>
                <w:rFonts w:asciiTheme="minorHAnsi" w:eastAsia="Aptos" w:hAnsiTheme="minorHAnsi" w:cstheme="minorHAnsi"/>
              </w:rPr>
              <w:t xml:space="preserve"> of the</w:t>
            </w:r>
            <w:r w:rsidRPr="002E120B">
              <w:rPr>
                <w:rFonts w:asciiTheme="minorHAnsi" w:eastAsia="Aptos" w:hAnsiTheme="minorHAnsi" w:cstheme="minorHAnsi"/>
              </w:rPr>
              <w:t xml:space="preserve"> </w:t>
            </w:r>
            <w:r w:rsidR="00654506">
              <w:rPr>
                <w:rFonts w:asciiTheme="minorHAnsi" w:eastAsia="Aptos" w:hAnsiTheme="minorHAnsi" w:cstheme="minorHAnsi"/>
              </w:rPr>
              <w:t>Qualifying Triage</w:t>
            </w:r>
            <w:r w:rsidR="00145F69">
              <w:rPr>
                <w:rFonts w:asciiTheme="minorHAnsi" w:eastAsia="Aptos" w:hAnsiTheme="minorHAnsi" w:cstheme="minorHAnsi"/>
              </w:rPr>
              <w:t xml:space="preserve"> when</w:t>
            </w:r>
            <w:r w:rsidR="00145F69" w:rsidRPr="002E120B">
              <w:rPr>
                <w:rFonts w:asciiTheme="minorHAnsi" w:eastAsia="Aptos" w:hAnsiTheme="minorHAnsi" w:cstheme="minorHAnsi"/>
              </w:rPr>
              <w:t xml:space="preserve"> appointment was scheduled</w:t>
            </w:r>
            <w:r w:rsidR="008051F1">
              <w:rPr>
                <w:rFonts w:asciiTheme="minorHAnsi" w:eastAsia="Aptos" w:hAnsiTheme="minorHAnsi" w:cstheme="minorHAnsi"/>
              </w:rPr>
              <w:t xml:space="preserve"> for a </w:t>
            </w:r>
            <w:r w:rsidR="00DB2472">
              <w:rPr>
                <w:rFonts w:asciiTheme="minorHAnsi" w:eastAsia="Aptos" w:hAnsiTheme="minorHAnsi" w:cstheme="minorHAnsi"/>
              </w:rPr>
              <w:t>Qualifying Visit</w:t>
            </w:r>
            <w:r w:rsidR="008051F1">
              <w:rPr>
                <w:rFonts w:asciiTheme="minorHAnsi" w:eastAsia="Aptos" w:hAnsiTheme="minorHAnsi" w:cstheme="minorHAnsi"/>
              </w:rPr>
              <w:t xml:space="preserve">. </w:t>
            </w:r>
          </w:p>
          <w:p w14:paraId="65E87A5F" w14:textId="77777777" w:rsidR="008051F1" w:rsidRDefault="008051F1" w:rsidP="00091585">
            <w:pPr>
              <w:rPr>
                <w:rFonts w:asciiTheme="minorHAnsi" w:eastAsia="Aptos" w:hAnsiTheme="minorHAnsi" w:cstheme="minorHAnsi"/>
              </w:rPr>
            </w:pPr>
          </w:p>
          <w:p w14:paraId="72812702" w14:textId="2255F95B" w:rsidR="00E31E07" w:rsidRPr="00A42ADD" w:rsidRDefault="008051F1" w:rsidP="00091585">
            <w:pPr>
              <w:rPr>
                <w:rFonts w:asciiTheme="minorHAnsi" w:eastAsia="Aptos" w:hAnsiTheme="minorHAnsi" w:cstheme="minorBidi"/>
              </w:rPr>
            </w:pPr>
            <w:r w:rsidRPr="6B6FF1E7">
              <w:rPr>
                <w:rFonts w:asciiTheme="minorHAnsi" w:eastAsia="Aptos" w:hAnsiTheme="minorHAnsi" w:cstheme="minorBidi"/>
                <w:b/>
              </w:rPr>
              <w:lastRenderedPageBreak/>
              <w:t>Note:</w:t>
            </w:r>
            <w:r w:rsidRPr="3BB21F4A">
              <w:rPr>
                <w:rFonts w:asciiTheme="minorHAnsi" w:eastAsia="Aptos" w:hAnsiTheme="minorHAnsi" w:cstheme="minorBidi"/>
              </w:rPr>
              <w:t xml:space="preserve"> For an Open Access Qualifying Triage, date when member initially walks in for a </w:t>
            </w:r>
            <w:r w:rsidR="6B3797EE" w:rsidRPr="06591BCB">
              <w:rPr>
                <w:rFonts w:asciiTheme="minorHAnsi" w:eastAsia="Aptos" w:hAnsiTheme="minorHAnsi" w:cstheme="minorBidi"/>
              </w:rPr>
              <w:t>CBHC C</w:t>
            </w:r>
            <w:r w:rsidR="7CA0438C" w:rsidRPr="06591BCB">
              <w:rPr>
                <w:rFonts w:asciiTheme="minorHAnsi" w:eastAsia="Aptos" w:hAnsiTheme="minorHAnsi" w:cstheme="minorBidi"/>
              </w:rPr>
              <w:t xml:space="preserve">ore </w:t>
            </w:r>
            <w:r w:rsidR="37D5B814" w:rsidRPr="06591BCB">
              <w:rPr>
                <w:rFonts w:asciiTheme="minorHAnsi" w:eastAsia="Aptos" w:hAnsiTheme="minorHAnsi" w:cstheme="minorBidi"/>
              </w:rPr>
              <w:t>B</w:t>
            </w:r>
            <w:r w:rsidR="7CA0438C" w:rsidRPr="06591BCB">
              <w:rPr>
                <w:rFonts w:asciiTheme="minorHAnsi" w:eastAsia="Aptos" w:hAnsiTheme="minorHAnsi" w:cstheme="minorBidi"/>
              </w:rPr>
              <w:t>undle</w:t>
            </w:r>
            <w:r w:rsidR="7CA0438C" w:rsidRPr="2B4EE077">
              <w:rPr>
                <w:rFonts w:asciiTheme="minorHAnsi" w:eastAsia="Aptos" w:hAnsiTheme="minorHAnsi" w:cstheme="minorBidi"/>
              </w:rPr>
              <w:t xml:space="preserve"> service type they were offered through</w:t>
            </w:r>
            <w:r w:rsidRPr="2B4EE077">
              <w:rPr>
                <w:rFonts w:asciiTheme="minorHAnsi" w:eastAsia="Aptos" w:hAnsiTheme="minorHAnsi" w:cstheme="minorBidi"/>
              </w:rPr>
              <w:t xml:space="preserve"> </w:t>
            </w:r>
            <w:r w:rsidR="0018155C" w:rsidRPr="3BB21F4A">
              <w:rPr>
                <w:rFonts w:asciiTheme="minorHAnsi" w:eastAsia="Aptos" w:hAnsiTheme="minorHAnsi" w:cstheme="minorBidi"/>
              </w:rPr>
              <w:t xml:space="preserve">Open Access </w:t>
            </w:r>
            <w:r w:rsidRPr="6459ABB5">
              <w:rPr>
                <w:rFonts w:asciiTheme="minorHAnsi" w:eastAsia="Aptos" w:hAnsiTheme="minorHAnsi" w:cstheme="minorBidi"/>
              </w:rPr>
              <w:t>f</w:t>
            </w:r>
            <w:r w:rsidR="1E2F6FAF" w:rsidRPr="6459ABB5">
              <w:rPr>
                <w:rFonts w:asciiTheme="minorHAnsi" w:eastAsia="Aptos" w:hAnsiTheme="minorHAnsi" w:cstheme="minorBidi"/>
              </w:rPr>
              <w:t>rom either a call or at the start of the walk</w:t>
            </w:r>
            <w:r w:rsidR="1E2F6FAF" w:rsidRPr="50A04370">
              <w:rPr>
                <w:rFonts w:asciiTheme="minorHAnsi" w:eastAsia="Aptos" w:hAnsiTheme="minorHAnsi" w:cstheme="minorBidi"/>
              </w:rPr>
              <w:t>-in</w:t>
            </w:r>
            <w:r w:rsidR="00491DCC" w:rsidRPr="2CC67352">
              <w:rPr>
                <w:rFonts w:asciiTheme="minorHAnsi" w:eastAsia="Aptos" w:hAnsiTheme="minorHAnsi" w:cstheme="minorBidi"/>
              </w:rPr>
              <w:t>.</w:t>
            </w:r>
            <w:r w:rsidR="00491DCC" w:rsidRPr="3BB21F4A">
              <w:rPr>
                <w:rFonts w:asciiTheme="minorHAnsi" w:eastAsia="Aptos" w:hAnsiTheme="minorHAnsi" w:cstheme="minorBidi"/>
              </w:rPr>
              <w:t xml:space="preserve"> Date format: YYYYMMDD.</w:t>
            </w:r>
          </w:p>
          <w:p w14:paraId="49E36C3B" w14:textId="77777777" w:rsidR="00E31E07" w:rsidRPr="002E120B" w:rsidRDefault="00E31E07" w:rsidP="00091585">
            <w:pPr>
              <w:rPr>
                <w:rFonts w:asciiTheme="minorHAnsi" w:eastAsia="Aptos" w:hAnsiTheme="minorHAnsi" w:cstheme="minorHAnsi"/>
                <w:i/>
                <w:iCs/>
              </w:rPr>
            </w:pPr>
          </w:p>
          <w:p w14:paraId="452F2BE5" w14:textId="4E7E5802" w:rsidR="00491DCC" w:rsidRPr="002E120B" w:rsidRDefault="00654506" w:rsidP="00091585">
            <w:pPr>
              <w:rPr>
                <w:rFonts w:asciiTheme="minorHAnsi" w:eastAsia="Aptos" w:hAnsiTheme="minorHAnsi" w:cstheme="minorBidi"/>
              </w:rPr>
            </w:pPr>
            <w:r w:rsidRPr="77E7BC93">
              <w:rPr>
                <w:rFonts w:asciiTheme="minorHAnsi" w:eastAsia="Aptos" w:hAnsiTheme="minorHAnsi" w:cstheme="minorBidi"/>
              </w:rPr>
              <w:t xml:space="preserve">Qualifying Triage is </w:t>
            </w:r>
            <w:r>
              <w:t xml:space="preserve">defined as a triage with a scheduled appointment or </w:t>
            </w:r>
            <w:r w:rsidR="00DB2472">
              <w:t xml:space="preserve">Open Access </w:t>
            </w:r>
            <w:r>
              <w:t xml:space="preserve">referral to one of the 6 Qualifying CBHC </w:t>
            </w:r>
            <w:r w:rsidR="7C27EBA4">
              <w:t xml:space="preserve">appointment </w:t>
            </w:r>
            <w:r>
              <w:t xml:space="preserve">types. </w:t>
            </w:r>
            <w:r w:rsidRPr="005E197C">
              <w:rPr>
                <w:i/>
                <w:iCs/>
              </w:rPr>
              <w:t>(</w:t>
            </w:r>
            <w:r w:rsidRPr="77E7BC93">
              <w:rPr>
                <w:rFonts w:asciiTheme="minorHAnsi" w:eastAsia="Aptos" w:hAnsiTheme="minorHAnsi" w:cstheme="minorBidi"/>
                <w:i/>
              </w:rPr>
              <w:t>Please refer to the latest version of the CBHC Clinical Quality Incentive (CCQI) Technical Specifications on the definition of “Qualifying Triage”</w:t>
            </w:r>
            <w:r w:rsidRPr="005E197C">
              <w:rPr>
                <w:rFonts w:eastAsia="Aptos"/>
                <w:i/>
                <w:iCs/>
              </w:rPr>
              <w:t xml:space="preserve"> for more information.)</w:t>
            </w:r>
            <w:r w:rsidRPr="77E7BC93">
              <w:rPr>
                <w:rFonts w:asciiTheme="minorHAnsi" w:eastAsia="Aptos" w:hAnsiTheme="minorHAnsi" w:cstheme="minorBidi"/>
                <w:i/>
              </w:rPr>
              <w:t xml:space="preserve"> </w:t>
            </w:r>
          </w:p>
        </w:tc>
        <w:tc>
          <w:tcPr>
            <w:tcW w:w="720" w:type="dxa"/>
          </w:tcPr>
          <w:p w14:paraId="3DB3C336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lastRenderedPageBreak/>
              <w:t>8</w:t>
            </w:r>
          </w:p>
        </w:tc>
        <w:tc>
          <w:tcPr>
            <w:tcW w:w="648" w:type="dxa"/>
          </w:tcPr>
          <w:p w14:paraId="3516711B" w14:textId="5F1991A4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D</w:t>
            </w:r>
          </w:p>
        </w:tc>
        <w:tc>
          <w:tcPr>
            <w:tcW w:w="1219" w:type="dxa"/>
          </w:tcPr>
          <w:p w14:paraId="38FDEB4E" w14:textId="77777777" w:rsidR="00491DCC" w:rsidRPr="002E120B" w:rsidDel="0010555D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Required</w:t>
            </w:r>
          </w:p>
        </w:tc>
      </w:tr>
      <w:tr w:rsidR="00990E48" w:rsidRPr="002E120B" w14:paraId="6893903D" w14:textId="77777777" w:rsidTr="3525A77F">
        <w:trPr>
          <w:trHeight w:val="300"/>
        </w:trPr>
        <w:tc>
          <w:tcPr>
            <w:tcW w:w="504" w:type="dxa"/>
          </w:tcPr>
          <w:p w14:paraId="224215ED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5C4FF4F9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 xml:space="preserve">Qualifying Triage Time </w:t>
            </w:r>
          </w:p>
        </w:tc>
        <w:tc>
          <w:tcPr>
            <w:tcW w:w="4954" w:type="dxa"/>
          </w:tcPr>
          <w:p w14:paraId="395360C8" w14:textId="38FCFB71" w:rsidR="00177914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 xml:space="preserve">Time </w:t>
            </w:r>
            <w:r w:rsidR="006040BD">
              <w:rPr>
                <w:rFonts w:asciiTheme="minorHAnsi" w:eastAsia="Aptos" w:hAnsiTheme="minorHAnsi" w:cstheme="minorHAnsi"/>
              </w:rPr>
              <w:t>of the</w:t>
            </w:r>
            <w:r w:rsidR="006040BD" w:rsidRPr="002E120B">
              <w:rPr>
                <w:rFonts w:asciiTheme="minorHAnsi" w:eastAsia="Aptos" w:hAnsiTheme="minorHAnsi" w:cstheme="minorHAnsi"/>
              </w:rPr>
              <w:t xml:space="preserve"> </w:t>
            </w:r>
            <w:r w:rsidR="006040BD">
              <w:rPr>
                <w:rFonts w:asciiTheme="minorHAnsi" w:eastAsia="Aptos" w:hAnsiTheme="minorHAnsi" w:cstheme="minorHAnsi"/>
              </w:rPr>
              <w:t>Qualifying Triage when</w:t>
            </w:r>
            <w:r w:rsidR="006040BD" w:rsidRPr="002E120B">
              <w:rPr>
                <w:rFonts w:asciiTheme="minorHAnsi" w:eastAsia="Aptos" w:hAnsiTheme="minorHAnsi" w:cstheme="minorHAnsi"/>
              </w:rPr>
              <w:t xml:space="preserve"> appointment was scheduled</w:t>
            </w:r>
            <w:r w:rsidR="00FA4E7E">
              <w:rPr>
                <w:rFonts w:asciiTheme="minorHAnsi" w:eastAsia="Aptos" w:hAnsiTheme="minorHAnsi" w:cstheme="minorHAnsi"/>
              </w:rPr>
              <w:t xml:space="preserve"> for a </w:t>
            </w:r>
            <w:r w:rsidR="00DB2472">
              <w:rPr>
                <w:rFonts w:asciiTheme="minorHAnsi" w:eastAsia="Aptos" w:hAnsiTheme="minorHAnsi" w:cstheme="minorHAnsi"/>
              </w:rPr>
              <w:t>Qualifying Visit</w:t>
            </w:r>
            <w:r w:rsidR="00FA4E7E">
              <w:rPr>
                <w:rFonts w:asciiTheme="minorHAnsi" w:eastAsia="Aptos" w:hAnsiTheme="minorHAnsi" w:cstheme="minorHAnsi"/>
              </w:rPr>
              <w:t>.</w:t>
            </w:r>
          </w:p>
          <w:p w14:paraId="2A028A46" w14:textId="77777777" w:rsidR="00177914" w:rsidRDefault="00177914" w:rsidP="00091585">
            <w:pPr>
              <w:rPr>
                <w:rFonts w:asciiTheme="minorHAnsi" w:eastAsia="Aptos" w:hAnsiTheme="minorHAnsi" w:cstheme="minorHAnsi"/>
              </w:rPr>
            </w:pPr>
          </w:p>
          <w:p w14:paraId="4A0A7AE3" w14:textId="58F41CD1" w:rsidR="00E31E07" w:rsidRPr="00A27C3D" w:rsidRDefault="00177914" w:rsidP="00091585">
            <w:pPr>
              <w:rPr>
                <w:rFonts w:asciiTheme="minorHAnsi" w:eastAsia="Aptos" w:hAnsiTheme="minorHAnsi" w:cstheme="minorBidi"/>
              </w:rPr>
            </w:pPr>
            <w:r w:rsidRPr="009D1A29">
              <w:rPr>
                <w:rFonts w:asciiTheme="minorHAnsi" w:eastAsia="Aptos" w:hAnsiTheme="minorHAnsi" w:cstheme="minorBidi"/>
                <w:b/>
                <w:bCs/>
              </w:rPr>
              <w:t>Note:</w:t>
            </w:r>
            <w:r w:rsidRPr="6E3DBC5E">
              <w:rPr>
                <w:rFonts w:asciiTheme="minorHAnsi" w:eastAsia="Aptos" w:hAnsiTheme="minorHAnsi" w:cstheme="minorBidi"/>
              </w:rPr>
              <w:t xml:space="preserve"> F</w:t>
            </w:r>
            <w:r w:rsidR="00FA4E7E" w:rsidRPr="6E3DBC5E">
              <w:rPr>
                <w:rFonts w:asciiTheme="minorHAnsi" w:eastAsia="Aptos" w:hAnsiTheme="minorHAnsi" w:cstheme="minorBidi"/>
              </w:rPr>
              <w:t xml:space="preserve">or </w:t>
            </w:r>
            <w:r w:rsidR="003D1D7C" w:rsidRPr="6E3DBC5E">
              <w:rPr>
                <w:rFonts w:asciiTheme="minorHAnsi" w:eastAsia="Aptos" w:hAnsiTheme="minorHAnsi" w:cstheme="minorBidi"/>
              </w:rPr>
              <w:t xml:space="preserve">an </w:t>
            </w:r>
            <w:r w:rsidR="00FA4E7E" w:rsidRPr="6E3DBC5E">
              <w:rPr>
                <w:rFonts w:asciiTheme="minorHAnsi" w:eastAsia="Aptos" w:hAnsiTheme="minorHAnsi" w:cstheme="minorBidi"/>
              </w:rPr>
              <w:t>Open Access Qualifying Triage</w:t>
            </w:r>
            <w:r w:rsidRPr="6E3DBC5E">
              <w:rPr>
                <w:rFonts w:asciiTheme="minorHAnsi" w:eastAsia="Aptos" w:hAnsiTheme="minorHAnsi" w:cstheme="minorBidi"/>
              </w:rPr>
              <w:t xml:space="preserve">, </w:t>
            </w:r>
            <w:r w:rsidR="27BE9E5C" w:rsidRPr="16850F41">
              <w:rPr>
                <w:rFonts w:asciiTheme="minorHAnsi" w:eastAsia="Aptos" w:hAnsiTheme="minorHAnsi" w:cstheme="minorBidi"/>
              </w:rPr>
              <w:t>time</w:t>
            </w:r>
            <w:r w:rsidR="00FA4E7E" w:rsidRPr="6E3DBC5E">
              <w:rPr>
                <w:rFonts w:asciiTheme="minorHAnsi" w:eastAsia="Aptos" w:hAnsiTheme="minorHAnsi" w:cstheme="minorBidi"/>
              </w:rPr>
              <w:t xml:space="preserve"> w</w:t>
            </w:r>
            <w:r w:rsidR="006040BD" w:rsidRPr="6E3DBC5E">
              <w:rPr>
                <w:rFonts w:asciiTheme="minorHAnsi" w:eastAsia="Aptos" w:hAnsiTheme="minorHAnsi" w:cstheme="minorBidi"/>
              </w:rPr>
              <w:t xml:space="preserve">hen member </w:t>
            </w:r>
            <w:r w:rsidR="00FA4E7E" w:rsidRPr="6E3DBC5E">
              <w:rPr>
                <w:rFonts w:asciiTheme="minorHAnsi" w:eastAsia="Aptos" w:hAnsiTheme="minorHAnsi" w:cstheme="minorBidi"/>
              </w:rPr>
              <w:t>initially walks in for</w:t>
            </w:r>
            <w:r w:rsidR="006040BD" w:rsidRPr="6E3DBC5E">
              <w:rPr>
                <w:rFonts w:asciiTheme="minorHAnsi" w:eastAsia="Aptos" w:hAnsiTheme="minorHAnsi" w:cstheme="minorBidi"/>
              </w:rPr>
              <w:t xml:space="preserve"> </w:t>
            </w:r>
            <w:r w:rsidR="46DD57BE" w:rsidRPr="6E3DBC5E">
              <w:rPr>
                <w:rFonts w:asciiTheme="minorHAnsi" w:eastAsia="Aptos" w:hAnsiTheme="minorHAnsi" w:cstheme="minorBidi"/>
              </w:rPr>
              <w:t xml:space="preserve">a </w:t>
            </w:r>
            <w:r w:rsidR="46DD57BE" w:rsidRPr="00C47A90">
              <w:rPr>
                <w:rFonts w:asciiTheme="minorHAnsi" w:eastAsia="Aptos" w:hAnsiTheme="minorHAnsi" w:cstheme="minorBidi"/>
              </w:rPr>
              <w:t xml:space="preserve">CBHC Core Bundle </w:t>
            </w:r>
            <w:r w:rsidR="46DD57BE" w:rsidRPr="2CEF7F20">
              <w:rPr>
                <w:rFonts w:asciiTheme="minorHAnsi" w:eastAsia="Aptos" w:hAnsiTheme="minorHAnsi" w:cstheme="minorBidi"/>
              </w:rPr>
              <w:t>service type</w:t>
            </w:r>
            <w:r w:rsidR="46DD57BE" w:rsidRPr="6E3DBC5E">
              <w:rPr>
                <w:rFonts w:asciiTheme="minorHAnsi" w:eastAsia="Aptos" w:hAnsiTheme="minorHAnsi" w:cstheme="minorBidi"/>
              </w:rPr>
              <w:t xml:space="preserve"> they were offered through</w:t>
            </w:r>
            <w:r w:rsidR="006040BD" w:rsidRPr="6E3DBC5E">
              <w:rPr>
                <w:rFonts w:asciiTheme="minorHAnsi" w:eastAsia="Aptos" w:hAnsiTheme="minorHAnsi" w:cstheme="minorBidi"/>
              </w:rPr>
              <w:t xml:space="preserve"> </w:t>
            </w:r>
            <w:r w:rsidR="00DB2472" w:rsidRPr="6E3DBC5E">
              <w:rPr>
                <w:rFonts w:asciiTheme="minorHAnsi" w:eastAsia="Aptos" w:hAnsiTheme="minorHAnsi" w:cstheme="minorBidi"/>
              </w:rPr>
              <w:t xml:space="preserve">Open Access </w:t>
            </w:r>
            <w:r w:rsidR="46DD57BE" w:rsidRPr="6E3DBC5E">
              <w:rPr>
                <w:rFonts w:asciiTheme="minorHAnsi" w:eastAsia="Aptos" w:hAnsiTheme="minorHAnsi" w:cstheme="minorBidi"/>
              </w:rPr>
              <w:t>from either a call or at the start of the walk-in</w:t>
            </w:r>
            <w:r w:rsidR="00491DCC" w:rsidRPr="6E3DBC5E">
              <w:rPr>
                <w:rFonts w:asciiTheme="minorHAnsi" w:eastAsia="Aptos" w:hAnsiTheme="minorHAnsi" w:cstheme="minorBidi"/>
              </w:rPr>
              <w:t xml:space="preserve">. Time format: </w:t>
            </w:r>
            <w:r w:rsidR="00C165C8" w:rsidRPr="6E3DBC5E">
              <w:rPr>
                <w:rFonts w:asciiTheme="minorHAnsi" w:eastAsia="Aptos" w:hAnsiTheme="minorHAnsi" w:cstheme="minorBidi"/>
              </w:rPr>
              <w:t>hhmmss</w:t>
            </w:r>
          </w:p>
          <w:p w14:paraId="101113F0" w14:textId="77777777" w:rsidR="00E31E07" w:rsidRPr="002E120B" w:rsidRDefault="00E31E07" w:rsidP="00091585">
            <w:pPr>
              <w:rPr>
                <w:rFonts w:asciiTheme="minorHAnsi" w:eastAsia="Aptos" w:hAnsiTheme="minorHAnsi" w:cstheme="minorHAnsi"/>
                <w:i/>
                <w:iCs/>
              </w:rPr>
            </w:pPr>
          </w:p>
          <w:p w14:paraId="28B675C8" w14:textId="4BE5420A" w:rsidR="00491DCC" w:rsidRPr="00EA233B" w:rsidRDefault="005A6515" w:rsidP="00B5334C">
            <w:pPr>
              <w:pStyle w:val="MH-ChartContentText"/>
            </w:pPr>
            <w:r>
              <w:rPr>
                <w:rFonts w:eastAsia="Aptos"/>
              </w:rPr>
              <w:t xml:space="preserve">Qualifying Triage is </w:t>
            </w:r>
            <w:r>
              <w:t xml:space="preserve">defined as a triage with a scheduled appointment or </w:t>
            </w:r>
            <w:r w:rsidR="00F605F5">
              <w:t xml:space="preserve">Open Access </w:t>
            </w:r>
            <w:r>
              <w:t xml:space="preserve">referral to one of the 6 Qualifying CBHC </w:t>
            </w:r>
            <w:r w:rsidR="4976B8CD">
              <w:t>appointment</w:t>
            </w:r>
            <w:r>
              <w:t xml:space="preserve"> types. </w:t>
            </w:r>
            <w:r w:rsidRPr="00B5334C">
              <w:rPr>
                <w:i/>
                <w:iCs/>
              </w:rPr>
              <w:t>(</w:t>
            </w:r>
            <w:r w:rsidR="001E39C9" w:rsidRPr="00B5334C">
              <w:rPr>
                <w:rFonts w:eastAsia="Aptos"/>
                <w:i/>
                <w:iCs/>
              </w:rPr>
              <w:t xml:space="preserve">Please refer to the </w:t>
            </w:r>
            <w:r w:rsidR="002B796B" w:rsidRPr="00B5334C">
              <w:rPr>
                <w:rFonts w:eastAsia="Aptos"/>
                <w:i/>
                <w:iCs/>
              </w:rPr>
              <w:t>latest version of the CBHC C</w:t>
            </w:r>
            <w:r w:rsidR="00D40978" w:rsidRPr="00B5334C">
              <w:rPr>
                <w:rFonts w:eastAsia="Aptos"/>
                <w:i/>
                <w:iCs/>
              </w:rPr>
              <w:t>linical Quality Incentive (CCQI) Technical Specifications</w:t>
            </w:r>
            <w:r w:rsidR="00657793" w:rsidRPr="00B5334C">
              <w:rPr>
                <w:rFonts w:eastAsia="Aptos"/>
                <w:i/>
                <w:iCs/>
              </w:rPr>
              <w:t xml:space="preserve"> on the definition of “Qualifying Triage”</w:t>
            </w:r>
            <w:r w:rsidR="00D17121" w:rsidRPr="00B5334C">
              <w:rPr>
                <w:rFonts w:eastAsia="Aptos"/>
                <w:i/>
                <w:iCs/>
              </w:rPr>
              <w:t xml:space="preserve"> for more information.</w:t>
            </w:r>
            <w:r w:rsidRPr="00B5334C">
              <w:rPr>
                <w:rFonts w:eastAsia="Aptos"/>
                <w:i/>
                <w:iCs/>
              </w:rPr>
              <w:t>)</w:t>
            </w:r>
            <w:r w:rsidR="00D40978">
              <w:rPr>
                <w:rFonts w:eastAsia="Aptos"/>
              </w:rPr>
              <w:t xml:space="preserve"> </w:t>
            </w:r>
          </w:p>
        </w:tc>
        <w:tc>
          <w:tcPr>
            <w:tcW w:w="720" w:type="dxa"/>
          </w:tcPr>
          <w:p w14:paraId="7AD14F1C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6</w:t>
            </w:r>
          </w:p>
        </w:tc>
        <w:tc>
          <w:tcPr>
            <w:tcW w:w="648" w:type="dxa"/>
          </w:tcPr>
          <w:p w14:paraId="627DAC05" w14:textId="306E7CD2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T</w:t>
            </w:r>
          </w:p>
        </w:tc>
        <w:tc>
          <w:tcPr>
            <w:tcW w:w="1219" w:type="dxa"/>
          </w:tcPr>
          <w:p w14:paraId="0A3D3128" w14:textId="77777777" w:rsidR="00491DCC" w:rsidRPr="002E120B" w:rsidDel="0010555D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Required</w:t>
            </w:r>
          </w:p>
        </w:tc>
      </w:tr>
      <w:tr w:rsidR="00990E48" w:rsidRPr="002E120B" w14:paraId="3EE2B39E" w14:textId="77777777" w:rsidTr="3525A77F">
        <w:trPr>
          <w:trHeight w:val="300"/>
        </w:trPr>
        <w:tc>
          <w:tcPr>
            <w:tcW w:w="504" w:type="dxa"/>
          </w:tcPr>
          <w:p w14:paraId="001163A8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3628E24C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Appointment Type from Qualifying Triage</w:t>
            </w:r>
          </w:p>
        </w:tc>
        <w:tc>
          <w:tcPr>
            <w:tcW w:w="4954" w:type="dxa"/>
          </w:tcPr>
          <w:p w14:paraId="5E9A59D6" w14:textId="73635375" w:rsidR="00491DCC" w:rsidRPr="002E120B" w:rsidRDefault="1C80C802" w:rsidP="00091585">
            <w:pPr>
              <w:textAlignment w:val="baseline"/>
              <w:rPr>
                <w:rFonts w:asciiTheme="minorHAnsi" w:eastAsia="Times New Roman" w:hAnsiTheme="minorHAnsi" w:cstheme="minorBidi"/>
              </w:rPr>
            </w:pPr>
            <w:r w:rsidRPr="6F8023BA">
              <w:rPr>
                <w:rFonts w:asciiTheme="minorHAnsi" w:eastAsia="Times New Roman" w:hAnsiTheme="minorHAnsi" w:cstheme="minorBidi"/>
              </w:rPr>
              <w:t>CBHC</w:t>
            </w:r>
            <w:r w:rsidR="00491DCC" w:rsidRPr="1BD5F3A1">
              <w:rPr>
                <w:rFonts w:asciiTheme="minorHAnsi" w:eastAsia="Times New Roman" w:hAnsiTheme="minorHAnsi" w:cstheme="minorBidi"/>
              </w:rPr>
              <w:t xml:space="preserve"> Appointment Type </w:t>
            </w:r>
            <w:r w:rsidR="055EB8E5" w:rsidRPr="36DD09DB">
              <w:rPr>
                <w:rFonts w:asciiTheme="minorHAnsi" w:eastAsia="Times New Roman" w:hAnsiTheme="minorHAnsi" w:cstheme="minorBidi"/>
              </w:rPr>
              <w:t xml:space="preserve">scheduled on the </w:t>
            </w:r>
            <w:r w:rsidR="055EB8E5" w:rsidRPr="7D0B43F7">
              <w:rPr>
                <w:rFonts w:asciiTheme="minorHAnsi" w:eastAsia="Times New Roman" w:hAnsiTheme="minorHAnsi" w:cstheme="minorBidi"/>
              </w:rPr>
              <w:t>Qualifying Triage date.</w:t>
            </w:r>
          </w:p>
          <w:p w14:paraId="26F640E0" w14:textId="13B46297" w:rsidR="484B20DB" w:rsidRDefault="484B20DB" w:rsidP="484B20DB">
            <w:pPr>
              <w:rPr>
                <w:rFonts w:asciiTheme="minorHAnsi" w:eastAsia="Times New Roman" w:hAnsiTheme="minorHAnsi" w:cstheme="minorBidi"/>
              </w:rPr>
            </w:pPr>
          </w:p>
          <w:p w14:paraId="25647757" w14:textId="0B273DF9" w:rsidR="055EB8E5" w:rsidRDefault="055EB8E5" w:rsidP="484B20DB">
            <w:pPr>
              <w:rPr>
                <w:rFonts w:eastAsia="Aptos"/>
                <w:i/>
                <w:iCs/>
              </w:rPr>
            </w:pPr>
            <w:r w:rsidRPr="28061625">
              <w:rPr>
                <w:rFonts w:asciiTheme="minorHAnsi" w:eastAsia="Times New Roman" w:hAnsiTheme="minorHAnsi" w:cstheme="minorBidi"/>
                <w:b/>
              </w:rPr>
              <w:t>Note:</w:t>
            </w:r>
            <w:r w:rsidRPr="484B20DB">
              <w:rPr>
                <w:rFonts w:asciiTheme="minorHAnsi" w:eastAsia="Times New Roman" w:hAnsiTheme="minorHAnsi" w:cstheme="minorBidi"/>
              </w:rPr>
              <w:t xml:space="preserve"> For </w:t>
            </w:r>
            <w:r w:rsidRPr="763A6DED">
              <w:rPr>
                <w:rFonts w:asciiTheme="minorHAnsi" w:eastAsia="Times New Roman" w:hAnsiTheme="minorHAnsi" w:cstheme="minorBidi"/>
              </w:rPr>
              <w:t xml:space="preserve">an </w:t>
            </w:r>
            <w:r w:rsidRPr="3E26BE50">
              <w:rPr>
                <w:rFonts w:asciiTheme="minorHAnsi" w:eastAsia="Times New Roman" w:hAnsiTheme="minorHAnsi" w:cstheme="minorBidi"/>
              </w:rPr>
              <w:t>Open Access</w:t>
            </w:r>
            <w:r w:rsidRPr="763A6DED">
              <w:rPr>
                <w:rFonts w:asciiTheme="minorHAnsi" w:eastAsia="Times New Roman" w:hAnsiTheme="minorHAnsi" w:cstheme="minorBidi"/>
              </w:rPr>
              <w:t xml:space="preserve"> Qualifying </w:t>
            </w:r>
            <w:r w:rsidRPr="10D9D8F5">
              <w:rPr>
                <w:rFonts w:asciiTheme="minorHAnsi" w:eastAsia="Times New Roman" w:hAnsiTheme="minorHAnsi" w:cstheme="minorBidi"/>
              </w:rPr>
              <w:t>Triage</w:t>
            </w:r>
            <w:r w:rsidRPr="3E26BE50">
              <w:rPr>
                <w:rFonts w:asciiTheme="minorHAnsi" w:eastAsia="Times New Roman" w:hAnsiTheme="minorHAnsi" w:cstheme="minorBidi"/>
              </w:rPr>
              <w:t xml:space="preserve">, </w:t>
            </w:r>
            <w:r w:rsidRPr="3E26BE50">
              <w:rPr>
                <w:rFonts w:asciiTheme="minorHAnsi" w:eastAsia="Aptos" w:hAnsiTheme="minorHAnsi" w:cstheme="minorBidi"/>
              </w:rPr>
              <w:t>the</w:t>
            </w:r>
            <w:r w:rsidRPr="484B20DB">
              <w:rPr>
                <w:rFonts w:asciiTheme="minorHAnsi" w:eastAsia="Aptos" w:hAnsiTheme="minorHAnsi" w:cstheme="minorBidi"/>
              </w:rPr>
              <w:t xml:space="preserve"> </w:t>
            </w:r>
            <w:r w:rsidR="31395F70" w:rsidRPr="2CDBE22D">
              <w:rPr>
                <w:rFonts w:asciiTheme="minorHAnsi" w:eastAsia="Aptos" w:hAnsiTheme="minorHAnsi" w:cstheme="minorBidi"/>
              </w:rPr>
              <w:t>CBHC</w:t>
            </w:r>
            <w:r w:rsidRPr="484B20DB">
              <w:rPr>
                <w:rFonts w:asciiTheme="minorHAnsi" w:eastAsia="Aptos" w:hAnsiTheme="minorHAnsi" w:cstheme="minorBidi"/>
              </w:rPr>
              <w:t xml:space="preserve"> appointment type the member was offered when they initially walked in for an Open Access Qualifying Visit</w:t>
            </w:r>
            <w:r w:rsidRPr="558100AF">
              <w:rPr>
                <w:rFonts w:asciiTheme="minorHAnsi" w:eastAsia="Aptos" w:hAnsiTheme="minorHAnsi" w:cstheme="minorBidi"/>
              </w:rPr>
              <w:t>.</w:t>
            </w:r>
          </w:p>
          <w:p w14:paraId="09CD34BF" w14:textId="452BE5ED" w:rsidR="558100AF" w:rsidRDefault="558100AF" w:rsidP="558100AF">
            <w:pPr>
              <w:rPr>
                <w:rFonts w:asciiTheme="minorHAnsi" w:eastAsia="Aptos" w:hAnsiTheme="minorHAnsi" w:cstheme="minorBidi"/>
              </w:rPr>
            </w:pPr>
          </w:p>
          <w:p w14:paraId="627546CC" w14:textId="76AE25AC" w:rsidR="00491DCC" w:rsidRPr="002E120B" w:rsidRDefault="00363DB4" w:rsidP="00091585">
            <w:pPr>
              <w:rPr>
                <w:rFonts w:asciiTheme="minorHAnsi" w:eastAsia="Times New Roman" w:hAnsiTheme="minorHAnsi" w:cstheme="minorHAnsi"/>
              </w:rPr>
            </w:pPr>
            <w:r w:rsidRPr="0AB1FD7F">
              <w:rPr>
                <w:rFonts w:asciiTheme="minorHAnsi" w:eastAsia="Aptos" w:hAnsiTheme="minorHAnsi" w:cstheme="minorBidi"/>
                <w:i/>
              </w:rPr>
              <w:t>(</w:t>
            </w:r>
            <w:r w:rsidR="00491DCC" w:rsidRPr="0AB1FD7F">
              <w:rPr>
                <w:rFonts w:asciiTheme="minorHAnsi" w:eastAsia="Aptos" w:hAnsiTheme="minorHAnsi" w:cstheme="minorBidi"/>
                <w:i/>
              </w:rPr>
              <w:t xml:space="preserve">Refer to Appendix, Table </w:t>
            </w:r>
            <w:r w:rsidR="006A4855" w:rsidRPr="0AB1FD7F">
              <w:rPr>
                <w:rFonts w:asciiTheme="minorHAnsi" w:eastAsia="Aptos" w:hAnsiTheme="minorHAnsi" w:cstheme="minorBidi"/>
                <w:i/>
              </w:rPr>
              <w:t>3B</w:t>
            </w:r>
            <w:r w:rsidR="00491DCC" w:rsidRPr="0AB1FD7F">
              <w:rPr>
                <w:rFonts w:asciiTheme="minorHAnsi" w:eastAsia="Aptos" w:hAnsiTheme="minorHAnsi" w:cstheme="minorBidi"/>
                <w:i/>
              </w:rPr>
              <w:t>: CBHC Appointment Types)</w:t>
            </w:r>
            <w:r w:rsidR="00491DCC" w:rsidRPr="0AB1FD7F">
              <w:rPr>
                <w:rFonts w:asciiTheme="minorHAnsi" w:eastAsia="Aptos" w:hAnsiTheme="minorHAnsi" w:cstheme="minorBidi"/>
              </w:rPr>
              <w:t xml:space="preserve"> </w:t>
            </w:r>
          </w:p>
          <w:p w14:paraId="72F7ADA7" w14:textId="6CA19AE5" w:rsidR="00491DCC" w:rsidRDefault="00491DCC" w:rsidP="00091585">
            <w:pPr>
              <w:rPr>
                <w:rFonts w:asciiTheme="minorHAnsi" w:eastAsia="Aptos" w:hAnsiTheme="minorHAnsi" w:cstheme="minorBidi"/>
              </w:rPr>
            </w:pPr>
          </w:p>
          <w:p w14:paraId="0D9197CA" w14:textId="7B8127D6" w:rsidR="00491DCC" w:rsidRPr="002E120B" w:rsidRDefault="53C9B035" w:rsidP="00091585">
            <w:pPr>
              <w:rPr>
                <w:rFonts w:eastAsia="Aptos"/>
              </w:rPr>
            </w:pPr>
            <w:r w:rsidRPr="0AB1FD7F">
              <w:rPr>
                <w:rFonts w:asciiTheme="minorHAnsi" w:eastAsia="Aptos" w:hAnsiTheme="minorHAnsi" w:cstheme="minorBidi"/>
              </w:rPr>
              <w:t xml:space="preserve"> </w:t>
            </w:r>
            <w:r w:rsidR="4B5E40F5" w:rsidRPr="68104A1C">
              <w:rPr>
                <w:rFonts w:eastAsia="Aptos"/>
              </w:rPr>
              <w:t xml:space="preserve">Qualifying Triage is </w:t>
            </w:r>
            <w:r w:rsidR="4B5E40F5">
              <w:t xml:space="preserve">defined as a triage with a scheduled appointment or Open Access referral to one of the 6 Qualifying CBHC </w:t>
            </w:r>
            <w:r w:rsidR="705FC14C">
              <w:t>appointment</w:t>
            </w:r>
            <w:r w:rsidR="4B5E40F5">
              <w:t xml:space="preserve"> types. </w:t>
            </w:r>
            <w:r w:rsidRPr="4F4B6828">
              <w:rPr>
                <w:i/>
                <w:iCs/>
              </w:rPr>
              <w:t>(</w:t>
            </w:r>
            <w:r w:rsidRPr="4F4B6828">
              <w:rPr>
                <w:rFonts w:eastAsia="Aptos"/>
                <w:i/>
                <w:iCs/>
              </w:rPr>
              <w:t>Please refer to the latest version of the CBHC Clinical Quality Incentive (CCQI) Technical Specifications on the definition of “Qualifying Triage” for more information.)</w:t>
            </w:r>
          </w:p>
        </w:tc>
        <w:tc>
          <w:tcPr>
            <w:tcW w:w="720" w:type="dxa"/>
          </w:tcPr>
          <w:p w14:paraId="2578E758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19</w:t>
            </w:r>
          </w:p>
        </w:tc>
        <w:tc>
          <w:tcPr>
            <w:tcW w:w="648" w:type="dxa"/>
          </w:tcPr>
          <w:p w14:paraId="2A4FCEF8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C</w:t>
            </w:r>
          </w:p>
        </w:tc>
        <w:tc>
          <w:tcPr>
            <w:tcW w:w="1219" w:type="dxa"/>
          </w:tcPr>
          <w:p w14:paraId="52C3DC2E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Required</w:t>
            </w:r>
          </w:p>
        </w:tc>
      </w:tr>
      <w:tr w:rsidR="00990E48" w:rsidRPr="002E120B" w14:paraId="6C14C7D1" w14:textId="77777777" w:rsidTr="007C7E8E">
        <w:trPr>
          <w:trHeight w:val="707"/>
        </w:trPr>
        <w:tc>
          <w:tcPr>
            <w:tcW w:w="504" w:type="dxa"/>
          </w:tcPr>
          <w:p w14:paraId="1A118540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2D319B5A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Appointment Occurred</w:t>
            </w:r>
          </w:p>
        </w:tc>
        <w:tc>
          <w:tcPr>
            <w:tcW w:w="4954" w:type="dxa"/>
          </w:tcPr>
          <w:p w14:paraId="6321A0E3" w14:textId="54F08582" w:rsidR="00491DCC" w:rsidRPr="002E120B" w:rsidRDefault="00491DCC" w:rsidP="00091585">
            <w:pPr>
              <w:rPr>
                <w:rFonts w:asciiTheme="minorHAnsi" w:eastAsia="Times New Roman" w:hAnsiTheme="minorHAnsi" w:cstheme="minorHAnsi"/>
              </w:rPr>
            </w:pPr>
            <w:r w:rsidRPr="002E120B">
              <w:rPr>
                <w:rFonts w:asciiTheme="minorHAnsi" w:eastAsia="Times New Roman" w:hAnsiTheme="minorHAnsi" w:cstheme="minorHAnsi"/>
              </w:rPr>
              <w:t xml:space="preserve">Did the </w:t>
            </w:r>
            <w:r w:rsidR="00BB6D8B">
              <w:rPr>
                <w:rFonts w:asciiTheme="minorHAnsi" w:eastAsia="Times New Roman" w:hAnsiTheme="minorHAnsi" w:cstheme="minorHAnsi"/>
              </w:rPr>
              <w:t xml:space="preserve">Qualifying Visit </w:t>
            </w:r>
            <w:r w:rsidRPr="002E120B">
              <w:rPr>
                <w:rFonts w:asciiTheme="minorHAnsi" w:eastAsia="Times New Roman" w:hAnsiTheme="minorHAnsi" w:cstheme="minorHAnsi"/>
              </w:rPr>
              <w:t xml:space="preserve">appointment scheduled </w:t>
            </w:r>
            <w:r w:rsidR="008C285D">
              <w:rPr>
                <w:rFonts w:asciiTheme="minorHAnsi" w:eastAsia="Times New Roman" w:hAnsiTheme="minorHAnsi" w:cstheme="minorHAnsi"/>
              </w:rPr>
              <w:t xml:space="preserve">or offered </w:t>
            </w:r>
            <w:r w:rsidRPr="002E120B">
              <w:rPr>
                <w:rFonts w:asciiTheme="minorHAnsi" w:eastAsia="Times New Roman" w:hAnsiTheme="minorHAnsi" w:cstheme="minorHAnsi"/>
              </w:rPr>
              <w:t>f</w:t>
            </w:r>
            <w:r w:rsidR="008C285D">
              <w:rPr>
                <w:rFonts w:asciiTheme="minorHAnsi" w:eastAsia="Times New Roman" w:hAnsiTheme="minorHAnsi" w:cstheme="minorHAnsi"/>
              </w:rPr>
              <w:t>rom</w:t>
            </w:r>
            <w:r w:rsidRPr="002E120B">
              <w:rPr>
                <w:rFonts w:asciiTheme="minorHAnsi" w:eastAsia="Times New Roman" w:hAnsiTheme="minorHAnsi" w:cstheme="minorHAnsi"/>
              </w:rPr>
              <w:t xml:space="preserve"> a </w:t>
            </w:r>
            <w:r w:rsidR="00BB6D8B" w:rsidRPr="002E120B">
              <w:rPr>
                <w:rFonts w:asciiTheme="minorHAnsi" w:eastAsia="Times New Roman" w:hAnsiTheme="minorHAnsi" w:cstheme="minorHAnsi"/>
              </w:rPr>
              <w:t xml:space="preserve">Qualifying Triage </w:t>
            </w:r>
            <w:r w:rsidRPr="002E120B">
              <w:rPr>
                <w:rFonts w:asciiTheme="minorHAnsi" w:eastAsia="Times New Roman" w:hAnsiTheme="minorHAnsi" w:cstheme="minorHAnsi"/>
              </w:rPr>
              <w:t xml:space="preserve">occur? </w:t>
            </w:r>
          </w:p>
          <w:p w14:paraId="1C261276" w14:textId="77777777" w:rsidR="00491DCC" w:rsidRDefault="00491DCC" w:rsidP="00091585">
            <w:pPr>
              <w:rPr>
                <w:rFonts w:asciiTheme="minorHAnsi" w:eastAsia="Times New Roman" w:hAnsiTheme="minorHAnsi" w:cstheme="minorHAnsi"/>
              </w:rPr>
            </w:pPr>
          </w:p>
          <w:p w14:paraId="289E7743" w14:textId="0AA0C245" w:rsidR="00211826" w:rsidRDefault="00211826" w:rsidP="00211826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If Yes: Enter </w:t>
            </w:r>
            <w:r w:rsidRPr="00092E78">
              <w:rPr>
                <w:rFonts w:asciiTheme="minorHAnsi" w:eastAsia="Times New Roman" w:hAnsiTheme="minorHAnsi" w:cstheme="minorHAnsi"/>
              </w:rPr>
              <w:t>Y</w:t>
            </w:r>
          </w:p>
          <w:p w14:paraId="62521630" w14:textId="54498870" w:rsidR="00211826" w:rsidRPr="00092E78" w:rsidRDefault="00211826" w:rsidP="00211826">
            <w:pPr>
              <w:rPr>
                <w:rFonts w:asciiTheme="minorHAnsi" w:eastAsia="Times New Roman" w:hAnsiTheme="minorHAnsi" w:cstheme="minorHAnsi"/>
              </w:rPr>
            </w:pPr>
          </w:p>
          <w:p w14:paraId="022A08E8" w14:textId="3B8E11E3" w:rsidR="00211826" w:rsidRDefault="00211826" w:rsidP="00211826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 xml:space="preserve">If No: Enter one of the following </w:t>
            </w:r>
            <w:r w:rsidR="00E92919">
              <w:rPr>
                <w:rFonts w:asciiTheme="minorHAnsi" w:eastAsia="Times New Roman" w:hAnsiTheme="minorHAnsi" w:cstheme="minorHAnsi"/>
              </w:rPr>
              <w:t>visit occurrence types</w:t>
            </w:r>
            <w:r>
              <w:rPr>
                <w:rFonts w:asciiTheme="minorHAnsi" w:eastAsia="Times New Roman" w:hAnsiTheme="minorHAnsi" w:cstheme="minorHAnsi"/>
              </w:rPr>
              <w:t>:</w:t>
            </w:r>
          </w:p>
          <w:p w14:paraId="21A45B1D" w14:textId="5450F533" w:rsidR="00211826" w:rsidRDefault="00211826" w:rsidP="00211826">
            <w:pPr>
              <w:rPr>
                <w:rFonts w:asciiTheme="minorHAnsi" w:eastAsia="Times New Roman" w:hAnsiTheme="minorHAnsi" w:cstheme="minorHAnsi"/>
              </w:rPr>
            </w:pPr>
          </w:p>
          <w:p w14:paraId="39482F2B" w14:textId="4F72BD86" w:rsidR="00211826" w:rsidRDefault="00211826" w:rsidP="00211826">
            <w:pPr>
              <w:ind w:left="43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NS - Opt-Out (No-show/Cancellation)</w:t>
            </w:r>
          </w:p>
          <w:p w14:paraId="214667FA" w14:textId="7389154C" w:rsidR="00211826" w:rsidRDefault="00211826" w:rsidP="00211826">
            <w:pPr>
              <w:ind w:left="43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NR – Rescheduled Appointment from Triage</w:t>
            </w:r>
          </w:p>
          <w:p w14:paraId="250FB61E" w14:textId="23A3A1F0" w:rsidR="00211826" w:rsidRDefault="00211826" w:rsidP="00211826">
            <w:pPr>
              <w:ind w:left="43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DQ – Different Qualifying Visit Appointment Type</w:t>
            </w:r>
          </w:p>
          <w:p w14:paraId="66CA5DA2" w14:textId="20A25130" w:rsidR="00211826" w:rsidRDefault="00211826" w:rsidP="00211826">
            <w:pPr>
              <w:ind w:left="43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NQ – Non-Qualifying Visit</w:t>
            </w:r>
          </w:p>
          <w:p w14:paraId="16A1BF3C" w14:textId="49CB0C51" w:rsidR="00581CCE" w:rsidRDefault="00581CCE" w:rsidP="00211826">
            <w:pPr>
              <w:ind w:left="432"/>
              <w:rPr>
                <w:rFonts w:asciiTheme="minorHAnsi" w:eastAsia="Times New Roman" w:hAnsiTheme="minorHAnsi" w:cstheme="minorBidi"/>
              </w:rPr>
            </w:pPr>
            <w:r w:rsidRPr="49BB9454">
              <w:rPr>
                <w:rFonts w:asciiTheme="minorHAnsi" w:eastAsia="Times New Roman" w:hAnsiTheme="minorHAnsi" w:cstheme="minorBidi"/>
              </w:rPr>
              <w:t>OTH – Other</w:t>
            </w:r>
          </w:p>
          <w:p w14:paraId="0A588449" w14:textId="0DA460C3" w:rsidR="0053370E" w:rsidRPr="00092E78" w:rsidRDefault="0053370E" w:rsidP="00091585">
            <w:pPr>
              <w:rPr>
                <w:rFonts w:asciiTheme="minorHAnsi" w:eastAsia="Times New Roman" w:hAnsiTheme="minorHAnsi" w:cstheme="minorHAnsi"/>
              </w:rPr>
            </w:pPr>
          </w:p>
          <w:p w14:paraId="7B9F0537" w14:textId="35E79C7D" w:rsidR="00491DCC" w:rsidRPr="00B3331B" w:rsidRDefault="006A6BEE" w:rsidP="00091585">
            <w:pPr>
              <w:rPr>
                <w:rFonts w:asciiTheme="minorHAnsi" w:eastAsia="Times New Roman" w:hAnsiTheme="minorHAnsi" w:cstheme="minorBidi"/>
              </w:rPr>
            </w:pPr>
            <w:r w:rsidRPr="002E120B">
              <w:rPr>
                <w:rFonts w:asciiTheme="minorHAnsi" w:eastAsia="Aptos" w:hAnsiTheme="minorHAnsi" w:cstheme="minorHAnsi"/>
              </w:rPr>
              <w:t>(</w:t>
            </w:r>
            <w:r w:rsidRPr="002E120B">
              <w:rPr>
                <w:rFonts w:asciiTheme="minorHAnsi" w:eastAsia="Aptos" w:hAnsiTheme="minorHAnsi" w:cstheme="minorHAnsi"/>
                <w:i/>
                <w:iCs/>
              </w:rPr>
              <w:t xml:space="preserve">Refer to Appendix, Table </w:t>
            </w:r>
            <w:r>
              <w:rPr>
                <w:rFonts w:asciiTheme="minorHAnsi" w:eastAsia="Aptos" w:hAnsiTheme="minorHAnsi" w:cstheme="minorHAnsi"/>
                <w:i/>
                <w:iCs/>
              </w:rPr>
              <w:t>4</w:t>
            </w:r>
            <w:r w:rsidRPr="002E120B">
              <w:rPr>
                <w:rFonts w:asciiTheme="minorHAnsi" w:eastAsia="Aptos" w:hAnsiTheme="minorHAnsi" w:cstheme="minorHAnsi"/>
                <w:i/>
                <w:iCs/>
              </w:rPr>
              <w:t xml:space="preserve">: </w:t>
            </w:r>
            <w:r w:rsidRPr="006A6BEE">
              <w:rPr>
                <w:rFonts w:asciiTheme="minorHAnsi" w:eastAsia="Aptos" w:hAnsiTheme="minorHAnsi" w:cstheme="minorHAnsi"/>
                <w:i/>
                <w:iCs/>
              </w:rPr>
              <w:t>Visit Occurrence</w:t>
            </w:r>
            <w:r w:rsidR="00CF14D1">
              <w:rPr>
                <w:rFonts w:asciiTheme="minorHAnsi" w:eastAsia="Aptos" w:hAnsiTheme="minorHAnsi" w:cstheme="minorHAnsi"/>
                <w:i/>
                <w:iCs/>
              </w:rPr>
              <w:t xml:space="preserve"> Type</w:t>
            </w:r>
            <w:r w:rsidRPr="002E120B">
              <w:rPr>
                <w:rFonts w:asciiTheme="minorHAnsi" w:eastAsia="Aptos" w:hAnsiTheme="minorHAnsi" w:cstheme="minorHAnsi"/>
                <w:i/>
                <w:iCs/>
              </w:rPr>
              <w:t>.)</w:t>
            </w:r>
          </w:p>
        </w:tc>
        <w:tc>
          <w:tcPr>
            <w:tcW w:w="720" w:type="dxa"/>
          </w:tcPr>
          <w:p w14:paraId="1E9812B5" w14:textId="36A265A0" w:rsidR="00491DCC" w:rsidRPr="002E120B" w:rsidRDefault="00325A4C" w:rsidP="00091585">
            <w:pPr>
              <w:rPr>
                <w:rFonts w:asciiTheme="minorHAnsi" w:eastAsia="Aptos" w:hAnsiTheme="minorHAnsi" w:cstheme="minorHAnsi"/>
              </w:rPr>
            </w:pPr>
            <w:r>
              <w:rPr>
                <w:rFonts w:asciiTheme="minorHAnsi" w:eastAsia="Aptos" w:hAnsiTheme="minorHAnsi" w:cstheme="minorHAnsi"/>
              </w:rPr>
              <w:lastRenderedPageBreak/>
              <w:t>3</w:t>
            </w:r>
          </w:p>
        </w:tc>
        <w:tc>
          <w:tcPr>
            <w:tcW w:w="648" w:type="dxa"/>
          </w:tcPr>
          <w:p w14:paraId="1C725C62" w14:textId="3DADF103" w:rsidR="00491DCC" w:rsidRPr="002E120B" w:rsidDel="00FB4380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C</w:t>
            </w:r>
          </w:p>
        </w:tc>
        <w:tc>
          <w:tcPr>
            <w:tcW w:w="1219" w:type="dxa"/>
          </w:tcPr>
          <w:p w14:paraId="6A4ECCD4" w14:textId="167033F6" w:rsidR="00491DCC" w:rsidRPr="00386B7D" w:rsidRDefault="00FA3F70" w:rsidP="00091585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Required</w:t>
            </w:r>
          </w:p>
        </w:tc>
      </w:tr>
      <w:tr w:rsidR="00990E48" w:rsidRPr="002E120B" w14:paraId="0D9F3FA9" w14:textId="77777777" w:rsidTr="3525A77F">
        <w:trPr>
          <w:trHeight w:val="300"/>
        </w:trPr>
        <w:tc>
          <w:tcPr>
            <w:tcW w:w="504" w:type="dxa"/>
          </w:tcPr>
          <w:p w14:paraId="74427EDB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360980FC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Appointment Occurred Date</w:t>
            </w:r>
          </w:p>
        </w:tc>
        <w:tc>
          <w:tcPr>
            <w:tcW w:w="4954" w:type="dxa"/>
          </w:tcPr>
          <w:p w14:paraId="25A60CE7" w14:textId="5F61B05F" w:rsidR="00491DCC" w:rsidRPr="002E120B" w:rsidRDefault="00491DCC" w:rsidP="00091585">
            <w:pPr>
              <w:rPr>
                <w:rFonts w:asciiTheme="minorHAnsi" w:eastAsia="Aptos" w:hAnsiTheme="minorHAnsi" w:cstheme="minorBidi"/>
              </w:rPr>
            </w:pPr>
            <w:r w:rsidRPr="1749717F">
              <w:rPr>
                <w:rFonts w:asciiTheme="minorHAnsi" w:eastAsia="Aptos" w:hAnsiTheme="minorHAnsi" w:cstheme="minorBidi"/>
              </w:rPr>
              <w:t xml:space="preserve">Date appointment of </w:t>
            </w:r>
            <w:r w:rsidR="7C58A15B" w:rsidRPr="4006085C">
              <w:rPr>
                <w:rFonts w:asciiTheme="minorHAnsi" w:eastAsia="Aptos" w:hAnsiTheme="minorHAnsi" w:cstheme="minorBidi"/>
              </w:rPr>
              <w:t>Q</w:t>
            </w:r>
            <w:r w:rsidRPr="4006085C">
              <w:rPr>
                <w:rFonts w:asciiTheme="minorHAnsi" w:eastAsia="Aptos" w:hAnsiTheme="minorHAnsi" w:cstheme="minorBidi"/>
              </w:rPr>
              <w:t xml:space="preserve">ualifying </w:t>
            </w:r>
            <w:r w:rsidR="794C9B3E" w:rsidRPr="4006085C">
              <w:rPr>
                <w:rFonts w:asciiTheme="minorHAnsi" w:eastAsia="Aptos" w:hAnsiTheme="minorHAnsi" w:cstheme="minorBidi"/>
              </w:rPr>
              <w:t>V</w:t>
            </w:r>
            <w:r w:rsidRPr="1749717F">
              <w:rPr>
                <w:rFonts w:asciiTheme="minorHAnsi" w:eastAsia="Aptos" w:hAnsiTheme="minorHAnsi" w:cstheme="minorBidi"/>
              </w:rPr>
              <w:t>isit occurred.</w:t>
            </w:r>
          </w:p>
          <w:p w14:paraId="60653A00" w14:textId="27A4860D" w:rsidR="00491DCC" w:rsidRPr="00EA233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Date format: YYYYMMDD</w:t>
            </w:r>
          </w:p>
        </w:tc>
        <w:tc>
          <w:tcPr>
            <w:tcW w:w="720" w:type="dxa"/>
          </w:tcPr>
          <w:p w14:paraId="266EEC37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8</w:t>
            </w:r>
          </w:p>
        </w:tc>
        <w:tc>
          <w:tcPr>
            <w:tcW w:w="648" w:type="dxa"/>
          </w:tcPr>
          <w:p w14:paraId="36D28523" w14:textId="0437409F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F509A9">
              <w:rPr>
                <w:rFonts w:asciiTheme="minorHAnsi" w:eastAsia="Aptos" w:hAnsiTheme="minorHAnsi" w:cstheme="minorHAnsi"/>
              </w:rPr>
              <w:t>D</w:t>
            </w:r>
          </w:p>
          <w:p w14:paraId="454A5FD0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1219" w:type="dxa"/>
          </w:tcPr>
          <w:p w14:paraId="4E618103" w14:textId="34273321" w:rsidR="00491DCC" w:rsidRPr="00386B7D" w:rsidDel="0010555D" w:rsidRDefault="00E7658F" w:rsidP="00091585">
            <w:pPr>
              <w:rPr>
                <w:rFonts w:asciiTheme="minorHAnsi" w:eastAsia="Aptos" w:hAnsiTheme="minorHAnsi" w:cstheme="minorHAnsi"/>
              </w:rPr>
            </w:pPr>
            <w:r w:rsidRPr="00386B7D">
              <w:rPr>
                <w:rFonts w:asciiTheme="minorHAnsi" w:eastAsia="Aptos" w:hAnsiTheme="minorHAnsi" w:cstheme="minorHAnsi"/>
              </w:rPr>
              <w:t>Provide if available</w:t>
            </w:r>
          </w:p>
        </w:tc>
      </w:tr>
      <w:tr w:rsidR="00990E48" w:rsidRPr="002E120B" w14:paraId="2CED03B8" w14:textId="77777777" w:rsidTr="3525A77F">
        <w:trPr>
          <w:trHeight w:val="300"/>
        </w:trPr>
        <w:tc>
          <w:tcPr>
            <w:tcW w:w="504" w:type="dxa"/>
          </w:tcPr>
          <w:p w14:paraId="3159FBA1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64172308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 xml:space="preserve">Appointment Occurred Time </w:t>
            </w:r>
          </w:p>
        </w:tc>
        <w:tc>
          <w:tcPr>
            <w:tcW w:w="4954" w:type="dxa"/>
          </w:tcPr>
          <w:p w14:paraId="66A7D80C" w14:textId="448BD9F0" w:rsidR="00491DCC" w:rsidRPr="002E120B" w:rsidRDefault="00491DCC" w:rsidP="00091585">
            <w:pPr>
              <w:rPr>
                <w:rFonts w:asciiTheme="minorHAnsi" w:eastAsia="Aptos" w:hAnsiTheme="minorHAnsi" w:cstheme="minorBidi"/>
              </w:rPr>
            </w:pPr>
            <w:r w:rsidRPr="3A130D0B">
              <w:rPr>
                <w:rFonts w:asciiTheme="minorHAnsi" w:eastAsia="Aptos" w:hAnsiTheme="minorHAnsi" w:cstheme="minorBidi"/>
              </w:rPr>
              <w:t xml:space="preserve">Time appointment of </w:t>
            </w:r>
            <w:r w:rsidR="50D75E21" w:rsidRPr="1749717F">
              <w:rPr>
                <w:rFonts w:asciiTheme="minorHAnsi" w:eastAsia="Aptos" w:hAnsiTheme="minorHAnsi" w:cstheme="minorBidi"/>
              </w:rPr>
              <w:t>Q</w:t>
            </w:r>
            <w:r w:rsidRPr="1749717F">
              <w:rPr>
                <w:rFonts w:asciiTheme="minorHAnsi" w:eastAsia="Aptos" w:hAnsiTheme="minorHAnsi" w:cstheme="minorBidi"/>
              </w:rPr>
              <w:t xml:space="preserve">ualifying </w:t>
            </w:r>
            <w:r w:rsidR="7A9CE36E" w:rsidRPr="1749717F">
              <w:rPr>
                <w:rFonts w:asciiTheme="minorHAnsi" w:eastAsia="Aptos" w:hAnsiTheme="minorHAnsi" w:cstheme="minorBidi"/>
              </w:rPr>
              <w:t>V</w:t>
            </w:r>
            <w:r w:rsidRPr="3A130D0B">
              <w:rPr>
                <w:rFonts w:asciiTheme="minorHAnsi" w:eastAsia="Aptos" w:hAnsiTheme="minorHAnsi" w:cstheme="minorBidi"/>
              </w:rPr>
              <w:t xml:space="preserve">isit occurred. </w:t>
            </w:r>
          </w:p>
          <w:p w14:paraId="30972D48" w14:textId="18D52F32" w:rsidR="00491DCC" w:rsidRPr="00EA233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 xml:space="preserve">Time format: </w:t>
            </w:r>
            <w:r w:rsidR="00C165C8">
              <w:rPr>
                <w:rFonts w:asciiTheme="minorHAnsi" w:eastAsia="Aptos" w:hAnsiTheme="minorHAnsi" w:cstheme="minorHAnsi"/>
              </w:rPr>
              <w:t>hhmmss</w:t>
            </w:r>
          </w:p>
        </w:tc>
        <w:tc>
          <w:tcPr>
            <w:tcW w:w="720" w:type="dxa"/>
          </w:tcPr>
          <w:p w14:paraId="32B0F3A1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6</w:t>
            </w:r>
          </w:p>
        </w:tc>
        <w:tc>
          <w:tcPr>
            <w:tcW w:w="648" w:type="dxa"/>
          </w:tcPr>
          <w:p w14:paraId="77333B3B" w14:textId="35FA1330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5D3F2D">
              <w:rPr>
                <w:rFonts w:asciiTheme="minorHAnsi" w:eastAsia="Aptos" w:hAnsiTheme="minorHAnsi" w:cstheme="minorHAnsi"/>
              </w:rPr>
              <w:t>T</w:t>
            </w:r>
          </w:p>
        </w:tc>
        <w:tc>
          <w:tcPr>
            <w:tcW w:w="1219" w:type="dxa"/>
          </w:tcPr>
          <w:p w14:paraId="7809D994" w14:textId="18D2A86D" w:rsidR="00491DCC" w:rsidRPr="00386B7D" w:rsidDel="0010555D" w:rsidRDefault="00E7658F" w:rsidP="00091585">
            <w:pPr>
              <w:rPr>
                <w:rFonts w:asciiTheme="minorHAnsi" w:eastAsia="Aptos" w:hAnsiTheme="minorHAnsi" w:cstheme="minorHAnsi"/>
              </w:rPr>
            </w:pPr>
            <w:r w:rsidRPr="00386B7D">
              <w:rPr>
                <w:rFonts w:asciiTheme="minorHAnsi" w:eastAsia="Aptos" w:hAnsiTheme="minorHAnsi" w:cstheme="minorHAnsi"/>
              </w:rPr>
              <w:t>Provide if available</w:t>
            </w:r>
          </w:p>
        </w:tc>
      </w:tr>
      <w:tr w:rsidR="00990E48" w:rsidRPr="002E120B" w14:paraId="3DAA7B47" w14:textId="77777777" w:rsidTr="3525A77F">
        <w:trPr>
          <w:trHeight w:val="300"/>
        </w:trPr>
        <w:tc>
          <w:tcPr>
            <w:tcW w:w="504" w:type="dxa"/>
          </w:tcPr>
          <w:p w14:paraId="1BB4748D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74E7FC5E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Appointment Occurred (Service Code)</w:t>
            </w:r>
          </w:p>
        </w:tc>
        <w:tc>
          <w:tcPr>
            <w:tcW w:w="4954" w:type="dxa"/>
          </w:tcPr>
          <w:p w14:paraId="02C9965E" w14:textId="28600378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Times New Roman" w:hAnsiTheme="minorHAnsi" w:cstheme="minorHAnsi"/>
              </w:rPr>
              <w:t xml:space="preserve">CBHC Bundle services are behavioral health outpatient services and </w:t>
            </w:r>
            <w:r w:rsidRPr="002E120B">
              <w:rPr>
                <w:rFonts w:asciiTheme="minorHAnsi" w:eastAsia="Aptos" w:hAnsiTheme="minorHAnsi" w:cstheme="minorHAnsi"/>
              </w:rPr>
              <w:t xml:space="preserve">CBHC MCI services are defined as Mobile Crisis Intervention services for short-term mobile, on-site, face-to-face crisis assessment, intervention; these service types are accompanied by modifier codes to provide additional details on the services. The Service Code field must include the code-modifier combination that reflects the code-modifier associated with the encounter/visit. </w:t>
            </w:r>
          </w:p>
          <w:p w14:paraId="0A9A3D23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  <w:p w14:paraId="5A2828E7" w14:textId="7A26763E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i/>
                <w:iCs/>
              </w:rPr>
              <w:t xml:space="preserve">(Refer to Appendix, Table </w:t>
            </w:r>
            <w:r w:rsidR="008B724D">
              <w:rPr>
                <w:rFonts w:asciiTheme="minorHAnsi" w:eastAsia="Aptos" w:hAnsiTheme="minorHAnsi" w:cstheme="minorHAnsi"/>
                <w:i/>
                <w:iCs/>
              </w:rPr>
              <w:t>3</w:t>
            </w:r>
            <w:r w:rsidR="006A4855">
              <w:rPr>
                <w:rFonts w:asciiTheme="minorHAnsi" w:eastAsia="Aptos" w:hAnsiTheme="minorHAnsi" w:cstheme="minorHAnsi"/>
                <w:i/>
                <w:iCs/>
              </w:rPr>
              <w:t>A</w:t>
            </w:r>
            <w:r w:rsidRPr="002E120B">
              <w:rPr>
                <w:rFonts w:asciiTheme="minorHAnsi" w:eastAsia="Aptos" w:hAnsiTheme="minorHAnsi" w:cstheme="minorHAnsi"/>
                <w:i/>
                <w:iCs/>
              </w:rPr>
              <w:t>: Service Code</w:t>
            </w:r>
            <w:r w:rsidR="009C532F">
              <w:rPr>
                <w:rFonts w:asciiTheme="minorHAnsi" w:eastAsia="Aptos" w:hAnsiTheme="minorHAnsi" w:cstheme="minorHAnsi"/>
                <w:i/>
                <w:iCs/>
              </w:rPr>
              <w:t>s</w:t>
            </w:r>
            <w:r w:rsidRPr="002E120B">
              <w:rPr>
                <w:rFonts w:asciiTheme="minorHAnsi" w:eastAsia="Aptos" w:hAnsiTheme="minorHAnsi" w:cstheme="minorHAnsi"/>
                <w:i/>
                <w:iCs/>
              </w:rPr>
              <w:t>)</w:t>
            </w:r>
            <w:r w:rsidRPr="002E120B">
              <w:rPr>
                <w:rFonts w:asciiTheme="minorHAnsi" w:eastAsia="Aptos" w:hAnsiTheme="minorHAnsi" w:cstheme="minorHAnsi"/>
              </w:rPr>
              <w:t xml:space="preserve"> </w:t>
            </w:r>
          </w:p>
          <w:p w14:paraId="51B617CD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  <w:p w14:paraId="2C5D69BF" w14:textId="2790FA65" w:rsidR="00491DCC" w:rsidRPr="000C26FD" w:rsidRDefault="00491DCC" w:rsidP="3525A77F">
            <w:pPr>
              <w:rPr>
                <w:rFonts w:asciiTheme="minorHAnsi" w:eastAsia="Aptos" w:hAnsiTheme="minorHAnsi" w:cstheme="minorBidi"/>
                <w:i/>
              </w:rPr>
            </w:pPr>
            <w:r w:rsidRPr="000C26FD">
              <w:rPr>
                <w:rFonts w:asciiTheme="minorHAnsi" w:eastAsia="Aptos" w:hAnsiTheme="minorHAnsi" w:cstheme="minorBidi"/>
                <w:b/>
                <w:i/>
              </w:rPr>
              <w:t>NOTE:</w:t>
            </w:r>
            <w:r w:rsidRPr="000C26FD">
              <w:rPr>
                <w:rFonts w:asciiTheme="minorHAnsi" w:eastAsia="Aptos" w:hAnsiTheme="minorHAnsi" w:cstheme="minorBidi"/>
                <w:i/>
              </w:rPr>
              <w:t xml:space="preserve"> I</w:t>
            </w:r>
            <w:r w:rsidR="7381A6F5" w:rsidRPr="000C26FD">
              <w:rPr>
                <w:rFonts w:asciiTheme="minorHAnsi" w:eastAsia="Aptos" w:hAnsiTheme="minorHAnsi" w:cstheme="minorBidi"/>
                <w:i/>
              </w:rPr>
              <w:t>f</w:t>
            </w:r>
            <w:r w:rsidRPr="000C26FD">
              <w:rPr>
                <w:rFonts w:asciiTheme="minorHAnsi" w:eastAsia="Aptos" w:hAnsiTheme="minorHAnsi" w:cstheme="minorBidi"/>
                <w:i/>
              </w:rPr>
              <w:t xml:space="preserve"> the patient receives a </w:t>
            </w:r>
            <w:r w:rsidR="64BAD48B" w:rsidRPr="6FAFCD07">
              <w:rPr>
                <w:rFonts w:asciiTheme="minorHAnsi" w:eastAsia="Aptos" w:hAnsiTheme="minorHAnsi" w:cstheme="minorBidi"/>
                <w:i/>
                <w:iCs/>
              </w:rPr>
              <w:t>Q</w:t>
            </w:r>
            <w:r w:rsidRPr="000C26FD">
              <w:rPr>
                <w:rFonts w:asciiTheme="minorHAnsi" w:eastAsia="Aptos" w:hAnsiTheme="minorHAnsi" w:cstheme="minorBidi"/>
                <w:i/>
              </w:rPr>
              <w:t xml:space="preserve">ualifying </w:t>
            </w:r>
            <w:r w:rsidR="1C7209C0" w:rsidRPr="6FAFCD07">
              <w:rPr>
                <w:rFonts w:asciiTheme="minorHAnsi" w:eastAsia="Aptos" w:hAnsiTheme="minorHAnsi" w:cstheme="minorBidi"/>
                <w:i/>
                <w:iCs/>
              </w:rPr>
              <w:t>V</w:t>
            </w:r>
            <w:r w:rsidRPr="000C26FD">
              <w:rPr>
                <w:rFonts w:asciiTheme="minorHAnsi" w:eastAsia="Aptos" w:hAnsiTheme="minorHAnsi" w:cstheme="minorBidi"/>
                <w:i/>
              </w:rPr>
              <w:t xml:space="preserve">isit </w:t>
            </w:r>
            <w:r w:rsidR="00307AEF">
              <w:rPr>
                <w:rFonts w:asciiTheme="minorHAnsi" w:eastAsia="Aptos" w:hAnsiTheme="minorHAnsi" w:cstheme="minorBidi"/>
                <w:i/>
              </w:rPr>
              <w:t xml:space="preserve">appointment type </w:t>
            </w:r>
            <w:r w:rsidRPr="000C26FD">
              <w:rPr>
                <w:rFonts w:asciiTheme="minorHAnsi" w:eastAsia="Aptos" w:hAnsiTheme="minorHAnsi" w:cstheme="minorBidi"/>
                <w:i/>
              </w:rPr>
              <w:t xml:space="preserve">that differs from the </w:t>
            </w:r>
            <w:r w:rsidR="3B8651AF" w:rsidRPr="5792185B">
              <w:rPr>
                <w:rFonts w:asciiTheme="minorHAnsi" w:eastAsia="Aptos" w:hAnsiTheme="minorHAnsi" w:cstheme="minorBidi"/>
                <w:i/>
                <w:iCs/>
              </w:rPr>
              <w:t>Q</w:t>
            </w:r>
            <w:r w:rsidRPr="000C26FD">
              <w:rPr>
                <w:rFonts w:asciiTheme="minorHAnsi" w:eastAsia="Aptos" w:hAnsiTheme="minorHAnsi" w:cstheme="minorBidi"/>
                <w:i/>
              </w:rPr>
              <w:t xml:space="preserve">ualifying </w:t>
            </w:r>
            <w:r w:rsidR="47A10274" w:rsidRPr="17F90003">
              <w:rPr>
                <w:rFonts w:asciiTheme="minorHAnsi" w:eastAsia="Aptos" w:hAnsiTheme="minorHAnsi" w:cstheme="minorBidi"/>
                <w:i/>
                <w:iCs/>
              </w:rPr>
              <w:t>T</w:t>
            </w:r>
            <w:r w:rsidRPr="000C26FD">
              <w:rPr>
                <w:rFonts w:asciiTheme="minorHAnsi" w:eastAsia="Aptos" w:hAnsiTheme="minorHAnsi" w:cstheme="minorBidi"/>
                <w:i/>
              </w:rPr>
              <w:t>riage appointment type, please provide the service code of the different appointment type that occurred.</w:t>
            </w:r>
          </w:p>
        </w:tc>
        <w:tc>
          <w:tcPr>
            <w:tcW w:w="720" w:type="dxa"/>
          </w:tcPr>
          <w:p w14:paraId="16AE7E89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11</w:t>
            </w:r>
          </w:p>
        </w:tc>
        <w:tc>
          <w:tcPr>
            <w:tcW w:w="648" w:type="dxa"/>
          </w:tcPr>
          <w:p w14:paraId="3F38FF73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C</w:t>
            </w:r>
          </w:p>
        </w:tc>
        <w:tc>
          <w:tcPr>
            <w:tcW w:w="1219" w:type="dxa"/>
          </w:tcPr>
          <w:p w14:paraId="4708F4F7" w14:textId="2633D728" w:rsidR="00491DCC" w:rsidRPr="00386B7D" w:rsidRDefault="00E7658F" w:rsidP="00091585">
            <w:pPr>
              <w:rPr>
                <w:rFonts w:asciiTheme="minorHAnsi" w:eastAsia="Aptos" w:hAnsiTheme="minorHAnsi" w:cstheme="minorHAnsi"/>
                <w:color w:val="FF0000"/>
              </w:rPr>
            </w:pPr>
            <w:r w:rsidRPr="00386B7D">
              <w:rPr>
                <w:rFonts w:asciiTheme="minorHAnsi" w:eastAsia="Aptos" w:hAnsiTheme="minorHAnsi" w:cstheme="minorHAnsi"/>
              </w:rPr>
              <w:t>Provide if available</w:t>
            </w:r>
          </w:p>
        </w:tc>
      </w:tr>
      <w:tr w:rsidR="00990E48" w:rsidRPr="002E120B" w14:paraId="0E8BD821" w14:textId="77777777" w:rsidTr="3525A77F">
        <w:trPr>
          <w:trHeight w:val="300"/>
        </w:trPr>
        <w:tc>
          <w:tcPr>
            <w:tcW w:w="504" w:type="dxa"/>
          </w:tcPr>
          <w:p w14:paraId="50481A93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793053B0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Appointment Occurred (Appointment Type)</w:t>
            </w:r>
          </w:p>
        </w:tc>
        <w:tc>
          <w:tcPr>
            <w:tcW w:w="4954" w:type="dxa"/>
          </w:tcPr>
          <w:p w14:paraId="4E07826B" w14:textId="77777777" w:rsidR="00491DCC" w:rsidRPr="002E120B" w:rsidRDefault="00491DCC" w:rsidP="00091585">
            <w:p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2E120B">
              <w:rPr>
                <w:rFonts w:asciiTheme="minorHAnsi" w:eastAsia="Times New Roman" w:hAnsiTheme="minorHAnsi" w:cstheme="minorHAnsi"/>
              </w:rPr>
              <w:t xml:space="preserve">The CBHC Appointment Type provides appointment information based on the Service Code. </w:t>
            </w:r>
          </w:p>
          <w:p w14:paraId="112329E7" w14:textId="77777777" w:rsidR="00491DCC" w:rsidRPr="002E120B" w:rsidRDefault="00491DCC" w:rsidP="00091585">
            <w:pPr>
              <w:textAlignment w:val="baseline"/>
              <w:rPr>
                <w:rFonts w:asciiTheme="minorHAnsi" w:eastAsia="Aptos" w:hAnsiTheme="minorHAnsi" w:cstheme="minorHAnsi"/>
              </w:rPr>
            </w:pPr>
          </w:p>
          <w:p w14:paraId="0D0B2D08" w14:textId="20366B09" w:rsidR="00491DCC" w:rsidRPr="002E120B" w:rsidRDefault="00491DCC" w:rsidP="00091585">
            <w:pPr>
              <w:rPr>
                <w:rFonts w:asciiTheme="minorHAnsi" w:eastAsia="Times New Roman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  <w:i/>
                <w:iCs/>
              </w:rPr>
              <w:t>(Refer to Appendix, Table 3</w:t>
            </w:r>
            <w:r w:rsidR="006A4855">
              <w:rPr>
                <w:rFonts w:asciiTheme="minorHAnsi" w:eastAsia="Aptos" w:hAnsiTheme="minorHAnsi" w:cstheme="minorHAnsi"/>
                <w:i/>
                <w:iCs/>
              </w:rPr>
              <w:t>B</w:t>
            </w:r>
            <w:r w:rsidRPr="002E120B">
              <w:rPr>
                <w:rFonts w:asciiTheme="minorHAnsi" w:eastAsia="Aptos" w:hAnsiTheme="minorHAnsi" w:cstheme="minorHAnsi"/>
                <w:i/>
                <w:iCs/>
              </w:rPr>
              <w:t>: CBHC Appointment Types)</w:t>
            </w:r>
            <w:r w:rsidRPr="002E120B">
              <w:rPr>
                <w:rFonts w:asciiTheme="minorHAnsi" w:eastAsia="Aptos" w:hAnsiTheme="minorHAnsi" w:cstheme="minorHAnsi"/>
              </w:rPr>
              <w:t xml:space="preserve"> </w:t>
            </w:r>
          </w:p>
          <w:p w14:paraId="00CB4288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  <w:p w14:paraId="10C41ED8" w14:textId="675D08C3" w:rsidR="00491DCC" w:rsidRPr="000C26FD" w:rsidRDefault="00491DCC" w:rsidP="3525A77F">
            <w:pPr>
              <w:rPr>
                <w:rFonts w:asciiTheme="minorHAnsi" w:eastAsia="Aptos" w:hAnsiTheme="minorHAnsi" w:cstheme="minorBidi"/>
                <w:i/>
              </w:rPr>
            </w:pPr>
            <w:r w:rsidRPr="000C26FD">
              <w:rPr>
                <w:rFonts w:asciiTheme="minorHAnsi" w:eastAsia="Aptos" w:hAnsiTheme="minorHAnsi" w:cstheme="minorBidi"/>
                <w:b/>
                <w:i/>
              </w:rPr>
              <w:t>NOTE:</w:t>
            </w:r>
            <w:r w:rsidRPr="000C26FD">
              <w:rPr>
                <w:rFonts w:asciiTheme="minorHAnsi" w:eastAsia="Aptos" w:hAnsiTheme="minorHAnsi" w:cstheme="minorBidi"/>
                <w:i/>
              </w:rPr>
              <w:t xml:space="preserve"> I</w:t>
            </w:r>
            <w:r w:rsidR="050BED4A" w:rsidRPr="000C26FD">
              <w:rPr>
                <w:rFonts w:asciiTheme="minorHAnsi" w:eastAsia="Aptos" w:hAnsiTheme="minorHAnsi" w:cstheme="minorBidi"/>
                <w:i/>
              </w:rPr>
              <w:t>f</w:t>
            </w:r>
            <w:r w:rsidRPr="000C26FD">
              <w:rPr>
                <w:rFonts w:asciiTheme="minorHAnsi" w:eastAsia="Aptos" w:hAnsiTheme="minorHAnsi" w:cstheme="minorBidi"/>
                <w:i/>
              </w:rPr>
              <w:t xml:space="preserve"> the patient receives a </w:t>
            </w:r>
            <w:r w:rsidR="47131184" w:rsidRPr="5792185B">
              <w:rPr>
                <w:rFonts w:asciiTheme="minorHAnsi" w:eastAsia="Aptos" w:hAnsiTheme="minorHAnsi" w:cstheme="minorBidi"/>
                <w:i/>
                <w:iCs/>
              </w:rPr>
              <w:t>Q</w:t>
            </w:r>
            <w:r w:rsidRPr="000C26FD">
              <w:rPr>
                <w:rFonts w:asciiTheme="minorHAnsi" w:eastAsia="Aptos" w:hAnsiTheme="minorHAnsi" w:cstheme="minorBidi"/>
                <w:i/>
              </w:rPr>
              <w:t xml:space="preserve">ualifying </w:t>
            </w:r>
            <w:r w:rsidR="66C8F396" w:rsidRPr="5792185B">
              <w:rPr>
                <w:rFonts w:asciiTheme="minorHAnsi" w:eastAsia="Aptos" w:hAnsiTheme="minorHAnsi" w:cstheme="minorBidi"/>
                <w:i/>
                <w:iCs/>
              </w:rPr>
              <w:t>V</w:t>
            </w:r>
            <w:r w:rsidRPr="000C26FD">
              <w:rPr>
                <w:rFonts w:asciiTheme="minorHAnsi" w:eastAsia="Aptos" w:hAnsiTheme="minorHAnsi" w:cstheme="minorBidi"/>
                <w:i/>
              </w:rPr>
              <w:t xml:space="preserve">isit </w:t>
            </w:r>
            <w:r w:rsidR="000A5165">
              <w:rPr>
                <w:rFonts w:asciiTheme="minorHAnsi" w:eastAsia="Aptos" w:hAnsiTheme="minorHAnsi" w:cstheme="minorBidi"/>
                <w:i/>
              </w:rPr>
              <w:t xml:space="preserve">appointment type </w:t>
            </w:r>
            <w:r w:rsidRPr="000C26FD">
              <w:rPr>
                <w:rFonts w:asciiTheme="minorHAnsi" w:eastAsia="Aptos" w:hAnsiTheme="minorHAnsi" w:cstheme="minorBidi"/>
                <w:i/>
              </w:rPr>
              <w:t xml:space="preserve">that differs from the </w:t>
            </w:r>
            <w:r w:rsidR="0A2C20C5" w:rsidRPr="6D7F4896">
              <w:rPr>
                <w:rFonts w:asciiTheme="minorHAnsi" w:eastAsia="Aptos" w:hAnsiTheme="minorHAnsi" w:cstheme="minorBidi"/>
                <w:i/>
                <w:iCs/>
              </w:rPr>
              <w:t>Q</w:t>
            </w:r>
            <w:r w:rsidRPr="6D7F4896">
              <w:rPr>
                <w:rFonts w:asciiTheme="minorHAnsi" w:eastAsia="Aptos" w:hAnsiTheme="minorHAnsi" w:cstheme="minorBidi"/>
                <w:i/>
                <w:iCs/>
              </w:rPr>
              <w:t xml:space="preserve">ualifying </w:t>
            </w:r>
            <w:r w:rsidR="6D20AAAA" w:rsidRPr="6D7F4896">
              <w:rPr>
                <w:rFonts w:asciiTheme="minorHAnsi" w:eastAsia="Aptos" w:hAnsiTheme="minorHAnsi" w:cstheme="minorBidi"/>
                <w:i/>
                <w:iCs/>
              </w:rPr>
              <w:t>T</w:t>
            </w:r>
            <w:r w:rsidRPr="000C26FD">
              <w:rPr>
                <w:rFonts w:asciiTheme="minorHAnsi" w:eastAsia="Aptos" w:hAnsiTheme="minorHAnsi" w:cstheme="minorBidi"/>
                <w:i/>
              </w:rPr>
              <w:t>riage appointment type, please provide the different appointment type that occurred.</w:t>
            </w:r>
          </w:p>
        </w:tc>
        <w:tc>
          <w:tcPr>
            <w:tcW w:w="720" w:type="dxa"/>
          </w:tcPr>
          <w:p w14:paraId="4EE00A3A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19</w:t>
            </w:r>
          </w:p>
        </w:tc>
        <w:tc>
          <w:tcPr>
            <w:tcW w:w="648" w:type="dxa"/>
          </w:tcPr>
          <w:p w14:paraId="03F53C89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C</w:t>
            </w:r>
          </w:p>
        </w:tc>
        <w:tc>
          <w:tcPr>
            <w:tcW w:w="1219" w:type="dxa"/>
          </w:tcPr>
          <w:p w14:paraId="1D9C418F" w14:textId="345E8E95" w:rsidR="00491DCC" w:rsidRPr="00386B7D" w:rsidRDefault="00E7658F" w:rsidP="00091585">
            <w:pPr>
              <w:rPr>
                <w:rFonts w:asciiTheme="minorHAnsi" w:eastAsia="Aptos" w:hAnsiTheme="minorHAnsi" w:cstheme="minorHAnsi"/>
                <w:color w:val="FF0000"/>
              </w:rPr>
            </w:pPr>
            <w:r w:rsidRPr="00386B7D">
              <w:rPr>
                <w:rFonts w:asciiTheme="minorHAnsi" w:eastAsia="Aptos" w:hAnsiTheme="minorHAnsi" w:cstheme="minorHAnsi"/>
              </w:rPr>
              <w:t>Provide if available</w:t>
            </w:r>
          </w:p>
        </w:tc>
      </w:tr>
      <w:tr w:rsidR="00990E48" w:rsidRPr="002E120B" w14:paraId="6870BA86" w14:textId="77777777" w:rsidTr="3525A77F">
        <w:trPr>
          <w:trHeight w:val="300"/>
        </w:trPr>
        <w:tc>
          <w:tcPr>
            <w:tcW w:w="504" w:type="dxa"/>
          </w:tcPr>
          <w:p w14:paraId="25EF20EA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61CE69F4" w14:textId="2D1A8D46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E57A03">
              <w:rPr>
                <w:rFonts w:asciiTheme="minorHAnsi" w:eastAsia="Aptos" w:hAnsiTheme="minorHAnsi" w:cstheme="minorHAnsi"/>
              </w:rPr>
              <w:t>MCI Time of Readiness (Date)</w:t>
            </w:r>
          </w:p>
          <w:p w14:paraId="46C39147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  <w:p w14:paraId="57A93040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4954" w:type="dxa"/>
          </w:tcPr>
          <w:p w14:paraId="10ACF0D4" w14:textId="1BA04B0B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 xml:space="preserve">This field evaluates if the patient indicated time of readiness for an MCI visit after a Qualifying Triage. </w:t>
            </w:r>
          </w:p>
          <w:p w14:paraId="5FCAC7CC" w14:textId="0B3AADA0" w:rsidR="00F10356" w:rsidRPr="002E120B" w:rsidRDefault="00F10356" w:rsidP="00F10356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Date format: YYYYMMDD</w:t>
            </w:r>
          </w:p>
          <w:p w14:paraId="4F51F3CF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  <w:p w14:paraId="7F9053ED" w14:textId="383F7F4A" w:rsidR="00491DCC" w:rsidRPr="002E120B" w:rsidRDefault="00491DCC" w:rsidP="00091585">
            <w:pPr>
              <w:rPr>
                <w:rFonts w:asciiTheme="minorHAnsi" w:eastAsia="Aptos" w:hAnsiTheme="minorHAnsi" w:cstheme="minorBidi"/>
              </w:rPr>
            </w:pPr>
            <w:r w:rsidRPr="571A01EC">
              <w:rPr>
                <w:rFonts w:asciiTheme="minorHAnsi" w:eastAsia="Aptos" w:hAnsiTheme="minorHAnsi" w:cstheme="minorBidi"/>
              </w:rPr>
              <w:t xml:space="preserve">If the member did not indicate </w:t>
            </w:r>
            <w:r w:rsidR="000A5165" w:rsidRPr="571A01EC">
              <w:rPr>
                <w:rFonts w:asciiTheme="minorHAnsi" w:eastAsia="Aptos" w:hAnsiTheme="minorHAnsi" w:cstheme="minorBidi"/>
              </w:rPr>
              <w:t>t</w:t>
            </w:r>
            <w:r w:rsidR="00C165C8" w:rsidRPr="571A01EC">
              <w:rPr>
                <w:rFonts w:asciiTheme="minorHAnsi" w:eastAsia="Aptos" w:hAnsiTheme="minorHAnsi" w:cstheme="minorBidi"/>
              </w:rPr>
              <w:t xml:space="preserve">ime </w:t>
            </w:r>
            <w:r w:rsidRPr="571A01EC">
              <w:rPr>
                <w:rFonts w:asciiTheme="minorHAnsi" w:eastAsia="Aptos" w:hAnsiTheme="minorHAnsi" w:cstheme="minorBidi"/>
              </w:rPr>
              <w:t xml:space="preserve">of </w:t>
            </w:r>
            <w:r w:rsidR="000A5165" w:rsidRPr="571A01EC">
              <w:rPr>
                <w:rFonts w:asciiTheme="minorHAnsi" w:eastAsia="Aptos" w:hAnsiTheme="minorHAnsi" w:cstheme="minorBidi"/>
              </w:rPr>
              <w:t>r</w:t>
            </w:r>
            <w:r w:rsidR="00C165C8" w:rsidRPr="571A01EC">
              <w:rPr>
                <w:rFonts w:asciiTheme="minorHAnsi" w:eastAsia="Aptos" w:hAnsiTheme="minorHAnsi" w:cstheme="minorBidi"/>
              </w:rPr>
              <w:t>eadiness</w:t>
            </w:r>
            <w:r w:rsidRPr="571A01EC">
              <w:rPr>
                <w:rFonts w:asciiTheme="minorHAnsi" w:eastAsia="Aptos" w:hAnsiTheme="minorHAnsi" w:cstheme="minorBidi"/>
              </w:rPr>
              <w:t xml:space="preserve"> after the </w:t>
            </w:r>
            <w:r w:rsidR="6A0CE2FF" w:rsidRPr="2AEC57AB">
              <w:rPr>
                <w:rFonts w:asciiTheme="minorHAnsi" w:eastAsia="Aptos" w:hAnsiTheme="minorHAnsi" w:cstheme="minorBidi"/>
              </w:rPr>
              <w:t>Q</w:t>
            </w:r>
            <w:r w:rsidRPr="2AEC57AB">
              <w:rPr>
                <w:rFonts w:asciiTheme="minorHAnsi" w:eastAsia="Aptos" w:hAnsiTheme="minorHAnsi" w:cstheme="minorBidi"/>
              </w:rPr>
              <w:t xml:space="preserve">ualifying </w:t>
            </w:r>
            <w:r w:rsidR="4B2B66F7" w:rsidRPr="2AEC57AB">
              <w:rPr>
                <w:rFonts w:asciiTheme="minorHAnsi" w:eastAsia="Aptos" w:hAnsiTheme="minorHAnsi" w:cstheme="minorBidi"/>
              </w:rPr>
              <w:t>T</w:t>
            </w:r>
            <w:r w:rsidRPr="571A01EC">
              <w:rPr>
                <w:rFonts w:asciiTheme="minorHAnsi" w:eastAsia="Aptos" w:hAnsiTheme="minorHAnsi" w:cstheme="minorBidi"/>
              </w:rPr>
              <w:t xml:space="preserve">riage to an MCI Visit, this field should be </w:t>
            </w:r>
            <w:r w:rsidR="004531BF" w:rsidRPr="571A01EC">
              <w:rPr>
                <w:rFonts w:asciiTheme="minorHAnsi" w:eastAsia="Aptos" w:hAnsiTheme="minorHAnsi" w:cstheme="minorBidi"/>
              </w:rPr>
              <w:t>left blank.</w:t>
            </w:r>
          </w:p>
        </w:tc>
        <w:tc>
          <w:tcPr>
            <w:tcW w:w="720" w:type="dxa"/>
          </w:tcPr>
          <w:p w14:paraId="5EF09738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8</w:t>
            </w:r>
          </w:p>
        </w:tc>
        <w:tc>
          <w:tcPr>
            <w:tcW w:w="648" w:type="dxa"/>
          </w:tcPr>
          <w:p w14:paraId="4EE61D61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D</w:t>
            </w:r>
          </w:p>
          <w:p w14:paraId="6D01EA80" w14:textId="6D6C2EEC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1219" w:type="dxa"/>
          </w:tcPr>
          <w:p w14:paraId="3C497094" w14:textId="6F40B95B" w:rsidR="00491DCC" w:rsidRPr="00386B7D" w:rsidRDefault="00E7658F" w:rsidP="00091585">
            <w:pPr>
              <w:rPr>
                <w:rFonts w:asciiTheme="minorHAnsi" w:eastAsia="Aptos" w:hAnsiTheme="minorHAnsi" w:cstheme="minorHAnsi"/>
              </w:rPr>
            </w:pPr>
            <w:r w:rsidRPr="00386B7D">
              <w:rPr>
                <w:rFonts w:asciiTheme="minorHAnsi" w:eastAsia="Aptos" w:hAnsiTheme="minorHAnsi" w:cstheme="minorHAnsi"/>
              </w:rPr>
              <w:t>Provide if available</w:t>
            </w:r>
          </w:p>
        </w:tc>
      </w:tr>
      <w:tr w:rsidR="00990E48" w:rsidRPr="002E120B" w14:paraId="342533F1" w14:textId="77777777" w:rsidTr="3525A77F">
        <w:trPr>
          <w:trHeight w:val="300"/>
        </w:trPr>
        <w:tc>
          <w:tcPr>
            <w:tcW w:w="504" w:type="dxa"/>
          </w:tcPr>
          <w:p w14:paraId="47B0A1F0" w14:textId="77777777" w:rsidR="00491DCC" w:rsidRPr="004B15BC" w:rsidRDefault="00491DCC" w:rsidP="004531BF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2736" w:type="dxa"/>
          </w:tcPr>
          <w:p w14:paraId="5E41464F" w14:textId="77777777" w:rsidR="00491DCC" w:rsidRPr="00E57A03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E57A03">
              <w:rPr>
                <w:rFonts w:asciiTheme="minorHAnsi" w:eastAsia="Aptos" w:hAnsiTheme="minorHAnsi" w:cstheme="minorHAnsi"/>
              </w:rPr>
              <w:t>MCI Time of Readiness (Time)</w:t>
            </w:r>
          </w:p>
        </w:tc>
        <w:tc>
          <w:tcPr>
            <w:tcW w:w="4954" w:type="dxa"/>
          </w:tcPr>
          <w:p w14:paraId="43BB6A20" w14:textId="5B7C1CD5" w:rsidR="00491DCC" w:rsidRPr="00FD29A9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 xml:space="preserve">This field evaluates if the patient indicated time of readiness for an MCI visit after a Qualifying Triage. Time format: </w:t>
            </w:r>
            <w:r w:rsidR="00C165C8">
              <w:rPr>
                <w:rFonts w:asciiTheme="minorHAnsi" w:eastAsia="Aptos" w:hAnsiTheme="minorHAnsi" w:cstheme="minorHAnsi"/>
              </w:rPr>
              <w:t>hhmmss</w:t>
            </w:r>
          </w:p>
          <w:p w14:paraId="07E31E07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</w:p>
          <w:p w14:paraId="2F03A233" w14:textId="02CBB732" w:rsidR="00491DCC" w:rsidRPr="002E120B" w:rsidRDefault="004531BF" w:rsidP="00091585">
            <w:pPr>
              <w:rPr>
                <w:rFonts w:asciiTheme="minorHAnsi" w:eastAsia="Aptos" w:hAnsiTheme="minorHAnsi" w:cstheme="minorBidi"/>
              </w:rPr>
            </w:pPr>
            <w:r w:rsidRPr="2AEC57AB">
              <w:rPr>
                <w:rFonts w:asciiTheme="minorHAnsi" w:eastAsia="Aptos" w:hAnsiTheme="minorHAnsi" w:cstheme="minorBidi"/>
              </w:rPr>
              <w:t xml:space="preserve">If the member did not indicate </w:t>
            </w:r>
            <w:r w:rsidR="000A5165" w:rsidRPr="2AEC57AB">
              <w:rPr>
                <w:rFonts w:asciiTheme="minorHAnsi" w:eastAsia="Aptos" w:hAnsiTheme="minorHAnsi" w:cstheme="minorBidi"/>
              </w:rPr>
              <w:t>t</w:t>
            </w:r>
            <w:r w:rsidRPr="2AEC57AB">
              <w:rPr>
                <w:rFonts w:asciiTheme="minorHAnsi" w:eastAsia="Aptos" w:hAnsiTheme="minorHAnsi" w:cstheme="minorBidi"/>
              </w:rPr>
              <w:t xml:space="preserve">ime of </w:t>
            </w:r>
            <w:r w:rsidR="000A5165" w:rsidRPr="2AEC57AB">
              <w:rPr>
                <w:rFonts w:asciiTheme="minorHAnsi" w:eastAsia="Aptos" w:hAnsiTheme="minorHAnsi" w:cstheme="minorBidi"/>
              </w:rPr>
              <w:t>r</w:t>
            </w:r>
            <w:r w:rsidRPr="2AEC57AB">
              <w:rPr>
                <w:rFonts w:asciiTheme="minorHAnsi" w:eastAsia="Aptos" w:hAnsiTheme="minorHAnsi" w:cstheme="minorBidi"/>
              </w:rPr>
              <w:t xml:space="preserve">eadiness after the </w:t>
            </w:r>
            <w:r w:rsidR="62CD0DE6" w:rsidRPr="2AEC57AB">
              <w:rPr>
                <w:rFonts w:asciiTheme="minorHAnsi" w:eastAsia="Aptos" w:hAnsiTheme="minorHAnsi" w:cstheme="minorBidi"/>
              </w:rPr>
              <w:t>Q</w:t>
            </w:r>
            <w:r w:rsidRPr="2AEC57AB">
              <w:rPr>
                <w:rFonts w:asciiTheme="minorHAnsi" w:eastAsia="Aptos" w:hAnsiTheme="minorHAnsi" w:cstheme="minorBidi"/>
              </w:rPr>
              <w:t xml:space="preserve">ualifying </w:t>
            </w:r>
            <w:r w:rsidR="5A25078A" w:rsidRPr="2AEC57AB">
              <w:rPr>
                <w:rFonts w:asciiTheme="minorHAnsi" w:eastAsia="Aptos" w:hAnsiTheme="minorHAnsi" w:cstheme="minorBidi"/>
              </w:rPr>
              <w:t>T</w:t>
            </w:r>
            <w:r w:rsidRPr="2AEC57AB">
              <w:rPr>
                <w:rFonts w:asciiTheme="minorHAnsi" w:eastAsia="Aptos" w:hAnsiTheme="minorHAnsi" w:cstheme="minorBidi"/>
              </w:rPr>
              <w:t>riage to an MCI Visit, this field should be left blank.</w:t>
            </w:r>
          </w:p>
        </w:tc>
        <w:tc>
          <w:tcPr>
            <w:tcW w:w="720" w:type="dxa"/>
          </w:tcPr>
          <w:p w14:paraId="39724616" w14:textId="77777777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6</w:t>
            </w:r>
          </w:p>
        </w:tc>
        <w:tc>
          <w:tcPr>
            <w:tcW w:w="648" w:type="dxa"/>
          </w:tcPr>
          <w:p w14:paraId="04DE675C" w14:textId="2C9C820E" w:rsidR="00491DCC" w:rsidRPr="002E120B" w:rsidRDefault="00491DCC" w:rsidP="00091585">
            <w:pPr>
              <w:rPr>
                <w:rFonts w:asciiTheme="minorHAnsi" w:eastAsia="Aptos" w:hAnsiTheme="minorHAnsi" w:cstheme="minorHAnsi"/>
              </w:rPr>
            </w:pPr>
            <w:r w:rsidRPr="002E120B">
              <w:rPr>
                <w:rFonts w:asciiTheme="minorHAnsi" w:eastAsia="Aptos" w:hAnsiTheme="minorHAnsi" w:cstheme="minorHAnsi"/>
              </w:rPr>
              <w:t>T</w:t>
            </w:r>
          </w:p>
        </w:tc>
        <w:tc>
          <w:tcPr>
            <w:tcW w:w="1219" w:type="dxa"/>
          </w:tcPr>
          <w:p w14:paraId="5FCF70BF" w14:textId="7E8B0DDC" w:rsidR="00491DCC" w:rsidRPr="00386B7D" w:rsidRDefault="00E7658F" w:rsidP="00242610">
            <w:pPr>
              <w:rPr>
                <w:rFonts w:asciiTheme="minorHAnsi" w:eastAsia="Aptos" w:hAnsiTheme="minorHAnsi" w:cstheme="minorHAnsi"/>
              </w:rPr>
            </w:pPr>
            <w:r w:rsidRPr="00386B7D">
              <w:rPr>
                <w:rFonts w:asciiTheme="minorHAnsi" w:eastAsia="Aptos" w:hAnsiTheme="minorHAnsi" w:cstheme="minorHAnsi"/>
              </w:rPr>
              <w:t>Provide if available</w:t>
            </w:r>
          </w:p>
        </w:tc>
      </w:tr>
    </w:tbl>
    <w:p w14:paraId="6BFD0B48" w14:textId="77777777" w:rsidR="00E90116" w:rsidRDefault="00E90116" w:rsidP="00AA72A4">
      <w:pPr>
        <w:pStyle w:val="NoSpacing"/>
      </w:pPr>
    </w:p>
    <w:p w14:paraId="5C9BA7EB" w14:textId="28A04A13" w:rsidR="00AA4859" w:rsidRDefault="0037014A" w:rsidP="00351C4F">
      <w:pPr>
        <w:pStyle w:val="Heading2"/>
      </w:pPr>
      <w:r>
        <w:t>2</w:t>
      </w:r>
      <w:r w:rsidRPr="006272BB">
        <w:t>.</w:t>
      </w:r>
      <w:r w:rsidR="0416AC80">
        <w:t>7</w:t>
      </w:r>
      <w:r>
        <w:t xml:space="preserve"> ASDF</w:t>
      </w:r>
      <w:r w:rsidR="00E2182E">
        <w:t>:</w:t>
      </w:r>
      <w:r>
        <w:t xml:space="preserve"> Name</w:t>
      </w:r>
    </w:p>
    <w:p w14:paraId="5A85D0AA" w14:textId="77777777" w:rsidR="00585325" w:rsidRPr="009449A1" w:rsidRDefault="00585325" w:rsidP="00585325">
      <w:r w:rsidRPr="009449A1">
        <w:t>The ASDF name must follow the following naming convention:</w:t>
      </w:r>
    </w:p>
    <w:p w14:paraId="5AA2F1FB" w14:textId="7B4F63C0" w:rsidR="00585325" w:rsidRPr="009449A1" w:rsidRDefault="00585325" w:rsidP="00585325">
      <w:pPr>
        <w:pStyle w:val="ListParagraph"/>
        <w:numPr>
          <w:ilvl w:val="0"/>
          <w:numId w:val="8"/>
        </w:numPr>
      </w:pPr>
      <w:r w:rsidRPr="009449A1">
        <w:t xml:space="preserve">&lt;insert CBHC </w:t>
      </w:r>
      <w:r w:rsidR="00217F50">
        <w:t>a</w:t>
      </w:r>
      <w:r w:rsidRPr="009449A1">
        <w:t xml:space="preserve">bbreviation&gt;_asdf_&lt;insert date </w:t>
      </w:r>
      <w:r w:rsidR="009449A1" w:rsidRPr="009449A1">
        <w:t>and</w:t>
      </w:r>
      <w:r w:rsidRPr="009449A1">
        <w:t xml:space="preserve"> time&gt;.txt” </w:t>
      </w:r>
    </w:p>
    <w:p w14:paraId="7393B3DA" w14:textId="39F33AD6" w:rsidR="009449A1" w:rsidRDefault="009449A1" w:rsidP="009449A1">
      <w:pPr>
        <w:pStyle w:val="ListParagraph"/>
        <w:numPr>
          <w:ilvl w:val="1"/>
          <w:numId w:val="8"/>
        </w:numPr>
      </w:pPr>
      <w:r w:rsidRPr="009449A1">
        <w:t xml:space="preserve">“&lt;insert CBHC </w:t>
      </w:r>
      <w:r w:rsidR="00217F50">
        <w:t>a</w:t>
      </w:r>
      <w:r w:rsidRPr="009449A1">
        <w:t xml:space="preserve">bbreviation&gt;” </w:t>
      </w:r>
      <w:r w:rsidR="00847853">
        <w:t>must</w:t>
      </w:r>
      <w:r w:rsidRPr="009449A1">
        <w:t xml:space="preserve"> be replaced by the submitting CBHC’s abbreviation found in Table 1 in the Appendix.</w:t>
      </w:r>
    </w:p>
    <w:p w14:paraId="644E5075" w14:textId="61DEDB8F" w:rsidR="001713D0" w:rsidRPr="009449A1" w:rsidRDefault="00217F50" w:rsidP="001713D0">
      <w:pPr>
        <w:pStyle w:val="ListParagraph"/>
        <w:numPr>
          <w:ilvl w:val="2"/>
          <w:numId w:val="8"/>
        </w:numPr>
      </w:pPr>
      <w:r>
        <w:t>The CBHC abbreviation must be lowercase, as seen in Table 1 in the Appendix.</w:t>
      </w:r>
    </w:p>
    <w:p w14:paraId="04679481" w14:textId="44E2B6D0" w:rsidR="009449A1" w:rsidRPr="009449A1" w:rsidRDefault="009449A1" w:rsidP="009449A1">
      <w:pPr>
        <w:pStyle w:val="ListParagraph"/>
        <w:numPr>
          <w:ilvl w:val="1"/>
          <w:numId w:val="8"/>
        </w:numPr>
      </w:pPr>
      <w:r w:rsidRPr="009449A1">
        <w:t xml:space="preserve">“&lt;insert date and time&gt;” </w:t>
      </w:r>
      <w:r w:rsidR="00847853">
        <w:t>must</w:t>
      </w:r>
      <w:r w:rsidRPr="009449A1">
        <w:t xml:space="preserve"> be replaced by the date and time of the submission in the format, “YYYYMMDDhhmmss” where: </w:t>
      </w:r>
    </w:p>
    <w:p w14:paraId="14B8D855" w14:textId="77777777" w:rsidR="009449A1" w:rsidRPr="009449A1" w:rsidRDefault="009449A1" w:rsidP="009449A1">
      <w:pPr>
        <w:pStyle w:val="ListParagraph"/>
        <w:numPr>
          <w:ilvl w:val="2"/>
          <w:numId w:val="8"/>
        </w:numPr>
      </w:pPr>
      <w:r w:rsidRPr="009449A1">
        <w:t>“YYYY” is the four-digit Year</w:t>
      </w:r>
    </w:p>
    <w:p w14:paraId="124FE297" w14:textId="77777777" w:rsidR="009449A1" w:rsidRPr="009449A1" w:rsidRDefault="009449A1" w:rsidP="009449A1">
      <w:pPr>
        <w:pStyle w:val="ListParagraph"/>
        <w:numPr>
          <w:ilvl w:val="2"/>
          <w:numId w:val="8"/>
        </w:numPr>
      </w:pPr>
      <w:r w:rsidRPr="009449A1">
        <w:t>“MM” is the two-digit Month (01 = January, and so on)</w:t>
      </w:r>
    </w:p>
    <w:p w14:paraId="1DB466B1" w14:textId="77777777" w:rsidR="009449A1" w:rsidRPr="009449A1" w:rsidRDefault="009449A1" w:rsidP="009449A1">
      <w:pPr>
        <w:pStyle w:val="ListParagraph"/>
        <w:numPr>
          <w:ilvl w:val="2"/>
          <w:numId w:val="8"/>
        </w:numPr>
      </w:pPr>
      <w:r w:rsidRPr="009449A1">
        <w:t>“DD” is the two-digit Day of the Month (01 through 31)</w:t>
      </w:r>
    </w:p>
    <w:p w14:paraId="2CD451BE" w14:textId="77777777" w:rsidR="009449A1" w:rsidRPr="009449A1" w:rsidRDefault="009449A1" w:rsidP="009449A1">
      <w:pPr>
        <w:pStyle w:val="ListParagraph"/>
        <w:numPr>
          <w:ilvl w:val="2"/>
          <w:numId w:val="8"/>
        </w:numPr>
      </w:pPr>
      <w:r w:rsidRPr="009449A1">
        <w:t>“hh” is the two-digit Hour (00 through 23)</w:t>
      </w:r>
    </w:p>
    <w:p w14:paraId="6850BDC3" w14:textId="77777777" w:rsidR="009449A1" w:rsidRPr="009449A1" w:rsidRDefault="009449A1" w:rsidP="009449A1">
      <w:pPr>
        <w:pStyle w:val="ListParagraph"/>
        <w:numPr>
          <w:ilvl w:val="2"/>
          <w:numId w:val="8"/>
        </w:numPr>
      </w:pPr>
      <w:r w:rsidRPr="009449A1">
        <w:t>“mm” is the two-digit for Minutes (00 through 59)</w:t>
      </w:r>
    </w:p>
    <w:p w14:paraId="7C8CD693" w14:textId="77777777" w:rsidR="009449A1" w:rsidRPr="009449A1" w:rsidRDefault="009449A1" w:rsidP="009449A1">
      <w:pPr>
        <w:pStyle w:val="ListParagraph"/>
        <w:numPr>
          <w:ilvl w:val="2"/>
          <w:numId w:val="8"/>
        </w:numPr>
      </w:pPr>
      <w:r w:rsidRPr="009449A1">
        <w:t>“ss” is the two-digit for Seconds (00 through 59)</w:t>
      </w:r>
    </w:p>
    <w:p w14:paraId="07F8C7DB" w14:textId="7F3E2B79" w:rsidR="0039488C" w:rsidRDefault="00A45B88" w:rsidP="0039488C">
      <w:pPr>
        <w:pStyle w:val="ListParagraph"/>
        <w:numPr>
          <w:ilvl w:val="1"/>
          <w:numId w:val="8"/>
        </w:numPr>
      </w:pPr>
      <w:r>
        <w:t xml:space="preserve">File must be a text file with “.txt” file extension. </w:t>
      </w:r>
    </w:p>
    <w:p w14:paraId="6C9B775A" w14:textId="67F764AE" w:rsidR="0039488C" w:rsidRDefault="0039488C">
      <w:pPr>
        <w:spacing w:after="160" w:line="259" w:lineRule="auto"/>
      </w:pPr>
      <w:r>
        <w:br w:type="page"/>
      </w:r>
    </w:p>
    <w:p w14:paraId="58561F7B" w14:textId="44B19710" w:rsidR="00807761" w:rsidRPr="004A3E84" w:rsidRDefault="008C53A0" w:rsidP="004531BF">
      <w:pPr>
        <w:pStyle w:val="Heading1"/>
        <w:numPr>
          <w:ilvl w:val="0"/>
          <w:numId w:val="3"/>
        </w:numPr>
        <w:rPr>
          <w:b/>
          <w:bCs/>
        </w:rPr>
      </w:pPr>
      <w:bookmarkStart w:id="4" w:name="_Toc202958259"/>
      <w:r w:rsidRPr="004A3E84">
        <w:rPr>
          <w:b/>
          <w:bCs/>
        </w:rPr>
        <w:lastRenderedPageBreak/>
        <w:t>Demographics Data File</w:t>
      </w:r>
      <w:r w:rsidRPr="004A3E84" w:rsidDel="008C53A0">
        <w:rPr>
          <w:b/>
          <w:bCs/>
        </w:rPr>
        <w:t xml:space="preserve"> </w:t>
      </w:r>
      <w:r w:rsidRPr="004A3E84">
        <w:rPr>
          <w:b/>
          <w:bCs/>
        </w:rPr>
        <w:t>(DDF)</w:t>
      </w:r>
      <w:bookmarkEnd w:id="4"/>
    </w:p>
    <w:p w14:paraId="46C60A67" w14:textId="1AC15084" w:rsidR="00807761" w:rsidRPr="00B547AC" w:rsidRDefault="00807761" w:rsidP="00807761">
      <w:pPr>
        <w:pStyle w:val="NoSpacing"/>
        <w:rPr>
          <w:highlight w:val="yellow"/>
        </w:rPr>
      </w:pPr>
      <w:r>
        <w:t xml:space="preserve">The </w:t>
      </w:r>
      <w:r w:rsidR="00D809FC" w:rsidRPr="008C53A0">
        <w:t xml:space="preserve">Demographics Data </w:t>
      </w:r>
      <w:r w:rsidR="00D809FC" w:rsidRPr="00906C28">
        <w:t>Fil</w:t>
      </w:r>
      <w:r w:rsidR="00D809FC" w:rsidRPr="0057781B">
        <w:t>e</w:t>
      </w:r>
      <w:r w:rsidR="00D809FC">
        <w:t xml:space="preserve"> (DDF)</w:t>
      </w:r>
      <w:r>
        <w:t xml:space="preserve"> </w:t>
      </w:r>
      <w:r w:rsidR="00D809FC">
        <w:t xml:space="preserve">section </w:t>
      </w:r>
      <w:r w:rsidR="00B35DA4">
        <w:t xml:space="preserve">contains </w:t>
      </w:r>
      <w:r w:rsidR="00AD739E">
        <w:t>details</w:t>
      </w:r>
      <w:r w:rsidR="00654362">
        <w:t xml:space="preserve"> </w:t>
      </w:r>
      <w:r w:rsidR="000D7727">
        <w:t xml:space="preserve">specific to the DDF </w:t>
      </w:r>
      <w:r w:rsidR="00F84057">
        <w:t xml:space="preserve">data elements, fields, </w:t>
      </w:r>
      <w:r w:rsidR="00707FA3">
        <w:t>file</w:t>
      </w:r>
      <w:r w:rsidR="00EB5B1F">
        <w:t xml:space="preserve"> layout</w:t>
      </w:r>
      <w:r w:rsidR="00C545F7">
        <w:t>, and name</w:t>
      </w:r>
      <w:r w:rsidR="00744B04" w:rsidRPr="0057781B">
        <w:t>.</w:t>
      </w:r>
    </w:p>
    <w:p w14:paraId="202A2A43" w14:textId="77777777" w:rsidR="0024165D" w:rsidRDefault="0024165D" w:rsidP="00807761">
      <w:pPr>
        <w:pStyle w:val="NoSpacing"/>
        <w:rPr>
          <w:highlight w:val="yellow"/>
        </w:rPr>
      </w:pPr>
    </w:p>
    <w:p w14:paraId="7003D847" w14:textId="122F35EB" w:rsidR="00AC71FC" w:rsidRPr="00CA18A0" w:rsidRDefault="00635CDE" w:rsidP="00F204F0">
      <w:pPr>
        <w:pStyle w:val="Heading2"/>
      </w:pPr>
      <w:r w:rsidRPr="00CA18A0">
        <w:t>3.1 DDF</w:t>
      </w:r>
      <w:r w:rsidR="00E2182E">
        <w:t>:</w:t>
      </w:r>
      <w:r w:rsidRPr="00CA18A0">
        <w:t xml:space="preserve"> Layout</w:t>
      </w:r>
    </w:p>
    <w:p w14:paraId="77B39E65" w14:textId="7BA3B974" w:rsidR="009C0D3F" w:rsidRPr="009C486F" w:rsidRDefault="009C0D3F" w:rsidP="009C0D3F">
      <w:pPr>
        <w:rPr>
          <w:highlight w:val="yellow"/>
        </w:rPr>
      </w:pPr>
      <w:r>
        <w:t>The table below provides the layout of the DDF.</w:t>
      </w:r>
    </w:p>
    <w:p w14:paraId="679C4083" w14:textId="77777777" w:rsidR="005E5764" w:rsidRPr="005E5764" w:rsidRDefault="005E5764" w:rsidP="005E5764"/>
    <w:tbl>
      <w:tblPr>
        <w:tblStyle w:val="TableGrid"/>
        <w:tblpPr w:leftFromText="180" w:rightFromText="180" w:vertAnchor="text" w:tblpXSpec="center" w:tblpY="1"/>
        <w:tblOverlap w:val="never"/>
        <w:tblW w:w="50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371"/>
        <w:gridCol w:w="4175"/>
        <w:gridCol w:w="632"/>
        <w:gridCol w:w="891"/>
        <w:gridCol w:w="1377"/>
      </w:tblGrid>
      <w:tr w:rsidR="00807761" w:rsidRPr="00882392" w14:paraId="71206F63" w14:textId="77777777" w:rsidTr="357D3A0A">
        <w:trPr>
          <w:trHeight w:val="300"/>
          <w:tblHeader/>
        </w:trPr>
        <w:tc>
          <w:tcPr>
            <w:tcW w:w="206" w:type="pct"/>
            <w:shd w:val="clear" w:color="auto" w:fill="8EAADB" w:themeFill="accent1" w:themeFillTint="99"/>
            <w:vAlign w:val="bottom"/>
          </w:tcPr>
          <w:p w14:paraId="33C9BA24" w14:textId="1715ED8C" w:rsidR="00807761" w:rsidRPr="00425819" w:rsidRDefault="00807761">
            <w:pPr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425819">
              <w:rPr>
                <w:rFonts w:asciiTheme="minorHAnsi" w:hAnsiTheme="minorHAnsi" w:cstheme="minorHAnsi"/>
                <w:b/>
                <w:bCs/>
                <w:color w:val="323E4F" w:themeColor="text2" w:themeShade="BF"/>
              </w:rPr>
              <w:t xml:space="preserve">Field </w:t>
            </w:r>
            <w:r w:rsidR="00F24F84" w:rsidRPr="00425819">
              <w:rPr>
                <w:rFonts w:asciiTheme="minorHAnsi" w:hAnsiTheme="minorHAnsi" w:cstheme="minorHAnsi"/>
                <w:b/>
                <w:bCs/>
                <w:color w:val="323E4F" w:themeColor="text2" w:themeShade="BF"/>
              </w:rPr>
              <w:t>N</w:t>
            </w:r>
            <w:r w:rsidR="00713395" w:rsidRPr="00425819">
              <w:rPr>
                <w:rFonts w:asciiTheme="minorHAnsi" w:hAnsiTheme="minorHAnsi" w:cstheme="minorHAnsi"/>
                <w:b/>
                <w:bCs/>
                <w:color w:val="323E4F" w:themeColor="text2" w:themeShade="BF"/>
              </w:rPr>
              <w:t xml:space="preserve">o. </w:t>
            </w:r>
            <w:r w:rsidRPr="00425819">
              <w:rPr>
                <w:rFonts w:asciiTheme="minorHAnsi" w:hAnsiTheme="minorHAnsi" w:cstheme="minorHAnsi"/>
                <w:color w:val="323E4F" w:themeColor="text2" w:themeShade="BF"/>
              </w:rPr>
              <w:t>A</w:t>
            </w:r>
          </w:p>
        </w:tc>
        <w:tc>
          <w:tcPr>
            <w:tcW w:w="1547" w:type="pct"/>
            <w:shd w:val="clear" w:color="auto" w:fill="8EAADB" w:themeFill="accent1" w:themeFillTint="99"/>
            <w:vAlign w:val="bottom"/>
          </w:tcPr>
          <w:p w14:paraId="5CF6D2F0" w14:textId="77777777" w:rsidR="00807761" w:rsidRPr="00425819" w:rsidRDefault="00807761">
            <w:pPr>
              <w:rPr>
                <w:rFonts w:asciiTheme="minorHAnsi" w:hAnsiTheme="minorHAnsi" w:cstheme="minorHAnsi"/>
                <w:b/>
                <w:bCs/>
                <w:color w:val="323E4F" w:themeColor="text2" w:themeShade="BF"/>
              </w:rPr>
            </w:pPr>
            <w:r w:rsidRPr="00425819">
              <w:rPr>
                <w:rFonts w:asciiTheme="minorHAnsi" w:hAnsiTheme="minorHAnsi" w:cstheme="minorHAnsi"/>
                <w:b/>
                <w:bCs/>
                <w:color w:val="323E4F" w:themeColor="text2" w:themeShade="BF"/>
              </w:rPr>
              <w:t>Field Name</w:t>
            </w:r>
          </w:p>
          <w:p w14:paraId="0407358E" w14:textId="77777777" w:rsidR="00807761" w:rsidRPr="00425819" w:rsidRDefault="00807761">
            <w:pPr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425819">
              <w:rPr>
                <w:rFonts w:asciiTheme="minorHAnsi" w:hAnsiTheme="minorHAnsi" w:cstheme="minorHAnsi"/>
                <w:color w:val="323E4F" w:themeColor="text2" w:themeShade="BF"/>
              </w:rPr>
              <w:t>B</w:t>
            </w:r>
          </w:p>
        </w:tc>
        <w:tc>
          <w:tcPr>
            <w:tcW w:w="1916" w:type="pct"/>
            <w:shd w:val="clear" w:color="auto" w:fill="8EAADB" w:themeFill="accent1" w:themeFillTint="99"/>
            <w:vAlign w:val="bottom"/>
          </w:tcPr>
          <w:p w14:paraId="239E3F6F" w14:textId="77777777" w:rsidR="00807761" w:rsidRPr="00425819" w:rsidRDefault="00807761">
            <w:pPr>
              <w:rPr>
                <w:rFonts w:asciiTheme="minorHAnsi" w:hAnsiTheme="minorHAnsi" w:cstheme="minorHAnsi"/>
                <w:b/>
                <w:bCs/>
                <w:color w:val="323E4F" w:themeColor="text2" w:themeShade="BF"/>
              </w:rPr>
            </w:pPr>
            <w:r w:rsidRPr="00425819">
              <w:rPr>
                <w:rFonts w:asciiTheme="minorHAnsi" w:hAnsiTheme="minorHAnsi" w:cstheme="minorHAnsi"/>
                <w:b/>
                <w:bCs/>
                <w:color w:val="323E4F" w:themeColor="text2" w:themeShade="BF"/>
              </w:rPr>
              <w:t>Field Description</w:t>
            </w:r>
          </w:p>
          <w:p w14:paraId="08F45DAB" w14:textId="77777777" w:rsidR="00807761" w:rsidRPr="00425819" w:rsidRDefault="00807761">
            <w:pPr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425819">
              <w:rPr>
                <w:rFonts w:asciiTheme="minorHAnsi" w:hAnsiTheme="minorHAnsi" w:cstheme="minorHAnsi"/>
                <w:color w:val="323E4F" w:themeColor="text2" w:themeShade="BF"/>
              </w:rPr>
              <w:t>C</w:t>
            </w:r>
          </w:p>
        </w:tc>
        <w:tc>
          <w:tcPr>
            <w:tcW w:w="290" w:type="pct"/>
            <w:shd w:val="clear" w:color="auto" w:fill="8EAADB" w:themeFill="accent1" w:themeFillTint="99"/>
            <w:vAlign w:val="bottom"/>
          </w:tcPr>
          <w:p w14:paraId="21BA2285" w14:textId="77777777" w:rsidR="00807761" w:rsidRPr="00425819" w:rsidRDefault="00807761">
            <w:pPr>
              <w:rPr>
                <w:rFonts w:asciiTheme="minorHAnsi" w:hAnsiTheme="minorHAnsi" w:cstheme="minorHAnsi"/>
                <w:b/>
                <w:color w:val="323E4F" w:themeColor="text2" w:themeShade="BF"/>
              </w:rPr>
            </w:pPr>
            <w:r w:rsidRPr="00425819">
              <w:rPr>
                <w:rFonts w:asciiTheme="minorHAnsi" w:hAnsiTheme="minorHAnsi" w:cstheme="minorHAnsi"/>
                <w:b/>
                <w:color w:val="323E4F" w:themeColor="text2" w:themeShade="BF"/>
              </w:rPr>
              <w:t>Field Length</w:t>
            </w:r>
          </w:p>
          <w:p w14:paraId="7CCB0109" w14:textId="77777777" w:rsidR="00807761" w:rsidRPr="00425819" w:rsidRDefault="00807761">
            <w:pPr>
              <w:rPr>
                <w:rFonts w:asciiTheme="minorHAnsi" w:hAnsiTheme="minorHAnsi" w:cstheme="minorHAnsi"/>
                <w:bCs/>
                <w:color w:val="323E4F" w:themeColor="text2" w:themeShade="BF"/>
              </w:rPr>
            </w:pPr>
            <w:r w:rsidRPr="00425819">
              <w:rPr>
                <w:rFonts w:asciiTheme="minorHAnsi" w:hAnsiTheme="minorHAnsi" w:cstheme="minorHAnsi"/>
                <w:bCs/>
                <w:color w:val="323E4F" w:themeColor="text2" w:themeShade="BF"/>
              </w:rPr>
              <w:t>D</w:t>
            </w:r>
          </w:p>
        </w:tc>
        <w:tc>
          <w:tcPr>
            <w:tcW w:w="409" w:type="pct"/>
            <w:shd w:val="clear" w:color="auto" w:fill="8EAADB" w:themeFill="accent1" w:themeFillTint="99"/>
            <w:vAlign w:val="bottom"/>
          </w:tcPr>
          <w:p w14:paraId="12F3A35E" w14:textId="44973B0E" w:rsidR="00807761" w:rsidRPr="00425819" w:rsidRDefault="00807761">
            <w:pPr>
              <w:rPr>
                <w:rFonts w:asciiTheme="minorHAnsi" w:hAnsiTheme="minorHAnsi" w:cstheme="minorHAnsi"/>
                <w:b/>
                <w:bCs/>
                <w:color w:val="323E4F" w:themeColor="text2" w:themeShade="BF"/>
              </w:rPr>
            </w:pPr>
            <w:r w:rsidRPr="00425819">
              <w:rPr>
                <w:rFonts w:asciiTheme="minorHAnsi" w:hAnsiTheme="minorHAnsi" w:cstheme="minorHAnsi"/>
                <w:b/>
                <w:bCs/>
                <w:color w:val="323E4F" w:themeColor="text2" w:themeShade="BF"/>
              </w:rPr>
              <w:t>Data Type</w:t>
            </w:r>
          </w:p>
          <w:p w14:paraId="27CF129C" w14:textId="77777777" w:rsidR="00807761" w:rsidRPr="00425819" w:rsidRDefault="00807761">
            <w:pPr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425819">
              <w:rPr>
                <w:rFonts w:asciiTheme="minorHAnsi" w:hAnsiTheme="minorHAnsi" w:cstheme="minorHAnsi"/>
                <w:color w:val="323E4F" w:themeColor="text2" w:themeShade="BF"/>
              </w:rPr>
              <w:t>E</w:t>
            </w:r>
          </w:p>
        </w:tc>
        <w:tc>
          <w:tcPr>
            <w:tcW w:w="632" w:type="pct"/>
            <w:shd w:val="clear" w:color="auto" w:fill="8EAADB" w:themeFill="accent1" w:themeFillTint="99"/>
            <w:vAlign w:val="bottom"/>
          </w:tcPr>
          <w:p w14:paraId="4E09ACC2" w14:textId="77777777" w:rsidR="00807761" w:rsidRPr="00425819" w:rsidRDefault="00807761">
            <w:pPr>
              <w:rPr>
                <w:rFonts w:asciiTheme="minorHAnsi" w:hAnsiTheme="minorHAnsi" w:cstheme="minorHAnsi"/>
                <w:b/>
                <w:bCs/>
                <w:color w:val="323E4F" w:themeColor="text2" w:themeShade="BF"/>
              </w:rPr>
            </w:pPr>
            <w:r w:rsidRPr="00425819">
              <w:rPr>
                <w:rFonts w:asciiTheme="minorHAnsi" w:hAnsiTheme="minorHAnsi" w:cstheme="minorHAnsi"/>
                <w:b/>
                <w:bCs/>
                <w:color w:val="323E4F" w:themeColor="text2" w:themeShade="BF"/>
              </w:rPr>
              <w:t>Required</w:t>
            </w:r>
          </w:p>
          <w:p w14:paraId="64357042" w14:textId="77777777" w:rsidR="00807761" w:rsidRPr="00425819" w:rsidRDefault="00807761">
            <w:pPr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425819">
              <w:rPr>
                <w:rFonts w:asciiTheme="minorHAnsi" w:hAnsiTheme="minorHAnsi" w:cstheme="minorHAnsi"/>
                <w:color w:val="323E4F" w:themeColor="text2" w:themeShade="BF"/>
              </w:rPr>
              <w:t>F</w:t>
            </w:r>
          </w:p>
        </w:tc>
      </w:tr>
      <w:tr w:rsidR="00807761" w:rsidRPr="00882392" w14:paraId="63F28ABB" w14:textId="77777777" w:rsidTr="003069CE">
        <w:trPr>
          <w:trHeight w:val="300"/>
        </w:trPr>
        <w:tc>
          <w:tcPr>
            <w:tcW w:w="206" w:type="pct"/>
          </w:tcPr>
          <w:p w14:paraId="045E19E3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2913C2C1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CBHC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TIN</w:t>
            </w:r>
          </w:p>
        </w:tc>
        <w:tc>
          <w:tcPr>
            <w:tcW w:w="1916" w:type="pct"/>
          </w:tcPr>
          <w:p w14:paraId="76231CCF" w14:textId="1C4CD12A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CBHC Tax Identification Number</w:t>
            </w:r>
            <w:r>
              <w:rPr>
                <w:rFonts w:asciiTheme="minorHAnsi" w:hAnsiTheme="minorHAnsi" w:cstheme="minorHAnsi"/>
              </w:rPr>
              <w:t>. See Appendix</w:t>
            </w:r>
            <w:r w:rsidR="006213F7">
              <w:rPr>
                <w:rFonts w:asciiTheme="minorHAnsi" w:hAnsiTheme="minorHAnsi" w:cstheme="minorHAnsi"/>
              </w:rPr>
              <w:t>, Table 1</w:t>
            </w:r>
            <w:r w:rsidR="007C2C3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for </w:t>
            </w:r>
            <w:r w:rsidR="007D1387">
              <w:rPr>
                <w:rFonts w:asciiTheme="minorHAnsi" w:hAnsiTheme="minorHAnsi" w:cstheme="minorHAnsi"/>
              </w:rPr>
              <w:t>table</w:t>
            </w:r>
            <w:r w:rsidR="00DC550E">
              <w:rPr>
                <w:rFonts w:asciiTheme="minorHAnsi" w:hAnsiTheme="minorHAnsi" w:cstheme="minorHAnsi"/>
              </w:rPr>
              <w:t xml:space="preserve"> of</w:t>
            </w:r>
            <w:r w:rsidR="007D13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valid values. </w:t>
            </w:r>
          </w:p>
        </w:tc>
        <w:tc>
          <w:tcPr>
            <w:tcW w:w="290" w:type="pct"/>
          </w:tcPr>
          <w:p w14:paraId="3C1521F8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09" w:type="pct"/>
          </w:tcPr>
          <w:p w14:paraId="11C4E8CF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632" w:type="pct"/>
          </w:tcPr>
          <w:p w14:paraId="4A240C2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Required</w:t>
            </w:r>
          </w:p>
        </w:tc>
      </w:tr>
      <w:tr w:rsidR="00807761" w:rsidRPr="00882392" w14:paraId="2DEB805F" w14:textId="77777777" w:rsidTr="003069CE">
        <w:trPr>
          <w:trHeight w:val="300"/>
        </w:trPr>
        <w:tc>
          <w:tcPr>
            <w:tcW w:w="206" w:type="pct"/>
          </w:tcPr>
          <w:p w14:paraId="6AC116FA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0C9B5601" w14:textId="71E06E5C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1947AD">
              <w:rPr>
                <w:rFonts w:asciiTheme="minorHAnsi" w:hAnsiTheme="minorHAnsi" w:cstheme="minorHAnsi"/>
                <w:color w:val="000000"/>
              </w:rPr>
              <w:t>CBHC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030F8">
              <w:rPr>
                <w:rFonts w:asciiTheme="minorHAnsi" w:hAnsiTheme="minorHAnsi" w:cstheme="minorHAnsi"/>
                <w:color w:val="000000"/>
              </w:rPr>
              <w:t>Abbreviation</w:t>
            </w:r>
          </w:p>
        </w:tc>
        <w:tc>
          <w:tcPr>
            <w:tcW w:w="1916" w:type="pct"/>
          </w:tcPr>
          <w:p w14:paraId="3E3F2E65" w14:textId="6D69F591" w:rsidR="00807761" w:rsidRPr="003056A5" w:rsidRDefault="00807761">
            <w:pPr>
              <w:rPr>
                <w:rFonts w:asciiTheme="minorHAnsi" w:hAnsiTheme="minorHAnsi" w:cstheme="minorHAnsi"/>
              </w:rPr>
            </w:pPr>
            <w:r w:rsidRPr="003056A5">
              <w:rPr>
                <w:rFonts w:asciiTheme="minorHAnsi" w:hAnsiTheme="minorHAnsi" w:cstheme="minorHAnsi"/>
                <w:color w:val="000000"/>
              </w:rPr>
              <w:t xml:space="preserve">CBHC </w:t>
            </w:r>
            <w:r w:rsidR="004B304E" w:rsidRPr="003056A5">
              <w:rPr>
                <w:rFonts w:asciiTheme="minorHAnsi" w:hAnsiTheme="minorHAnsi" w:cstheme="minorHAnsi"/>
                <w:color w:val="000000"/>
              </w:rPr>
              <w:t>Abbreviation</w:t>
            </w:r>
            <w:r w:rsidRPr="003056A5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7D1387" w:rsidRPr="003056A5">
              <w:rPr>
                <w:rFonts w:asciiTheme="minorHAnsi" w:hAnsiTheme="minorHAnsi" w:cstheme="minorHAnsi"/>
              </w:rPr>
              <w:t>See Appendix</w:t>
            </w:r>
            <w:r w:rsidR="006213F7" w:rsidRPr="003056A5">
              <w:rPr>
                <w:rFonts w:asciiTheme="minorHAnsi" w:hAnsiTheme="minorHAnsi" w:cstheme="minorHAnsi"/>
              </w:rPr>
              <w:t xml:space="preserve">, Table </w:t>
            </w:r>
            <w:r w:rsidR="005B7EF7" w:rsidRPr="003056A5">
              <w:rPr>
                <w:rFonts w:asciiTheme="minorHAnsi" w:hAnsiTheme="minorHAnsi" w:cstheme="minorHAnsi"/>
              </w:rPr>
              <w:t>1</w:t>
            </w:r>
            <w:r w:rsidR="004D455B" w:rsidRPr="003056A5">
              <w:rPr>
                <w:rFonts w:asciiTheme="minorHAnsi" w:hAnsiTheme="minorHAnsi" w:cstheme="minorHAnsi"/>
              </w:rPr>
              <w:t xml:space="preserve"> </w:t>
            </w:r>
            <w:r w:rsidR="007D1387" w:rsidRPr="003056A5">
              <w:rPr>
                <w:rFonts w:asciiTheme="minorHAnsi" w:hAnsiTheme="minorHAnsi" w:cstheme="minorHAnsi"/>
              </w:rPr>
              <w:t>for table</w:t>
            </w:r>
            <w:r w:rsidR="00DC550E" w:rsidRPr="003056A5">
              <w:rPr>
                <w:rFonts w:asciiTheme="minorHAnsi" w:hAnsiTheme="minorHAnsi" w:cstheme="minorHAnsi"/>
              </w:rPr>
              <w:t xml:space="preserve"> of</w:t>
            </w:r>
            <w:r w:rsidR="007D1387" w:rsidRPr="003056A5">
              <w:rPr>
                <w:rFonts w:asciiTheme="minorHAnsi" w:hAnsiTheme="minorHAnsi" w:cstheme="minorHAnsi"/>
              </w:rPr>
              <w:t xml:space="preserve"> valid values.</w:t>
            </w:r>
          </w:p>
        </w:tc>
        <w:tc>
          <w:tcPr>
            <w:tcW w:w="290" w:type="pct"/>
          </w:tcPr>
          <w:p w14:paraId="18E39DDA" w14:textId="26866316" w:rsidR="00807761" w:rsidRPr="003056A5" w:rsidRDefault="00807761">
            <w:pPr>
              <w:rPr>
                <w:rFonts w:asciiTheme="minorHAnsi" w:hAnsiTheme="minorHAnsi" w:cstheme="minorHAnsi"/>
              </w:rPr>
            </w:pPr>
            <w:r w:rsidRPr="003056A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409" w:type="pct"/>
          </w:tcPr>
          <w:p w14:paraId="6F2B80C5" w14:textId="77777777" w:rsidR="00807761" w:rsidRPr="003056A5" w:rsidRDefault="00807761">
            <w:pPr>
              <w:rPr>
                <w:rFonts w:asciiTheme="minorHAnsi" w:hAnsiTheme="minorHAnsi" w:cstheme="minorHAnsi"/>
              </w:rPr>
            </w:pPr>
            <w:r w:rsidRPr="003056A5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632" w:type="pct"/>
          </w:tcPr>
          <w:p w14:paraId="72F7F7D4" w14:textId="77777777" w:rsidR="00807761" w:rsidRPr="003056A5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3056A5">
              <w:rPr>
                <w:rFonts w:asciiTheme="minorHAnsi" w:hAnsiTheme="minorHAnsi" w:cstheme="minorHAnsi"/>
                <w:color w:val="000000"/>
              </w:rPr>
              <w:t>Required</w:t>
            </w:r>
          </w:p>
        </w:tc>
      </w:tr>
      <w:tr w:rsidR="00807761" w:rsidRPr="00882392" w14:paraId="430D6BFE" w14:textId="77777777" w:rsidTr="003069CE">
        <w:trPr>
          <w:trHeight w:val="300"/>
        </w:trPr>
        <w:tc>
          <w:tcPr>
            <w:tcW w:w="206" w:type="pct"/>
          </w:tcPr>
          <w:p w14:paraId="7C081FF6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5EBF0FB6" w14:textId="3420A253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Medicaid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ID</w:t>
            </w:r>
          </w:p>
        </w:tc>
        <w:tc>
          <w:tcPr>
            <w:tcW w:w="1916" w:type="pct"/>
          </w:tcPr>
          <w:p w14:paraId="282B449D" w14:textId="41229178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Medicaid ID,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also </w:t>
            </w:r>
            <w:r>
              <w:rPr>
                <w:rFonts w:asciiTheme="minorHAnsi" w:hAnsiTheme="minorHAnsi" w:cstheme="minorHAnsi"/>
                <w:color w:val="000000" w:themeColor="text1"/>
              </w:rPr>
              <w:t>referred to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 as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the MassHealth ID,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 Medicaid Claim Certificate Number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, or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New MMIS ID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</w:tc>
        <w:tc>
          <w:tcPr>
            <w:tcW w:w="290" w:type="pct"/>
          </w:tcPr>
          <w:p w14:paraId="1EF3FA47" w14:textId="77777777" w:rsidR="00807761" w:rsidRPr="00377718" w:rsidRDefault="00807761">
            <w:pPr>
              <w:rPr>
                <w:rFonts w:asciiTheme="minorHAnsi" w:hAnsiTheme="minorHAnsi" w:cstheme="minorHAnsi"/>
                <w:bCs/>
              </w:rPr>
            </w:pPr>
            <w:r w:rsidRPr="00377718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409" w:type="pct"/>
          </w:tcPr>
          <w:p w14:paraId="10D534F6" w14:textId="77777777" w:rsidR="00807761" w:rsidRPr="00377718" w:rsidRDefault="00807761">
            <w:pPr>
              <w:rPr>
                <w:rFonts w:asciiTheme="minorHAnsi" w:hAnsiTheme="minorHAnsi" w:cstheme="minorHAnsi"/>
                <w:bCs/>
              </w:rPr>
            </w:pPr>
            <w:r w:rsidRPr="00377718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5E5D7990" w14:textId="043CED66" w:rsidR="00807761" w:rsidRPr="00882392" w:rsidRDefault="00D17AD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Required</w:t>
            </w:r>
          </w:p>
        </w:tc>
      </w:tr>
      <w:tr w:rsidR="00807761" w:rsidRPr="00882392" w14:paraId="7ED7CA5B" w14:textId="77777777" w:rsidTr="003069CE">
        <w:trPr>
          <w:trHeight w:val="300"/>
        </w:trPr>
        <w:tc>
          <w:tcPr>
            <w:tcW w:w="206" w:type="pct"/>
          </w:tcPr>
          <w:p w14:paraId="74F4D194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F190097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cs="Calibri"/>
                <w:color w:val="000000"/>
              </w:rPr>
              <w:t>Health Plan Member ID</w:t>
            </w:r>
            <w:r>
              <w:rPr>
                <w:rStyle w:val="eop"/>
                <w:rFonts w:cs="Calibri"/>
                <w:color w:val="000000"/>
              </w:rPr>
              <w:t> </w:t>
            </w:r>
          </w:p>
        </w:tc>
        <w:tc>
          <w:tcPr>
            <w:tcW w:w="1916" w:type="pct"/>
          </w:tcPr>
          <w:p w14:paraId="2D389B5D" w14:textId="77777777" w:rsidR="00807761" w:rsidRDefault="00807761">
            <w:pPr>
              <w:rPr>
                <w:rStyle w:val="normaltextrun"/>
                <w:rFonts w:cs="Calibri"/>
                <w:color w:val="000000"/>
              </w:rPr>
            </w:pPr>
            <w:r>
              <w:rPr>
                <w:rStyle w:val="normaltextrun"/>
                <w:rFonts w:cs="Calibri"/>
                <w:color w:val="000000"/>
              </w:rPr>
              <w:t xml:space="preserve">The unique member ID for the individual’s health plan/payer member ID. </w:t>
            </w:r>
          </w:p>
          <w:p w14:paraId="6FAD1806" w14:textId="77777777" w:rsidR="00807761" w:rsidRDefault="00807761">
            <w:pPr>
              <w:rPr>
                <w:rStyle w:val="normaltextrun"/>
                <w:rFonts w:cs="Calibri"/>
                <w:color w:val="000000"/>
              </w:rPr>
            </w:pPr>
          </w:p>
          <w:p w14:paraId="5E7F84D4" w14:textId="130A271D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cs="Calibri"/>
                <w:color w:val="000000"/>
              </w:rPr>
              <w:t>Health Plan Member ID should be included when available. Inclusion of Health Plan Member ID does not indicate the inclusion of a broader population (i.e., does not indicate expanding to include commercial payers).</w:t>
            </w:r>
          </w:p>
        </w:tc>
        <w:tc>
          <w:tcPr>
            <w:tcW w:w="290" w:type="pct"/>
          </w:tcPr>
          <w:p w14:paraId="5D17B386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409" w:type="pct"/>
          </w:tcPr>
          <w:p w14:paraId="714EF4D7" w14:textId="77777777" w:rsidR="00807761" w:rsidRPr="00C93AFF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C93AFF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7D13E226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Provide If available</w:t>
            </w:r>
          </w:p>
        </w:tc>
      </w:tr>
      <w:tr w:rsidR="00807761" w:rsidRPr="00882392" w14:paraId="7CBAAE52" w14:textId="77777777" w:rsidTr="003069CE">
        <w:trPr>
          <w:trHeight w:val="300"/>
        </w:trPr>
        <w:tc>
          <w:tcPr>
            <w:tcW w:w="206" w:type="pct"/>
          </w:tcPr>
          <w:p w14:paraId="377AFD52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0454FACD" w14:textId="77777777" w:rsidR="00807761" w:rsidRDefault="00807761">
            <w:pPr>
              <w:rPr>
                <w:rStyle w:val="normaltextrun"/>
                <w:rFonts w:cs="Calibri"/>
                <w:color w:val="000000"/>
              </w:rPr>
            </w:pPr>
            <w:r>
              <w:rPr>
                <w:rStyle w:val="normaltextrun"/>
                <w:rFonts w:cs="Calibri"/>
                <w:color w:val="000000"/>
              </w:rPr>
              <w:t>Medical Record Number</w:t>
            </w:r>
          </w:p>
        </w:tc>
        <w:tc>
          <w:tcPr>
            <w:tcW w:w="1916" w:type="pct"/>
          </w:tcPr>
          <w:p w14:paraId="4B262CF0" w14:textId="0511C583" w:rsidR="00807761" w:rsidRDefault="00807761">
            <w:pPr>
              <w:rPr>
                <w:rStyle w:val="normaltextrun"/>
                <w:rFonts w:cs="Calibri"/>
                <w:color w:val="000000"/>
              </w:rPr>
            </w:pPr>
            <w:r w:rsidRPr="357D3A0A">
              <w:rPr>
                <w:rStyle w:val="normaltextrun"/>
                <w:rFonts w:cs="Calibri"/>
                <w:color w:val="000000" w:themeColor="text1"/>
              </w:rPr>
              <w:t xml:space="preserve">The unique medical record number that distinguishes </w:t>
            </w:r>
            <w:r w:rsidR="0036049F" w:rsidRPr="357D3A0A">
              <w:rPr>
                <w:rStyle w:val="normaltextrun"/>
                <w:rFonts w:cs="Calibri"/>
                <w:color w:val="000000" w:themeColor="text1"/>
              </w:rPr>
              <w:t>a</w:t>
            </w:r>
            <w:r w:rsidRPr="357D3A0A">
              <w:rPr>
                <w:rStyle w:val="normaltextrun"/>
                <w:rFonts w:cs="Calibri"/>
                <w:color w:val="000000" w:themeColor="text1"/>
              </w:rPr>
              <w:t xml:space="preserve"> patient and </w:t>
            </w:r>
            <w:r w:rsidR="0036049F" w:rsidRPr="357D3A0A">
              <w:rPr>
                <w:rStyle w:val="normaltextrun"/>
                <w:rFonts w:cs="Calibri"/>
                <w:color w:val="000000" w:themeColor="text1"/>
              </w:rPr>
              <w:t>a</w:t>
            </w:r>
            <w:r w:rsidRPr="357D3A0A">
              <w:rPr>
                <w:rStyle w:val="normaltextrun"/>
                <w:rFonts w:cs="Calibri"/>
                <w:color w:val="000000" w:themeColor="text1"/>
              </w:rPr>
              <w:t xml:space="preserve"> patient’s record(s) from all </w:t>
            </w:r>
            <w:r w:rsidR="00C67179" w:rsidRPr="357D3A0A">
              <w:rPr>
                <w:rStyle w:val="normaltextrun"/>
                <w:rFonts w:cs="Calibri"/>
                <w:color w:val="000000" w:themeColor="text1"/>
              </w:rPr>
              <w:t>patients and patient records at a</w:t>
            </w:r>
            <w:r w:rsidR="00AF738E" w:rsidRPr="357D3A0A">
              <w:rPr>
                <w:rStyle w:val="normaltextrun"/>
                <w:rFonts w:cs="Calibri"/>
                <w:color w:val="000000" w:themeColor="text1"/>
              </w:rPr>
              <w:t xml:space="preserve"> given </w:t>
            </w:r>
            <w:r w:rsidR="00EA6660" w:rsidRPr="357D3A0A">
              <w:rPr>
                <w:rStyle w:val="normaltextrun"/>
                <w:rFonts w:cs="Calibri"/>
                <w:color w:val="000000" w:themeColor="text1"/>
              </w:rPr>
              <w:t>institution.</w:t>
            </w:r>
            <w:r w:rsidRPr="357D3A0A">
              <w:rPr>
                <w:rStyle w:val="eop"/>
                <w:rFonts w:cs="Calibri"/>
                <w:color w:val="000000" w:themeColor="text1"/>
              </w:rPr>
              <w:t> </w:t>
            </w:r>
          </w:p>
        </w:tc>
        <w:tc>
          <w:tcPr>
            <w:tcW w:w="290" w:type="pct"/>
          </w:tcPr>
          <w:p w14:paraId="1296E24F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409" w:type="pct"/>
          </w:tcPr>
          <w:p w14:paraId="4174B27D" w14:textId="77777777" w:rsidR="00807761" w:rsidRPr="00C93AFF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C93AFF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34F02B52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Required</w:t>
            </w:r>
          </w:p>
        </w:tc>
      </w:tr>
      <w:tr w:rsidR="00807761" w:rsidRPr="00882392" w14:paraId="23A0085C" w14:textId="77777777" w:rsidTr="003069CE">
        <w:trPr>
          <w:trHeight w:val="300"/>
        </w:trPr>
        <w:tc>
          <w:tcPr>
            <w:tcW w:w="206" w:type="pct"/>
          </w:tcPr>
          <w:p w14:paraId="20BE6F36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44BD21FD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Birth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916" w:type="pct"/>
          </w:tcPr>
          <w:p w14:paraId="26CDC9AB" w14:textId="7966E120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Date of Birth</w:t>
            </w:r>
          </w:p>
        </w:tc>
        <w:tc>
          <w:tcPr>
            <w:tcW w:w="290" w:type="pct"/>
          </w:tcPr>
          <w:p w14:paraId="3FBE6808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06A9DC9E" w14:textId="0BB4621F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D</w:t>
            </w:r>
          </w:p>
        </w:tc>
        <w:tc>
          <w:tcPr>
            <w:tcW w:w="632" w:type="pct"/>
          </w:tcPr>
          <w:p w14:paraId="3D81477B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Required</w:t>
            </w:r>
          </w:p>
        </w:tc>
      </w:tr>
      <w:tr w:rsidR="00807761" w:rsidRPr="00882392" w14:paraId="3844CC0F" w14:textId="77777777" w:rsidTr="003069CE">
        <w:trPr>
          <w:trHeight w:val="300"/>
        </w:trPr>
        <w:tc>
          <w:tcPr>
            <w:tcW w:w="206" w:type="pct"/>
          </w:tcPr>
          <w:p w14:paraId="4D6D809F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7CEC2D5F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First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916" w:type="pct"/>
          </w:tcPr>
          <w:p w14:paraId="0B959F02" w14:textId="5CD4809E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First Name</w:t>
            </w:r>
          </w:p>
        </w:tc>
        <w:tc>
          <w:tcPr>
            <w:tcW w:w="290" w:type="pct"/>
          </w:tcPr>
          <w:p w14:paraId="0601CF32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409" w:type="pct"/>
          </w:tcPr>
          <w:p w14:paraId="0E765EE0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6E226335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Required</w:t>
            </w:r>
          </w:p>
        </w:tc>
      </w:tr>
      <w:tr w:rsidR="00807761" w:rsidRPr="00882392" w14:paraId="129E5827" w14:textId="77777777" w:rsidTr="003069CE">
        <w:trPr>
          <w:trHeight w:val="300"/>
        </w:trPr>
        <w:tc>
          <w:tcPr>
            <w:tcW w:w="206" w:type="pct"/>
          </w:tcPr>
          <w:p w14:paraId="42553331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5999AD2D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Last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916" w:type="pct"/>
          </w:tcPr>
          <w:p w14:paraId="77957109" w14:textId="5464FB1A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Last Name</w:t>
            </w:r>
          </w:p>
        </w:tc>
        <w:tc>
          <w:tcPr>
            <w:tcW w:w="290" w:type="pct"/>
          </w:tcPr>
          <w:p w14:paraId="3B1E505E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409" w:type="pct"/>
          </w:tcPr>
          <w:p w14:paraId="14FE07C8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707D5121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Required</w:t>
            </w:r>
          </w:p>
        </w:tc>
      </w:tr>
      <w:tr w:rsidR="00807761" w:rsidRPr="00882392" w14:paraId="1D215CD0" w14:textId="77777777" w:rsidTr="003069CE">
        <w:trPr>
          <w:trHeight w:val="300"/>
        </w:trPr>
        <w:tc>
          <w:tcPr>
            <w:tcW w:w="206" w:type="pct"/>
          </w:tcPr>
          <w:p w14:paraId="5FA878B4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5D2B757E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Middle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Initial</w:t>
            </w:r>
          </w:p>
        </w:tc>
        <w:tc>
          <w:tcPr>
            <w:tcW w:w="1916" w:type="pct"/>
          </w:tcPr>
          <w:p w14:paraId="67475663" w14:textId="0ED6FDBE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Middle Initial</w:t>
            </w:r>
          </w:p>
        </w:tc>
        <w:tc>
          <w:tcPr>
            <w:tcW w:w="290" w:type="pct"/>
          </w:tcPr>
          <w:p w14:paraId="36C9F838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09" w:type="pct"/>
          </w:tcPr>
          <w:p w14:paraId="7D445787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41DED86B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 xml:space="preserve">Provide if </w:t>
            </w:r>
            <w:r w:rsidRPr="00882392">
              <w:rPr>
                <w:rFonts w:asciiTheme="minorHAnsi" w:hAnsiTheme="minorHAnsi" w:cstheme="minorHAnsi"/>
              </w:rPr>
              <w:t>available</w:t>
            </w:r>
          </w:p>
        </w:tc>
      </w:tr>
      <w:tr w:rsidR="00807761" w:rsidRPr="00882392" w14:paraId="3F61B22F" w14:textId="77777777" w:rsidTr="003069CE">
        <w:trPr>
          <w:trHeight w:val="300"/>
        </w:trPr>
        <w:tc>
          <w:tcPr>
            <w:tcW w:w="206" w:type="pct"/>
          </w:tcPr>
          <w:p w14:paraId="23F2462C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207AB8B7" w14:textId="6F1FA971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Address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6" w:type="pct"/>
          </w:tcPr>
          <w:p w14:paraId="1F0CF6D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Street Address 1</w:t>
            </w:r>
          </w:p>
        </w:tc>
        <w:tc>
          <w:tcPr>
            <w:tcW w:w="290" w:type="pct"/>
          </w:tcPr>
          <w:p w14:paraId="4F66259D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409" w:type="pct"/>
          </w:tcPr>
          <w:p w14:paraId="1CBDE8E1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3C9BC858" w14:textId="74EA569A" w:rsidR="00807761" w:rsidRPr="00882392" w:rsidRDefault="00FF72E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Provide if </w:t>
            </w:r>
            <w:r w:rsidR="008B0F42">
              <w:rPr>
                <w:rFonts w:asciiTheme="minorHAnsi" w:hAnsiTheme="minorHAnsi" w:cstheme="minorHAnsi"/>
                <w:color w:val="000000"/>
              </w:rPr>
              <w:t>a</w:t>
            </w:r>
            <w:r>
              <w:rPr>
                <w:rFonts w:asciiTheme="minorHAnsi" w:hAnsiTheme="minorHAnsi" w:cstheme="minorHAnsi"/>
                <w:color w:val="000000"/>
              </w:rPr>
              <w:t>vailable</w:t>
            </w:r>
          </w:p>
        </w:tc>
      </w:tr>
      <w:tr w:rsidR="00807761" w:rsidRPr="00882392" w14:paraId="38A10501" w14:textId="77777777" w:rsidTr="003069CE">
        <w:trPr>
          <w:trHeight w:val="300"/>
        </w:trPr>
        <w:tc>
          <w:tcPr>
            <w:tcW w:w="206" w:type="pct"/>
          </w:tcPr>
          <w:p w14:paraId="21FD833A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15A00CDB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Address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16" w:type="pct"/>
          </w:tcPr>
          <w:p w14:paraId="3819FDA8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Street Address 2</w:t>
            </w:r>
          </w:p>
        </w:tc>
        <w:tc>
          <w:tcPr>
            <w:tcW w:w="290" w:type="pct"/>
          </w:tcPr>
          <w:p w14:paraId="5824F68A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409" w:type="pct"/>
          </w:tcPr>
          <w:p w14:paraId="1D12E42D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78C8563B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Provide if applicable</w:t>
            </w:r>
          </w:p>
        </w:tc>
      </w:tr>
      <w:tr w:rsidR="00807761" w:rsidRPr="00882392" w14:paraId="081D5C49" w14:textId="77777777" w:rsidTr="003069CE">
        <w:trPr>
          <w:trHeight w:val="300"/>
        </w:trPr>
        <w:tc>
          <w:tcPr>
            <w:tcW w:w="206" w:type="pct"/>
          </w:tcPr>
          <w:p w14:paraId="1449BCAD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BD7ECFF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1916" w:type="pct"/>
          </w:tcPr>
          <w:p w14:paraId="55ABDCA9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City</w:t>
            </w:r>
          </w:p>
        </w:tc>
        <w:tc>
          <w:tcPr>
            <w:tcW w:w="290" w:type="pct"/>
          </w:tcPr>
          <w:p w14:paraId="3D3D1A22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409" w:type="pct"/>
          </w:tcPr>
          <w:p w14:paraId="6C2062EA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317F9FAC" w14:textId="36FB5F5F" w:rsidR="00807761" w:rsidRPr="00882392" w:rsidRDefault="00AF082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Provide If available</w:t>
            </w:r>
          </w:p>
        </w:tc>
      </w:tr>
      <w:tr w:rsidR="00807761" w:rsidRPr="00882392" w14:paraId="6904E91E" w14:textId="77777777" w:rsidTr="003069CE">
        <w:trPr>
          <w:trHeight w:val="300"/>
        </w:trPr>
        <w:tc>
          <w:tcPr>
            <w:tcW w:w="206" w:type="pct"/>
          </w:tcPr>
          <w:p w14:paraId="696A04FB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234DEE52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State</w:t>
            </w:r>
          </w:p>
        </w:tc>
        <w:tc>
          <w:tcPr>
            <w:tcW w:w="1916" w:type="pct"/>
          </w:tcPr>
          <w:p w14:paraId="7FBC9128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State</w:t>
            </w:r>
          </w:p>
        </w:tc>
        <w:tc>
          <w:tcPr>
            <w:tcW w:w="290" w:type="pct"/>
          </w:tcPr>
          <w:p w14:paraId="0019B5C7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09" w:type="pct"/>
          </w:tcPr>
          <w:p w14:paraId="755F4BB6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63E87CB4" w14:textId="182C4099" w:rsidR="00807761" w:rsidRPr="00882392" w:rsidRDefault="00AF082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Provide If available</w:t>
            </w:r>
          </w:p>
        </w:tc>
      </w:tr>
      <w:tr w:rsidR="00807761" w:rsidRPr="00882392" w14:paraId="46BC03AB" w14:textId="77777777" w:rsidTr="003069CE">
        <w:trPr>
          <w:trHeight w:val="300"/>
        </w:trPr>
        <w:tc>
          <w:tcPr>
            <w:tcW w:w="206" w:type="pct"/>
          </w:tcPr>
          <w:p w14:paraId="7C701B08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73C9FAC3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Zip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Code</w:t>
            </w:r>
          </w:p>
        </w:tc>
        <w:tc>
          <w:tcPr>
            <w:tcW w:w="1916" w:type="pct"/>
          </w:tcPr>
          <w:p w14:paraId="26A60A98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Zip Code</w:t>
            </w:r>
          </w:p>
        </w:tc>
        <w:tc>
          <w:tcPr>
            <w:tcW w:w="290" w:type="pct"/>
          </w:tcPr>
          <w:p w14:paraId="4AF13785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409" w:type="pct"/>
          </w:tcPr>
          <w:p w14:paraId="22EBBC0A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4899937D" w14:textId="286BBC89" w:rsidR="00807761" w:rsidRPr="00882392" w:rsidRDefault="00AF082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Provide If available</w:t>
            </w:r>
          </w:p>
        </w:tc>
      </w:tr>
      <w:tr w:rsidR="00807761" w:rsidRPr="00882392" w14:paraId="3AB1589F" w14:textId="77777777" w:rsidTr="003069CE">
        <w:trPr>
          <w:trHeight w:val="300"/>
        </w:trPr>
        <w:tc>
          <w:tcPr>
            <w:tcW w:w="206" w:type="pct"/>
          </w:tcPr>
          <w:p w14:paraId="3FFE6A1B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1E397417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Member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Race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916" w:type="pct"/>
          </w:tcPr>
          <w:p w14:paraId="1D275E84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Race. Up to six (6) values may be submitted for Race. When submitting multiple Race values, each must appear in a separate field starting with “Member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Race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“Member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Race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6”.</w:t>
            </w:r>
          </w:p>
          <w:p w14:paraId="0A619E5C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</w:p>
          <w:p w14:paraId="5E04EFEF" w14:textId="57DC3FD2" w:rsidR="00807761" w:rsidRPr="00882392" w:rsidRDefault="008077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5B7EF7">
              <w:rPr>
                <w:rFonts w:asciiTheme="minorHAnsi" w:hAnsiTheme="minorHAnsi" w:cstheme="minorHAnsi"/>
                <w:color w:val="000000"/>
              </w:rPr>
              <w:t>, Table 5,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7E758CB8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Bidi"/>
                <w:color w:val="000000" w:themeColor="text1"/>
              </w:rPr>
              <w:lastRenderedPageBreak/>
              <w:t>8</w:t>
            </w:r>
          </w:p>
        </w:tc>
        <w:tc>
          <w:tcPr>
            <w:tcW w:w="409" w:type="pct"/>
          </w:tcPr>
          <w:p w14:paraId="7EA47A6F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06F9DD7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278171CB" w14:textId="77777777" w:rsidTr="003069CE">
        <w:trPr>
          <w:trHeight w:val="300"/>
        </w:trPr>
        <w:tc>
          <w:tcPr>
            <w:tcW w:w="206" w:type="pct"/>
          </w:tcPr>
          <w:p w14:paraId="40A1AF6B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15D365AE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Member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Race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916" w:type="pct"/>
          </w:tcPr>
          <w:p w14:paraId="69F07476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Race. Up to six (6) values may be submitted for Race. When submitting multiple Race values, each must appear in a separate field starting with “Member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Race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“Member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Race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6”.</w:t>
            </w:r>
          </w:p>
          <w:p w14:paraId="48B0D22C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</w:p>
          <w:p w14:paraId="427BACC3" w14:textId="25C524CB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5B7EF7">
              <w:rPr>
                <w:rFonts w:asciiTheme="minorHAnsi" w:hAnsiTheme="minorHAnsi" w:cstheme="minorHAnsi"/>
                <w:color w:val="000000"/>
              </w:rPr>
              <w:t xml:space="preserve">, Table 5, </w:t>
            </w:r>
            <w:r>
              <w:rPr>
                <w:rFonts w:asciiTheme="minorHAnsi" w:hAnsiTheme="minorHAnsi" w:cstheme="minorHAnsi"/>
                <w:color w:val="000000"/>
              </w:rPr>
              <w:t>for table of valid values.</w:t>
            </w:r>
          </w:p>
        </w:tc>
        <w:tc>
          <w:tcPr>
            <w:tcW w:w="290" w:type="pct"/>
          </w:tcPr>
          <w:p w14:paraId="1D9F9952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Bidi"/>
                <w:color w:val="000000" w:themeColor="text1"/>
              </w:rPr>
              <w:t>8</w:t>
            </w:r>
          </w:p>
        </w:tc>
        <w:tc>
          <w:tcPr>
            <w:tcW w:w="409" w:type="pct"/>
          </w:tcPr>
          <w:p w14:paraId="0EC9A88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6952C5F7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07A95A69" w14:textId="77777777" w:rsidTr="003069CE">
        <w:trPr>
          <w:trHeight w:val="300"/>
        </w:trPr>
        <w:tc>
          <w:tcPr>
            <w:tcW w:w="206" w:type="pct"/>
          </w:tcPr>
          <w:p w14:paraId="2BF74327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47D7F0CE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Member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Race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916" w:type="pct"/>
          </w:tcPr>
          <w:p w14:paraId="423DED2C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Race. Up to six (6) values may be submitted for Race. When submitting multiple Race values, each must appear in a separate field starting with “Member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Race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“Member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Race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6”.</w:t>
            </w:r>
          </w:p>
          <w:p w14:paraId="5CC07EC2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</w:p>
          <w:p w14:paraId="5FCBC725" w14:textId="7043BD0A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5B7EF7">
              <w:rPr>
                <w:rFonts w:asciiTheme="minorHAnsi" w:hAnsiTheme="minorHAnsi" w:cstheme="minorHAnsi"/>
                <w:color w:val="000000"/>
              </w:rPr>
              <w:t>, Table 5,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27A3BB2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Bidi"/>
                <w:color w:val="000000" w:themeColor="text1"/>
              </w:rPr>
              <w:t>8</w:t>
            </w:r>
          </w:p>
        </w:tc>
        <w:tc>
          <w:tcPr>
            <w:tcW w:w="409" w:type="pct"/>
          </w:tcPr>
          <w:p w14:paraId="4F4F5913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3219178D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65632E0F" w14:textId="77777777" w:rsidTr="003069CE">
        <w:trPr>
          <w:trHeight w:val="300"/>
        </w:trPr>
        <w:tc>
          <w:tcPr>
            <w:tcW w:w="206" w:type="pct"/>
          </w:tcPr>
          <w:p w14:paraId="06FE2DFD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036ED18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Member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Race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916" w:type="pct"/>
          </w:tcPr>
          <w:p w14:paraId="363295AD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Race. Up to six (6) values may be submitted for Race. When submitting multiple Race values, each must appear in a separate field starting with “Member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Race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“Member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Race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6”.</w:t>
            </w:r>
          </w:p>
          <w:p w14:paraId="4DA4CD29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</w:p>
          <w:p w14:paraId="465F8A64" w14:textId="3F6E1DCD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5B7EF7">
              <w:rPr>
                <w:rFonts w:asciiTheme="minorHAnsi" w:hAnsiTheme="minorHAnsi" w:cstheme="minorHAnsi"/>
                <w:color w:val="000000"/>
              </w:rPr>
              <w:t>, Table 5,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5A4CF8C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Bidi"/>
                <w:color w:val="000000" w:themeColor="text1"/>
              </w:rPr>
              <w:t>8</w:t>
            </w:r>
          </w:p>
        </w:tc>
        <w:tc>
          <w:tcPr>
            <w:tcW w:w="409" w:type="pct"/>
          </w:tcPr>
          <w:p w14:paraId="55F05A42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00C374C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72A895F0" w14:textId="77777777" w:rsidTr="003069CE">
        <w:trPr>
          <w:trHeight w:val="300"/>
        </w:trPr>
        <w:tc>
          <w:tcPr>
            <w:tcW w:w="206" w:type="pct"/>
          </w:tcPr>
          <w:p w14:paraId="28EAF1C2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58496B87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Member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Race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916" w:type="pct"/>
          </w:tcPr>
          <w:p w14:paraId="13AF01E6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Race. Up to six (6) values may be submitted for Race. When submitting multiple Race values, each must appear in a separate field starting with “Member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Race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“Member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Race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6”.</w:t>
            </w:r>
          </w:p>
          <w:p w14:paraId="3BE87E97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</w:p>
          <w:p w14:paraId="614D3CDF" w14:textId="2A96BED8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5B7EF7">
              <w:rPr>
                <w:rFonts w:asciiTheme="minorHAnsi" w:hAnsiTheme="minorHAnsi" w:cstheme="minorHAnsi"/>
                <w:color w:val="000000"/>
              </w:rPr>
              <w:t>, Table 5,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6B2524EE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Bidi"/>
                <w:color w:val="000000" w:themeColor="text1"/>
              </w:rPr>
              <w:t>8</w:t>
            </w:r>
          </w:p>
        </w:tc>
        <w:tc>
          <w:tcPr>
            <w:tcW w:w="409" w:type="pct"/>
          </w:tcPr>
          <w:p w14:paraId="0B06AA3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19BC94E3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11AB67A7" w14:textId="77777777" w:rsidTr="003069CE">
        <w:trPr>
          <w:trHeight w:val="300"/>
        </w:trPr>
        <w:tc>
          <w:tcPr>
            <w:tcW w:w="206" w:type="pct"/>
          </w:tcPr>
          <w:p w14:paraId="488D1159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6DF523B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Member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Race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1916" w:type="pct"/>
          </w:tcPr>
          <w:p w14:paraId="2062858A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Race. Up to six (6) values may be submitted for Race. When submitting multiple Race values, each must appear in a separate field starting with “Member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Race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“Member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Race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6”.</w:t>
            </w:r>
          </w:p>
          <w:p w14:paraId="7EA9CC61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</w:p>
          <w:p w14:paraId="5312AFDB" w14:textId="2A8BCFFF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5B7EF7">
              <w:rPr>
                <w:rFonts w:asciiTheme="minorHAnsi" w:hAnsiTheme="minorHAnsi" w:cstheme="minorHAnsi"/>
                <w:color w:val="000000"/>
              </w:rPr>
              <w:t>, Table 5,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0EF13FE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Bidi"/>
                <w:color w:val="000000" w:themeColor="text1"/>
              </w:rPr>
              <w:t>8</w:t>
            </w:r>
          </w:p>
        </w:tc>
        <w:tc>
          <w:tcPr>
            <w:tcW w:w="409" w:type="pct"/>
          </w:tcPr>
          <w:p w14:paraId="582D1E2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55EA1EC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6C350B2F" w14:textId="77777777" w:rsidTr="003069CE">
        <w:trPr>
          <w:trHeight w:val="300"/>
        </w:trPr>
        <w:tc>
          <w:tcPr>
            <w:tcW w:w="206" w:type="pct"/>
          </w:tcPr>
          <w:p w14:paraId="77B41D59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53D6DB90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Race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 xml:space="preserve">Updated </w:t>
            </w:r>
          </w:p>
        </w:tc>
        <w:tc>
          <w:tcPr>
            <w:tcW w:w="1916" w:type="pct"/>
          </w:tcPr>
          <w:p w14:paraId="74B20371" w14:textId="0DFB7AE4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Race was originally entered or changed by the CBHC</w:t>
            </w:r>
            <w:r w:rsidR="002C3E1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6C3B07F9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2FADDA76" w14:textId="08171A58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3BA2B63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23784F4C" w14:textId="77777777" w:rsidTr="003069CE">
        <w:trPr>
          <w:trHeight w:val="300"/>
        </w:trPr>
        <w:tc>
          <w:tcPr>
            <w:tcW w:w="206" w:type="pct"/>
          </w:tcPr>
          <w:p w14:paraId="49FAF48C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3B847D0B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</w:rPr>
              <w:t>Race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Verified</w:t>
            </w:r>
          </w:p>
        </w:tc>
        <w:tc>
          <w:tcPr>
            <w:tcW w:w="1916" w:type="pct"/>
          </w:tcPr>
          <w:p w14:paraId="64BDF532" w14:textId="7DD74564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Race was last verified by the CBHC</w:t>
            </w:r>
            <w:r w:rsidR="002C3E1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66747613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1CE29ADC" w14:textId="6FB1452E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3C5BA93D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4C42A5A1" w14:textId="77777777" w:rsidTr="003069CE">
        <w:trPr>
          <w:trHeight w:val="300"/>
        </w:trPr>
        <w:tc>
          <w:tcPr>
            <w:tcW w:w="206" w:type="pct"/>
          </w:tcPr>
          <w:p w14:paraId="5986CAAF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231A7EA2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Race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Detailed</w:t>
            </w:r>
          </w:p>
        </w:tc>
        <w:tc>
          <w:tcPr>
            <w:tcW w:w="1916" w:type="pct"/>
          </w:tcPr>
          <w:p w14:paraId="4A78C546" w14:textId="7993B1AE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 xml:space="preserve">This field should reflect the “free text entry” response for instances where the CBHC has a value other than one listed in </w:t>
            </w:r>
            <w:r>
              <w:rPr>
                <w:rFonts w:asciiTheme="minorHAnsi" w:hAnsiTheme="minorHAnsi" w:cstheme="minorHAnsi"/>
                <w:color w:val="000000"/>
              </w:rPr>
              <w:t>the table of Race valid values in the Appendix</w:t>
            </w:r>
            <w:r w:rsidR="00966E4C">
              <w:rPr>
                <w:rFonts w:asciiTheme="minorHAnsi" w:hAnsiTheme="minorHAnsi" w:cstheme="minorHAnsi"/>
                <w:color w:val="000000"/>
              </w:rPr>
              <w:t>, Table 5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90" w:type="pct"/>
          </w:tcPr>
          <w:p w14:paraId="1634DFA8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255</w:t>
            </w:r>
          </w:p>
        </w:tc>
        <w:tc>
          <w:tcPr>
            <w:tcW w:w="409" w:type="pct"/>
          </w:tcPr>
          <w:p w14:paraId="0574DF9D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632" w:type="pct"/>
          </w:tcPr>
          <w:p w14:paraId="6FB34A9F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6315ECA4" w14:textId="77777777" w:rsidTr="003069CE">
        <w:trPr>
          <w:trHeight w:val="300"/>
        </w:trPr>
        <w:tc>
          <w:tcPr>
            <w:tcW w:w="206" w:type="pct"/>
          </w:tcPr>
          <w:p w14:paraId="33D8F2AC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24E27A8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Hispanic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 xml:space="preserve">Ethnicity  </w:t>
            </w:r>
          </w:p>
        </w:tc>
        <w:tc>
          <w:tcPr>
            <w:tcW w:w="1916" w:type="pct"/>
          </w:tcPr>
          <w:p w14:paraId="1F82DF1D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Hispanic Ethnicity. Only one (1) value</w:t>
            </w:r>
            <w:r w:rsidRPr="008823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may be submitted for </w:t>
            </w:r>
            <w:r w:rsidRPr="00882392">
              <w:rPr>
                <w:rFonts w:asciiTheme="minorHAnsi" w:hAnsiTheme="minorHAnsi" w:cstheme="minorHAnsi"/>
              </w:rPr>
              <w:t>Hispanic Ethnicity.</w:t>
            </w:r>
          </w:p>
          <w:p w14:paraId="7AB6281C" w14:textId="2131762B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</w:p>
          <w:p w14:paraId="392DAC70" w14:textId="681A54DF" w:rsidR="00807761" w:rsidRPr="00882392" w:rsidRDefault="008077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156CDD">
              <w:rPr>
                <w:rFonts w:asciiTheme="minorHAnsi" w:hAnsiTheme="minorHAnsi" w:cstheme="minorHAnsi"/>
                <w:color w:val="000000"/>
              </w:rPr>
              <w:t>, Table 6,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283D1EAE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4BCEB275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632" w:type="pct"/>
          </w:tcPr>
          <w:p w14:paraId="53A103A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5140872A" w14:textId="77777777" w:rsidTr="003069CE">
        <w:trPr>
          <w:trHeight w:val="300"/>
        </w:trPr>
        <w:tc>
          <w:tcPr>
            <w:tcW w:w="206" w:type="pct"/>
          </w:tcPr>
          <w:p w14:paraId="5B243AA6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17EAE1CD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Updated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Hispanic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Ethnicity</w:t>
            </w:r>
          </w:p>
        </w:tc>
        <w:tc>
          <w:tcPr>
            <w:tcW w:w="1916" w:type="pct"/>
          </w:tcPr>
          <w:p w14:paraId="28E533BD" w14:textId="78DEE7E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that Hispanic Ethnicity was originally entered or changed by the CBHC</w:t>
            </w:r>
            <w:r w:rsidR="002C3E1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7BFEB153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74E5AAEB" w14:textId="1ACFAC14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29DAFD9F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09B1884A" w14:textId="77777777" w:rsidTr="003069CE">
        <w:trPr>
          <w:trHeight w:val="300"/>
        </w:trPr>
        <w:tc>
          <w:tcPr>
            <w:tcW w:w="206" w:type="pct"/>
          </w:tcPr>
          <w:p w14:paraId="338E3E42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72F7484F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Verified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Hispanic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Ethnicity</w:t>
            </w:r>
          </w:p>
        </w:tc>
        <w:tc>
          <w:tcPr>
            <w:tcW w:w="1916" w:type="pct"/>
          </w:tcPr>
          <w:p w14:paraId="139DF2D7" w14:textId="2D3B2301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that Hispanic Ethnicity was last verified by the CBHC</w:t>
            </w:r>
            <w:r w:rsidR="002C3E1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2D79EA90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39286297" w14:textId="31D61AA4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5D5B113F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1ED155D1" w14:textId="77777777" w:rsidTr="003069CE">
        <w:trPr>
          <w:trHeight w:val="300"/>
        </w:trPr>
        <w:tc>
          <w:tcPr>
            <w:tcW w:w="206" w:type="pct"/>
          </w:tcPr>
          <w:p w14:paraId="7AC62FA8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201F49C0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Granular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Ethnicity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916" w:type="pct"/>
          </w:tcPr>
          <w:p w14:paraId="37BD2B43" w14:textId="77777777" w:rsidR="00774217" w:rsidRDefault="00807761" w:rsidP="00774217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</w:t>
            </w:r>
            <w:r w:rsidRPr="00882392">
              <w:rPr>
                <w:rFonts w:asciiTheme="minorHAnsi" w:hAnsiTheme="minorHAnsi" w:cstheme="minorHAnsi"/>
              </w:rPr>
              <w:t xml:space="preserve"> Granular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Ethnicity. Up to ten (10) values may be submitted for Granular Ethnicity. When submitting multiple Granular Ethnicity values, each must appear in a separate field starting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10”.</w:t>
            </w:r>
          </w:p>
          <w:p w14:paraId="5A1D8666" w14:textId="77777777" w:rsidR="00774217" w:rsidRDefault="00774217" w:rsidP="00774217">
            <w:pPr>
              <w:rPr>
                <w:rFonts w:asciiTheme="minorHAnsi" w:hAnsiTheme="minorHAnsi" w:cstheme="minorHAnsi"/>
                <w:color w:val="000000"/>
              </w:rPr>
            </w:pPr>
          </w:p>
          <w:p w14:paraId="21D4FA75" w14:textId="29A3A673" w:rsidR="00807761" w:rsidRPr="00882392" w:rsidRDefault="00807761" w:rsidP="0077421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156CDD">
              <w:rPr>
                <w:rFonts w:asciiTheme="minorHAnsi" w:hAnsiTheme="minorHAnsi" w:cstheme="minorHAnsi"/>
                <w:color w:val="000000"/>
              </w:rPr>
              <w:t>, Table 7,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02991BC5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46CB100F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7733F1D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7F22D681" w14:textId="77777777" w:rsidTr="003069CE">
        <w:trPr>
          <w:trHeight w:val="300"/>
        </w:trPr>
        <w:tc>
          <w:tcPr>
            <w:tcW w:w="206" w:type="pct"/>
          </w:tcPr>
          <w:p w14:paraId="5FD5F9E2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2EE02D77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Granular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Ethnicity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916" w:type="pct"/>
          </w:tcPr>
          <w:p w14:paraId="693D0A51" w14:textId="0635572F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</w:t>
            </w:r>
            <w:r w:rsidRPr="00882392">
              <w:rPr>
                <w:rFonts w:asciiTheme="minorHAnsi" w:hAnsiTheme="minorHAnsi" w:cstheme="minorHAnsi"/>
              </w:rPr>
              <w:t xml:space="preserve"> Granular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Ethnicity. Up to ten (10) values may be submitted for Granular Ethnicity. When submitting multiple Granular Ethnicity values, each must appear in a separate field starting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10”.</w:t>
            </w:r>
          </w:p>
          <w:p w14:paraId="65C1A854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16395BA" w14:textId="0784C015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156CDD">
              <w:rPr>
                <w:rFonts w:asciiTheme="minorHAnsi" w:hAnsiTheme="minorHAnsi" w:cstheme="minorHAnsi"/>
                <w:color w:val="000000"/>
              </w:rPr>
              <w:t>, Table 7,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7473DA08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1B806077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27017CF0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31B8831B" w14:textId="77777777" w:rsidTr="003069CE">
        <w:trPr>
          <w:trHeight w:val="300"/>
        </w:trPr>
        <w:tc>
          <w:tcPr>
            <w:tcW w:w="206" w:type="pct"/>
          </w:tcPr>
          <w:p w14:paraId="768C1277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76AD45F4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Granular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Ethnicity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916" w:type="pct"/>
          </w:tcPr>
          <w:p w14:paraId="7061A30A" w14:textId="0AC99C08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</w:t>
            </w:r>
            <w:r w:rsidRPr="00882392">
              <w:rPr>
                <w:rFonts w:asciiTheme="minorHAnsi" w:hAnsiTheme="minorHAnsi" w:cstheme="minorHAnsi"/>
              </w:rPr>
              <w:t xml:space="preserve"> Granular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Ethnicity. Up to ten (10) values may be submitted for Granular Ethnicity. When submitting multiple Granular Ethnicity values, each must appear in a separate field starting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10”.</w:t>
            </w:r>
          </w:p>
          <w:p w14:paraId="6CB8AB25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38A95AB" w14:textId="3305D3CF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156CDD">
              <w:rPr>
                <w:rFonts w:asciiTheme="minorHAnsi" w:hAnsiTheme="minorHAnsi" w:cstheme="minorHAnsi"/>
                <w:color w:val="000000"/>
              </w:rPr>
              <w:t>, Table 7,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769C71E5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6ACA67E8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72012A1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0146CF54" w14:textId="77777777" w:rsidTr="003069CE">
        <w:trPr>
          <w:trHeight w:val="300"/>
        </w:trPr>
        <w:tc>
          <w:tcPr>
            <w:tcW w:w="206" w:type="pct"/>
          </w:tcPr>
          <w:p w14:paraId="0E8A790E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7152C42E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Granular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Ethnicity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916" w:type="pct"/>
          </w:tcPr>
          <w:p w14:paraId="0F3D1E76" w14:textId="019B890A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</w:t>
            </w:r>
            <w:r w:rsidRPr="00882392">
              <w:rPr>
                <w:rFonts w:asciiTheme="minorHAnsi" w:hAnsiTheme="minorHAnsi" w:cstheme="minorHAnsi"/>
              </w:rPr>
              <w:t xml:space="preserve"> Granular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Ethnicity. Up to ten (10) values may be submitted for Granular Ethnicity. When submitting multiple Granular Ethnicity values, each must appear in a separate field starting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10”.</w:t>
            </w:r>
          </w:p>
          <w:p w14:paraId="36C6512F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255A61" w14:textId="595CB85A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See Appendix</w:t>
            </w:r>
            <w:r w:rsidR="00156CDD">
              <w:rPr>
                <w:rFonts w:asciiTheme="minorHAnsi" w:hAnsiTheme="minorHAnsi" w:cstheme="minorHAnsi"/>
                <w:color w:val="000000"/>
              </w:rPr>
              <w:t>, Table 7,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41092111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lastRenderedPageBreak/>
              <w:t>8</w:t>
            </w:r>
          </w:p>
        </w:tc>
        <w:tc>
          <w:tcPr>
            <w:tcW w:w="409" w:type="pct"/>
          </w:tcPr>
          <w:p w14:paraId="16465D53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2476EBF5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61991B37" w14:textId="77777777" w:rsidTr="003069CE">
        <w:trPr>
          <w:trHeight w:val="300"/>
        </w:trPr>
        <w:tc>
          <w:tcPr>
            <w:tcW w:w="206" w:type="pct"/>
          </w:tcPr>
          <w:p w14:paraId="148C7B45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C61D0EB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Granular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Ethnicity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916" w:type="pct"/>
          </w:tcPr>
          <w:p w14:paraId="7F98BE51" w14:textId="55193D5F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</w:t>
            </w:r>
            <w:r w:rsidRPr="00882392">
              <w:rPr>
                <w:rFonts w:asciiTheme="minorHAnsi" w:hAnsiTheme="minorHAnsi" w:cstheme="minorHAnsi"/>
              </w:rPr>
              <w:t xml:space="preserve"> Granular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Ethnicity. Up to ten (10) values may be submitted for Granular Ethnicity. When submitting multiple Granular Ethnicity values, each must appear in a separate field starting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10”.</w:t>
            </w:r>
          </w:p>
          <w:p w14:paraId="21CA2416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2D720CE" w14:textId="6DA221CA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156CDD">
              <w:rPr>
                <w:rFonts w:asciiTheme="minorHAnsi" w:hAnsiTheme="minorHAnsi" w:cstheme="minorHAnsi"/>
                <w:color w:val="000000"/>
              </w:rPr>
              <w:t>, Table 7,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72125D3E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45900EA1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428E211D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01304806" w14:textId="77777777" w:rsidTr="003069CE">
        <w:trPr>
          <w:trHeight w:val="300"/>
        </w:trPr>
        <w:tc>
          <w:tcPr>
            <w:tcW w:w="206" w:type="pct"/>
          </w:tcPr>
          <w:p w14:paraId="49B60A56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7B75AA9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Granular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Ethnicity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1916" w:type="pct"/>
          </w:tcPr>
          <w:p w14:paraId="001DE1EF" w14:textId="7FF7346C" w:rsidR="00807761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</w:t>
            </w:r>
            <w:r w:rsidRPr="00882392">
              <w:rPr>
                <w:rFonts w:asciiTheme="minorHAnsi" w:hAnsiTheme="minorHAnsi" w:cstheme="minorHAnsi"/>
              </w:rPr>
              <w:t xml:space="preserve"> Granular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Ethnicity. Up to ten (10) values may be submitted for Granular Ethnicity. When submitting multiple Granular Ethnicity values, each must appear in a separate field starting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10”.</w:t>
            </w:r>
          </w:p>
          <w:p w14:paraId="15714DD1" w14:textId="77777777" w:rsidR="00807761" w:rsidRDefault="00807761">
            <w:pPr>
              <w:rPr>
                <w:rFonts w:asciiTheme="minorHAnsi" w:hAnsiTheme="minorHAnsi" w:cstheme="minorHAnsi"/>
                <w:color w:val="000000"/>
              </w:rPr>
            </w:pPr>
          </w:p>
          <w:p w14:paraId="36C3030D" w14:textId="0D142522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156CDD">
              <w:rPr>
                <w:rFonts w:asciiTheme="minorHAnsi" w:hAnsiTheme="minorHAnsi" w:cstheme="minorHAnsi"/>
                <w:color w:val="000000"/>
              </w:rPr>
              <w:t>, Table 7,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7258CD70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53CE2B30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275BA0B0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367D5F56" w14:textId="77777777" w:rsidTr="003069CE">
        <w:trPr>
          <w:trHeight w:val="300"/>
        </w:trPr>
        <w:tc>
          <w:tcPr>
            <w:tcW w:w="206" w:type="pct"/>
          </w:tcPr>
          <w:p w14:paraId="3447B79E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3E5BED09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Granular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Ethnicity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1916" w:type="pct"/>
          </w:tcPr>
          <w:p w14:paraId="67A13FEE" w14:textId="58E135DC" w:rsidR="00807761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</w:t>
            </w:r>
            <w:r w:rsidRPr="00882392">
              <w:rPr>
                <w:rFonts w:asciiTheme="minorHAnsi" w:hAnsiTheme="minorHAnsi" w:cstheme="minorHAnsi"/>
              </w:rPr>
              <w:t xml:space="preserve"> Granular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Ethnicity. Up to ten (10) values may be submitted for Granular Ethnicity. When submitting multiple Granular Ethnicity values, each must appear in a separate field starting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10”.</w:t>
            </w:r>
          </w:p>
          <w:p w14:paraId="301E84E6" w14:textId="77777777" w:rsidR="00807761" w:rsidRDefault="00807761">
            <w:pPr>
              <w:rPr>
                <w:rFonts w:asciiTheme="minorHAnsi" w:hAnsiTheme="minorHAnsi" w:cstheme="minorHAnsi"/>
                <w:color w:val="000000"/>
              </w:rPr>
            </w:pPr>
          </w:p>
          <w:p w14:paraId="1DDD3390" w14:textId="5F2D5B7E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156CDD">
              <w:rPr>
                <w:rFonts w:asciiTheme="minorHAnsi" w:hAnsiTheme="minorHAnsi" w:cstheme="minorHAnsi"/>
                <w:color w:val="000000"/>
              </w:rPr>
              <w:t xml:space="preserve">, Table 7, </w:t>
            </w:r>
            <w:r>
              <w:rPr>
                <w:rFonts w:asciiTheme="minorHAnsi" w:hAnsiTheme="minorHAnsi" w:cstheme="minorHAnsi"/>
                <w:color w:val="000000"/>
              </w:rPr>
              <w:t>for table of valid values.</w:t>
            </w:r>
          </w:p>
        </w:tc>
        <w:tc>
          <w:tcPr>
            <w:tcW w:w="290" w:type="pct"/>
          </w:tcPr>
          <w:p w14:paraId="4A0FE42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5EB02832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2702EE51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2962059B" w14:textId="77777777" w:rsidTr="003069CE">
        <w:trPr>
          <w:trHeight w:val="300"/>
        </w:trPr>
        <w:tc>
          <w:tcPr>
            <w:tcW w:w="206" w:type="pct"/>
          </w:tcPr>
          <w:p w14:paraId="02BF2BC8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7AFF3A58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Granular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Ethnicity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1916" w:type="pct"/>
          </w:tcPr>
          <w:p w14:paraId="2C6E45FF" w14:textId="6A1BE8E2" w:rsidR="00807761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</w:t>
            </w:r>
            <w:r w:rsidRPr="00882392">
              <w:rPr>
                <w:rFonts w:asciiTheme="minorHAnsi" w:hAnsiTheme="minorHAnsi" w:cstheme="minorHAnsi"/>
              </w:rPr>
              <w:t xml:space="preserve"> Granular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Ethnicity. Up to ten (10) values may be submitted for Granular Ethnicity. When submitting multiple Granular Ethnicity values, each must appear in a separate field starting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10”.</w:t>
            </w:r>
          </w:p>
          <w:p w14:paraId="1D801424" w14:textId="77777777" w:rsidR="00807761" w:rsidRDefault="00807761">
            <w:pPr>
              <w:rPr>
                <w:rFonts w:asciiTheme="minorHAnsi" w:hAnsiTheme="minorHAnsi" w:cstheme="minorHAnsi"/>
                <w:color w:val="000000"/>
              </w:rPr>
            </w:pPr>
          </w:p>
          <w:p w14:paraId="55916E03" w14:textId="6D7EA6F8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156CDD">
              <w:rPr>
                <w:rFonts w:asciiTheme="minorHAnsi" w:hAnsiTheme="minorHAnsi" w:cstheme="minorHAnsi"/>
                <w:color w:val="000000"/>
              </w:rPr>
              <w:t>, Table 7,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47364720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08536EE5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03D1F99F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2FB8DE17" w14:textId="77777777" w:rsidTr="003069CE">
        <w:trPr>
          <w:trHeight w:val="300"/>
        </w:trPr>
        <w:tc>
          <w:tcPr>
            <w:tcW w:w="206" w:type="pct"/>
          </w:tcPr>
          <w:p w14:paraId="307DD1AB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5E15619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Granular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Ethnicity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1916" w:type="pct"/>
          </w:tcPr>
          <w:p w14:paraId="10B0FA24" w14:textId="2ED86A96" w:rsidR="00807761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</w:t>
            </w:r>
            <w:r w:rsidRPr="00882392">
              <w:rPr>
                <w:rFonts w:asciiTheme="minorHAnsi" w:hAnsiTheme="minorHAnsi" w:cstheme="minorHAnsi"/>
              </w:rPr>
              <w:t xml:space="preserve"> Granular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Ethnicity. Up to ten (10) values may be submitted for Granular Ethnicity. When submitting multiple Granular Ethnicity values, each must appear in a separate field starting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10”.</w:t>
            </w:r>
          </w:p>
          <w:p w14:paraId="7078F09F" w14:textId="77777777" w:rsidR="00807761" w:rsidRDefault="00807761">
            <w:pPr>
              <w:rPr>
                <w:rFonts w:asciiTheme="minorHAnsi" w:hAnsiTheme="minorHAnsi" w:cstheme="minorHAnsi"/>
                <w:color w:val="000000"/>
              </w:rPr>
            </w:pPr>
          </w:p>
          <w:p w14:paraId="6AB3F0C8" w14:textId="56F96A8E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156CDD">
              <w:rPr>
                <w:rFonts w:asciiTheme="minorHAnsi" w:hAnsiTheme="minorHAnsi" w:cstheme="minorHAnsi"/>
                <w:color w:val="000000"/>
              </w:rPr>
              <w:t>, Table 7,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14290D9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05FB00AC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09557D69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6B2713EC" w14:textId="77777777" w:rsidTr="003069CE">
        <w:trPr>
          <w:trHeight w:val="300"/>
        </w:trPr>
        <w:tc>
          <w:tcPr>
            <w:tcW w:w="206" w:type="pct"/>
          </w:tcPr>
          <w:p w14:paraId="622CF3FE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719936BB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>Granular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Ethnicity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916" w:type="pct"/>
          </w:tcPr>
          <w:p w14:paraId="1DD58D83" w14:textId="39799FFB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</w:t>
            </w:r>
            <w:r w:rsidRPr="00882392">
              <w:rPr>
                <w:rFonts w:asciiTheme="minorHAnsi" w:hAnsiTheme="minorHAnsi" w:cstheme="minorHAnsi"/>
              </w:rPr>
              <w:t xml:space="preserve"> Granular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Ethnicity. Up to ten (10) values may be submitted for Granular Ethnicity. When submitting multiple Granular Ethnicity values, each must appear in a separate field starting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“Granular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Ethnicity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10”.</w:t>
            </w:r>
          </w:p>
          <w:p w14:paraId="24A28B85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ACF3840" w14:textId="02A94F7D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156CDD">
              <w:rPr>
                <w:rFonts w:asciiTheme="minorHAnsi" w:hAnsiTheme="minorHAnsi" w:cstheme="minorHAnsi"/>
                <w:color w:val="000000"/>
              </w:rPr>
              <w:t>, Table 7,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4AAD94F0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0037A30B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71768707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4ECFFEA2" w14:textId="77777777" w:rsidTr="003069CE">
        <w:trPr>
          <w:trHeight w:val="300"/>
        </w:trPr>
        <w:tc>
          <w:tcPr>
            <w:tcW w:w="206" w:type="pct"/>
          </w:tcPr>
          <w:p w14:paraId="5534410A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50B003A9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Updated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Granular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Ethnicity</w:t>
            </w:r>
          </w:p>
        </w:tc>
        <w:tc>
          <w:tcPr>
            <w:tcW w:w="1916" w:type="pct"/>
          </w:tcPr>
          <w:p w14:paraId="0B893ADF" w14:textId="289CE2B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Granular Ethnicity was originally entered or changed by the CBHC</w:t>
            </w:r>
            <w:r w:rsidR="007742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2AA433A3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785DB7A6" w14:textId="2C404276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3E5B476D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12B61C4A" w14:textId="77777777" w:rsidTr="003069CE">
        <w:trPr>
          <w:trHeight w:val="300"/>
        </w:trPr>
        <w:tc>
          <w:tcPr>
            <w:tcW w:w="206" w:type="pct"/>
          </w:tcPr>
          <w:p w14:paraId="1C68651F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BFC08B0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2392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Verified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Granular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Ethnicity</w:t>
            </w:r>
          </w:p>
        </w:tc>
        <w:tc>
          <w:tcPr>
            <w:tcW w:w="1916" w:type="pct"/>
          </w:tcPr>
          <w:p w14:paraId="3EE62B25" w14:textId="6A656B10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Granular Ethnicity was last verified by the CBHC</w:t>
            </w:r>
            <w:r w:rsidR="002E79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1F11F0CD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0E4FB175" w14:textId="17724006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225785D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3D24235B" w14:textId="77777777" w:rsidTr="003069CE">
        <w:trPr>
          <w:trHeight w:val="300"/>
        </w:trPr>
        <w:tc>
          <w:tcPr>
            <w:tcW w:w="206" w:type="pct"/>
          </w:tcPr>
          <w:p w14:paraId="6F68098A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0542D7FD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Preferred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Spoken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Language</w:t>
            </w:r>
          </w:p>
        </w:tc>
        <w:tc>
          <w:tcPr>
            <w:tcW w:w="1916" w:type="pct"/>
          </w:tcPr>
          <w:p w14:paraId="7064CB4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Preferred Spoken Language (PSL). Only one (1) value</w:t>
            </w:r>
            <w:r w:rsidRPr="008823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may be submitted for </w:t>
            </w:r>
            <w:r w:rsidRPr="00882392">
              <w:rPr>
                <w:rFonts w:asciiTheme="minorHAnsi" w:hAnsiTheme="minorHAnsi" w:cstheme="minorHAnsi"/>
              </w:rPr>
              <w:t>Preferred Spoken Language.</w:t>
            </w:r>
          </w:p>
          <w:p w14:paraId="65D6DF0B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 xml:space="preserve">  </w:t>
            </w:r>
          </w:p>
          <w:p w14:paraId="7F37A633" w14:textId="46D57F15" w:rsidR="00807761" w:rsidRPr="00882392" w:rsidRDefault="008077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156CDD">
              <w:rPr>
                <w:rFonts w:asciiTheme="minorHAnsi" w:hAnsiTheme="minorHAnsi" w:cstheme="minorHAnsi"/>
                <w:color w:val="000000"/>
              </w:rPr>
              <w:t>, Table 8,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14EFE060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517F8170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2395993B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4610C4FB" w14:textId="77777777" w:rsidTr="003069CE">
        <w:trPr>
          <w:trHeight w:val="300"/>
        </w:trPr>
        <w:tc>
          <w:tcPr>
            <w:tcW w:w="206" w:type="pct"/>
          </w:tcPr>
          <w:p w14:paraId="2E6D395E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2F3EA6C9" w14:textId="101B350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Updated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Preferred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Spoken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Language</w:t>
            </w:r>
          </w:p>
        </w:tc>
        <w:tc>
          <w:tcPr>
            <w:tcW w:w="1916" w:type="pct"/>
          </w:tcPr>
          <w:p w14:paraId="11914C7B" w14:textId="4308BB05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Preferred Spoken Language was originally entered or changed by the CBHC</w:t>
            </w:r>
            <w:r w:rsidR="001F7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0E2FCDE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5AFAA168" w14:textId="26BFFE1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5C0EFD1A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5F3317D0" w14:textId="77777777" w:rsidTr="003069CE">
        <w:trPr>
          <w:trHeight w:val="300"/>
        </w:trPr>
        <w:tc>
          <w:tcPr>
            <w:tcW w:w="206" w:type="pct"/>
          </w:tcPr>
          <w:p w14:paraId="0C61B8AA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1BF5FF51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Verified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Preferred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Spoken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Language</w:t>
            </w:r>
          </w:p>
        </w:tc>
        <w:tc>
          <w:tcPr>
            <w:tcW w:w="1916" w:type="pct"/>
          </w:tcPr>
          <w:p w14:paraId="47508AAF" w14:textId="11697351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Preferred Spoken Language was last verified by the CBHC</w:t>
            </w:r>
            <w:r w:rsidR="001F72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77E5479E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31F975C1" w14:textId="0152430F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4A27429B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6664339A" w14:textId="77777777" w:rsidTr="003069CE">
        <w:trPr>
          <w:trHeight w:val="300"/>
        </w:trPr>
        <w:tc>
          <w:tcPr>
            <w:tcW w:w="206" w:type="pct"/>
          </w:tcPr>
          <w:p w14:paraId="462568CB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2432129B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Preferred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Spoken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Language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Detailed</w:t>
            </w:r>
          </w:p>
        </w:tc>
        <w:tc>
          <w:tcPr>
            <w:tcW w:w="1916" w:type="pct"/>
          </w:tcPr>
          <w:p w14:paraId="30009C80" w14:textId="36EB6D6C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 xml:space="preserve">This field should reflect the “free text entry” response for instances where the CBHC has a value other than one listed in </w:t>
            </w:r>
            <w:r>
              <w:rPr>
                <w:rFonts w:asciiTheme="minorHAnsi" w:hAnsiTheme="minorHAnsi" w:cstheme="minorHAnsi"/>
                <w:color w:val="000000"/>
              </w:rPr>
              <w:t xml:space="preserve">the table of </w:t>
            </w:r>
            <w:r>
              <w:rPr>
                <w:rFonts w:asciiTheme="minorHAnsi" w:hAnsiTheme="minorHAnsi" w:cstheme="minorHAnsi"/>
                <w:bdr w:val="none" w:sz="0" w:space="0" w:color="auto" w:frame="1"/>
              </w:rPr>
              <w:t>P</w:t>
            </w:r>
            <w:r w:rsidRPr="00882392">
              <w:rPr>
                <w:rFonts w:asciiTheme="minorHAnsi" w:hAnsiTheme="minorHAnsi" w:cstheme="minorHAnsi"/>
                <w:bdr w:val="none" w:sz="0" w:space="0" w:color="auto" w:frame="1"/>
              </w:rPr>
              <w:t xml:space="preserve">referred </w:t>
            </w:r>
            <w:r>
              <w:rPr>
                <w:rFonts w:asciiTheme="minorHAnsi" w:hAnsiTheme="minorHAnsi" w:cstheme="minorHAnsi"/>
                <w:bdr w:val="none" w:sz="0" w:space="0" w:color="auto" w:frame="1"/>
              </w:rPr>
              <w:t>S</w:t>
            </w:r>
            <w:r w:rsidRPr="00882392">
              <w:rPr>
                <w:rFonts w:asciiTheme="minorHAnsi" w:hAnsiTheme="minorHAnsi" w:cstheme="minorHAnsi"/>
                <w:bdr w:val="none" w:sz="0" w:space="0" w:color="auto" w:frame="1"/>
              </w:rPr>
              <w:t xml:space="preserve">poken </w:t>
            </w:r>
            <w:r>
              <w:rPr>
                <w:rFonts w:asciiTheme="minorHAnsi" w:hAnsiTheme="minorHAnsi" w:cstheme="minorHAnsi"/>
                <w:bdr w:val="none" w:sz="0" w:space="0" w:color="auto" w:frame="1"/>
              </w:rPr>
              <w:t>L</w:t>
            </w:r>
            <w:r w:rsidRPr="00882392">
              <w:rPr>
                <w:rFonts w:asciiTheme="minorHAnsi" w:hAnsiTheme="minorHAnsi" w:cstheme="minorHAnsi"/>
                <w:bdr w:val="none" w:sz="0" w:space="0" w:color="auto" w:frame="1"/>
              </w:rPr>
              <w:t xml:space="preserve">anguage </w:t>
            </w:r>
            <w:r>
              <w:rPr>
                <w:rFonts w:asciiTheme="minorHAnsi" w:hAnsiTheme="minorHAnsi" w:cstheme="minorHAnsi"/>
                <w:color w:val="000000"/>
              </w:rPr>
              <w:t>valid values in the Appendix</w:t>
            </w:r>
            <w:r w:rsidR="009A15DC">
              <w:rPr>
                <w:rFonts w:asciiTheme="minorHAnsi" w:hAnsiTheme="minorHAnsi" w:cstheme="minorHAnsi"/>
                <w:color w:val="000000"/>
              </w:rPr>
              <w:t>, Table 8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90" w:type="pct"/>
          </w:tcPr>
          <w:p w14:paraId="2280AC53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255</w:t>
            </w:r>
          </w:p>
        </w:tc>
        <w:tc>
          <w:tcPr>
            <w:tcW w:w="409" w:type="pct"/>
          </w:tcPr>
          <w:p w14:paraId="3D5FAD1E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632" w:type="pct"/>
          </w:tcPr>
          <w:p w14:paraId="1A811DE2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6CE7F5BA" w14:textId="77777777" w:rsidTr="003069CE">
        <w:trPr>
          <w:trHeight w:val="300"/>
        </w:trPr>
        <w:tc>
          <w:tcPr>
            <w:tcW w:w="206" w:type="pct"/>
          </w:tcPr>
          <w:p w14:paraId="2D1C863E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3A56D68F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Preferred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Written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 xml:space="preserve">Language </w:t>
            </w:r>
          </w:p>
        </w:tc>
        <w:tc>
          <w:tcPr>
            <w:tcW w:w="1916" w:type="pct"/>
          </w:tcPr>
          <w:p w14:paraId="30720437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Member’s Preferred Written Language (PWL). Only one (1) value</w:t>
            </w:r>
            <w:r w:rsidRPr="008823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may be submitted for </w:t>
            </w:r>
            <w:r w:rsidRPr="00882392">
              <w:rPr>
                <w:rFonts w:asciiTheme="minorHAnsi" w:hAnsiTheme="minorHAnsi" w:cstheme="minorHAnsi"/>
              </w:rPr>
              <w:t xml:space="preserve">Preferred </w:t>
            </w:r>
            <w:r w:rsidRPr="00882392">
              <w:rPr>
                <w:rFonts w:asciiTheme="minorHAnsi" w:hAnsiTheme="minorHAnsi" w:cstheme="minorHAnsi"/>
                <w:color w:val="000000"/>
              </w:rPr>
              <w:t>Written</w:t>
            </w:r>
            <w:r w:rsidRPr="00882392">
              <w:rPr>
                <w:rFonts w:asciiTheme="minorHAnsi" w:hAnsiTheme="minorHAnsi" w:cstheme="minorHAnsi"/>
              </w:rPr>
              <w:t xml:space="preserve"> Language.</w:t>
            </w:r>
          </w:p>
          <w:p w14:paraId="21188AC6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 xml:space="preserve">  </w:t>
            </w:r>
          </w:p>
          <w:p w14:paraId="45908AC5" w14:textId="070ECB03" w:rsidR="00807761" w:rsidRPr="00882392" w:rsidRDefault="008077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9A15DC">
              <w:rPr>
                <w:rFonts w:asciiTheme="minorHAnsi" w:hAnsiTheme="minorHAnsi" w:cstheme="minorHAnsi"/>
                <w:color w:val="000000"/>
              </w:rPr>
              <w:t>, Table 9,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55289449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10CDA3DE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632" w:type="pct"/>
          </w:tcPr>
          <w:p w14:paraId="3C142BFA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49C7F6F2" w14:textId="77777777" w:rsidTr="003069CE">
        <w:trPr>
          <w:trHeight w:val="300"/>
        </w:trPr>
        <w:tc>
          <w:tcPr>
            <w:tcW w:w="206" w:type="pct"/>
          </w:tcPr>
          <w:p w14:paraId="19CACD98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143DFEC9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Updated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Preferred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Written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Language</w:t>
            </w:r>
          </w:p>
        </w:tc>
        <w:tc>
          <w:tcPr>
            <w:tcW w:w="1916" w:type="pct"/>
          </w:tcPr>
          <w:p w14:paraId="29643233" w14:textId="4FC380AF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 xml:space="preserve">Date that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Preferred Written Language </w:t>
            </w:r>
            <w:r w:rsidRPr="00882392">
              <w:rPr>
                <w:rFonts w:asciiTheme="minorHAnsi" w:hAnsiTheme="minorHAnsi" w:cstheme="minorHAnsi"/>
              </w:rPr>
              <w:t>was originally entered or changed by the CBHC</w:t>
            </w:r>
            <w:r w:rsidR="007742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03E6857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3D9A6C16" w14:textId="3BE4AEFF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683163A1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366A6E67" w14:textId="77777777" w:rsidTr="003069CE">
        <w:trPr>
          <w:trHeight w:val="395"/>
        </w:trPr>
        <w:tc>
          <w:tcPr>
            <w:tcW w:w="206" w:type="pct"/>
          </w:tcPr>
          <w:p w14:paraId="17598B7E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14911A0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Verified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Preferred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Written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Language</w:t>
            </w:r>
          </w:p>
        </w:tc>
        <w:tc>
          <w:tcPr>
            <w:tcW w:w="1916" w:type="pct"/>
          </w:tcPr>
          <w:p w14:paraId="4B361173" w14:textId="622FF92E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Date that Preferred Written Language was last verified by the CBHC</w:t>
            </w:r>
            <w:r w:rsidR="0077427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90" w:type="pct"/>
          </w:tcPr>
          <w:p w14:paraId="744838F3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11BDA9C2" w14:textId="301513AC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D</w:t>
            </w:r>
          </w:p>
        </w:tc>
        <w:tc>
          <w:tcPr>
            <w:tcW w:w="632" w:type="pct"/>
          </w:tcPr>
          <w:p w14:paraId="3426251C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Provide if available</w:t>
            </w:r>
          </w:p>
        </w:tc>
      </w:tr>
      <w:tr w:rsidR="00807761" w:rsidRPr="00882392" w14:paraId="3B40A015" w14:textId="77777777" w:rsidTr="003069CE">
        <w:trPr>
          <w:trHeight w:val="300"/>
        </w:trPr>
        <w:tc>
          <w:tcPr>
            <w:tcW w:w="206" w:type="pct"/>
          </w:tcPr>
          <w:p w14:paraId="2C1A26FB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0256428E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Written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Language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Detailed</w:t>
            </w:r>
          </w:p>
        </w:tc>
        <w:tc>
          <w:tcPr>
            <w:tcW w:w="1916" w:type="pct"/>
          </w:tcPr>
          <w:p w14:paraId="4243ED1F" w14:textId="22E91244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 xml:space="preserve">This field should reflect the “free text entry” response for instances where the CBHC has a value other than one listed in </w:t>
            </w:r>
            <w:r>
              <w:rPr>
                <w:rFonts w:asciiTheme="minorHAnsi" w:hAnsiTheme="minorHAnsi" w:cstheme="minorHAnsi"/>
                <w:color w:val="000000"/>
              </w:rPr>
              <w:t>the table of Preferred Written Language valid values in the Appendix</w:t>
            </w:r>
            <w:r w:rsidR="009A15DC">
              <w:rPr>
                <w:rFonts w:asciiTheme="minorHAnsi" w:hAnsiTheme="minorHAnsi" w:cstheme="minorHAnsi"/>
                <w:color w:val="000000"/>
              </w:rPr>
              <w:t>, Table 9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90" w:type="pct"/>
          </w:tcPr>
          <w:p w14:paraId="42EC8632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255</w:t>
            </w:r>
          </w:p>
        </w:tc>
        <w:tc>
          <w:tcPr>
            <w:tcW w:w="409" w:type="pct"/>
          </w:tcPr>
          <w:p w14:paraId="06E50508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632" w:type="pct"/>
          </w:tcPr>
          <w:p w14:paraId="1AFEC7B8" w14:textId="77777777" w:rsidR="00807761" w:rsidRPr="00882392" w:rsidRDefault="00807761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65A80705" w14:textId="77777777" w:rsidTr="003069CE">
        <w:trPr>
          <w:trHeight w:val="300"/>
        </w:trPr>
        <w:tc>
          <w:tcPr>
            <w:tcW w:w="206" w:type="pct"/>
          </w:tcPr>
          <w:p w14:paraId="394A0EFC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92DACB7" w14:textId="77777777" w:rsidR="00807761" w:rsidRPr="00882392" w:rsidRDefault="00807761">
            <w:pPr>
              <w:rPr>
                <w:rFonts w:asciiTheme="minorHAnsi" w:hAnsiTheme="minorHAnsi" w:cstheme="minorBidi"/>
              </w:rPr>
            </w:pPr>
            <w:r w:rsidRPr="1174B4C6">
              <w:rPr>
                <w:rFonts w:asciiTheme="minorHAnsi" w:hAnsiTheme="minorHAnsi" w:cstheme="minorBidi"/>
              </w:rPr>
              <w:t>Member Deaf/Difficulty Hearing</w:t>
            </w:r>
          </w:p>
        </w:tc>
        <w:tc>
          <w:tcPr>
            <w:tcW w:w="1916" w:type="pct"/>
          </w:tcPr>
          <w:p w14:paraId="1847DA26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HHS disability question #1 “Is member deaf or have serious difficulty hearing?” Only one (1) value</w:t>
            </w:r>
            <w:r w:rsidRPr="008823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may be submitted for this disability question response field.</w:t>
            </w:r>
          </w:p>
          <w:p w14:paraId="1788AC57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 xml:space="preserve">  </w:t>
            </w:r>
          </w:p>
          <w:p w14:paraId="7148327C" w14:textId="4D266786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 xml:space="preserve">, Table 10, </w:t>
            </w:r>
            <w:r>
              <w:rPr>
                <w:rFonts w:asciiTheme="minorHAnsi" w:hAnsiTheme="minorHAnsi" w:cstheme="minorHAnsi"/>
                <w:color w:val="000000"/>
              </w:rPr>
              <w:t>for table of valid values.</w:t>
            </w:r>
          </w:p>
        </w:tc>
        <w:tc>
          <w:tcPr>
            <w:tcW w:w="290" w:type="pct"/>
          </w:tcPr>
          <w:p w14:paraId="79C5B7AE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lastRenderedPageBreak/>
              <w:t>8</w:t>
            </w:r>
          </w:p>
        </w:tc>
        <w:tc>
          <w:tcPr>
            <w:tcW w:w="409" w:type="pct"/>
          </w:tcPr>
          <w:p w14:paraId="31247923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5F47EEFB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33A5610C" w14:textId="77777777" w:rsidTr="003069CE">
        <w:trPr>
          <w:trHeight w:val="300"/>
        </w:trPr>
        <w:tc>
          <w:tcPr>
            <w:tcW w:w="206" w:type="pct"/>
          </w:tcPr>
          <w:p w14:paraId="7A2243F9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0F969CA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Updated</w:t>
            </w:r>
          </w:p>
          <w:p w14:paraId="2004431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 Deaf/Difficulty Hearing</w:t>
            </w:r>
          </w:p>
        </w:tc>
        <w:tc>
          <w:tcPr>
            <w:tcW w:w="1916" w:type="pct"/>
          </w:tcPr>
          <w:p w14:paraId="5E8E27A3" w14:textId="6ED31379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Deaf/Difficulty Hearing was originally entered or changed by the CBHC</w:t>
            </w:r>
            <w:r w:rsidR="00CE11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0E937C19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4B0C836E" w14:textId="7A722AF9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3A1ADD37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0B90F368" w14:textId="77777777" w:rsidTr="003069CE">
        <w:trPr>
          <w:trHeight w:val="300"/>
        </w:trPr>
        <w:tc>
          <w:tcPr>
            <w:tcW w:w="206" w:type="pct"/>
          </w:tcPr>
          <w:p w14:paraId="6A88C992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1CA9D96E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Verified Member Deaf/Difficulty Hearing</w:t>
            </w:r>
          </w:p>
        </w:tc>
        <w:tc>
          <w:tcPr>
            <w:tcW w:w="1916" w:type="pct"/>
          </w:tcPr>
          <w:p w14:paraId="3B072050" w14:textId="0FCFDFE4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Deaf/Difficulty Hearing was last verified by the CBHC</w:t>
            </w:r>
            <w:r w:rsidR="00CE11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1B6F5E41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1A7F9824" w14:textId="55C55ADC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2BFC5D38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25658186" w14:textId="77777777" w:rsidTr="003069CE">
        <w:trPr>
          <w:trHeight w:val="300"/>
        </w:trPr>
        <w:tc>
          <w:tcPr>
            <w:tcW w:w="206" w:type="pct"/>
          </w:tcPr>
          <w:p w14:paraId="52D689E3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0B74B0A5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 Blind/Difficulty Seeing</w:t>
            </w:r>
          </w:p>
        </w:tc>
        <w:tc>
          <w:tcPr>
            <w:tcW w:w="1916" w:type="pct"/>
          </w:tcPr>
          <w:p w14:paraId="16A961FE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HHS disability question #2 “Is member blind or does member have serious difficulty seeing, even when wearing glasses?” Only one (1) value</w:t>
            </w:r>
            <w:r w:rsidRPr="008823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may be submitted for this disability question response field.</w:t>
            </w:r>
          </w:p>
          <w:p w14:paraId="7B20FBA7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 xml:space="preserve">  </w:t>
            </w:r>
          </w:p>
          <w:p w14:paraId="3B632037" w14:textId="20C8078A" w:rsidR="00807761" w:rsidRPr="00882392" w:rsidRDefault="008077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>, Table 10,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64D7C335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4468B14E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7F66CA22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396222EE" w14:textId="77777777" w:rsidTr="003069CE">
        <w:trPr>
          <w:trHeight w:val="300"/>
        </w:trPr>
        <w:tc>
          <w:tcPr>
            <w:tcW w:w="206" w:type="pct"/>
          </w:tcPr>
          <w:p w14:paraId="4226BF3B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3831432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Updated Member</w:t>
            </w:r>
          </w:p>
          <w:p w14:paraId="36AAB33B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Blind/Difficulty Seeing</w:t>
            </w:r>
          </w:p>
        </w:tc>
        <w:tc>
          <w:tcPr>
            <w:tcW w:w="1916" w:type="pct"/>
          </w:tcPr>
          <w:p w14:paraId="4DAABBF2" w14:textId="53CBDAE4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Disability Blind was originally entered or changed by the CBHC</w:t>
            </w:r>
            <w:r w:rsidR="0028030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29F900C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509F2E7A" w14:textId="41769B5F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05C6DEE8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04651805" w14:textId="77777777" w:rsidTr="003069CE">
        <w:trPr>
          <w:trHeight w:val="300"/>
        </w:trPr>
        <w:tc>
          <w:tcPr>
            <w:tcW w:w="206" w:type="pct"/>
          </w:tcPr>
          <w:p w14:paraId="04E2C43B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0A8EAEA7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Verified Member Blind/Difficulty Seeing</w:t>
            </w:r>
          </w:p>
        </w:tc>
        <w:tc>
          <w:tcPr>
            <w:tcW w:w="1916" w:type="pct"/>
          </w:tcPr>
          <w:p w14:paraId="1ECEFE62" w14:textId="086AEA0E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Disability Blind was last verified by the CBHC</w:t>
            </w:r>
            <w:r w:rsidR="009619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0601B48C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0A780227" w14:textId="05F32EE9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38F75AD9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1DD306E6" w14:textId="77777777" w:rsidTr="003069CE">
        <w:trPr>
          <w:trHeight w:val="300"/>
        </w:trPr>
        <w:tc>
          <w:tcPr>
            <w:tcW w:w="206" w:type="pct"/>
          </w:tcPr>
          <w:p w14:paraId="35571B7C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9C6293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 xml:space="preserve">Member Difficulty Concentrating/Remembering/Making Decisions  </w:t>
            </w:r>
          </w:p>
        </w:tc>
        <w:tc>
          <w:tcPr>
            <w:tcW w:w="1916" w:type="pct"/>
          </w:tcPr>
          <w:p w14:paraId="7227A2D4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HHS disability question #3 “Because of a physical, mental, or emotional condition, does member have serious difficulty concentrating, remembering, or making decisions? (5 years old or older)” Only one (1) value</w:t>
            </w:r>
            <w:r w:rsidRPr="008823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may be submitted for this disability question response field.</w:t>
            </w:r>
          </w:p>
          <w:p w14:paraId="759E9147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 xml:space="preserve">  </w:t>
            </w:r>
          </w:p>
          <w:p w14:paraId="5F385125" w14:textId="1294784A" w:rsidR="00807761" w:rsidRPr="00882392" w:rsidRDefault="008077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>, Table 10,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0E8DD821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72A91BBD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5C9A12E0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10AC8C82" w14:textId="77777777" w:rsidTr="003069CE">
        <w:trPr>
          <w:trHeight w:val="300"/>
        </w:trPr>
        <w:tc>
          <w:tcPr>
            <w:tcW w:w="206" w:type="pct"/>
          </w:tcPr>
          <w:p w14:paraId="43BC7222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2F734E41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Updated</w:t>
            </w:r>
          </w:p>
          <w:p w14:paraId="758DED8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 Difficulty Concentrating/ Remembering/Making Decisions</w:t>
            </w:r>
          </w:p>
        </w:tc>
        <w:tc>
          <w:tcPr>
            <w:tcW w:w="1916" w:type="pct"/>
          </w:tcPr>
          <w:p w14:paraId="60DE2CAE" w14:textId="51885FF4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Disability Remembering was originally entered or changed by the CBHC</w:t>
            </w:r>
            <w:r w:rsidR="004761E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46650AEB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2D60AEF1" w14:textId="10DAADC8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712417A8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669F5F18" w14:textId="77777777" w:rsidTr="003069CE">
        <w:trPr>
          <w:trHeight w:val="300"/>
        </w:trPr>
        <w:tc>
          <w:tcPr>
            <w:tcW w:w="206" w:type="pct"/>
          </w:tcPr>
          <w:p w14:paraId="46971019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2C5163C1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Verified Member Difficulty Concentrating/Remembering/Making Decisions</w:t>
            </w:r>
          </w:p>
        </w:tc>
        <w:tc>
          <w:tcPr>
            <w:tcW w:w="1916" w:type="pct"/>
          </w:tcPr>
          <w:p w14:paraId="496CA054" w14:textId="3B266F89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Disability Remembering was last verified by the CBHC</w:t>
            </w:r>
            <w:r w:rsidR="004761E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674F9FB6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74AF0A37" w14:textId="196968E4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7A27DEE8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1A686AFB" w14:textId="77777777" w:rsidTr="003069CE">
        <w:trPr>
          <w:trHeight w:val="300"/>
        </w:trPr>
        <w:tc>
          <w:tcPr>
            <w:tcW w:w="206" w:type="pct"/>
          </w:tcPr>
          <w:p w14:paraId="0B0FFC74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7F54B4B8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 Difficulty Walking/Climbing Stairs</w:t>
            </w:r>
          </w:p>
        </w:tc>
        <w:tc>
          <w:tcPr>
            <w:tcW w:w="1916" w:type="pct"/>
          </w:tcPr>
          <w:p w14:paraId="6FA5FB17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HHS disability question #4 “Does member have serious difficulty walking or climbing stairs? (5 years old or older)” Only one (1) value</w:t>
            </w:r>
            <w:r w:rsidRPr="008823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may be submitted for this disability question response field.</w:t>
            </w:r>
          </w:p>
          <w:p w14:paraId="4D9E921F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 xml:space="preserve">  </w:t>
            </w:r>
          </w:p>
          <w:p w14:paraId="57589756" w14:textId="3663AF6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 xml:space="preserve">, Table 10, </w:t>
            </w:r>
            <w:r>
              <w:rPr>
                <w:rFonts w:asciiTheme="minorHAnsi" w:hAnsiTheme="minorHAnsi" w:cstheme="minorHAnsi"/>
                <w:color w:val="000000"/>
              </w:rPr>
              <w:t>for table of valid values.</w:t>
            </w:r>
          </w:p>
        </w:tc>
        <w:tc>
          <w:tcPr>
            <w:tcW w:w="290" w:type="pct"/>
          </w:tcPr>
          <w:p w14:paraId="7CB2A38B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6C38FB83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6115BFB5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76519933" w14:textId="77777777" w:rsidTr="003069CE">
        <w:trPr>
          <w:trHeight w:val="300"/>
        </w:trPr>
        <w:tc>
          <w:tcPr>
            <w:tcW w:w="206" w:type="pct"/>
          </w:tcPr>
          <w:p w14:paraId="32DCEC10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058E339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Updated</w:t>
            </w:r>
          </w:p>
          <w:p w14:paraId="4D11F180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 Difficulty Walking/Climbing Stairs</w:t>
            </w:r>
          </w:p>
        </w:tc>
        <w:tc>
          <w:tcPr>
            <w:tcW w:w="1916" w:type="pct"/>
          </w:tcPr>
          <w:p w14:paraId="446A95A4" w14:textId="107C057D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Disability Walking was originally entered or changed by the CBHC</w:t>
            </w:r>
            <w:r w:rsidR="000458C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47FB7BC3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15C7B0BF" w14:textId="17D681C4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28D45F1D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27633902" w14:textId="77777777" w:rsidTr="003069CE">
        <w:trPr>
          <w:trHeight w:val="300"/>
        </w:trPr>
        <w:tc>
          <w:tcPr>
            <w:tcW w:w="206" w:type="pct"/>
          </w:tcPr>
          <w:p w14:paraId="336F262D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4A184E82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 xml:space="preserve">Date Verified Member Difficulty Walking/Climbing Stairs </w:t>
            </w:r>
          </w:p>
        </w:tc>
        <w:tc>
          <w:tcPr>
            <w:tcW w:w="1916" w:type="pct"/>
          </w:tcPr>
          <w:p w14:paraId="2188B9FA" w14:textId="73880CF0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Disability Walking was last verified by the CBHC</w:t>
            </w:r>
            <w:r w:rsidR="0012585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1553831D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3FD9BA77" w14:textId="76404AAF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1ED33349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5F47345F" w14:textId="77777777" w:rsidTr="003069CE">
        <w:trPr>
          <w:trHeight w:val="300"/>
        </w:trPr>
        <w:tc>
          <w:tcPr>
            <w:tcW w:w="206" w:type="pct"/>
          </w:tcPr>
          <w:p w14:paraId="248ED220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161FEBA5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 xml:space="preserve">Member Difficulty Dressing/Bathing  </w:t>
            </w:r>
          </w:p>
        </w:tc>
        <w:tc>
          <w:tcPr>
            <w:tcW w:w="1916" w:type="pct"/>
          </w:tcPr>
          <w:p w14:paraId="619FE07F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HHS disability question #5 “Does member have difficulty dressing or bathing? (5 years old or older)” Only one (1) value</w:t>
            </w:r>
            <w:r w:rsidRPr="008823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may be submitted for this disability question response field.</w:t>
            </w:r>
          </w:p>
          <w:p w14:paraId="4D7453E2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 xml:space="preserve">  </w:t>
            </w:r>
          </w:p>
          <w:p w14:paraId="02C2E696" w14:textId="062BD053" w:rsidR="00807761" w:rsidRPr="00882392" w:rsidRDefault="008077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>, Table 10,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0A14C809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5A4AB5F2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7F32E9FB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3F6E307E" w14:textId="77777777" w:rsidTr="003069CE">
        <w:trPr>
          <w:trHeight w:val="300"/>
        </w:trPr>
        <w:tc>
          <w:tcPr>
            <w:tcW w:w="206" w:type="pct"/>
          </w:tcPr>
          <w:p w14:paraId="49B119D2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2A386A0D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Updated</w:t>
            </w:r>
          </w:p>
          <w:p w14:paraId="5149499E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 Dressing/Bathing</w:t>
            </w:r>
          </w:p>
        </w:tc>
        <w:tc>
          <w:tcPr>
            <w:tcW w:w="1916" w:type="pct"/>
          </w:tcPr>
          <w:p w14:paraId="039A0486" w14:textId="4DFAB885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Disability Dressing was originally entered or changed by the CBHC</w:t>
            </w:r>
            <w:r w:rsidR="003249C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46AC3F27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58FF9707" w14:textId="6215B341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6051DBE8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4946D0AC" w14:textId="77777777" w:rsidTr="003069CE">
        <w:trPr>
          <w:trHeight w:val="300"/>
        </w:trPr>
        <w:tc>
          <w:tcPr>
            <w:tcW w:w="206" w:type="pct"/>
          </w:tcPr>
          <w:p w14:paraId="01472A1E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22277A4C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Verified Member Dressing/Bathing</w:t>
            </w:r>
          </w:p>
        </w:tc>
        <w:tc>
          <w:tcPr>
            <w:tcW w:w="1916" w:type="pct"/>
          </w:tcPr>
          <w:p w14:paraId="5F8B6E54" w14:textId="6788EF35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 xml:space="preserve">Date that </w:t>
            </w:r>
            <w:r w:rsidRPr="00882392">
              <w:rPr>
                <w:rFonts w:asciiTheme="minorHAnsi" w:hAnsiTheme="minorHAnsi" w:cstheme="minorHAnsi"/>
              </w:rPr>
              <w:t>Disability Dressing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 was last verified by the CBHC</w:t>
            </w:r>
            <w:r w:rsidR="003249CC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90" w:type="pct"/>
          </w:tcPr>
          <w:p w14:paraId="0314851E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45437D9B" w14:textId="44FF6854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D</w:t>
            </w:r>
          </w:p>
        </w:tc>
        <w:tc>
          <w:tcPr>
            <w:tcW w:w="632" w:type="pct"/>
          </w:tcPr>
          <w:p w14:paraId="49367582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Provide if available</w:t>
            </w:r>
          </w:p>
        </w:tc>
      </w:tr>
      <w:tr w:rsidR="00807761" w:rsidRPr="00882392" w14:paraId="7E111126" w14:textId="77777777" w:rsidTr="003069CE">
        <w:trPr>
          <w:trHeight w:val="300"/>
        </w:trPr>
        <w:tc>
          <w:tcPr>
            <w:tcW w:w="206" w:type="pct"/>
          </w:tcPr>
          <w:p w14:paraId="3CC02529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325E6518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 Difficulty Doing Errands</w:t>
            </w:r>
          </w:p>
        </w:tc>
        <w:tc>
          <w:tcPr>
            <w:tcW w:w="1916" w:type="pct"/>
          </w:tcPr>
          <w:p w14:paraId="6A592355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HHS disability #6 “Because of a physical, mental, or emotional condition, does member have difficulty doing errands alone such as visiting a doctor’s office or shopping? (15 years old or older)”</w:t>
            </w:r>
            <w:r w:rsidRPr="008823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Only one (1) value</w:t>
            </w:r>
            <w:r w:rsidRPr="0088239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may be submitted for this disability question response field.</w:t>
            </w:r>
          </w:p>
          <w:p w14:paraId="78AD5702" w14:textId="77777777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 xml:space="preserve">  </w:t>
            </w:r>
          </w:p>
          <w:p w14:paraId="2CEFCD7B" w14:textId="0D191410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>, Table 10,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06AAB4F0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409" w:type="pct"/>
          </w:tcPr>
          <w:p w14:paraId="5DEC191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458AEF74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1EDAAEA1" w14:textId="77777777" w:rsidTr="003069CE">
        <w:trPr>
          <w:trHeight w:val="300"/>
        </w:trPr>
        <w:tc>
          <w:tcPr>
            <w:tcW w:w="206" w:type="pct"/>
          </w:tcPr>
          <w:p w14:paraId="6FCBE11A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7B879DD9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Updated</w:t>
            </w:r>
          </w:p>
          <w:p w14:paraId="1CBF9455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 Difficulty Doing Errands</w:t>
            </w:r>
          </w:p>
        </w:tc>
        <w:tc>
          <w:tcPr>
            <w:tcW w:w="1916" w:type="pct"/>
          </w:tcPr>
          <w:p w14:paraId="7CAA3626" w14:textId="5FAB54EF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Disability Errands was originally entered or changed by the CBHC</w:t>
            </w:r>
            <w:r w:rsidR="003E143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28EC55A1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0D9DC4DA" w14:textId="52AA876A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78959DFB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26DB7E2B" w14:textId="77777777" w:rsidTr="003069CE">
        <w:trPr>
          <w:trHeight w:val="300"/>
        </w:trPr>
        <w:tc>
          <w:tcPr>
            <w:tcW w:w="206" w:type="pct"/>
          </w:tcPr>
          <w:p w14:paraId="466A277C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7179A772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 xml:space="preserve">Date Verified Member Difficulty Doing Errands </w:t>
            </w:r>
          </w:p>
        </w:tc>
        <w:tc>
          <w:tcPr>
            <w:tcW w:w="1916" w:type="pct"/>
          </w:tcPr>
          <w:p w14:paraId="6319B3BA" w14:textId="1A958CFB" w:rsidR="00807761" w:rsidRPr="00882392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Disability Errands was last verified by the CBHC</w:t>
            </w:r>
            <w:r w:rsidR="00BB55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6C10D563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5CD7299B" w14:textId="7BE02FF5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4563F5DA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available</w:t>
            </w:r>
          </w:p>
        </w:tc>
      </w:tr>
      <w:tr w:rsidR="00807761" w:rsidRPr="00882392" w14:paraId="13E0414E" w14:textId="77777777" w:rsidTr="003069CE">
        <w:trPr>
          <w:trHeight w:val="300"/>
        </w:trPr>
        <w:tc>
          <w:tcPr>
            <w:tcW w:w="206" w:type="pct"/>
          </w:tcPr>
          <w:p w14:paraId="4D840685" w14:textId="77777777" w:rsidR="00807761" w:rsidRPr="00882392" w:rsidRDefault="00807761" w:rsidP="004531B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5CFB006B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Sexual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Orientation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6" w:type="pct"/>
          </w:tcPr>
          <w:p w14:paraId="23467324" w14:textId="16236A07" w:rsidR="001C3FA1" w:rsidRDefault="00807761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Member’s Sexual Orientation.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Up to five (5) values may be submitted for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 Orientation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. When submitting multiple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 Orientation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 values, each must appear in a separate field starting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Orientation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Orientation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5”.</w:t>
            </w:r>
          </w:p>
          <w:p w14:paraId="1222054E" w14:textId="77777777" w:rsidR="00807761" w:rsidRPr="00882392" w:rsidRDefault="0080776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E323629" w14:textId="1A70BF64" w:rsidR="00807761" w:rsidRPr="00882392" w:rsidRDefault="00807761">
            <w:pPr>
              <w:rPr>
                <w:rFonts w:asciiTheme="minorHAnsi" w:hAnsiTheme="minorHAnsi" w:cstheme="minorHAnsi"/>
                <w:color w:val="0563C1" w:themeColor="hyperlink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 xml:space="preserve">, Table 11, </w:t>
            </w:r>
            <w:r>
              <w:rPr>
                <w:rFonts w:asciiTheme="minorHAnsi" w:hAnsiTheme="minorHAnsi" w:cstheme="minorHAnsi"/>
                <w:color w:val="000000"/>
              </w:rPr>
              <w:t>for table of valid values.</w:t>
            </w:r>
          </w:p>
        </w:tc>
        <w:tc>
          <w:tcPr>
            <w:tcW w:w="290" w:type="pct"/>
          </w:tcPr>
          <w:p w14:paraId="27549EE9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74610637" w14:textId="77777777" w:rsidR="00807761" w:rsidRPr="00882392" w:rsidRDefault="00807761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49386750" w14:textId="1A2F6FFF" w:rsidR="00807761" w:rsidRPr="00882392" w:rsidRDefault="00807761">
            <w:pPr>
              <w:rPr>
                <w:rFonts w:asciiTheme="minorHAnsi" w:hAnsiTheme="minorHAnsi" w:cstheme="minorBidi"/>
              </w:rPr>
            </w:pPr>
            <w:r w:rsidRPr="320E0B7F">
              <w:rPr>
                <w:rFonts w:asciiTheme="minorHAnsi" w:hAnsiTheme="minorHAnsi" w:cstheme="minorBidi"/>
              </w:rPr>
              <w:t>Provide if a</w:t>
            </w:r>
            <w:r w:rsidR="003069CE" w:rsidRPr="320E0B7F">
              <w:rPr>
                <w:rFonts w:asciiTheme="minorHAnsi" w:hAnsiTheme="minorHAnsi" w:cstheme="minorBidi"/>
              </w:rPr>
              <w:t>pplicable</w:t>
            </w:r>
          </w:p>
        </w:tc>
      </w:tr>
      <w:tr w:rsidR="003069CE" w:rsidRPr="00882392" w14:paraId="22AF1E09" w14:textId="77777777" w:rsidTr="003069CE">
        <w:trPr>
          <w:trHeight w:val="300"/>
        </w:trPr>
        <w:tc>
          <w:tcPr>
            <w:tcW w:w="206" w:type="pct"/>
          </w:tcPr>
          <w:p w14:paraId="1D360DA0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3DB5871F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Sexual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Orientation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16" w:type="pct"/>
          </w:tcPr>
          <w:p w14:paraId="780D7B7D" w14:textId="726B2083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Member’s Sexual Orientation.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Up to five (5) values may be submitted for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 Orientation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. When submitting multiple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 Orientation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 values, each must appear in a separate field starting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Orientation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Orientation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5”.</w:t>
            </w:r>
          </w:p>
          <w:p w14:paraId="38475256" w14:textId="77777777" w:rsidR="003069CE" w:rsidRPr="00882392" w:rsidRDefault="003069CE" w:rsidP="003069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32E84B0" w14:textId="1AD018AF" w:rsidR="003069CE" w:rsidRPr="00882392" w:rsidRDefault="003069CE" w:rsidP="003069C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>, Table 11,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4AA50670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37F4E0DD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48634086" w14:textId="7CACB75E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50DA4B07" w14:textId="77777777" w:rsidTr="003069CE">
        <w:trPr>
          <w:trHeight w:val="300"/>
        </w:trPr>
        <w:tc>
          <w:tcPr>
            <w:tcW w:w="206" w:type="pct"/>
          </w:tcPr>
          <w:p w14:paraId="33201271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7070445A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Sexual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Orientation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16" w:type="pct"/>
          </w:tcPr>
          <w:p w14:paraId="1DFB1F97" w14:textId="3C4FBE9A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Member’s Sexual Orientation.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Up to five (5) values may be submitted for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Sexual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lastRenderedPageBreak/>
              <w:t>Orientation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. When submitting multiple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 Orientation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 values, each must appear in a separate field starting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Orientation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Orientation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5”.</w:t>
            </w:r>
          </w:p>
          <w:p w14:paraId="45F7B71A" w14:textId="77777777" w:rsidR="003069CE" w:rsidRPr="00882392" w:rsidRDefault="003069CE" w:rsidP="003069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B3832B7" w14:textId="46B5C9CC" w:rsidR="003069CE" w:rsidRPr="00882392" w:rsidRDefault="003069CE" w:rsidP="003069C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>, Table 11,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45FE8141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409" w:type="pct"/>
          </w:tcPr>
          <w:p w14:paraId="4FB16E3C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64DEC28B" w14:textId="6520084C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2D4FE6C9" w14:textId="77777777" w:rsidTr="003069CE">
        <w:trPr>
          <w:trHeight w:val="300"/>
        </w:trPr>
        <w:tc>
          <w:tcPr>
            <w:tcW w:w="206" w:type="pct"/>
          </w:tcPr>
          <w:p w14:paraId="617D2109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186939C7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Sexual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Orientation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16" w:type="pct"/>
          </w:tcPr>
          <w:p w14:paraId="17DA432A" w14:textId="470B71FF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Member’s Sexual Orientation.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Up to five (5) values may be submitted for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 Orientation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. When submitting multiple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 Orientation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 values, each must appear in a separate field starting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Orientation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Orientation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5”.</w:t>
            </w:r>
          </w:p>
          <w:p w14:paraId="2B4F5AC1" w14:textId="77777777" w:rsidR="003069CE" w:rsidRPr="00882392" w:rsidRDefault="003069CE" w:rsidP="003069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E59764E" w14:textId="1C5A6D23" w:rsidR="003069CE" w:rsidRPr="00882392" w:rsidRDefault="003069CE" w:rsidP="003069C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 xml:space="preserve">, Table 11, </w:t>
            </w:r>
            <w:r>
              <w:rPr>
                <w:rFonts w:asciiTheme="minorHAnsi" w:hAnsiTheme="minorHAnsi" w:cstheme="minorHAnsi"/>
                <w:color w:val="000000"/>
              </w:rPr>
              <w:t>for table of valid values.</w:t>
            </w:r>
          </w:p>
        </w:tc>
        <w:tc>
          <w:tcPr>
            <w:tcW w:w="290" w:type="pct"/>
          </w:tcPr>
          <w:p w14:paraId="691C6028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00A1C5DD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59304EE7" w14:textId="0928F639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4D2F9CED" w14:textId="77777777" w:rsidTr="003069CE">
        <w:trPr>
          <w:trHeight w:val="300"/>
        </w:trPr>
        <w:tc>
          <w:tcPr>
            <w:tcW w:w="206" w:type="pct"/>
          </w:tcPr>
          <w:p w14:paraId="6D557D6A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03B947E5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Sexual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Orientation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16" w:type="pct"/>
          </w:tcPr>
          <w:p w14:paraId="7607BD62" w14:textId="5419AB2F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Member’s Sexual Orientation.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Up to five (5) values may be submitted for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 Orientation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. When submitting multiple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 Orientation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 values, each must appear in a separate field starting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Orientation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Sexual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Orientation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5”.</w:t>
            </w:r>
          </w:p>
          <w:p w14:paraId="21F9445A" w14:textId="77777777" w:rsidR="003069CE" w:rsidRPr="00882392" w:rsidRDefault="003069CE" w:rsidP="003069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2BFEBF6" w14:textId="77A7A2A8" w:rsidR="003069CE" w:rsidRPr="00882392" w:rsidRDefault="003069CE" w:rsidP="003069C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>, Table 11,</w:t>
            </w:r>
            <w:r>
              <w:rPr>
                <w:rFonts w:asciiTheme="minorHAnsi" w:hAnsiTheme="minorHAnsi" w:cstheme="minorHAnsi"/>
                <w:color w:val="000000"/>
              </w:rPr>
              <w:t xml:space="preserve"> for table of valid values.</w:t>
            </w:r>
          </w:p>
        </w:tc>
        <w:tc>
          <w:tcPr>
            <w:tcW w:w="290" w:type="pct"/>
          </w:tcPr>
          <w:p w14:paraId="47CC3035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7F623432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75796549" w14:textId="3A614F9F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166A0DA9" w14:textId="77777777" w:rsidTr="003069CE">
        <w:trPr>
          <w:trHeight w:val="300"/>
        </w:trPr>
        <w:tc>
          <w:tcPr>
            <w:tcW w:w="206" w:type="pct"/>
          </w:tcPr>
          <w:p w14:paraId="36A4103B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4F0F82FF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Member Sexual Orientation Detailed</w:t>
            </w:r>
          </w:p>
        </w:tc>
        <w:tc>
          <w:tcPr>
            <w:tcW w:w="1916" w:type="pct"/>
          </w:tcPr>
          <w:p w14:paraId="21214921" w14:textId="75180223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 xml:space="preserve">This field should reflect the “free text entry” response for instances where the CBHC has a value other than one listed in </w:t>
            </w:r>
            <w:r>
              <w:rPr>
                <w:rFonts w:asciiTheme="minorHAnsi" w:hAnsiTheme="minorHAnsi" w:cstheme="minorHAnsi"/>
                <w:color w:val="000000"/>
              </w:rPr>
              <w:t>the table of Sexual Orientation valid values in the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>, Table 11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90" w:type="pct"/>
          </w:tcPr>
          <w:p w14:paraId="14FF3E53" w14:textId="77777777" w:rsidR="003069CE" w:rsidRPr="00882392" w:rsidRDefault="003069CE" w:rsidP="003069CE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255</w:t>
            </w:r>
          </w:p>
        </w:tc>
        <w:tc>
          <w:tcPr>
            <w:tcW w:w="409" w:type="pct"/>
          </w:tcPr>
          <w:p w14:paraId="1F06A6A2" w14:textId="77777777" w:rsidR="003069CE" w:rsidRPr="00882392" w:rsidRDefault="003069CE" w:rsidP="003069CE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5D335C55" w14:textId="682F92D6" w:rsidR="003069CE" w:rsidRPr="00882392" w:rsidRDefault="003069CE" w:rsidP="003069CE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605B0B88" w14:textId="77777777" w:rsidTr="003069CE">
        <w:trPr>
          <w:trHeight w:val="300"/>
        </w:trPr>
        <w:tc>
          <w:tcPr>
            <w:tcW w:w="206" w:type="pct"/>
          </w:tcPr>
          <w:p w14:paraId="7D9ACBA1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3682EB61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Updated</w:t>
            </w:r>
          </w:p>
          <w:p w14:paraId="578CC6DF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Sexual Orientation</w:t>
            </w:r>
          </w:p>
        </w:tc>
        <w:tc>
          <w:tcPr>
            <w:tcW w:w="1916" w:type="pct"/>
          </w:tcPr>
          <w:p w14:paraId="4EB642A9" w14:textId="6978789A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Sexual Orientation was originally entered or changed by the CBHC</w:t>
            </w:r>
            <w:r w:rsidR="008F6AF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41282B94" w14:textId="77777777" w:rsidR="003069CE" w:rsidRPr="00882392" w:rsidRDefault="003069CE" w:rsidP="003069CE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3D1CB2F8" w14:textId="35A8622E" w:rsidR="003069CE" w:rsidRPr="00882392" w:rsidRDefault="003069CE" w:rsidP="003069CE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110AA4A5" w14:textId="0D9605D6" w:rsidR="003069CE" w:rsidRPr="00882392" w:rsidRDefault="003069CE" w:rsidP="003069CE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47E7D101" w14:textId="77777777" w:rsidTr="003069CE">
        <w:trPr>
          <w:trHeight w:val="300"/>
        </w:trPr>
        <w:tc>
          <w:tcPr>
            <w:tcW w:w="206" w:type="pct"/>
          </w:tcPr>
          <w:p w14:paraId="1FD64616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7A4B801F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Verified Sexual Orientation</w:t>
            </w:r>
          </w:p>
        </w:tc>
        <w:tc>
          <w:tcPr>
            <w:tcW w:w="1916" w:type="pct"/>
          </w:tcPr>
          <w:p w14:paraId="3D7F2610" w14:textId="4A1C465D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</w:rPr>
              <w:t>Date that Sexual Orientation was last verified by the CBHC</w:t>
            </w:r>
            <w:r w:rsidR="007742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51E416F1" w14:textId="77777777" w:rsidR="003069CE" w:rsidRPr="00882392" w:rsidRDefault="003069CE" w:rsidP="003069CE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3651014E" w14:textId="1F8C7368" w:rsidR="003069CE" w:rsidRPr="00882392" w:rsidRDefault="003069CE" w:rsidP="003069CE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5CABDA70" w14:textId="3BEBC67F" w:rsidR="003069CE" w:rsidRPr="00882392" w:rsidRDefault="003069CE" w:rsidP="003069CE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7136981E" w14:textId="77777777" w:rsidTr="003069CE">
        <w:trPr>
          <w:trHeight w:val="300"/>
        </w:trPr>
        <w:tc>
          <w:tcPr>
            <w:tcW w:w="206" w:type="pct"/>
          </w:tcPr>
          <w:p w14:paraId="2349F6CC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78DA502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cs="Calibri"/>
                <w:color w:val="000000"/>
              </w:rPr>
              <w:t>Gender</w:t>
            </w:r>
            <w:r>
              <w:rPr>
                <w:rFonts w:cs="Calibri"/>
                <w:color w:val="000000"/>
              </w:rPr>
              <w:t xml:space="preserve"> </w:t>
            </w:r>
            <w:r w:rsidRPr="00882392">
              <w:rPr>
                <w:rFonts w:cs="Calibri"/>
                <w:color w:val="000000"/>
              </w:rPr>
              <w:t>Identity</w:t>
            </w:r>
            <w:r>
              <w:rPr>
                <w:rFonts w:cs="Calibri"/>
                <w:color w:val="000000"/>
              </w:rPr>
              <w:t xml:space="preserve"> </w:t>
            </w:r>
            <w:r w:rsidRPr="00882392">
              <w:rPr>
                <w:rFonts w:cs="Calibri"/>
                <w:color w:val="000000"/>
              </w:rPr>
              <w:t>1</w:t>
            </w:r>
          </w:p>
        </w:tc>
        <w:tc>
          <w:tcPr>
            <w:tcW w:w="1916" w:type="pct"/>
          </w:tcPr>
          <w:p w14:paraId="400020B5" w14:textId="39C43BBF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Member’s Gender Identity.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Up to six (6) values may be submitted for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 Identity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. When submitting multiple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 Identity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 values, each must appear in a separate field starting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Identity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Identity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6”.</w:t>
            </w:r>
          </w:p>
          <w:p w14:paraId="5FF39791" w14:textId="77777777" w:rsidR="003069CE" w:rsidRPr="00882392" w:rsidRDefault="003069CE" w:rsidP="003069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F0A9162" w14:textId="5F76197C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 xml:space="preserve">, Table 12, </w:t>
            </w:r>
            <w:r>
              <w:rPr>
                <w:rFonts w:asciiTheme="minorHAnsi" w:hAnsiTheme="minorHAnsi" w:cstheme="minorHAnsi"/>
                <w:color w:val="000000"/>
              </w:rPr>
              <w:t>for table of valid values.</w:t>
            </w:r>
          </w:p>
        </w:tc>
        <w:tc>
          <w:tcPr>
            <w:tcW w:w="290" w:type="pct"/>
          </w:tcPr>
          <w:p w14:paraId="7378322B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409" w:type="pct"/>
          </w:tcPr>
          <w:p w14:paraId="65298618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050A24E8" w14:textId="07F23E1B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454C39C5" w14:textId="77777777" w:rsidTr="003069CE">
        <w:trPr>
          <w:trHeight w:val="300"/>
        </w:trPr>
        <w:tc>
          <w:tcPr>
            <w:tcW w:w="206" w:type="pct"/>
          </w:tcPr>
          <w:p w14:paraId="5676ADCF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21F6C23B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cs="Calibri"/>
                <w:color w:val="000000"/>
              </w:rPr>
              <w:t>Gender</w:t>
            </w:r>
            <w:r>
              <w:rPr>
                <w:rFonts w:cs="Calibri"/>
                <w:color w:val="000000"/>
              </w:rPr>
              <w:t xml:space="preserve"> </w:t>
            </w:r>
            <w:r w:rsidRPr="00882392">
              <w:rPr>
                <w:rFonts w:cs="Calibri"/>
                <w:color w:val="000000"/>
              </w:rPr>
              <w:t>Identity</w:t>
            </w:r>
            <w:r>
              <w:rPr>
                <w:rFonts w:cs="Calibri"/>
                <w:color w:val="000000"/>
              </w:rPr>
              <w:t xml:space="preserve"> </w:t>
            </w:r>
            <w:r w:rsidRPr="00882392">
              <w:rPr>
                <w:rFonts w:cs="Calibri"/>
                <w:color w:val="000000"/>
              </w:rPr>
              <w:t>2</w:t>
            </w:r>
          </w:p>
        </w:tc>
        <w:tc>
          <w:tcPr>
            <w:tcW w:w="1916" w:type="pct"/>
          </w:tcPr>
          <w:p w14:paraId="128617B8" w14:textId="50BC8CE0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Member’s Gender Identity.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Up to six (6) values may be submitted for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 Identity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882392">
              <w:rPr>
                <w:rFonts w:asciiTheme="minorHAnsi" w:hAnsiTheme="minorHAnsi" w:cstheme="minorHAnsi"/>
                <w:color w:val="000000"/>
              </w:rPr>
              <w:lastRenderedPageBreak/>
              <w:t xml:space="preserve">When submitting multiple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 Identity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 values, each must appear in a separate field starting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Identity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Identity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6”.</w:t>
            </w:r>
          </w:p>
          <w:p w14:paraId="3D48AFDB" w14:textId="77777777" w:rsidR="003069CE" w:rsidRPr="00882392" w:rsidRDefault="003069CE" w:rsidP="003069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88F3F60" w14:textId="6D9553FB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>, Table 12,</w:t>
            </w:r>
            <w:r w:rsidR="003C04B9" w:rsidDel="008F6AF4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for table of valid values.</w:t>
            </w:r>
          </w:p>
        </w:tc>
        <w:tc>
          <w:tcPr>
            <w:tcW w:w="290" w:type="pct"/>
          </w:tcPr>
          <w:p w14:paraId="1A7EFF0C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lastRenderedPageBreak/>
              <w:t>15</w:t>
            </w:r>
          </w:p>
        </w:tc>
        <w:tc>
          <w:tcPr>
            <w:tcW w:w="409" w:type="pct"/>
          </w:tcPr>
          <w:p w14:paraId="150B398B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6AAB363A" w14:textId="42F019A8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5AF0A051" w14:textId="77777777" w:rsidTr="003069CE">
        <w:trPr>
          <w:trHeight w:val="300"/>
        </w:trPr>
        <w:tc>
          <w:tcPr>
            <w:tcW w:w="206" w:type="pct"/>
          </w:tcPr>
          <w:p w14:paraId="18510739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778EC236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cs="Calibri"/>
                <w:color w:val="000000"/>
              </w:rPr>
              <w:t>Gender</w:t>
            </w:r>
            <w:r>
              <w:rPr>
                <w:rFonts w:cs="Calibri"/>
                <w:color w:val="000000"/>
              </w:rPr>
              <w:t xml:space="preserve"> </w:t>
            </w:r>
            <w:r w:rsidRPr="00882392">
              <w:rPr>
                <w:rFonts w:cs="Calibri"/>
                <w:color w:val="000000"/>
              </w:rPr>
              <w:t>Identity</w:t>
            </w:r>
            <w:r>
              <w:rPr>
                <w:rFonts w:cs="Calibri"/>
                <w:color w:val="000000"/>
              </w:rPr>
              <w:t xml:space="preserve"> </w:t>
            </w:r>
            <w:r w:rsidRPr="00882392">
              <w:rPr>
                <w:rFonts w:cs="Calibri"/>
                <w:color w:val="000000"/>
              </w:rPr>
              <w:t>3</w:t>
            </w:r>
          </w:p>
        </w:tc>
        <w:tc>
          <w:tcPr>
            <w:tcW w:w="1916" w:type="pct"/>
          </w:tcPr>
          <w:p w14:paraId="3ABD8DC6" w14:textId="14C3BF72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Member’s Gender Identity.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Up to six (6) values may be submitted for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 Identity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. When submitting multiple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 Identity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 values, each must appear in a separate field starting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Identity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Identity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6”.</w:t>
            </w:r>
          </w:p>
          <w:p w14:paraId="14F4BE06" w14:textId="77777777" w:rsidR="003069CE" w:rsidRPr="00882392" w:rsidRDefault="003069CE" w:rsidP="003069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C2A9E89" w14:textId="323F68B1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 xml:space="preserve">, Table 12, </w:t>
            </w:r>
            <w:r>
              <w:rPr>
                <w:rFonts w:asciiTheme="minorHAnsi" w:hAnsiTheme="minorHAnsi" w:cstheme="minorHAnsi"/>
                <w:color w:val="000000"/>
              </w:rPr>
              <w:t>for table of valid values.</w:t>
            </w:r>
          </w:p>
        </w:tc>
        <w:tc>
          <w:tcPr>
            <w:tcW w:w="290" w:type="pct"/>
          </w:tcPr>
          <w:p w14:paraId="5A10A3A4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409" w:type="pct"/>
          </w:tcPr>
          <w:p w14:paraId="4B62BB6B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25BCE6D8" w14:textId="0CB88B6B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62116C6B" w14:textId="77777777" w:rsidTr="003069CE">
        <w:trPr>
          <w:trHeight w:val="300"/>
        </w:trPr>
        <w:tc>
          <w:tcPr>
            <w:tcW w:w="206" w:type="pct"/>
          </w:tcPr>
          <w:p w14:paraId="5C4337F0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19C5DD56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cs="Calibri"/>
                <w:color w:val="000000"/>
              </w:rPr>
              <w:t>Gender</w:t>
            </w:r>
            <w:r>
              <w:rPr>
                <w:rFonts w:cs="Calibri"/>
                <w:color w:val="000000"/>
              </w:rPr>
              <w:t xml:space="preserve"> </w:t>
            </w:r>
            <w:r w:rsidRPr="00882392">
              <w:rPr>
                <w:rFonts w:cs="Calibri"/>
                <w:color w:val="000000"/>
              </w:rPr>
              <w:t>Identity</w:t>
            </w:r>
            <w:r>
              <w:rPr>
                <w:rFonts w:cs="Calibri"/>
                <w:color w:val="000000"/>
              </w:rPr>
              <w:t xml:space="preserve"> </w:t>
            </w:r>
            <w:r w:rsidRPr="00882392">
              <w:rPr>
                <w:rFonts w:cs="Calibri"/>
                <w:color w:val="000000"/>
              </w:rPr>
              <w:t>4</w:t>
            </w:r>
          </w:p>
        </w:tc>
        <w:tc>
          <w:tcPr>
            <w:tcW w:w="1916" w:type="pct"/>
          </w:tcPr>
          <w:p w14:paraId="56C8FC57" w14:textId="45A0260B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Member’s Gender Identity.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Up to six (6) values may be submitted for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 Identity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. When submitting multiple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 Identity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 values, each must appear in a separate field starting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Identity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Identity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6”.</w:t>
            </w:r>
          </w:p>
          <w:p w14:paraId="7785761C" w14:textId="77777777" w:rsidR="003069CE" w:rsidRPr="00882392" w:rsidRDefault="003069CE" w:rsidP="003069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6110E93" w14:textId="555F1033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>, Table 12,</w:t>
            </w:r>
            <w:r w:rsidR="003C04B9" w:rsidDel="00F12128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for table of valid values</w:t>
            </w:r>
            <w:r w:rsidR="00774217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90" w:type="pct"/>
          </w:tcPr>
          <w:p w14:paraId="676907B9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409" w:type="pct"/>
          </w:tcPr>
          <w:p w14:paraId="435A3ABE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778C727F" w14:textId="29D3ED0C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423C8B61" w14:textId="77777777" w:rsidTr="003069CE">
        <w:trPr>
          <w:trHeight w:val="300"/>
        </w:trPr>
        <w:tc>
          <w:tcPr>
            <w:tcW w:w="206" w:type="pct"/>
          </w:tcPr>
          <w:p w14:paraId="51792F7E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311FE0D2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cs="Calibri"/>
                <w:color w:val="000000"/>
              </w:rPr>
              <w:t>Gender</w:t>
            </w:r>
            <w:r>
              <w:rPr>
                <w:rFonts w:cs="Calibri"/>
                <w:color w:val="000000"/>
              </w:rPr>
              <w:t xml:space="preserve"> </w:t>
            </w:r>
            <w:r w:rsidRPr="00882392">
              <w:rPr>
                <w:rFonts w:cs="Calibri"/>
                <w:color w:val="000000"/>
              </w:rPr>
              <w:t>Identity</w:t>
            </w:r>
            <w:r>
              <w:rPr>
                <w:rFonts w:cs="Calibri"/>
                <w:color w:val="000000"/>
              </w:rPr>
              <w:t xml:space="preserve"> </w:t>
            </w:r>
            <w:r w:rsidRPr="00882392">
              <w:rPr>
                <w:rFonts w:cs="Calibri"/>
                <w:color w:val="000000"/>
              </w:rPr>
              <w:t>5</w:t>
            </w:r>
          </w:p>
        </w:tc>
        <w:tc>
          <w:tcPr>
            <w:tcW w:w="1916" w:type="pct"/>
          </w:tcPr>
          <w:p w14:paraId="2F00AF48" w14:textId="3AFD5EA0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Member’s Gender Identity.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Up to six (6) values may be submitted for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 Identity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. When submitting multiple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 Identity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 values, each must appear in a separate field starting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Identity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Identity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6”.</w:t>
            </w:r>
          </w:p>
          <w:p w14:paraId="48513293" w14:textId="77777777" w:rsidR="003069CE" w:rsidRPr="00882392" w:rsidRDefault="003069CE" w:rsidP="003069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E0E0DF0" w14:textId="6CD93529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 xml:space="preserve">, Table 12, </w:t>
            </w:r>
            <w:r>
              <w:rPr>
                <w:rFonts w:asciiTheme="minorHAnsi" w:hAnsiTheme="minorHAnsi" w:cstheme="minorHAnsi"/>
                <w:color w:val="000000"/>
              </w:rPr>
              <w:t>for table of valid values.</w:t>
            </w:r>
          </w:p>
        </w:tc>
        <w:tc>
          <w:tcPr>
            <w:tcW w:w="290" w:type="pct"/>
          </w:tcPr>
          <w:p w14:paraId="2C39968B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409" w:type="pct"/>
          </w:tcPr>
          <w:p w14:paraId="38510AC5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1816EADB" w14:textId="3AC80BF4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3B957588" w14:textId="77777777" w:rsidTr="003069CE">
        <w:trPr>
          <w:trHeight w:val="300"/>
        </w:trPr>
        <w:tc>
          <w:tcPr>
            <w:tcW w:w="206" w:type="pct"/>
          </w:tcPr>
          <w:p w14:paraId="27BBEE71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6FB73599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cs="Calibri"/>
                <w:color w:val="000000"/>
              </w:rPr>
              <w:t>Gender</w:t>
            </w:r>
            <w:r>
              <w:rPr>
                <w:rFonts w:cs="Calibri"/>
                <w:color w:val="000000"/>
              </w:rPr>
              <w:t xml:space="preserve"> </w:t>
            </w:r>
            <w:r w:rsidRPr="00882392">
              <w:rPr>
                <w:rFonts w:cs="Calibri"/>
                <w:color w:val="000000"/>
              </w:rPr>
              <w:t>Identity</w:t>
            </w:r>
            <w:r>
              <w:rPr>
                <w:rFonts w:cs="Calibri"/>
                <w:color w:val="000000"/>
              </w:rPr>
              <w:t xml:space="preserve"> </w:t>
            </w:r>
            <w:r w:rsidRPr="00882392">
              <w:rPr>
                <w:rFonts w:cs="Calibri"/>
                <w:color w:val="000000"/>
              </w:rPr>
              <w:t>6</w:t>
            </w:r>
          </w:p>
        </w:tc>
        <w:tc>
          <w:tcPr>
            <w:tcW w:w="1916" w:type="pct"/>
          </w:tcPr>
          <w:p w14:paraId="62901289" w14:textId="252401C2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 w:themeColor="text1"/>
              </w:rPr>
              <w:t xml:space="preserve">Member’s Gender Identity. 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Up to six (6) values may be submitted for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 Identity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. When submitting multiple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 Identity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 values, each must appear in a separate field starting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Identity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1” and ending with “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Gender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 w:themeColor="text1"/>
              </w:rPr>
              <w:t>Identity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82392">
              <w:rPr>
                <w:rFonts w:asciiTheme="minorHAnsi" w:hAnsiTheme="minorHAnsi" w:cstheme="minorHAnsi"/>
                <w:color w:val="000000"/>
              </w:rPr>
              <w:t>6”.</w:t>
            </w:r>
          </w:p>
          <w:p w14:paraId="4C23F799" w14:textId="77777777" w:rsidR="003069CE" w:rsidRPr="00882392" w:rsidRDefault="003069CE" w:rsidP="003069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ADE7CA7" w14:textId="2D832F70" w:rsidR="003069CE" w:rsidRPr="00882392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See Appendix</w:t>
            </w:r>
            <w:r w:rsidR="003C04B9">
              <w:rPr>
                <w:rFonts w:asciiTheme="minorHAnsi" w:hAnsiTheme="minorHAnsi" w:cstheme="minorHAnsi"/>
                <w:color w:val="000000"/>
              </w:rPr>
              <w:t xml:space="preserve">, Table 12, </w:t>
            </w:r>
            <w:r>
              <w:rPr>
                <w:rFonts w:asciiTheme="minorHAnsi" w:hAnsiTheme="minorHAnsi" w:cstheme="minorHAnsi"/>
                <w:color w:val="000000"/>
              </w:rPr>
              <w:t>for table of valid values</w:t>
            </w:r>
            <w:r w:rsidR="00774217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90" w:type="pct"/>
          </w:tcPr>
          <w:p w14:paraId="6460E4DD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409" w:type="pct"/>
          </w:tcPr>
          <w:p w14:paraId="7438D616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437A0819" w14:textId="5B7D6232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174EBFD3" w14:textId="77777777" w:rsidTr="003069CE">
        <w:trPr>
          <w:trHeight w:val="520"/>
        </w:trPr>
        <w:tc>
          <w:tcPr>
            <w:tcW w:w="206" w:type="pct"/>
          </w:tcPr>
          <w:p w14:paraId="6FCAC310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50AA22CA" w14:textId="77777777" w:rsidR="003069CE" w:rsidRPr="00882392" w:rsidRDefault="003069CE" w:rsidP="003069CE">
            <w:pPr>
              <w:rPr>
                <w:rFonts w:asciiTheme="minorHAnsi" w:hAnsiTheme="minorHAnsi" w:cstheme="minorHAnsi"/>
                <w:u w:val="double"/>
              </w:rPr>
            </w:pPr>
            <w:r w:rsidRPr="00882392">
              <w:rPr>
                <w:rFonts w:asciiTheme="minorHAnsi" w:hAnsiTheme="minorHAnsi" w:cstheme="minorHAnsi"/>
              </w:rPr>
              <w:t>Member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Gender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Identity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Detailed</w:t>
            </w:r>
          </w:p>
        </w:tc>
        <w:tc>
          <w:tcPr>
            <w:tcW w:w="1916" w:type="pct"/>
          </w:tcPr>
          <w:p w14:paraId="2A058177" w14:textId="7346B5D1" w:rsidR="003069CE" w:rsidRPr="006267AE" w:rsidRDefault="003069CE" w:rsidP="003069CE">
            <w:pPr>
              <w:rPr>
                <w:rFonts w:asciiTheme="minorHAnsi" w:hAnsiTheme="minorHAnsi" w:cstheme="minorHAnsi"/>
                <w:color w:val="000000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 xml:space="preserve">This field should reflect the “free text entry” response for instances where the CBHC has a value other than one listed in </w:t>
            </w:r>
            <w:r>
              <w:rPr>
                <w:rFonts w:asciiTheme="minorHAnsi" w:hAnsiTheme="minorHAnsi" w:cstheme="minorHAnsi"/>
                <w:color w:val="000000"/>
              </w:rPr>
              <w:t>the table of Gender Identity</w:t>
            </w:r>
            <w:r w:rsidRPr="00882392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valid values in the Appendix</w:t>
            </w:r>
            <w:r w:rsidR="00C33A58">
              <w:rPr>
                <w:rFonts w:asciiTheme="minorHAnsi" w:hAnsiTheme="minorHAnsi" w:cstheme="minorHAnsi"/>
                <w:color w:val="000000"/>
              </w:rPr>
              <w:t>, Table 12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90" w:type="pct"/>
          </w:tcPr>
          <w:p w14:paraId="30448328" w14:textId="77777777" w:rsidR="003069CE" w:rsidRPr="00882392" w:rsidRDefault="003069CE" w:rsidP="003069CE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255</w:t>
            </w:r>
          </w:p>
        </w:tc>
        <w:tc>
          <w:tcPr>
            <w:tcW w:w="409" w:type="pct"/>
          </w:tcPr>
          <w:p w14:paraId="4F684F9A" w14:textId="77777777" w:rsidR="003069CE" w:rsidRPr="00882392" w:rsidRDefault="003069CE" w:rsidP="003069CE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632" w:type="pct"/>
          </w:tcPr>
          <w:p w14:paraId="6FC29804" w14:textId="7AF985C8" w:rsidR="003069CE" w:rsidRPr="00882392" w:rsidRDefault="003069CE" w:rsidP="003069CE">
            <w:pPr>
              <w:rPr>
                <w:rFonts w:asciiTheme="minorHAnsi" w:hAnsiTheme="minorHAnsi" w:cstheme="minorHAnsi"/>
                <w:bCs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430D3C94" w14:textId="77777777" w:rsidTr="003069CE">
        <w:trPr>
          <w:trHeight w:val="300"/>
        </w:trPr>
        <w:tc>
          <w:tcPr>
            <w:tcW w:w="206" w:type="pct"/>
          </w:tcPr>
          <w:p w14:paraId="4321CA8F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02649FAD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Updated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Gender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Identity</w:t>
            </w:r>
          </w:p>
        </w:tc>
        <w:tc>
          <w:tcPr>
            <w:tcW w:w="1916" w:type="pct"/>
          </w:tcPr>
          <w:p w14:paraId="694E6D83" w14:textId="2A14F551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 that Gender Identity was originally entered or changed by the CBHC</w:t>
            </w:r>
            <w:r w:rsidR="00C87C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0" w:type="pct"/>
          </w:tcPr>
          <w:p w14:paraId="00CC273E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330A282D" w14:textId="2B2EF29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2" w:type="pct"/>
          </w:tcPr>
          <w:p w14:paraId="27B41819" w14:textId="5B4F87AF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  <w:tr w:rsidR="003069CE" w:rsidRPr="00882392" w14:paraId="0E559056" w14:textId="77777777" w:rsidTr="003069CE">
        <w:trPr>
          <w:trHeight w:val="300"/>
        </w:trPr>
        <w:tc>
          <w:tcPr>
            <w:tcW w:w="206" w:type="pct"/>
          </w:tcPr>
          <w:p w14:paraId="6DD9D284" w14:textId="77777777" w:rsidR="003069CE" w:rsidRPr="00882392" w:rsidRDefault="003069CE" w:rsidP="003069C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47" w:type="pct"/>
          </w:tcPr>
          <w:p w14:paraId="586E04E4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Verified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>Gender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82392">
              <w:rPr>
                <w:rFonts w:asciiTheme="minorHAnsi" w:hAnsiTheme="minorHAnsi" w:cstheme="minorHAnsi"/>
              </w:rPr>
              <w:t xml:space="preserve">Identity </w:t>
            </w:r>
          </w:p>
        </w:tc>
        <w:tc>
          <w:tcPr>
            <w:tcW w:w="1916" w:type="pct"/>
          </w:tcPr>
          <w:p w14:paraId="0FBE913F" w14:textId="6DB72A0D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 xml:space="preserve">Date that </w:t>
            </w:r>
            <w:r w:rsidRPr="00882392">
              <w:rPr>
                <w:rFonts w:asciiTheme="minorHAnsi" w:hAnsiTheme="minorHAnsi" w:cstheme="minorHAnsi"/>
              </w:rPr>
              <w:t xml:space="preserve">Gender Identity </w:t>
            </w:r>
            <w:r w:rsidRPr="00882392">
              <w:rPr>
                <w:rFonts w:asciiTheme="minorHAnsi" w:hAnsiTheme="minorHAnsi" w:cstheme="minorHAnsi"/>
                <w:color w:val="000000"/>
              </w:rPr>
              <w:t>was last verified by the CBHC</w:t>
            </w:r>
            <w:r w:rsidR="00C87C3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90" w:type="pct"/>
          </w:tcPr>
          <w:p w14:paraId="1CD6DF60" w14:textId="77777777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9" w:type="pct"/>
          </w:tcPr>
          <w:p w14:paraId="7A443645" w14:textId="01F20826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  <w:color w:val="000000"/>
              </w:rPr>
              <w:t>D</w:t>
            </w:r>
          </w:p>
        </w:tc>
        <w:tc>
          <w:tcPr>
            <w:tcW w:w="632" w:type="pct"/>
          </w:tcPr>
          <w:p w14:paraId="25E2F173" w14:textId="685BE1BC" w:rsidR="003069CE" w:rsidRPr="00882392" w:rsidRDefault="003069CE" w:rsidP="003069CE">
            <w:pPr>
              <w:rPr>
                <w:rFonts w:asciiTheme="minorHAnsi" w:hAnsiTheme="minorHAnsi" w:cstheme="minorHAnsi"/>
              </w:rPr>
            </w:pPr>
            <w:r w:rsidRPr="00882392">
              <w:rPr>
                <w:rFonts w:asciiTheme="minorHAnsi" w:hAnsiTheme="minorHAnsi" w:cstheme="minorHAnsi"/>
              </w:rPr>
              <w:t>Provide if a</w:t>
            </w:r>
            <w:r>
              <w:rPr>
                <w:rFonts w:asciiTheme="minorHAnsi" w:hAnsiTheme="minorHAnsi" w:cstheme="minorHAnsi"/>
              </w:rPr>
              <w:t>pplicable</w:t>
            </w:r>
          </w:p>
        </w:tc>
      </w:tr>
    </w:tbl>
    <w:p w14:paraId="66BFEF70" w14:textId="77777777" w:rsidR="0031303E" w:rsidRDefault="0031303E" w:rsidP="00807761">
      <w:pPr>
        <w:rPr>
          <w:highlight w:val="yellow"/>
        </w:rPr>
      </w:pPr>
    </w:p>
    <w:p w14:paraId="09DB5153" w14:textId="28C3895F" w:rsidR="00C545F7" w:rsidRPr="00AF2FE7" w:rsidRDefault="00C545F7" w:rsidP="00C545F7">
      <w:pPr>
        <w:pStyle w:val="Heading2"/>
      </w:pPr>
      <w:r w:rsidRPr="00AF2FE7">
        <w:t>3.2 DDF</w:t>
      </w:r>
      <w:r w:rsidR="00E2182E">
        <w:t>:</w:t>
      </w:r>
      <w:r w:rsidR="001C1820" w:rsidRPr="00AF2FE7">
        <w:t xml:space="preserve"> Name</w:t>
      </w:r>
    </w:p>
    <w:p w14:paraId="3DCBA4DC" w14:textId="25E0DE6B" w:rsidR="00C545F7" w:rsidRDefault="00C545F7" w:rsidP="00C545F7">
      <w:r>
        <w:t>The DDF must follow the following naming convention:</w:t>
      </w:r>
    </w:p>
    <w:p w14:paraId="48805F3E" w14:textId="1D7BF434" w:rsidR="00C545F7" w:rsidRDefault="00C545F7" w:rsidP="00C545F7">
      <w:pPr>
        <w:pStyle w:val="ListParagraph"/>
        <w:numPr>
          <w:ilvl w:val="0"/>
          <w:numId w:val="8"/>
        </w:numPr>
      </w:pPr>
      <w:r w:rsidRPr="008F25D7">
        <w:t xml:space="preserve">&lt;insert CBHC </w:t>
      </w:r>
      <w:r w:rsidR="00217F50">
        <w:t>a</w:t>
      </w:r>
      <w:r w:rsidRPr="008F25D7">
        <w:t>bbreviation&gt;_ddf_&lt;insert date</w:t>
      </w:r>
      <w:r w:rsidR="00397FDF">
        <w:t xml:space="preserve"> and </w:t>
      </w:r>
      <w:r w:rsidRPr="008F25D7">
        <w:t>time&gt;.txt</w:t>
      </w:r>
    </w:p>
    <w:p w14:paraId="3B2ED830" w14:textId="77777777" w:rsidR="00217F50" w:rsidRDefault="00217F50" w:rsidP="00217F50">
      <w:pPr>
        <w:pStyle w:val="ListParagraph"/>
        <w:numPr>
          <w:ilvl w:val="1"/>
          <w:numId w:val="8"/>
        </w:numPr>
      </w:pPr>
      <w:r w:rsidRPr="009449A1">
        <w:t xml:space="preserve">“&lt;insert CBHC </w:t>
      </w:r>
      <w:r>
        <w:t>a</w:t>
      </w:r>
      <w:r w:rsidRPr="009449A1">
        <w:t xml:space="preserve">bbreviation&gt;” </w:t>
      </w:r>
      <w:r>
        <w:t>must</w:t>
      </w:r>
      <w:r w:rsidRPr="009449A1">
        <w:t xml:space="preserve"> be replaced by the submitting CBHC’s abbreviation found in Table 1 in the Appendix.</w:t>
      </w:r>
    </w:p>
    <w:p w14:paraId="0F286CBA" w14:textId="77777777" w:rsidR="00217F50" w:rsidRPr="009449A1" w:rsidRDefault="00217F50" w:rsidP="00217F50">
      <w:pPr>
        <w:pStyle w:val="ListParagraph"/>
        <w:numPr>
          <w:ilvl w:val="2"/>
          <w:numId w:val="8"/>
        </w:numPr>
      </w:pPr>
      <w:r>
        <w:t>The CBHC abbreviation must be lowercase, as seen in Table 1 in the Appendix.</w:t>
      </w:r>
    </w:p>
    <w:p w14:paraId="1CDFD365" w14:textId="77777777" w:rsidR="00217F50" w:rsidRPr="009449A1" w:rsidRDefault="00217F50" w:rsidP="00217F50">
      <w:pPr>
        <w:pStyle w:val="ListParagraph"/>
        <w:numPr>
          <w:ilvl w:val="1"/>
          <w:numId w:val="8"/>
        </w:numPr>
      </w:pPr>
      <w:r w:rsidRPr="009449A1">
        <w:t xml:space="preserve">“&lt;insert date and time&gt;” </w:t>
      </w:r>
      <w:r>
        <w:t>must</w:t>
      </w:r>
      <w:r w:rsidRPr="009449A1">
        <w:t xml:space="preserve"> be replaced by the date and time of the submission in the format, “YYYYMMDDhhmmss” where: </w:t>
      </w:r>
    </w:p>
    <w:p w14:paraId="51BD8988" w14:textId="77777777" w:rsidR="00217F50" w:rsidRPr="009449A1" w:rsidRDefault="00217F50" w:rsidP="00217F50">
      <w:pPr>
        <w:pStyle w:val="ListParagraph"/>
        <w:numPr>
          <w:ilvl w:val="2"/>
          <w:numId w:val="8"/>
        </w:numPr>
      </w:pPr>
      <w:r w:rsidRPr="009449A1">
        <w:t>“YYYY” is the four-digit Year</w:t>
      </w:r>
    </w:p>
    <w:p w14:paraId="6F51F6F4" w14:textId="77777777" w:rsidR="00217F50" w:rsidRPr="009449A1" w:rsidRDefault="00217F50" w:rsidP="00217F50">
      <w:pPr>
        <w:pStyle w:val="ListParagraph"/>
        <w:numPr>
          <w:ilvl w:val="2"/>
          <w:numId w:val="8"/>
        </w:numPr>
      </w:pPr>
      <w:r w:rsidRPr="009449A1">
        <w:t>“MM” is the two-digit Month (01 = January, and so on)</w:t>
      </w:r>
    </w:p>
    <w:p w14:paraId="367BD299" w14:textId="77777777" w:rsidR="00217F50" w:rsidRPr="009449A1" w:rsidRDefault="00217F50" w:rsidP="00217F50">
      <w:pPr>
        <w:pStyle w:val="ListParagraph"/>
        <w:numPr>
          <w:ilvl w:val="2"/>
          <w:numId w:val="8"/>
        </w:numPr>
      </w:pPr>
      <w:r w:rsidRPr="009449A1">
        <w:t>“DD” is the two-digit Day of the Month (01 through 31)</w:t>
      </w:r>
    </w:p>
    <w:p w14:paraId="474AF70C" w14:textId="77777777" w:rsidR="00217F50" w:rsidRPr="009449A1" w:rsidRDefault="00217F50" w:rsidP="00217F50">
      <w:pPr>
        <w:pStyle w:val="ListParagraph"/>
        <w:numPr>
          <w:ilvl w:val="2"/>
          <w:numId w:val="8"/>
        </w:numPr>
      </w:pPr>
      <w:r w:rsidRPr="009449A1">
        <w:t>“hh” is the two-digit Hour (00 through 23)</w:t>
      </w:r>
    </w:p>
    <w:p w14:paraId="21F45B6E" w14:textId="77777777" w:rsidR="00217F50" w:rsidRPr="009449A1" w:rsidRDefault="00217F50" w:rsidP="00217F50">
      <w:pPr>
        <w:pStyle w:val="ListParagraph"/>
        <w:numPr>
          <w:ilvl w:val="2"/>
          <w:numId w:val="8"/>
        </w:numPr>
      </w:pPr>
      <w:r w:rsidRPr="009449A1">
        <w:t>“mm” is the two-digit for Minutes (00 through 59)</w:t>
      </w:r>
    </w:p>
    <w:p w14:paraId="36645D28" w14:textId="77777777" w:rsidR="00217F50" w:rsidRPr="009449A1" w:rsidRDefault="00217F50" w:rsidP="00217F50">
      <w:pPr>
        <w:pStyle w:val="ListParagraph"/>
        <w:numPr>
          <w:ilvl w:val="2"/>
          <w:numId w:val="8"/>
        </w:numPr>
      </w:pPr>
      <w:r w:rsidRPr="009449A1">
        <w:t>“ss” is the two-digit for Seconds (00 through 59)</w:t>
      </w:r>
    </w:p>
    <w:p w14:paraId="1B55668A" w14:textId="77777777" w:rsidR="00C545F7" w:rsidRDefault="00C545F7" w:rsidP="00C76259">
      <w:pPr>
        <w:pStyle w:val="ListParagraph"/>
        <w:numPr>
          <w:ilvl w:val="1"/>
          <w:numId w:val="8"/>
        </w:numPr>
      </w:pPr>
      <w:r>
        <w:t xml:space="preserve">File must be a text file with “.txt” file extension. </w:t>
      </w:r>
    </w:p>
    <w:p w14:paraId="3BF03984" w14:textId="77777777" w:rsidR="0031303E" w:rsidRDefault="0031303E" w:rsidP="00807761">
      <w:pPr>
        <w:rPr>
          <w:highlight w:val="yellow"/>
        </w:rPr>
      </w:pPr>
    </w:p>
    <w:p w14:paraId="35D3D3E8" w14:textId="77777777" w:rsidR="00937F2E" w:rsidRDefault="00937F2E" w:rsidP="00807761">
      <w:pPr>
        <w:rPr>
          <w:highlight w:val="yellow"/>
        </w:rPr>
      </w:pPr>
    </w:p>
    <w:p w14:paraId="1F820C97" w14:textId="77777777" w:rsidR="00937F2E" w:rsidRDefault="00937F2E" w:rsidP="00807761">
      <w:pPr>
        <w:rPr>
          <w:highlight w:val="yellow"/>
        </w:rPr>
      </w:pPr>
    </w:p>
    <w:p w14:paraId="57A2D295" w14:textId="7AD61D79" w:rsidR="00BD41A8" w:rsidRDefault="00BD41A8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1E85012F" w14:textId="33F56F07" w:rsidR="00B923B3" w:rsidRDefault="00B923B3" w:rsidP="004531BF">
      <w:pPr>
        <w:pStyle w:val="Heading1"/>
        <w:numPr>
          <w:ilvl w:val="0"/>
          <w:numId w:val="3"/>
        </w:numPr>
        <w:rPr>
          <w:b/>
          <w:bCs/>
        </w:rPr>
      </w:pPr>
      <w:bookmarkStart w:id="5" w:name="_Toc202958260"/>
      <w:r w:rsidRPr="4A935915">
        <w:rPr>
          <w:b/>
          <w:bCs/>
        </w:rPr>
        <w:lastRenderedPageBreak/>
        <w:t>Metadata File</w:t>
      </w:r>
      <w:bookmarkEnd w:id="5"/>
    </w:p>
    <w:p w14:paraId="257474EE" w14:textId="31E476C3" w:rsidR="00E105E6" w:rsidRDefault="00E105E6" w:rsidP="00BF5FA4">
      <w:r>
        <w:t>The Metadata File section contains details specific to the Metadata File data elements, fields, file layout</w:t>
      </w:r>
      <w:r w:rsidR="0031716B">
        <w:t>, and name</w:t>
      </w:r>
      <w:r>
        <w:t>.</w:t>
      </w:r>
    </w:p>
    <w:p w14:paraId="1C4C9031" w14:textId="77777777" w:rsidR="00E105E6" w:rsidRDefault="00E105E6" w:rsidP="00BF5FA4"/>
    <w:p w14:paraId="6325DAFF" w14:textId="69C4D72D" w:rsidR="00E105E6" w:rsidRDefault="00CA18A0" w:rsidP="00C0611A">
      <w:pPr>
        <w:pStyle w:val="Heading2"/>
        <w:spacing w:before="0"/>
      </w:pPr>
      <w:r>
        <w:t>4.1 Metadata File</w:t>
      </w:r>
      <w:r w:rsidR="00E2182E">
        <w:t>:</w:t>
      </w:r>
      <w:r>
        <w:t xml:space="preserve"> Layout</w:t>
      </w:r>
    </w:p>
    <w:p w14:paraId="2DD40476" w14:textId="3C7BDB70" w:rsidR="00BF5FA4" w:rsidRDefault="00BF5FA4" w:rsidP="00BF5FA4">
      <w:r>
        <w:t>The table below provides the layout of the Metadata File.</w:t>
      </w:r>
      <w:r w:rsidR="006E452E">
        <w:t xml:space="preserve"> </w:t>
      </w:r>
    </w:p>
    <w:p w14:paraId="39BBEF25" w14:textId="77777777" w:rsidR="00BF5FA4" w:rsidRDefault="00BF5FA4" w:rsidP="00BF5FA4"/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150"/>
        <w:gridCol w:w="3870"/>
        <w:gridCol w:w="1260"/>
        <w:gridCol w:w="1350"/>
      </w:tblGrid>
      <w:tr w:rsidR="00A4490D" w14:paraId="04094FD8" w14:textId="77777777" w:rsidTr="00821A9C">
        <w:trPr>
          <w:cantSplit/>
          <w:trHeight w:val="737"/>
          <w:tblHeader/>
        </w:trPr>
        <w:tc>
          <w:tcPr>
            <w:tcW w:w="715" w:type="dxa"/>
            <w:shd w:val="clear" w:color="auto" w:fill="8EAADB" w:themeFill="accent1" w:themeFillTint="99"/>
            <w:vAlign w:val="bottom"/>
            <w:hideMark/>
          </w:tcPr>
          <w:p w14:paraId="6FBCD89C" w14:textId="3939A604" w:rsidR="00A4490D" w:rsidRPr="00425819" w:rsidRDefault="00CC414F" w:rsidP="00C0611A">
            <w:pPr>
              <w:rPr>
                <w:rFonts w:ascii="Aptos" w:hAnsi="Aptos"/>
                <w:b/>
                <w:color w:val="323E4F" w:themeColor="text2" w:themeShade="BF"/>
              </w:rPr>
            </w:pPr>
            <w:r w:rsidRPr="00425819">
              <w:rPr>
                <w:b/>
                <w:color w:val="323E4F" w:themeColor="text2" w:themeShade="BF"/>
              </w:rPr>
              <w:t>Record</w:t>
            </w:r>
            <w:r w:rsidR="00A4490D" w:rsidRPr="00425819">
              <w:rPr>
                <w:b/>
                <w:color w:val="323E4F" w:themeColor="text2" w:themeShade="BF"/>
              </w:rPr>
              <w:t xml:space="preserve"> </w:t>
            </w:r>
            <w:r w:rsidR="00A4490D" w:rsidRPr="00425819">
              <w:rPr>
                <w:b/>
                <w:bCs/>
                <w:color w:val="323E4F" w:themeColor="text2" w:themeShade="BF"/>
              </w:rPr>
              <w:t>No.</w:t>
            </w:r>
          </w:p>
          <w:p w14:paraId="3ACEC731" w14:textId="77777777" w:rsidR="00A4490D" w:rsidRPr="00425819" w:rsidRDefault="00A4490D">
            <w:pPr>
              <w:rPr>
                <w:color w:val="323E4F" w:themeColor="text2" w:themeShade="BF"/>
              </w:rPr>
            </w:pPr>
            <w:r w:rsidRPr="00425819">
              <w:rPr>
                <w:color w:val="323E4F" w:themeColor="text2" w:themeShade="BF"/>
              </w:rPr>
              <w:t>A</w:t>
            </w:r>
          </w:p>
        </w:tc>
        <w:tc>
          <w:tcPr>
            <w:tcW w:w="3150" w:type="dxa"/>
            <w:shd w:val="clear" w:color="auto" w:fill="8EAADB" w:themeFill="accent1" w:themeFillTint="99"/>
            <w:vAlign w:val="bottom"/>
            <w:hideMark/>
          </w:tcPr>
          <w:p w14:paraId="29BC79A5" w14:textId="53A15823" w:rsidR="00A4490D" w:rsidRPr="00425819" w:rsidRDefault="00A4490D">
            <w:pPr>
              <w:rPr>
                <w:b/>
                <w:color w:val="323E4F" w:themeColor="text2" w:themeShade="BF"/>
              </w:rPr>
            </w:pPr>
            <w:r w:rsidRPr="00425819">
              <w:rPr>
                <w:b/>
                <w:color w:val="323E4F" w:themeColor="text2" w:themeShade="BF"/>
              </w:rPr>
              <w:t xml:space="preserve">Metadata </w:t>
            </w:r>
            <w:r w:rsidR="006E3017" w:rsidRPr="00425819">
              <w:rPr>
                <w:b/>
                <w:color w:val="323E4F" w:themeColor="text2" w:themeShade="BF"/>
              </w:rPr>
              <w:t>Record</w:t>
            </w:r>
          </w:p>
          <w:p w14:paraId="3E93766C" w14:textId="77777777" w:rsidR="00A4490D" w:rsidRPr="00425819" w:rsidRDefault="00A4490D">
            <w:pPr>
              <w:rPr>
                <w:color w:val="323E4F" w:themeColor="text2" w:themeShade="BF"/>
              </w:rPr>
            </w:pPr>
            <w:r w:rsidRPr="00425819">
              <w:rPr>
                <w:color w:val="323E4F" w:themeColor="text2" w:themeShade="BF"/>
              </w:rPr>
              <w:t>B</w:t>
            </w:r>
          </w:p>
        </w:tc>
        <w:tc>
          <w:tcPr>
            <w:tcW w:w="3870" w:type="dxa"/>
            <w:shd w:val="clear" w:color="auto" w:fill="8EAADB" w:themeFill="accent1" w:themeFillTint="99"/>
            <w:vAlign w:val="bottom"/>
            <w:hideMark/>
          </w:tcPr>
          <w:p w14:paraId="3A32F203" w14:textId="77777777" w:rsidR="00A4490D" w:rsidRPr="00425819" w:rsidRDefault="00A4490D">
            <w:pPr>
              <w:rPr>
                <w:b/>
                <w:color w:val="323E4F" w:themeColor="text2" w:themeShade="BF"/>
              </w:rPr>
            </w:pPr>
            <w:r w:rsidRPr="00425819">
              <w:rPr>
                <w:b/>
                <w:color w:val="323E4F" w:themeColor="text2" w:themeShade="BF"/>
              </w:rPr>
              <w:t>Description</w:t>
            </w:r>
          </w:p>
          <w:p w14:paraId="4F7B42B1" w14:textId="77777777" w:rsidR="00A4490D" w:rsidRPr="00425819" w:rsidRDefault="00A4490D">
            <w:pPr>
              <w:rPr>
                <w:b/>
                <w:color w:val="323E4F" w:themeColor="text2" w:themeShade="BF"/>
              </w:rPr>
            </w:pPr>
            <w:r w:rsidRPr="00425819">
              <w:rPr>
                <w:color w:val="323E4F" w:themeColor="text2" w:themeShade="BF"/>
              </w:rPr>
              <w:t>C</w:t>
            </w:r>
          </w:p>
        </w:tc>
        <w:tc>
          <w:tcPr>
            <w:tcW w:w="1260" w:type="dxa"/>
            <w:shd w:val="clear" w:color="auto" w:fill="8EAADB" w:themeFill="accent1" w:themeFillTint="99"/>
            <w:vAlign w:val="bottom"/>
            <w:hideMark/>
          </w:tcPr>
          <w:p w14:paraId="1A766E16" w14:textId="77777777" w:rsidR="00A4490D" w:rsidRPr="00425819" w:rsidRDefault="00A4490D">
            <w:pPr>
              <w:rPr>
                <w:b/>
                <w:color w:val="323E4F" w:themeColor="text2" w:themeShade="BF"/>
              </w:rPr>
            </w:pPr>
            <w:r w:rsidRPr="00425819">
              <w:rPr>
                <w:b/>
                <w:color w:val="323E4F" w:themeColor="text2" w:themeShade="BF"/>
              </w:rPr>
              <w:t>Data Type</w:t>
            </w:r>
          </w:p>
          <w:p w14:paraId="4C69FE02" w14:textId="648CC0E8" w:rsidR="00A4490D" w:rsidRPr="00425819" w:rsidRDefault="00E81ABC">
            <w:pPr>
              <w:rPr>
                <w:color w:val="323E4F" w:themeColor="text2" w:themeShade="BF"/>
              </w:rPr>
            </w:pPr>
            <w:r w:rsidRPr="00425819">
              <w:rPr>
                <w:color w:val="323E4F" w:themeColor="text2" w:themeShade="BF"/>
              </w:rPr>
              <w:t>D</w:t>
            </w:r>
          </w:p>
        </w:tc>
        <w:tc>
          <w:tcPr>
            <w:tcW w:w="1350" w:type="dxa"/>
            <w:shd w:val="clear" w:color="auto" w:fill="8EAADB" w:themeFill="accent1" w:themeFillTint="99"/>
            <w:vAlign w:val="bottom"/>
            <w:hideMark/>
          </w:tcPr>
          <w:p w14:paraId="19427F86" w14:textId="77777777" w:rsidR="00A4490D" w:rsidRPr="00425819" w:rsidRDefault="00A4490D">
            <w:pPr>
              <w:rPr>
                <w:b/>
                <w:color w:val="323E4F" w:themeColor="text2" w:themeShade="BF"/>
              </w:rPr>
            </w:pPr>
            <w:r w:rsidRPr="00425819">
              <w:rPr>
                <w:b/>
                <w:color w:val="323E4F" w:themeColor="text2" w:themeShade="BF"/>
              </w:rPr>
              <w:t>Required</w:t>
            </w:r>
          </w:p>
          <w:p w14:paraId="272307A1" w14:textId="39EE32ED" w:rsidR="00A4490D" w:rsidRPr="00425819" w:rsidRDefault="00E81ABC">
            <w:pPr>
              <w:rPr>
                <w:color w:val="323E4F" w:themeColor="text2" w:themeShade="BF"/>
              </w:rPr>
            </w:pPr>
            <w:r w:rsidRPr="00425819">
              <w:rPr>
                <w:color w:val="323E4F" w:themeColor="text2" w:themeShade="BF"/>
              </w:rPr>
              <w:t>E</w:t>
            </w:r>
          </w:p>
        </w:tc>
      </w:tr>
      <w:tr w:rsidR="00A4490D" w14:paraId="4783D3F5" w14:textId="77777777" w:rsidTr="00821A9C">
        <w:trPr>
          <w:cantSplit/>
          <w:trHeight w:val="735"/>
          <w:tblHeader/>
        </w:trPr>
        <w:tc>
          <w:tcPr>
            <w:tcW w:w="715" w:type="dxa"/>
            <w:hideMark/>
          </w:tcPr>
          <w:p w14:paraId="4338E5BB" w14:textId="6F181E49" w:rsidR="00A4490D" w:rsidRDefault="00A4490D" w:rsidP="00C0133F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3150" w:type="dxa"/>
            <w:hideMark/>
          </w:tcPr>
          <w:p w14:paraId="78D2206E" w14:textId="18F612DF" w:rsidR="00A4490D" w:rsidRDefault="00A4490D">
            <w:r>
              <w:t>SENDER=“&lt;insert value&gt;”</w:t>
            </w:r>
          </w:p>
        </w:tc>
        <w:tc>
          <w:tcPr>
            <w:tcW w:w="3870" w:type="dxa"/>
            <w:hideMark/>
          </w:tcPr>
          <w:p w14:paraId="30331293" w14:textId="0E50A47F" w:rsidR="00A4490D" w:rsidRDefault="00A4490D">
            <w:r w:rsidRPr="00E50428">
              <w:t>CBHC abbreviation of the CBHC submitting the file.</w:t>
            </w:r>
            <w:r>
              <w:t xml:space="preserve"> </w:t>
            </w:r>
            <w:r w:rsidRPr="007E3C66">
              <w:t>See Appendix for table of valid values.</w:t>
            </w:r>
          </w:p>
        </w:tc>
        <w:tc>
          <w:tcPr>
            <w:tcW w:w="1260" w:type="dxa"/>
            <w:hideMark/>
          </w:tcPr>
          <w:p w14:paraId="1BE499B8" w14:textId="77777777" w:rsidR="00A4490D" w:rsidRPr="002E3A8E" w:rsidRDefault="00A4490D">
            <w:r w:rsidRPr="002E3A8E">
              <w:t>VARCHAR</w:t>
            </w:r>
          </w:p>
        </w:tc>
        <w:tc>
          <w:tcPr>
            <w:tcW w:w="1350" w:type="dxa"/>
            <w:hideMark/>
          </w:tcPr>
          <w:p w14:paraId="2BE9E85C" w14:textId="77777777" w:rsidR="00A4490D" w:rsidRDefault="00A4490D">
            <w:r>
              <w:t>Required</w:t>
            </w:r>
          </w:p>
        </w:tc>
      </w:tr>
      <w:tr w:rsidR="00A4490D" w14:paraId="19D113D2" w14:textId="77777777" w:rsidTr="00821A9C">
        <w:trPr>
          <w:cantSplit/>
          <w:trHeight w:val="585"/>
          <w:tblHeader/>
        </w:trPr>
        <w:tc>
          <w:tcPr>
            <w:tcW w:w="715" w:type="dxa"/>
            <w:hideMark/>
          </w:tcPr>
          <w:p w14:paraId="2767433C" w14:textId="6DC403F0" w:rsidR="00A4490D" w:rsidRDefault="00A4490D" w:rsidP="00C0133F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3150" w:type="dxa"/>
            <w:hideMark/>
          </w:tcPr>
          <w:p w14:paraId="3F8B177C" w14:textId="2403725E" w:rsidR="00A4490D" w:rsidRDefault="00A4490D">
            <w:r>
              <w:t>DATE_CREATED=“&lt;insert value&gt;”</w:t>
            </w:r>
          </w:p>
        </w:tc>
        <w:tc>
          <w:tcPr>
            <w:tcW w:w="3870" w:type="dxa"/>
            <w:hideMark/>
          </w:tcPr>
          <w:p w14:paraId="5610BCD9" w14:textId="57CE25F9" w:rsidR="00A4490D" w:rsidRDefault="00A4490D">
            <w:r>
              <w:t>Date the file was created; date will follow YYYYMMDD format.</w:t>
            </w:r>
          </w:p>
        </w:tc>
        <w:tc>
          <w:tcPr>
            <w:tcW w:w="1260" w:type="dxa"/>
            <w:hideMark/>
          </w:tcPr>
          <w:p w14:paraId="6990AE20" w14:textId="79EF2760" w:rsidR="00A4490D" w:rsidRPr="002E3A8E" w:rsidRDefault="00A4490D">
            <w:r w:rsidRPr="002E3A8E">
              <w:t>DATE</w:t>
            </w:r>
          </w:p>
        </w:tc>
        <w:tc>
          <w:tcPr>
            <w:tcW w:w="1350" w:type="dxa"/>
            <w:hideMark/>
          </w:tcPr>
          <w:p w14:paraId="6E7501C0" w14:textId="77777777" w:rsidR="00A4490D" w:rsidRDefault="00A4490D">
            <w:r>
              <w:t>Required</w:t>
            </w:r>
          </w:p>
        </w:tc>
      </w:tr>
      <w:tr w:rsidR="00A4490D" w14:paraId="5097A51C" w14:textId="77777777" w:rsidTr="00821A9C">
        <w:trPr>
          <w:cantSplit/>
          <w:trHeight w:val="440"/>
          <w:tblHeader/>
        </w:trPr>
        <w:tc>
          <w:tcPr>
            <w:tcW w:w="715" w:type="dxa"/>
            <w:hideMark/>
          </w:tcPr>
          <w:p w14:paraId="04F21684" w14:textId="262D8170" w:rsidR="00A4490D" w:rsidRDefault="00A4490D" w:rsidP="00C0133F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3150" w:type="dxa"/>
            <w:hideMark/>
          </w:tcPr>
          <w:p w14:paraId="56567468" w14:textId="2C8AE596" w:rsidR="00A4490D" w:rsidRDefault="00A4490D" w:rsidP="00D72FAD">
            <w:r>
              <w:t>CBHC_ASDF_FILE_NAME=“&lt;insert value&gt;”</w:t>
            </w:r>
          </w:p>
        </w:tc>
        <w:tc>
          <w:tcPr>
            <w:tcW w:w="3870" w:type="dxa"/>
            <w:hideMark/>
          </w:tcPr>
          <w:p w14:paraId="4DBCAB4C" w14:textId="07081BA8" w:rsidR="00A4490D" w:rsidRDefault="00A4490D">
            <w:r>
              <w:t>Name of the ASDF CBHC data file.</w:t>
            </w:r>
          </w:p>
        </w:tc>
        <w:tc>
          <w:tcPr>
            <w:tcW w:w="1260" w:type="dxa"/>
            <w:hideMark/>
          </w:tcPr>
          <w:p w14:paraId="756C8D29" w14:textId="77777777" w:rsidR="00A4490D" w:rsidRPr="002E3A8E" w:rsidRDefault="00A4490D">
            <w:r w:rsidRPr="002E3A8E">
              <w:t>VARCHAR</w:t>
            </w:r>
          </w:p>
        </w:tc>
        <w:tc>
          <w:tcPr>
            <w:tcW w:w="1350" w:type="dxa"/>
            <w:hideMark/>
          </w:tcPr>
          <w:p w14:paraId="607055C7" w14:textId="77777777" w:rsidR="00A4490D" w:rsidRDefault="00A4490D">
            <w:r>
              <w:t>Required</w:t>
            </w:r>
          </w:p>
        </w:tc>
      </w:tr>
      <w:tr w:rsidR="00A4490D" w14:paraId="11846697" w14:textId="77777777" w:rsidTr="00821A9C">
        <w:trPr>
          <w:cantSplit/>
          <w:trHeight w:val="288"/>
          <w:tblHeader/>
        </w:trPr>
        <w:tc>
          <w:tcPr>
            <w:tcW w:w="715" w:type="dxa"/>
            <w:hideMark/>
          </w:tcPr>
          <w:p w14:paraId="64A5F9A3" w14:textId="417E00BC" w:rsidR="00A4490D" w:rsidRDefault="00A4490D" w:rsidP="00EE029A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3150" w:type="dxa"/>
            <w:hideMark/>
          </w:tcPr>
          <w:p w14:paraId="4E66D395" w14:textId="2820C755" w:rsidR="00A4490D" w:rsidRDefault="00A4490D" w:rsidP="00D72FAD">
            <w:r>
              <w:t>CBHC_DDF_FILE_NAME=“&lt;insert value&gt;”</w:t>
            </w:r>
          </w:p>
        </w:tc>
        <w:tc>
          <w:tcPr>
            <w:tcW w:w="3870" w:type="dxa"/>
            <w:hideMark/>
          </w:tcPr>
          <w:p w14:paraId="59CFCE26" w14:textId="29668AA0" w:rsidR="00A4490D" w:rsidRDefault="00A4490D">
            <w:r>
              <w:t>Name of the DDF CBHC data file.</w:t>
            </w:r>
          </w:p>
        </w:tc>
        <w:tc>
          <w:tcPr>
            <w:tcW w:w="1260" w:type="dxa"/>
            <w:hideMark/>
          </w:tcPr>
          <w:p w14:paraId="543E378B" w14:textId="77777777" w:rsidR="00A4490D" w:rsidRPr="002E3A8E" w:rsidRDefault="00A4490D">
            <w:r w:rsidRPr="002E3A8E">
              <w:t>VARCHAR</w:t>
            </w:r>
          </w:p>
        </w:tc>
        <w:tc>
          <w:tcPr>
            <w:tcW w:w="1350" w:type="dxa"/>
            <w:hideMark/>
          </w:tcPr>
          <w:p w14:paraId="71E5A1FD" w14:textId="77777777" w:rsidR="00A4490D" w:rsidRDefault="00A4490D">
            <w:r>
              <w:t>Required</w:t>
            </w:r>
          </w:p>
        </w:tc>
      </w:tr>
      <w:tr w:rsidR="00A4490D" w14:paraId="5ADACD14" w14:textId="77777777" w:rsidTr="00821A9C">
        <w:trPr>
          <w:cantSplit/>
          <w:trHeight w:val="300"/>
          <w:tblHeader/>
        </w:trPr>
        <w:tc>
          <w:tcPr>
            <w:tcW w:w="715" w:type="dxa"/>
            <w:hideMark/>
          </w:tcPr>
          <w:p w14:paraId="1F60761D" w14:textId="212784DF" w:rsidR="00A4490D" w:rsidRDefault="00A4490D" w:rsidP="00EE029A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3150" w:type="dxa"/>
          </w:tcPr>
          <w:p w14:paraId="6022B5BF" w14:textId="11130EF1" w:rsidR="00A4490D" w:rsidRDefault="00A4490D" w:rsidP="006E720E">
            <w:r>
              <w:t>TOTAL_RECORDS_ASDF_FILE= “&lt;insert value&gt;”</w:t>
            </w:r>
          </w:p>
        </w:tc>
        <w:tc>
          <w:tcPr>
            <w:tcW w:w="3870" w:type="dxa"/>
            <w:hideMark/>
          </w:tcPr>
          <w:p w14:paraId="2EA344CB" w14:textId="1F475F03" w:rsidR="00A4490D" w:rsidRDefault="00A4490D" w:rsidP="007526AC">
            <w:r>
              <w:t>Total number of records in the CBHC ASDF data file.</w:t>
            </w:r>
          </w:p>
        </w:tc>
        <w:tc>
          <w:tcPr>
            <w:tcW w:w="1260" w:type="dxa"/>
            <w:hideMark/>
          </w:tcPr>
          <w:p w14:paraId="460868FF" w14:textId="77777777" w:rsidR="00A4490D" w:rsidRPr="002E3A8E" w:rsidRDefault="00A4490D" w:rsidP="007526AC">
            <w:r w:rsidRPr="002E3A8E">
              <w:t>VARCHAR</w:t>
            </w:r>
          </w:p>
        </w:tc>
        <w:tc>
          <w:tcPr>
            <w:tcW w:w="1350" w:type="dxa"/>
            <w:hideMark/>
          </w:tcPr>
          <w:p w14:paraId="4BB0DB53" w14:textId="77777777" w:rsidR="00A4490D" w:rsidRDefault="00A4490D" w:rsidP="007526AC">
            <w:r>
              <w:t>Required</w:t>
            </w:r>
          </w:p>
        </w:tc>
      </w:tr>
      <w:tr w:rsidR="00A4490D" w14:paraId="55B7191C" w14:textId="77777777" w:rsidTr="00821A9C">
        <w:trPr>
          <w:cantSplit/>
          <w:trHeight w:val="300"/>
          <w:tblHeader/>
        </w:trPr>
        <w:tc>
          <w:tcPr>
            <w:tcW w:w="715" w:type="dxa"/>
            <w:hideMark/>
          </w:tcPr>
          <w:p w14:paraId="16FA4E83" w14:textId="63E489D3" w:rsidR="00A4490D" w:rsidRDefault="00A4490D" w:rsidP="00EE029A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3150" w:type="dxa"/>
          </w:tcPr>
          <w:p w14:paraId="2B27E465" w14:textId="4E2F6F88" w:rsidR="00A4490D" w:rsidRDefault="00A4490D">
            <w:r>
              <w:t>TOTAL_RECORDS_DDF_FILE=“&lt;insert value&gt;”</w:t>
            </w:r>
          </w:p>
        </w:tc>
        <w:tc>
          <w:tcPr>
            <w:tcW w:w="3870" w:type="dxa"/>
            <w:hideMark/>
          </w:tcPr>
          <w:p w14:paraId="3471D208" w14:textId="74B41694" w:rsidR="00A4490D" w:rsidRDefault="00A4490D">
            <w:r>
              <w:t xml:space="preserve">Total number of records in the CBHC DDF data file. </w:t>
            </w:r>
          </w:p>
        </w:tc>
        <w:tc>
          <w:tcPr>
            <w:tcW w:w="1260" w:type="dxa"/>
            <w:hideMark/>
          </w:tcPr>
          <w:p w14:paraId="651DF577" w14:textId="77777777" w:rsidR="00A4490D" w:rsidRPr="002E3A8E" w:rsidRDefault="00A4490D">
            <w:r w:rsidRPr="002E3A8E">
              <w:t>VARCHAR</w:t>
            </w:r>
          </w:p>
        </w:tc>
        <w:tc>
          <w:tcPr>
            <w:tcW w:w="1350" w:type="dxa"/>
            <w:hideMark/>
          </w:tcPr>
          <w:p w14:paraId="495ED250" w14:textId="77777777" w:rsidR="00A4490D" w:rsidRDefault="00A4490D">
            <w:r>
              <w:t>Required</w:t>
            </w:r>
          </w:p>
        </w:tc>
      </w:tr>
      <w:tr w:rsidR="00A4490D" w14:paraId="34093C2E" w14:textId="77777777" w:rsidTr="00821A9C">
        <w:trPr>
          <w:cantSplit/>
          <w:trHeight w:val="1155"/>
          <w:tblHeader/>
        </w:trPr>
        <w:tc>
          <w:tcPr>
            <w:tcW w:w="715" w:type="dxa"/>
            <w:hideMark/>
          </w:tcPr>
          <w:p w14:paraId="6C4B1D0A" w14:textId="4DA9B16F" w:rsidR="00A4490D" w:rsidRDefault="00A4490D" w:rsidP="00EE029A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3150" w:type="dxa"/>
          </w:tcPr>
          <w:p w14:paraId="18A5E89E" w14:textId="7378D5C6" w:rsidR="00A4490D" w:rsidRDefault="00A4490D">
            <w:r>
              <w:t>RETURN_TO=“&lt;insert value&gt;”</w:t>
            </w:r>
          </w:p>
          <w:p w14:paraId="2FD9C31A" w14:textId="77777777" w:rsidR="00A4490D" w:rsidRDefault="00A4490D"/>
        </w:tc>
        <w:tc>
          <w:tcPr>
            <w:tcW w:w="3870" w:type="dxa"/>
            <w:hideMark/>
          </w:tcPr>
          <w:p w14:paraId="3CCC4A7B" w14:textId="065511F7" w:rsidR="00A4490D" w:rsidRDefault="00A4490D" w:rsidP="003C01DC">
            <w:r w:rsidRPr="00434855">
              <w:t>Email address(es) for email notifications</w:t>
            </w:r>
            <w:r>
              <w:t>. M</w:t>
            </w:r>
            <w:r w:rsidRPr="00434855">
              <w:t>ultiple email addresses should be separated by comma,</w:t>
            </w:r>
            <w:r>
              <w:t xml:space="preserve"> followed by a space, followed by the next email address;</w:t>
            </w:r>
            <w:r w:rsidRPr="00434855">
              <w:t xml:space="preserve"> the entire string</w:t>
            </w:r>
            <w:r>
              <w:t xml:space="preserve"> must be</w:t>
            </w:r>
            <w:r w:rsidRPr="00434855">
              <w:t xml:space="preserve"> included in double-quotes.</w:t>
            </w:r>
          </w:p>
        </w:tc>
        <w:tc>
          <w:tcPr>
            <w:tcW w:w="1260" w:type="dxa"/>
            <w:hideMark/>
          </w:tcPr>
          <w:p w14:paraId="5FDFC0B8" w14:textId="77777777" w:rsidR="00A4490D" w:rsidRPr="002E3A8E" w:rsidRDefault="00A4490D">
            <w:r w:rsidRPr="002E3A8E">
              <w:t>VARCHAR</w:t>
            </w:r>
          </w:p>
        </w:tc>
        <w:tc>
          <w:tcPr>
            <w:tcW w:w="1350" w:type="dxa"/>
            <w:hideMark/>
          </w:tcPr>
          <w:p w14:paraId="25F145A3" w14:textId="77777777" w:rsidR="00A4490D" w:rsidRDefault="00A4490D">
            <w:r>
              <w:t>Required</w:t>
            </w:r>
          </w:p>
        </w:tc>
      </w:tr>
      <w:tr w:rsidR="004E2ED4" w14:paraId="4A5B2014" w14:textId="77777777" w:rsidTr="00821A9C">
        <w:trPr>
          <w:cantSplit/>
          <w:trHeight w:val="1155"/>
          <w:tblHeader/>
        </w:trPr>
        <w:tc>
          <w:tcPr>
            <w:tcW w:w="715" w:type="dxa"/>
          </w:tcPr>
          <w:p w14:paraId="46AAE1FE" w14:textId="77777777" w:rsidR="004E2ED4" w:rsidRDefault="004E2ED4" w:rsidP="00EE029A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3150" w:type="dxa"/>
          </w:tcPr>
          <w:p w14:paraId="24ACB74D" w14:textId="6BC10AD3" w:rsidR="004E2ED4" w:rsidRDefault="00410ED3">
            <w:r w:rsidRPr="00410ED3">
              <w:t>PERIOD_START_D</w:t>
            </w:r>
            <w:r w:rsidR="0011774C">
              <w:t>A</w:t>
            </w:r>
            <w:r w:rsidRPr="00410ED3">
              <w:t>T</w:t>
            </w:r>
            <w:r w:rsidR="0011774C">
              <w:t>E</w:t>
            </w:r>
            <w:r w:rsidRPr="00410ED3">
              <w:t>=“&lt;insert value&gt;”</w:t>
            </w:r>
          </w:p>
        </w:tc>
        <w:tc>
          <w:tcPr>
            <w:tcW w:w="3870" w:type="dxa"/>
          </w:tcPr>
          <w:p w14:paraId="1100B947" w14:textId="51D11063" w:rsidR="004E2ED4" w:rsidRPr="00434855" w:rsidRDefault="00096E5D" w:rsidP="003C01DC">
            <w:r w:rsidRPr="00096E5D">
              <w:t xml:space="preserve">First </w:t>
            </w:r>
            <w:r>
              <w:t>d</w:t>
            </w:r>
            <w:r w:rsidRPr="00096E5D">
              <w:t xml:space="preserve">ay of the </w:t>
            </w:r>
            <w:r>
              <w:t>q</w:t>
            </w:r>
            <w:r w:rsidRPr="00096E5D">
              <w:t>uarter submission; date will follow YYYYMMDD format.</w:t>
            </w:r>
          </w:p>
        </w:tc>
        <w:tc>
          <w:tcPr>
            <w:tcW w:w="1260" w:type="dxa"/>
          </w:tcPr>
          <w:p w14:paraId="63D08406" w14:textId="25420071" w:rsidR="004E2ED4" w:rsidRPr="002E3A8E" w:rsidRDefault="00BF6329">
            <w:r w:rsidRPr="002E3A8E">
              <w:t>DATE</w:t>
            </w:r>
          </w:p>
        </w:tc>
        <w:tc>
          <w:tcPr>
            <w:tcW w:w="1350" w:type="dxa"/>
          </w:tcPr>
          <w:p w14:paraId="5165D2F7" w14:textId="51E1E034" w:rsidR="004E2ED4" w:rsidRDefault="00BF6329">
            <w:r>
              <w:t>Required</w:t>
            </w:r>
          </w:p>
        </w:tc>
      </w:tr>
      <w:tr w:rsidR="004E2ED4" w14:paraId="7F12B169" w14:textId="77777777" w:rsidTr="00821A9C">
        <w:trPr>
          <w:cantSplit/>
          <w:trHeight w:val="1155"/>
          <w:tblHeader/>
        </w:trPr>
        <w:tc>
          <w:tcPr>
            <w:tcW w:w="715" w:type="dxa"/>
          </w:tcPr>
          <w:p w14:paraId="52C95F6C" w14:textId="77777777" w:rsidR="004E2ED4" w:rsidRDefault="004E2ED4" w:rsidP="00EE029A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3150" w:type="dxa"/>
          </w:tcPr>
          <w:p w14:paraId="125E991D" w14:textId="6E5F947D" w:rsidR="008F6361" w:rsidRPr="008F6361" w:rsidRDefault="008F6361" w:rsidP="008F6361">
            <w:r w:rsidRPr="008F6361">
              <w:t>PERIOD_END_D</w:t>
            </w:r>
            <w:r w:rsidR="0011774C">
              <w:t>A</w:t>
            </w:r>
            <w:r w:rsidRPr="008F6361">
              <w:t>T</w:t>
            </w:r>
            <w:r w:rsidR="0011774C">
              <w:t>E</w:t>
            </w:r>
            <w:r w:rsidRPr="008F6361">
              <w:t>=“&lt;insert value&gt;”</w:t>
            </w:r>
          </w:p>
        </w:tc>
        <w:tc>
          <w:tcPr>
            <w:tcW w:w="3870" w:type="dxa"/>
          </w:tcPr>
          <w:p w14:paraId="5224B012" w14:textId="4A6B906B" w:rsidR="004E2ED4" w:rsidRPr="00434855" w:rsidRDefault="009D0A2A" w:rsidP="003C01DC">
            <w:r>
              <w:t>Last</w:t>
            </w:r>
            <w:r w:rsidRPr="00096E5D">
              <w:t xml:space="preserve"> </w:t>
            </w:r>
            <w:r>
              <w:t>d</w:t>
            </w:r>
            <w:r w:rsidRPr="00096E5D">
              <w:t xml:space="preserve">ay of the </w:t>
            </w:r>
            <w:r>
              <w:t>q</w:t>
            </w:r>
            <w:r w:rsidRPr="00096E5D">
              <w:t>uarter submission; date will follow YYYYMMDD format.</w:t>
            </w:r>
          </w:p>
        </w:tc>
        <w:tc>
          <w:tcPr>
            <w:tcW w:w="1260" w:type="dxa"/>
          </w:tcPr>
          <w:p w14:paraId="648387C4" w14:textId="01D77ADA" w:rsidR="004E2ED4" w:rsidRPr="002E3A8E" w:rsidRDefault="00BF6329">
            <w:r w:rsidRPr="002E3A8E">
              <w:t>DATE</w:t>
            </w:r>
          </w:p>
        </w:tc>
        <w:tc>
          <w:tcPr>
            <w:tcW w:w="1350" w:type="dxa"/>
          </w:tcPr>
          <w:p w14:paraId="24FC5341" w14:textId="70C9F099" w:rsidR="004E2ED4" w:rsidRDefault="00BF6329">
            <w:r>
              <w:t>Required</w:t>
            </w:r>
          </w:p>
        </w:tc>
      </w:tr>
    </w:tbl>
    <w:p w14:paraId="49639279" w14:textId="77777777" w:rsidR="00A2159C" w:rsidRDefault="00A2159C" w:rsidP="001C41A6">
      <w:pPr>
        <w:rPr>
          <w:b/>
          <w:bCs/>
        </w:rPr>
      </w:pPr>
    </w:p>
    <w:p w14:paraId="4139CD84" w14:textId="0E039F69" w:rsidR="00F57F61" w:rsidRPr="00D72FAD" w:rsidRDefault="00EB1B6F" w:rsidP="00D72FAD">
      <w:pPr>
        <w:pStyle w:val="Heading2"/>
        <w:spacing w:before="0"/>
      </w:pPr>
      <w:r w:rsidRPr="00D72FAD">
        <w:t>4.2</w:t>
      </w:r>
      <w:r w:rsidR="00372276" w:rsidRPr="00D72FAD">
        <w:t xml:space="preserve"> </w:t>
      </w:r>
      <w:r w:rsidR="007E1879" w:rsidRPr="00D72FAD">
        <w:t>Metadata File</w:t>
      </w:r>
      <w:r w:rsidR="00E2182E">
        <w:t>:</w:t>
      </w:r>
      <w:r w:rsidR="007E1879" w:rsidRPr="00D72FAD">
        <w:t xml:space="preserve"> Name</w:t>
      </w:r>
    </w:p>
    <w:p w14:paraId="23E9697C" w14:textId="00477AA5" w:rsidR="007E1879" w:rsidRDefault="007E1879" w:rsidP="007E1879">
      <w:r>
        <w:t>The Metadata File name must follow the following naming convention:</w:t>
      </w:r>
    </w:p>
    <w:p w14:paraId="4C807551" w14:textId="57385E0E" w:rsidR="007E1879" w:rsidRPr="00A826C0" w:rsidRDefault="007E1879" w:rsidP="007E1879">
      <w:pPr>
        <w:pStyle w:val="ListParagraph"/>
        <w:numPr>
          <w:ilvl w:val="0"/>
          <w:numId w:val="8"/>
        </w:numPr>
      </w:pPr>
      <w:r w:rsidRPr="00A826C0">
        <w:t>vddf_metadata.txt</w:t>
      </w:r>
    </w:p>
    <w:p w14:paraId="772171E6" w14:textId="77777777" w:rsidR="007E1879" w:rsidRDefault="007E1879" w:rsidP="00ED17D8">
      <w:pPr>
        <w:pStyle w:val="ListParagraph"/>
        <w:numPr>
          <w:ilvl w:val="1"/>
          <w:numId w:val="8"/>
        </w:numPr>
      </w:pPr>
      <w:r>
        <w:t xml:space="preserve">File must be a text file with “.txt” file extension. </w:t>
      </w:r>
    </w:p>
    <w:p w14:paraId="7952BB3B" w14:textId="1DD62A2B" w:rsidR="007718E6" w:rsidRPr="007E1879" w:rsidRDefault="007718E6" w:rsidP="007E1879"/>
    <w:p w14:paraId="3A34BBA7" w14:textId="491F2323" w:rsidR="00A2159C" w:rsidRPr="00D72FAD" w:rsidRDefault="007E1879" w:rsidP="00C0611A">
      <w:pPr>
        <w:pStyle w:val="Heading2"/>
        <w:spacing w:before="0"/>
      </w:pPr>
      <w:r w:rsidRPr="00D72FAD">
        <w:t xml:space="preserve">4.3 </w:t>
      </w:r>
      <w:r w:rsidR="00372276" w:rsidRPr="00D72FAD">
        <w:t>Metadata File</w:t>
      </w:r>
      <w:r w:rsidR="00E2182E">
        <w:t>:</w:t>
      </w:r>
      <w:r w:rsidR="00372276" w:rsidRPr="00D72FAD">
        <w:t xml:space="preserve"> </w:t>
      </w:r>
      <w:r w:rsidR="00EB1B6F" w:rsidRPr="00D72FAD">
        <w:t>Additional Information</w:t>
      </w:r>
    </w:p>
    <w:p w14:paraId="5C5A8E9B" w14:textId="43C517F3" w:rsidR="00FC554A" w:rsidRDefault="00EB397E" w:rsidP="00351829">
      <w:pPr>
        <w:spacing w:line="259" w:lineRule="auto"/>
      </w:pPr>
      <w:r w:rsidRPr="000403F9">
        <w:t>The Metadata File</w:t>
      </w:r>
      <w:r w:rsidR="00C27066" w:rsidRPr="000403F9">
        <w:t xml:space="preserve"> </w:t>
      </w:r>
      <w:r w:rsidR="00AD3D42">
        <w:t>records</w:t>
      </w:r>
      <w:r w:rsidR="00AD3D42" w:rsidRPr="000403F9">
        <w:t xml:space="preserve"> </w:t>
      </w:r>
      <w:r w:rsidR="00EF4443" w:rsidRPr="000403F9">
        <w:t>will</w:t>
      </w:r>
      <w:r w:rsidR="00FF5751">
        <w:t xml:space="preserve"> reflect the format and</w:t>
      </w:r>
      <w:r w:rsidR="0083462E">
        <w:t xml:space="preserve"> text exhibited in </w:t>
      </w:r>
      <w:r w:rsidR="00B95972">
        <w:t>the</w:t>
      </w:r>
      <w:r w:rsidR="00744A95">
        <w:t xml:space="preserve"> </w:t>
      </w:r>
      <w:r w:rsidR="00351829">
        <w:t>“</w:t>
      </w:r>
      <w:r w:rsidR="00744A95">
        <w:t xml:space="preserve">Metadata </w:t>
      </w:r>
      <w:r w:rsidR="00AD3D42">
        <w:t>Record</w:t>
      </w:r>
      <w:r w:rsidR="00351829">
        <w:t>”</w:t>
      </w:r>
      <w:r w:rsidR="00AD3D42">
        <w:t xml:space="preserve"> </w:t>
      </w:r>
      <w:r w:rsidR="00B95972">
        <w:t>column</w:t>
      </w:r>
      <w:r w:rsidR="00744A95">
        <w:t xml:space="preserve"> of the Metadata File Lay</w:t>
      </w:r>
      <w:r w:rsidR="006E12DB">
        <w:t>out</w:t>
      </w:r>
      <w:r w:rsidR="0060002B">
        <w:t>; the s</w:t>
      </w:r>
      <w:r w:rsidR="001A11AE">
        <w:t>u</w:t>
      </w:r>
      <w:r w:rsidR="003C5304">
        <w:t>bmission</w:t>
      </w:r>
      <w:r w:rsidR="00365FA6">
        <w:t xml:space="preserve">-specific metadata must </w:t>
      </w:r>
      <w:r w:rsidR="009A41F0">
        <w:t xml:space="preserve">be submitted in place of </w:t>
      </w:r>
      <w:r w:rsidR="00F604CF">
        <w:t xml:space="preserve">“&lt;insert </w:t>
      </w:r>
      <w:r w:rsidR="0093268D">
        <w:t>v</w:t>
      </w:r>
      <w:r w:rsidR="00F604CF">
        <w:t>alue</w:t>
      </w:r>
      <w:r w:rsidR="0093268D">
        <w:t>&gt;”</w:t>
      </w:r>
      <w:r w:rsidR="008527F8">
        <w:t xml:space="preserve"> for each respective record.</w:t>
      </w:r>
      <w:r w:rsidR="002026DF">
        <w:t xml:space="preserve"> </w:t>
      </w:r>
      <w:r w:rsidR="00861640">
        <w:t xml:space="preserve">See </w:t>
      </w:r>
      <w:r w:rsidR="00DA6E55">
        <w:t>exampl</w:t>
      </w:r>
      <w:r w:rsidR="002258B4">
        <w:t>e below for reference</w:t>
      </w:r>
      <w:r w:rsidR="00FC554A">
        <w:t>:</w:t>
      </w:r>
    </w:p>
    <w:p w14:paraId="78A12358" w14:textId="77777777" w:rsidR="00792EAF" w:rsidRDefault="00792EAF" w:rsidP="00351829">
      <w:pPr>
        <w:ind w:left="360"/>
      </w:pPr>
      <w:r>
        <w:t>SENDER="examplecbhc"</w:t>
      </w:r>
    </w:p>
    <w:p w14:paraId="58D5D1AA" w14:textId="36AB39D3" w:rsidR="00792EAF" w:rsidRDefault="00792EAF" w:rsidP="00351829">
      <w:pPr>
        <w:ind w:left="360"/>
      </w:pPr>
      <w:r>
        <w:t>DATE_CREATED="20270</w:t>
      </w:r>
      <w:r w:rsidR="00F91097">
        <w:t>4</w:t>
      </w:r>
      <w:r>
        <w:t>10"</w:t>
      </w:r>
    </w:p>
    <w:p w14:paraId="1DD959C6" w14:textId="362DCC2E" w:rsidR="00792EAF" w:rsidRDefault="00792EAF" w:rsidP="00351829">
      <w:pPr>
        <w:ind w:left="360"/>
      </w:pPr>
      <w:r>
        <w:t>CBHC_ASDF_FILE_NAME="</w:t>
      </w:r>
      <w:r w:rsidR="005740B6" w:rsidRPr="005740B6">
        <w:t xml:space="preserve"> </w:t>
      </w:r>
      <w:r w:rsidR="005740B6">
        <w:t>examplecbhc_asdf_20270</w:t>
      </w:r>
      <w:r w:rsidR="00F91097">
        <w:t>4</w:t>
      </w:r>
      <w:r w:rsidR="005740B6">
        <w:t xml:space="preserve">10012559.txt </w:t>
      </w:r>
      <w:r>
        <w:t>"</w:t>
      </w:r>
    </w:p>
    <w:p w14:paraId="3655D3CD" w14:textId="11AFCFCA" w:rsidR="00792EAF" w:rsidRDefault="00792EAF" w:rsidP="00351829">
      <w:pPr>
        <w:ind w:left="360"/>
      </w:pPr>
      <w:r>
        <w:lastRenderedPageBreak/>
        <w:t>CBHC_DDF_FILE_NAME="examplecbhc_ddf_20270</w:t>
      </w:r>
      <w:r w:rsidR="00F91097">
        <w:t>4</w:t>
      </w:r>
      <w:r>
        <w:t>10012559.txt"</w:t>
      </w:r>
    </w:p>
    <w:p w14:paraId="15AB3545" w14:textId="3362617C" w:rsidR="00792EAF" w:rsidRDefault="00792EAF" w:rsidP="00351829">
      <w:pPr>
        <w:ind w:left="360"/>
      </w:pPr>
      <w:r>
        <w:t>TOTAL_RECORDS_ASDF_FILE="</w:t>
      </w:r>
      <w:r w:rsidR="006E733E">
        <w:t>50</w:t>
      </w:r>
      <w:r>
        <w:t>"</w:t>
      </w:r>
    </w:p>
    <w:p w14:paraId="64274AB7" w14:textId="77777777" w:rsidR="00792EAF" w:rsidRDefault="00792EAF" w:rsidP="00351829">
      <w:pPr>
        <w:ind w:left="360"/>
      </w:pPr>
      <w:r>
        <w:t>TOTAL_RECORDS_DDF_FILE="50"</w:t>
      </w:r>
    </w:p>
    <w:p w14:paraId="6F38A69A" w14:textId="1ECAAD83" w:rsidR="006F01F7" w:rsidRDefault="00792EAF" w:rsidP="00F053A7">
      <w:pPr>
        <w:ind w:left="360"/>
      </w:pPr>
      <w:r>
        <w:t>RETURN_TO=</w:t>
      </w:r>
      <w:r w:rsidR="00F053A7">
        <w:t>“</w:t>
      </w:r>
      <w:r w:rsidR="006E733E" w:rsidRPr="00B33958">
        <w:t>example.email@examplecbhc.com, example.email2@examplecbhc.com</w:t>
      </w:r>
      <w:r w:rsidR="006E733E">
        <w:t>”</w:t>
      </w:r>
    </w:p>
    <w:p w14:paraId="3A0AD394" w14:textId="3CEBEC8E" w:rsidR="006F01F7" w:rsidRPr="00351829" w:rsidRDefault="006F01F7" w:rsidP="00351829">
      <w:pPr>
        <w:ind w:left="360"/>
        <w:rPr>
          <w:rFonts w:eastAsia="Times New Roman"/>
        </w:rPr>
      </w:pPr>
      <w:bookmarkStart w:id="6" w:name="_Hlk200996697"/>
      <w:r w:rsidRPr="00351829">
        <w:rPr>
          <w:rFonts w:eastAsia="Times New Roman"/>
        </w:rPr>
        <w:t>PERIOD_START_D</w:t>
      </w:r>
      <w:r w:rsidR="0011774C">
        <w:rPr>
          <w:rFonts w:eastAsia="Times New Roman"/>
        </w:rPr>
        <w:t>A</w:t>
      </w:r>
      <w:r w:rsidRPr="00351829">
        <w:rPr>
          <w:rFonts w:eastAsia="Times New Roman"/>
        </w:rPr>
        <w:t>T</w:t>
      </w:r>
      <w:r w:rsidR="0011774C">
        <w:rPr>
          <w:rFonts w:eastAsia="Times New Roman"/>
        </w:rPr>
        <w:t>E</w:t>
      </w:r>
      <w:r w:rsidRPr="00351829">
        <w:rPr>
          <w:rFonts w:eastAsia="Times New Roman"/>
        </w:rPr>
        <w:t>=“</w:t>
      </w:r>
      <w:r w:rsidR="00B664E5">
        <w:rPr>
          <w:rFonts w:eastAsia="Times New Roman"/>
        </w:rPr>
        <w:t>2027</w:t>
      </w:r>
      <w:r w:rsidR="00704680">
        <w:rPr>
          <w:rFonts w:eastAsia="Times New Roman"/>
        </w:rPr>
        <w:t>0101</w:t>
      </w:r>
      <w:r w:rsidRPr="00351829">
        <w:rPr>
          <w:rFonts w:eastAsia="Times New Roman"/>
        </w:rPr>
        <w:t>”</w:t>
      </w:r>
    </w:p>
    <w:p w14:paraId="4C639D85" w14:textId="2017FCE3" w:rsidR="006F01F7" w:rsidRPr="00351829" w:rsidRDefault="006F01F7" w:rsidP="00351829">
      <w:pPr>
        <w:ind w:left="360"/>
        <w:rPr>
          <w:rFonts w:eastAsia="Times New Roman"/>
        </w:rPr>
      </w:pPr>
      <w:r w:rsidRPr="00351829">
        <w:rPr>
          <w:rFonts w:eastAsia="Times New Roman"/>
        </w:rPr>
        <w:t>PERIOD_END_D</w:t>
      </w:r>
      <w:r w:rsidR="0011774C">
        <w:rPr>
          <w:rFonts w:eastAsia="Times New Roman"/>
        </w:rPr>
        <w:t>A</w:t>
      </w:r>
      <w:r w:rsidRPr="00351829">
        <w:rPr>
          <w:rFonts w:eastAsia="Times New Roman"/>
        </w:rPr>
        <w:t>T</w:t>
      </w:r>
      <w:r w:rsidR="0011774C">
        <w:rPr>
          <w:rFonts w:eastAsia="Times New Roman"/>
        </w:rPr>
        <w:t>E</w:t>
      </w:r>
      <w:r w:rsidRPr="00351829">
        <w:rPr>
          <w:rFonts w:eastAsia="Times New Roman"/>
        </w:rPr>
        <w:t>=“</w:t>
      </w:r>
      <w:r w:rsidR="00704680">
        <w:rPr>
          <w:rFonts w:eastAsia="Times New Roman"/>
        </w:rPr>
        <w:t>20270331</w:t>
      </w:r>
      <w:r w:rsidRPr="00351829">
        <w:rPr>
          <w:rFonts w:eastAsia="Times New Roman"/>
        </w:rPr>
        <w:t>”</w:t>
      </w:r>
    </w:p>
    <w:bookmarkEnd w:id="6"/>
    <w:p w14:paraId="6852594E" w14:textId="77777777" w:rsidR="008341B1" w:rsidRPr="003D50B6" w:rsidRDefault="008341B1" w:rsidP="00351829">
      <w:pPr>
        <w:ind w:left="360"/>
      </w:pPr>
    </w:p>
    <w:p w14:paraId="3013D76A" w14:textId="77777777" w:rsidR="008341B1" w:rsidRDefault="008341B1">
      <w:pPr>
        <w:spacing w:after="160" w:line="259" w:lineRule="auto"/>
      </w:pPr>
      <w:r>
        <w:br w:type="page"/>
      </w:r>
    </w:p>
    <w:p w14:paraId="63EC4DE8" w14:textId="51CEA2FB" w:rsidR="00712CD5" w:rsidRDefault="004444E5" w:rsidP="00712CD5">
      <w:pPr>
        <w:pStyle w:val="Heading1"/>
        <w:numPr>
          <w:ilvl w:val="0"/>
          <w:numId w:val="3"/>
        </w:numPr>
        <w:rPr>
          <w:b/>
          <w:iCs/>
        </w:rPr>
      </w:pPr>
      <w:bookmarkStart w:id="7" w:name="_Toc202958261"/>
      <w:r>
        <w:rPr>
          <w:b/>
          <w:iCs/>
        </w:rPr>
        <w:lastRenderedPageBreak/>
        <w:t>Submission Preparation</w:t>
      </w:r>
      <w:bookmarkEnd w:id="7"/>
      <w:r w:rsidR="00712CD5">
        <w:rPr>
          <w:b/>
          <w:iCs/>
        </w:rPr>
        <w:t xml:space="preserve"> </w:t>
      </w:r>
    </w:p>
    <w:p w14:paraId="59762D43" w14:textId="1F26ED10" w:rsidR="00A5247A" w:rsidRPr="00292F20" w:rsidRDefault="00A5247A" w:rsidP="00A5247A">
      <w:r w:rsidRPr="00292F20">
        <w:t xml:space="preserve">The </w:t>
      </w:r>
      <w:r w:rsidR="004444E5">
        <w:t>Submission Preparation</w:t>
      </w:r>
      <w:r w:rsidRPr="00292F20">
        <w:t xml:space="preserve"> section contains details specific to</w:t>
      </w:r>
      <w:r w:rsidR="004212DA" w:rsidRPr="00292F20">
        <w:t xml:space="preserve"> preparing the </w:t>
      </w:r>
      <w:r w:rsidR="007659B3">
        <w:t xml:space="preserve">Zip File and </w:t>
      </w:r>
      <w:r w:rsidR="0003336C">
        <w:t xml:space="preserve">the </w:t>
      </w:r>
      <w:r w:rsidR="00292F20" w:rsidRPr="00292F20">
        <w:t>submission file</w:t>
      </w:r>
      <w:r w:rsidR="00202017">
        <w:t>, the Visit and Demographics Data File (VDDF)</w:t>
      </w:r>
      <w:r w:rsidR="00292F20" w:rsidRPr="00292F20">
        <w:t>.</w:t>
      </w:r>
    </w:p>
    <w:p w14:paraId="25B34FC3" w14:textId="77777777" w:rsidR="00A5247A" w:rsidRPr="006500D1" w:rsidRDefault="00A5247A" w:rsidP="00A5247A">
      <w:pPr>
        <w:rPr>
          <w:highlight w:val="yellow"/>
        </w:rPr>
      </w:pPr>
    </w:p>
    <w:p w14:paraId="7B75A368" w14:textId="65889917" w:rsidR="00712CD5" w:rsidRPr="00436CD0" w:rsidRDefault="00086739" w:rsidP="00DA3949">
      <w:pPr>
        <w:pStyle w:val="Heading2"/>
      </w:pPr>
      <w:r w:rsidRPr="00DA3949">
        <w:t>5</w:t>
      </w:r>
      <w:r w:rsidR="00A5247A" w:rsidRPr="00DA3949">
        <w:t xml:space="preserve">.1 </w:t>
      </w:r>
      <w:r w:rsidR="00E2182E">
        <w:t xml:space="preserve">Submission Preparation: </w:t>
      </w:r>
      <w:r w:rsidR="00DA3949" w:rsidRPr="00DA3949">
        <w:t>Z</w:t>
      </w:r>
      <w:r w:rsidR="001943BF">
        <w:t>IP</w:t>
      </w:r>
      <w:r w:rsidR="00DA3949" w:rsidRPr="00DA3949">
        <w:t xml:space="preserve"> File</w:t>
      </w:r>
    </w:p>
    <w:p w14:paraId="6B0ABCB9" w14:textId="028B3243" w:rsidR="00712CD5" w:rsidRDefault="0015486F" w:rsidP="00712CD5">
      <w:pPr>
        <w:pStyle w:val="NoSpacing"/>
      </w:pPr>
      <w:r>
        <w:t>The</w:t>
      </w:r>
      <w:r w:rsidR="00712CD5">
        <w:t xml:space="preserve"> </w:t>
      </w:r>
      <w:r w:rsidR="00783DC1">
        <w:t xml:space="preserve">data file(s) </w:t>
      </w:r>
      <w:r w:rsidR="00E33045">
        <w:t xml:space="preserve">– </w:t>
      </w:r>
      <w:r w:rsidR="00712CD5">
        <w:t>ASDF, DDF</w:t>
      </w:r>
      <w:r w:rsidR="001C77CE">
        <w:t xml:space="preserve"> – </w:t>
      </w:r>
      <w:r w:rsidR="00712CD5">
        <w:t xml:space="preserve">and Metadata File will be </w:t>
      </w:r>
      <w:r w:rsidR="00712CD5" w:rsidRPr="002B1B42">
        <w:t>compressed</w:t>
      </w:r>
      <w:r w:rsidR="00712CD5">
        <w:t>/zipped</w:t>
      </w:r>
      <w:r w:rsidR="00712CD5" w:rsidRPr="002B1B42">
        <w:t xml:space="preserve"> using PKZIP/WINZIP or comparable program</w:t>
      </w:r>
      <w:r w:rsidR="00712CD5">
        <w:t>; the Z</w:t>
      </w:r>
      <w:r w:rsidR="001943BF">
        <w:t>IP</w:t>
      </w:r>
      <w:r w:rsidR="00712CD5">
        <w:t xml:space="preserve"> File name must follow the following naming convention:</w:t>
      </w:r>
    </w:p>
    <w:p w14:paraId="15F6ED6F" w14:textId="76EAE000" w:rsidR="00712CD5" w:rsidRDefault="00712CD5" w:rsidP="00712CD5">
      <w:pPr>
        <w:pStyle w:val="ListParagraph"/>
        <w:numPr>
          <w:ilvl w:val="0"/>
          <w:numId w:val="8"/>
        </w:numPr>
      </w:pPr>
      <w:r w:rsidRPr="00762324">
        <w:t xml:space="preserve">&lt;insert CBHC </w:t>
      </w:r>
      <w:r w:rsidR="00E979E7">
        <w:t>a</w:t>
      </w:r>
      <w:r w:rsidRPr="00762324">
        <w:t>bbreviation</w:t>
      </w:r>
      <w:r>
        <w:t>&gt;_vddf_&lt;</w:t>
      </w:r>
      <w:r w:rsidRPr="00762324">
        <w:t xml:space="preserve">insert date </w:t>
      </w:r>
      <w:r w:rsidR="00C70C25">
        <w:t xml:space="preserve">and </w:t>
      </w:r>
      <w:r w:rsidR="00834036">
        <w:t>time</w:t>
      </w:r>
      <w:r>
        <w:t>&gt;.zip</w:t>
      </w:r>
    </w:p>
    <w:p w14:paraId="23CD96CD" w14:textId="77777777" w:rsidR="00E979E7" w:rsidRDefault="00E979E7" w:rsidP="00E979E7">
      <w:pPr>
        <w:pStyle w:val="ListParagraph"/>
        <w:numPr>
          <w:ilvl w:val="1"/>
          <w:numId w:val="8"/>
        </w:numPr>
      </w:pPr>
      <w:r w:rsidRPr="009449A1">
        <w:t xml:space="preserve">“&lt;insert CBHC </w:t>
      </w:r>
      <w:r>
        <w:t>a</w:t>
      </w:r>
      <w:r w:rsidRPr="009449A1">
        <w:t xml:space="preserve">bbreviation&gt;” </w:t>
      </w:r>
      <w:r>
        <w:t>must</w:t>
      </w:r>
      <w:r w:rsidRPr="009449A1">
        <w:t xml:space="preserve"> be replaced by the submitting CBHC’s abbreviation found in Table 1 in the Appendix.</w:t>
      </w:r>
    </w:p>
    <w:p w14:paraId="211EF497" w14:textId="77777777" w:rsidR="00E979E7" w:rsidRPr="009449A1" w:rsidRDefault="00E979E7" w:rsidP="00E979E7">
      <w:pPr>
        <w:pStyle w:val="ListParagraph"/>
        <w:numPr>
          <w:ilvl w:val="2"/>
          <w:numId w:val="8"/>
        </w:numPr>
      </w:pPr>
      <w:r>
        <w:t>The CBHC abbreviation must be lowercase, as seen in Table 1 in the Appendix.</w:t>
      </w:r>
    </w:p>
    <w:p w14:paraId="3B9A0E96" w14:textId="77777777" w:rsidR="00E979E7" w:rsidRPr="009449A1" w:rsidRDefault="00E979E7" w:rsidP="00E979E7">
      <w:pPr>
        <w:pStyle w:val="ListParagraph"/>
        <w:numPr>
          <w:ilvl w:val="1"/>
          <w:numId w:val="8"/>
        </w:numPr>
      </w:pPr>
      <w:r w:rsidRPr="009449A1">
        <w:t xml:space="preserve">“&lt;insert date and time&gt;” </w:t>
      </w:r>
      <w:r>
        <w:t>must</w:t>
      </w:r>
      <w:r w:rsidRPr="009449A1">
        <w:t xml:space="preserve"> be replaced by the date and time of the submission in the format, “YYYYMMDDhhmmss” where: </w:t>
      </w:r>
    </w:p>
    <w:p w14:paraId="202E6025" w14:textId="77777777" w:rsidR="00E979E7" w:rsidRPr="009449A1" w:rsidRDefault="00E979E7" w:rsidP="00E979E7">
      <w:pPr>
        <w:pStyle w:val="ListParagraph"/>
        <w:numPr>
          <w:ilvl w:val="2"/>
          <w:numId w:val="8"/>
        </w:numPr>
      </w:pPr>
      <w:r w:rsidRPr="009449A1">
        <w:t>“YYYY” is the four-digit Year</w:t>
      </w:r>
    </w:p>
    <w:p w14:paraId="2E2B2224" w14:textId="77777777" w:rsidR="00E979E7" w:rsidRPr="009449A1" w:rsidRDefault="00E979E7" w:rsidP="00E979E7">
      <w:pPr>
        <w:pStyle w:val="ListParagraph"/>
        <w:numPr>
          <w:ilvl w:val="2"/>
          <w:numId w:val="8"/>
        </w:numPr>
      </w:pPr>
      <w:r w:rsidRPr="009449A1">
        <w:t>“MM” is the two-digit Month (01 = January, and so on)</w:t>
      </w:r>
    </w:p>
    <w:p w14:paraId="47C9897B" w14:textId="77777777" w:rsidR="00E979E7" w:rsidRPr="00B33958" w:rsidRDefault="00E979E7" w:rsidP="00E979E7">
      <w:pPr>
        <w:pStyle w:val="ListParagraph"/>
        <w:numPr>
          <w:ilvl w:val="2"/>
          <w:numId w:val="8"/>
        </w:numPr>
        <w:rPr>
          <w:i/>
        </w:rPr>
      </w:pPr>
      <w:r w:rsidRPr="009449A1">
        <w:t>“DD” is the two-digit Day of the Month (01 through 31)</w:t>
      </w:r>
    </w:p>
    <w:p w14:paraId="19AC1BB0" w14:textId="77777777" w:rsidR="00E979E7" w:rsidRPr="009449A1" w:rsidRDefault="00E979E7" w:rsidP="00E979E7">
      <w:pPr>
        <w:pStyle w:val="ListParagraph"/>
        <w:numPr>
          <w:ilvl w:val="2"/>
          <w:numId w:val="8"/>
        </w:numPr>
      </w:pPr>
      <w:r w:rsidRPr="009449A1">
        <w:t>“hh” is the two-digit Hour (00 through 23)</w:t>
      </w:r>
    </w:p>
    <w:p w14:paraId="7AAEE6E8" w14:textId="77777777" w:rsidR="00E979E7" w:rsidRPr="009449A1" w:rsidRDefault="00E979E7" w:rsidP="00E979E7">
      <w:pPr>
        <w:pStyle w:val="ListParagraph"/>
        <w:numPr>
          <w:ilvl w:val="2"/>
          <w:numId w:val="8"/>
        </w:numPr>
      </w:pPr>
      <w:r w:rsidRPr="009449A1">
        <w:t>“mm” is the two-digit for Minutes (00 through 59)</w:t>
      </w:r>
    </w:p>
    <w:p w14:paraId="22DD466C" w14:textId="77777777" w:rsidR="00E979E7" w:rsidRPr="009449A1" w:rsidRDefault="00E979E7" w:rsidP="00E979E7">
      <w:pPr>
        <w:pStyle w:val="ListParagraph"/>
        <w:numPr>
          <w:ilvl w:val="2"/>
          <w:numId w:val="8"/>
        </w:numPr>
      </w:pPr>
      <w:r w:rsidRPr="009449A1">
        <w:t>“ss” is the two-digit for Seconds (00 through 59)</w:t>
      </w:r>
    </w:p>
    <w:p w14:paraId="70A787A7" w14:textId="77777777" w:rsidR="00712CD5" w:rsidRDefault="00712CD5" w:rsidP="005C52CE">
      <w:pPr>
        <w:pStyle w:val="ListParagraph"/>
        <w:numPr>
          <w:ilvl w:val="1"/>
          <w:numId w:val="8"/>
        </w:numPr>
      </w:pPr>
      <w:r>
        <w:t xml:space="preserve">File must have a “.zip” file extension. </w:t>
      </w:r>
    </w:p>
    <w:p w14:paraId="660C128B" w14:textId="77777777" w:rsidR="00712CD5" w:rsidRDefault="00712CD5" w:rsidP="00712CD5"/>
    <w:p w14:paraId="0106B242" w14:textId="37933300" w:rsidR="000A2102" w:rsidRDefault="00A10A0A" w:rsidP="005F42DB">
      <w:pPr>
        <w:pStyle w:val="Heading2"/>
      </w:pPr>
      <w:r>
        <w:t>5.2</w:t>
      </w:r>
      <w:r w:rsidR="005F42DB">
        <w:t xml:space="preserve"> </w:t>
      </w:r>
      <w:r w:rsidR="00E2182E">
        <w:t xml:space="preserve">Submission Preparation: </w:t>
      </w:r>
      <w:r w:rsidR="005F42DB">
        <w:t>Visit and Demographics Data File (VDDF)</w:t>
      </w:r>
    </w:p>
    <w:p w14:paraId="78304884" w14:textId="72C077D8" w:rsidR="00712CD5" w:rsidRDefault="00712CD5" w:rsidP="00712CD5">
      <w:r>
        <w:t>The ZIP File must be encrypted using PGP encryption; the encrypted file name must follow the following naming convention:</w:t>
      </w:r>
    </w:p>
    <w:p w14:paraId="0E92DE12" w14:textId="4107FA14" w:rsidR="0051067F" w:rsidRPr="00762324" w:rsidRDefault="0051067F" w:rsidP="0051067F">
      <w:pPr>
        <w:pStyle w:val="ListParagraph"/>
        <w:numPr>
          <w:ilvl w:val="0"/>
          <w:numId w:val="8"/>
        </w:numPr>
      </w:pPr>
      <w:r w:rsidRPr="00762324">
        <w:t xml:space="preserve">&lt;insert CBHC </w:t>
      </w:r>
      <w:r w:rsidR="00E979E7">
        <w:t>a</w:t>
      </w:r>
      <w:r w:rsidRPr="00762324">
        <w:t>bbreviation&gt;_vddf_&lt;insert date</w:t>
      </w:r>
      <w:r>
        <w:t xml:space="preserve"> and time</w:t>
      </w:r>
      <w:r w:rsidRPr="00762324">
        <w:t>&gt;.</w:t>
      </w:r>
      <w:r>
        <w:t>pgp</w:t>
      </w:r>
    </w:p>
    <w:p w14:paraId="0ED36251" w14:textId="5A246563" w:rsidR="00946E23" w:rsidRDefault="00946E23" w:rsidP="00946E23">
      <w:pPr>
        <w:pStyle w:val="ListParagraph"/>
        <w:numPr>
          <w:ilvl w:val="1"/>
          <w:numId w:val="8"/>
        </w:numPr>
      </w:pPr>
      <w:r w:rsidRPr="00762324">
        <w:t xml:space="preserve">“&lt;insert CBHC </w:t>
      </w:r>
      <w:r w:rsidR="00E979E7">
        <w:t>a</w:t>
      </w:r>
      <w:r w:rsidRPr="00762324">
        <w:t>bbreviation&gt;”</w:t>
      </w:r>
      <w:r>
        <w:t xml:space="preserve"> </w:t>
      </w:r>
      <w:r w:rsidR="00E979E7">
        <w:t>must</w:t>
      </w:r>
      <w:r>
        <w:t xml:space="preserve"> be replaced by the submitting CBHC’s abbreviation found in Table 1 in the A</w:t>
      </w:r>
      <w:r w:rsidRPr="00762324">
        <w:t>ppendix</w:t>
      </w:r>
      <w:r>
        <w:t>.</w:t>
      </w:r>
    </w:p>
    <w:p w14:paraId="082EA5B9" w14:textId="772867CF" w:rsidR="00E979E7" w:rsidRDefault="00E979E7" w:rsidP="00E979E7">
      <w:pPr>
        <w:pStyle w:val="ListParagraph"/>
        <w:numPr>
          <w:ilvl w:val="2"/>
          <w:numId w:val="8"/>
        </w:numPr>
      </w:pPr>
      <w:r>
        <w:t>The CBHC abbreviation must be lowercase, as seen in Table 1 in the Appendix.</w:t>
      </w:r>
    </w:p>
    <w:p w14:paraId="5E6F6E47" w14:textId="7434AB1C" w:rsidR="00946E23" w:rsidRDefault="00946E23" w:rsidP="00946E23">
      <w:pPr>
        <w:pStyle w:val="ListParagraph"/>
        <w:numPr>
          <w:ilvl w:val="1"/>
          <w:numId w:val="8"/>
        </w:numPr>
      </w:pPr>
      <w:r w:rsidRPr="00762324">
        <w:t xml:space="preserve">“&lt;insert date </w:t>
      </w:r>
      <w:r>
        <w:t>and time</w:t>
      </w:r>
      <w:r w:rsidRPr="00762324">
        <w:t>&gt;”</w:t>
      </w:r>
      <w:r>
        <w:t xml:space="preserve"> </w:t>
      </w:r>
      <w:r w:rsidR="00E979E7">
        <w:t>must</w:t>
      </w:r>
      <w:r>
        <w:t xml:space="preserve"> be replaced by the date and time of the submission in the format, “YYYYMMDD</w:t>
      </w:r>
      <w:r w:rsidR="00247008">
        <w:t>hhmmss</w:t>
      </w:r>
      <w:r>
        <w:t xml:space="preserve">” </w:t>
      </w:r>
      <w:r w:rsidRPr="00762324">
        <w:t>where</w:t>
      </w:r>
      <w:r>
        <w:t>:</w:t>
      </w:r>
      <w:r w:rsidRPr="00762324">
        <w:t xml:space="preserve"> </w:t>
      </w:r>
    </w:p>
    <w:p w14:paraId="73E6841D" w14:textId="77777777" w:rsidR="00946E23" w:rsidRDefault="00946E23" w:rsidP="00946E23">
      <w:pPr>
        <w:pStyle w:val="ListParagraph"/>
        <w:numPr>
          <w:ilvl w:val="2"/>
          <w:numId w:val="8"/>
        </w:numPr>
      </w:pPr>
      <w:r>
        <w:t>“YYYY”</w:t>
      </w:r>
      <w:r w:rsidRPr="00762324">
        <w:t xml:space="preserve"> </w:t>
      </w:r>
      <w:r>
        <w:t>is</w:t>
      </w:r>
      <w:r w:rsidRPr="00D470D3">
        <w:t xml:space="preserve"> </w:t>
      </w:r>
      <w:r>
        <w:t xml:space="preserve">the four-digit </w:t>
      </w:r>
      <w:r w:rsidRPr="00D470D3">
        <w:t>Year</w:t>
      </w:r>
    </w:p>
    <w:p w14:paraId="6D674312" w14:textId="77777777" w:rsidR="00946E23" w:rsidRDefault="00946E23" w:rsidP="00946E23">
      <w:pPr>
        <w:pStyle w:val="ListParagraph"/>
        <w:numPr>
          <w:ilvl w:val="2"/>
          <w:numId w:val="8"/>
        </w:numPr>
      </w:pPr>
      <w:r>
        <w:t>“MM” is the two-digit</w:t>
      </w:r>
      <w:r w:rsidRPr="00D470D3">
        <w:t xml:space="preserve"> Month</w:t>
      </w:r>
      <w:r>
        <w:t xml:space="preserve"> (01 = January, and so on)</w:t>
      </w:r>
    </w:p>
    <w:p w14:paraId="2D84F12B" w14:textId="77777777" w:rsidR="00946E23" w:rsidRDefault="00946E23" w:rsidP="00946E23">
      <w:pPr>
        <w:pStyle w:val="ListParagraph"/>
        <w:numPr>
          <w:ilvl w:val="2"/>
          <w:numId w:val="8"/>
        </w:numPr>
      </w:pPr>
      <w:r>
        <w:t>“DD” is the</w:t>
      </w:r>
      <w:r w:rsidRPr="00D470D3">
        <w:t xml:space="preserve"> </w:t>
      </w:r>
      <w:r>
        <w:t xml:space="preserve">two-digit </w:t>
      </w:r>
      <w:r w:rsidRPr="00762324">
        <w:t>Day</w:t>
      </w:r>
      <w:r>
        <w:t xml:space="preserve"> of Month (01 through 31)</w:t>
      </w:r>
    </w:p>
    <w:p w14:paraId="6024BA30" w14:textId="606EC456" w:rsidR="00946E23" w:rsidRDefault="00946E23" w:rsidP="00946E23">
      <w:pPr>
        <w:pStyle w:val="ListParagraph"/>
        <w:numPr>
          <w:ilvl w:val="2"/>
          <w:numId w:val="8"/>
        </w:numPr>
      </w:pPr>
      <w:r>
        <w:t>“</w:t>
      </w:r>
      <w:r w:rsidR="00247008">
        <w:t>hh</w:t>
      </w:r>
      <w:r>
        <w:t>” is the two-digit</w:t>
      </w:r>
      <w:r w:rsidRPr="00762324">
        <w:t xml:space="preserve"> Hour</w:t>
      </w:r>
      <w:r>
        <w:t xml:space="preserve"> (00 through 23)</w:t>
      </w:r>
    </w:p>
    <w:p w14:paraId="7C07ACC9" w14:textId="3B299F69" w:rsidR="00946E23" w:rsidRDefault="00946E23" w:rsidP="00946E23">
      <w:pPr>
        <w:pStyle w:val="ListParagraph"/>
        <w:numPr>
          <w:ilvl w:val="2"/>
          <w:numId w:val="8"/>
        </w:numPr>
      </w:pPr>
      <w:r>
        <w:t>“</w:t>
      </w:r>
      <w:r w:rsidR="00247008">
        <w:t>mm</w:t>
      </w:r>
      <w:r>
        <w:t xml:space="preserve">” is the two-digit for </w:t>
      </w:r>
      <w:r w:rsidRPr="00762324">
        <w:t>Minutes</w:t>
      </w:r>
      <w:r>
        <w:t xml:space="preserve"> (00 through 59)</w:t>
      </w:r>
    </w:p>
    <w:p w14:paraId="4D7C83B2" w14:textId="22F7A1D6" w:rsidR="00946E23" w:rsidRDefault="00946E23" w:rsidP="00946E23">
      <w:pPr>
        <w:pStyle w:val="ListParagraph"/>
        <w:numPr>
          <w:ilvl w:val="2"/>
          <w:numId w:val="8"/>
        </w:numPr>
      </w:pPr>
      <w:r>
        <w:t>“</w:t>
      </w:r>
      <w:r w:rsidR="00247008">
        <w:t>ss</w:t>
      </w:r>
      <w:r>
        <w:t xml:space="preserve">” is the two-digit for </w:t>
      </w:r>
      <w:r w:rsidRPr="00762324">
        <w:t>Seconds</w:t>
      </w:r>
      <w:r>
        <w:t xml:space="preserve"> (00 through 59)</w:t>
      </w:r>
    </w:p>
    <w:p w14:paraId="10F3C987" w14:textId="0376C512" w:rsidR="00E979E7" w:rsidRDefault="00712CD5" w:rsidP="005C52CE">
      <w:pPr>
        <w:pStyle w:val="ListParagraph"/>
        <w:numPr>
          <w:ilvl w:val="1"/>
          <w:numId w:val="8"/>
        </w:numPr>
        <w:spacing w:line="259" w:lineRule="auto"/>
      </w:pPr>
      <w:r>
        <w:t>File must have a “.pgp” file extension</w:t>
      </w:r>
      <w:r w:rsidR="00905743">
        <w:t>.</w:t>
      </w:r>
    </w:p>
    <w:p w14:paraId="710C5F24" w14:textId="270E388D" w:rsidR="00516844" w:rsidRDefault="00516844">
      <w:pPr>
        <w:spacing w:after="160" w:line="259" w:lineRule="auto"/>
      </w:pPr>
      <w:r>
        <w:br w:type="page"/>
      </w:r>
    </w:p>
    <w:p w14:paraId="5B0B66FE" w14:textId="460AE31D" w:rsidR="008F6DC2" w:rsidRPr="004A3E84" w:rsidRDefault="008F6DC2" w:rsidP="002E6DC1">
      <w:pPr>
        <w:pStyle w:val="Heading1"/>
        <w:numPr>
          <w:ilvl w:val="0"/>
          <w:numId w:val="3"/>
        </w:numPr>
        <w:rPr>
          <w:b/>
          <w:bCs/>
        </w:rPr>
      </w:pPr>
      <w:bookmarkStart w:id="8" w:name="_Toc202958262"/>
      <w:r w:rsidRPr="004A3E84">
        <w:rPr>
          <w:rStyle w:val="Heading2Char"/>
          <w:b/>
          <w:bCs/>
          <w:sz w:val="32"/>
          <w:szCs w:val="32"/>
        </w:rPr>
        <w:lastRenderedPageBreak/>
        <w:t>Requirements and Validation</w:t>
      </w:r>
      <w:bookmarkEnd w:id="8"/>
    </w:p>
    <w:p w14:paraId="3B071A39" w14:textId="597FEB5B" w:rsidR="00805C49" w:rsidRDefault="00712CD5" w:rsidP="00F569BC">
      <w:pPr>
        <w:pStyle w:val="Heading2"/>
      </w:pPr>
      <w:r>
        <w:t>6</w:t>
      </w:r>
      <w:r w:rsidR="008F6DC2" w:rsidRPr="0032126E">
        <w:t>.</w:t>
      </w:r>
      <w:r w:rsidR="008F6DC2">
        <w:t>1</w:t>
      </w:r>
      <w:r w:rsidR="008F6DC2" w:rsidRPr="0032126E">
        <w:t xml:space="preserve"> Requirements and Validation</w:t>
      </w:r>
      <w:r w:rsidR="008F6DC2">
        <w:t xml:space="preserve">: </w:t>
      </w:r>
      <w:r w:rsidR="00D1429D">
        <w:t xml:space="preserve">All Files; </w:t>
      </w:r>
      <w:r w:rsidR="008F6DC2">
        <w:t>Record-level</w:t>
      </w:r>
    </w:p>
    <w:p w14:paraId="190D7D4E" w14:textId="7727DC20" w:rsidR="00761D7D" w:rsidRDefault="003B278A" w:rsidP="00761D7D">
      <w:r>
        <w:t>Records</w:t>
      </w:r>
      <w:r w:rsidR="00761D7D" w:rsidRPr="00C71BAF">
        <w:t xml:space="preserve"> must adhere to the following requirements</w:t>
      </w:r>
      <w:r w:rsidR="00761D7D">
        <w:t>:</w:t>
      </w:r>
    </w:p>
    <w:p w14:paraId="358CD774" w14:textId="0666E888" w:rsidR="00761D7D" w:rsidRDefault="00761D7D" w:rsidP="00761D7D">
      <w:pPr>
        <w:pStyle w:val="ListParagraph"/>
        <w:numPr>
          <w:ilvl w:val="0"/>
          <w:numId w:val="5"/>
        </w:numPr>
      </w:pPr>
      <w:r>
        <w:t>File delimiter: Single p</w:t>
      </w:r>
      <w:r w:rsidRPr="00A95240">
        <w:t>ipe delimited</w:t>
      </w:r>
      <w:r w:rsidR="00136957">
        <w:t>.</w:t>
      </w:r>
    </w:p>
    <w:p w14:paraId="773246DE" w14:textId="5F200168" w:rsidR="00761D7D" w:rsidRDefault="00761D7D" w:rsidP="00761D7D">
      <w:pPr>
        <w:pStyle w:val="NoSpacing"/>
        <w:numPr>
          <w:ilvl w:val="0"/>
          <w:numId w:val="5"/>
        </w:numPr>
      </w:pPr>
      <w:r>
        <w:t>Do not include column names</w:t>
      </w:r>
      <w:r w:rsidR="00136957">
        <w:t>.</w:t>
      </w:r>
    </w:p>
    <w:p w14:paraId="5ED5A8A9" w14:textId="57FE774B" w:rsidR="00761D7D" w:rsidRDefault="00761D7D" w:rsidP="00761D7D">
      <w:pPr>
        <w:pStyle w:val="NoSpacing"/>
        <w:numPr>
          <w:ilvl w:val="0"/>
          <w:numId w:val="5"/>
        </w:numPr>
      </w:pPr>
      <w:r>
        <w:t>Do not include header row(s)</w:t>
      </w:r>
      <w:r w:rsidR="00136957">
        <w:t>.</w:t>
      </w:r>
    </w:p>
    <w:p w14:paraId="45B43888" w14:textId="24241248" w:rsidR="00761D7D" w:rsidRDefault="00761D7D" w:rsidP="00761D7D">
      <w:pPr>
        <w:pStyle w:val="NoSpacing"/>
        <w:numPr>
          <w:ilvl w:val="0"/>
          <w:numId w:val="5"/>
        </w:numPr>
      </w:pPr>
      <w:r>
        <w:t>Do not include footer row(s)</w:t>
      </w:r>
      <w:r w:rsidR="00136957">
        <w:t>.</w:t>
      </w:r>
    </w:p>
    <w:p w14:paraId="2DE98AC8" w14:textId="0630A2A7" w:rsidR="00761D7D" w:rsidRDefault="00761D7D" w:rsidP="00761D7D">
      <w:pPr>
        <w:pStyle w:val="NoSpacing"/>
        <w:numPr>
          <w:ilvl w:val="0"/>
          <w:numId w:val="5"/>
        </w:numPr>
      </w:pPr>
      <w:r>
        <w:t>Do not include additional columns</w:t>
      </w:r>
      <w:r w:rsidR="00136957">
        <w:t>.</w:t>
      </w:r>
    </w:p>
    <w:p w14:paraId="737DD82B" w14:textId="28BC4C1F" w:rsidR="00761D7D" w:rsidRDefault="00761D7D" w:rsidP="00761D7D">
      <w:pPr>
        <w:pStyle w:val="NoSpacing"/>
        <w:numPr>
          <w:ilvl w:val="0"/>
          <w:numId w:val="5"/>
        </w:numPr>
      </w:pPr>
      <w:r>
        <w:t>Do not omit columns</w:t>
      </w:r>
      <w:r w:rsidR="00136957">
        <w:t>.</w:t>
      </w:r>
    </w:p>
    <w:p w14:paraId="2476BDB2" w14:textId="77777777" w:rsidR="00F569BC" w:rsidRDefault="00F569BC" w:rsidP="005B5268">
      <w:pPr>
        <w:pStyle w:val="NoSpacing"/>
      </w:pPr>
    </w:p>
    <w:p w14:paraId="16982571" w14:textId="4821C46F" w:rsidR="005B5268" w:rsidRPr="00C71BAF" w:rsidRDefault="005B5268" w:rsidP="005B5268">
      <w:pPr>
        <w:pStyle w:val="NoSpacing"/>
      </w:pPr>
      <w:r>
        <w:t xml:space="preserve">If </w:t>
      </w:r>
      <w:r w:rsidRPr="00C71BAF">
        <w:t xml:space="preserve">“Provide if available” and “Provide if applicable” fields </w:t>
      </w:r>
      <w:r>
        <w:t>do not</w:t>
      </w:r>
      <w:r w:rsidRPr="00C71BAF">
        <w:t xml:space="preserve"> contain data</w:t>
      </w:r>
      <w:r>
        <w:t>,</w:t>
      </w:r>
      <w:r w:rsidRPr="00C71BAF">
        <w:t xml:space="preserve"> the field must be left blank to represent the lack of data</w:t>
      </w:r>
      <w:r w:rsidR="00162CAF">
        <w:t>.</w:t>
      </w:r>
      <w:r w:rsidRPr="00C71BAF">
        <w:t xml:space="preserve"> </w:t>
      </w:r>
    </w:p>
    <w:p w14:paraId="24D1004E" w14:textId="7BFB62AE" w:rsidR="00EF262A" w:rsidRPr="00753133" w:rsidRDefault="005B5268" w:rsidP="00EF262A">
      <w:pPr>
        <w:pStyle w:val="NoSpacing"/>
        <w:numPr>
          <w:ilvl w:val="0"/>
          <w:numId w:val="4"/>
        </w:numPr>
      </w:pPr>
      <w:r w:rsidRPr="00C71BAF">
        <w:t xml:space="preserve">Do not submit </w:t>
      </w:r>
      <w:r w:rsidRPr="00C71BAF">
        <w:rPr>
          <w:rFonts w:cstheme="minorHAnsi"/>
          <w:color w:val="000000" w:themeColor="text1"/>
        </w:rPr>
        <w:t xml:space="preserve">one or more spaces, special characters, nor </w:t>
      </w:r>
      <w:r w:rsidRPr="00C71BAF">
        <w:t xml:space="preserve">any variation of the words, “blank” or “NULL” </w:t>
      </w:r>
      <w:r w:rsidRPr="00C71BAF">
        <w:rPr>
          <w:rFonts w:cstheme="minorHAnsi"/>
          <w:color w:val="000000" w:themeColor="text1"/>
        </w:rPr>
        <w:t>to represent the lack of data</w:t>
      </w:r>
      <w:r w:rsidR="00346254">
        <w:rPr>
          <w:rFonts w:cstheme="minorHAnsi"/>
          <w:color w:val="000000" w:themeColor="text1"/>
        </w:rPr>
        <w:t>.</w:t>
      </w:r>
    </w:p>
    <w:p w14:paraId="7D0459DB" w14:textId="2AF816BA" w:rsidR="00D828C0" w:rsidRPr="00D828C0" w:rsidRDefault="0035117E" w:rsidP="00EF262A">
      <w:pPr>
        <w:pStyle w:val="NoSpacing"/>
        <w:numPr>
          <w:ilvl w:val="0"/>
          <w:numId w:val="4"/>
        </w:numPr>
      </w:pPr>
      <w:r>
        <w:rPr>
          <w:rFonts w:cstheme="minorHAnsi"/>
          <w:color w:val="000000" w:themeColor="text1"/>
        </w:rPr>
        <w:t xml:space="preserve">Regardless of the </w:t>
      </w:r>
      <w:r w:rsidRPr="00F83ADF">
        <w:rPr>
          <w:rFonts w:cstheme="minorHAnsi"/>
          <w:b/>
          <w:bCs/>
          <w:color w:val="000000" w:themeColor="text1"/>
        </w:rPr>
        <w:t>last field</w:t>
      </w:r>
      <w:r>
        <w:rPr>
          <w:rFonts w:cstheme="minorHAnsi"/>
          <w:color w:val="000000" w:themeColor="text1"/>
        </w:rPr>
        <w:t xml:space="preserve"> containing data or </w:t>
      </w:r>
      <w:r w:rsidR="005C72FA">
        <w:rPr>
          <w:rFonts w:cstheme="minorHAnsi"/>
          <w:color w:val="000000" w:themeColor="text1"/>
        </w:rPr>
        <w:t xml:space="preserve">being blank, </w:t>
      </w:r>
      <w:r w:rsidR="0097140E">
        <w:rPr>
          <w:rFonts w:cstheme="minorHAnsi"/>
          <w:color w:val="000000" w:themeColor="text1"/>
        </w:rPr>
        <w:t>do not follow</w:t>
      </w:r>
      <w:r w:rsidR="00892C89">
        <w:rPr>
          <w:rFonts w:cstheme="minorHAnsi"/>
          <w:color w:val="000000" w:themeColor="text1"/>
        </w:rPr>
        <w:t xml:space="preserve"> the </w:t>
      </w:r>
      <w:r w:rsidR="00FC4E99">
        <w:rPr>
          <w:rFonts w:cstheme="minorHAnsi"/>
          <w:color w:val="000000" w:themeColor="text1"/>
        </w:rPr>
        <w:t>field with</w:t>
      </w:r>
      <w:r w:rsidR="00890103">
        <w:rPr>
          <w:rFonts w:cstheme="minorHAnsi"/>
          <w:color w:val="000000" w:themeColor="text1"/>
        </w:rPr>
        <w:t xml:space="preserve"> a </w:t>
      </w:r>
      <w:r w:rsidR="007B5000">
        <w:rPr>
          <w:rFonts w:cstheme="minorHAnsi"/>
          <w:color w:val="000000" w:themeColor="text1"/>
        </w:rPr>
        <w:t>pipe</w:t>
      </w:r>
      <w:r w:rsidR="00D828C0">
        <w:rPr>
          <w:rFonts w:cstheme="minorHAnsi"/>
          <w:color w:val="000000" w:themeColor="text1"/>
        </w:rPr>
        <w:t>.</w:t>
      </w:r>
    </w:p>
    <w:p w14:paraId="6145962F" w14:textId="766580AC" w:rsidR="00A861D2" w:rsidRPr="006A44AB" w:rsidRDefault="00D828C0" w:rsidP="00D828C0">
      <w:pPr>
        <w:pStyle w:val="NoSpacing"/>
        <w:numPr>
          <w:ilvl w:val="1"/>
          <w:numId w:val="4"/>
        </w:numPr>
      </w:pPr>
      <w:r>
        <w:rPr>
          <w:rFonts w:cstheme="minorHAnsi"/>
          <w:color w:val="000000" w:themeColor="text1"/>
        </w:rPr>
        <w:t xml:space="preserve">For example, </w:t>
      </w:r>
      <w:r w:rsidR="004522DC">
        <w:rPr>
          <w:rFonts w:cstheme="minorHAnsi"/>
          <w:color w:val="000000" w:themeColor="text1"/>
        </w:rPr>
        <w:t>i</w:t>
      </w:r>
      <w:r w:rsidR="009E53B6">
        <w:rPr>
          <w:rFonts w:cstheme="minorHAnsi"/>
          <w:color w:val="000000" w:themeColor="text1"/>
        </w:rPr>
        <w:t xml:space="preserve">f a file has </w:t>
      </w:r>
      <w:r w:rsidR="00561C33">
        <w:rPr>
          <w:rFonts w:cstheme="minorHAnsi"/>
          <w:color w:val="000000" w:themeColor="text1"/>
        </w:rPr>
        <w:t>5</w:t>
      </w:r>
      <w:r w:rsidR="00AF4161">
        <w:rPr>
          <w:rFonts w:cstheme="minorHAnsi"/>
          <w:color w:val="000000" w:themeColor="text1"/>
        </w:rPr>
        <w:t xml:space="preserve"> total fields, </w:t>
      </w:r>
      <w:r w:rsidR="003218E4">
        <w:rPr>
          <w:rFonts w:cstheme="minorHAnsi"/>
          <w:color w:val="000000" w:themeColor="text1"/>
        </w:rPr>
        <w:t xml:space="preserve">it will </w:t>
      </w:r>
      <w:r w:rsidR="00900550">
        <w:rPr>
          <w:rFonts w:cstheme="minorHAnsi"/>
          <w:color w:val="000000" w:themeColor="text1"/>
        </w:rPr>
        <w:t xml:space="preserve">contain </w:t>
      </w:r>
      <w:r w:rsidR="00561C33">
        <w:rPr>
          <w:rFonts w:cstheme="minorHAnsi"/>
          <w:color w:val="000000" w:themeColor="text1"/>
        </w:rPr>
        <w:t>4</w:t>
      </w:r>
      <w:r w:rsidR="00D57B24">
        <w:rPr>
          <w:rFonts w:cstheme="minorHAnsi"/>
          <w:color w:val="000000" w:themeColor="text1"/>
        </w:rPr>
        <w:t xml:space="preserve"> total pipes</w:t>
      </w:r>
      <w:r w:rsidR="00196EB0">
        <w:rPr>
          <w:rFonts w:cstheme="minorHAnsi"/>
          <w:color w:val="000000" w:themeColor="text1"/>
        </w:rPr>
        <w:t>.</w:t>
      </w:r>
      <w:r w:rsidR="00A35941">
        <w:rPr>
          <w:rFonts w:cstheme="minorHAnsi"/>
          <w:color w:val="000000" w:themeColor="text1"/>
        </w:rPr>
        <w:t xml:space="preserve"> </w:t>
      </w:r>
      <w:r w:rsidR="00C00688">
        <w:rPr>
          <w:rFonts w:cstheme="minorHAnsi"/>
          <w:color w:val="000000" w:themeColor="text1"/>
        </w:rPr>
        <w:t xml:space="preserve">See </w:t>
      </w:r>
      <w:r w:rsidR="005D3132">
        <w:rPr>
          <w:rFonts w:cstheme="minorHAnsi"/>
          <w:color w:val="000000" w:themeColor="text1"/>
        </w:rPr>
        <w:t xml:space="preserve">example </w:t>
      </w:r>
      <w:r w:rsidR="00EF60C7">
        <w:rPr>
          <w:rFonts w:cstheme="minorHAnsi"/>
          <w:color w:val="000000" w:themeColor="text1"/>
        </w:rPr>
        <w:t>scenarios below:</w:t>
      </w:r>
    </w:p>
    <w:p w14:paraId="1DE76216" w14:textId="2BBF2CFD" w:rsidR="006A44AB" w:rsidRDefault="004300B3" w:rsidP="006A44AB">
      <w:pPr>
        <w:pStyle w:val="NoSpacing"/>
        <w:numPr>
          <w:ilvl w:val="2"/>
          <w:numId w:val="4"/>
        </w:numPr>
      </w:pPr>
      <w:r>
        <w:t>Example</w:t>
      </w:r>
      <w:r w:rsidR="001F380C">
        <w:t xml:space="preserve"> – All fields contain data:</w:t>
      </w:r>
      <w:r>
        <w:t xml:space="preserve"> </w:t>
      </w:r>
      <w:r w:rsidR="00B74600">
        <w:t>“</w:t>
      </w:r>
      <w:r w:rsidR="00BC37BD">
        <w:t>Field1|</w:t>
      </w:r>
      <w:r w:rsidR="00EC7F32">
        <w:t>Field2|</w:t>
      </w:r>
      <w:r w:rsidR="00B74600">
        <w:t>Field3|Field4|Field5”</w:t>
      </w:r>
    </w:p>
    <w:p w14:paraId="56E190D9" w14:textId="32443B74" w:rsidR="00AE0899" w:rsidRDefault="00AE0899" w:rsidP="006A44AB">
      <w:pPr>
        <w:pStyle w:val="NoSpacing"/>
        <w:numPr>
          <w:ilvl w:val="2"/>
          <w:numId w:val="4"/>
        </w:numPr>
      </w:pPr>
      <w:r>
        <w:t xml:space="preserve">Example – Field </w:t>
      </w:r>
      <w:r w:rsidR="0015724F">
        <w:t>4 is</w:t>
      </w:r>
      <w:r w:rsidR="00032FC3">
        <w:t xml:space="preserve"> blank: “Field1|Field2|Field3||Field5”</w:t>
      </w:r>
    </w:p>
    <w:p w14:paraId="7BD3EB60" w14:textId="376CC8E4" w:rsidR="00032FC3" w:rsidRPr="00C71BAF" w:rsidRDefault="00032FC3" w:rsidP="006A44AB">
      <w:pPr>
        <w:pStyle w:val="NoSpacing"/>
        <w:numPr>
          <w:ilvl w:val="2"/>
          <w:numId w:val="4"/>
        </w:numPr>
      </w:pPr>
      <w:r>
        <w:t>Example – Field 5 is blank: “Field1|Field2|Field3|Field4|”</w:t>
      </w:r>
    </w:p>
    <w:p w14:paraId="2FA83FE7" w14:textId="77777777" w:rsidR="00F569BC" w:rsidRDefault="00F569BC" w:rsidP="008F6DC2">
      <w:pPr>
        <w:pStyle w:val="NoSpacing"/>
      </w:pPr>
    </w:p>
    <w:p w14:paraId="1052EB3F" w14:textId="0AEA7E9F" w:rsidR="008F6DC2" w:rsidRPr="00C52F6A" w:rsidRDefault="00800317" w:rsidP="008F6DC2">
      <w:pPr>
        <w:pStyle w:val="NoSpacing"/>
      </w:pPr>
      <w:r>
        <w:t>A r</w:t>
      </w:r>
      <w:r w:rsidR="008F6DC2" w:rsidRPr="00C52F6A">
        <w:t>ecord will be rejected if:</w:t>
      </w:r>
    </w:p>
    <w:p w14:paraId="78D93001" w14:textId="0E0FBC79" w:rsidR="008F6DC2" w:rsidRDefault="008F6DC2" w:rsidP="004531BF">
      <w:pPr>
        <w:pStyle w:val="NoSpacing"/>
        <w:numPr>
          <w:ilvl w:val="0"/>
          <w:numId w:val="4"/>
        </w:numPr>
      </w:pPr>
      <w:r>
        <w:t>A “</w:t>
      </w:r>
      <w:r w:rsidRPr="00FD2156">
        <w:t>Required</w:t>
      </w:r>
      <w:r>
        <w:t>” field is blank or contains incorrect data, incorrect data type, or is the incorrect length</w:t>
      </w:r>
      <w:r w:rsidR="004F6334">
        <w:t>.</w:t>
      </w:r>
    </w:p>
    <w:p w14:paraId="1B02E258" w14:textId="35AFFA30" w:rsidR="008F6DC2" w:rsidRDefault="008F6DC2" w:rsidP="004531BF">
      <w:pPr>
        <w:pStyle w:val="NoSpacing"/>
        <w:numPr>
          <w:ilvl w:val="0"/>
          <w:numId w:val="4"/>
        </w:numPr>
      </w:pPr>
      <w:r>
        <w:t>A “Provide if available” field contains incorrect data, incorrect data type, or is the incorrect length</w:t>
      </w:r>
      <w:r w:rsidR="00395DF8">
        <w:t>.</w:t>
      </w:r>
    </w:p>
    <w:p w14:paraId="58B21532" w14:textId="1CB7A38E" w:rsidR="008F6DC2" w:rsidRDefault="008F6DC2" w:rsidP="004531BF">
      <w:pPr>
        <w:pStyle w:val="NoSpacing"/>
        <w:numPr>
          <w:ilvl w:val="0"/>
          <w:numId w:val="4"/>
        </w:numPr>
      </w:pPr>
      <w:r>
        <w:t>A “Provide if applicable” field contains incorrect data, incorrect data type, or is the incorrect length</w:t>
      </w:r>
      <w:r w:rsidR="00F73B38">
        <w:t>.</w:t>
      </w:r>
    </w:p>
    <w:p w14:paraId="42E40717" w14:textId="672A4880" w:rsidR="008F6DC2" w:rsidRDefault="008F6DC2" w:rsidP="004531BF">
      <w:pPr>
        <w:pStyle w:val="NoSpacing"/>
        <w:numPr>
          <w:ilvl w:val="0"/>
          <w:numId w:val="4"/>
        </w:numPr>
      </w:pPr>
      <w:r>
        <w:t>Field/data type</w:t>
      </w:r>
      <w:r w:rsidRPr="007B013F">
        <w:t xml:space="preserve"> format is not followed</w:t>
      </w:r>
      <w:r w:rsidR="00F73B38">
        <w:t>.</w:t>
      </w:r>
      <w:r w:rsidRPr="007B013F">
        <w:t xml:space="preserve">  </w:t>
      </w:r>
    </w:p>
    <w:p w14:paraId="40F0D4B9" w14:textId="4F9F0254" w:rsidR="008F6DC2" w:rsidRPr="007B013F" w:rsidRDefault="008F6DC2" w:rsidP="004531BF">
      <w:pPr>
        <w:pStyle w:val="NoSpacing"/>
        <w:numPr>
          <w:ilvl w:val="1"/>
          <w:numId w:val="4"/>
        </w:numPr>
      </w:pPr>
      <w:r>
        <w:t>For e</w:t>
      </w:r>
      <w:r w:rsidRPr="007B013F">
        <w:t xml:space="preserve">xample: date fields </w:t>
      </w:r>
      <w:r>
        <w:t>do not follow the</w:t>
      </w:r>
      <w:r w:rsidRPr="007B013F">
        <w:t xml:space="preserve"> </w:t>
      </w:r>
      <w:r>
        <w:t>“</w:t>
      </w:r>
      <w:r w:rsidRPr="007B013F">
        <w:t>YYYYMMDD</w:t>
      </w:r>
      <w:r>
        <w:t>” format or contain special characters</w:t>
      </w:r>
      <w:r w:rsidR="005B5728">
        <w:t>.</w:t>
      </w:r>
    </w:p>
    <w:p w14:paraId="721D8F1A" w14:textId="06811F5B" w:rsidR="008F6DC2" w:rsidRDefault="008F6DC2" w:rsidP="004531BF">
      <w:pPr>
        <w:pStyle w:val="NoSpacing"/>
        <w:numPr>
          <w:ilvl w:val="0"/>
          <w:numId w:val="4"/>
        </w:numPr>
      </w:pPr>
      <w:r w:rsidRPr="00755F85">
        <w:t>Date values are invalid</w:t>
      </w:r>
      <w:r>
        <w:t xml:space="preserve"> dates</w:t>
      </w:r>
      <w:r w:rsidR="00705170">
        <w:t>.</w:t>
      </w:r>
      <w:r w:rsidRPr="00755F85">
        <w:t xml:space="preserve"> </w:t>
      </w:r>
    </w:p>
    <w:p w14:paraId="7307C6BD" w14:textId="1D8BC12C" w:rsidR="008F6DC2" w:rsidRPr="00222356" w:rsidRDefault="008F6DC2" w:rsidP="004531BF">
      <w:pPr>
        <w:pStyle w:val="NoSpacing"/>
        <w:numPr>
          <w:ilvl w:val="1"/>
          <w:numId w:val="4"/>
        </w:numPr>
      </w:pPr>
      <w:r w:rsidRPr="00222356">
        <w:t>For example: 20250231 (Feb 31, 2025)</w:t>
      </w:r>
      <w:r w:rsidR="00705170">
        <w:t>.</w:t>
      </w:r>
    </w:p>
    <w:p w14:paraId="238F22B0" w14:textId="2E25580B" w:rsidR="005E2931" w:rsidRPr="00222356" w:rsidRDefault="0033043B" w:rsidP="005E2931">
      <w:pPr>
        <w:pStyle w:val="NoSpacing"/>
        <w:numPr>
          <w:ilvl w:val="0"/>
          <w:numId w:val="4"/>
        </w:numPr>
      </w:pPr>
      <w:r>
        <w:t>A record</w:t>
      </w:r>
      <w:r w:rsidR="00D70226">
        <w:t xml:space="preserve"> contains</w:t>
      </w:r>
      <w:r w:rsidR="005E2931" w:rsidRPr="00222356">
        <w:t xml:space="preserve"> more or </w:t>
      </w:r>
      <w:r w:rsidR="00D70226">
        <w:t>fewer</w:t>
      </w:r>
      <w:r w:rsidR="005E2931" w:rsidRPr="00222356">
        <w:t xml:space="preserve"> than the specified number of columns mentioned </w:t>
      </w:r>
      <w:r w:rsidR="005E350F" w:rsidRPr="00222356">
        <w:t>in the</w:t>
      </w:r>
      <w:r w:rsidR="007A2D95" w:rsidRPr="00222356">
        <w:t xml:space="preserve"> respective </w:t>
      </w:r>
      <w:r w:rsidR="00AB7E81" w:rsidRPr="00222356">
        <w:t>file’s</w:t>
      </w:r>
      <w:r w:rsidR="0008060D" w:rsidRPr="00222356">
        <w:t xml:space="preserve"> </w:t>
      </w:r>
      <w:r w:rsidR="0075341D" w:rsidRPr="00222356">
        <w:t>layout</w:t>
      </w:r>
      <w:r w:rsidR="00705170">
        <w:t>.</w:t>
      </w:r>
    </w:p>
    <w:p w14:paraId="3F689CF5" w14:textId="77777777" w:rsidR="007F6DA8" w:rsidRPr="00A95240" w:rsidRDefault="007F6DA8" w:rsidP="004E5B1B">
      <w:pPr>
        <w:pStyle w:val="NoSpacing"/>
      </w:pPr>
    </w:p>
    <w:p w14:paraId="1C12BC8D" w14:textId="7C6851BE" w:rsidR="00DF5087" w:rsidRDefault="00E77B75" w:rsidP="000C26FD">
      <w:pPr>
        <w:pStyle w:val="Heading2"/>
        <w:numPr>
          <w:ilvl w:val="1"/>
          <w:numId w:val="37"/>
        </w:numPr>
      </w:pPr>
      <w:r w:rsidRPr="0032126E">
        <w:t>Requirements and Validation</w:t>
      </w:r>
      <w:r w:rsidR="00342C8A">
        <w:t>:</w:t>
      </w:r>
      <w:r>
        <w:t xml:space="preserve"> </w:t>
      </w:r>
      <w:r w:rsidR="00342C8A">
        <w:t>ASDF; Record-level</w:t>
      </w:r>
    </w:p>
    <w:p w14:paraId="72E5578E" w14:textId="3B1930B1" w:rsidR="00E031B9" w:rsidRDefault="00D546DB" w:rsidP="001F7825">
      <w:pPr>
        <w:pStyle w:val="Heading3"/>
      </w:pPr>
      <w:r>
        <w:t>6.2.1</w:t>
      </w:r>
      <w:r w:rsidR="00E4665A">
        <w:t xml:space="preserve"> </w:t>
      </w:r>
      <w:r w:rsidR="00787D6D">
        <w:t>Last Qualifying Visit (</w:t>
      </w:r>
      <w:r w:rsidR="03776690">
        <w:t>LQV</w:t>
      </w:r>
      <w:r w:rsidR="00787D6D">
        <w:t>)</w:t>
      </w:r>
      <w:r w:rsidR="00402CB3">
        <w:t xml:space="preserve"> Validation</w:t>
      </w:r>
    </w:p>
    <w:p w14:paraId="56D84B5F" w14:textId="05717535" w:rsidR="001D7700" w:rsidRDefault="00196648" w:rsidP="00196648">
      <w:pPr>
        <w:rPr>
          <w:rFonts w:asciiTheme="minorHAnsi" w:eastAsia="Aptos" w:hAnsiTheme="minorHAnsi" w:cstheme="minorBidi"/>
        </w:rPr>
      </w:pPr>
      <w:r>
        <w:t xml:space="preserve">In the </w:t>
      </w:r>
      <w:r w:rsidR="00D86324" w:rsidRPr="00940D88">
        <w:rPr>
          <w:rFonts w:eastAsia="Times New Roman" w:cs="Calibri"/>
        </w:rPr>
        <w:t>Access Standards Data File</w:t>
      </w:r>
      <w:r w:rsidR="00D86324">
        <w:t xml:space="preserve"> (</w:t>
      </w:r>
      <w:r>
        <w:t>ASDF</w:t>
      </w:r>
      <w:r w:rsidR="00D86324">
        <w:t>)</w:t>
      </w:r>
      <w:r>
        <w:t xml:space="preserve">, </w:t>
      </w:r>
      <w:r w:rsidR="00CD3414">
        <w:t xml:space="preserve">record-level </w:t>
      </w:r>
      <w:r w:rsidR="008F13A2">
        <w:t>validation logic</w:t>
      </w:r>
      <w:r w:rsidR="00CD3414">
        <w:t xml:space="preserve"> for Field 18-</w:t>
      </w:r>
      <w:r w:rsidR="00CD3414" w:rsidRPr="6633E4B9">
        <w:rPr>
          <w:rFonts w:asciiTheme="minorHAnsi" w:eastAsia="Aptos" w:hAnsiTheme="minorHAnsi" w:cstheme="minorBidi"/>
        </w:rPr>
        <w:t xml:space="preserve">Service Code of the </w:t>
      </w:r>
      <w:r w:rsidR="08E8A9EF" w:rsidRPr="6633E4B9">
        <w:rPr>
          <w:rFonts w:asciiTheme="minorHAnsi" w:eastAsia="Aptos" w:hAnsiTheme="minorHAnsi" w:cstheme="minorBidi"/>
        </w:rPr>
        <w:t>LQV</w:t>
      </w:r>
      <w:r w:rsidR="00CD3414" w:rsidRPr="6633E4B9">
        <w:rPr>
          <w:rFonts w:asciiTheme="minorHAnsi" w:eastAsia="Aptos" w:hAnsiTheme="minorHAnsi" w:cstheme="minorBidi"/>
        </w:rPr>
        <w:t xml:space="preserve"> and for Field 19-Appointment Type of the </w:t>
      </w:r>
      <w:r w:rsidR="2199D083" w:rsidRPr="6633E4B9">
        <w:rPr>
          <w:rFonts w:asciiTheme="minorHAnsi" w:eastAsia="Aptos" w:hAnsiTheme="minorHAnsi" w:cstheme="minorBidi"/>
        </w:rPr>
        <w:t>LQV</w:t>
      </w:r>
      <w:r w:rsidR="009831A6" w:rsidRPr="6633E4B9">
        <w:rPr>
          <w:rFonts w:asciiTheme="minorHAnsi" w:eastAsia="Aptos" w:hAnsiTheme="minorHAnsi" w:cstheme="minorBidi"/>
        </w:rPr>
        <w:t xml:space="preserve"> is based on the response in Field 17-</w:t>
      </w:r>
      <w:r w:rsidR="2582BFA9" w:rsidRPr="6926F07B">
        <w:rPr>
          <w:rFonts w:asciiTheme="minorHAnsi" w:eastAsia="Aptos" w:hAnsiTheme="minorHAnsi" w:cstheme="minorBidi"/>
        </w:rPr>
        <w:t>LQV</w:t>
      </w:r>
      <w:r w:rsidR="0180526F" w:rsidRPr="6926F07B">
        <w:rPr>
          <w:rFonts w:asciiTheme="minorHAnsi" w:eastAsia="Aptos" w:hAnsiTheme="minorHAnsi" w:cstheme="minorBidi"/>
        </w:rPr>
        <w:t xml:space="preserve"> Date</w:t>
      </w:r>
      <w:r w:rsidR="009831A6" w:rsidRPr="6633E4B9">
        <w:rPr>
          <w:rFonts w:asciiTheme="minorHAnsi" w:eastAsia="Aptos" w:hAnsiTheme="minorHAnsi" w:cstheme="minorBidi"/>
        </w:rPr>
        <w:t>.</w:t>
      </w:r>
      <w:r w:rsidR="0093381F" w:rsidRPr="6633E4B9">
        <w:rPr>
          <w:rFonts w:asciiTheme="minorHAnsi" w:eastAsia="Aptos" w:hAnsiTheme="minorHAnsi" w:cstheme="minorBidi"/>
        </w:rPr>
        <w:t xml:space="preserve"> </w:t>
      </w:r>
    </w:p>
    <w:p w14:paraId="4DCBE1D8" w14:textId="34280590" w:rsidR="001D7700" w:rsidRDefault="005F1B38" w:rsidP="007006B5">
      <w:pPr>
        <w:pStyle w:val="ListParagraph"/>
        <w:numPr>
          <w:ilvl w:val="0"/>
          <w:numId w:val="35"/>
        </w:numPr>
        <w:rPr>
          <w:rFonts w:asciiTheme="minorHAnsi" w:eastAsia="Aptos" w:hAnsiTheme="minorHAnsi" w:cstheme="minorBidi"/>
        </w:rPr>
      </w:pPr>
      <w:r w:rsidRPr="6926F07B">
        <w:rPr>
          <w:rFonts w:asciiTheme="minorHAnsi" w:eastAsia="Aptos" w:hAnsiTheme="minorHAnsi" w:cstheme="minorBidi"/>
        </w:rPr>
        <w:t>In the event that a</w:t>
      </w:r>
      <w:r w:rsidR="006D7612" w:rsidRPr="6926F07B">
        <w:rPr>
          <w:rFonts w:asciiTheme="minorHAnsi" w:eastAsia="Aptos" w:hAnsiTheme="minorHAnsi" w:cstheme="minorBidi"/>
        </w:rPr>
        <w:t xml:space="preserve"> </w:t>
      </w:r>
      <w:r w:rsidR="007451CD" w:rsidRPr="6926F07B">
        <w:rPr>
          <w:rFonts w:asciiTheme="minorHAnsi" w:eastAsia="Aptos" w:hAnsiTheme="minorHAnsi" w:cstheme="minorBidi"/>
        </w:rPr>
        <w:t>patient</w:t>
      </w:r>
      <w:r w:rsidR="00C239DA" w:rsidRPr="6926F07B">
        <w:rPr>
          <w:rFonts w:asciiTheme="minorHAnsi" w:eastAsia="Aptos" w:hAnsiTheme="minorHAnsi" w:cstheme="minorBidi"/>
        </w:rPr>
        <w:t xml:space="preserve"> does not have a </w:t>
      </w:r>
      <w:r w:rsidR="00D240BA" w:rsidRPr="6926F07B">
        <w:rPr>
          <w:rFonts w:asciiTheme="minorHAnsi" w:eastAsia="Aptos" w:hAnsiTheme="minorHAnsi" w:cstheme="minorBidi"/>
        </w:rPr>
        <w:t xml:space="preserve">previous </w:t>
      </w:r>
      <w:r w:rsidR="00C239DA" w:rsidRPr="6926F07B">
        <w:rPr>
          <w:rFonts w:asciiTheme="minorHAnsi" w:eastAsia="Aptos" w:hAnsiTheme="minorHAnsi" w:cstheme="minorBidi"/>
        </w:rPr>
        <w:t>qualifying visit at the CBHC</w:t>
      </w:r>
      <w:r w:rsidR="00C8579A" w:rsidRPr="6926F07B">
        <w:rPr>
          <w:rFonts w:asciiTheme="minorHAnsi" w:eastAsia="Aptos" w:hAnsiTheme="minorHAnsi" w:cstheme="minorBidi"/>
        </w:rPr>
        <w:t xml:space="preserve"> and therefore the CBHC </w:t>
      </w:r>
      <w:r w:rsidRPr="6926F07B">
        <w:rPr>
          <w:rFonts w:asciiTheme="minorHAnsi" w:eastAsia="Aptos" w:hAnsiTheme="minorHAnsi" w:cstheme="minorBidi"/>
        </w:rPr>
        <w:t xml:space="preserve">does not have a </w:t>
      </w:r>
      <w:r w:rsidR="00D25084" w:rsidRPr="6926F07B">
        <w:rPr>
          <w:rFonts w:asciiTheme="minorHAnsi" w:eastAsia="Aptos" w:hAnsiTheme="minorHAnsi" w:cstheme="minorBidi"/>
        </w:rPr>
        <w:t>date</w:t>
      </w:r>
      <w:r w:rsidR="00EC7B99" w:rsidRPr="6926F07B">
        <w:rPr>
          <w:rFonts w:asciiTheme="minorHAnsi" w:eastAsia="Aptos" w:hAnsiTheme="minorHAnsi" w:cstheme="minorBidi"/>
        </w:rPr>
        <w:t xml:space="preserve"> to enter</w:t>
      </w:r>
      <w:r w:rsidR="006C48BC" w:rsidRPr="6926F07B">
        <w:rPr>
          <w:rFonts w:asciiTheme="minorHAnsi" w:eastAsia="Aptos" w:hAnsiTheme="minorHAnsi" w:cstheme="minorBidi"/>
        </w:rPr>
        <w:t xml:space="preserve"> in </w:t>
      </w:r>
      <w:r w:rsidRPr="6926F07B">
        <w:rPr>
          <w:rFonts w:asciiTheme="minorHAnsi" w:eastAsia="Aptos" w:hAnsiTheme="minorHAnsi" w:cstheme="minorBidi"/>
        </w:rPr>
        <w:t>Field 17-</w:t>
      </w:r>
      <w:r w:rsidR="1FB72527" w:rsidRPr="6926F07B">
        <w:rPr>
          <w:rFonts w:asciiTheme="minorHAnsi" w:eastAsia="Aptos" w:hAnsiTheme="minorHAnsi" w:cstheme="minorBidi"/>
        </w:rPr>
        <w:t>LQV Date</w:t>
      </w:r>
      <w:r w:rsidR="006C48BC" w:rsidRPr="6926F07B">
        <w:rPr>
          <w:rFonts w:asciiTheme="minorHAnsi" w:eastAsia="Aptos" w:hAnsiTheme="minorHAnsi" w:cstheme="minorBidi"/>
        </w:rPr>
        <w:t xml:space="preserve">, </w:t>
      </w:r>
      <w:r w:rsidR="00A659B9" w:rsidRPr="6926F07B">
        <w:rPr>
          <w:rFonts w:asciiTheme="minorHAnsi" w:eastAsia="Aptos" w:hAnsiTheme="minorHAnsi" w:cstheme="minorBidi"/>
        </w:rPr>
        <w:t>the CBHC</w:t>
      </w:r>
      <w:r w:rsidR="007006B5" w:rsidRPr="6926F07B">
        <w:rPr>
          <w:rFonts w:asciiTheme="minorHAnsi" w:eastAsia="Aptos" w:hAnsiTheme="minorHAnsi" w:cstheme="minorBidi"/>
        </w:rPr>
        <w:t xml:space="preserve"> will use the placeholder date, “19510101”</w:t>
      </w:r>
      <w:r w:rsidR="00D240BA" w:rsidRPr="6926F07B">
        <w:rPr>
          <w:rFonts w:asciiTheme="minorHAnsi" w:eastAsia="Aptos" w:hAnsiTheme="minorHAnsi" w:cstheme="minorBidi"/>
        </w:rPr>
        <w:t>.</w:t>
      </w:r>
    </w:p>
    <w:p w14:paraId="7A886392" w14:textId="77777777" w:rsidR="00DE0370" w:rsidRPr="007006B5" w:rsidRDefault="00DE0370" w:rsidP="00DE0370">
      <w:pPr>
        <w:pStyle w:val="ListParagraph"/>
        <w:rPr>
          <w:rFonts w:asciiTheme="minorHAnsi" w:eastAsia="Aptos" w:hAnsiTheme="minorHAnsi" w:cstheme="minorHAnsi"/>
        </w:rPr>
      </w:pPr>
    </w:p>
    <w:p w14:paraId="09BEC71F" w14:textId="42D057FA" w:rsidR="00E90458" w:rsidRDefault="000F2046" w:rsidP="00196648">
      <w:pPr>
        <w:rPr>
          <w:rFonts w:asciiTheme="minorHAnsi" w:eastAsia="Aptos" w:hAnsiTheme="minorHAnsi" w:cstheme="minorHAnsi"/>
        </w:rPr>
      </w:pPr>
      <w:r>
        <w:rPr>
          <w:rFonts w:asciiTheme="minorHAnsi" w:eastAsia="Aptos" w:hAnsiTheme="minorHAnsi" w:cstheme="minorHAnsi"/>
        </w:rPr>
        <w:t>In addition to the record-level requirements outlined in Section 6.1, r</w:t>
      </w:r>
      <w:r w:rsidR="0093381F">
        <w:rPr>
          <w:rFonts w:asciiTheme="minorHAnsi" w:eastAsia="Aptos" w:hAnsiTheme="minorHAnsi" w:cstheme="minorHAnsi"/>
        </w:rPr>
        <w:t>ecords that do not follow the</w:t>
      </w:r>
      <w:r w:rsidR="000C7F83">
        <w:rPr>
          <w:rFonts w:asciiTheme="minorHAnsi" w:eastAsia="Aptos" w:hAnsiTheme="minorHAnsi" w:cstheme="minorHAnsi"/>
        </w:rPr>
        <w:t xml:space="preserve"> validation logic below will be rejected.</w:t>
      </w:r>
    </w:p>
    <w:p w14:paraId="71A67F55" w14:textId="04CEEEDE" w:rsidR="00B87D97" w:rsidRPr="00B87D97" w:rsidRDefault="009831A6" w:rsidP="009831A6">
      <w:pPr>
        <w:pStyle w:val="ListParagraph"/>
        <w:numPr>
          <w:ilvl w:val="0"/>
          <w:numId w:val="34"/>
        </w:numPr>
        <w:rPr>
          <w:rFonts w:asciiTheme="minorHAnsi" w:eastAsia="Aptos" w:hAnsiTheme="minorHAnsi" w:cstheme="minorBidi"/>
        </w:rPr>
      </w:pPr>
      <w:r>
        <w:t xml:space="preserve">If Field </w:t>
      </w:r>
      <w:r w:rsidRPr="6E1353C2">
        <w:rPr>
          <w:rFonts w:asciiTheme="minorHAnsi" w:eastAsia="Aptos" w:hAnsiTheme="minorHAnsi" w:cstheme="minorBidi"/>
        </w:rPr>
        <w:t>17-</w:t>
      </w:r>
      <w:r w:rsidR="050EEFC8" w:rsidRPr="6E1353C2">
        <w:rPr>
          <w:rFonts w:asciiTheme="minorHAnsi" w:eastAsia="Aptos" w:hAnsiTheme="minorHAnsi" w:cstheme="minorBidi"/>
        </w:rPr>
        <w:t>LQV Date</w:t>
      </w:r>
      <w:r w:rsidR="00AB5955" w:rsidRPr="6E1353C2">
        <w:rPr>
          <w:rFonts w:asciiTheme="minorHAnsi" w:eastAsia="Aptos" w:hAnsiTheme="minorHAnsi" w:cstheme="minorBidi"/>
        </w:rPr>
        <w:t xml:space="preserve"> contains the </w:t>
      </w:r>
      <w:r w:rsidR="00E16335" w:rsidRPr="6E1353C2">
        <w:rPr>
          <w:rFonts w:asciiTheme="minorHAnsi" w:eastAsia="Aptos" w:hAnsiTheme="minorHAnsi" w:cstheme="minorBidi"/>
        </w:rPr>
        <w:t xml:space="preserve">placeholder date, “19510101” </w:t>
      </w:r>
      <w:r w:rsidR="00B87D97" w:rsidRPr="6E1353C2">
        <w:rPr>
          <w:rFonts w:asciiTheme="minorHAnsi" w:eastAsia="Aptos" w:hAnsiTheme="minorHAnsi" w:cstheme="minorBidi"/>
        </w:rPr>
        <w:t>then</w:t>
      </w:r>
      <w:r w:rsidR="00244BEA" w:rsidRPr="6E1353C2">
        <w:rPr>
          <w:rFonts w:asciiTheme="minorHAnsi" w:eastAsia="Aptos" w:hAnsiTheme="minorHAnsi" w:cstheme="minorBidi"/>
        </w:rPr>
        <w:t>:</w:t>
      </w:r>
    </w:p>
    <w:p w14:paraId="46E6E185" w14:textId="48B082BE" w:rsidR="00233922" w:rsidRPr="00233922" w:rsidRDefault="00B87D97" w:rsidP="00B87D97">
      <w:pPr>
        <w:pStyle w:val="ListParagraph"/>
        <w:numPr>
          <w:ilvl w:val="1"/>
          <w:numId w:val="34"/>
        </w:numPr>
      </w:pPr>
      <w:r>
        <w:t>Field 18-</w:t>
      </w:r>
      <w:r w:rsidRPr="6E1353C2">
        <w:rPr>
          <w:rFonts w:asciiTheme="minorHAnsi" w:eastAsia="Aptos" w:hAnsiTheme="minorHAnsi" w:cstheme="minorBidi"/>
        </w:rPr>
        <w:t xml:space="preserve">Service Code of the </w:t>
      </w:r>
      <w:r w:rsidR="05BE525B" w:rsidRPr="6E1353C2">
        <w:rPr>
          <w:rFonts w:asciiTheme="minorHAnsi" w:eastAsia="Aptos" w:hAnsiTheme="minorHAnsi" w:cstheme="minorBidi"/>
        </w:rPr>
        <w:t>LQV</w:t>
      </w:r>
      <w:r w:rsidRPr="6E1353C2">
        <w:rPr>
          <w:rFonts w:asciiTheme="minorHAnsi" w:eastAsia="Aptos" w:hAnsiTheme="minorHAnsi" w:cstheme="minorBidi"/>
        </w:rPr>
        <w:t xml:space="preserve"> </w:t>
      </w:r>
      <w:r w:rsidR="00776B8E" w:rsidRPr="6E1353C2">
        <w:rPr>
          <w:rFonts w:asciiTheme="minorHAnsi" w:eastAsia="Aptos" w:hAnsiTheme="minorHAnsi" w:cstheme="minorBidi"/>
        </w:rPr>
        <w:t>must be blank</w:t>
      </w:r>
      <w:r w:rsidR="00233922" w:rsidRPr="6E1353C2">
        <w:rPr>
          <w:rFonts w:asciiTheme="minorHAnsi" w:eastAsia="Aptos" w:hAnsiTheme="minorHAnsi" w:cstheme="minorBidi"/>
        </w:rPr>
        <w:t>,</w:t>
      </w:r>
      <w:r w:rsidR="00034D9A" w:rsidRPr="6E1353C2">
        <w:rPr>
          <w:rFonts w:asciiTheme="minorHAnsi" w:eastAsia="Aptos" w:hAnsiTheme="minorHAnsi" w:cstheme="minorBidi"/>
        </w:rPr>
        <w:t xml:space="preserve"> </w:t>
      </w:r>
      <w:r w:rsidR="00034D9A" w:rsidRPr="00E449D3">
        <w:rPr>
          <w:rFonts w:asciiTheme="minorHAnsi" w:eastAsia="Aptos" w:hAnsiTheme="minorHAnsi" w:cstheme="minorBidi"/>
          <w:b/>
          <w:bCs/>
        </w:rPr>
        <w:t>and</w:t>
      </w:r>
    </w:p>
    <w:p w14:paraId="08FA5C10" w14:textId="063A85F9" w:rsidR="009831A6" w:rsidRPr="00D23FC8" w:rsidRDefault="00B87D97" w:rsidP="00B87D97">
      <w:pPr>
        <w:pStyle w:val="ListParagraph"/>
        <w:numPr>
          <w:ilvl w:val="1"/>
          <w:numId w:val="34"/>
        </w:numPr>
      </w:pPr>
      <w:r w:rsidRPr="6E1353C2">
        <w:rPr>
          <w:rFonts w:asciiTheme="minorHAnsi" w:eastAsia="Aptos" w:hAnsiTheme="minorHAnsi" w:cstheme="minorBidi"/>
        </w:rPr>
        <w:t xml:space="preserve">Field 19-Appointment Type of the </w:t>
      </w:r>
      <w:r w:rsidR="0EE26FA4" w:rsidRPr="6E1353C2">
        <w:rPr>
          <w:rFonts w:asciiTheme="minorHAnsi" w:eastAsia="Aptos" w:hAnsiTheme="minorHAnsi" w:cstheme="minorBidi"/>
        </w:rPr>
        <w:t>LQV</w:t>
      </w:r>
      <w:r w:rsidR="00E16335" w:rsidRPr="6E1353C2">
        <w:rPr>
          <w:rFonts w:asciiTheme="minorHAnsi" w:eastAsia="Aptos" w:hAnsiTheme="minorHAnsi" w:cstheme="minorBidi"/>
        </w:rPr>
        <w:t xml:space="preserve"> </w:t>
      </w:r>
      <w:r w:rsidR="00D85783" w:rsidRPr="6E1353C2">
        <w:rPr>
          <w:rFonts w:asciiTheme="minorHAnsi" w:eastAsia="Aptos" w:hAnsiTheme="minorHAnsi" w:cstheme="minorBidi"/>
        </w:rPr>
        <w:t>must be blank.</w:t>
      </w:r>
    </w:p>
    <w:p w14:paraId="7F891231" w14:textId="168BB167" w:rsidR="006073F9" w:rsidRPr="006073F9" w:rsidRDefault="00D85783" w:rsidP="006073F9">
      <w:pPr>
        <w:pStyle w:val="ListParagraph"/>
        <w:numPr>
          <w:ilvl w:val="0"/>
          <w:numId w:val="27"/>
        </w:numPr>
        <w:rPr>
          <w:rFonts w:asciiTheme="minorHAnsi" w:eastAsia="Aptos" w:hAnsiTheme="minorHAnsi" w:cstheme="minorBidi"/>
        </w:rPr>
      </w:pPr>
      <w:r>
        <w:t xml:space="preserve">If Field </w:t>
      </w:r>
      <w:r w:rsidRPr="7E88A4CC">
        <w:rPr>
          <w:rFonts w:asciiTheme="minorHAnsi" w:eastAsia="Aptos" w:hAnsiTheme="minorHAnsi" w:cstheme="minorBidi"/>
        </w:rPr>
        <w:t>17-</w:t>
      </w:r>
      <w:r w:rsidR="6D58F7B9" w:rsidRPr="7E88A4CC">
        <w:rPr>
          <w:rFonts w:asciiTheme="minorHAnsi" w:eastAsia="Aptos" w:hAnsiTheme="minorHAnsi" w:cstheme="minorBidi"/>
        </w:rPr>
        <w:t>LQV Date</w:t>
      </w:r>
      <w:r w:rsidRPr="7E88A4CC">
        <w:rPr>
          <w:rFonts w:asciiTheme="minorHAnsi" w:eastAsia="Aptos" w:hAnsiTheme="minorHAnsi" w:cstheme="minorBidi"/>
        </w:rPr>
        <w:t xml:space="preserve"> contains a date </w:t>
      </w:r>
      <w:r w:rsidR="00F123C5" w:rsidRPr="7E88A4CC">
        <w:rPr>
          <w:rFonts w:asciiTheme="minorHAnsi" w:eastAsia="Aptos" w:hAnsiTheme="minorHAnsi" w:cstheme="minorBidi"/>
        </w:rPr>
        <w:t>other than</w:t>
      </w:r>
      <w:r w:rsidR="00055D26" w:rsidRPr="7E88A4CC">
        <w:rPr>
          <w:rFonts w:asciiTheme="minorHAnsi" w:eastAsia="Aptos" w:hAnsiTheme="minorHAnsi" w:cstheme="minorBidi"/>
        </w:rPr>
        <w:t xml:space="preserve"> the placeholder date, then</w:t>
      </w:r>
      <w:r w:rsidR="00244BEA" w:rsidRPr="7E88A4CC">
        <w:rPr>
          <w:rFonts w:asciiTheme="minorHAnsi" w:eastAsia="Aptos" w:hAnsiTheme="minorHAnsi" w:cstheme="minorBidi"/>
        </w:rPr>
        <w:t>:</w:t>
      </w:r>
    </w:p>
    <w:p w14:paraId="0231D055" w14:textId="10EA2266" w:rsidR="00D23FC8" w:rsidRPr="006073F9" w:rsidRDefault="006073F9" w:rsidP="006073F9">
      <w:pPr>
        <w:pStyle w:val="ListParagraph"/>
        <w:numPr>
          <w:ilvl w:val="1"/>
          <w:numId w:val="27"/>
        </w:numPr>
        <w:rPr>
          <w:rFonts w:asciiTheme="minorHAnsi" w:eastAsia="Aptos" w:hAnsiTheme="minorHAnsi" w:cstheme="minorBidi"/>
        </w:rPr>
      </w:pPr>
      <w:r>
        <w:t>Field 18-</w:t>
      </w:r>
      <w:r w:rsidRPr="628344C6">
        <w:rPr>
          <w:rFonts w:asciiTheme="minorHAnsi" w:eastAsia="Aptos" w:hAnsiTheme="minorHAnsi" w:cstheme="minorBidi"/>
        </w:rPr>
        <w:t xml:space="preserve">Service Code of the </w:t>
      </w:r>
      <w:r w:rsidR="57DD4D97" w:rsidRPr="628344C6">
        <w:rPr>
          <w:rFonts w:asciiTheme="minorHAnsi" w:eastAsia="Aptos" w:hAnsiTheme="minorHAnsi" w:cstheme="minorBidi"/>
        </w:rPr>
        <w:t xml:space="preserve">LQV </w:t>
      </w:r>
      <w:r w:rsidRPr="628344C6">
        <w:rPr>
          <w:rFonts w:asciiTheme="minorHAnsi" w:eastAsia="Aptos" w:hAnsiTheme="minorHAnsi" w:cstheme="minorBidi"/>
        </w:rPr>
        <w:t>must contain one</w:t>
      </w:r>
      <w:r w:rsidR="00C26FB4" w:rsidRPr="628344C6">
        <w:rPr>
          <w:rFonts w:asciiTheme="minorHAnsi" w:eastAsia="Aptos" w:hAnsiTheme="minorHAnsi" w:cstheme="minorBidi"/>
        </w:rPr>
        <w:t xml:space="preserve"> (1)</w:t>
      </w:r>
      <w:r w:rsidR="001F5610" w:rsidRPr="628344C6">
        <w:rPr>
          <w:rFonts w:asciiTheme="minorHAnsi" w:eastAsia="Aptos" w:hAnsiTheme="minorHAnsi" w:cstheme="minorBidi"/>
        </w:rPr>
        <w:t xml:space="preserve"> of the Service Code valid values found in the Appendix.</w:t>
      </w:r>
    </w:p>
    <w:p w14:paraId="5CB57231" w14:textId="3D14BFB9" w:rsidR="0036156F" w:rsidRPr="00E3649E" w:rsidRDefault="006073F9" w:rsidP="0036156F">
      <w:pPr>
        <w:pStyle w:val="ListParagraph"/>
        <w:numPr>
          <w:ilvl w:val="1"/>
          <w:numId w:val="27"/>
        </w:numPr>
        <w:rPr>
          <w:rFonts w:asciiTheme="minorHAnsi" w:eastAsia="Aptos" w:hAnsiTheme="minorHAnsi" w:cstheme="minorBidi"/>
        </w:rPr>
      </w:pPr>
      <w:r w:rsidRPr="728E3615">
        <w:rPr>
          <w:rFonts w:asciiTheme="minorHAnsi" w:eastAsia="Aptos" w:hAnsiTheme="minorHAnsi" w:cstheme="minorBidi"/>
        </w:rPr>
        <w:t xml:space="preserve">Field 19-Appointment Type of the </w:t>
      </w:r>
      <w:r w:rsidR="23CC65CE" w:rsidRPr="728E3615">
        <w:rPr>
          <w:rFonts w:asciiTheme="minorHAnsi" w:eastAsia="Aptos" w:hAnsiTheme="minorHAnsi" w:cstheme="minorBidi"/>
        </w:rPr>
        <w:t>LQV</w:t>
      </w:r>
      <w:r w:rsidRPr="728E3615">
        <w:rPr>
          <w:rFonts w:asciiTheme="minorHAnsi" w:eastAsia="Aptos" w:hAnsiTheme="minorHAnsi" w:cstheme="minorBidi"/>
        </w:rPr>
        <w:t xml:space="preserve"> must</w:t>
      </w:r>
      <w:r w:rsidR="001F5610" w:rsidRPr="728E3615">
        <w:rPr>
          <w:rFonts w:asciiTheme="minorHAnsi" w:eastAsia="Aptos" w:hAnsiTheme="minorHAnsi" w:cstheme="minorBidi"/>
        </w:rPr>
        <w:t xml:space="preserve"> contain one (1) of the Appointment Type valid values found in the Appendix.</w:t>
      </w:r>
    </w:p>
    <w:p w14:paraId="37DF6C7F" w14:textId="77777777" w:rsidR="00A15CB3" w:rsidRPr="000C26FD" w:rsidRDefault="00A15CB3" w:rsidP="007E41C5">
      <w:pPr>
        <w:pStyle w:val="ListParagraph"/>
        <w:ind w:left="1440"/>
      </w:pPr>
    </w:p>
    <w:p w14:paraId="217D21DD" w14:textId="34D8BD0E" w:rsidR="0036156F" w:rsidRDefault="00CB747A" w:rsidP="000C26FD">
      <w:pPr>
        <w:pStyle w:val="Heading3"/>
      </w:pPr>
      <w:r>
        <w:lastRenderedPageBreak/>
        <w:t xml:space="preserve">6.2.2 </w:t>
      </w:r>
      <w:r w:rsidR="00EC63FD">
        <w:t>Appointment Type and Service Code</w:t>
      </w:r>
      <w:r w:rsidR="00A15CB3">
        <w:t xml:space="preserve"> Validation</w:t>
      </w:r>
    </w:p>
    <w:p w14:paraId="7BAACE86" w14:textId="0F401109" w:rsidR="006F7332" w:rsidRDefault="004F5BBF" w:rsidP="0036156F">
      <w:r>
        <w:t xml:space="preserve">In the ASDF, for </w:t>
      </w:r>
      <w:r w:rsidR="00E842B4">
        <w:t xml:space="preserve">qualifying </w:t>
      </w:r>
      <w:r w:rsidR="003B1CF7">
        <w:t xml:space="preserve">appointments that </w:t>
      </w:r>
      <w:r w:rsidR="00E842B4">
        <w:t>occurred</w:t>
      </w:r>
      <w:r w:rsidR="00163C4E">
        <w:t>,</w:t>
      </w:r>
      <w:r w:rsidR="00E842B4">
        <w:t xml:space="preserve"> </w:t>
      </w:r>
      <w:r w:rsidR="00A524E1">
        <w:t xml:space="preserve">record-level logic validates that </w:t>
      </w:r>
      <w:r w:rsidR="00802C46">
        <w:t xml:space="preserve">the </w:t>
      </w:r>
      <w:r w:rsidR="00FB1103">
        <w:t>Appointment Type-Service Code combination</w:t>
      </w:r>
      <w:r w:rsidR="00D94BB2">
        <w:t xml:space="preserve"> is valid</w:t>
      </w:r>
      <w:r w:rsidR="00432F33">
        <w:t xml:space="preserve">. </w:t>
      </w:r>
      <w:r w:rsidR="008F5821">
        <w:t xml:space="preserve">Valid combinations are </w:t>
      </w:r>
      <w:r w:rsidR="00AF1906">
        <w:t>assessed for the following fields:</w:t>
      </w:r>
    </w:p>
    <w:p w14:paraId="70D1FA7A" w14:textId="033FE6F1" w:rsidR="00A15CB3" w:rsidRPr="00AC2813" w:rsidRDefault="004F5BBF" w:rsidP="006F7332">
      <w:pPr>
        <w:pStyle w:val="ListParagraph"/>
        <w:numPr>
          <w:ilvl w:val="0"/>
          <w:numId w:val="34"/>
        </w:numPr>
      </w:pPr>
      <w:r>
        <w:t>Field 18-</w:t>
      </w:r>
      <w:r w:rsidRPr="025BAF95">
        <w:rPr>
          <w:rFonts w:asciiTheme="minorHAnsi" w:eastAsia="Aptos" w:hAnsiTheme="minorHAnsi" w:cstheme="minorBidi"/>
        </w:rPr>
        <w:t xml:space="preserve">Service Code of the </w:t>
      </w:r>
      <w:r w:rsidR="0E959B85" w:rsidRPr="025BAF95">
        <w:rPr>
          <w:rFonts w:asciiTheme="minorHAnsi" w:eastAsia="Aptos" w:hAnsiTheme="minorHAnsi" w:cstheme="minorBidi"/>
        </w:rPr>
        <w:t>LQV</w:t>
      </w:r>
      <w:r w:rsidRPr="025BAF95">
        <w:rPr>
          <w:rFonts w:asciiTheme="minorHAnsi" w:eastAsia="Aptos" w:hAnsiTheme="minorHAnsi" w:cstheme="minorBidi"/>
        </w:rPr>
        <w:t xml:space="preserve"> and Field 19-Appointment Type of the </w:t>
      </w:r>
      <w:r w:rsidR="185A131C" w:rsidRPr="0CB4F003">
        <w:rPr>
          <w:rFonts w:asciiTheme="minorHAnsi" w:eastAsia="Aptos" w:hAnsiTheme="minorHAnsi" w:cstheme="minorBidi"/>
        </w:rPr>
        <w:t>LQV</w:t>
      </w:r>
      <w:r w:rsidR="00E460D1">
        <w:rPr>
          <w:rFonts w:asciiTheme="minorHAnsi" w:eastAsia="Aptos" w:hAnsiTheme="minorHAnsi" w:cstheme="minorBidi"/>
        </w:rPr>
        <w:t>.</w:t>
      </w:r>
    </w:p>
    <w:p w14:paraId="57D77110" w14:textId="2BB5FDC4" w:rsidR="00DE10FC" w:rsidRPr="00EA233B" w:rsidRDefault="0001299D" w:rsidP="00C36416">
      <w:pPr>
        <w:pStyle w:val="ListParagraph"/>
        <w:numPr>
          <w:ilvl w:val="0"/>
          <w:numId w:val="34"/>
        </w:numPr>
      </w:pPr>
      <w:r>
        <w:rPr>
          <w:rFonts w:asciiTheme="minorHAnsi" w:eastAsia="Aptos" w:hAnsiTheme="minorHAnsi" w:cstheme="minorHAnsi"/>
        </w:rPr>
        <w:t>Field</w:t>
      </w:r>
      <w:r w:rsidR="00640DBB">
        <w:rPr>
          <w:rFonts w:asciiTheme="minorHAnsi" w:eastAsia="Aptos" w:hAnsiTheme="minorHAnsi" w:cstheme="minorHAnsi"/>
        </w:rPr>
        <w:t xml:space="preserve"> 26-Appointment Occurred (Service Code) and Field 27-Appointment Occurred</w:t>
      </w:r>
      <w:r w:rsidR="00363484">
        <w:rPr>
          <w:rFonts w:asciiTheme="minorHAnsi" w:eastAsia="Aptos" w:hAnsiTheme="minorHAnsi" w:cstheme="minorHAnsi"/>
        </w:rPr>
        <w:t xml:space="preserve"> (Appointment Type)</w:t>
      </w:r>
      <w:r w:rsidR="00E460D1">
        <w:rPr>
          <w:rFonts w:asciiTheme="minorHAnsi" w:eastAsia="Aptos" w:hAnsiTheme="minorHAnsi" w:cstheme="minorHAnsi"/>
        </w:rPr>
        <w:t>.</w:t>
      </w:r>
    </w:p>
    <w:p w14:paraId="696A589D" w14:textId="3EC957F2" w:rsidR="00C36416" w:rsidRDefault="00C36416" w:rsidP="00C36416">
      <w:pPr>
        <w:rPr>
          <w:rFonts w:asciiTheme="minorHAnsi" w:eastAsia="Aptos" w:hAnsiTheme="minorHAnsi" w:cstheme="minorHAnsi"/>
        </w:rPr>
      </w:pPr>
      <w:r w:rsidRPr="000C26FD">
        <w:rPr>
          <w:rFonts w:asciiTheme="minorHAnsi" w:eastAsia="Aptos" w:hAnsiTheme="minorHAnsi" w:cstheme="minorHAnsi"/>
        </w:rPr>
        <w:t xml:space="preserve">In addition to the record-level requirements outlined in Section 6.1, records that do not follow the </w:t>
      </w:r>
      <w:r w:rsidR="00EA233B">
        <w:rPr>
          <w:rFonts w:asciiTheme="minorHAnsi" w:eastAsia="Aptos" w:hAnsiTheme="minorHAnsi" w:cstheme="minorHAnsi"/>
        </w:rPr>
        <w:t xml:space="preserve">valid </w:t>
      </w:r>
      <w:r w:rsidR="00EA233B">
        <w:t>Appointment Type-Service Code combination</w:t>
      </w:r>
      <w:r w:rsidRPr="000C26FD">
        <w:rPr>
          <w:rFonts w:asciiTheme="minorHAnsi" w:eastAsia="Aptos" w:hAnsiTheme="minorHAnsi" w:cstheme="minorHAnsi"/>
        </w:rPr>
        <w:t xml:space="preserve"> logic below will be rejected.</w:t>
      </w:r>
    </w:p>
    <w:p w14:paraId="72ECAE6A" w14:textId="52578078" w:rsidR="00D87AB3" w:rsidRDefault="00D87AB3" w:rsidP="00D87AB3">
      <w:pPr>
        <w:pStyle w:val="ListParagraph"/>
        <w:numPr>
          <w:ilvl w:val="0"/>
          <w:numId w:val="36"/>
        </w:numPr>
        <w:rPr>
          <w:rFonts w:asciiTheme="minorHAnsi" w:eastAsia="Aptos" w:hAnsiTheme="minorHAnsi" w:cstheme="minorBidi"/>
        </w:rPr>
      </w:pPr>
      <w:r w:rsidRPr="0CB4F003">
        <w:rPr>
          <w:rFonts w:asciiTheme="minorHAnsi" w:eastAsia="Aptos" w:hAnsiTheme="minorHAnsi" w:cstheme="minorBidi"/>
        </w:rPr>
        <w:t xml:space="preserve">If </w:t>
      </w:r>
      <w:r>
        <w:t>Field 18-</w:t>
      </w:r>
      <w:r w:rsidRPr="0CB4F003">
        <w:rPr>
          <w:rFonts w:asciiTheme="minorHAnsi" w:eastAsia="Aptos" w:hAnsiTheme="minorHAnsi" w:cstheme="minorBidi"/>
        </w:rPr>
        <w:t xml:space="preserve">Service Code of the </w:t>
      </w:r>
      <w:r w:rsidR="0EB8306E" w:rsidRPr="0CB4F003">
        <w:rPr>
          <w:rFonts w:asciiTheme="minorHAnsi" w:eastAsia="Aptos" w:hAnsiTheme="minorHAnsi" w:cstheme="minorBidi"/>
        </w:rPr>
        <w:t>LQV</w:t>
      </w:r>
      <w:r w:rsidRPr="0CB4F003">
        <w:rPr>
          <w:rFonts w:asciiTheme="minorHAnsi" w:eastAsia="Aptos" w:hAnsiTheme="minorHAnsi" w:cstheme="minorBidi"/>
        </w:rPr>
        <w:t xml:space="preserve"> is </w:t>
      </w:r>
      <w:r w:rsidR="002D0486" w:rsidRPr="0CB4F003">
        <w:rPr>
          <w:rFonts w:asciiTheme="minorHAnsi" w:eastAsia="Aptos" w:hAnsiTheme="minorHAnsi" w:cstheme="minorBidi"/>
          <w:i/>
        </w:rPr>
        <w:t>blank</w:t>
      </w:r>
      <w:r w:rsidRPr="0CB4F003">
        <w:rPr>
          <w:rFonts w:asciiTheme="minorHAnsi" w:eastAsia="Aptos" w:hAnsiTheme="minorHAnsi" w:cstheme="minorBidi"/>
        </w:rPr>
        <w:t>, then:</w:t>
      </w:r>
    </w:p>
    <w:p w14:paraId="2AE072A2" w14:textId="7567FC6B" w:rsidR="002D0486" w:rsidRDefault="00D87AB3" w:rsidP="000C26FD">
      <w:pPr>
        <w:pStyle w:val="ListParagraph"/>
        <w:numPr>
          <w:ilvl w:val="1"/>
          <w:numId w:val="36"/>
        </w:numPr>
        <w:rPr>
          <w:rFonts w:asciiTheme="minorHAnsi" w:eastAsia="Aptos" w:hAnsiTheme="minorHAnsi" w:cstheme="minorBidi"/>
        </w:rPr>
      </w:pPr>
      <w:r w:rsidRPr="282B6792">
        <w:rPr>
          <w:rFonts w:asciiTheme="minorHAnsi" w:eastAsia="Aptos" w:hAnsiTheme="minorHAnsi" w:cstheme="minorBidi"/>
        </w:rPr>
        <w:t xml:space="preserve">Field 19-Appointment Type of the </w:t>
      </w:r>
      <w:r w:rsidR="745CF890" w:rsidRPr="282B6792">
        <w:rPr>
          <w:rFonts w:asciiTheme="minorHAnsi" w:eastAsia="Aptos" w:hAnsiTheme="minorHAnsi" w:cstheme="minorBidi"/>
        </w:rPr>
        <w:t>LQV</w:t>
      </w:r>
      <w:r w:rsidRPr="282B6792">
        <w:rPr>
          <w:rFonts w:asciiTheme="minorHAnsi" w:eastAsia="Aptos" w:hAnsiTheme="minorHAnsi" w:cstheme="minorBidi"/>
        </w:rPr>
        <w:t xml:space="preserve"> must be</w:t>
      </w:r>
      <w:r w:rsidR="002D0486" w:rsidRPr="282B6792">
        <w:rPr>
          <w:rFonts w:asciiTheme="minorHAnsi" w:eastAsia="Aptos" w:hAnsiTheme="minorHAnsi" w:cstheme="minorBidi"/>
        </w:rPr>
        <w:t xml:space="preserve"> </w:t>
      </w:r>
      <w:r w:rsidR="002D0486" w:rsidRPr="282B6792">
        <w:rPr>
          <w:rFonts w:asciiTheme="minorHAnsi" w:eastAsia="Aptos" w:hAnsiTheme="minorHAnsi" w:cstheme="minorBidi"/>
          <w:i/>
        </w:rPr>
        <w:t>blank</w:t>
      </w:r>
      <w:r w:rsidR="00190BB7" w:rsidRPr="282B6792">
        <w:rPr>
          <w:rFonts w:asciiTheme="minorHAnsi" w:eastAsia="Aptos" w:hAnsiTheme="minorHAnsi" w:cstheme="minorBidi"/>
          <w:i/>
        </w:rPr>
        <w:t>.</w:t>
      </w:r>
    </w:p>
    <w:p w14:paraId="17D8D17F" w14:textId="1C8D221B" w:rsidR="00552C5F" w:rsidRDefault="007B024A" w:rsidP="00D87AB3">
      <w:pPr>
        <w:pStyle w:val="ListParagraph"/>
        <w:numPr>
          <w:ilvl w:val="0"/>
          <w:numId w:val="36"/>
        </w:numPr>
        <w:rPr>
          <w:rFonts w:asciiTheme="minorHAnsi" w:eastAsia="Aptos" w:hAnsiTheme="minorHAnsi" w:cstheme="minorBidi"/>
        </w:rPr>
      </w:pPr>
      <w:r w:rsidRPr="6AA90EDE">
        <w:rPr>
          <w:rFonts w:asciiTheme="minorHAnsi" w:eastAsia="Aptos" w:hAnsiTheme="minorHAnsi" w:cstheme="minorBidi"/>
        </w:rPr>
        <w:t xml:space="preserve">If </w:t>
      </w:r>
      <w:r w:rsidR="0089400D">
        <w:t>Field 18-</w:t>
      </w:r>
      <w:r w:rsidR="0089400D" w:rsidRPr="6AA90EDE">
        <w:rPr>
          <w:rFonts w:asciiTheme="minorHAnsi" w:eastAsia="Aptos" w:hAnsiTheme="minorHAnsi" w:cstheme="minorBidi"/>
        </w:rPr>
        <w:t xml:space="preserve">Service Code of the </w:t>
      </w:r>
      <w:r w:rsidR="5C39E4A7" w:rsidRPr="3FAACBA1">
        <w:rPr>
          <w:rFonts w:asciiTheme="minorHAnsi" w:eastAsia="Aptos" w:hAnsiTheme="minorHAnsi" w:cstheme="minorBidi"/>
        </w:rPr>
        <w:t>LQV</w:t>
      </w:r>
      <w:r w:rsidR="0089400D" w:rsidRPr="6AA90EDE">
        <w:rPr>
          <w:rFonts w:asciiTheme="minorHAnsi" w:eastAsia="Aptos" w:hAnsiTheme="minorHAnsi" w:cstheme="minorBidi"/>
        </w:rPr>
        <w:t xml:space="preserve"> is</w:t>
      </w:r>
      <w:r w:rsidR="00C9028D" w:rsidRPr="6AA90EDE">
        <w:rPr>
          <w:rFonts w:asciiTheme="minorHAnsi" w:eastAsia="Aptos" w:hAnsiTheme="minorHAnsi" w:cstheme="minorBidi"/>
        </w:rPr>
        <w:t xml:space="preserve"> “T1040-HA” </w:t>
      </w:r>
      <w:r w:rsidR="001357A8" w:rsidRPr="6AA90EDE">
        <w:rPr>
          <w:rFonts w:asciiTheme="minorHAnsi" w:eastAsia="Aptos" w:hAnsiTheme="minorHAnsi" w:cstheme="minorBidi"/>
        </w:rPr>
        <w:t>or “T1040-HB”, then</w:t>
      </w:r>
      <w:r w:rsidR="00552C5F" w:rsidRPr="6AA90EDE">
        <w:rPr>
          <w:rFonts w:asciiTheme="minorHAnsi" w:eastAsia="Aptos" w:hAnsiTheme="minorHAnsi" w:cstheme="minorBidi"/>
        </w:rPr>
        <w:t>:</w:t>
      </w:r>
    </w:p>
    <w:p w14:paraId="4A52D529" w14:textId="0492815D" w:rsidR="00EB50F4" w:rsidRDefault="001357A8">
      <w:pPr>
        <w:pStyle w:val="ListParagraph"/>
        <w:numPr>
          <w:ilvl w:val="1"/>
          <w:numId w:val="36"/>
        </w:numPr>
        <w:rPr>
          <w:rFonts w:asciiTheme="minorHAnsi" w:eastAsia="Aptos" w:hAnsiTheme="minorHAnsi" w:cstheme="minorBidi"/>
        </w:rPr>
      </w:pPr>
      <w:r w:rsidRPr="3FAACBA1">
        <w:rPr>
          <w:rFonts w:asciiTheme="minorHAnsi" w:eastAsia="Aptos" w:hAnsiTheme="minorHAnsi" w:cstheme="minorBidi"/>
        </w:rPr>
        <w:t xml:space="preserve">Field 19-Appointment Type of the </w:t>
      </w:r>
      <w:r w:rsidR="7F567DFA" w:rsidRPr="3FAACBA1">
        <w:rPr>
          <w:rFonts w:asciiTheme="minorHAnsi" w:eastAsia="Aptos" w:hAnsiTheme="minorHAnsi" w:cstheme="minorBidi"/>
        </w:rPr>
        <w:t>LQV</w:t>
      </w:r>
      <w:r w:rsidR="005856A1" w:rsidRPr="3FAACBA1">
        <w:rPr>
          <w:rFonts w:asciiTheme="minorHAnsi" w:eastAsia="Aptos" w:hAnsiTheme="minorHAnsi" w:cstheme="minorBidi"/>
        </w:rPr>
        <w:t xml:space="preserve"> must be </w:t>
      </w:r>
      <w:r w:rsidR="00FA297D" w:rsidRPr="3FAACBA1">
        <w:rPr>
          <w:rFonts w:asciiTheme="minorHAnsi" w:eastAsia="Aptos" w:hAnsiTheme="minorHAnsi" w:cstheme="minorBidi"/>
        </w:rPr>
        <w:t xml:space="preserve">“MOUD” </w:t>
      </w:r>
      <w:r w:rsidR="00073EC9" w:rsidRPr="3FAACBA1">
        <w:rPr>
          <w:rFonts w:asciiTheme="minorHAnsi" w:eastAsia="Aptos" w:hAnsiTheme="minorHAnsi" w:cstheme="minorBidi"/>
        </w:rPr>
        <w:t>or “URGENT” or “</w:t>
      </w:r>
      <w:r w:rsidR="00FA297D" w:rsidRPr="3FAACBA1">
        <w:rPr>
          <w:rFonts w:asciiTheme="minorHAnsi" w:eastAsia="Aptos" w:hAnsiTheme="minorHAnsi" w:cstheme="minorBidi"/>
        </w:rPr>
        <w:t>URGENT_PSYCHOPHARMA</w:t>
      </w:r>
      <w:r w:rsidR="00073EC9" w:rsidRPr="3FAACBA1">
        <w:rPr>
          <w:rFonts w:asciiTheme="minorHAnsi" w:eastAsia="Aptos" w:hAnsiTheme="minorHAnsi" w:cstheme="minorBidi"/>
        </w:rPr>
        <w:t>” or “</w:t>
      </w:r>
      <w:r w:rsidR="00FA297D" w:rsidRPr="3FAACBA1">
        <w:rPr>
          <w:rFonts w:asciiTheme="minorHAnsi" w:eastAsia="Aptos" w:hAnsiTheme="minorHAnsi" w:cstheme="minorBidi"/>
        </w:rPr>
        <w:t>NON_URGENT</w:t>
      </w:r>
      <w:r w:rsidR="00073EC9" w:rsidRPr="3FAACBA1">
        <w:rPr>
          <w:rFonts w:asciiTheme="minorHAnsi" w:eastAsia="Aptos" w:hAnsiTheme="minorHAnsi" w:cstheme="minorBidi"/>
        </w:rPr>
        <w:t>”</w:t>
      </w:r>
      <w:r w:rsidR="00190BB7" w:rsidRPr="3FAACBA1">
        <w:rPr>
          <w:rFonts w:asciiTheme="minorHAnsi" w:eastAsia="Aptos" w:hAnsiTheme="minorHAnsi" w:cstheme="minorBidi"/>
        </w:rPr>
        <w:t>.</w:t>
      </w:r>
    </w:p>
    <w:p w14:paraId="285C08DB" w14:textId="7BAABCFD" w:rsidR="007B5DB1" w:rsidRDefault="007B5DB1" w:rsidP="007B5DB1">
      <w:pPr>
        <w:pStyle w:val="ListParagraph"/>
        <w:numPr>
          <w:ilvl w:val="0"/>
          <w:numId w:val="36"/>
        </w:numPr>
        <w:rPr>
          <w:rFonts w:asciiTheme="minorHAnsi" w:eastAsia="Aptos" w:hAnsiTheme="minorHAnsi" w:cstheme="minorBidi"/>
        </w:rPr>
      </w:pPr>
      <w:r w:rsidRPr="3FAACBA1">
        <w:rPr>
          <w:rFonts w:asciiTheme="minorHAnsi" w:eastAsia="Aptos" w:hAnsiTheme="minorHAnsi" w:cstheme="minorBidi"/>
        </w:rPr>
        <w:t xml:space="preserve">If </w:t>
      </w:r>
      <w:r>
        <w:t>Field 18-</w:t>
      </w:r>
      <w:r w:rsidRPr="3FAACBA1">
        <w:rPr>
          <w:rFonts w:asciiTheme="minorHAnsi" w:eastAsia="Aptos" w:hAnsiTheme="minorHAnsi" w:cstheme="minorBidi"/>
        </w:rPr>
        <w:t xml:space="preserve">Service Code of the </w:t>
      </w:r>
      <w:r w:rsidR="19ECCA4F" w:rsidRPr="3FAACBA1">
        <w:rPr>
          <w:rFonts w:asciiTheme="minorHAnsi" w:eastAsia="Aptos" w:hAnsiTheme="minorHAnsi" w:cstheme="minorBidi"/>
        </w:rPr>
        <w:t>LQV</w:t>
      </w:r>
      <w:r w:rsidRPr="3FAACBA1">
        <w:rPr>
          <w:rFonts w:asciiTheme="minorHAnsi" w:eastAsia="Aptos" w:hAnsiTheme="minorHAnsi" w:cstheme="minorBidi"/>
        </w:rPr>
        <w:t xml:space="preserve"> is “S94</w:t>
      </w:r>
      <w:r w:rsidR="006D3A1A" w:rsidRPr="3FAACBA1">
        <w:rPr>
          <w:rFonts w:asciiTheme="minorHAnsi" w:eastAsia="Aptos" w:hAnsiTheme="minorHAnsi" w:cstheme="minorBidi"/>
        </w:rPr>
        <w:t>85-HE” or S9485-U1”</w:t>
      </w:r>
      <w:r w:rsidR="005833DE" w:rsidRPr="3FAACBA1">
        <w:rPr>
          <w:rFonts w:asciiTheme="minorHAnsi" w:eastAsia="Aptos" w:hAnsiTheme="minorHAnsi" w:cstheme="minorBidi"/>
        </w:rPr>
        <w:t xml:space="preserve">, </w:t>
      </w:r>
      <w:r w:rsidRPr="3FAACBA1">
        <w:rPr>
          <w:rFonts w:asciiTheme="minorHAnsi" w:eastAsia="Aptos" w:hAnsiTheme="minorHAnsi" w:cstheme="minorBidi"/>
        </w:rPr>
        <w:t>then:</w:t>
      </w:r>
    </w:p>
    <w:p w14:paraId="6DCC78DF" w14:textId="60212507" w:rsidR="007B5DB1" w:rsidRDefault="007B5DB1" w:rsidP="007B5DB1">
      <w:pPr>
        <w:pStyle w:val="ListParagraph"/>
        <w:numPr>
          <w:ilvl w:val="1"/>
          <w:numId w:val="36"/>
        </w:numPr>
        <w:rPr>
          <w:rFonts w:asciiTheme="minorHAnsi" w:eastAsia="Aptos" w:hAnsiTheme="minorHAnsi" w:cstheme="minorBidi"/>
        </w:rPr>
      </w:pPr>
      <w:r w:rsidRPr="3FAACBA1">
        <w:rPr>
          <w:rFonts w:asciiTheme="minorHAnsi" w:eastAsia="Aptos" w:hAnsiTheme="minorHAnsi" w:cstheme="minorBidi"/>
        </w:rPr>
        <w:t xml:space="preserve">Field 19-Appointment Type of the </w:t>
      </w:r>
      <w:r w:rsidR="35353F04" w:rsidRPr="3FAACBA1">
        <w:rPr>
          <w:rFonts w:asciiTheme="minorHAnsi" w:eastAsia="Aptos" w:hAnsiTheme="minorHAnsi" w:cstheme="minorBidi"/>
        </w:rPr>
        <w:t>LQV</w:t>
      </w:r>
      <w:r w:rsidRPr="3FAACBA1">
        <w:rPr>
          <w:rFonts w:asciiTheme="minorHAnsi" w:eastAsia="Aptos" w:hAnsiTheme="minorHAnsi" w:cstheme="minorBidi"/>
        </w:rPr>
        <w:t xml:space="preserve"> must be “</w:t>
      </w:r>
      <w:r w:rsidR="005833DE" w:rsidRPr="3FAACBA1">
        <w:rPr>
          <w:rFonts w:asciiTheme="minorHAnsi" w:eastAsia="Aptos" w:hAnsiTheme="minorHAnsi" w:cstheme="minorBidi"/>
        </w:rPr>
        <w:t>MCI_ADULT</w:t>
      </w:r>
      <w:r w:rsidRPr="3FAACBA1">
        <w:rPr>
          <w:rFonts w:asciiTheme="minorHAnsi" w:eastAsia="Aptos" w:hAnsiTheme="minorHAnsi" w:cstheme="minorBidi"/>
        </w:rPr>
        <w:t>”</w:t>
      </w:r>
      <w:r w:rsidR="00190BB7" w:rsidRPr="3FAACBA1">
        <w:rPr>
          <w:rFonts w:asciiTheme="minorHAnsi" w:eastAsia="Aptos" w:hAnsiTheme="minorHAnsi" w:cstheme="minorBidi"/>
        </w:rPr>
        <w:t>.</w:t>
      </w:r>
    </w:p>
    <w:p w14:paraId="5679A954" w14:textId="729665C4" w:rsidR="005833DE" w:rsidRDefault="005833DE" w:rsidP="005833DE">
      <w:pPr>
        <w:pStyle w:val="ListParagraph"/>
        <w:numPr>
          <w:ilvl w:val="0"/>
          <w:numId w:val="36"/>
        </w:numPr>
        <w:rPr>
          <w:rFonts w:asciiTheme="minorHAnsi" w:eastAsia="Aptos" w:hAnsiTheme="minorHAnsi" w:cstheme="minorBidi"/>
        </w:rPr>
      </w:pPr>
      <w:r w:rsidRPr="3FAACBA1">
        <w:rPr>
          <w:rFonts w:asciiTheme="minorHAnsi" w:eastAsia="Aptos" w:hAnsiTheme="minorHAnsi" w:cstheme="minorBidi"/>
        </w:rPr>
        <w:t xml:space="preserve">If </w:t>
      </w:r>
      <w:r>
        <w:t>Field 18-</w:t>
      </w:r>
      <w:r w:rsidRPr="3FAACBA1">
        <w:rPr>
          <w:rFonts w:asciiTheme="minorHAnsi" w:eastAsia="Aptos" w:hAnsiTheme="minorHAnsi" w:cstheme="minorBidi"/>
        </w:rPr>
        <w:t xml:space="preserve">Service Code of the </w:t>
      </w:r>
      <w:r w:rsidR="7443B54D" w:rsidRPr="3FAACBA1">
        <w:rPr>
          <w:rFonts w:asciiTheme="minorHAnsi" w:eastAsia="Aptos" w:hAnsiTheme="minorHAnsi" w:cstheme="minorBidi"/>
        </w:rPr>
        <w:t xml:space="preserve">LQV </w:t>
      </w:r>
      <w:r w:rsidRPr="3FAACBA1">
        <w:rPr>
          <w:rFonts w:asciiTheme="minorHAnsi" w:eastAsia="Aptos" w:hAnsiTheme="minorHAnsi" w:cstheme="minorBidi"/>
        </w:rPr>
        <w:t>is “S9485-HA-HE” or S9485-HA-U1”, then:</w:t>
      </w:r>
    </w:p>
    <w:p w14:paraId="012B81F6" w14:textId="0ECB0372" w:rsidR="007B5DB1" w:rsidRPr="000C26FD" w:rsidRDefault="005833DE" w:rsidP="005833DE">
      <w:pPr>
        <w:pStyle w:val="ListParagraph"/>
        <w:numPr>
          <w:ilvl w:val="1"/>
          <w:numId w:val="36"/>
        </w:numPr>
        <w:rPr>
          <w:rFonts w:asciiTheme="minorHAnsi" w:eastAsia="Aptos" w:hAnsiTheme="minorHAnsi" w:cstheme="minorBidi"/>
        </w:rPr>
      </w:pPr>
      <w:r w:rsidRPr="3FAACBA1">
        <w:rPr>
          <w:rFonts w:asciiTheme="minorHAnsi" w:eastAsia="Aptos" w:hAnsiTheme="minorHAnsi" w:cstheme="minorBidi"/>
        </w:rPr>
        <w:t xml:space="preserve">Field 19-Appointment Type of the </w:t>
      </w:r>
      <w:r w:rsidR="7CCCE103" w:rsidRPr="3FAACBA1">
        <w:rPr>
          <w:rFonts w:asciiTheme="minorHAnsi" w:eastAsia="Aptos" w:hAnsiTheme="minorHAnsi" w:cstheme="minorBidi"/>
        </w:rPr>
        <w:t>LQV</w:t>
      </w:r>
      <w:r w:rsidRPr="3FAACBA1">
        <w:rPr>
          <w:rFonts w:asciiTheme="minorHAnsi" w:eastAsia="Aptos" w:hAnsiTheme="minorHAnsi" w:cstheme="minorBidi"/>
        </w:rPr>
        <w:t xml:space="preserve"> must be “MCI_YOUTH”</w:t>
      </w:r>
      <w:r w:rsidR="00190BB7" w:rsidRPr="3FAACBA1">
        <w:rPr>
          <w:rFonts w:asciiTheme="minorHAnsi" w:eastAsia="Aptos" w:hAnsiTheme="minorHAnsi" w:cstheme="minorBidi"/>
        </w:rPr>
        <w:t>.</w:t>
      </w:r>
    </w:p>
    <w:p w14:paraId="19AE1299" w14:textId="213736A8" w:rsidR="00DB3BC0" w:rsidRDefault="00DB3BC0" w:rsidP="00DB3BC0">
      <w:pPr>
        <w:pStyle w:val="ListParagraph"/>
        <w:numPr>
          <w:ilvl w:val="0"/>
          <w:numId w:val="36"/>
        </w:numPr>
        <w:rPr>
          <w:rFonts w:asciiTheme="minorHAnsi" w:eastAsia="Aptos" w:hAnsiTheme="minorHAnsi" w:cstheme="minorHAnsi"/>
        </w:rPr>
      </w:pPr>
      <w:r>
        <w:rPr>
          <w:rFonts w:asciiTheme="minorHAnsi" w:eastAsia="Aptos" w:hAnsiTheme="minorHAnsi" w:cstheme="minorHAnsi"/>
        </w:rPr>
        <w:t xml:space="preserve">If </w:t>
      </w:r>
      <w:r>
        <w:t>Field 26-</w:t>
      </w:r>
      <w:r>
        <w:rPr>
          <w:rFonts w:asciiTheme="minorHAnsi" w:eastAsia="Aptos" w:hAnsiTheme="minorHAnsi" w:cstheme="minorHAnsi"/>
        </w:rPr>
        <w:t xml:space="preserve">Appointment Occurred (Service Code) is </w:t>
      </w:r>
      <w:r w:rsidR="00FA7E08" w:rsidRPr="000C26FD">
        <w:rPr>
          <w:rFonts w:asciiTheme="minorHAnsi" w:eastAsia="Aptos" w:hAnsiTheme="minorHAnsi" w:cstheme="minorHAnsi"/>
          <w:i/>
        </w:rPr>
        <w:t>blank</w:t>
      </w:r>
      <w:r>
        <w:rPr>
          <w:rFonts w:asciiTheme="minorHAnsi" w:eastAsia="Aptos" w:hAnsiTheme="minorHAnsi" w:cstheme="minorHAnsi"/>
        </w:rPr>
        <w:t>, then:</w:t>
      </w:r>
    </w:p>
    <w:p w14:paraId="3F74D7C3" w14:textId="363274FA" w:rsidR="00DB3BC0" w:rsidRPr="000C26FD" w:rsidRDefault="00DB3BC0" w:rsidP="000C26FD">
      <w:pPr>
        <w:pStyle w:val="ListParagraph"/>
        <w:numPr>
          <w:ilvl w:val="1"/>
          <w:numId w:val="36"/>
        </w:numPr>
        <w:rPr>
          <w:rFonts w:asciiTheme="minorHAnsi" w:eastAsia="Aptos" w:hAnsiTheme="minorHAnsi" w:cstheme="minorHAnsi"/>
        </w:rPr>
      </w:pPr>
      <w:r>
        <w:rPr>
          <w:rFonts w:asciiTheme="minorHAnsi" w:eastAsia="Aptos" w:hAnsiTheme="minorHAnsi" w:cstheme="minorHAnsi"/>
        </w:rPr>
        <w:t>Field 27-Appointment Occurred (Appointment Type)</w:t>
      </w:r>
      <w:r w:rsidRPr="008C3EAC">
        <w:rPr>
          <w:rFonts w:asciiTheme="minorHAnsi" w:eastAsia="Aptos" w:hAnsiTheme="minorHAnsi" w:cstheme="minorHAnsi"/>
        </w:rPr>
        <w:t xml:space="preserve"> must be </w:t>
      </w:r>
      <w:r w:rsidR="00FA7E08">
        <w:rPr>
          <w:rFonts w:asciiTheme="minorHAnsi" w:eastAsia="Aptos" w:hAnsiTheme="minorHAnsi" w:cstheme="minorHAnsi"/>
          <w:i/>
          <w:iCs/>
        </w:rPr>
        <w:t>blank</w:t>
      </w:r>
      <w:r w:rsidR="00190BB7">
        <w:rPr>
          <w:rFonts w:asciiTheme="minorHAnsi" w:eastAsia="Aptos" w:hAnsiTheme="minorHAnsi" w:cstheme="minorHAnsi"/>
          <w:i/>
          <w:iCs/>
        </w:rPr>
        <w:t>.</w:t>
      </w:r>
    </w:p>
    <w:p w14:paraId="1BCCAB15" w14:textId="198342E9" w:rsidR="007B5DB1" w:rsidRDefault="007B5DB1" w:rsidP="007B5DB1">
      <w:pPr>
        <w:pStyle w:val="ListParagraph"/>
        <w:numPr>
          <w:ilvl w:val="0"/>
          <w:numId w:val="36"/>
        </w:numPr>
        <w:rPr>
          <w:rFonts w:asciiTheme="minorHAnsi" w:eastAsia="Aptos" w:hAnsiTheme="minorHAnsi" w:cstheme="minorHAnsi"/>
        </w:rPr>
      </w:pPr>
      <w:r>
        <w:rPr>
          <w:rFonts w:asciiTheme="minorHAnsi" w:eastAsia="Aptos" w:hAnsiTheme="minorHAnsi" w:cstheme="minorHAnsi"/>
        </w:rPr>
        <w:t xml:space="preserve">If </w:t>
      </w:r>
      <w:r>
        <w:t>Field 26-</w:t>
      </w:r>
      <w:r>
        <w:rPr>
          <w:rFonts w:asciiTheme="minorHAnsi" w:eastAsia="Aptos" w:hAnsiTheme="minorHAnsi" w:cstheme="minorHAnsi"/>
        </w:rPr>
        <w:t>Appointment Occurred (Service Code) is “T1040-HA” or “T1040-HB”, then:</w:t>
      </w:r>
    </w:p>
    <w:p w14:paraId="5ABC22B6" w14:textId="05C5F107" w:rsidR="007B5DB1" w:rsidRDefault="007B5DB1" w:rsidP="007B5DB1">
      <w:pPr>
        <w:pStyle w:val="ListParagraph"/>
        <w:numPr>
          <w:ilvl w:val="1"/>
          <w:numId w:val="36"/>
        </w:numPr>
        <w:rPr>
          <w:rFonts w:asciiTheme="minorHAnsi" w:eastAsia="Aptos" w:hAnsiTheme="minorHAnsi" w:cstheme="minorHAnsi"/>
        </w:rPr>
      </w:pPr>
      <w:r>
        <w:rPr>
          <w:rFonts w:asciiTheme="minorHAnsi" w:eastAsia="Aptos" w:hAnsiTheme="minorHAnsi" w:cstheme="minorHAnsi"/>
        </w:rPr>
        <w:t>Field 27-Appointment Occurred (Appointment Type)</w:t>
      </w:r>
      <w:r w:rsidRPr="000C26FD">
        <w:rPr>
          <w:rFonts w:asciiTheme="minorHAnsi" w:eastAsia="Aptos" w:hAnsiTheme="minorHAnsi" w:cstheme="minorHAnsi"/>
        </w:rPr>
        <w:t xml:space="preserve"> must be “MOUD” or “URGENT” or “URGENT_PSYCHOPHARMA” or “NON_URGENT”</w:t>
      </w:r>
      <w:r w:rsidR="00190BB7">
        <w:rPr>
          <w:rFonts w:asciiTheme="minorHAnsi" w:eastAsia="Aptos" w:hAnsiTheme="minorHAnsi" w:cstheme="minorHAnsi"/>
        </w:rPr>
        <w:t>.</w:t>
      </w:r>
    </w:p>
    <w:p w14:paraId="1B59B7B6" w14:textId="6128042A" w:rsidR="00774959" w:rsidRDefault="00774959" w:rsidP="00774959">
      <w:pPr>
        <w:pStyle w:val="ListParagraph"/>
        <w:numPr>
          <w:ilvl w:val="0"/>
          <w:numId w:val="36"/>
        </w:numPr>
        <w:rPr>
          <w:rFonts w:asciiTheme="minorHAnsi" w:eastAsia="Aptos" w:hAnsiTheme="minorHAnsi" w:cstheme="minorHAnsi"/>
        </w:rPr>
      </w:pPr>
      <w:r>
        <w:rPr>
          <w:rFonts w:asciiTheme="minorHAnsi" w:eastAsia="Aptos" w:hAnsiTheme="minorHAnsi" w:cstheme="minorHAnsi"/>
        </w:rPr>
        <w:t xml:space="preserve">If </w:t>
      </w:r>
      <w:r w:rsidR="00811EE6">
        <w:t>Field 26-</w:t>
      </w:r>
      <w:r w:rsidR="00811EE6">
        <w:rPr>
          <w:rFonts w:asciiTheme="minorHAnsi" w:eastAsia="Aptos" w:hAnsiTheme="minorHAnsi" w:cstheme="minorHAnsi"/>
        </w:rPr>
        <w:t xml:space="preserve">Appointment Occurred (Service Code) </w:t>
      </w:r>
      <w:r>
        <w:rPr>
          <w:rFonts w:asciiTheme="minorHAnsi" w:eastAsia="Aptos" w:hAnsiTheme="minorHAnsi" w:cstheme="minorHAnsi"/>
        </w:rPr>
        <w:t>is “S9485-HE” or S9485-U1”, then:</w:t>
      </w:r>
    </w:p>
    <w:p w14:paraId="5BE96E99" w14:textId="3F5646B6" w:rsidR="00774959" w:rsidRDefault="00811EE6" w:rsidP="00774959">
      <w:pPr>
        <w:pStyle w:val="ListParagraph"/>
        <w:numPr>
          <w:ilvl w:val="1"/>
          <w:numId w:val="36"/>
        </w:numPr>
        <w:rPr>
          <w:rFonts w:asciiTheme="minorHAnsi" w:eastAsia="Aptos" w:hAnsiTheme="minorHAnsi" w:cstheme="minorHAnsi"/>
        </w:rPr>
      </w:pPr>
      <w:r>
        <w:rPr>
          <w:rFonts w:asciiTheme="minorHAnsi" w:eastAsia="Aptos" w:hAnsiTheme="minorHAnsi" w:cstheme="minorHAnsi"/>
        </w:rPr>
        <w:t>Field 27-Appointment Occurred (Appointment Type)</w:t>
      </w:r>
      <w:r w:rsidR="00774959" w:rsidRPr="00073EC9">
        <w:rPr>
          <w:rFonts w:asciiTheme="minorHAnsi" w:eastAsia="Aptos" w:hAnsiTheme="minorHAnsi" w:cstheme="minorHAnsi"/>
        </w:rPr>
        <w:t xml:space="preserve"> must be “</w:t>
      </w:r>
      <w:r w:rsidR="00774959">
        <w:rPr>
          <w:rFonts w:asciiTheme="minorHAnsi" w:eastAsia="Aptos" w:hAnsiTheme="minorHAnsi" w:cstheme="minorHAnsi"/>
        </w:rPr>
        <w:t>MCI_ADULT”</w:t>
      </w:r>
      <w:r w:rsidR="00190BB7">
        <w:rPr>
          <w:rFonts w:asciiTheme="minorHAnsi" w:eastAsia="Aptos" w:hAnsiTheme="minorHAnsi" w:cstheme="minorHAnsi"/>
        </w:rPr>
        <w:t>.</w:t>
      </w:r>
    </w:p>
    <w:p w14:paraId="2544C73D" w14:textId="244BEC3D" w:rsidR="00774959" w:rsidRDefault="00774959" w:rsidP="00774959">
      <w:pPr>
        <w:pStyle w:val="ListParagraph"/>
        <w:numPr>
          <w:ilvl w:val="0"/>
          <w:numId w:val="36"/>
        </w:numPr>
        <w:rPr>
          <w:rFonts w:asciiTheme="minorHAnsi" w:eastAsia="Aptos" w:hAnsiTheme="minorHAnsi" w:cstheme="minorHAnsi"/>
        </w:rPr>
      </w:pPr>
      <w:r>
        <w:rPr>
          <w:rFonts w:asciiTheme="minorHAnsi" w:eastAsia="Aptos" w:hAnsiTheme="minorHAnsi" w:cstheme="minorHAnsi"/>
        </w:rPr>
        <w:t xml:space="preserve">If </w:t>
      </w:r>
      <w:r w:rsidR="00811EE6">
        <w:t>Field 26-</w:t>
      </w:r>
      <w:r w:rsidR="00811EE6">
        <w:rPr>
          <w:rFonts w:asciiTheme="minorHAnsi" w:eastAsia="Aptos" w:hAnsiTheme="minorHAnsi" w:cstheme="minorHAnsi"/>
        </w:rPr>
        <w:t>Appointment Occurred (Service Code)</w:t>
      </w:r>
      <w:r>
        <w:rPr>
          <w:rFonts w:asciiTheme="minorHAnsi" w:eastAsia="Aptos" w:hAnsiTheme="minorHAnsi" w:cstheme="minorHAnsi"/>
        </w:rPr>
        <w:t xml:space="preserve"> is “S9485-HA-HE” or S9485-HA-U1”, then:</w:t>
      </w:r>
    </w:p>
    <w:p w14:paraId="67DCCD74" w14:textId="210BD664" w:rsidR="00774959" w:rsidRPr="007E41C5" w:rsidRDefault="00811EE6" w:rsidP="000C26FD">
      <w:pPr>
        <w:pStyle w:val="ListParagraph"/>
        <w:numPr>
          <w:ilvl w:val="1"/>
          <w:numId w:val="36"/>
        </w:numPr>
        <w:rPr>
          <w:rFonts w:asciiTheme="minorHAnsi" w:eastAsia="Aptos" w:hAnsiTheme="minorHAnsi" w:cstheme="minorHAnsi"/>
        </w:rPr>
      </w:pPr>
      <w:r>
        <w:rPr>
          <w:rFonts w:asciiTheme="minorHAnsi" w:eastAsia="Aptos" w:hAnsiTheme="minorHAnsi" w:cstheme="minorHAnsi"/>
        </w:rPr>
        <w:t>Field 27-Appointment Occurred (Appointment Type)</w:t>
      </w:r>
      <w:r w:rsidR="00774959" w:rsidRPr="00073EC9">
        <w:rPr>
          <w:rFonts w:asciiTheme="minorHAnsi" w:eastAsia="Aptos" w:hAnsiTheme="minorHAnsi" w:cstheme="minorHAnsi"/>
        </w:rPr>
        <w:t xml:space="preserve"> must be “</w:t>
      </w:r>
      <w:r w:rsidR="00774959">
        <w:rPr>
          <w:rFonts w:asciiTheme="minorHAnsi" w:eastAsia="Aptos" w:hAnsiTheme="minorHAnsi" w:cstheme="minorHAnsi"/>
        </w:rPr>
        <w:t>MCI_YOUTH”</w:t>
      </w:r>
      <w:r w:rsidR="00190BB7">
        <w:rPr>
          <w:rFonts w:asciiTheme="minorHAnsi" w:eastAsia="Aptos" w:hAnsiTheme="minorHAnsi" w:cstheme="minorHAnsi"/>
        </w:rPr>
        <w:t>.</w:t>
      </w:r>
    </w:p>
    <w:p w14:paraId="5C603DEB" w14:textId="77777777" w:rsidR="00762E2A" w:rsidRPr="00250E04" w:rsidRDefault="00762E2A" w:rsidP="000C26FD"/>
    <w:p w14:paraId="1E0A7CE9" w14:textId="6C54AB3A" w:rsidR="00250E04" w:rsidRPr="005A0362" w:rsidRDefault="005A0362" w:rsidP="00363F53">
      <w:pPr>
        <w:pStyle w:val="Heading3"/>
      </w:pPr>
      <w:r>
        <w:t>6.2.</w:t>
      </w:r>
      <w:r w:rsidR="0036156F">
        <w:t>3</w:t>
      </w:r>
      <w:r w:rsidR="0038E35F">
        <w:t xml:space="preserve"> Appointment Occurrence Validation</w:t>
      </w:r>
      <w:r w:rsidR="0096353E">
        <w:t xml:space="preserve"> </w:t>
      </w:r>
    </w:p>
    <w:p w14:paraId="63E15F15" w14:textId="67A30457" w:rsidR="00C21102" w:rsidRDefault="00C21102" w:rsidP="002AB528">
      <w:pPr>
        <w:rPr>
          <w:rFonts w:asciiTheme="minorHAnsi" w:eastAsia="Aptos" w:hAnsiTheme="minorHAnsi" w:cstheme="minorBidi"/>
        </w:rPr>
      </w:pPr>
      <w:r w:rsidRPr="002AB528">
        <w:rPr>
          <w:rFonts w:asciiTheme="minorHAnsi" w:eastAsia="Times New Roman" w:hAnsiTheme="minorHAnsi" w:cstheme="minorBidi"/>
        </w:rPr>
        <w:t xml:space="preserve">In the </w:t>
      </w:r>
      <w:r>
        <w:t xml:space="preserve">ASDF, </w:t>
      </w:r>
      <w:r w:rsidR="666B6B4F" w:rsidRPr="002AB528">
        <w:rPr>
          <w:rFonts w:asciiTheme="minorHAnsi" w:eastAsia="Aptos" w:hAnsiTheme="minorHAnsi" w:cstheme="minorBidi"/>
        </w:rPr>
        <w:t>records that do not follow the validation logic below will be rejected</w:t>
      </w:r>
      <w:r w:rsidR="666B6B4F" w:rsidRPr="59D92655">
        <w:rPr>
          <w:rFonts w:asciiTheme="minorHAnsi" w:eastAsia="Aptos" w:hAnsiTheme="minorHAnsi" w:cstheme="minorBidi"/>
        </w:rPr>
        <w:t>:</w:t>
      </w:r>
    </w:p>
    <w:p w14:paraId="15FB4113" w14:textId="4E723884" w:rsidR="00C21102" w:rsidRPr="005112B1" w:rsidRDefault="666B6B4F" w:rsidP="00C21102">
      <w:pPr>
        <w:pStyle w:val="ListParagraph"/>
        <w:numPr>
          <w:ilvl w:val="0"/>
          <w:numId w:val="34"/>
        </w:numPr>
      </w:pPr>
      <w:r>
        <w:t xml:space="preserve">If Field 23-Appointment Occurred </w:t>
      </w:r>
      <w:r w:rsidR="3D7BFEDA">
        <w:t>i</w:t>
      </w:r>
      <w:r>
        <w:t>s</w:t>
      </w:r>
      <w:r w:rsidR="0A0F9E68">
        <w:t xml:space="preserve"> </w:t>
      </w:r>
      <w:r w:rsidR="00E71764">
        <w:t>“</w:t>
      </w:r>
      <w:r w:rsidR="0A0F9E68">
        <w:t>Y</w:t>
      </w:r>
      <w:r w:rsidR="00E71764">
        <w:t>”</w:t>
      </w:r>
      <w:r w:rsidR="003A5F9B">
        <w:t xml:space="preserve"> or </w:t>
      </w:r>
      <w:r w:rsidR="00247790">
        <w:t>“</w:t>
      </w:r>
      <w:r w:rsidR="0052659F">
        <w:t xml:space="preserve">NR” </w:t>
      </w:r>
      <w:r w:rsidR="00AD1084">
        <w:t>or “DQ”</w:t>
      </w:r>
      <w:r w:rsidR="00DA38FA">
        <w:t xml:space="preserve">, then </w:t>
      </w:r>
      <w:r>
        <w:t>the following fields are required:</w:t>
      </w:r>
    </w:p>
    <w:p w14:paraId="7A646FBF" w14:textId="747FE950" w:rsidR="00C21102" w:rsidRPr="00BB6CA7" w:rsidRDefault="00C21102" w:rsidP="5EBA742B">
      <w:pPr>
        <w:pStyle w:val="ListParagraph"/>
        <w:numPr>
          <w:ilvl w:val="1"/>
          <w:numId w:val="34"/>
        </w:numPr>
        <w:rPr>
          <w:rFonts w:asciiTheme="minorHAnsi" w:eastAsia="Aptos" w:hAnsiTheme="minorHAnsi" w:cstheme="minorBidi"/>
        </w:rPr>
      </w:pPr>
      <w:r>
        <w:t xml:space="preserve">Field </w:t>
      </w:r>
      <w:r w:rsidR="635FC049">
        <w:t>24</w:t>
      </w:r>
      <w:r>
        <w:t>-</w:t>
      </w:r>
      <w:r w:rsidR="6331D15A" w:rsidRPr="5EBA742B">
        <w:rPr>
          <w:rFonts w:asciiTheme="minorHAnsi" w:eastAsia="Aptos" w:hAnsiTheme="minorHAnsi" w:cstheme="minorBidi"/>
        </w:rPr>
        <w:t>Appointment Occurred Date</w:t>
      </w:r>
    </w:p>
    <w:p w14:paraId="16425CB1" w14:textId="373FF2DB" w:rsidR="029B50C2" w:rsidRDefault="029B50C2" w:rsidP="4635B251">
      <w:pPr>
        <w:pStyle w:val="ListParagraph"/>
        <w:numPr>
          <w:ilvl w:val="1"/>
          <w:numId w:val="34"/>
        </w:numPr>
        <w:rPr>
          <w:rFonts w:asciiTheme="minorHAnsi" w:eastAsia="Aptos" w:hAnsiTheme="minorHAnsi" w:cstheme="minorBidi"/>
        </w:rPr>
      </w:pPr>
      <w:r>
        <w:t>Field 25-</w:t>
      </w:r>
      <w:r w:rsidRPr="4635B251">
        <w:rPr>
          <w:rFonts w:asciiTheme="minorHAnsi" w:eastAsia="Aptos" w:hAnsiTheme="minorHAnsi" w:cstheme="minorBidi"/>
        </w:rPr>
        <w:t>Appointment Occurred Time</w:t>
      </w:r>
    </w:p>
    <w:p w14:paraId="2D8DFCA8" w14:textId="654259B8" w:rsidR="00C21102" w:rsidRPr="00BB6CA7" w:rsidRDefault="00C21102" w:rsidP="428B5E4C">
      <w:pPr>
        <w:pStyle w:val="ListParagraph"/>
        <w:numPr>
          <w:ilvl w:val="1"/>
          <w:numId w:val="34"/>
        </w:numPr>
        <w:rPr>
          <w:rFonts w:asciiTheme="minorHAnsi" w:eastAsia="Aptos" w:hAnsiTheme="minorHAnsi" w:cstheme="minorBidi"/>
        </w:rPr>
      </w:pPr>
      <w:r w:rsidRPr="17136329">
        <w:rPr>
          <w:rFonts w:asciiTheme="minorHAnsi" w:eastAsia="Aptos" w:hAnsiTheme="minorHAnsi" w:cstheme="minorBidi"/>
        </w:rPr>
        <w:t>Field 26-Appointment Occurred (Service Code)</w:t>
      </w:r>
    </w:p>
    <w:p w14:paraId="65FF4428" w14:textId="13277455" w:rsidR="00C21102" w:rsidRPr="00BB6CA7" w:rsidRDefault="00C21102" w:rsidP="17136329">
      <w:pPr>
        <w:pStyle w:val="ListParagraph"/>
        <w:numPr>
          <w:ilvl w:val="1"/>
          <w:numId w:val="34"/>
        </w:numPr>
        <w:rPr>
          <w:rFonts w:asciiTheme="minorHAnsi" w:eastAsia="Aptos" w:hAnsiTheme="minorHAnsi" w:cstheme="minorBidi"/>
        </w:rPr>
      </w:pPr>
      <w:r w:rsidRPr="17136329">
        <w:rPr>
          <w:rFonts w:asciiTheme="minorHAnsi" w:eastAsia="Aptos" w:hAnsiTheme="minorHAnsi" w:cstheme="minorBidi"/>
        </w:rPr>
        <w:t>Field 27-Appointment Occurred (Appointment Type)</w:t>
      </w:r>
    </w:p>
    <w:p w14:paraId="55DBECDA" w14:textId="781FEA70" w:rsidR="00866DB6" w:rsidRDefault="00866DB6" w:rsidP="03070E15">
      <w:pPr>
        <w:pStyle w:val="ListParagraph"/>
        <w:numPr>
          <w:ilvl w:val="0"/>
          <w:numId w:val="34"/>
        </w:numPr>
      </w:pPr>
      <w:r>
        <w:t>If Field 23-Appointment Occurred is “Y”</w:t>
      </w:r>
      <w:r w:rsidR="000A7920">
        <w:t>, then</w:t>
      </w:r>
      <w:r w:rsidR="003D5F73">
        <w:t xml:space="preserve"> </w:t>
      </w:r>
      <w:r w:rsidR="00A94CC8">
        <w:t>Field 22-</w:t>
      </w:r>
      <w:r w:rsidR="004907FE">
        <w:t>Appointment Type</w:t>
      </w:r>
      <w:r w:rsidR="004D75EF">
        <w:t xml:space="preserve"> from Qualifying Triage must </w:t>
      </w:r>
      <w:r w:rsidR="00360572">
        <w:t xml:space="preserve">contain the same valid value as </w:t>
      </w:r>
      <w:r w:rsidR="00CD543D">
        <w:t>Field 27-</w:t>
      </w:r>
      <w:r w:rsidR="00CD543D" w:rsidRPr="17136329">
        <w:rPr>
          <w:rFonts w:asciiTheme="minorHAnsi" w:eastAsia="Aptos" w:hAnsiTheme="minorHAnsi" w:cstheme="minorBidi"/>
        </w:rPr>
        <w:t>Appointment Occurred (Appointment Type)</w:t>
      </w:r>
      <w:r w:rsidR="00CD543D">
        <w:rPr>
          <w:rFonts w:asciiTheme="minorHAnsi" w:eastAsia="Aptos" w:hAnsiTheme="minorHAnsi" w:cstheme="minorBidi"/>
        </w:rPr>
        <w:t>.</w:t>
      </w:r>
    </w:p>
    <w:p w14:paraId="0595F772" w14:textId="4F4CEDCB" w:rsidR="00DD5C71" w:rsidRDefault="00DD5C71" w:rsidP="03070E15">
      <w:pPr>
        <w:pStyle w:val="ListParagraph"/>
        <w:numPr>
          <w:ilvl w:val="0"/>
          <w:numId w:val="34"/>
        </w:numPr>
      </w:pPr>
      <w:r>
        <w:t>If Field 23-Appointment Occurred is “DQ”,</w:t>
      </w:r>
      <w:r w:rsidR="000F215C">
        <w:t xml:space="preserve"> Field 22-Appointment Type from Qualifying Triage must </w:t>
      </w:r>
      <w:r w:rsidR="000F215C" w:rsidRPr="007B3513">
        <w:rPr>
          <w:b/>
          <w:bCs/>
        </w:rPr>
        <w:t>not</w:t>
      </w:r>
      <w:r w:rsidR="000F215C">
        <w:t xml:space="preserve"> contain the same valid value as Field 27-</w:t>
      </w:r>
      <w:r w:rsidR="000F215C" w:rsidRPr="17136329">
        <w:rPr>
          <w:rFonts w:asciiTheme="minorHAnsi" w:eastAsia="Aptos" w:hAnsiTheme="minorHAnsi" w:cstheme="minorBidi"/>
        </w:rPr>
        <w:t>Appointment Occurred (Appointment Type)</w:t>
      </w:r>
      <w:r w:rsidR="000F215C">
        <w:rPr>
          <w:rFonts w:asciiTheme="minorHAnsi" w:eastAsia="Aptos" w:hAnsiTheme="minorHAnsi" w:cstheme="minorBidi"/>
        </w:rPr>
        <w:t>.</w:t>
      </w:r>
    </w:p>
    <w:p w14:paraId="406C0DB7" w14:textId="427FA54D" w:rsidR="2CDA1755" w:rsidRDefault="2CDA1755" w:rsidP="03070E15">
      <w:pPr>
        <w:pStyle w:val="ListParagraph"/>
        <w:numPr>
          <w:ilvl w:val="0"/>
          <w:numId w:val="34"/>
        </w:numPr>
      </w:pPr>
      <w:r>
        <w:t xml:space="preserve">If Field 23-Appointment Occurred is </w:t>
      </w:r>
      <w:r w:rsidR="006E412B">
        <w:t>“NQ”</w:t>
      </w:r>
      <w:r>
        <w:t>, the following fields are required:</w:t>
      </w:r>
    </w:p>
    <w:p w14:paraId="0F4B1E6C" w14:textId="32C4C058" w:rsidR="2CDA1755" w:rsidRDefault="2CDA1755" w:rsidP="03070E15">
      <w:pPr>
        <w:pStyle w:val="ListParagraph"/>
        <w:numPr>
          <w:ilvl w:val="1"/>
          <w:numId w:val="34"/>
        </w:numPr>
        <w:rPr>
          <w:rFonts w:asciiTheme="minorHAnsi" w:eastAsia="Aptos" w:hAnsiTheme="minorHAnsi" w:cstheme="minorBidi"/>
        </w:rPr>
      </w:pPr>
      <w:r>
        <w:t>Field 24-</w:t>
      </w:r>
      <w:r w:rsidRPr="03070E15">
        <w:rPr>
          <w:rFonts w:asciiTheme="minorHAnsi" w:eastAsia="Aptos" w:hAnsiTheme="minorHAnsi" w:cstheme="minorBidi"/>
        </w:rPr>
        <w:t>Appointment Occurred Date</w:t>
      </w:r>
    </w:p>
    <w:p w14:paraId="7C01CF1B" w14:textId="65325461" w:rsidR="2CDA1755" w:rsidRDefault="2CDA1755" w:rsidP="03070E15">
      <w:pPr>
        <w:pStyle w:val="ListParagraph"/>
        <w:numPr>
          <w:ilvl w:val="1"/>
          <w:numId w:val="34"/>
        </w:numPr>
        <w:rPr>
          <w:rFonts w:asciiTheme="minorHAnsi" w:eastAsia="Aptos" w:hAnsiTheme="minorHAnsi" w:cstheme="minorBidi"/>
        </w:rPr>
      </w:pPr>
      <w:r>
        <w:t>Field 25-</w:t>
      </w:r>
      <w:r w:rsidRPr="03070E15">
        <w:rPr>
          <w:rFonts w:asciiTheme="minorHAnsi" w:eastAsia="Aptos" w:hAnsiTheme="minorHAnsi" w:cstheme="minorBidi"/>
        </w:rPr>
        <w:t>Appointment Occurred Time</w:t>
      </w:r>
    </w:p>
    <w:p w14:paraId="4F644F7C" w14:textId="0627CE9A" w:rsidR="00C42ECE" w:rsidRPr="007B3513" w:rsidRDefault="00C42ECE" w:rsidP="00C42ECE">
      <w:pPr>
        <w:pStyle w:val="ListParagraph"/>
        <w:numPr>
          <w:ilvl w:val="0"/>
          <w:numId w:val="34"/>
        </w:numPr>
        <w:rPr>
          <w:rFonts w:asciiTheme="minorHAnsi" w:eastAsia="Aptos" w:hAnsiTheme="minorHAnsi" w:cstheme="minorBidi"/>
        </w:rPr>
      </w:pPr>
      <w:r>
        <w:t>If Field 23-Appointment Occurred is “NQ”,</w:t>
      </w:r>
      <w:r w:rsidR="005004FF">
        <w:t xml:space="preserve"> the </w:t>
      </w:r>
      <w:r w:rsidR="009F4C5B">
        <w:t xml:space="preserve">following fields must be </w:t>
      </w:r>
      <w:r w:rsidR="004D393B">
        <w:t>blank</w:t>
      </w:r>
      <w:r w:rsidR="001C1642">
        <w:t>:</w:t>
      </w:r>
    </w:p>
    <w:p w14:paraId="0217B9E4" w14:textId="77777777" w:rsidR="009E77D0" w:rsidRPr="00BB6CA7" w:rsidRDefault="009E77D0" w:rsidP="009E77D0">
      <w:pPr>
        <w:pStyle w:val="ListParagraph"/>
        <w:numPr>
          <w:ilvl w:val="1"/>
          <w:numId w:val="34"/>
        </w:numPr>
        <w:rPr>
          <w:rFonts w:asciiTheme="minorHAnsi" w:eastAsia="Aptos" w:hAnsiTheme="minorHAnsi" w:cstheme="minorBidi"/>
        </w:rPr>
      </w:pPr>
      <w:r w:rsidRPr="17136329">
        <w:rPr>
          <w:rFonts w:asciiTheme="minorHAnsi" w:eastAsia="Aptos" w:hAnsiTheme="minorHAnsi" w:cstheme="minorBidi"/>
        </w:rPr>
        <w:t>Field 26-Appointment Occurred (Service Code)</w:t>
      </w:r>
    </w:p>
    <w:p w14:paraId="771023F9" w14:textId="63431EEA" w:rsidR="001C1642" w:rsidRDefault="009E77D0" w:rsidP="009E77D0">
      <w:pPr>
        <w:pStyle w:val="ListParagraph"/>
        <w:numPr>
          <w:ilvl w:val="1"/>
          <w:numId w:val="34"/>
        </w:numPr>
        <w:rPr>
          <w:rFonts w:asciiTheme="minorHAnsi" w:eastAsia="Aptos" w:hAnsiTheme="minorHAnsi" w:cstheme="minorBidi"/>
        </w:rPr>
      </w:pPr>
      <w:r w:rsidRPr="17136329">
        <w:rPr>
          <w:rFonts w:asciiTheme="minorHAnsi" w:eastAsia="Aptos" w:hAnsiTheme="minorHAnsi" w:cstheme="minorBidi"/>
        </w:rPr>
        <w:t>Field 27-Appointment Occurred (Appointment Type)</w:t>
      </w:r>
    </w:p>
    <w:p w14:paraId="5BA53469" w14:textId="452FCB4D" w:rsidR="00C578A6" w:rsidRPr="007B3513" w:rsidRDefault="0D51668C">
      <w:pPr>
        <w:pStyle w:val="ListParagraph"/>
        <w:numPr>
          <w:ilvl w:val="0"/>
          <w:numId w:val="34"/>
        </w:numPr>
      </w:pPr>
      <w:r>
        <w:t xml:space="preserve">If Field 23-Appointment Occurred is </w:t>
      </w:r>
      <w:r w:rsidR="00BE6162">
        <w:t>“</w:t>
      </w:r>
      <w:r w:rsidRPr="40A9FDB7">
        <w:rPr>
          <w:rFonts w:asciiTheme="minorHAnsi" w:eastAsia="Times New Roman" w:hAnsiTheme="minorHAnsi" w:cstheme="minorBidi"/>
        </w:rPr>
        <w:t>NS</w:t>
      </w:r>
      <w:r w:rsidR="00B045C5">
        <w:rPr>
          <w:rFonts w:asciiTheme="minorHAnsi" w:eastAsia="Times New Roman" w:hAnsiTheme="minorHAnsi" w:cstheme="minorBidi"/>
        </w:rPr>
        <w:t>” or “OTH”</w:t>
      </w:r>
      <w:r w:rsidR="005F01BC">
        <w:rPr>
          <w:rFonts w:asciiTheme="minorHAnsi" w:eastAsia="Times New Roman" w:hAnsiTheme="minorHAnsi" w:cstheme="minorBidi"/>
        </w:rPr>
        <w:t>, the following fields must be blank:</w:t>
      </w:r>
    </w:p>
    <w:p w14:paraId="60C80873" w14:textId="77777777" w:rsidR="00E31C81" w:rsidRPr="00BB6CA7" w:rsidRDefault="00E31C81" w:rsidP="00E31C81">
      <w:pPr>
        <w:pStyle w:val="ListParagraph"/>
        <w:numPr>
          <w:ilvl w:val="1"/>
          <w:numId w:val="34"/>
        </w:numPr>
        <w:rPr>
          <w:rFonts w:asciiTheme="minorHAnsi" w:eastAsia="Aptos" w:hAnsiTheme="minorHAnsi" w:cstheme="minorBidi"/>
        </w:rPr>
      </w:pPr>
      <w:r>
        <w:t>Field 24-</w:t>
      </w:r>
      <w:r w:rsidRPr="5EBA742B">
        <w:rPr>
          <w:rFonts w:asciiTheme="minorHAnsi" w:eastAsia="Aptos" w:hAnsiTheme="minorHAnsi" w:cstheme="minorBidi"/>
        </w:rPr>
        <w:t>Appointment Occurred Date</w:t>
      </w:r>
    </w:p>
    <w:p w14:paraId="74F91C2F" w14:textId="23C77A37" w:rsidR="00E31C81" w:rsidRDefault="00E31C81" w:rsidP="00E31C81">
      <w:pPr>
        <w:pStyle w:val="ListParagraph"/>
        <w:numPr>
          <w:ilvl w:val="1"/>
          <w:numId w:val="34"/>
        </w:numPr>
        <w:rPr>
          <w:rFonts w:asciiTheme="minorHAnsi" w:eastAsia="Aptos" w:hAnsiTheme="minorHAnsi" w:cstheme="minorBidi"/>
        </w:rPr>
      </w:pPr>
      <w:r>
        <w:t>Field 25-</w:t>
      </w:r>
      <w:r w:rsidRPr="4635B251">
        <w:rPr>
          <w:rFonts w:asciiTheme="minorHAnsi" w:eastAsia="Aptos" w:hAnsiTheme="minorHAnsi" w:cstheme="minorBidi"/>
        </w:rPr>
        <w:t>Appointment Occurred Time</w:t>
      </w:r>
    </w:p>
    <w:p w14:paraId="13BB334F" w14:textId="77777777" w:rsidR="00E31C81" w:rsidRPr="00BB6CA7" w:rsidRDefault="00E31C81" w:rsidP="00E31C81">
      <w:pPr>
        <w:pStyle w:val="ListParagraph"/>
        <w:numPr>
          <w:ilvl w:val="1"/>
          <w:numId w:val="34"/>
        </w:numPr>
        <w:rPr>
          <w:rFonts w:asciiTheme="minorHAnsi" w:eastAsia="Aptos" w:hAnsiTheme="minorHAnsi" w:cstheme="minorBidi"/>
        </w:rPr>
      </w:pPr>
      <w:r w:rsidRPr="17136329">
        <w:rPr>
          <w:rFonts w:asciiTheme="minorHAnsi" w:eastAsia="Aptos" w:hAnsiTheme="minorHAnsi" w:cstheme="minorBidi"/>
        </w:rPr>
        <w:t>Field 26-Appointment Occurred (Service Code)</w:t>
      </w:r>
    </w:p>
    <w:p w14:paraId="5B77634F" w14:textId="0FAC1779" w:rsidR="005F01BC" w:rsidRDefault="00E31C81" w:rsidP="007B3513">
      <w:pPr>
        <w:pStyle w:val="ListParagraph"/>
        <w:numPr>
          <w:ilvl w:val="1"/>
          <w:numId w:val="34"/>
        </w:numPr>
      </w:pPr>
      <w:r w:rsidRPr="17136329">
        <w:rPr>
          <w:rFonts w:asciiTheme="minorHAnsi" w:eastAsia="Aptos" w:hAnsiTheme="minorHAnsi" w:cstheme="minorBidi"/>
        </w:rPr>
        <w:t>Field 27-Appointment Occurred (Appointment Type)</w:t>
      </w:r>
    </w:p>
    <w:p w14:paraId="237486BC" w14:textId="313889FE" w:rsidR="006073F9" w:rsidRPr="00D23FC8" w:rsidRDefault="006073F9" w:rsidP="00C578A6">
      <w:pPr>
        <w:rPr>
          <w:rFonts w:asciiTheme="minorHAnsi" w:eastAsia="Times New Roman" w:hAnsiTheme="minorHAnsi" w:cstheme="minorBidi"/>
        </w:rPr>
      </w:pPr>
    </w:p>
    <w:p w14:paraId="58190BE9" w14:textId="3A453D14" w:rsidR="00DC530D" w:rsidRDefault="00DC530D" w:rsidP="000C26FD">
      <w:pPr>
        <w:pStyle w:val="Heading2"/>
        <w:numPr>
          <w:ilvl w:val="1"/>
          <w:numId w:val="37"/>
        </w:numPr>
      </w:pPr>
      <w:r>
        <w:lastRenderedPageBreak/>
        <w:t>Requirements and Validation</w:t>
      </w:r>
      <w:r w:rsidR="00342C8A">
        <w:t>:</w:t>
      </w:r>
      <w:r w:rsidR="00342C8A" w:rsidRPr="00342C8A">
        <w:t xml:space="preserve"> </w:t>
      </w:r>
      <w:r w:rsidR="00342C8A">
        <w:t>DDF; Record-level</w:t>
      </w:r>
    </w:p>
    <w:p w14:paraId="605467E3" w14:textId="4B162BE8" w:rsidR="00161818" w:rsidRDefault="00C6277C" w:rsidP="000975DC">
      <w:pPr>
        <w:pStyle w:val="Heading3"/>
      </w:pPr>
      <w:r>
        <w:t xml:space="preserve">6.3.1 </w:t>
      </w:r>
      <w:r w:rsidR="00AA4787">
        <w:t>Sexual Orientation and Gender Identity</w:t>
      </w:r>
      <w:r w:rsidR="000975DC">
        <w:t xml:space="preserve"> Member Age Validation</w:t>
      </w:r>
    </w:p>
    <w:p w14:paraId="723D8DCB" w14:textId="621A3BD4" w:rsidR="00A3122C" w:rsidRDefault="00C44072" w:rsidP="00C44072">
      <w:pPr>
        <w:rPr>
          <w:rFonts w:asciiTheme="minorHAnsi" w:eastAsia="Aptos" w:hAnsiTheme="minorHAnsi" w:cstheme="minorHAnsi"/>
        </w:rPr>
      </w:pPr>
      <w:r>
        <w:t xml:space="preserve">In the DDF, </w:t>
      </w:r>
      <w:r w:rsidR="006640C7">
        <w:t xml:space="preserve">record-level validation logic for </w:t>
      </w:r>
      <w:r w:rsidR="004D72F1">
        <w:t>Field</w:t>
      </w:r>
      <w:r w:rsidR="001D7F20">
        <w:t xml:space="preserve"> 65</w:t>
      </w:r>
      <w:r w:rsidR="009E05F6">
        <w:t xml:space="preserve"> through Field 81</w:t>
      </w:r>
      <w:r w:rsidR="008D26EA">
        <w:t xml:space="preserve"> – </w:t>
      </w:r>
      <w:r w:rsidR="008D1AF1">
        <w:t>the</w:t>
      </w:r>
      <w:r w:rsidR="008D26EA">
        <w:t xml:space="preserve"> Sexual Orientation</w:t>
      </w:r>
      <w:r w:rsidR="00490A20">
        <w:t xml:space="preserve"> </w:t>
      </w:r>
      <w:r w:rsidR="00410C26">
        <w:t>and Gender Identi</w:t>
      </w:r>
      <w:r w:rsidR="00712AB9">
        <w:t>t</w:t>
      </w:r>
      <w:r w:rsidR="00410C26">
        <w:t>y</w:t>
      </w:r>
      <w:r w:rsidR="008D1AF1">
        <w:t xml:space="preserve"> responses and </w:t>
      </w:r>
      <w:r w:rsidR="002F7A74">
        <w:t xml:space="preserve">related </w:t>
      </w:r>
      <w:r w:rsidR="00100D0B">
        <w:t xml:space="preserve">date/time fields – </w:t>
      </w:r>
      <w:r w:rsidR="00641245">
        <w:t xml:space="preserve">is based on </w:t>
      </w:r>
      <w:r w:rsidR="00690967">
        <w:t>a calculation of the MassHealth member’s age</w:t>
      </w:r>
      <w:r w:rsidR="00F32BC6">
        <w:t>. T</w:t>
      </w:r>
      <w:r w:rsidR="00240F1A">
        <w:t xml:space="preserve">he </w:t>
      </w:r>
      <w:r w:rsidR="00AA49BE">
        <w:t>member must be</w:t>
      </w:r>
      <w:r w:rsidR="000D2D89">
        <w:t xml:space="preserve"> nineteen (19) years of age </w:t>
      </w:r>
      <w:r w:rsidR="00184083">
        <w:t xml:space="preserve">or older </w:t>
      </w:r>
      <w:r w:rsidR="00974A8C">
        <w:t>on</w:t>
      </w:r>
      <w:r w:rsidR="000D2D89">
        <w:t xml:space="preserve"> December 31 of the measurement year</w:t>
      </w:r>
      <w:r w:rsidR="0098075F">
        <w:t xml:space="preserve"> for </w:t>
      </w:r>
      <w:r w:rsidR="00F32BC6">
        <w:t>MassHealth to ingest data found in Field 65 through Field 81</w:t>
      </w:r>
      <w:r w:rsidR="008D0742">
        <w:t>; MassHealth will calculate</w:t>
      </w:r>
      <w:r w:rsidR="00721DD1">
        <w:t xml:space="preserve"> this using the member’s </w:t>
      </w:r>
      <w:r w:rsidR="001F3F13">
        <w:t>d</w:t>
      </w:r>
      <w:r w:rsidR="001F3F13" w:rsidRPr="00FA4C7B">
        <w:t xml:space="preserve">ate </w:t>
      </w:r>
      <w:r w:rsidR="00721DD1" w:rsidRPr="00FA4C7B">
        <w:t>of</w:t>
      </w:r>
      <w:r w:rsidR="00721DD1" w:rsidRPr="00FA4C7B" w:rsidDel="001F3F13">
        <w:t xml:space="preserve"> </w:t>
      </w:r>
      <w:r w:rsidR="001F3F13">
        <w:t>b</w:t>
      </w:r>
      <w:r w:rsidR="001F3F13" w:rsidRPr="00FA4C7B">
        <w:t xml:space="preserve">irth </w:t>
      </w:r>
      <w:r w:rsidR="00721DD1">
        <w:t>from Field 6</w:t>
      </w:r>
      <w:r w:rsidR="008A20A2">
        <w:t>-Member Birth Date</w:t>
      </w:r>
      <w:r w:rsidR="00721DD1">
        <w:t xml:space="preserve"> in the DDF</w:t>
      </w:r>
      <w:r w:rsidR="00A3122C">
        <w:t xml:space="preserve"> </w:t>
      </w:r>
      <w:r w:rsidR="00721DD1">
        <w:t xml:space="preserve">and the </w:t>
      </w:r>
      <w:r w:rsidR="003029A3">
        <w:t>measurement year</w:t>
      </w:r>
      <w:r w:rsidR="00704E8D">
        <w:t xml:space="preserve"> </w:t>
      </w:r>
      <w:r w:rsidR="00FF2477">
        <w:t xml:space="preserve">of the submission. </w:t>
      </w:r>
      <w:r w:rsidR="00A3122C">
        <w:rPr>
          <w:rFonts w:asciiTheme="minorHAnsi" w:eastAsia="Aptos" w:hAnsiTheme="minorHAnsi" w:cstheme="minorHAnsi"/>
        </w:rPr>
        <w:t>In addition to the record-level requirements outlined in Section 6.1, records that do not follow the validation logic below will be rejected.</w:t>
      </w:r>
    </w:p>
    <w:p w14:paraId="584879E7" w14:textId="63A6FA94" w:rsidR="00AD5C65" w:rsidRPr="00C17883" w:rsidRDefault="00AD5C65" w:rsidP="00AD5C65">
      <w:pPr>
        <w:pStyle w:val="ListParagraph"/>
        <w:numPr>
          <w:ilvl w:val="0"/>
          <w:numId w:val="34"/>
        </w:numPr>
        <w:rPr>
          <w:rFonts w:asciiTheme="minorHAnsi" w:eastAsia="Aptos" w:hAnsiTheme="minorHAnsi" w:cstheme="minorHAnsi"/>
        </w:rPr>
      </w:pPr>
      <w:r>
        <w:rPr>
          <w:rFonts w:asciiTheme="minorHAnsi" w:eastAsia="Aptos" w:hAnsiTheme="minorHAnsi" w:cstheme="minorHAnsi"/>
        </w:rPr>
        <w:t>If the individual is</w:t>
      </w:r>
      <w:r w:rsidR="003127AD">
        <w:rPr>
          <w:rFonts w:asciiTheme="minorHAnsi" w:eastAsia="Aptos" w:hAnsiTheme="minorHAnsi" w:cstheme="minorHAnsi"/>
        </w:rPr>
        <w:t xml:space="preserve"> </w:t>
      </w:r>
      <w:r w:rsidR="003127AD">
        <w:t>nineteen (19) years of age</w:t>
      </w:r>
      <w:r w:rsidR="00FE5F3D">
        <w:t xml:space="preserve"> or older</w:t>
      </w:r>
      <w:r w:rsidR="003127AD">
        <w:t xml:space="preserve"> </w:t>
      </w:r>
      <w:r w:rsidR="00974A8C">
        <w:t>on</w:t>
      </w:r>
      <w:r w:rsidR="003127AD">
        <w:t xml:space="preserve"> December 31 of the measurement </w:t>
      </w:r>
      <w:r w:rsidR="003127AD" w:rsidDel="00823B8C">
        <w:t>year</w:t>
      </w:r>
      <w:r w:rsidR="00823B8C">
        <w:t>,</w:t>
      </w:r>
      <w:r w:rsidR="003127AD">
        <w:t xml:space="preserve"> </w:t>
      </w:r>
      <w:r w:rsidR="00007FBD">
        <w:t xml:space="preserve">then </w:t>
      </w:r>
      <w:r w:rsidR="00C17883">
        <w:t xml:space="preserve">any valid data found in Field 65 through Field 81 – the Sexual Orientation and Gender </w:t>
      </w:r>
      <w:r w:rsidR="00712AB9">
        <w:t xml:space="preserve">Identity </w:t>
      </w:r>
      <w:r w:rsidR="00C17883">
        <w:t xml:space="preserve">responses and related date/time fields </w:t>
      </w:r>
      <w:r w:rsidR="00361674">
        <w:t xml:space="preserve">– </w:t>
      </w:r>
      <w:r w:rsidR="00C17883">
        <w:t>will be ingested.</w:t>
      </w:r>
    </w:p>
    <w:p w14:paraId="1E0CDCA2" w14:textId="4818D935" w:rsidR="00C17883" w:rsidRPr="000F0419" w:rsidRDefault="00C17883" w:rsidP="00AD5C65">
      <w:pPr>
        <w:pStyle w:val="ListParagraph"/>
        <w:numPr>
          <w:ilvl w:val="0"/>
          <w:numId w:val="34"/>
        </w:numPr>
        <w:rPr>
          <w:rFonts w:asciiTheme="minorHAnsi" w:eastAsia="Aptos" w:hAnsiTheme="minorHAnsi" w:cstheme="minorHAnsi"/>
        </w:rPr>
      </w:pPr>
      <w:r>
        <w:rPr>
          <w:rFonts w:asciiTheme="minorHAnsi" w:eastAsia="Aptos" w:hAnsiTheme="minorHAnsi" w:cstheme="minorHAnsi"/>
        </w:rPr>
        <w:t xml:space="preserve">If the individual is </w:t>
      </w:r>
      <w:r w:rsidRPr="00C17883">
        <w:rPr>
          <w:rFonts w:asciiTheme="minorHAnsi" w:eastAsia="Aptos" w:hAnsiTheme="minorHAnsi" w:cstheme="minorHAnsi"/>
          <w:b/>
          <w:bCs/>
        </w:rPr>
        <w:t>NOT</w:t>
      </w:r>
      <w:r>
        <w:rPr>
          <w:rFonts w:asciiTheme="minorHAnsi" w:eastAsia="Aptos" w:hAnsiTheme="minorHAnsi" w:cstheme="minorHAnsi"/>
        </w:rPr>
        <w:t xml:space="preserve"> </w:t>
      </w:r>
      <w:r>
        <w:t xml:space="preserve">nineteen (19) years of age or older on December 31 of the measurement </w:t>
      </w:r>
      <w:r w:rsidDel="00823B8C">
        <w:t>year</w:t>
      </w:r>
      <w:r w:rsidR="00823B8C">
        <w:t>,</w:t>
      </w:r>
      <w:r>
        <w:t xml:space="preserve"> then any data found in Field 65 through Field 81 – the Sexual Orientation and Gender </w:t>
      </w:r>
      <w:r w:rsidR="00712AB9">
        <w:t xml:space="preserve">Identity </w:t>
      </w:r>
      <w:r>
        <w:t xml:space="preserve">responses and related date/time fields </w:t>
      </w:r>
      <w:r w:rsidR="00361674">
        <w:t xml:space="preserve">– </w:t>
      </w:r>
      <w:r>
        <w:t xml:space="preserve">will </w:t>
      </w:r>
      <w:r w:rsidR="00B92C34">
        <w:t>result</w:t>
      </w:r>
      <w:r w:rsidR="0076706D">
        <w:t xml:space="preserve"> </w:t>
      </w:r>
      <w:r w:rsidR="00467BA6">
        <w:t>in the record being rejected.</w:t>
      </w:r>
    </w:p>
    <w:p w14:paraId="6C54C456" w14:textId="6E4E2841" w:rsidR="000F0419" w:rsidRPr="00C6277C" w:rsidRDefault="000F0419" w:rsidP="000F0419">
      <w:pPr>
        <w:pStyle w:val="ListParagraph"/>
        <w:numPr>
          <w:ilvl w:val="1"/>
          <w:numId w:val="34"/>
        </w:numPr>
        <w:rPr>
          <w:rFonts w:asciiTheme="minorHAnsi" w:eastAsia="Aptos" w:hAnsiTheme="minorHAnsi" w:cstheme="minorHAnsi"/>
        </w:rPr>
      </w:pPr>
      <w:r>
        <w:t>Records rejected for this reason</w:t>
      </w:r>
      <w:r w:rsidR="002143E2">
        <w:t xml:space="preserve"> will reflect the applicable Error Code from</w:t>
      </w:r>
      <w:r w:rsidR="002E592D">
        <w:t xml:space="preserve"> </w:t>
      </w:r>
      <w:r w:rsidR="005C6736">
        <w:t xml:space="preserve">the Error Code table in </w:t>
      </w:r>
      <w:r w:rsidR="002E592D">
        <w:t>Section 6.</w:t>
      </w:r>
      <w:r w:rsidR="00001FCA">
        <w:t>6</w:t>
      </w:r>
      <w:r w:rsidR="00823B8C">
        <w:t>.</w:t>
      </w:r>
    </w:p>
    <w:p w14:paraId="64A5D2A2" w14:textId="77777777" w:rsidR="007D2031" w:rsidRPr="005C6736" w:rsidRDefault="007D2031" w:rsidP="005C6736">
      <w:pPr>
        <w:rPr>
          <w:highlight w:val="yellow"/>
        </w:rPr>
      </w:pPr>
    </w:p>
    <w:p w14:paraId="15E40435" w14:textId="3A105220" w:rsidR="001F3F05" w:rsidRDefault="00C14998" w:rsidP="000C26FD">
      <w:pPr>
        <w:pStyle w:val="Heading2"/>
        <w:numPr>
          <w:ilvl w:val="1"/>
          <w:numId w:val="37"/>
        </w:numPr>
      </w:pPr>
      <w:r>
        <w:t xml:space="preserve">Requirements and Validation: </w:t>
      </w:r>
      <w:r w:rsidR="00FC6687">
        <w:t>File</w:t>
      </w:r>
      <w:r w:rsidR="00EE59DE">
        <w:t>-level</w:t>
      </w:r>
    </w:p>
    <w:p w14:paraId="36956E36" w14:textId="2114C4BC" w:rsidR="00F671CF" w:rsidRDefault="007D5084" w:rsidP="00001852">
      <w:pPr>
        <w:rPr>
          <w:rFonts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>A file</w:t>
      </w:r>
      <w:r w:rsidR="00F671CF" w:rsidRPr="26C268E0">
        <w:rPr>
          <w:rFonts w:eastAsia="Calibri" w:cs="Calibri"/>
          <w:color w:val="000000" w:themeColor="text1"/>
        </w:rPr>
        <w:t xml:space="preserve"> will be rejected if</w:t>
      </w:r>
      <w:r w:rsidR="00800317">
        <w:rPr>
          <w:rFonts w:eastAsia="Calibri" w:cs="Calibri"/>
          <w:color w:val="000000" w:themeColor="text1"/>
        </w:rPr>
        <w:t>:</w:t>
      </w:r>
    </w:p>
    <w:p w14:paraId="1DB1EC54" w14:textId="6A48C555" w:rsidR="00F671CF" w:rsidRPr="00F671CF" w:rsidRDefault="00F671CF" w:rsidP="00700F73">
      <w:pPr>
        <w:pStyle w:val="ListParagraph"/>
        <w:numPr>
          <w:ilvl w:val="0"/>
          <w:numId w:val="31"/>
        </w:numPr>
        <w:tabs>
          <w:tab w:val="left" w:pos="810"/>
        </w:tabs>
        <w:rPr>
          <w:rFonts w:eastAsia="Calibri" w:cs="Calibri"/>
          <w:color w:val="000000" w:themeColor="text1"/>
        </w:rPr>
      </w:pPr>
      <w:r w:rsidRPr="00F671CF">
        <w:rPr>
          <w:rFonts w:eastAsia="Calibri" w:cs="Calibri"/>
          <w:color w:val="000000" w:themeColor="text1"/>
        </w:rPr>
        <w:t xml:space="preserve">There are more or less than the specified number of columns </w:t>
      </w:r>
      <w:r w:rsidR="00283BA0">
        <w:rPr>
          <w:rFonts w:eastAsia="Calibri" w:cs="Calibri"/>
          <w:color w:val="000000" w:themeColor="text1"/>
        </w:rPr>
        <w:t>noted in each files’ respective file layout</w:t>
      </w:r>
      <w:r w:rsidR="00823B8C">
        <w:rPr>
          <w:rFonts w:eastAsia="Calibri" w:cs="Calibri"/>
          <w:color w:val="000000" w:themeColor="text1"/>
        </w:rPr>
        <w:t>.</w:t>
      </w:r>
    </w:p>
    <w:p w14:paraId="77908BA1" w14:textId="291930AF" w:rsidR="00F671CF" w:rsidRPr="00F671CF" w:rsidRDefault="00F671CF" w:rsidP="00700F73">
      <w:pPr>
        <w:pStyle w:val="ListParagraph"/>
        <w:numPr>
          <w:ilvl w:val="0"/>
          <w:numId w:val="31"/>
        </w:numPr>
        <w:tabs>
          <w:tab w:val="left" w:pos="810"/>
        </w:tabs>
        <w:rPr>
          <w:rFonts w:eastAsia="Calibri" w:cs="Calibri"/>
          <w:color w:val="000000" w:themeColor="text1"/>
        </w:rPr>
      </w:pPr>
      <w:r w:rsidRPr="00F671CF">
        <w:rPr>
          <w:rFonts w:eastAsia="Calibri" w:cs="Calibri"/>
          <w:color w:val="000000" w:themeColor="text1"/>
        </w:rPr>
        <w:t>Data file</w:t>
      </w:r>
      <w:r w:rsidR="008D2D88">
        <w:rPr>
          <w:rFonts w:eastAsia="Calibri" w:cs="Calibri"/>
          <w:color w:val="000000" w:themeColor="text1"/>
        </w:rPr>
        <w:t>(</w:t>
      </w:r>
      <w:r w:rsidRPr="00F671CF">
        <w:rPr>
          <w:rFonts w:eastAsia="Calibri" w:cs="Calibri"/>
          <w:color w:val="000000" w:themeColor="text1"/>
        </w:rPr>
        <w:t>s</w:t>
      </w:r>
      <w:r w:rsidR="008D2D88">
        <w:rPr>
          <w:rFonts w:eastAsia="Calibri" w:cs="Calibri"/>
          <w:color w:val="000000" w:themeColor="text1"/>
        </w:rPr>
        <w:t>)</w:t>
      </w:r>
      <w:r w:rsidRPr="00F671CF">
        <w:rPr>
          <w:rFonts w:eastAsia="Calibri" w:cs="Calibri"/>
          <w:color w:val="000000" w:themeColor="text1"/>
        </w:rPr>
        <w:t xml:space="preserve"> do not match the specifications (</w:t>
      </w:r>
      <w:r w:rsidR="00DF3B88">
        <w:rPr>
          <w:rFonts w:eastAsia="Calibri" w:cs="Calibri"/>
          <w:color w:val="000000" w:themeColor="text1"/>
        </w:rPr>
        <w:t>for example,</w:t>
      </w:r>
      <w:r w:rsidRPr="00F671CF">
        <w:rPr>
          <w:rFonts w:eastAsia="Calibri" w:cs="Calibri"/>
          <w:color w:val="000000" w:themeColor="text1"/>
        </w:rPr>
        <w:t xml:space="preserve"> </w:t>
      </w:r>
      <w:r w:rsidR="00DF3B88">
        <w:rPr>
          <w:rFonts w:eastAsia="Calibri" w:cs="Calibri"/>
          <w:color w:val="000000" w:themeColor="text1"/>
        </w:rPr>
        <w:t>must be</w:t>
      </w:r>
      <w:r w:rsidR="00590A2D">
        <w:rPr>
          <w:rFonts w:eastAsia="Calibri" w:cs="Calibri"/>
          <w:color w:val="000000" w:themeColor="text1"/>
        </w:rPr>
        <w:t xml:space="preserve"> single</w:t>
      </w:r>
      <w:r w:rsidRPr="00F671CF">
        <w:rPr>
          <w:rFonts w:eastAsia="Calibri" w:cs="Calibri"/>
          <w:color w:val="000000" w:themeColor="text1"/>
        </w:rPr>
        <w:t xml:space="preserve"> pipe delimited </w:t>
      </w:r>
      <w:r w:rsidR="001955EC">
        <w:rPr>
          <w:rFonts w:eastAsia="Calibri" w:cs="Calibri"/>
          <w:color w:val="000000" w:themeColor="text1"/>
        </w:rPr>
        <w:t>text files</w:t>
      </w:r>
      <w:r w:rsidR="00451351">
        <w:rPr>
          <w:rFonts w:eastAsia="Calibri" w:cs="Calibri"/>
          <w:color w:val="000000" w:themeColor="text1"/>
        </w:rPr>
        <w:t>, contain “</w:t>
      </w:r>
      <w:r w:rsidRPr="00F671CF">
        <w:rPr>
          <w:rFonts w:eastAsia="Calibri" w:cs="Calibri"/>
          <w:color w:val="000000" w:themeColor="text1"/>
        </w:rPr>
        <w:t>.txt</w:t>
      </w:r>
      <w:r w:rsidR="00451351">
        <w:rPr>
          <w:rFonts w:eastAsia="Calibri" w:cs="Calibri"/>
          <w:color w:val="000000" w:themeColor="text1"/>
        </w:rPr>
        <w:t>”</w:t>
      </w:r>
      <w:r w:rsidRPr="00F671CF">
        <w:rPr>
          <w:rFonts w:eastAsia="Calibri" w:cs="Calibri"/>
          <w:color w:val="000000" w:themeColor="text1"/>
        </w:rPr>
        <w:t xml:space="preserve"> fi</w:t>
      </w:r>
      <w:r w:rsidR="004116DA">
        <w:rPr>
          <w:rFonts w:eastAsia="Calibri" w:cs="Calibri"/>
          <w:color w:val="000000" w:themeColor="text1"/>
        </w:rPr>
        <w:t xml:space="preserve">le extension, </w:t>
      </w:r>
      <w:r w:rsidR="00740A7E">
        <w:rPr>
          <w:rFonts w:eastAsia="Calibri" w:cs="Calibri"/>
          <w:color w:val="000000" w:themeColor="text1"/>
        </w:rPr>
        <w:t>file name must follow naming convention requirement).</w:t>
      </w:r>
    </w:p>
    <w:p w14:paraId="4898C679" w14:textId="77777777" w:rsidR="00F671CF" w:rsidRPr="00F671CF" w:rsidRDefault="00F671CF" w:rsidP="00700F73">
      <w:pPr>
        <w:pStyle w:val="ListParagraph"/>
        <w:numPr>
          <w:ilvl w:val="0"/>
          <w:numId w:val="31"/>
        </w:numPr>
        <w:tabs>
          <w:tab w:val="left" w:pos="810"/>
        </w:tabs>
        <w:rPr>
          <w:rFonts w:eastAsia="Calibri" w:cs="Calibri"/>
          <w:color w:val="000000" w:themeColor="text1"/>
        </w:rPr>
      </w:pPr>
      <w:r w:rsidRPr="00F671CF">
        <w:rPr>
          <w:rFonts w:eastAsia="Calibri" w:cs="Calibri"/>
          <w:color w:val="000000" w:themeColor="text1"/>
        </w:rPr>
        <w:t>The number of records in the data file does not match the number of records mentioned in the metadata file.</w:t>
      </w:r>
    </w:p>
    <w:p w14:paraId="68C5D55F" w14:textId="77777777" w:rsidR="00ED79D0" w:rsidRDefault="00ED79D0" w:rsidP="00ED79D0">
      <w:pPr>
        <w:pStyle w:val="ListParagraph"/>
      </w:pPr>
    </w:p>
    <w:p w14:paraId="2CD00F4F" w14:textId="3B7C0B12" w:rsidR="0046474A" w:rsidRDefault="00ED79D0" w:rsidP="00463B09">
      <w:pPr>
        <w:pStyle w:val="Heading2"/>
      </w:pPr>
      <w:r>
        <w:t xml:space="preserve">6.5 </w:t>
      </w:r>
      <w:r w:rsidR="002268B0">
        <w:t>Requirements and Validation: Submission-level</w:t>
      </w:r>
    </w:p>
    <w:p w14:paraId="5A5779AE" w14:textId="3C477BAF" w:rsidR="00F54153" w:rsidRPr="00ED79D0" w:rsidRDefault="00F54153" w:rsidP="00ED79D0">
      <w:pPr>
        <w:pStyle w:val="NoSpacing"/>
      </w:pPr>
      <w:r>
        <w:t>A submission will be rejected if:</w:t>
      </w:r>
    </w:p>
    <w:p w14:paraId="44E93342" w14:textId="732E70F9" w:rsidR="00576798" w:rsidRPr="00700F73" w:rsidRDefault="009D04E9" w:rsidP="007503EC">
      <w:pPr>
        <w:pStyle w:val="NoSpacing"/>
        <w:numPr>
          <w:ilvl w:val="0"/>
          <w:numId w:val="28"/>
        </w:numPr>
        <w:ind w:left="720"/>
      </w:pPr>
      <w:r>
        <w:rPr>
          <w:rFonts w:eastAsia="Calibri" w:cs="Calibri"/>
          <w:color w:val="000000" w:themeColor="text1"/>
        </w:rPr>
        <w:t>There are</w:t>
      </w:r>
      <w:r w:rsidR="0095145A">
        <w:rPr>
          <w:rFonts w:eastAsia="Calibri" w:cs="Calibri"/>
          <w:color w:val="000000" w:themeColor="text1"/>
        </w:rPr>
        <w:t xml:space="preserve"> </w:t>
      </w:r>
      <w:r w:rsidR="0098227A">
        <w:rPr>
          <w:rFonts w:eastAsia="Calibri" w:cs="Calibri"/>
          <w:color w:val="000000" w:themeColor="text1"/>
        </w:rPr>
        <w:t>errors in the</w:t>
      </w:r>
      <w:r w:rsidR="0095145A">
        <w:rPr>
          <w:rFonts w:eastAsia="Calibri" w:cs="Calibri"/>
          <w:color w:val="000000" w:themeColor="text1"/>
        </w:rPr>
        <w:t xml:space="preserve"> transfer, decryption, </w:t>
      </w:r>
      <w:r w:rsidR="007C2607">
        <w:rPr>
          <w:rFonts w:eastAsia="Calibri" w:cs="Calibri"/>
          <w:color w:val="000000" w:themeColor="text1"/>
        </w:rPr>
        <w:t>and</w:t>
      </w:r>
      <w:r w:rsidR="007643E4">
        <w:rPr>
          <w:rFonts w:eastAsia="Calibri" w:cs="Calibri"/>
          <w:color w:val="000000" w:themeColor="text1"/>
        </w:rPr>
        <w:t>/or</w:t>
      </w:r>
      <w:r w:rsidR="007C2607">
        <w:rPr>
          <w:rFonts w:eastAsia="Calibri" w:cs="Calibri"/>
          <w:color w:val="000000" w:themeColor="text1"/>
        </w:rPr>
        <w:t xml:space="preserve"> </w:t>
      </w:r>
      <w:r w:rsidR="00782AE9">
        <w:rPr>
          <w:rFonts w:eastAsia="Calibri" w:cs="Calibri"/>
          <w:color w:val="000000" w:themeColor="text1"/>
        </w:rPr>
        <w:t>file</w:t>
      </w:r>
      <w:r w:rsidR="007201DC">
        <w:rPr>
          <w:rFonts w:eastAsia="Calibri" w:cs="Calibri"/>
          <w:color w:val="000000" w:themeColor="text1"/>
        </w:rPr>
        <w:t xml:space="preserve"> extraction from the </w:t>
      </w:r>
      <w:r w:rsidR="00F80F37">
        <w:rPr>
          <w:rFonts w:eastAsia="Calibri" w:cs="Calibri"/>
          <w:color w:val="000000" w:themeColor="text1"/>
        </w:rPr>
        <w:t>.zip file</w:t>
      </w:r>
      <w:r w:rsidR="000B29FA">
        <w:rPr>
          <w:rFonts w:eastAsia="Calibri" w:cs="Calibri"/>
          <w:color w:val="000000" w:themeColor="text1"/>
        </w:rPr>
        <w:t>.</w:t>
      </w:r>
    </w:p>
    <w:p w14:paraId="485991ED" w14:textId="6B4C4ADE" w:rsidR="00472549" w:rsidRPr="00700F73" w:rsidRDefault="00472549" w:rsidP="007503EC">
      <w:pPr>
        <w:pStyle w:val="NoSpacing"/>
        <w:numPr>
          <w:ilvl w:val="0"/>
          <w:numId w:val="28"/>
        </w:numPr>
        <w:ind w:left="720"/>
      </w:pPr>
      <w:r>
        <w:rPr>
          <w:rFonts w:eastAsia="Calibri" w:cs="Calibri"/>
          <w:color w:val="000000" w:themeColor="text1"/>
        </w:rPr>
        <w:t>The submission</w:t>
      </w:r>
      <w:r w:rsidR="00986577">
        <w:rPr>
          <w:rFonts w:eastAsia="Calibri" w:cs="Calibri"/>
          <w:color w:val="000000" w:themeColor="text1"/>
        </w:rPr>
        <w:t xml:space="preserve"> does not adhere to the naming convention</w:t>
      </w:r>
      <w:r w:rsidR="00B758E6">
        <w:rPr>
          <w:rFonts w:eastAsia="Calibri" w:cs="Calibri"/>
          <w:color w:val="000000" w:themeColor="text1"/>
        </w:rPr>
        <w:t>, which includes the “.pgp” file extension</w:t>
      </w:r>
      <w:r w:rsidR="00B3310D">
        <w:rPr>
          <w:rFonts w:eastAsia="Calibri" w:cs="Calibri"/>
          <w:color w:val="000000" w:themeColor="text1"/>
        </w:rPr>
        <w:t>.</w:t>
      </w:r>
    </w:p>
    <w:p w14:paraId="6E4E5F8F" w14:textId="73A76668" w:rsidR="00447202" w:rsidRDefault="002268B0" w:rsidP="007503EC">
      <w:pPr>
        <w:pStyle w:val="NoSpacing"/>
        <w:numPr>
          <w:ilvl w:val="0"/>
          <w:numId w:val="28"/>
        </w:numPr>
        <w:ind w:left="720"/>
      </w:pPr>
      <w:r w:rsidRPr="00F671CF">
        <w:rPr>
          <w:rFonts w:eastAsia="Calibri" w:cs="Calibri"/>
          <w:color w:val="000000" w:themeColor="text1"/>
        </w:rPr>
        <w:t xml:space="preserve">The metadata file is missing or </w:t>
      </w:r>
      <w:r>
        <w:rPr>
          <w:rFonts w:eastAsia="Calibri" w:cs="Calibri"/>
          <w:color w:val="000000" w:themeColor="text1"/>
        </w:rPr>
        <w:t>does not meet the</w:t>
      </w:r>
      <w:r w:rsidRPr="00F671CF">
        <w:rPr>
          <w:rFonts w:eastAsia="Calibri" w:cs="Calibri"/>
          <w:color w:val="000000" w:themeColor="text1"/>
        </w:rPr>
        <w:t xml:space="preserve"> requirements</w:t>
      </w:r>
      <w:r w:rsidRPr="003E3B5B">
        <w:rPr>
          <w:rFonts w:eastAsia="Calibri" w:cs="Calibri"/>
          <w:color w:val="000000" w:themeColor="text1"/>
        </w:rPr>
        <w:t xml:space="preserve"> </w:t>
      </w:r>
      <w:r w:rsidR="005D4465" w:rsidRPr="00F671CF">
        <w:rPr>
          <w:rFonts w:eastAsia="Calibri" w:cs="Calibri"/>
          <w:color w:val="000000" w:themeColor="text1"/>
        </w:rPr>
        <w:t>(</w:t>
      </w:r>
      <w:r w:rsidR="005D4465">
        <w:rPr>
          <w:rFonts w:eastAsia="Calibri" w:cs="Calibri"/>
          <w:color w:val="000000" w:themeColor="text1"/>
        </w:rPr>
        <w:t>for example,</w:t>
      </w:r>
      <w:r w:rsidR="005D4465" w:rsidRPr="00F671CF">
        <w:rPr>
          <w:rFonts w:eastAsia="Calibri" w:cs="Calibri"/>
          <w:color w:val="000000" w:themeColor="text1"/>
        </w:rPr>
        <w:t xml:space="preserve"> </w:t>
      </w:r>
      <w:r w:rsidR="005D4465">
        <w:rPr>
          <w:rFonts w:eastAsia="Calibri" w:cs="Calibri"/>
          <w:color w:val="000000" w:themeColor="text1"/>
        </w:rPr>
        <w:t xml:space="preserve">must </w:t>
      </w:r>
      <w:r w:rsidR="000E6D82">
        <w:rPr>
          <w:rFonts w:eastAsia="Calibri" w:cs="Calibri"/>
          <w:color w:val="000000" w:themeColor="text1"/>
        </w:rPr>
        <w:t>be a text file</w:t>
      </w:r>
      <w:r w:rsidR="0020082C">
        <w:rPr>
          <w:rFonts w:eastAsia="Calibri" w:cs="Calibri"/>
          <w:color w:val="000000" w:themeColor="text1"/>
        </w:rPr>
        <w:t xml:space="preserve"> with</w:t>
      </w:r>
      <w:r w:rsidR="0082547B">
        <w:rPr>
          <w:rFonts w:eastAsia="Calibri" w:cs="Calibri"/>
          <w:color w:val="000000" w:themeColor="text1"/>
        </w:rPr>
        <w:t xml:space="preserve"> a</w:t>
      </w:r>
      <w:r w:rsidR="005D4465">
        <w:rPr>
          <w:rFonts w:eastAsia="Calibri" w:cs="Calibri"/>
          <w:color w:val="000000" w:themeColor="text1"/>
        </w:rPr>
        <w:t xml:space="preserve"> “</w:t>
      </w:r>
      <w:r w:rsidR="005D4465" w:rsidRPr="00F671CF">
        <w:rPr>
          <w:rFonts w:eastAsia="Calibri" w:cs="Calibri"/>
          <w:color w:val="000000" w:themeColor="text1"/>
        </w:rPr>
        <w:t>.txt</w:t>
      </w:r>
      <w:r w:rsidR="005D4465">
        <w:rPr>
          <w:rFonts w:eastAsia="Calibri" w:cs="Calibri"/>
          <w:color w:val="000000" w:themeColor="text1"/>
        </w:rPr>
        <w:t>”</w:t>
      </w:r>
      <w:r w:rsidR="005D4465" w:rsidRPr="00F671CF">
        <w:rPr>
          <w:rFonts w:eastAsia="Calibri" w:cs="Calibri"/>
          <w:color w:val="000000" w:themeColor="text1"/>
        </w:rPr>
        <w:t xml:space="preserve"> fi</w:t>
      </w:r>
      <w:r w:rsidR="005D4465">
        <w:rPr>
          <w:rFonts w:eastAsia="Calibri" w:cs="Calibri"/>
          <w:color w:val="000000" w:themeColor="text1"/>
        </w:rPr>
        <w:t>le extension, file name must follow naming convention requirement</w:t>
      </w:r>
      <w:r w:rsidR="00CC5152">
        <w:rPr>
          <w:rFonts w:eastAsia="Calibri" w:cs="Calibri"/>
          <w:color w:val="000000" w:themeColor="text1"/>
        </w:rPr>
        <w:t xml:space="preserve">, </w:t>
      </w:r>
      <w:r w:rsidR="00B16410">
        <w:rPr>
          <w:rFonts w:eastAsia="Calibri" w:cs="Calibri"/>
          <w:color w:val="000000" w:themeColor="text1"/>
        </w:rPr>
        <w:t>must</w:t>
      </w:r>
      <w:r w:rsidR="00724691">
        <w:rPr>
          <w:rFonts w:eastAsia="Calibri" w:cs="Calibri"/>
          <w:color w:val="000000" w:themeColor="text1"/>
        </w:rPr>
        <w:t xml:space="preserve"> </w:t>
      </w:r>
      <w:r w:rsidR="003E6672">
        <w:rPr>
          <w:rFonts w:eastAsia="Calibri" w:cs="Calibri"/>
          <w:color w:val="000000" w:themeColor="text1"/>
        </w:rPr>
        <w:t>be included in the ZIP File</w:t>
      </w:r>
      <w:r w:rsidR="005D4465">
        <w:rPr>
          <w:rFonts w:eastAsia="Calibri" w:cs="Calibri"/>
          <w:color w:val="000000" w:themeColor="text1"/>
        </w:rPr>
        <w:t>)</w:t>
      </w:r>
      <w:r w:rsidR="003E6672">
        <w:rPr>
          <w:rFonts w:eastAsia="Calibri" w:cs="Calibri"/>
          <w:color w:val="000000" w:themeColor="text1"/>
        </w:rPr>
        <w:t>.</w:t>
      </w:r>
    </w:p>
    <w:p w14:paraId="53123095" w14:textId="17E2AE88" w:rsidR="002268B0" w:rsidRDefault="002268B0" w:rsidP="00700F73">
      <w:pPr>
        <w:pStyle w:val="NoSpacing"/>
        <w:numPr>
          <w:ilvl w:val="1"/>
          <w:numId w:val="28"/>
        </w:numPr>
        <w:ind w:left="1440"/>
      </w:pPr>
      <w:r>
        <w:t>If the metadata file is rejected, the submission is rejected, including the data file(s).</w:t>
      </w:r>
      <w:r w:rsidRPr="004E5B1B">
        <w:t xml:space="preserve"> </w:t>
      </w:r>
    </w:p>
    <w:p w14:paraId="691F3297" w14:textId="77777777" w:rsidR="002268B0" w:rsidRDefault="002268B0" w:rsidP="00700F73">
      <w:pPr>
        <w:pStyle w:val="NoSpacing"/>
        <w:ind w:left="1080"/>
      </w:pPr>
    </w:p>
    <w:p w14:paraId="26390923" w14:textId="57118009" w:rsidR="003C504C" w:rsidRPr="000C26FD" w:rsidRDefault="001645FA" w:rsidP="008F6DC2">
      <w:pPr>
        <w:rPr>
          <w:i/>
        </w:rPr>
      </w:pPr>
      <w:r w:rsidRPr="000C26FD">
        <w:rPr>
          <w:b/>
          <w:i/>
        </w:rPr>
        <w:t>N</w:t>
      </w:r>
      <w:r w:rsidR="005674D6" w:rsidRPr="000C26FD">
        <w:rPr>
          <w:b/>
          <w:i/>
        </w:rPr>
        <w:t>OTE</w:t>
      </w:r>
      <w:r w:rsidRPr="000C26FD">
        <w:rPr>
          <w:b/>
          <w:i/>
        </w:rPr>
        <w:t>:</w:t>
      </w:r>
      <w:r w:rsidRPr="000C26FD">
        <w:rPr>
          <w:i/>
        </w:rPr>
        <w:t xml:space="preserve"> Submission-level rejection refers to the</w:t>
      </w:r>
      <w:r w:rsidR="00E602D4" w:rsidRPr="000C26FD">
        <w:rPr>
          <w:i/>
        </w:rPr>
        <w:t xml:space="preserve"> </w:t>
      </w:r>
      <w:r w:rsidR="00C7220C" w:rsidRPr="000C26FD">
        <w:rPr>
          <w:i/>
        </w:rPr>
        <w:t xml:space="preserve">rejection of </w:t>
      </w:r>
      <w:r w:rsidR="003C504C" w:rsidRPr="000C26FD">
        <w:rPr>
          <w:i/>
        </w:rPr>
        <w:t>the overall VDDF</w:t>
      </w:r>
      <w:r w:rsidR="0006477F" w:rsidRPr="000C26FD">
        <w:rPr>
          <w:i/>
        </w:rPr>
        <w:t xml:space="preserve">. Submission-level rejection of the VDDF </w:t>
      </w:r>
      <w:r w:rsidR="00F03189" w:rsidRPr="000C26FD">
        <w:rPr>
          <w:i/>
        </w:rPr>
        <w:t>includes the rejection of</w:t>
      </w:r>
      <w:r w:rsidR="00096763" w:rsidRPr="000C26FD">
        <w:rPr>
          <w:i/>
        </w:rPr>
        <w:t xml:space="preserve"> all contents</w:t>
      </w:r>
      <w:r w:rsidR="00463B09" w:rsidRPr="000C26FD">
        <w:rPr>
          <w:i/>
        </w:rPr>
        <w:t xml:space="preserve"> in the VDDF;</w:t>
      </w:r>
      <w:r w:rsidR="00F03189" w:rsidRPr="000C26FD">
        <w:rPr>
          <w:i/>
        </w:rPr>
        <w:t xml:space="preserve"> the </w:t>
      </w:r>
      <w:r w:rsidR="00A73C99" w:rsidRPr="000C26FD">
        <w:rPr>
          <w:i/>
        </w:rPr>
        <w:t>ZIP File</w:t>
      </w:r>
      <w:r w:rsidR="00463B09" w:rsidRPr="000C26FD">
        <w:rPr>
          <w:i/>
        </w:rPr>
        <w:t>, Metadata File, and data file(s).</w:t>
      </w:r>
    </w:p>
    <w:p w14:paraId="74999E79" w14:textId="7550577B" w:rsidR="001645FA" w:rsidRPr="0046474A" w:rsidRDefault="00426E50" w:rsidP="008F6DC2">
      <w:r>
        <w:t xml:space="preserve"> </w:t>
      </w:r>
    </w:p>
    <w:p w14:paraId="372AEF32" w14:textId="642640D3" w:rsidR="008F6DC2" w:rsidRPr="007524E3" w:rsidRDefault="000204B4" w:rsidP="00FA4C7B">
      <w:pPr>
        <w:pStyle w:val="Heading2"/>
      </w:pPr>
      <w:r w:rsidRPr="007524E3">
        <w:t>6.</w:t>
      </w:r>
      <w:r w:rsidR="00463B09">
        <w:t>6</w:t>
      </w:r>
      <w:r w:rsidR="008F6DC2" w:rsidRPr="007524E3">
        <w:t xml:space="preserve"> Error </w:t>
      </w:r>
      <w:r w:rsidR="00C860DB" w:rsidRPr="007524E3">
        <w:t>Codes</w:t>
      </w:r>
    </w:p>
    <w:p w14:paraId="05272F5A" w14:textId="636255B6" w:rsidR="008F6DC2" w:rsidRDefault="008F6DC2" w:rsidP="008F6DC2">
      <w:r w:rsidRPr="007524E3">
        <w:t xml:space="preserve">The table below provides </w:t>
      </w:r>
      <w:r w:rsidR="009A7541">
        <w:t xml:space="preserve">an overview of the </w:t>
      </w:r>
      <w:r w:rsidRPr="007524E3">
        <w:t xml:space="preserve">error codes that a CBHC may receive in an error report after </w:t>
      </w:r>
      <w:r w:rsidR="00BD7AA1">
        <w:t>submission</w:t>
      </w:r>
      <w:r w:rsidRPr="007524E3">
        <w:t>.</w:t>
      </w:r>
    </w:p>
    <w:p w14:paraId="6A40188D" w14:textId="77777777" w:rsidR="00FF7470" w:rsidRPr="000853F4" w:rsidRDefault="00FF7470" w:rsidP="008F6DC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9350"/>
      </w:tblGrid>
      <w:tr w:rsidR="008F6DC2" w:rsidRPr="00926023" w14:paraId="46A70661" w14:textId="77777777" w:rsidTr="00FC23E9">
        <w:trPr>
          <w:trHeight w:val="20"/>
        </w:trPr>
        <w:tc>
          <w:tcPr>
            <w:tcW w:w="1270" w:type="dxa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04F89" w14:textId="08C33FA6" w:rsidR="008F6DC2" w:rsidRPr="00425819" w:rsidRDefault="008F6DC2" w:rsidP="00844A4A">
            <w:pPr>
              <w:jc w:val="center"/>
              <w:rPr>
                <w:rFonts w:asciiTheme="minorHAnsi" w:hAnsiTheme="minorHAnsi" w:cstheme="minorBidi"/>
                <w:b/>
                <w:color w:val="323E4F" w:themeColor="text2" w:themeShade="BF"/>
              </w:rPr>
            </w:pPr>
            <w:r w:rsidRPr="00425819">
              <w:rPr>
                <w:rFonts w:asciiTheme="minorHAnsi" w:hAnsiTheme="minorHAnsi" w:cstheme="minorBidi"/>
                <w:b/>
                <w:color w:val="323E4F" w:themeColor="text2" w:themeShade="BF"/>
              </w:rPr>
              <w:t>Error Code</w:t>
            </w:r>
          </w:p>
        </w:tc>
        <w:tc>
          <w:tcPr>
            <w:tcW w:w="9350" w:type="dxa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0B51" w14:textId="77777777" w:rsidR="008F6DC2" w:rsidRPr="00425819" w:rsidRDefault="008F6DC2" w:rsidP="00844A4A">
            <w:pPr>
              <w:jc w:val="center"/>
              <w:rPr>
                <w:rFonts w:asciiTheme="minorHAnsi" w:hAnsiTheme="minorHAnsi" w:cstheme="minorHAnsi"/>
                <w:b/>
                <w:color w:val="323E4F" w:themeColor="text2" w:themeShade="BF"/>
              </w:rPr>
            </w:pPr>
            <w:r w:rsidRPr="00425819">
              <w:rPr>
                <w:rFonts w:asciiTheme="minorHAnsi" w:hAnsiTheme="minorHAnsi" w:cstheme="minorHAnsi"/>
                <w:b/>
                <w:color w:val="323E4F" w:themeColor="text2" w:themeShade="BF"/>
              </w:rPr>
              <w:t>Error Description</w:t>
            </w:r>
          </w:p>
        </w:tc>
      </w:tr>
      <w:tr w:rsidR="008F6DC2" w:rsidRPr="00926023" w14:paraId="05CF944E" w14:textId="77777777" w:rsidTr="00FC23E9">
        <w:trPr>
          <w:trHeight w:val="20"/>
        </w:trPr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C9CEB" w14:textId="188737CC" w:rsidR="008F6DC2" w:rsidRPr="00C51CA0" w:rsidRDefault="008F6DC2" w:rsidP="00844A4A">
            <w:pPr>
              <w:pStyle w:val="ListNumber3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1C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164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A981" w14:textId="77777777" w:rsidR="008F6DC2" w:rsidRPr="007F31A8" w:rsidRDefault="008F6DC2" w:rsidP="00012562">
            <w:pPr>
              <w:pStyle w:val="ListNumber3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F06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Incorrect data/Data Type and Length </w:t>
            </w:r>
          </w:p>
        </w:tc>
      </w:tr>
      <w:tr w:rsidR="008F6DC2" w:rsidRPr="00926023" w14:paraId="665E3FBC" w14:textId="77777777" w:rsidTr="00FC23E9">
        <w:trPr>
          <w:trHeight w:val="20"/>
        </w:trPr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3108" w14:textId="646E4790" w:rsidR="008F6DC2" w:rsidRPr="00C51CA0" w:rsidRDefault="008F6DC2" w:rsidP="00844A4A">
            <w:pPr>
              <w:pStyle w:val="ListNumber3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1C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164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B854" w14:textId="77777777" w:rsidR="008F6DC2" w:rsidRPr="007F31A8" w:rsidRDefault="008F6DC2" w:rsidP="00012562">
            <w:pPr>
              <w:pStyle w:val="ListNumber3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F06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Missing value  </w:t>
            </w:r>
          </w:p>
        </w:tc>
      </w:tr>
      <w:tr w:rsidR="008F6DC2" w:rsidRPr="00926023" w14:paraId="4AC30FA2" w14:textId="77777777" w:rsidTr="00FC23E9">
        <w:trPr>
          <w:trHeight w:val="20"/>
        </w:trPr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0B9A" w14:textId="0AA4735D" w:rsidR="008F6DC2" w:rsidRPr="00C51CA0" w:rsidRDefault="008F6DC2" w:rsidP="00844A4A">
            <w:pPr>
              <w:pStyle w:val="ListNumber3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1C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164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9F9E6" w14:textId="3EB625D2" w:rsidR="008F6DC2" w:rsidRPr="00EF06F2" w:rsidRDefault="008F6DC2" w:rsidP="00012562">
            <w:pPr>
              <w:textAlignment w:val="baseline"/>
              <w:rPr>
                <w:rFonts w:asciiTheme="minorHAnsi" w:eastAsia="Times New Roman" w:hAnsiTheme="minorHAnsi" w:cstheme="minorBidi"/>
              </w:rPr>
            </w:pPr>
            <w:r w:rsidRPr="24BF0F66">
              <w:rPr>
                <w:rFonts w:asciiTheme="minorHAnsi" w:eastAsia="Times New Roman" w:hAnsiTheme="minorHAnsi" w:cstheme="minorBidi"/>
              </w:rPr>
              <w:t>Code missing from Reference data (Given under the validation rules for these fields) or Invalid Data (Inconsistent with reference data provided for the RELD SOGI fields) </w:t>
            </w:r>
            <w:r>
              <w:br/>
            </w:r>
            <w:r w:rsidRPr="24BF0F66">
              <w:rPr>
                <w:rFonts w:asciiTheme="minorHAnsi" w:eastAsia="Times New Roman" w:hAnsiTheme="minorHAnsi" w:cstheme="minorBidi"/>
                <w:i/>
              </w:rPr>
              <w:t xml:space="preserve">Applicable </w:t>
            </w:r>
            <w:r w:rsidR="00B67B47">
              <w:rPr>
                <w:rFonts w:asciiTheme="minorHAnsi" w:eastAsia="Times New Roman" w:hAnsiTheme="minorHAnsi" w:cstheme="minorBidi"/>
                <w:i/>
              </w:rPr>
              <w:t>Fields</w:t>
            </w:r>
            <w:r w:rsidRPr="24BF0F66">
              <w:rPr>
                <w:rFonts w:asciiTheme="minorHAnsi" w:eastAsia="Times New Roman" w:hAnsiTheme="minorHAnsi" w:cstheme="minorBidi"/>
                <w:i/>
              </w:rPr>
              <w:t>:</w:t>
            </w:r>
            <w:r w:rsidRPr="24BF0F66">
              <w:rPr>
                <w:rFonts w:asciiTheme="minorHAnsi" w:eastAsia="Times New Roman" w:hAnsiTheme="minorHAnsi" w:cstheme="minorBidi"/>
              </w:rPr>
              <w:t> </w:t>
            </w:r>
          </w:p>
          <w:p w14:paraId="07ADBF84" w14:textId="0768701F" w:rsidR="115548FF" w:rsidRDefault="115548FF" w:rsidP="00012562">
            <w:pPr>
              <w:numPr>
                <w:ilvl w:val="0"/>
                <w:numId w:val="12"/>
              </w:numPr>
              <w:rPr>
                <w:rFonts w:asciiTheme="minorHAnsi" w:eastAsia="Times New Roman" w:hAnsiTheme="minorHAnsi" w:cstheme="minorBidi"/>
                <w:i/>
              </w:rPr>
            </w:pPr>
            <w:r w:rsidRPr="000C26FD">
              <w:rPr>
                <w:rFonts w:asciiTheme="minorHAnsi" w:eastAsia="Times New Roman" w:hAnsiTheme="minorHAnsi" w:cstheme="minorBidi"/>
                <w:i/>
              </w:rPr>
              <w:t>CBHC TIN</w:t>
            </w:r>
          </w:p>
          <w:p w14:paraId="0A6A38C8" w14:textId="107239F4" w:rsidR="0075329D" w:rsidRPr="000C26FD" w:rsidRDefault="0075329D" w:rsidP="00012562">
            <w:pPr>
              <w:numPr>
                <w:ilvl w:val="0"/>
                <w:numId w:val="12"/>
              </w:numPr>
              <w:rPr>
                <w:rFonts w:asciiTheme="minorHAnsi" w:eastAsia="Times New Roman" w:hAnsiTheme="minorHAnsi" w:cstheme="minorBidi"/>
                <w:i/>
              </w:rPr>
            </w:pPr>
            <w:r>
              <w:rPr>
                <w:rFonts w:asciiTheme="minorHAnsi" w:eastAsia="Times New Roman" w:hAnsiTheme="minorHAnsi" w:cstheme="minorBidi"/>
                <w:i/>
              </w:rPr>
              <w:t>CBHC Abbreviation</w:t>
            </w:r>
          </w:p>
          <w:p w14:paraId="7875F119" w14:textId="1C592ADB" w:rsidR="115548FF" w:rsidRPr="000C26FD" w:rsidRDefault="115548FF" w:rsidP="00012562">
            <w:pPr>
              <w:numPr>
                <w:ilvl w:val="0"/>
                <w:numId w:val="12"/>
              </w:numPr>
              <w:rPr>
                <w:rFonts w:asciiTheme="minorHAnsi" w:eastAsia="Times New Roman" w:hAnsiTheme="minorHAnsi" w:cstheme="minorBidi"/>
                <w:i/>
              </w:rPr>
            </w:pPr>
            <w:r w:rsidRPr="000C26FD">
              <w:rPr>
                <w:rFonts w:asciiTheme="minorHAnsi" w:eastAsia="Times New Roman" w:hAnsiTheme="minorHAnsi" w:cstheme="minorBidi"/>
                <w:i/>
              </w:rPr>
              <w:t>CBHC PIDSL</w:t>
            </w:r>
          </w:p>
          <w:p w14:paraId="64B4BE83" w14:textId="77777777" w:rsidR="00D66EC0" w:rsidRPr="00EF06F2" w:rsidRDefault="00D66EC0" w:rsidP="00012562">
            <w:pPr>
              <w:numPr>
                <w:ilvl w:val="0"/>
                <w:numId w:val="12"/>
              </w:num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F06F2">
              <w:rPr>
                <w:rFonts w:asciiTheme="minorHAnsi" w:eastAsia="Times New Roman" w:hAnsiTheme="minorHAnsi" w:cstheme="minorHAnsi"/>
                <w:i/>
                <w:iCs/>
              </w:rPr>
              <w:t>Medicaid ID</w:t>
            </w:r>
          </w:p>
          <w:p w14:paraId="5EBB9883" w14:textId="77777777" w:rsidR="00EF06F2" w:rsidRPr="00EF06F2" w:rsidRDefault="00EF06F2" w:rsidP="00012562">
            <w:pPr>
              <w:numPr>
                <w:ilvl w:val="0"/>
                <w:numId w:val="12"/>
              </w:num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F06F2">
              <w:rPr>
                <w:rFonts w:asciiTheme="minorHAnsi" w:eastAsia="Times New Roman" w:hAnsiTheme="minorHAnsi" w:cstheme="minorHAnsi"/>
                <w:i/>
                <w:iCs/>
              </w:rPr>
              <w:t>Appointment Type</w:t>
            </w:r>
            <w:r w:rsidRPr="00EF06F2">
              <w:rPr>
                <w:rFonts w:asciiTheme="minorHAnsi" w:eastAsia="Times New Roman" w:hAnsiTheme="minorHAnsi" w:cstheme="minorHAnsi"/>
              </w:rPr>
              <w:t> </w:t>
            </w:r>
          </w:p>
          <w:p w14:paraId="69093E8E" w14:textId="77777777" w:rsidR="008F6DC2" w:rsidRPr="00EF06F2" w:rsidRDefault="008F6DC2" w:rsidP="00012562">
            <w:pPr>
              <w:numPr>
                <w:ilvl w:val="0"/>
                <w:numId w:val="12"/>
              </w:num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F06F2">
              <w:rPr>
                <w:rFonts w:asciiTheme="minorHAnsi" w:eastAsia="Times New Roman" w:hAnsiTheme="minorHAnsi" w:cstheme="minorHAnsi"/>
                <w:i/>
              </w:rPr>
              <w:lastRenderedPageBreak/>
              <w:t>Service Code</w:t>
            </w:r>
            <w:r w:rsidRPr="00EF06F2">
              <w:rPr>
                <w:rFonts w:asciiTheme="minorHAnsi" w:eastAsia="Times New Roman" w:hAnsiTheme="minorHAnsi" w:cstheme="minorHAnsi"/>
              </w:rPr>
              <w:t> </w:t>
            </w:r>
          </w:p>
          <w:p w14:paraId="16C6B75F" w14:textId="77777777" w:rsidR="008F6DC2" w:rsidRPr="00EF06F2" w:rsidRDefault="008F6DC2" w:rsidP="00012562">
            <w:pPr>
              <w:numPr>
                <w:ilvl w:val="0"/>
                <w:numId w:val="12"/>
              </w:num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F06F2">
              <w:rPr>
                <w:rFonts w:asciiTheme="minorHAnsi" w:eastAsia="Times New Roman" w:hAnsiTheme="minorHAnsi" w:cstheme="minorHAnsi"/>
                <w:i/>
              </w:rPr>
              <w:t>Race</w:t>
            </w:r>
            <w:r w:rsidRPr="00EF06F2">
              <w:rPr>
                <w:rFonts w:asciiTheme="minorHAnsi" w:eastAsia="Times New Roman" w:hAnsiTheme="minorHAnsi" w:cstheme="minorHAnsi"/>
              </w:rPr>
              <w:t> </w:t>
            </w:r>
          </w:p>
          <w:p w14:paraId="607583B6" w14:textId="77777777" w:rsidR="008F6DC2" w:rsidRPr="00EF06F2" w:rsidRDefault="008F6DC2" w:rsidP="00012562">
            <w:pPr>
              <w:numPr>
                <w:ilvl w:val="0"/>
                <w:numId w:val="12"/>
              </w:num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F06F2">
              <w:rPr>
                <w:rFonts w:asciiTheme="minorHAnsi" w:eastAsia="Times New Roman" w:hAnsiTheme="minorHAnsi" w:cstheme="minorHAnsi"/>
                <w:i/>
              </w:rPr>
              <w:t>Hispanic Ethnicity</w:t>
            </w:r>
            <w:r w:rsidRPr="00EF06F2">
              <w:rPr>
                <w:rFonts w:asciiTheme="minorHAnsi" w:eastAsia="Times New Roman" w:hAnsiTheme="minorHAnsi" w:cstheme="minorHAnsi"/>
              </w:rPr>
              <w:t> </w:t>
            </w:r>
          </w:p>
          <w:p w14:paraId="174AD2E8" w14:textId="77777777" w:rsidR="008F6DC2" w:rsidRPr="00EF06F2" w:rsidRDefault="008F6DC2" w:rsidP="00012562">
            <w:pPr>
              <w:numPr>
                <w:ilvl w:val="0"/>
                <w:numId w:val="12"/>
              </w:num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F06F2">
              <w:rPr>
                <w:rFonts w:asciiTheme="minorHAnsi" w:eastAsia="Times New Roman" w:hAnsiTheme="minorHAnsi" w:cstheme="minorHAnsi"/>
                <w:i/>
              </w:rPr>
              <w:t>Granular Ethnicity</w:t>
            </w:r>
            <w:r w:rsidRPr="00EF06F2">
              <w:rPr>
                <w:rFonts w:asciiTheme="minorHAnsi" w:eastAsia="Times New Roman" w:hAnsiTheme="minorHAnsi" w:cstheme="minorHAnsi"/>
              </w:rPr>
              <w:t> </w:t>
            </w:r>
          </w:p>
          <w:p w14:paraId="2C89D670" w14:textId="77777777" w:rsidR="008F6DC2" w:rsidRPr="00EF06F2" w:rsidRDefault="008F6DC2" w:rsidP="00012562">
            <w:pPr>
              <w:numPr>
                <w:ilvl w:val="0"/>
                <w:numId w:val="12"/>
              </w:num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F06F2">
              <w:rPr>
                <w:rFonts w:asciiTheme="minorHAnsi" w:eastAsia="Times New Roman" w:hAnsiTheme="minorHAnsi" w:cstheme="minorHAnsi"/>
                <w:i/>
              </w:rPr>
              <w:t>Written Language</w:t>
            </w:r>
            <w:r w:rsidRPr="00EF06F2">
              <w:rPr>
                <w:rFonts w:asciiTheme="minorHAnsi" w:eastAsia="Times New Roman" w:hAnsiTheme="minorHAnsi" w:cstheme="minorHAnsi"/>
              </w:rPr>
              <w:t> </w:t>
            </w:r>
          </w:p>
          <w:p w14:paraId="3EF45D74" w14:textId="77777777" w:rsidR="008F6DC2" w:rsidRPr="00EF06F2" w:rsidRDefault="008F6DC2" w:rsidP="00012562">
            <w:pPr>
              <w:numPr>
                <w:ilvl w:val="0"/>
                <w:numId w:val="12"/>
              </w:num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F06F2">
              <w:rPr>
                <w:rFonts w:asciiTheme="minorHAnsi" w:eastAsia="Times New Roman" w:hAnsiTheme="minorHAnsi" w:cstheme="minorHAnsi"/>
                <w:i/>
              </w:rPr>
              <w:t>Spoken Language</w:t>
            </w:r>
            <w:r w:rsidRPr="00EF06F2">
              <w:rPr>
                <w:rFonts w:asciiTheme="minorHAnsi" w:eastAsia="Times New Roman" w:hAnsiTheme="minorHAnsi" w:cstheme="minorHAnsi"/>
              </w:rPr>
              <w:t> </w:t>
            </w:r>
          </w:p>
          <w:p w14:paraId="2D6A0C5B" w14:textId="77777777" w:rsidR="008F6DC2" w:rsidRPr="00EF06F2" w:rsidRDefault="008F6DC2" w:rsidP="00012562">
            <w:pPr>
              <w:numPr>
                <w:ilvl w:val="0"/>
                <w:numId w:val="12"/>
              </w:num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F06F2">
              <w:rPr>
                <w:rFonts w:asciiTheme="minorHAnsi" w:eastAsia="Times New Roman" w:hAnsiTheme="minorHAnsi" w:cstheme="minorHAnsi"/>
                <w:i/>
              </w:rPr>
              <w:t>Sexual Orientation</w:t>
            </w:r>
            <w:r w:rsidRPr="00EF06F2">
              <w:rPr>
                <w:rFonts w:asciiTheme="minorHAnsi" w:eastAsia="Times New Roman" w:hAnsiTheme="minorHAnsi" w:cstheme="minorHAnsi"/>
              </w:rPr>
              <w:t> </w:t>
            </w:r>
          </w:p>
          <w:p w14:paraId="5868BDEC" w14:textId="77777777" w:rsidR="008F6DC2" w:rsidRPr="00EF06F2" w:rsidRDefault="008F6DC2" w:rsidP="00012562">
            <w:pPr>
              <w:numPr>
                <w:ilvl w:val="0"/>
                <w:numId w:val="12"/>
              </w:num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F06F2">
              <w:rPr>
                <w:rFonts w:asciiTheme="minorHAnsi" w:eastAsia="Times New Roman" w:hAnsiTheme="minorHAnsi" w:cstheme="minorHAnsi"/>
                <w:i/>
              </w:rPr>
              <w:t>Gender Identity</w:t>
            </w:r>
            <w:r w:rsidRPr="00EF06F2">
              <w:rPr>
                <w:rFonts w:asciiTheme="minorHAnsi" w:eastAsia="Times New Roman" w:hAnsiTheme="minorHAnsi" w:cstheme="minorHAnsi"/>
              </w:rPr>
              <w:t> </w:t>
            </w:r>
          </w:p>
          <w:p w14:paraId="63EE5F18" w14:textId="6B1F4767" w:rsidR="008F6DC2" w:rsidRPr="00EF06F2" w:rsidRDefault="008F6DC2" w:rsidP="00012562">
            <w:pPr>
              <w:numPr>
                <w:ilvl w:val="0"/>
                <w:numId w:val="12"/>
              </w:num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F06F2">
              <w:rPr>
                <w:rFonts w:asciiTheme="minorHAnsi" w:eastAsia="Times New Roman" w:hAnsiTheme="minorHAnsi" w:cstheme="minorHAnsi"/>
                <w:i/>
              </w:rPr>
              <w:t>Disability Question 1 through 6</w:t>
            </w:r>
            <w:r w:rsidRPr="00EF06F2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8F6DC2" w:rsidRPr="00926023" w14:paraId="306DC5F5" w14:textId="77777777" w:rsidTr="00FC23E9">
        <w:trPr>
          <w:trHeight w:val="20"/>
        </w:trPr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B939E" w14:textId="68EC15A8" w:rsidR="008F6DC2" w:rsidRPr="00C51CA0" w:rsidRDefault="008F6DC2" w:rsidP="00844A4A">
            <w:pPr>
              <w:pStyle w:val="ListNumber3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1C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4</w:t>
            </w:r>
            <w:r w:rsidR="00164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454C" w14:textId="46FBA87B" w:rsidR="008F6DC2" w:rsidRDefault="00571103" w:rsidP="00012562">
            <w:pPr>
              <w:pStyle w:val="ListNumber3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6C7046D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Invalid A</w:t>
            </w:r>
            <w:r w:rsidR="00352B13" w:rsidRPr="6C7046D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ge Range</w:t>
            </w:r>
            <w:r w:rsidR="008F6DC2" w:rsidRPr="6C7046D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="0017450A" w:rsidRPr="6C7046D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 w:rsidR="00917296" w:rsidRPr="6C7046D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0B0E3E" w:rsidRPr="6C7046D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Field</w:t>
            </w:r>
            <w:r w:rsidR="0017450A" w:rsidRPr="6C7046D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is subject to </w:t>
            </w:r>
            <w:r w:rsidR="000D6D7B" w:rsidRPr="6C7046D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 minimum</w:t>
            </w:r>
            <w:r w:rsidR="00917296" w:rsidRPr="6C7046D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age re</w:t>
            </w:r>
            <w:r w:rsidR="00312F7F" w:rsidRPr="6C7046D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quirement</w:t>
            </w:r>
            <w:r w:rsidR="002A45C1" w:rsidRPr="6C7046D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917296" w:rsidRPr="6C7046D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that ha</w:t>
            </w:r>
            <w:r w:rsidR="00754BBE" w:rsidRPr="6C7046D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</w:t>
            </w:r>
            <w:r w:rsidR="00917296" w:rsidRPr="6C7046D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not been met.</w:t>
            </w:r>
          </w:p>
          <w:p w14:paraId="76C39664" w14:textId="289EA3F2" w:rsidR="00561CAB" w:rsidRDefault="00561CAB" w:rsidP="00012562">
            <w:pPr>
              <w:pStyle w:val="ListNumber3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8267B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 xml:space="preserve">Applicable </w:t>
            </w:r>
            <w:r w:rsidR="00B67B47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Fields</w:t>
            </w:r>
            <w:r w:rsidRPr="0038267B"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  <w:t>:</w:t>
            </w:r>
            <w:r w:rsidRPr="0038267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</w:p>
          <w:p w14:paraId="20D8101C" w14:textId="5D091854" w:rsidR="00C34D27" w:rsidRPr="00EF06F2" w:rsidRDefault="00C34D27" w:rsidP="00012562">
            <w:pPr>
              <w:numPr>
                <w:ilvl w:val="0"/>
                <w:numId w:val="12"/>
              </w:num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F06F2">
              <w:rPr>
                <w:rFonts w:asciiTheme="minorHAnsi" w:eastAsia="Times New Roman" w:hAnsiTheme="minorHAnsi" w:cstheme="minorHAnsi"/>
                <w:i/>
              </w:rPr>
              <w:t>Sexual Orientation</w:t>
            </w:r>
            <w:r w:rsidRPr="00EF06F2">
              <w:rPr>
                <w:rFonts w:asciiTheme="minorHAnsi" w:eastAsia="Times New Roman" w:hAnsiTheme="minorHAnsi" w:cstheme="minorHAnsi"/>
              </w:rPr>
              <w:t> </w:t>
            </w:r>
          </w:p>
          <w:p w14:paraId="609ADF1A" w14:textId="16652798" w:rsidR="00C34D27" w:rsidRPr="00C34D27" w:rsidRDefault="00C34D27" w:rsidP="00012562">
            <w:pPr>
              <w:numPr>
                <w:ilvl w:val="0"/>
                <w:numId w:val="12"/>
              </w:numPr>
              <w:tabs>
                <w:tab w:val="left" w:pos="720"/>
              </w:tabs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F06F2">
              <w:rPr>
                <w:rFonts w:asciiTheme="minorHAnsi" w:eastAsia="Times New Roman" w:hAnsiTheme="minorHAnsi" w:cstheme="minorHAnsi"/>
                <w:i/>
              </w:rPr>
              <w:t>Gender Identity</w:t>
            </w:r>
            <w:r w:rsidRPr="00EF06F2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1D69919D" w14:paraId="7CE592A5" w14:textId="77777777" w:rsidTr="00FC23E9">
        <w:trPr>
          <w:trHeight w:val="20"/>
        </w:trPr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30D8" w14:textId="08FB1BFE" w:rsidR="3FF911BC" w:rsidRDefault="3FF911BC" w:rsidP="00D3224C">
            <w:pPr>
              <w:pStyle w:val="ListNumber3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D69919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5</w:t>
            </w:r>
            <w:r w:rsidR="4553F957" w:rsidRPr="4553F95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</w:tc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654F" w14:textId="45ABB9F7" w:rsidR="6B52B03D" w:rsidRDefault="6B52B03D" w:rsidP="00D3224C">
            <w:pPr>
              <w:pStyle w:val="NoSpacing"/>
            </w:pPr>
            <w:r w:rsidRPr="2F399D2A">
              <w:t>Duplicate</w:t>
            </w:r>
            <w:r w:rsidRPr="324BB892">
              <w:t xml:space="preserve"> Record </w:t>
            </w:r>
            <w:r w:rsidRPr="6E3B69A1">
              <w:t xml:space="preserve">on </w:t>
            </w:r>
            <w:r w:rsidRPr="0DE7D748">
              <w:t>Business Key.</w:t>
            </w:r>
          </w:p>
          <w:p w14:paraId="7F71E8F8" w14:textId="4B5ABE95" w:rsidR="00C76847" w:rsidRPr="008E7ADF" w:rsidRDefault="00C76847" w:rsidP="00C76847">
            <w:pPr>
              <w:pStyle w:val="NoSpacing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8E7ADF">
              <w:rPr>
                <w:rFonts w:ascii="Calibri" w:eastAsia="Calibri" w:hAnsi="Calibri" w:cs="Calibri"/>
                <w:i/>
                <w:iCs/>
                <w:color w:val="000000" w:themeColor="text1"/>
              </w:rPr>
              <w:t>Applicable Fields</w:t>
            </w:r>
            <w:r w:rsidR="006723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by File</w:t>
            </w:r>
            <w:r w:rsidRPr="008E7ADF">
              <w:rPr>
                <w:rFonts w:ascii="Calibri" w:eastAsia="Calibri" w:hAnsi="Calibri" w:cs="Calibri"/>
                <w:i/>
                <w:iCs/>
                <w:color w:val="000000" w:themeColor="text1"/>
              </w:rPr>
              <w:t>:</w:t>
            </w:r>
          </w:p>
          <w:p w14:paraId="3EC2C71F" w14:textId="335E954D" w:rsidR="0CFC13E1" w:rsidRPr="00B33958" w:rsidRDefault="00D3224C" w:rsidP="00D3224C">
            <w:pPr>
              <w:pStyle w:val="NoSpacing"/>
              <w:rPr>
                <w:i/>
                <w:iCs/>
              </w:rPr>
            </w:pPr>
            <w:r w:rsidRPr="00B33958">
              <w:rPr>
                <w:i/>
                <w:iCs/>
              </w:rPr>
              <w:t>Access Standards Data File (ASDF)</w:t>
            </w:r>
          </w:p>
          <w:p w14:paraId="5EC9EF55" w14:textId="43815C22" w:rsidR="1D69919D" w:rsidRPr="00B33958" w:rsidRDefault="4F079641" w:rsidP="00B33958">
            <w:pPr>
              <w:pStyle w:val="NoSpacing"/>
              <w:numPr>
                <w:ilvl w:val="0"/>
                <w:numId w:val="50"/>
              </w:numPr>
              <w:rPr>
                <w:i/>
                <w:iCs/>
              </w:rPr>
            </w:pPr>
            <w:r w:rsidRPr="00B33958">
              <w:rPr>
                <w:i/>
                <w:iCs/>
              </w:rPr>
              <w:t>Medicaid ID</w:t>
            </w:r>
          </w:p>
          <w:p w14:paraId="5E7D6E46" w14:textId="6CC38A92" w:rsidR="1D69919D" w:rsidRPr="00B33958" w:rsidRDefault="03EF88A2" w:rsidP="00B33958">
            <w:pPr>
              <w:pStyle w:val="NoSpacing"/>
              <w:numPr>
                <w:ilvl w:val="0"/>
                <w:numId w:val="50"/>
              </w:numPr>
              <w:rPr>
                <w:i/>
                <w:iCs/>
              </w:rPr>
            </w:pPr>
            <w:r w:rsidRPr="00B3395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CBHC PIDSL</w:t>
            </w:r>
          </w:p>
          <w:p w14:paraId="7B8FBCB5" w14:textId="0FD2DC97" w:rsidR="1D69919D" w:rsidRPr="00B33958" w:rsidRDefault="03EF88A2" w:rsidP="00B33958">
            <w:pPr>
              <w:pStyle w:val="NoSpacing"/>
              <w:numPr>
                <w:ilvl w:val="0"/>
                <w:numId w:val="50"/>
              </w:numPr>
              <w:rPr>
                <w:i/>
                <w:iCs/>
              </w:rPr>
            </w:pPr>
            <w:r w:rsidRPr="00B33958">
              <w:rPr>
                <w:rFonts w:ascii="Calibri" w:eastAsia="Calibri" w:hAnsi="Calibri" w:cs="Calibri"/>
                <w:i/>
                <w:iCs/>
                <w:color w:val="000000" w:themeColor="text1"/>
              </w:rPr>
              <w:t>Qualifying Triage Date</w:t>
            </w:r>
          </w:p>
          <w:p w14:paraId="0B71A207" w14:textId="77777777" w:rsidR="1D69919D" w:rsidRPr="00B33958" w:rsidRDefault="03EF88A2" w:rsidP="00D3224C">
            <w:pPr>
              <w:pStyle w:val="NoSpacing"/>
              <w:numPr>
                <w:ilvl w:val="0"/>
                <w:numId w:val="50"/>
              </w:numPr>
              <w:rPr>
                <w:i/>
                <w:iCs/>
              </w:rPr>
            </w:pPr>
            <w:r w:rsidRPr="00B3395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Appointment Type of Qualifying Triage</w:t>
            </w:r>
          </w:p>
          <w:p w14:paraId="1A219BAC" w14:textId="110615A0" w:rsidR="00D3224C" w:rsidRPr="00B33958" w:rsidRDefault="00D3224C" w:rsidP="00D3224C">
            <w:pPr>
              <w:pStyle w:val="NoSpacing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B3395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Demographics Data File (DDF)</w:t>
            </w:r>
          </w:p>
          <w:p w14:paraId="52FB76C1" w14:textId="729BD34D" w:rsidR="00D3224C" w:rsidRDefault="000500A2" w:rsidP="00B33958">
            <w:pPr>
              <w:pStyle w:val="NoSpacing"/>
              <w:numPr>
                <w:ilvl w:val="0"/>
                <w:numId w:val="51"/>
              </w:numPr>
            </w:pPr>
            <w:r w:rsidRPr="00B33958">
              <w:rPr>
                <w:i/>
                <w:iCs/>
              </w:rPr>
              <w:t>Medicaid ID</w:t>
            </w:r>
          </w:p>
        </w:tc>
      </w:tr>
    </w:tbl>
    <w:p w14:paraId="7A9D8094" w14:textId="503554FB" w:rsidR="00372276" w:rsidRPr="0025445D" w:rsidRDefault="00372276" w:rsidP="00372276">
      <w:pPr>
        <w:pStyle w:val="Heading2"/>
        <w:rPr>
          <w:b/>
          <w:bCs/>
        </w:rPr>
      </w:pPr>
    </w:p>
    <w:p w14:paraId="4115F602" w14:textId="54F9BF70" w:rsidR="00FC1445" w:rsidRDefault="00FC1445">
      <w:pPr>
        <w:spacing w:after="160" w:line="259" w:lineRule="auto"/>
      </w:pPr>
      <w:r>
        <w:br w:type="page"/>
      </w:r>
    </w:p>
    <w:p w14:paraId="67409546" w14:textId="3959650E" w:rsidR="005F6A2A" w:rsidRDefault="005F6A2A" w:rsidP="00396B92">
      <w:pPr>
        <w:pStyle w:val="Heading1"/>
        <w:numPr>
          <w:ilvl w:val="0"/>
          <w:numId w:val="3"/>
        </w:numPr>
        <w:rPr>
          <w:b/>
          <w:bCs/>
        </w:rPr>
      </w:pPr>
      <w:bookmarkStart w:id="9" w:name="_Toc202958263"/>
      <w:r w:rsidRPr="00D15EA4">
        <w:rPr>
          <w:b/>
          <w:bCs/>
        </w:rPr>
        <w:lastRenderedPageBreak/>
        <w:t>Error Resolution</w:t>
      </w:r>
      <w:bookmarkEnd w:id="9"/>
    </w:p>
    <w:p w14:paraId="6A276AF7" w14:textId="2C205581" w:rsidR="00396B92" w:rsidRDefault="00396B92" w:rsidP="00396B92">
      <w:r>
        <w:t xml:space="preserve">The Error Resolution section outlines the expectations related to resubmissions for the purposes of </w:t>
      </w:r>
      <w:r w:rsidR="00367698">
        <w:t>e</w:t>
      </w:r>
      <w:r>
        <w:t xml:space="preserve">rror </w:t>
      </w:r>
      <w:r w:rsidR="00367698">
        <w:t>r</w:t>
      </w:r>
      <w:r>
        <w:t>esolution.</w:t>
      </w:r>
    </w:p>
    <w:p w14:paraId="450A5B32" w14:textId="77777777" w:rsidR="00396B92" w:rsidRPr="00396B92" w:rsidRDefault="00396B92" w:rsidP="00396B92"/>
    <w:p w14:paraId="5B84A84E" w14:textId="696D7A25" w:rsidR="00B61C7A" w:rsidRDefault="00093817" w:rsidP="00D74D79">
      <w:pPr>
        <w:pStyle w:val="Heading2"/>
      </w:pPr>
      <w:r>
        <w:t xml:space="preserve">7.1 </w:t>
      </w:r>
      <w:r w:rsidR="00B61C7A">
        <w:t>Error Resolution</w:t>
      </w:r>
      <w:r w:rsidR="00C06BBA">
        <w:t>:</w:t>
      </w:r>
      <w:r w:rsidR="003079F4">
        <w:t xml:space="preserve"> Overview</w:t>
      </w:r>
    </w:p>
    <w:p w14:paraId="55DE094B" w14:textId="6B5E4E8A" w:rsidR="00DB02D4" w:rsidRPr="005441E1" w:rsidRDefault="00B466CD" w:rsidP="00005062">
      <w:pPr>
        <w:pStyle w:val="NoSpacing"/>
      </w:pPr>
      <w:r w:rsidRPr="005441E1">
        <w:t xml:space="preserve">A VDDF submission is followed by </w:t>
      </w:r>
      <w:r w:rsidR="0082101B" w:rsidRPr="005441E1">
        <w:t xml:space="preserve">processes to validate and load the </w:t>
      </w:r>
      <w:r w:rsidR="0039541E" w:rsidRPr="005441E1">
        <w:t>submission</w:t>
      </w:r>
      <w:r w:rsidR="005B2862" w:rsidRPr="005441E1">
        <w:t xml:space="preserve">. </w:t>
      </w:r>
      <w:r w:rsidR="00871CB6" w:rsidRPr="005441E1">
        <w:t>Validati</w:t>
      </w:r>
      <w:r w:rsidR="00F863F5" w:rsidRPr="005441E1">
        <w:t xml:space="preserve">ng and loading the data may result in </w:t>
      </w:r>
      <w:r w:rsidR="002D74CB" w:rsidRPr="005441E1">
        <w:t>errors</w:t>
      </w:r>
      <w:r w:rsidR="00C44DCF" w:rsidRPr="005441E1">
        <w:t xml:space="preserve">. Errors are </w:t>
      </w:r>
      <w:r w:rsidR="00C14DB9" w:rsidRPr="005441E1">
        <w:t>communicated to the submitting CBHC in a</w:t>
      </w:r>
      <w:r w:rsidR="000022D3" w:rsidRPr="005441E1">
        <w:t xml:space="preserve"> Summary Report and Det</w:t>
      </w:r>
      <w:r w:rsidR="00E5156D" w:rsidRPr="005441E1">
        <w:t xml:space="preserve">ailed Report. </w:t>
      </w:r>
    </w:p>
    <w:p w14:paraId="46536386" w14:textId="5657EB83" w:rsidR="00AD6612" w:rsidRPr="005441E1" w:rsidRDefault="00E5156D" w:rsidP="00DB02D4">
      <w:pPr>
        <w:pStyle w:val="NoSpacing"/>
        <w:numPr>
          <w:ilvl w:val="0"/>
          <w:numId w:val="32"/>
        </w:numPr>
      </w:pPr>
      <w:r w:rsidRPr="005441E1">
        <w:t xml:space="preserve">Error reports are </w:t>
      </w:r>
      <w:r w:rsidR="00E540F1" w:rsidRPr="005441E1">
        <w:t>text files (“.txt”</w:t>
      </w:r>
      <w:r w:rsidR="001A7BFA" w:rsidRPr="005441E1">
        <w:t>)</w:t>
      </w:r>
      <w:r w:rsidR="00E26C9B">
        <w:t>.</w:t>
      </w:r>
    </w:p>
    <w:p w14:paraId="41DB91C6" w14:textId="6BA83916" w:rsidR="001B4DA1" w:rsidRPr="005441E1" w:rsidRDefault="00AD6612" w:rsidP="00DB02D4">
      <w:pPr>
        <w:pStyle w:val="NoSpacing"/>
        <w:numPr>
          <w:ilvl w:val="0"/>
          <w:numId w:val="32"/>
        </w:numPr>
      </w:pPr>
      <w:r w:rsidRPr="005441E1">
        <w:t>Error reports are PGP encrypted</w:t>
      </w:r>
      <w:r w:rsidR="002D0193" w:rsidRPr="005441E1">
        <w:t xml:space="preserve"> before </w:t>
      </w:r>
      <w:r w:rsidR="005C5EE7" w:rsidRPr="005441E1">
        <w:t>sent to th</w:t>
      </w:r>
      <w:r w:rsidR="00D65D5D" w:rsidRPr="005441E1">
        <w:t xml:space="preserve">e </w:t>
      </w:r>
      <w:r w:rsidR="00A07412" w:rsidRPr="005441E1">
        <w:t>respective</w:t>
      </w:r>
      <w:r w:rsidR="00D65D5D" w:rsidRPr="005441E1">
        <w:t xml:space="preserve"> CBHC</w:t>
      </w:r>
      <w:r w:rsidR="00E26C9B">
        <w:t>.</w:t>
      </w:r>
    </w:p>
    <w:p w14:paraId="23F4CB4D" w14:textId="2DD03A4E" w:rsidR="00C565BA" w:rsidRDefault="00A07412" w:rsidP="005441E1">
      <w:pPr>
        <w:pStyle w:val="NoSpacing"/>
        <w:numPr>
          <w:ilvl w:val="0"/>
          <w:numId w:val="32"/>
        </w:numPr>
      </w:pPr>
      <w:r w:rsidRPr="005441E1">
        <w:t>E</w:t>
      </w:r>
      <w:r w:rsidR="00E157D0" w:rsidRPr="005441E1">
        <w:t>rror report</w:t>
      </w:r>
      <w:r w:rsidRPr="005441E1">
        <w:t xml:space="preserve">s </w:t>
      </w:r>
      <w:r w:rsidR="00FE0128" w:rsidRPr="005441E1">
        <w:t xml:space="preserve">will be delivered to the respective </w:t>
      </w:r>
      <w:r w:rsidR="001B0750" w:rsidRPr="005441E1">
        <w:t>CBHC</w:t>
      </w:r>
      <w:r w:rsidR="00FE0128" w:rsidRPr="005441E1">
        <w:t>’s</w:t>
      </w:r>
      <w:r w:rsidR="006F7F12">
        <w:t>, “/infiles</w:t>
      </w:r>
      <w:r w:rsidR="00792620">
        <w:t>”</w:t>
      </w:r>
      <w:r w:rsidR="00DB3814">
        <w:t xml:space="preserve"> </w:t>
      </w:r>
      <w:r w:rsidR="00FE0128" w:rsidRPr="005441E1">
        <w:t>folder</w:t>
      </w:r>
      <w:r w:rsidR="00E26C9B">
        <w:t>.</w:t>
      </w:r>
    </w:p>
    <w:p w14:paraId="361916B4" w14:textId="67B781D2" w:rsidR="00CC687B" w:rsidRDefault="00F358BD" w:rsidP="005441E1">
      <w:pPr>
        <w:pStyle w:val="NoSpacing"/>
        <w:numPr>
          <w:ilvl w:val="0"/>
          <w:numId w:val="32"/>
        </w:numPr>
      </w:pPr>
      <w:r>
        <w:t>CBHCs will decrypt the</w:t>
      </w:r>
      <w:r w:rsidR="00343C4D">
        <w:t xml:space="preserve"> </w:t>
      </w:r>
      <w:r w:rsidR="00816F92">
        <w:t>error reports using the</w:t>
      </w:r>
      <w:r w:rsidR="00F31D58">
        <w:t xml:space="preserve">ir PGP </w:t>
      </w:r>
      <w:r w:rsidR="002B270C">
        <w:t>private key</w:t>
      </w:r>
      <w:r w:rsidR="004C4E49">
        <w:t>.</w:t>
      </w:r>
    </w:p>
    <w:p w14:paraId="1508630A" w14:textId="21C4CA57" w:rsidR="000C4ED0" w:rsidRPr="001E1579" w:rsidRDefault="000C4ED0" w:rsidP="005441E1">
      <w:pPr>
        <w:pStyle w:val="NoSpacing"/>
        <w:numPr>
          <w:ilvl w:val="0"/>
          <w:numId w:val="32"/>
        </w:numPr>
      </w:pPr>
      <w:r>
        <w:t xml:space="preserve">CBHCs will </w:t>
      </w:r>
      <w:r w:rsidR="008C5DE3">
        <w:t xml:space="preserve">review and address errors within the Submission &amp; </w:t>
      </w:r>
      <w:r w:rsidR="00CD17BE">
        <w:t>Resubmission</w:t>
      </w:r>
      <w:r w:rsidR="00D74D79">
        <w:t xml:space="preserve"> timeframe </w:t>
      </w:r>
      <w:r w:rsidR="003E5747">
        <w:t>outlined in Section 8, below</w:t>
      </w:r>
      <w:r w:rsidR="004C4E49">
        <w:t>.</w:t>
      </w:r>
    </w:p>
    <w:p w14:paraId="7B39BDD4" w14:textId="77777777" w:rsidR="00C565BA" w:rsidRDefault="00C565BA" w:rsidP="00005062">
      <w:pPr>
        <w:pStyle w:val="NoSpacing"/>
        <w:rPr>
          <w:highlight w:val="yellow"/>
        </w:rPr>
      </w:pPr>
    </w:p>
    <w:p w14:paraId="11C8B4F2" w14:textId="4DD87615" w:rsidR="00093817" w:rsidRPr="003E3371" w:rsidRDefault="00093817" w:rsidP="00D74D79">
      <w:pPr>
        <w:pStyle w:val="Heading2"/>
      </w:pPr>
      <w:r w:rsidRPr="003E3371">
        <w:t>7.2 Error Resolution</w:t>
      </w:r>
      <w:r w:rsidR="00C06BBA">
        <w:t>:</w:t>
      </w:r>
      <w:r w:rsidRPr="003E3371">
        <w:t xml:space="preserve"> </w:t>
      </w:r>
      <w:r w:rsidR="005A03D1">
        <w:t>Process</w:t>
      </w:r>
    </w:p>
    <w:p w14:paraId="223B3006" w14:textId="21C564F2" w:rsidR="00093817" w:rsidRDefault="001E58EA" w:rsidP="00005062">
      <w:pPr>
        <w:pStyle w:val="NoSpacing"/>
      </w:pPr>
      <w:r w:rsidRPr="003E3371">
        <w:t xml:space="preserve">Errors will be corrected </w:t>
      </w:r>
      <w:r w:rsidR="008F79FD" w:rsidRPr="003E3371">
        <w:t>within the</w:t>
      </w:r>
      <w:r w:rsidR="003D6F7A" w:rsidRPr="003E3371">
        <w:t xml:space="preserve"> respective file from which the errors were produced</w:t>
      </w:r>
      <w:r w:rsidR="006C1169">
        <w:t xml:space="preserve">; </w:t>
      </w:r>
      <w:r w:rsidR="00D054DA">
        <w:t xml:space="preserve">the </w:t>
      </w:r>
      <w:r w:rsidR="00334087">
        <w:t>records that did not contain errors and the records that contain</w:t>
      </w:r>
      <w:r w:rsidR="00823F34">
        <w:t xml:space="preserve"> </w:t>
      </w:r>
      <w:r w:rsidR="00690277">
        <w:t xml:space="preserve">fixed/addressed errors will be submitted in the </w:t>
      </w:r>
      <w:r w:rsidR="00A248A5">
        <w:t xml:space="preserve">error resolution </w:t>
      </w:r>
      <w:r w:rsidR="00FC5373">
        <w:t>resubmission</w:t>
      </w:r>
      <w:r w:rsidR="00A248A5">
        <w:t xml:space="preserve">. </w:t>
      </w:r>
    </w:p>
    <w:p w14:paraId="02265DD9" w14:textId="4234E53D" w:rsidR="007F7E9D" w:rsidRDefault="00A248A5" w:rsidP="007F7E9D">
      <w:pPr>
        <w:pStyle w:val="NoSpacing"/>
        <w:numPr>
          <w:ilvl w:val="0"/>
          <w:numId w:val="38"/>
        </w:numPr>
      </w:pPr>
      <w:r>
        <w:t xml:space="preserve">For example, </w:t>
      </w:r>
      <w:r w:rsidR="00E33254">
        <w:t xml:space="preserve">if a data </w:t>
      </w:r>
      <w:r w:rsidR="008259BB">
        <w:t xml:space="preserve">file </w:t>
      </w:r>
      <w:r w:rsidR="00E33254">
        <w:t xml:space="preserve">contains </w:t>
      </w:r>
      <w:r w:rsidR="00092CE2">
        <w:t xml:space="preserve">ten </w:t>
      </w:r>
      <w:r w:rsidR="00E33254">
        <w:t xml:space="preserve">records and during validation </w:t>
      </w:r>
      <w:r w:rsidR="007F7E9D">
        <w:t>five</w:t>
      </w:r>
      <w:r w:rsidR="00E33254">
        <w:t xml:space="preserve"> records</w:t>
      </w:r>
      <w:r w:rsidR="00092CE2">
        <w:t xml:space="preserve"> result in errors, the </w:t>
      </w:r>
      <w:r w:rsidR="007F7E9D">
        <w:t>Detailed Report will provide the detailed information on the five records with errors.</w:t>
      </w:r>
    </w:p>
    <w:p w14:paraId="4A407E2B" w14:textId="2B4D185A" w:rsidR="007F7E9D" w:rsidRDefault="007F7E9D" w:rsidP="007F7E9D">
      <w:pPr>
        <w:pStyle w:val="NoSpacing"/>
        <w:numPr>
          <w:ilvl w:val="1"/>
          <w:numId w:val="38"/>
        </w:numPr>
      </w:pPr>
      <w:r>
        <w:t>The CBHC will address the errors in the five records that contained errors</w:t>
      </w:r>
      <w:r w:rsidR="005E6DB8">
        <w:t>.</w:t>
      </w:r>
    </w:p>
    <w:p w14:paraId="5DE635F0" w14:textId="0CAEDC7B" w:rsidR="007F7E9D" w:rsidRDefault="007F7E9D" w:rsidP="007F7E9D">
      <w:pPr>
        <w:pStyle w:val="NoSpacing"/>
        <w:numPr>
          <w:ilvl w:val="1"/>
          <w:numId w:val="38"/>
        </w:numPr>
      </w:pPr>
      <w:r>
        <w:t xml:space="preserve">The CBHC will resubmit the data file with the ten total records; the five records that </w:t>
      </w:r>
      <w:r w:rsidR="009262CB">
        <w:t>did not contain errors</w:t>
      </w:r>
      <w:r w:rsidR="0090105E">
        <w:t xml:space="preserve"> and the five records that contains the fixed/addressed</w:t>
      </w:r>
      <w:r w:rsidR="00CD2A3C">
        <w:t xml:space="preserve"> </w:t>
      </w:r>
      <w:r w:rsidR="00A97996">
        <w:t>data elements</w:t>
      </w:r>
      <w:r w:rsidR="005E6DB8">
        <w:t>.</w:t>
      </w:r>
    </w:p>
    <w:p w14:paraId="71356AF4" w14:textId="77777777" w:rsidR="005A03D1" w:rsidRDefault="005A03D1" w:rsidP="005A03D1">
      <w:pPr>
        <w:pStyle w:val="NoSpacing"/>
      </w:pPr>
    </w:p>
    <w:p w14:paraId="64CDC1E8" w14:textId="34883C57" w:rsidR="00226C82" w:rsidRDefault="00226C82" w:rsidP="00226C82">
      <w:pPr>
        <w:pStyle w:val="Heading3"/>
      </w:pPr>
      <w:r>
        <w:t>7.2.1 Error Resolution: Process</w:t>
      </w:r>
      <w:r w:rsidR="00316884">
        <w:t>;</w:t>
      </w:r>
      <w:r>
        <w:t xml:space="preserve"> Additional Details and Requirements</w:t>
      </w:r>
    </w:p>
    <w:p w14:paraId="74A84AD3" w14:textId="77777777" w:rsidR="002406BB" w:rsidRDefault="00B338A1" w:rsidP="005A03D1">
      <w:pPr>
        <w:pStyle w:val="NoSpacing"/>
      </w:pPr>
      <w:r>
        <w:t>In</w:t>
      </w:r>
      <w:r w:rsidR="002D1D21">
        <w:t xml:space="preserve"> the event </w:t>
      </w:r>
      <w:r w:rsidR="00375E22">
        <w:t xml:space="preserve">that </w:t>
      </w:r>
      <w:r w:rsidR="00E873F8">
        <w:t xml:space="preserve">a data file contains no errors </w:t>
      </w:r>
      <w:r w:rsidR="00D354A8">
        <w:t xml:space="preserve">and/or is not submitted or resubmitted during error resolution the Metadata File will </w:t>
      </w:r>
      <w:r w:rsidR="00777910">
        <w:t>contain</w:t>
      </w:r>
      <w:r w:rsidR="002406BB">
        <w:t>:</w:t>
      </w:r>
    </w:p>
    <w:p w14:paraId="4E240A3E" w14:textId="4E8C8D89" w:rsidR="00B338A1" w:rsidRDefault="00691068" w:rsidP="002406BB">
      <w:pPr>
        <w:pStyle w:val="NoSpacing"/>
        <w:numPr>
          <w:ilvl w:val="0"/>
          <w:numId w:val="38"/>
        </w:numPr>
      </w:pPr>
      <w:r>
        <w:t>“</w:t>
      </w:r>
      <w:r w:rsidR="00C92036">
        <w:t>n</w:t>
      </w:r>
      <w:r>
        <w:t xml:space="preserve">one.txt” </w:t>
      </w:r>
      <w:r w:rsidR="008F7606">
        <w:t xml:space="preserve">to represent the excluded </w:t>
      </w:r>
      <w:r w:rsidR="00186A20">
        <w:t>data file’s name</w:t>
      </w:r>
      <w:r w:rsidR="0089237C">
        <w:t xml:space="preserve">, </w:t>
      </w:r>
      <w:r w:rsidR="0089237C" w:rsidRPr="00EA233B">
        <w:rPr>
          <w:b/>
          <w:bCs/>
        </w:rPr>
        <w:t>and</w:t>
      </w:r>
    </w:p>
    <w:p w14:paraId="01BD7CE4" w14:textId="150B423A" w:rsidR="007246A9" w:rsidRDefault="0089237C" w:rsidP="002406BB">
      <w:pPr>
        <w:pStyle w:val="NoSpacing"/>
        <w:numPr>
          <w:ilvl w:val="0"/>
          <w:numId w:val="38"/>
        </w:numPr>
      </w:pPr>
      <w:r>
        <w:t xml:space="preserve">“0” to represent the </w:t>
      </w:r>
      <w:r w:rsidR="003A6C05">
        <w:t>excluded data file</w:t>
      </w:r>
      <w:r w:rsidR="00CF2053">
        <w:t xml:space="preserve">’s </w:t>
      </w:r>
      <w:r w:rsidR="006E13DA">
        <w:t>total number of records</w:t>
      </w:r>
    </w:p>
    <w:p w14:paraId="02EFB64B" w14:textId="39963D27" w:rsidR="00C92036" w:rsidRDefault="00C92036" w:rsidP="00C92036">
      <w:pPr>
        <w:pStyle w:val="NoSpacing"/>
        <w:numPr>
          <w:ilvl w:val="1"/>
          <w:numId w:val="38"/>
        </w:numPr>
      </w:pPr>
      <w:r>
        <w:t>For</w:t>
      </w:r>
      <w:r w:rsidR="00A16134">
        <w:t xml:space="preserve"> example,</w:t>
      </w:r>
      <w:r w:rsidR="00843CFD">
        <w:t xml:space="preserve"> if</w:t>
      </w:r>
      <w:r w:rsidR="007829DE">
        <w:t xml:space="preserve"> a </w:t>
      </w:r>
      <w:r w:rsidR="0063016B">
        <w:t>submission/re</w:t>
      </w:r>
      <w:r w:rsidR="00A37D66">
        <w:t>submission for error resolution does not contain the ASDF, the Metadata File would appear</w:t>
      </w:r>
      <w:r w:rsidR="004A6498">
        <w:t xml:space="preserve"> as:</w:t>
      </w:r>
    </w:p>
    <w:p w14:paraId="618151A9" w14:textId="77777777" w:rsidR="007D12A5" w:rsidRDefault="007D12A5" w:rsidP="007D12A5">
      <w:pPr>
        <w:pStyle w:val="NoSpacing"/>
        <w:ind w:left="2160"/>
      </w:pPr>
      <w:r>
        <w:t>SENDER="examplecbhc"</w:t>
      </w:r>
    </w:p>
    <w:p w14:paraId="3926A074" w14:textId="27AC133D" w:rsidR="007D12A5" w:rsidRDefault="007D12A5" w:rsidP="007D12A5">
      <w:pPr>
        <w:pStyle w:val="NoSpacing"/>
        <w:ind w:left="2160"/>
      </w:pPr>
      <w:r>
        <w:t>DATE_CREATED="</w:t>
      </w:r>
      <w:r w:rsidR="006839D1">
        <w:t>20270410</w:t>
      </w:r>
      <w:r>
        <w:t>"</w:t>
      </w:r>
    </w:p>
    <w:p w14:paraId="19E656BD" w14:textId="072046AB" w:rsidR="007D12A5" w:rsidRDefault="007D12A5" w:rsidP="007D12A5">
      <w:pPr>
        <w:pStyle w:val="NoSpacing"/>
        <w:ind w:left="2160"/>
      </w:pPr>
      <w:r>
        <w:t>CBHC_ASDF_FILE_NAME="none.txt"</w:t>
      </w:r>
    </w:p>
    <w:p w14:paraId="349A46E9" w14:textId="4465C9F7" w:rsidR="007D12A5" w:rsidRDefault="007D12A5" w:rsidP="007D12A5">
      <w:pPr>
        <w:pStyle w:val="NoSpacing"/>
        <w:ind w:left="2160"/>
      </w:pPr>
      <w:r>
        <w:t>CBHC_DDF_FILE_NAME="examplecbhc_ddf_</w:t>
      </w:r>
      <w:r w:rsidR="006839D1">
        <w:t>20270410012559</w:t>
      </w:r>
      <w:r>
        <w:t>.txt"</w:t>
      </w:r>
    </w:p>
    <w:p w14:paraId="1D9F1F9B" w14:textId="7C43C796" w:rsidR="007D12A5" w:rsidRDefault="007D12A5" w:rsidP="007D12A5">
      <w:pPr>
        <w:pStyle w:val="NoSpacing"/>
        <w:ind w:left="2160"/>
      </w:pPr>
      <w:r>
        <w:t>TOTAL_RECORDS_ASDF_FILE="0"</w:t>
      </w:r>
    </w:p>
    <w:p w14:paraId="7C8C314E" w14:textId="77777777" w:rsidR="007D12A5" w:rsidRDefault="007D12A5" w:rsidP="007D12A5">
      <w:pPr>
        <w:pStyle w:val="NoSpacing"/>
        <w:ind w:left="2160"/>
      </w:pPr>
      <w:r>
        <w:t>TOTAL_RECORDS_DDF_FILE="50"</w:t>
      </w:r>
    </w:p>
    <w:p w14:paraId="48C688F0" w14:textId="294C7FCA" w:rsidR="007D12A5" w:rsidRDefault="007D12A5" w:rsidP="007D12A5">
      <w:pPr>
        <w:pStyle w:val="NoSpacing"/>
        <w:ind w:left="2160"/>
      </w:pPr>
      <w:r>
        <w:t>RETURN_TO=</w:t>
      </w:r>
      <w:r w:rsidR="00FF39D4">
        <w:t>"example.email@examplecbhc.com, example.email2@examplecbhc.com"</w:t>
      </w:r>
    </w:p>
    <w:p w14:paraId="5FD16952" w14:textId="14602887" w:rsidR="00FF39D4" w:rsidRDefault="00FF39D4" w:rsidP="00054588">
      <w:pPr>
        <w:pStyle w:val="NoSpacing"/>
        <w:ind w:left="1440"/>
      </w:pPr>
      <w:r>
        <w:tab/>
        <w:t>PERIOD_START_D</w:t>
      </w:r>
      <w:r w:rsidR="00C36BCE">
        <w:t>A</w:t>
      </w:r>
      <w:r>
        <w:t>T</w:t>
      </w:r>
      <w:r w:rsidR="00C36BCE">
        <w:t>E</w:t>
      </w:r>
      <w:r>
        <w:t>=“20270101”</w:t>
      </w:r>
    </w:p>
    <w:p w14:paraId="00432503" w14:textId="059A5AC4" w:rsidR="00FF39D4" w:rsidRDefault="00FF39D4" w:rsidP="00054588">
      <w:pPr>
        <w:pStyle w:val="NoSpacing"/>
        <w:ind w:left="1440"/>
      </w:pPr>
      <w:r>
        <w:tab/>
        <w:t>PERIOD_END_D</w:t>
      </w:r>
      <w:r w:rsidR="00C36BCE">
        <w:t>A</w:t>
      </w:r>
      <w:r>
        <w:t>T</w:t>
      </w:r>
      <w:r w:rsidR="00C36BCE">
        <w:t>E</w:t>
      </w:r>
      <w:r>
        <w:t>=“20270331”</w:t>
      </w:r>
    </w:p>
    <w:p w14:paraId="1B3E5EC5" w14:textId="3DC1DF8C" w:rsidR="004A6498" w:rsidRDefault="004A6498" w:rsidP="004A6498">
      <w:pPr>
        <w:pStyle w:val="NoSpacing"/>
        <w:numPr>
          <w:ilvl w:val="1"/>
          <w:numId w:val="38"/>
        </w:numPr>
      </w:pPr>
      <w:r>
        <w:t>For example, if a submission/resubmission for error resolution does not contain the DDF, the Metadata File would appear as:</w:t>
      </w:r>
    </w:p>
    <w:p w14:paraId="312D2BE9" w14:textId="77777777" w:rsidR="008A09B7" w:rsidRDefault="008A09B7" w:rsidP="008A09B7">
      <w:pPr>
        <w:pStyle w:val="NoSpacing"/>
        <w:ind w:left="2160"/>
      </w:pPr>
      <w:r>
        <w:t>SENDER="examplecbhc"</w:t>
      </w:r>
    </w:p>
    <w:p w14:paraId="2CFA6057" w14:textId="71C6D26D" w:rsidR="008A09B7" w:rsidRDefault="008A09B7" w:rsidP="008A09B7">
      <w:pPr>
        <w:pStyle w:val="NoSpacing"/>
        <w:ind w:left="2160"/>
      </w:pPr>
      <w:r>
        <w:t>DATE_CREATED="</w:t>
      </w:r>
      <w:r w:rsidR="006839D1">
        <w:t>20270410</w:t>
      </w:r>
      <w:r>
        <w:t>"</w:t>
      </w:r>
    </w:p>
    <w:p w14:paraId="1C4EA327" w14:textId="0749A3E9" w:rsidR="008A09B7" w:rsidRDefault="008A09B7" w:rsidP="008A09B7">
      <w:pPr>
        <w:pStyle w:val="NoSpacing"/>
        <w:ind w:left="2160"/>
      </w:pPr>
      <w:r>
        <w:t>CBHC_ASDF_FILE_NAME="examplecbhc_asdf_</w:t>
      </w:r>
      <w:r w:rsidR="006839D1">
        <w:t>20270410012559</w:t>
      </w:r>
      <w:r>
        <w:t>.txt"</w:t>
      </w:r>
    </w:p>
    <w:p w14:paraId="0FD5D5D4" w14:textId="27164B4B" w:rsidR="008A09B7" w:rsidRDefault="008A09B7" w:rsidP="008A09B7">
      <w:pPr>
        <w:pStyle w:val="NoSpacing"/>
        <w:ind w:left="2160"/>
      </w:pPr>
      <w:r>
        <w:t>CBHC_DDF_FILE_NAME="none.txt"</w:t>
      </w:r>
    </w:p>
    <w:p w14:paraId="1978E482" w14:textId="77777777" w:rsidR="008A09B7" w:rsidRDefault="008A09B7" w:rsidP="008A09B7">
      <w:pPr>
        <w:pStyle w:val="NoSpacing"/>
        <w:ind w:left="2160"/>
      </w:pPr>
      <w:r>
        <w:t>TOTAL_RECORDS_ASDF_FILE="50"</w:t>
      </w:r>
    </w:p>
    <w:p w14:paraId="4DE3156F" w14:textId="1D533C9D" w:rsidR="008A09B7" w:rsidRDefault="008A09B7" w:rsidP="008A09B7">
      <w:pPr>
        <w:pStyle w:val="NoSpacing"/>
        <w:ind w:left="2160"/>
      </w:pPr>
      <w:r>
        <w:t>TOTAL_RECORDS_DDF_FILE="0"</w:t>
      </w:r>
    </w:p>
    <w:p w14:paraId="5B28FA12" w14:textId="1BBA24BC" w:rsidR="004A6498" w:rsidRDefault="008A09B7" w:rsidP="008A09B7">
      <w:pPr>
        <w:pStyle w:val="NoSpacing"/>
        <w:ind w:left="2160"/>
      </w:pPr>
      <w:r>
        <w:t>RETURN_TO="example.email@examplecbhc.com, example.email2@examplecbhc.com"</w:t>
      </w:r>
    </w:p>
    <w:p w14:paraId="10A0344A" w14:textId="458DA46A" w:rsidR="004E4B39" w:rsidRPr="00E876CC" w:rsidRDefault="004E4B39" w:rsidP="00630B23">
      <w:pPr>
        <w:ind w:left="2160"/>
        <w:rPr>
          <w:rFonts w:eastAsia="Times New Roman"/>
        </w:rPr>
      </w:pPr>
      <w:r w:rsidRPr="00E876CC">
        <w:rPr>
          <w:rFonts w:eastAsia="Times New Roman"/>
        </w:rPr>
        <w:t>PERIOD_START_D</w:t>
      </w:r>
      <w:r w:rsidR="00C36BCE">
        <w:rPr>
          <w:rFonts w:eastAsia="Times New Roman"/>
        </w:rPr>
        <w:t>A</w:t>
      </w:r>
      <w:r w:rsidRPr="00E876CC">
        <w:rPr>
          <w:rFonts w:eastAsia="Times New Roman"/>
        </w:rPr>
        <w:t>T</w:t>
      </w:r>
      <w:r w:rsidR="00C36BCE">
        <w:rPr>
          <w:rFonts w:eastAsia="Times New Roman"/>
        </w:rPr>
        <w:t>E</w:t>
      </w:r>
      <w:r w:rsidRPr="00E876CC">
        <w:rPr>
          <w:rFonts w:eastAsia="Times New Roman"/>
        </w:rPr>
        <w:t>=“</w:t>
      </w:r>
      <w:r>
        <w:rPr>
          <w:rFonts w:eastAsia="Times New Roman"/>
        </w:rPr>
        <w:t>20270101</w:t>
      </w:r>
      <w:r w:rsidRPr="00E876CC">
        <w:rPr>
          <w:rFonts w:eastAsia="Times New Roman"/>
        </w:rPr>
        <w:t>”</w:t>
      </w:r>
    </w:p>
    <w:p w14:paraId="6D02B540" w14:textId="29FD0AB1" w:rsidR="004E4B39" w:rsidRPr="00E876CC" w:rsidRDefault="004E4B39" w:rsidP="00630B23">
      <w:pPr>
        <w:ind w:left="2160"/>
        <w:rPr>
          <w:rFonts w:eastAsia="Times New Roman"/>
        </w:rPr>
      </w:pPr>
      <w:r w:rsidRPr="00E876CC">
        <w:rPr>
          <w:rFonts w:eastAsia="Times New Roman"/>
        </w:rPr>
        <w:t>PERIOD_END_D</w:t>
      </w:r>
      <w:r w:rsidR="00C36BCE">
        <w:rPr>
          <w:rFonts w:eastAsia="Times New Roman"/>
        </w:rPr>
        <w:t>A</w:t>
      </w:r>
      <w:r w:rsidRPr="00E876CC">
        <w:rPr>
          <w:rFonts w:eastAsia="Times New Roman"/>
        </w:rPr>
        <w:t>T</w:t>
      </w:r>
      <w:r w:rsidR="00C36BCE">
        <w:rPr>
          <w:rFonts w:eastAsia="Times New Roman"/>
        </w:rPr>
        <w:t>E</w:t>
      </w:r>
      <w:r w:rsidRPr="00E876CC">
        <w:rPr>
          <w:rFonts w:eastAsia="Times New Roman"/>
        </w:rPr>
        <w:t>=“</w:t>
      </w:r>
      <w:r>
        <w:rPr>
          <w:rFonts w:eastAsia="Times New Roman"/>
        </w:rPr>
        <w:t>20270331</w:t>
      </w:r>
      <w:r w:rsidRPr="00E876CC">
        <w:rPr>
          <w:rFonts w:eastAsia="Times New Roman"/>
        </w:rPr>
        <w:t>”</w:t>
      </w:r>
    </w:p>
    <w:p w14:paraId="7ED9F6D5" w14:textId="22BA7939" w:rsidR="0028730E" w:rsidRDefault="0028730E" w:rsidP="005A03D1">
      <w:pPr>
        <w:pStyle w:val="NoSpacing"/>
      </w:pPr>
    </w:p>
    <w:p w14:paraId="35F2F3D0" w14:textId="34B3EA72" w:rsidR="00D13CE5" w:rsidRDefault="00D13CE5" w:rsidP="005A03D1">
      <w:pPr>
        <w:pStyle w:val="NoSpacing"/>
      </w:pPr>
      <w:r>
        <w:t>R</w:t>
      </w:r>
      <w:r w:rsidR="00CE0097">
        <w:t>esubmissions must also meet the following requirements:</w:t>
      </w:r>
    </w:p>
    <w:p w14:paraId="565DE095" w14:textId="36376DC1" w:rsidR="00D56930" w:rsidRDefault="00E02721" w:rsidP="00CE0097">
      <w:pPr>
        <w:pStyle w:val="NoSpacing"/>
        <w:numPr>
          <w:ilvl w:val="0"/>
          <w:numId w:val="39"/>
        </w:numPr>
      </w:pPr>
      <w:r>
        <w:t>Resubmissions</w:t>
      </w:r>
      <w:r w:rsidR="00B41136">
        <w:t xml:space="preserve"> </w:t>
      </w:r>
      <w:r w:rsidR="00630667">
        <w:t>must contain</w:t>
      </w:r>
      <w:r w:rsidR="007A5363">
        <w:t xml:space="preserve"> file names that meet the naming convention requirement</w:t>
      </w:r>
      <w:r w:rsidR="00050BF3">
        <w:t>s.</w:t>
      </w:r>
    </w:p>
    <w:p w14:paraId="16DA015F" w14:textId="46F6C760" w:rsidR="00CE0097" w:rsidRDefault="00D56930" w:rsidP="00D56930">
      <w:pPr>
        <w:pStyle w:val="NoSpacing"/>
        <w:numPr>
          <w:ilvl w:val="1"/>
          <w:numId w:val="39"/>
        </w:numPr>
      </w:pPr>
      <w:r>
        <w:t xml:space="preserve">Resubmissions must </w:t>
      </w:r>
      <w:r w:rsidR="007A5363">
        <w:t xml:space="preserve">contain an updated </w:t>
      </w:r>
      <w:r w:rsidR="007340D6">
        <w:t>date</w:t>
      </w:r>
      <w:r w:rsidR="001212CF">
        <w:t xml:space="preserve"> and time in the file name</w:t>
      </w:r>
      <w:r w:rsidR="00CE0097">
        <w:t xml:space="preserve"> (the date and time in the resubmitted files </w:t>
      </w:r>
      <w:r w:rsidR="007467E5">
        <w:t>must be updated to reflect the resubmission specific date and time)</w:t>
      </w:r>
      <w:r w:rsidR="006F3541">
        <w:t>.</w:t>
      </w:r>
      <w:r w:rsidR="007441CF">
        <w:t xml:space="preserve"> </w:t>
      </w:r>
    </w:p>
    <w:p w14:paraId="596D7E3B" w14:textId="044B840C" w:rsidR="00F0494D" w:rsidRDefault="0091413C" w:rsidP="00CE0097">
      <w:pPr>
        <w:pStyle w:val="NoSpacing"/>
        <w:numPr>
          <w:ilvl w:val="0"/>
          <w:numId w:val="39"/>
        </w:numPr>
      </w:pPr>
      <w:r>
        <w:t xml:space="preserve">Resubmissions must </w:t>
      </w:r>
      <w:r w:rsidR="00EA33FB">
        <w:t xml:space="preserve">follow the </w:t>
      </w:r>
      <w:r w:rsidR="002B0E69">
        <w:t xml:space="preserve">submission preparation process outlined in Section </w:t>
      </w:r>
      <w:r w:rsidR="00863709">
        <w:t>5</w:t>
      </w:r>
      <w:r w:rsidR="00D56930">
        <w:t>.</w:t>
      </w:r>
    </w:p>
    <w:p w14:paraId="026C230F" w14:textId="74D91709" w:rsidR="00EB3E09" w:rsidRDefault="00FA6178" w:rsidP="00CE0097">
      <w:pPr>
        <w:pStyle w:val="NoSpacing"/>
        <w:numPr>
          <w:ilvl w:val="0"/>
          <w:numId w:val="39"/>
        </w:numPr>
      </w:pPr>
      <w:r>
        <w:t xml:space="preserve">Errors can be fixed/addressed </w:t>
      </w:r>
      <w:r w:rsidR="00C43511">
        <w:t>throughout the</w:t>
      </w:r>
      <w:r w:rsidR="006B3D18">
        <w:t xml:space="preserve"> </w:t>
      </w:r>
      <w:r w:rsidR="005E6C8F">
        <w:t>s</w:t>
      </w:r>
      <w:r w:rsidR="005E6C8F" w:rsidRPr="00A83159">
        <w:t xml:space="preserve">ubmission </w:t>
      </w:r>
      <w:r w:rsidR="005E6C8F">
        <w:t>and r</w:t>
      </w:r>
      <w:r w:rsidR="00054588">
        <w:t>esubmission</w:t>
      </w:r>
      <w:r w:rsidR="005E6C8F">
        <w:t xml:space="preserve"> timeframe</w:t>
      </w:r>
      <w:r w:rsidR="00580274">
        <w:t xml:space="preserve"> (See </w:t>
      </w:r>
      <w:r w:rsidR="00580274" w:rsidRPr="00580274">
        <w:t>8.2 Submissions and Resubmissions: Schedule</w:t>
      </w:r>
      <w:r w:rsidR="00580274">
        <w:t xml:space="preserve"> for additional details)</w:t>
      </w:r>
      <w:r w:rsidR="003121F6">
        <w:t>;</w:t>
      </w:r>
      <w:r w:rsidR="00684EDA">
        <w:t xml:space="preserve"> in the event of a</w:t>
      </w:r>
      <w:r w:rsidR="004B6F5D">
        <w:t xml:space="preserve"> resubmission containing errors</w:t>
      </w:r>
      <w:r w:rsidR="00EF07FF">
        <w:t>, the CBHC can</w:t>
      </w:r>
      <w:r w:rsidR="000708EB">
        <w:t xml:space="preserve"> address and resubmi</w:t>
      </w:r>
      <w:r w:rsidR="00701F55">
        <w:t>t</w:t>
      </w:r>
      <w:r w:rsidR="00440C86">
        <w:t xml:space="preserve"> more than one time</w:t>
      </w:r>
      <w:r w:rsidR="00440E2A">
        <w:t>.</w:t>
      </w:r>
    </w:p>
    <w:p w14:paraId="6CE67BE0" w14:textId="3FF53099" w:rsidR="007F495A" w:rsidRDefault="007F495A" w:rsidP="00CE0097">
      <w:pPr>
        <w:pStyle w:val="NoSpacing"/>
        <w:numPr>
          <w:ilvl w:val="0"/>
          <w:numId w:val="39"/>
        </w:numPr>
      </w:pPr>
      <w:r>
        <w:t>Resubmissions are subject to all</w:t>
      </w:r>
      <w:r w:rsidR="0074048C">
        <w:t xml:space="preserve"> record-level, file-level, and submission-level requirements</w:t>
      </w:r>
      <w:r>
        <w:t xml:space="preserve"> </w:t>
      </w:r>
      <w:r w:rsidR="0074048C">
        <w:t>outlined within the Submission Guide</w:t>
      </w:r>
      <w:r w:rsidR="00440E2A">
        <w:t>.</w:t>
      </w:r>
    </w:p>
    <w:p w14:paraId="26451398" w14:textId="077A5045" w:rsidR="00050BF3" w:rsidRDefault="00050BF3">
      <w:pPr>
        <w:spacing w:after="160" w:line="259" w:lineRule="auto"/>
        <w:rPr>
          <w:rFonts w:asciiTheme="minorHAnsi" w:hAnsiTheme="minorHAnsi" w:cstheme="minorBidi"/>
        </w:rPr>
      </w:pPr>
      <w:r>
        <w:br w:type="page"/>
      </w:r>
    </w:p>
    <w:p w14:paraId="7E89715C" w14:textId="2D730FF8" w:rsidR="00D15EA4" w:rsidRPr="008F3844" w:rsidRDefault="00D15EA4" w:rsidP="00D15EA4">
      <w:pPr>
        <w:pStyle w:val="Heading1"/>
        <w:numPr>
          <w:ilvl w:val="0"/>
          <w:numId w:val="40"/>
        </w:numPr>
        <w:ind w:left="360"/>
        <w:rPr>
          <w:b/>
        </w:rPr>
      </w:pPr>
      <w:bookmarkStart w:id="10" w:name="_Toc202958264"/>
      <w:r w:rsidRPr="008F3844">
        <w:rPr>
          <w:b/>
        </w:rPr>
        <w:lastRenderedPageBreak/>
        <w:t>Submission</w:t>
      </w:r>
      <w:r w:rsidR="0093275E">
        <w:rPr>
          <w:b/>
        </w:rPr>
        <w:t>s</w:t>
      </w:r>
      <w:r w:rsidRPr="008F3844">
        <w:rPr>
          <w:b/>
        </w:rPr>
        <w:t xml:space="preserve"> </w:t>
      </w:r>
      <w:r w:rsidR="005E7426">
        <w:rPr>
          <w:b/>
        </w:rPr>
        <w:t>and Re</w:t>
      </w:r>
      <w:r w:rsidR="006F0474">
        <w:rPr>
          <w:b/>
        </w:rPr>
        <w:t>submission</w:t>
      </w:r>
      <w:r w:rsidR="0093275E">
        <w:rPr>
          <w:b/>
        </w:rPr>
        <w:t>s</w:t>
      </w:r>
      <w:bookmarkEnd w:id="10"/>
      <w:r w:rsidR="006F0474">
        <w:rPr>
          <w:b/>
        </w:rPr>
        <w:t xml:space="preserve"> </w:t>
      </w:r>
    </w:p>
    <w:p w14:paraId="79CEDB1E" w14:textId="633634C4" w:rsidR="00D15EA4" w:rsidRDefault="00D15EA4" w:rsidP="00D15EA4">
      <w:r>
        <w:t>The Submission</w:t>
      </w:r>
      <w:r w:rsidR="000339EE">
        <w:t>s</w:t>
      </w:r>
      <w:r>
        <w:t xml:space="preserve"> </w:t>
      </w:r>
      <w:r w:rsidR="006F0474">
        <w:t>and Resubmission</w:t>
      </w:r>
      <w:r w:rsidR="000339EE">
        <w:t>s</w:t>
      </w:r>
      <w:r>
        <w:t xml:space="preserve"> section outlines the expected submission frequency</w:t>
      </w:r>
      <w:r w:rsidR="00826B91">
        <w:t>,</w:t>
      </w:r>
      <w:r>
        <w:t xml:space="preserve"> </w:t>
      </w:r>
      <w:r w:rsidR="00C83DF5">
        <w:t>timeframe for</w:t>
      </w:r>
      <w:r w:rsidR="0071249F">
        <w:t xml:space="preserve"> </w:t>
      </w:r>
      <w:r>
        <w:t>resubmissions</w:t>
      </w:r>
      <w:r w:rsidR="00220B69">
        <w:t xml:space="preserve"> related to e</w:t>
      </w:r>
      <w:r>
        <w:t xml:space="preserve">rror </w:t>
      </w:r>
      <w:r w:rsidR="00220B69">
        <w:t>r</w:t>
      </w:r>
      <w:r>
        <w:t>esolution</w:t>
      </w:r>
      <w:r w:rsidR="00826B91">
        <w:t>,</w:t>
      </w:r>
      <w:r w:rsidR="000217B7">
        <w:t xml:space="preserve"> and </w:t>
      </w:r>
      <w:r w:rsidR="00C91FA1">
        <w:t>process details</w:t>
      </w:r>
      <w:r>
        <w:t>.</w:t>
      </w:r>
    </w:p>
    <w:p w14:paraId="0FB9021E" w14:textId="77777777" w:rsidR="00D15EA4" w:rsidRPr="00A92EDA" w:rsidRDefault="00D15EA4" w:rsidP="00D15EA4"/>
    <w:p w14:paraId="5FA9F12E" w14:textId="626A89CA" w:rsidR="00234F1B" w:rsidRDefault="000B0F42" w:rsidP="00FC584A">
      <w:pPr>
        <w:pStyle w:val="Heading2"/>
        <w:numPr>
          <w:ilvl w:val="1"/>
          <w:numId w:val="40"/>
        </w:numPr>
        <w:ind w:left="360"/>
      </w:pPr>
      <w:r w:rsidRPr="00B932BA">
        <w:t>Submission</w:t>
      </w:r>
      <w:r>
        <w:t>s</w:t>
      </w:r>
      <w:r w:rsidRPr="00B932BA">
        <w:t xml:space="preserve"> </w:t>
      </w:r>
      <w:r>
        <w:t xml:space="preserve">and Resubmissions: </w:t>
      </w:r>
      <w:r w:rsidR="00234F1B">
        <w:t>Overview</w:t>
      </w:r>
    </w:p>
    <w:p w14:paraId="52D632C5" w14:textId="3F679F2C" w:rsidR="00234F1B" w:rsidRPr="000D61D1" w:rsidRDefault="00234F1B" w:rsidP="00FC584A">
      <w:pPr>
        <w:pStyle w:val="ListParagraph"/>
        <w:ind w:left="0"/>
      </w:pPr>
      <w:r>
        <w:t xml:space="preserve">The Visit and Demographics Data File (VDDF) will be submitted to </w:t>
      </w:r>
      <w:r w:rsidR="00012CFE">
        <w:t>EOHHS</w:t>
      </w:r>
      <w:r>
        <w:t xml:space="preserve"> quarterly</w:t>
      </w:r>
      <w:r w:rsidR="00E82EC1">
        <w:t xml:space="preserve">. </w:t>
      </w:r>
      <w:r w:rsidR="007A21B5">
        <w:t>T</w:t>
      </w:r>
      <w:r>
        <w:t>he submission and, if applicable, resubmission(s) to correct errors</w:t>
      </w:r>
      <w:r w:rsidR="00A216CF">
        <w:t>,</w:t>
      </w:r>
      <w:r>
        <w:t xml:space="preserve"> will take place in th</w:t>
      </w:r>
      <w:r w:rsidR="000971E9">
        <w:t xml:space="preserve">e same quarter which the </w:t>
      </w:r>
      <w:r w:rsidR="00A57C7C">
        <w:t xml:space="preserve">respective </w:t>
      </w:r>
      <w:r w:rsidR="000971E9">
        <w:t xml:space="preserve">VDDF was </w:t>
      </w:r>
      <w:r w:rsidR="00A57C7C">
        <w:t xml:space="preserve">originally </w:t>
      </w:r>
      <w:r w:rsidR="000971E9">
        <w:t>submitted.</w:t>
      </w:r>
      <w:r w:rsidR="00123DB9">
        <w:t xml:space="preserve"> </w:t>
      </w:r>
    </w:p>
    <w:p w14:paraId="09D31707" w14:textId="5B2BC18E" w:rsidR="00234F1B" w:rsidRPr="00234F1B" w:rsidRDefault="00234F1B" w:rsidP="00630B23">
      <w:pPr>
        <w:pStyle w:val="ListParagraph"/>
        <w:ind w:left="0"/>
      </w:pPr>
    </w:p>
    <w:p w14:paraId="4792E1E2" w14:textId="068303F1" w:rsidR="00D15EA4" w:rsidRPr="00B932BA" w:rsidRDefault="00D15EA4" w:rsidP="00D02BB3">
      <w:pPr>
        <w:pStyle w:val="Heading2"/>
        <w:numPr>
          <w:ilvl w:val="1"/>
          <w:numId w:val="40"/>
        </w:numPr>
        <w:ind w:left="360"/>
      </w:pPr>
      <w:bookmarkStart w:id="11" w:name="_Hlk202887013"/>
      <w:r w:rsidRPr="00B932BA">
        <w:t>Submission</w:t>
      </w:r>
      <w:r w:rsidR="00234F1B">
        <w:t>s</w:t>
      </w:r>
      <w:r w:rsidRPr="00B932BA">
        <w:t xml:space="preserve"> </w:t>
      </w:r>
      <w:r w:rsidR="00984377">
        <w:t>and Resubmission</w:t>
      </w:r>
      <w:r w:rsidR="00234F1B">
        <w:t>s</w:t>
      </w:r>
      <w:r w:rsidR="00984377">
        <w:t xml:space="preserve">: </w:t>
      </w:r>
      <w:r w:rsidRPr="00B932BA">
        <w:t>Schedule</w:t>
      </w:r>
    </w:p>
    <w:bookmarkEnd w:id="11"/>
    <w:p w14:paraId="6DD11B8E" w14:textId="7ED00B29" w:rsidR="00D15EA4" w:rsidRDefault="00D15EA4" w:rsidP="00D15EA4">
      <w:pPr>
        <w:rPr>
          <w:highlight w:val="yellow"/>
        </w:rPr>
      </w:pPr>
      <w:r>
        <w:t xml:space="preserve">The table below outlines </w:t>
      </w:r>
      <w:r w:rsidR="00E77B5A">
        <w:t xml:space="preserve">the </w:t>
      </w:r>
      <w:r w:rsidR="00AD6EC4">
        <w:t>quarterly</w:t>
      </w:r>
      <w:r w:rsidR="00E77B5A">
        <w:t xml:space="preserve"> submissions,</w:t>
      </w:r>
      <w:r w:rsidR="00AD6EC4">
        <w:t xml:space="preserve"> target submission dates, and </w:t>
      </w:r>
      <w:r w:rsidR="00CB60C5">
        <w:t>required submission</w:t>
      </w:r>
      <w:r w:rsidR="00E66F1D">
        <w:t xml:space="preserve"> and </w:t>
      </w:r>
      <w:r w:rsidR="00444D49">
        <w:t>resubmission</w:t>
      </w:r>
      <w:r w:rsidR="007E1B98">
        <w:t xml:space="preserve"> </w:t>
      </w:r>
      <w:r w:rsidR="00C8490A">
        <w:t>timeframe</w:t>
      </w:r>
      <w:r>
        <w:t xml:space="preserve">. </w:t>
      </w:r>
    </w:p>
    <w:tbl>
      <w:tblPr>
        <w:tblpPr w:leftFromText="180" w:rightFromText="180" w:bottomFromText="11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3045"/>
        <w:gridCol w:w="3045"/>
        <w:gridCol w:w="3043"/>
      </w:tblGrid>
      <w:tr w:rsidR="00FA5F4E" w14:paraId="135CA020" w14:textId="77777777" w:rsidTr="00B543F0">
        <w:trPr>
          <w:cantSplit/>
          <w:trHeight w:val="353"/>
          <w:tblHeader/>
        </w:trPr>
        <w:tc>
          <w:tcPr>
            <w:tcW w:w="768" w:type="pct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AFD17" w14:textId="00124E76" w:rsidR="00A309EA" w:rsidRPr="00425819" w:rsidRDefault="00A309EA" w:rsidP="00C11A3D">
            <w:pPr>
              <w:jc w:val="center"/>
              <w:rPr>
                <w:color w:val="383838"/>
              </w:rPr>
            </w:pPr>
            <w:r w:rsidRPr="00425819">
              <w:rPr>
                <w:b/>
                <w:bCs/>
                <w:color w:val="383838"/>
              </w:rPr>
              <w:t>Submission Reference</w:t>
            </w:r>
          </w:p>
        </w:tc>
        <w:tc>
          <w:tcPr>
            <w:tcW w:w="1411" w:type="pct"/>
            <w:shd w:val="clear" w:color="auto" w:fill="8EAADB" w:themeFill="accent1" w:themeFillTint="99"/>
            <w:vAlign w:val="bottom"/>
          </w:tcPr>
          <w:p w14:paraId="2114D314" w14:textId="4061A6B2" w:rsidR="00A309EA" w:rsidRPr="00425819" w:rsidRDefault="00A309EA" w:rsidP="00C11A3D">
            <w:pPr>
              <w:jc w:val="center"/>
              <w:rPr>
                <w:b/>
                <w:bCs/>
                <w:color w:val="000000"/>
              </w:rPr>
            </w:pPr>
            <w:r w:rsidRPr="00425819">
              <w:rPr>
                <w:b/>
                <w:bCs/>
                <w:color w:val="000000"/>
              </w:rPr>
              <w:t>Date Range</w:t>
            </w:r>
            <w:r w:rsidR="00D403F1" w:rsidRPr="00425819">
              <w:rPr>
                <w:b/>
                <w:bCs/>
                <w:color w:val="000000"/>
              </w:rPr>
              <w:t xml:space="preserve"> of</w:t>
            </w:r>
            <w:r w:rsidR="00D83B8B" w:rsidRPr="00425819">
              <w:rPr>
                <w:b/>
                <w:bCs/>
                <w:color w:val="000000"/>
              </w:rPr>
              <w:t xml:space="preserve"> Data within Submission</w:t>
            </w:r>
          </w:p>
        </w:tc>
        <w:tc>
          <w:tcPr>
            <w:tcW w:w="1411" w:type="pct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C216A" w14:textId="1F3DE221" w:rsidR="00A309EA" w:rsidRPr="00425819" w:rsidRDefault="00A309EA" w:rsidP="00C11A3D">
            <w:pPr>
              <w:jc w:val="center"/>
              <w:rPr>
                <w:color w:val="000000"/>
              </w:rPr>
            </w:pPr>
            <w:r w:rsidRPr="00425819">
              <w:rPr>
                <w:b/>
                <w:bCs/>
                <w:color w:val="000000"/>
              </w:rPr>
              <w:t>Submission</w:t>
            </w:r>
            <w:r w:rsidR="001933FC" w:rsidRPr="00425819">
              <w:rPr>
                <w:b/>
                <w:bCs/>
                <w:color w:val="000000"/>
              </w:rPr>
              <w:t xml:space="preserve"> to EOHHS</w:t>
            </w:r>
            <w:r w:rsidRPr="00425819">
              <w:rPr>
                <w:b/>
                <w:bCs/>
                <w:color w:val="000000"/>
              </w:rPr>
              <w:t xml:space="preserve"> Target</w:t>
            </w:r>
            <w:r w:rsidR="00FE4AA6" w:rsidRPr="00425819">
              <w:rPr>
                <w:b/>
                <w:bCs/>
                <w:color w:val="000000"/>
              </w:rPr>
              <w:t xml:space="preserve"> Date</w:t>
            </w:r>
          </w:p>
          <w:p w14:paraId="774AB2FA" w14:textId="77777777" w:rsidR="00A309EA" w:rsidRPr="00425819" w:rsidRDefault="00A309EA" w:rsidP="00C11A3D">
            <w:pPr>
              <w:jc w:val="center"/>
              <w:rPr>
                <w:color w:val="000000"/>
              </w:rPr>
            </w:pPr>
          </w:p>
        </w:tc>
        <w:tc>
          <w:tcPr>
            <w:tcW w:w="1411" w:type="pct"/>
            <w:shd w:val="clear" w:color="auto" w:fill="8EAADB" w:themeFill="accent1" w:themeFillTint="99"/>
            <w:vAlign w:val="bottom"/>
          </w:tcPr>
          <w:p w14:paraId="07C10800" w14:textId="24D6906A" w:rsidR="00A309EA" w:rsidRPr="00425819" w:rsidRDefault="00497F46" w:rsidP="00C11A3D">
            <w:pPr>
              <w:jc w:val="center"/>
              <w:rPr>
                <w:b/>
                <w:color w:val="000000"/>
              </w:rPr>
            </w:pPr>
            <w:r w:rsidRPr="00425819">
              <w:rPr>
                <w:b/>
                <w:bCs/>
                <w:color w:val="000000"/>
              </w:rPr>
              <w:t>S</w:t>
            </w:r>
            <w:r w:rsidR="00A309EA" w:rsidRPr="00425819">
              <w:rPr>
                <w:b/>
                <w:bCs/>
                <w:color w:val="000000"/>
              </w:rPr>
              <w:t xml:space="preserve">ubmission &amp; </w:t>
            </w:r>
            <w:r w:rsidR="00A34677" w:rsidRPr="00425819">
              <w:rPr>
                <w:b/>
                <w:bCs/>
                <w:color w:val="000000"/>
              </w:rPr>
              <w:t>Resubmission</w:t>
            </w:r>
            <w:r w:rsidR="00C31552" w:rsidRPr="00425819">
              <w:rPr>
                <w:b/>
                <w:bCs/>
                <w:color w:val="000000"/>
              </w:rPr>
              <w:t xml:space="preserve"> Timeframe</w:t>
            </w:r>
          </w:p>
        </w:tc>
      </w:tr>
      <w:tr w:rsidR="00A309EA" w14:paraId="7BFB70E3" w14:textId="77777777" w:rsidTr="00B543F0">
        <w:trPr>
          <w:cantSplit/>
          <w:trHeight w:val="353"/>
        </w:trPr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7A0F9" w14:textId="71BBE202" w:rsidR="00A309EA" w:rsidRPr="004B6B6C" w:rsidRDefault="00A309EA" w:rsidP="0095414A">
            <w:pPr>
              <w:jc w:val="center"/>
              <w:rPr>
                <w:b/>
                <w:bCs/>
              </w:rPr>
            </w:pPr>
            <w:r w:rsidRPr="004B6B6C">
              <w:rPr>
                <w:b/>
                <w:bCs/>
              </w:rPr>
              <w:t>Q1 VDDF</w:t>
            </w:r>
          </w:p>
          <w:p w14:paraId="7F6756E1" w14:textId="5FDF7464" w:rsidR="00A309EA" w:rsidRPr="005808B8" w:rsidRDefault="00A309EA" w:rsidP="0095414A">
            <w:pPr>
              <w:jc w:val="center"/>
            </w:pPr>
          </w:p>
        </w:tc>
        <w:tc>
          <w:tcPr>
            <w:tcW w:w="1411" w:type="pct"/>
            <w:vAlign w:val="center"/>
          </w:tcPr>
          <w:p w14:paraId="282DEB98" w14:textId="03F1ACD7" w:rsidR="00A309EA" w:rsidRDefault="00A309EA" w:rsidP="0095414A">
            <w:pPr>
              <w:jc w:val="center"/>
            </w:pPr>
            <w:r>
              <w:t>1/1-3/31</w:t>
            </w:r>
          </w:p>
        </w:tc>
        <w:tc>
          <w:tcPr>
            <w:tcW w:w="1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018E" w14:textId="7EAC044D" w:rsidR="00A309EA" w:rsidRPr="005808B8" w:rsidRDefault="00A309EA" w:rsidP="0095414A">
            <w:pPr>
              <w:jc w:val="center"/>
            </w:pPr>
            <w:r>
              <w:t>4</w:t>
            </w:r>
            <w:r w:rsidRPr="005808B8">
              <w:t>/3</w:t>
            </w:r>
            <w:r>
              <w:t>0</w:t>
            </w:r>
          </w:p>
        </w:tc>
        <w:tc>
          <w:tcPr>
            <w:tcW w:w="1411" w:type="pct"/>
            <w:vAlign w:val="center"/>
          </w:tcPr>
          <w:p w14:paraId="68B17C53" w14:textId="77777777" w:rsidR="00A309EA" w:rsidRPr="00C45051" w:rsidRDefault="00A309EA" w:rsidP="0095414A">
            <w:pPr>
              <w:jc w:val="center"/>
              <w:rPr>
                <w:highlight w:val="yellow"/>
              </w:rPr>
            </w:pPr>
            <w:r w:rsidRPr="00AF438F">
              <w:rPr>
                <w:rFonts w:eastAsia="Calibri" w:cs="Calibri"/>
                <w14:ligatures w14:val="standardContextual"/>
              </w:rPr>
              <w:t>4/1-6/30</w:t>
            </w:r>
          </w:p>
        </w:tc>
      </w:tr>
      <w:tr w:rsidR="00A309EA" w14:paraId="21D28688" w14:textId="77777777" w:rsidTr="00B543F0">
        <w:trPr>
          <w:cantSplit/>
          <w:trHeight w:val="353"/>
        </w:trPr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6B484" w14:textId="67BB6EDF" w:rsidR="00A309EA" w:rsidRPr="004B6B6C" w:rsidRDefault="00A309EA" w:rsidP="0095414A">
            <w:pPr>
              <w:jc w:val="center"/>
              <w:rPr>
                <w:b/>
                <w:bCs/>
              </w:rPr>
            </w:pPr>
            <w:r w:rsidRPr="004B6B6C">
              <w:rPr>
                <w:b/>
                <w:bCs/>
              </w:rPr>
              <w:t>Q2 VDDF</w:t>
            </w:r>
          </w:p>
          <w:p w14:paraId="7FE8161F" w14:textId="13D24300" w:rsidR="00A309EA" w:rsidRPr="005808B8" w:rsidRDefault="00A309EA" w:rsidP="0095414A">
            <w:pPr>
              <w:jc w:val="center"/>
            </w:pPr>
          </w:p>
        </w:tc>
        <w:tc>
          <w:tcPr>
            <w:tcW w:w="1411" w:type="pct"/>
            <w:vAlign w:val="center"/>
          </w:tcPr>
          <w:p w14:paraId="1AC09921" w14:textId="73380D8E" w:rsidR="00A309EA" w:rsidRDefault="00A309EA" w:rsidP="0095414A">
            <w:pPr>
              <w:jc w:val="center"/>
            </w:pPr>
            <w:r>
              <w:t>4/1-6/30</w:t>
            </w:r>
          </w:p>
        </w:tc>
        <w:tc>
          <w:tcPr>
            <w:tcW w:w="1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B24E" w14:textId="65161215" w:rsidR="00A309EA" w:rsidRPr="005808B8" w:rsidRDefault="00A309EA" w:rsidP="0095414A">
            <w:pPr>
              <w:jc w:val="center"/>
            </w:pPr>
            <w:r>
              <w:t>7</w:t>
            </w:r>
            <w:r w:rsidRPr="005808B8">
              <w:t>/3</w:t>
            </w:r>
            <w:r>
              <w:t>1</w:t>
            </w:r>
          </w:p>
        </w:tc>
        <w:tc>
          <w:tcPr>
            <w:tcW w:w="1411" w:type="pct"/>
            <w:vAlign w:val="center"/>
          </w:tcPr>
          <w:p w14:paraId="40B6045F" w14:textId="77777777" w:rsidR="00A309EA" w:rsidRPr="00C45051" w:rsidRDefault="00A309EA" w:rsidP="0095414A">
            <w:pPr>
              <w:jc w:val="center"/>
              <w:rPr>
                <w:highlight w:val="yellow"/>
              </w:rPr>
            </w:pPr>
            <w:r w:rsidRPr="00AF438F">
              <w:rPr>
                <w:rFonts w:eastAsia="Calibri" w:cs="Calibri"/>
                <w14:ligatures w14:val="standardContextual"/>
              </w:rPr>
              <w:t>7/1-9/30</w:t>
            </w:r>
          </w:p>
        </w:tc>
      </w:tr>
      <w:tr w:rsidR="00A309EA" w14:paraId="41ACCE19" w14:textId="77777777" w:rsidTr="00B543F0">
        <w:trPr>
          <w:cantSplit/>
          <w:trHeight w:val="353"/>
        </w:trPr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FD6F7" w14:textId="01408B9C" w:rsidR="00A309EA" w:rsidRPr="004B6B6C" w:rsidRDefault="00A309EA" w:rsidP="0095414A">
            <w:pPr>
              <w:jc w:val="center"/>
              <w:rPr>
                <w:b/>
                <w:bCs/>
              </w:rPr>
            </w:pPr>
            <w:r w:rsidRPr="004B6B6C">
              <w:rPr>
                <w:b/>
                <w:bCs/>
              </w:rPr>
              <w:t>Q3 VDDF</w:t>
            </w:r>
          </w:p>
          <w:p w14:paraId="5766871D" w14:textId="78AA8AD5" w:rsidR="00A309EA" w:rsidRPr="005808B8" w:rsidRDefault="00A309EA" w:rsidP="0095414A">
            <w:pPr>
              <w:jc w:val="center"/>
            </w:pPr>
          </w:p>
        </w:tc>
        <w:tc>
          <w:tcPr>
            <w:tcW w:w="1411" w:type="pct"/>
            <w:vAlign w:val="center"/>
          </w:tcPr>
          <w:p w14:paraId="0323A5DE" w14:textId="645F4023" w:rsidR="00A309EA" w:rsidRPr="005808B8" w:rsidRDefault="00A309EA" w:rsidP="0095414A">
            <w:pPr>
              <w:jc w:val="center"/>
            </w:pPr>
            <w:r>
              <w:t>7/1-9/30</w:t>
            </w:r>
          </w:p>
        </w:tc>
        <w:tc>
          <w:tcPr>
            <w:tcW w:w="1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4505" w14:textId="668B2552" w:rsidR="00A309EA" w:rsidRPr="005808B8" w:rsidRDefault="00A309EA" w:rsidP="0095414A">
            <w:pPr>
              <w:jc w:val="center"/>
            </w:pPr>
            <w:r w:rsidRPr="005808B8">
              <w:t>1</w:t>
            </w:r>
            <w:r>
              <w:t>0</w:t>
            </w:r>
            <w:r w:rsidRPr="005808B8">
              <w:t>/3</w:t>
            </w:r>
            <w:r>
              <w:t>1</w:t>
            </w:r>
          </w:p>
        </w:tc>
        <w:tc>
          <w:tcPr>
            <w:tcW w:w="1411" w:type="pct"/>
            <w:vAlign w:val="center"/>
          </w:tcPr>
          <w:p w14:paraId="0916905C" w14:textId="77777777" w:rsidR="00A309EA" w:rsidRPr="00C45051" w:rsidRDefault="00A309EA" w:rsidP="0095414A">
            <w:pPr>
              <w:jc w:val="center"/>
              <w:rPr>
                <w:highlight w:val="yellow"/>
              </w:rPr>
            </w:pPr>
            <w:r w:rsidRPr="00AF438F">
              <w:rPr>
                <w:rFonts w:eastAsia="Calibri" w:cs="Calibri"/>
                <w14:ligatures w14:val="standardContextual"/>
              </w:rPr>
              <w:t>10/1-12/31</w:t>
            </w:r>
          </w:p>
        </w:tc>
      </w:tr>
      <w:tr w:rsidR="00A309EA" w14:paraId="4186BC83" w14:textId="77777777" w:rsidTr="00B543F0">
        <w:trPr>
          <w:cantSplit/>
          <w:trHeight w:val="353"/>
        </w:trPr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B6329" w14:textId="61E11AEC" w:rsidR="00A309EA" w:rsidRPr="004B6B6C" w:rsidRDefault="00A309EA" w:rsidP="0095414A">
            <w:pPr>
              <w:jc w:val="center"/>
              <w:rPr>
                <w:b/>
                <w:bCs/>
              </w:rPr>
            </w:pPr>
            <w:r w:rsidRPr="004B6B6C">
              <w:rPr>
                <w:b/>
                <w:bCs/>
              </w:rPr>
              <w:t>Q4 VDDF</w:t>
            </w:r>
          </w:p>
          <w:p w14:paraId="3BC7D9B6" w14:textId="29310FBE" w:rsidR="00A309EA" w:rsidRPr="005808B8" w:rsidRDefault="00A309EA" w:rsidP="0095414A">
            <w:pPr>
              <w:jc w:val="center"/>
            </w:pPr>
          </w:p>
        </w:tc>
        <w:tc>
          <w:tcPr>
            <w:tcW w:w="1411" w:type="pct"/>
            <w:vAlign w:val="center"/>
          </w:tcPr>
          <w:p w14:paraId="75C10854" w14:textId="13BABC15" w:rsidR="00A309EA" w:rsidRDefault="00A309EA" w:rsidP="0095414A">
            <w:pPr>
              <w:jc w:val="center"/>
            </w:pPr>
            <w:r>
              <w:t>10/1-12/31</w:t>
            </w:r>
          </w:p>
        </w:tc>
        <w:tc>
          <w:tcPr>
            <w:tcW w:w="1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7EF55" w14:textId="35401060" w:rsidR="00A309EA" w:rsidRPr="005808B8" w:rsidRDefault="00A309EA" w:rsidP="0095414A">
            <w:pPr>
              <w:jc w:val="center"/>
            </w:pPr>
            <w:r>
              <w:t>1</w:t>
            </w:r>
            <w:r w:rsidRPr="005808B8">
              <w:t>/</w:t>
            </w:r>
            <w:r>
              <w:t>31</w:t>
            </w:r>
            <w:r w:rsidRPr="005808B8">
              <w:t xml:space="preserve"> (of the following year)</w:t>
            </w:r>
          </w:p>
        </w:tc>
        <w:tc>
          <w:tcPr>
            <w:tcW w:w="1411" w:type="pct"/>
            <w:vAlign w:val="center"/>
          </w:tcPr>
          <w:p w14:paraId="4EA59660" w14:textId="77777777" w:rsidR="00A309EA" w:rsidRPr="00C45051" w:rsidRDefault="00A309EA" w:rsidP="0095414A">
            <w:pPr>
              <w:jc w:val="center"/>
              <w:rPr>
                <w:highlight w:val="yellow"/>
              </w:rPr>
            </w:pPr>
            <w:r w:rsidRPr="00AF438F">
              <w:rPr>
                <w:rFonts w:eastAsia="Calibri" w:cs="Calibri"/>
                <w14:ligatures w14:val="standardContextual"/>
              </w:rPr>
              <w:t>1/1-3/31 (of the following year)</w:t>
            </w:r>
          </w:p>
        </w:tc>
      </w:tr>
    </w:tbl>
    <w:p w14:paraId="45E8BF29" w14:textId="4819A78A" w:rsidR="00984377" w:rsidRPr="00DE28D6" w:rsidRDefault="00D15EA4" w:rsidP="00D15EA4">
      <w:pPr>
        <w:pStyle w:val="NoSpacing"/>
        <w:rPr>
          <w:i/>
        </w:rPr>
      </w:pPr>
      <w:r w:rsidRPr="00C34CC3">
        <w:rPr>
          <w:b/>
          <w:bCs/>
          <w:i/>
        </w:rPr>
        <w:t>NOTE:</w:t>
      </w:r>
      <w:r w:rsidRPr="00C34CC3">
        <w:rPr>
          <w:i/>
        </w:rPr>
        <w:t xml:space="preserve"> The 2025 submission timeline will differ from the timeline outlined above </w:t>
      </w:r>
      <w:r w:rsidR="00FC7ED2">
        <w:rPr>
          <w:i/>
        </w:rPr>
        <w:t>for</w:t>
      </w:r>
      <w:r w:rsidR="00D52F0B">
        <w:rPr>
          <w:i/>
        </w:rPr>
        <w:t xml:space="preserve"> subsequent performance years</w:t>
      </w:r>
      <w:r w:rsidRPr="00C34CC3">
        <w:rPr>
          <w:i/>
        </w:rPr>
        <w:t xml:space="preserve">. </w:t>
      </w:r>
    </w:p>
    <w:p w14:paraId="3B7D5875" w14:textId="2C1A10C1" w:rsidR="005A03D1" w:rsidRDefault="005A03D1" w:rsidP="00C84A10">
      <w:pPr>
        <w:pStyle w:val="NoSpacing"/>
      </w:pPr>
    </w:p>
    <w:p w14:paraId="444D9957" w14:textId="77777777" w:rsidR="00EE79C5" w:rsidRDefault="002F0B27" w:rsidP="00580274">
      <w:pPr>
        <w:pStyle w:val="Heading3"/>
      </w:pPr>
      <w:r>
        <w:t>8.2.1</w:t>
      </w:r>
      <w:r w:rsidR="00EE79C5">
        <w:t xml:space="preserve"> Submission Target Date</w:t>
      </w:r>
    </w:p>
    <w:p w14:paraId="24910D64" w14:textId="1927E54E" w:rsidR="002030EC" w:rsidRPr="003E3371" w:rsidRDefault="00A03D66" w:rsidP="00C84A10">
      <w:pPr>
        <w:pStyle w:val="NoSpacing"/>
      </w:pPr>
      <w:r>
        <w:t>EOHHS</w:t>
      </w:r>
      <w:r w:rsidR="002030EC">
        <w:t xml:space="preserve"> encourage</w:t>
      </w:r>
      <w:r w:rsidR="00080BAA">
        <w:t>s</w:t>
      </w:r>
      <w:r w:rsidR="00846FFD">
        <w:t xml:space="preserve"> CBHCs to submit </w:t>
      </w:r>
      <w:r w:rsidR="004C03C7">
        <w:t>a given</w:t>
      </w:r>
      <w:r w:rsidR="00502278">
        <w:t xml:space="preserve"> quarter’s VDDF as soon as possible</w:t>
      </w:r>
      <w:r w:rsidR="005130BC">
        <w:t xml:space="preserve"> and included the Submission Target Date, above</w:t>
      </w:r>
      <w:r w:rsidR="00FB4BF6">
        <w:t xml:space="preserve">, </w:t>
      </w:r>
      <w:r w:rsidR="00086C88" w:rsidRPr="00086C88">
        <w:t xml:space="preserve">to </w:t>
      </w:r>
      <w:r w:rsidR="005F7996">
        <w:t>encourage</w:t>
      </w:r>
      <w:r w:rsidR="00086C88" w:rsidRPr="00086C88">
        <w:t xml:space="preserve"> time for error resolution within</w:t>
      </w:r>
      <w:r w:rsidR="006D596F">
        <w:t xml:space="preserve"> the</w:t>
      </w:r>
      <w:r w:rsidR="00086C88" w:rsidRPr="00086C88">
        <w:t xml:space="preserve"> </w:t>
      </w:r>
      <w:r w:rsidR="005E6C8F">
        <w:t>submission and resubmission timeframe</w:t>
      </w:r>
      <w:r w:rsidR="00086C88">
        <w:t xml:space="preserve">. </w:t>
      </w:r>
    </w:p>
    <w:p w14:paraId="7AEB0FA8" w14:textId="77777777" w:rsidR="00C565BA" w:rsidRPr="00C45051" w:rsidRDefault="00C565BA" w:rsidP="00005062">
      <w:pPr>
        <w:pStyle w:val="NoSpacing"/>
        <w:rPr>
          <w:highlight w:val="yellow"/>
        </w:rPr>
      </w:pPr>
    </w:p>
    <w:p w14:paraId="71AFCAEA" w14:textId="4C44DA03" w:rsidR="00D02BB3" w:rsidRDefault="00722DD1" w:rsidP="00D02BB3">
      <w:pPr>
        <w:pStyle w:val="Heading2"/>
        <w:numPr>
          <w:ilvl w:val="1"/>
          <w:numId w:val="52"/>
        </w:numPr>
        <w:ind w:left="389" w:hanging="389"/>
      </w:pPr>
      <w:r>
        <w:t>Submission</w:t>
      </w:r>
      <w:r w:rsidR="00CC43E1">
        <w:t>s</w:t>
      </w:r>
      <w:r>
        <w:t xml:space="preserve"> and Resubmissions</w:t>
      </w:r>
      <w:r w:rsidR="00CC43E1">
        <w:t>:</w:t>
      </w:r>
      <w:r w:rsidR="00132659">
        <w:t xml:space="preserve"> </w:t>
      </w:r>
      <w:r w:rsidR="00036905">
        <w:t>Additional Details</w:t>
      </w:r>
    </w:p>
    <w:p w14:paraId="123BBB77" w14:textId="601BD93B" w:rsidR="00DC558E" w:rsidRDefault="00BD7399" w:rsidP="001C4A9C">
      <w:pPr>
        <w:pStyle w:val="NoSpacing"/>
      </w:pPr>
      <w:r>
        <w:t>The</w:t>
      </w:r>
      <w:r w:rsidR="008A5C99">
        <w:t xml:space="preserve"> </w:t>
      </w:r>
      <w:r w:rsidR="00425E79">
        <w:t xml:space="preserve">secure transfer of files </w:t>
      </w:r>
      <w:r w:rsidR="004329AA">
        <w:t xml:space="preserve">between CBHCs and EOHHS </w:t>
      </w:r>
      <w:r w:rsidR="00DA237D">
        <w:t xml:space="preserve">leverage </w:t>
      </w:r>
      <w:r w:rsidR="004329AA">
        <w:t xml:space="preserve">the </w:t>
      </w:r>
      <w:r w:rsidR="00DA237D">
        <w:t>CBHC-specific</w:t>
      </w:r>
      <w:r w:rsidR="000B42A0">
        <w:t>,</w:t>
      </w:r>
      <w:r w:rsidR="00DA237D">
        <w:t xml:space="preserve"> </w:t>
      </w:r>
      <w:r w:rsidR="008A5C99">
        <w:t>VDDF</w:t>
      </w:r>
      <w:r w:rsidR="000B42A0">
        <w:t>-specific folders</w:t>
      </w:r>
      <w:r w:rsidR="000B3DCB">
        <w:t xml:space="preserve"> </w:t>
      </w:r>
      <w:r w:rsidR="000B42A0">
        <w:t>summarized below</w:t>
      </w:r>
      <w:r w:rsidR="00DC558E">
        <w:t>:</w:t>
      </w:r>
    </w:p>
    <w:p w14:paraId="64F376FE" w14:textId="2A0F9451" w:rsidR="00847642" w:rsidRDefault="003430E9" w:rsidP="00DC558E">
      <w:pPr>
        <w:pStyle w:val="NoSpacing"/>
        <w:numPr>
          <w:ilvl w:val="0"/>
          <w:numId w:val="55"/>
        </w:numPr>
      </w:pPr>
      <w:r>
        <w:t>CBHC</w:t>
      </w:r>
      <w:r w:rsidR="00DC0554">
        <w:t xml:space="preserve"> (</w:t>
      </w:r>
      <w:r w:rsidR="00DB50E7">
        <w:t>S</w:t>
      </w:r>
      <w:r w:rsidR="00DC0554">
        <w:t>ending)</w:t>
      </w:r>
      <w:r w:rsidR="009E4992">
        <w:t xml:space="preserve"> </w:t>
      </w:r>
      <w:r w:rsidR="009E4992">
        <w:rPr>
          <w:rFonts w:ascii="Wingdings" w:eastAsia="Wingdings" w:hAnsi="Wingdings" w:cs="Wingdings"/>
        </w:rPr>
        <w:sym w:font="Wingdings" w:char="F0E0"/>
      </w:r>
      <w:r w:rsidR="009E4992">
        <w:t xml:space="preserve"> EOHHS (Receiving)</w:t>
      </w:r>
    </w:p>
    <w:p w14:paraId="1B3E3D98" w14:textId="77777777" w:rsidR="00EC4ABA" w:rsidRDefault="00EC4ABA" w:rsidP="00DB50E7">
      <w:pPr>
        <w:pStyle w:val="NoSpacing"/>
        <w:numPr>
          <w:ilvl w:val="1"/>
          <w:numId w:val="55"/>
        </w:numPr>
      </w:pPr>
      <w:r>
        <w:t xml:space="preserve">Applicable Files: </w:t>
      </w:r>
      <w:r w:rsidR="00DD3118">
        <w:t>VDDF s</w:t>
      </w:r>
      <w:r w:rsidR="00DB50E7">
        <w:t xml:space="preserve">ubmissions and </w:t>
      </w:r>
      <w:r w:rsidR="00DD3118">
        <w:t>r</w:t>
      </w:r>
      <w:r w:rsidR="00DB50E7">
        <w:t>esubmissions</w:t>
      </w:r>
    </w:p>
    <w:p w14:paraId="4289D0DE" w14:textId="6D9360E7" w:rsidR="00A72D7E" w:rsidRDefault="002A3375" w:rsidP="00DB50E7">
      <w:pPr>
        <w:pStyle w:val="NoSpacing"/>
        <w:numPr>
          <w:ilvl w:val="1"/>
          <w:numId w:val="55"/>
        </w:numPr>
      </w:pPr>
      <w:r>
        <w:t>Folder</w:t>
      </w:r>
      <w:r w:rsidR="00375418">
        <w:t xml:space="preserve">: </w:t>
      </w:r>
      <w:r w:rsidR="00C372B3">
        <w:t>M</w:t>
      </w:r>
      <w:r w:rsidR="008A5C99">
        <w:t>ust be submitted to EOHHS</w:t>
      </w:r>
      <w:r w:rsidR="00AB394E">
        <w:t xml:space="preserve"> via the respective CBHC’s secure file transfer</w:t>
      </w:r>
      <w:r w:rsidR="00EB5EE3">
        <w:t>, “/outfiles/</w:t>
      </w:r>
      <w:r w:rsidR="00652DA0">
        <w:t>vddf</w:t>
      </w:r>
      <w:r w:rsidR="006671A1">
        <w:t>/</w:t>
      </w:r>
      <w:r w:rsidR="00652DA0">
        <w:t>…” folder</w:t>
      </w:r>
      <w:r w:rsidR="00A27C33">
        <w:t>(s)</w:t>
      </w:r>
    </w:p>
    <w:p w14:paraId="6CC7D975" w14:textId="44EBEAB3" w:rsidR="00F45C73" w:rsidRDefault="00DE7022" w:rsidP="00F45C73">
      <w:pPr>
        <w:pStyle w:val="NoSpacing"/>
        <w:numPr>
          <w:ilvl w:val="0"/>
          <w:numId w:val="55"/>
        </w:numPr>
      </w:pPr>
      <w:r>
        <w:t>EOHHS</w:t>
      </w:r>
      <w:r w:rsidR="00944AB1">
        <w:t xml:space="preserve"> </w:t>
      </w:r>
      <w:r w:rsidR="00F45C73">
        <w:t xml:space="preserve">(Sending) </w:t>
      </w:r>
      <w:r w:rsidR="00944AB1">
        <w:rPr>
          <w:rFonts w:ascii="Wingdings" w:eastAsia="Wingdings" w:hAnsi="Wingdings" w:cs="Wingdings"/>
        </w:rPr>
        <w:sym w:font="Wingdings" w:char="F0E0"/>
      </w:r>
      <w:r w:rsidR="00F45C73">
        <w:t xml:space="preserve"> </w:t>
      </w:r>
      <w:r w:rsidR="00944AB1">
        <w:t xml:space="preserve">CBHC </w:t>
      </w:r>
      <w:r w:rsidR="00F45C73">
        <w:t>(Receiving)</w:t>
      </w:r>
    </w:p>
    <w:p w14:paraId="4A09763E" w14:textId="280147B8" w:rsidR="006671A1" w:rsidRDefault="006671A1" w:rsidP="006671A1">
      <w:pPr>
        <w:pStyle w:val="NoSpacing"/>
        <w:numPr>
          <w:ilvl w:val="1"/>
          <w:numId w:val="55"/>
        </w:numPr>
      </w:pPr>
      <w:r>
        <w:t xml:space="preserve">Applicable Files: </w:t>
      </w:r>
      <w:r w:rsidR="00FE06AF">
        <w:t>Error</w:t>
      </w:r>
      <w:r w:rsidR="00CC0AFC">
        <w:t xml:space="preserve"> Report</w:t>
      </w:r>
      <w:r w:rsidR="00012C76">
        <w:t>(s)</w:t>
      </w:r>
      <w:r w:rsidR="00CC0AFC">
        <w:t>/File Load Report</w:t>
      </w:r>
      <w:r w:rsidR="00012C76">
        <w:t>(</w:t>
      </w:r>
      <w:r w:rsidR="00CC0AFC">
        <w:t>s</w:t>
      </w:r>
      <w:r w:rsidR="00012C76">
        <w:t>)</w:t>
      </w:r>
    </w:p>
    <w:p w14:paraId="680A0CB3" w14:textId="10441E45" w:rsidR="006671A1" w:rsidRDefault="006671A1" w:rsidP="006671A1">
      <w:pPr>
        <w:pStyle w:val="NoSpacing"/>
        <w:numPr>
          <w:ilvl w:val="1"/>
          <w:numId w:val="55"/>
        </w:numPr>
      </w:pPr>
      <w:r>
        <w:t xml:space="preserve">Folder: EOHHS </w:t>
      </w:r>
      <w:r w:rsidR="00351629">
        <w:t>will deliver the Error Report(s)/File Load Report(s)</w:t>
      </w:r>
      <w:r w:rsidR="001F29A9">
        <w:t xml:space="preserve"> to</w:t>
      </w:r>
      <w:r>
        <w:t xml:space="preserve"> the respective CBHC’s secure file transfer, “/</w:t>
      </w:r>
      <w:r w:rsidR="001F29A9">
        <w:t>infiles</w:t>
      </w:r>
      <w:r>
        <w:t>/vddf/…” folder</w:t>
      </w:r>
      <w:r w:rsidR="00A27C33">
        <w:t>(s)</w:t>
      </w:r>
    </w:p>
    <w:p w14:paraId="65F898E1" w14:textId="3563EEEB" w:rsidR="003445F9" w:rsidRDefault="003445F9" w:rsidP="003445F9">
      <w:pPr>
        <w:pStyle w:val="NoSpacing"/>
      </w:pPr>
      <w:r>
        <w:t>Both, “</w:t>
      </w:r>
      <w:r w:rsidR="00BF44C4">
        <w:t>/outfiles/vddf/…”</w:t>
      </w:r>
      <w:r w:rsidR="001705CD">
        <w:t xml:space="preserve"> and “/infiles/vddf/…” folders contain </w:t>
      </w:r>
      <w:r w:rsidR="00F73FCC">
        <w:t xml:space="preserve">environment-specific </w:t>
      </w:r>
      <w:r w:rsidR="001705CD">
        <w:t>sub-folders</w:t>
      </w:r>
      <w:r w:rsidR="00953867">
        <w:t xml:space="preserve">; </w:t>
      </w:r>
      <w:r w:rsidR="009C5EDC">
        <w:t xml:space="preserve">EOHHS will </w:t>
      </w:r>
      <w:r w:rsidR="0076485C">
        <w:t>specify which</w:t>
      </w:r>
      <w:r w:rsidR="00B76493">
        <w:t xml:space="preserve"> </w:t>
      </w:r>
      <w:r w:rsidR="00F618BB">
        <w:t xml:space="preserve">environment-specific </w:t>
      </w:r>
      <w:r w:rsidR="00B76493">
        <w:t xml:space="preserve">sub-folder to </w:t>
      </w:r>
      <w:r w:rsidR="0000750F">
        <w:t>leverage</w:t>
      </w:r>
      <w:r w:rsidR="00566E39">
        <w:t>, for example, for</w:t>
      </w:r>
      <w:r w:rsidR="00E06DE6">
        <w:t xml:space="preserve"> </w:t>
      </w:r>
      <w:r w:rsidR="009A0896">
        <w:t xml:space="preserve">future testing versus for </w:t>
      </w:r>
      <w:r w:rsidR="0081274B">
        <w:t xml:space="preserve">ongoing submissions. Please reach out to </w:t>
      </w:r>
      <w:r w:rsidR="00A31587">
        <w:t xml:space="preserve">EOHHS </w:t>
      </w:r>
      <w:r w:rsidR="00572AA2">
        <w:t xml:space="preserve">with questions </w:t>
      </w:r>
      <w:r w:rsidR="001D6706">
        <w:t xml:space="preserve">related to </w:t>
      </w:r>
      <w:r w:rsidR="00636624">
        <w:t xml:space="preserve">access </w:t>
      </w:r>
      <w:r w:rsidR="00D60134">
        <w:t xml:space="preserve">or use of </w:t>
      </w:r>
      <w:r w:rsidR="00636624">
        <w:t xml:space="preserve">these </w:t>
      </w:r>
      <w:r w:rsidR="00D60134">
        <w:t>folders.</w:t>
      </w:r>
      <w:r w:rsidR="00636624">
        <w:t xml:space="preserve"> </w:t>
      </w:r>
    </w:p>
    <w:p w14:paraId="348B9A05" w14:textId="6AA08669" w:rsidR="00C93672" w:rsidRDefault="00C93672">
      <w:pPr>
        <w:spacing w:after="160" w:line="259" w:lineRule="auto"/>
        <w:rPr>
          <w:rFonts w:asciiTheme="minorHAnsi" w:hAnsiTheme="minorHAnsi" w:cstheme="minorBidi"/>
        </w:rPr>
      </w:pPr>
      <w:r>
        <w:br w:type="page"/>
      </w:r>
    </w:p>
    <w:p w14:paraId="21AB75C0" w14:textId="79FDB526" w:rsidR="009A069C" w:rsidRPr="000F5BA0" w:rsidRDefault="006D7DFE" w:rsidP="000821F2">
      <w:pPr>
        <w:pStyle w:val="Heading1"/>
        <w:rPr>
          <w:b/>
          <w:bCs/>
        </w:rPr>
      </w:pPr>
      <w:bookmarkStart w:id="12" w:name="_Toc202958265"/>
      <w:r w:rsidRPr="000F5BA0">
        <w:rPr>
          <w:b/>
          <w:bCs/>
        </w:rPr>
        <w:lastRenderedPageBreak/>
        <w:t>Appendix</w:t>
      </w:r>
      <w:bookmarkEnd w:id="12"/>
    </w:p>
    <w:p w14:paraId="7849A32A" w14:textId="23FEDF5E" w:rsidR="00210837" w:rsidRDefault="00B0223A" w:rsidP="00B0223A">
      <w:r>
        <w:t xml:space="preserve">The </w:t>
      </w:r>
      <w:r w:rsidR="00AA577F">
        <w:t>A</w:t>
      </w:r>
      <w:r>
        <w:t>ppendix contains</w:t>
      </w:r>
      <w:r w:rsidR="009B18CD">
        <w:t xml:space="preserve"> supporting documentation related to </w:t>
      </w:r>
      <w:r w:rsidR="00075F56">
        <w:t>the</w:t>
      </w:r>
      <w:r w:rsidR="00C13084">
        <w:t xml:space="preserve"> CBHC organizations,</w:t>
      </w:r>
      <w:r w:rsidR="001C45D0">
        <w:t xml:space="preserve"> </w:t>
      </w:r>
      <w:r w:rsidR="00F7123B">
        <w:t>data elements</w:t>
      </w:r>
      <w:r w:rsidR="00C13084">
        <w:t>,</w:t>
      </w:r>
      <w:r w:rsidR="001C45D0">
        <w:t xml:space="preserve"> </w:t>
      </w:r>
      <w:r w:rsidR="00C13084">
        <w:t xml:space="preserve">and </w:t>
      </w:r>
      <w:r w:rsidR="001C45D0">
        <w:t>valid values.</w:t>
      </w:r>
      <w:r w:rsidR="00DE3270">
        <w:t xml:space="preserve"> </w:t>
      </w:r>
    </w:p>
    <w:p w14:paraId="2D10DE4A" w14:textId="77777777" w:rsidR="00210837" w:rsidRPr="00B0223A" w:rsidRDefault="00210837" w:rsidP="00B0223A"/>
    <w:p w14:paraId="093C8A3A" w14:textId="2CC3922B" w:rsidR="00A23430" w:rsidRDefault="7B7400BF" w:rsidP="00D1468F">
      <w:pPr>
        <w:pStyle w:val="Heading2"/>
      </w:pPr>
      <w:r>
        <w:t>Table 1: CBHC Names and 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5167"/>
        <w:gridCol w:w="2430"/>
        <w:gridCol w:w="2235"/>
      </w:tblGrid>
      <w:tr w:rsidR="0010589B" w:rsidRPr="00B20DC1" w14:paraId="72AC119D" w14:textId="77777777" w:rsidTr="002F1A1D">
        <w:trPr>
          <w:trHeight w:val="315"/>
        </w:trPr>
        <w:tc>
          <w:tcPr>
            <w:tcW w:w="948" w:type="dxa"/>
            <w:shd w:val="clear" w:color="auto" w:fill="8EAADB"/>
            <w:vAlign w:val="bottom"/>
          </w:tcPr>
          <w:p w14:paraId="429164D5" w14:textId="06D80B59" w:rsidR="0010589B" w:rsidRPr="00425819" w:rsidRDefault="00E425BA">
            <w:pPr>
              <w:rPr>
                <w:rFonts w:asciiTheme="minorHAnsi" w:eastAsia="Calibri" w:hAnsiTheme="minorHAnsi" w:cstheme="minorHAnsi"/>
                <w:b/>
                <w:bCs/>
                <w:color w:val="323E4F" w:themeColor="text2" w:themeShade="BF"/>
              </w:rPr>
            </w:pPr>
            <w:r w:rsidRPr="00425819">
              <w:rPr>
                <w:rFonts w:asciiTheme="minorHAnsi" w:eastAsia="Calibri" w:hAnsiTheme="minorHAnsi" w:cstheme="minorHAnsi"/>
                <w:b/>
                <w:bCs/>
                <w:color w:val="323E4F" w:themeColor="text2" w:themeShade="BF"/>
              </w:rPr>
              <w:t>Field No.</w:t>
            </w:r>
          </w:p>
          <w:p w14:paraId="5ED6237B" w14:textId="77777777" w:rsidR="0010589B" w:rsidRPr="00425819" w:rsidRDefault="0010589B">
            <w:pPr>
              <w:rPr>
                <w:rFonts w:asciiTheme="minorHAnsi" w:eastAsia="Calibri" w:hAnsiTheme="minorHAnsi" w:cstheme="minorHAnsi"/>
                <w:color w:val="323E4F" w:themeColor="text2" w:themeShade="BF"/>
              </w:rPr>
            </w:pPr>
            <w:r w:rsidRPr="00425819">
              <w:rPr>
                <w:rFonts w:asciiTheme="minorHAnsi" w:eastAsia="Calibri" w:hAnsiTheme="minorHAnsi" w:cstheme="minorHAnsi"/>
                <w:color w:val="323E4F" w:themeColor="text2" w:themeShade="BF"/>
              </w:rPr>
              <w:t>A</w:t>
            </w:r>
          </w:p>
        </w:tc>
        <w:tc>
          <w:tcPr>
            <w:tcW w:w="5167" w:type="dxa"/>
            <w:shd w:val="clear" w:color="auto" w:fill="8EAADB"/>
            <w:vAlign w:val="bottom"/>
          </w:tcPr>
          <w:p w14:paraId="581C194C" w14:textId="1ECF157E" w:rsidR="0010589B" w:rsidRPr="00425819" w:rsidRDefault="0010589B">
            <w:pPr>
              <w:rPr>
                <w:rFonts w:asciiTheme="minorHAnsi" w:eastAsia="Calibri" w:hAnsiTheme="minorHAnsi" w:cstheme="minorHAnsi"/>
                <w:b/>
                <w:bCs/>
                <w:color w:val="323E4F" w:themeColor="text2" w:themeShade="BF"/>
              </w:rPr>
            </w:pPr>
            <w:r w:rsidRPr="00425819">
              <w:rPr>
                <w:rFonts w:asciiTheme="minorHAnsi" w:eastAsia="Calibri" w:hAnsiTheme="minorHAnsi" w:cstheme="minorHAnsi"/>
                <w:b/>
                <w:bCs/>
                <w:color w:val="323E4F" w:themeColor="text2" w:themeShade="BF"/>
              </w:rPr>
              <w:t>CBHC Name</w:t>
            </w:r>
          </w:p>
          <w:p w14:paraId="49035CDD" w14:textId="77777777" w:rsidR="0010589B" w:rsidRPr="00425819" w:rsidRDefault="0010589B">
            <w:pPr>
              <w:rPr>
                <w:rFonts w:asciiTheme="minorHAnsi" w:eastAsia="Calibri" w:hAnsiTheme="minorHAnsi" w:cstheme="minorHAnsi"/>
                <w:color w:val="323E4F" w:themeColor="text2" w:themeShade="BF"/>
              </w:rPr>
            </w:pPr>
            <w:r w:rsidRPr="00425819">
              <w:rPr>
                <w:rFonts w:asciiTheme="minorHAnsi" w:eastAsia="Calibri" w:hAnsiTheme="minorHAnsi" w:cstheme="minorHAnsi"/>
                <w:color w:val="323E4F" w:themeColor="text2" w:themeShade="BF"/>
              </w:rPr>
              <w:t>B</w:t>
            </w:r>
          </w:p>
        </w:tc>
        <w:tc>
          <w:tcPr>
            <w:tcW w:w="2430" w:type="dxa"/>
            <w:shd w:val="clear" w:color="auto" w:fill="8EAADB"/>
            <w:vAlign w:val="bottom"/>
          </w:tcPr>
          <w:p w14:paraId="210E657A" w14:textId="77777777" w:rsidR="0010589B" w:rsidRPr="00425819" w:rsidRDefault="0010589B">
            <w:pPr>
              <w:rPr>
                <w:rFonts w:asciiTheme="minorHAnsi" w:eastAsia="Calibri" w:hAnsiTheme="minorHAnsi" w:cstheme="minorHAnsi"/>
                <w:b/>
                <w:bCs/>
                <w:color w:val="323E4F" w:themeColor="text2" w:themeShade="BF"/>
              </w:rPr>
            </w:pPr>
            <w:r w:rsidRPr="00425819">
              <w:rPr>
                <w:rFonts w:asciiTheme="minorHAnsi" w:eastAsia="Calibri" w:hAnsiTheme="minorHAnsi" w:cstheme="minorHAnsi"/>
                <w:b/>
                <w:bCs/>
                <w:color w:val="323E4F" w:themeColor="text2" w:themeShade="BF"/>
              </w:rPr>
              <w:t>CBHC Tax Identification Number (TIN)</w:t>
            </w:r>
          </w:p>
          <w:p w14:paraId="4057AEF8" w14:textId="77777777" w:rsidR="0010589B" w:rsidRPr="00425819" w:rsidRDefault="0010589B">
            <w:pPr>
              <w:rPr>
                <w:rFonts w:asciiTheme="minorHAnsi" w:eastAsia="Calibri" w:hAnsiTheme="minorHAnsi" w:cstheme="minorHAnsi"/>
                <w:color w:val="323E4F" w:themeColor="text2" w:themeShade="BF"/>
              </w:rPr>
            </w:pPr>
            <w:r w:rsidRPr="00425819">
              <w:rPr>
                <w:rFonts w:asciiTheme="minorHAnsi" w:eastAsia="Calibri" w:hAnsiTheme="minorHAnsi" w:cstheme="minorHAnsi"/>
                <w:color w:val="323E4F" w:themeColor="text2" w:themeShade="BF"/>
              </w:rPr>
              <w:t>C</w:t>
            </w:r>
          </w:p>
        </w:tc>
        <w:tc>
          <w:tcPr>
            <w:tcW w:w="2235" w:type="dxa"/>
            <w:shd w:val="clear" w:color="auto" w:fill="8EAADB"/>
            <w:tcMar>
              <w:left w:w="108" w:type="dxa"/>
              <w:right w:w="108" w:type="dxa"/>
            </w:tcMar>
            <w:vAlign w:val="bottom"/>
          </w:tcPr>
          <w:p w14:paraId="7EE03C07" w14:textId="1CE1F5FB" w:rsidR="0010589B" w:rsidRPr="00425819" w:rsidRDefault="0010589B">
            <w:pPr>
              <w:rPr>
                <w:rFonts w:asciiTheme="minorHAnsi" w:eastAsia="Calibri" w:hAnsiTheme="minorHAnsi" w:cstheme="minorHAnsi"/>
                <w:b/>
                <w:bCs/>
                <w:color w:val="323E4F" w:themeColor="text2" w:themeShade="BF"/>
              </w:rPr>
            </w:pPr>
            <w:r w:rsidRPr="00425819">
              <w:rPr>
                <w:rFonts w:asciiTheme="minorHAnsi" w:eastAsia="Calibri" w:hAnsiTheme="minorHAnsi" w:cstheme="minorHAnsi"/>
                <w:b/>
                <w:bCs/>
                <w:color w:val="323E4F" w:themeColor="text2" w:themeShade="BF"/>
              </w:rPr>
              <w:t>CBHC Abbreviation</w:t>
            </w:r>
          </w:p>
          <w:p w14:paraId="7B6BD3DF" w14:textId="538C5597" w:rsidR="0010589B" w:rsidRPr="00425819" w:rsidRDefault="0010589B">
            <w:pPr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425819">
              <w:rPr>
                <w:rFonts w:asciiTheme="minorHAnsi" w:hAnsiTheme="minorHAnsi" w:cstheme="minorHAnsi"/>
                <w:color w:val="323E4F" w:themeColor="text2" w:themeShade="BF"/>
              </w:rPr>
              <w:t>D</w:t>
            </w:r>
          </w:p>
        </w:tc>
      </w:tr>
      <w:tr w:rsidR="00425819" w:rsidRPr="00B20DC1" w14:paraId="1BF5AD17" w14:textId="77777777" w:rsidTr="00425819">
        <w:trPr>
          <w:trHeight w:val="315"/>
        </w:trPr>
        <w:tc>
          <w:tcPr>
            <w:tcW w:w="948" w:type="dxa"/>
            <w:vAlign w:val="bottom"/>
          </w:tcPr>
          <w:p w14:paraId="061E3410" w14:textId="1B49A936" w:rsidR="00425819" w:rsidRPr="00244827" w:rsidRDefault="00425819">
            <w:pPr>
              <w:rPr>
                <w:rFonts w:asciiTheme="minorHAnsi" w:eastAsia="Calibri" w:hAnsiTheme="minorHAnsi" w:cstheme="minorHAnsi"/>
                <w:b/>
                <w:bCs/>
                <w:color w:val="767171" w:themeColor="background2" w:themeShade="80"/>
              </w:rPr>
            </w:pPr>
            <w:r w:rsidRPr="00244827">
              <w:rPr>
                <w:rFonts w:asciiTheme="minorHAnsi" w:eastAsia="Calibri" w:hAnsiTheme="minorHAnsi" w:cstheme="minorHAnsi"/>
                <w:b/>
                <w:bCs/>
                <w:color w:val="767171" w:themeColor="background2" w:themeShade="80"/>
              </w:rPr>
              <w:t>-</w:t>
            </w:r>
          </w:p>
        </w:tc>
        <w:tc>
          <w:tcPr>
            <w:tcW w:w="5167" w:type="dxa"/>
            <w:vAlign w:val="bottom"/>
          </w:tcPr>
          <w:p w14:paraId="4FC00EAC" w14:textId="73ED4525" w:rsidR="00425819" w:rsidRPr="00244827" w:rsidRDefault="00425819">
            <w:pPr>
              <w:rPr>
                <w:rFonts w:asciiTheme="minorHAnsi" w:eastAsia="Calibri" w:hAnsiTheme="minorHAnsi" w:cstheme="minorHAnsi"/>
                <w:b/>
                <w:bCs/>
                <w:color w:val="767171" w:themeColor="background2" w:themeShade="80"/>
              </w:rPr>
            </w:pPr>
            <w:r w:rsidRPr="00244827">
              <w:rPr>
                <w:rFonts w:asciiTheme="minorHAnsi" w:eastAsia="Calibri" w:hAnsiTheme="minorHAnsi" w:cstheme="minorHAnsi"/>
                <w:b/>
                <w:bCs/>
                <w:color w:val="767171" w:themeColor="background2" w:themeShade="80"/>
              </w:rPr>
              <w:t>-</w:t>
            </w:r>
          </w:p>
        </w:tc>
        <w:tc>
          <w:tcPr>
            <w:tcW w:w="2430" w:type="dxa"/>
            <w:vAlign w:val="bottom"/>
          </w:tcPr>
          <w:p w14:paraId="15FFB38E" w14:textId="5CC34311" w:rsidR="00425819" w:rsidRPr="00244827" w:rsidRDefault="00425819">
            <w:pPr>
              <w:rPr>
                <w:rFonts w:asciiTheme="minorHAnsi" w:eastAsia="Calibri" w:hAnsiTheme="minorHAnsi" w:cstheme="minorHAnsi"/>
                <w:b/>
                <w:bCs/>
                <w:color w:val="767171" w:themeColor="background2" w:themeShade="80"/>
              </w:rPr>
            </w:pPr>
            <w:r w:rsidRPr="00244827">
              <w:rPr>
                <w:rFonts w:asciiTheme="minorHAnsi" w:eastAsia="Calibri" w:hAnsiTheme="minorHAnsi" w:cstheme="minorHAnsi"/>
                <w:b/>
                <w:bCs/>
                <w:color w:val="767171" w:themeColor="background2" w:themeShade="80"/>
              </w:rPr>
              <w:t>-</w:t>
            </w:r>
          </w:p>
        </w:tc>
        <w:tc>
          <w:tcPr>
            <w:tcW w:w="2235" w:type="dxa"/>
            <w:tcMar>
              <w:left w:w="108" w:type="dxa"/>
              <w:right w:w="108" w:type="dxa"/>
            </w:tcMar>
            <w:vAlign w:val="bottom"/>
          </w:tcPr>
          <w:p w14:paraId="0D98049D" w14:textId="7082960C" w:rsidR="00425819" w:rsidRPr="00244827" w:rsidRDefault="00425819">
            <w:pPr>
              <w:rPr>
                <w:rFonts w:asciiTheme="minorHAnsi" w:eastAsia="Calibri" w:hAnsiTheme="minorHAnsi" w:cstheme="minorHAnsi"/>
                <w:b/>
                <w:bCs/>
                <w:color w:val="767171" w:themeColor="background2" w:themeShade="80"/>
              </w:rPr>
            </w:pPr>
            <w:r w:rsidRPr="00244827">
              <w:rPr>
                <w:rFonts w:asciiTheme="minorHAnsi" w:eastAsia="Calibri" w:hAnsiTheme="minorHAnsi" w:cstheme="minorHAnsi"/>
                <w:b/>
                <w:bCs/>
                <w:color w:val="767171" w:themeColor="background2" w:themeShade="80"/>
              </w:rPr>
              <w:t>-</w:t>
            </w:r>
          </w:p>
        </w:tc>
      </w:tr>
    </w:tbl>
    <w:p w14:paraId="04DC4F1A" w14:textId="7020401A" w:rsidR="00021B07" w:rsidRDefault="00425819" w:rsidP="00021B07">
      <w:r w:rsidRPr="003C3045">
        <w:rPr>
          <w:rFonts w:asciiTheme="minorHAnsi" w:hAnsiTheme="minorHAnsi" w:cstheme="minorHAnsi"/>
          <w:b/>
          <w:bCs/>
          <w:i/>
          <w:iCs/>
        </w:rPr>
        <w:t xml:space="preserve">NOTE: </w:t>
      </w:r>
      <w:r w:rsidRPr="003C3045">
        <w:rPr>
          <w:rFonts w:asciiTheme="minorHAnsi" w:hAnsiTheme="minorHAnsi" w:cstheme="minorHAnsi"/>
          <w:i/>
          <w:iCs/>
        </w:rPr>
        <w:t>Organization-specific information has been removed from the online version of the CBHC VDDF Production-level Submission Guide – Version 1.1; if you are a CBHC that requires the information found in Table 1: CBHC Names and IDs, please contact EOHHS for support.</w:t>
      </w:r>
    </w:p>
    <w:p w14:paraId="2C69C110" w14:textId="77777777" w:rsidR="00425819" w:rsidRPr="00021B07" w:rsidRDefault="00425819" w:rsidP="00021B07"/>
    <w:p w14:paraId="10A314C7" w14:textId="7375B26B" w:rsidR="000B1BE3" w:rsidRPr="000B1BE3" w:rsidRDefault="00021B07" w:rsidP="00A54A89">
      <w:pPr>
        <w:pStyle w:val="Heading2"/>
        <w:spacing w:before="0"/>
      </w:pPr>
      <w:r w:rsidRPr="00821364">
        <w:t xml:space="preserve">Table 2: </w:t>
      </w:r>
      <w:r>
        <w:t>Data Types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44"/>
        <w:gridCol w:w="1439"/>
        <w:gridCol w:w="7907"/>
      </w:tblGrid>
      <w:tr w:rsidR="00BB0CDA" w:rsidRPr="00285B3F" w14:paraId="59E3E45E" w14:textId="77777777" w:rsidTr="005F51A6">
        <w:trPr>
          <w:trHeight w:val="300"/>
          <w:tblHeader/>
        </w:trPr>
        <w:tc>
          <w:tcPr>
            <w:tcW w:w="669" w:type="pct"/>
            <w:shd w:val="clear" w:color="auto" w:fill="8EAADB" w:themeFill="accent1" w:themeFillTint="99"/>
            <w:vAlign w:val="bottom"/>
          </w:tcPr>
          <w:p w14:paraId="4A2D797D" w14:textId="77777777" w:rsidR="00234FD4" w:rsidRPr="00425819" w:rsidRDefault="00234FD4" w:rsidP="00B62EB6">
            <w:pPr>
              <w:pStyle w:val="NoSpacing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425819">
              <w:rPr>
                <w:rFonts w:cstheme="minorHAnsi"/>
                <w:b/>
                <w:bCs/>
                <w:color w:val="323E4F" w:themeColor="text2" w:themeShade="BF"/>
              </w:rPr>
              <w:t>Data Type ID</w:t>
            </w:r>
          </w:p>
          <w:p w14:paraId="0118B410" w14:textId="4812AA57" w:rsidR="00B62EB6" w:rsidRPr="00425819" w:rsidRDefault="00B62EB6" w:rsidP="00B62EB6">
            <w:pPr>
              <w:pStyle w:val="NoSpacing"/>
              <w:rPr>
                <w:rFonts w:cstheme="minorHAnsi"/>
                <w:color w:val="323E4F" w:themeColor="text2" w:themeShade="BF"/>
              </w:rPr>
            </w:pPr>
            <w:r w:rsidRPr="00425819">
              <w:rPr>
                <w:rFonts w:cstheme="minorHAnsi"/>
                <w:color w:val="323E4F" w:themeColor="text2" w:themeShade="BF"/>
              </w:rPr>
              <w:t>A</w:t>
            </w:r>
          </w:p>
        </w:tc>
        <w:tc>
          <w:tcPr>
            <w:tcW w:w="667" w:type="pct"/>
            <w:shd w:val="clear" w:color="auto" w:fill="8EAADB" w:themeFill="accent1" w:themeFillTint="99"/>
            <w:vAlign w:val="bottom"/>
          </w:tcPr>
          <w:p w14:paraId="7DEE08C4" w14:textId="77777777" w:rsidR="00234FD4" w:rsidRPr="00425819" w:rsidRDefault="00234FD4" w:rsidP="00B62EB6">
            <w:pPr>
              <w:pStyle w:val="NoSpacing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425819">
              <w:rPr>
                <w:rFonts w:cstheme="minorHAnsi"/>
                <w:b/>
                <w:bCs/>
                <w:color w:val="323E4F" w:themeColor="text2" w:themeShade="BF"/>
              </w:rPr>
              <w:t>Data Type</w:t>
            </w:r>
          </w:p>
          <w:p w14:paraId="2BC0824F" w14:textId="2FD3417D" w:rsidR="00B62EB6" w:rsidRPr="00425819" w:rsidRDefault="00B62EB6" w:rsidP="00B62EB6">
            <w:pPr>
              <w:pStyle w:val="NoSpacing"/>
              <w:rPr>
                <w:rFonts w:cstheme="minorHAnsi"/>
                <w:color w:val="323E4F" w:themeColor="text2" w:themeShade="BF"/>
              </w:rPr>
            </w:pPr>
            <w:r w:rsidRPr="00425819">
              <w:rPr>
                <w:rFonts w:cstheme="minorHAnsi"/>
                <w:color w:val="323E4F" w:themeColor="text2" w:themeShade="BF"/>
              </w:rPr>
              <w:t>B</w:t>
            </w:r>
          </w:p>
        </w:tc>
        <w:tc>
          <w:tcPr>
            <w:tcW w:w="3664" w:type="pct"/>
            <w:shd w:val="clear" w:color="auto" w:fill="8EAADB" w:themeFill="accent1" w:themeFillTint="99"/>
            <w:vAlign w:val="bottom"/>
          </w:tcPr>
          <w:p w14:paraId="254CB82B" w14:textId="77777777" w:rsidR="00234FD4" w:rsidRPr="00425819" w:rsidRDefault="00234FD4" w:rsidP="00B62EB6">
            <w:pPr>
              <w:pStyle w:val="NoSpacing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425819">
              <w:rPr>
                <w:rFonts w:cstheme="minorHAnsi"/>
                <w:b/>
                <w:bCs/>
                <w:color w:val="323E4F" w:themeColor="text2" w:themeShade="BF"/>
              </w:rPr>
              <w:t>Data Type Description</w:t>
            </w:r>
          </w:p>
          <w:p w14:paraId="1353E8E5" w14:textId="0B42209E" w:rsidR="00B62EB6" w:rsidRPr="00425819" w:rsidRDefault="00B62EB6" w:rsidP="00B62EB6">
            <w:pPr>
              <w:pStyle w:val="NoSpacing"/>
              <w:rPr>
                <w:rFonts w:cstheme="minorHAnsi"/>
                <w:color w:val="323E4F" w:themeColor="text2" w:themeShade="BF"/>
              </w:rPr>
            </w:pPr>
            <w:r w:rsidRPr="00425819">
              <w:rPr>
                <w:rFonts w:cstheme="minorHAnsi"/>
                <w:color w:val="323E4F" w:themeColor="text2" w:themeShade="BF"/>
              </w:rPr>
              <w:t>C</w:t>
            </w:r>
          </w:p>
        </w:tc>
      </w:tr>
      <w:tr w:rsidR="00BB0CDA" w:rsidRPr="007C502A" w14:paraId="3F2B775E" w14:textId="77777777" w:rsidTr="005F51A6">
        <w:trPr>
          <w:trHeight w:val="143"/>
        </w:trPr>
        <w:tc>
          <w:tcPr>
            <w:tcW w:w="669" w:type="pct"/>
            <w:noWrap/>
            <w:vAlign w:val="center"/>
          </w:tcPr>
          <w:p w14:paraId="55FEC9C4" w14:textId="63511F99" w:rsidR="00234FD4" w:rsidRPr="00B20DC1" w:rsidRDefault="00234FD4" w:rsidP="00234FD4">
            <w:pPr>
              <w:pStyle w:val="NoSpacing"/>
              <w:rPr>
                <w:rFonts w:cstheme="minorHAnsi"/>
              </w:rPr>
            </w:pPr>
            <w:r w:rsidRPr="00B20DC1">
              <w:rPr>
                <w:rFonts w:cstheme="minorHAnsi"/>
              </w:rPr>
              <w:t>C</w:t>
            </w:r>
          </w:p>
        </w:tc>
        <w:tc>
          <w:tcPr>
            <w:tcW w:w="667" w:type="pct"/>
            <w:noWrap/>
            <w:vAlign w:val="center"/>
          </w:tcPr>
          <w:p w14:paraId="2A8F4516" w14:textId="24C9F964" w:rsidR="00234FD4" w:rsidRPr="00B20DC1" w:rsidRDefault="00234FD4" w:rsidP="00234FD4">
            <w:pPr>
              <w:pStyle w:val="NoSpacing"/>
              <w:rPr>
                <w:rFonts w:cstheme="minorHAnsi"/>
              </w:rPr>
            </w:pPr>
            <w:r w:rsidRPr="00B20DC1">
              <w:rPr>
                <w:rFonts w:cstheme="minorHAnsi"/>
              </w:rPr>
              <w:t>Character</w:t>
            </w:r>
          </w:p>
        </w:tc>
        <w:tc>
          <w:tcPr>
            <w:tcW w:w="3664" w:type="pct"/>
            <w:noWrap/>
            <w:vAlign w:val="center"/>
          </w:tcPr>
          <w:p w14:paraId="555A3183" w14:textId="42E69E92" w:rsidR="00234FD4" w:rsidRPr="00B20DC1" w:rsidRDefault="00234FD4" w:rsidP="003E3DDE">
            <w:pPr>
              <w:pStyle w:val="ListBullet"/>
            </w:pPr>
            <w:r w:rsidRPr="00B20DC1">
              <w:t>Includes space, A-Z (upper or lower case), 0-9</w:t>
            </w:r>
            <w:r w:rsidR="00164C51">
              <w:t>.</w:t>
            </w:r>
          </w:p>
        </w:tc>
      </w:tr>
      <w:tr w:rsidR="00BB0CDA" w:rsidRPr="007C502A" w14:paraId="5ED89723" w14:textId="77777777" w:rsidTr="005F51A6">
        <w:trPr>
          <w:trHeight w:val="300"/>
        </w:trPr>
        <w:tc>
          <w:tcPr>
            <w:tcW w:w="669" w:type="pct"/>
            <w:noWrap/>
            <w:vAlign w:val="center"/>
          </w:tcPr>
          <w:p w14:paraId="018F18DC" w14:textId="3A3623BF" w:rsidR="00234FD4" w:rsidRPr="00B20DC1" w:rsidRDefault="00234FD4" w:rsidP="00234FD4">
            <w:pPr>
              <w:pStyle w:val="NoSpacing"/>
              <w:rPr>
                <w:rFonts w:cstheme="minorHAnsi"/>
              </w:rPr>
            </w:pPr>
            <w:r w:rsidRPr="00B20DC1">
              <w:rPr>
                <w:rFonts w:cstheme="minorHAnsi"/>
              </w:rPr>
              <w:t>N</w:t>
            </w:r>
          </w:p>
        </w:tc>
        <w:tc>
          <w:tcPr>
            <w:tcW w:w="667" w:type="pct"/>
            <w:noWrap/>
            <w:vAlign w:val="center"/>
          </w:tcPr>
          <w:p w14:paraId="69B95CE0" w14:textId="7C494309" w:rsidR="00234FD4" w:rsidRPr="00B20DC1" w:rsidRDefault="00234FD4" w:rsidP="00234FD4">
            <w:pPr>
              <w:pStyle w:val="NoSpacing"/>
              <w:rPr>
                <w:rFonts w:cstheme="minorHAnsi"/>
              </w:rPr>
            </w:pPr>
            <w:r w:rsidRPr="00B20DC1">
              <w:rPr>
                <w:rFonts w:cstheme="minorHAnsi"/>
              </w:rPr>
              <w:t>Numeric</w:t>
            </w:r>
          </w:p>
        </w:tc>
        <w:tc>
          <w:tcPr>
            <w:tcW w:w="3664" w:type="pct"/>
            <w:noWrap/>
            <w:vAlign w:val="center"/>
          </w:tcPr>
          <w:p w14:paraId="072CFCFC" w14:textId="753E1A9E" w:rsidR="00234FD4" w:rsidRPr="00B20DC1" w:rsidRDefault="00234FD4" w:rsidP="00234FD4">
            <w:pPr>
              <w:pStyle w:val="NoSpacing"/>
              <w:rPr>
                <w:rFonts w:cstheme="minorHAnsi"/>
              </w:rPr>
            </w:pPr>
            <w:r w:rsidRPr="00B20DC1">
              <w:rPr>
                <w:rFonts w:cstheme="minorHAnsi"/>
              </w:rPr>
              <w:t>Includes 0-9</w:t>
            </w:r>
          </w:p>
        </w:tc>
      </w:tr>
      <w:tr w:rsidR="00BB0CDA" w:rsidRPr="007C502A" w14:paraId="5EA8F934" w14:textId="77777777" w:rsidTr="005F51A6">
        <w:trPr>
          <w:trHeight w:val="300"/>
        </w:trPr>
        <w:tc>
          <w:tcPr>
            <w:tcW w:w="669" w:type="pct"/>
            <w:noWrap/>
            <w:vAlign w:val="center"/>
          </w:tcPr>
          <w:p w14:paraId="362B1499" w14:textId="4A063732" w:rsidR="00234FD4" w:rsidRPr="00B20DC1" w:rsidRDefault="00234FD4" w:rsidP="00234FD4">
            <w:pPr>
              <w:pStyle w:val="NoSpacing"/>
              <w:rPr>
                <w:rFonts w:cstheme="minorHAnsi"/>
              </w:rPr>
            </w:pPr>
            <w:r w:rsidRPr="00B20DC1">
              <w:rPr>
                <w:rFonts w:cstheme="minorHAnsi"/>
              </w:rPr>
              <w:t>D</w:t>
            </w:r>
          </w:p>
        </w:tc>
        <w:tc>
          <w:tcPr>
            <w:tcW w:w="667" w:type="pct"/>
            <w:noWrap/>
            <w:vAlign w:val="center"/>
          </w:tcPr>
          <w:p w14:paraId="2DC2073A" w14:textId="6D56B922" w:rsidR="00234FD4" w:rsidRPr="00B20DC1" w:rsidRDefault="00234FD4" w:rsidP="00234FD4">
            <w:pPr>
              <w:pStyle w:val="NoSpacing"/>
              <w:rPr>
                <w:rFonts w:cstheme="minorHAnsi"/>
              </w:rPr>
            </w:pPr>
            <w:r w:rsidRPr="00B20DC1">
              <w:rPr>
                <w:rFonts w:cstheme="minorHAnsi"/>
              </w:rPr>
              <w:t>D</w:t>
            </w:r>
            <w:r w:rsidR="001A4251">
              <w:rPr>
                <w:rFonts w:cstheme="minorHAnsi"/>
              </w:rPr>
              <w:t>ate</w:t>
            </w:r>
          </w:p>
        </w:tc>
        <w:tc>
          <w:tcPr>
            <w:tcW w:w="3664" w:type="pct"/>
            <w:noWrap/>
            <w:vAlign w:val="center"/>
          </w:tcPr>
          <w:p w14:paraId="19D3C835" w14:textId="3A0CE286" w:rsidR="00234FD4" w:rsidRPr="00B20DC1" w:rsidRDefault="00234FD4" w:rsidP="00A54A89">
            <w:pPr>
              <w:pStyle w:val="ListBullet"/>
            </w:pPr>
            <w:r w:rsidRPr="00B20DC1">
              <w:t xml:space="preserve">Dates </w:t>
            </w:r>
            <w:r w:rsidR="00A32C88">
              <w:t>must</w:t>
            </w:r>
            <w:r w:rsidR="00A32C88" w:rsidRPr="00B20DC1">
              <w:t xml:space="preserve"> </w:t>
            </w:r>
            <w:r w:rsidRPr="00B20DC1">
              <w:t xml:space="preserve">be in a numeric format. </w:t>
            </w:r>
          </w:p>
          <w:p w14:paraId="1976AC13" w14:textId="5C5B17E8" w:rsidR="002D3587" w:rsidRDefault="00F063C9" w:rsidP="00A54A89">
            <w:pPr>
              <w:pStyle w:val="ListBullet"/>
            </w:pPr>
            <w:r>
              <w:t>Dates</w:t>
            </w:r>
            <w:r w:rsidR="00D97245">
              <w:t xml:space="preserve"> are</w:t>
            </w:r>
            <w:r w:rsidR="00234FD4" w:rsidRPr="00B20DC1" w:rsidDel="00D97245">
              <w:t xml:space="preserve"> </w:t>
            </w:r>
            <w:r w:rsidR="00234FD4" w:rsidRPr="00B20DC1">
              <w:t xml:space="preserve">eight digits in </w:t>
            </w:r>
            <w:r w:rsidR="002D3587">
              <w:t>“</w:t>
            </w:r>
            <w:r w:rsidR="00234FD4" w:rsidRPr="00B20DC1">
              <w:t>YYYYMMDD</w:t>
            </w:r>
            <w:r w:rsidR="002D3587">
              <w:t>”</w:t>
            </w:r>
            <w:r w:rsidR="00234FD4" w:rsidRPr="00B20DC1">
              <w:t xml:space="preserve"> format, where</w:t>
            </w:r>
            <w:r w:rsidR="002D3587">
              <w:t>:</w:t>
            </w:r>
          </w:p>
          <w:p w14:paraId="7A721365" w14:textId="59148D3A" w:rsidR="002D3587" w:rsidRDefault="002D3587" w:rsidP="00A54A89">
            <w:pPr>
              <w:pStyle w:val="ListParagraph"/>
              <w:numPr>
                <w:ilvl w:val="0"/>
                <w:numId w:val="1"/>
              </w:numPr>
            </w:pPr>
            <w:r>
              <w:t>“YYYY”</w:t>
            </w:r>
            <w:r w:rsidRPr="00762324">
              <w:t xml:space="preserve"> </w:t>
            </w:r>
            <w:r>
              <w:t>is</w:t>
            </w:r>
            <w:r w:rsidRPr="00D470D3">
              <w:t xml:space="preserve"> </w:t>
            </w:r>
            <w:r>
              <w:t xml:space="preserve">the four-digit </w:t>
            </w:r>
            <w:r w:rsidRPr="00D470D3">
              <w:t>Year</w:t>
            </w:r>
            <w:r w:rsidR="00164C51">
              <w:t>.</w:t>
            </w:r>
          </w:p>
          <w:p w14:paraId="055F0E52" w14:textId="4F332089" w:rsidR="002D3587" w:rsidRDefault="002D3587" w:rsidP="00A54A89">
            <w:pPr>
              <w:pStyle w:val="ListParagraph"/>
              <w:numPr>
                <w:ilvl w:val="0"/>
                <w:numId w:val="1"/>
              </w:numPr>
            </w:pPr>
            <w:r>
              <w:t>“MM” is the two-digit</w:t>
            </w:r>
            <w:r w:rsidRPr="00D470D3">
              <w:t xml:space="preserve"> Month</w:t>
            </w:r>
            <w:r>
              <w:t xml:space="preserve"> (01 = January, and so on)</w:t>
            </w:r>
            <w:r w:rsidR="00164C51">
              <w:t>.</w:t>
            </w:r>
          </w:p>
          <w:p w14:paraId="6CB45053" w14:textId="719D4DE9" w:rsidR="00234FD4" w:rsidRPr="002D3587" w:rsidRDefault="002D3587" w:rsidP="00A54A89">
            <w:pPr>
              <w:pStyle w:val="ListParagraph"/>
              <w:numPr>
                <w:ilvl w:val="0"/>
                <w:numId w:val="1"/>
              </w:numPr>
            </w:pPr>
            <w:r>
              <w:t>“DD” is the</w:t>
            </w:r>
            <w:r w:rsidRPr="00D470D3">
              <w:t xml:space="preserve"> </w:t>
            </w:r>
            <w:r>
              <w:t xml:space="preserve">two-digit </w:t>
            </w:r>
            <w:r w:rsidRPr="00762324">
              <w:t>Day</w:t>
            </w:r>
            <w:r>
              <w:t xml:space="preserve"> of Month (01 through 31)</w:t>
            </w:r>
            <w:r w:rsidR="00164C51">
              <w:t>.</w:t>
            </w:r>
          </w:p>
          <w:p w14:paraId="079C0727" w14:textId="4E04F525" w:rsidR="002D3587" w:rsidRPr="00E5296C" w:rsidRDefault="00234FD4" w:rsidP="00A54A89">
            <w:pPr>
              <w:pStyle w:val="BodyText2"/>
            </w:pPr>
            <w:r w:rsidRPr="00B20DC1">
              <w:rPr>
                <w:szCs w:val="22"/>
              </w:rPr>
              <w:t>Example: November 2, 1963 = 196311</w:t>
            </w:r>
            <w:r w:rsidR="000651C3" w:rsidRPr="00B20DC1">
              <w:rPr>
                <w:szCs w:val="22"/>
              </w:rPr>
              <w:t>0</w:t>
            </w:r>
            <w:r w:rsidRPr="00B20DC1">
              <w:rPr>
                <w:szCs w:val="22"/>
              </w:rPr>
              <w:t>2</w:t>
            </w:r>
          </w:p>
        </w:tc>
      </w:tr>
      <w:tr w:rsidR="00BB0CDA" w:rsidRPr="007C502A" w14:paraId="3B0011E8" w14:textId="77777777" w:rsidTr="005F51A6">
        <w:trPr>
          <w:trHeight w:val="300"/>
        </w:trPr>
        <w:tc>
          <w:tcPr>
            <w:tcW w:w="669" w:type="pct"/>
            <w:noWrap/>
            <w:vAlign w:val="center"/>
          </w:tcPr>
          <w:p w14:paraId="3127E191" w14:textId="42D9B678" w:rsidR="005E15A1" w:rsidRPr="00B20DC1" w:rsidRDefault="004E32D3" w:rsidP="00234FD4">
            <w:pPr>
              <w:pStyle w:val="NoSpacing"/>
              <w:rPr>
                <w:rFonts w:cstheme="minorHAnsi"/>
              </w:rPr>
            </w:pPr>
            <w:r w:rsidRPr="00B20DC1">
              <w:rPr>
                <w:rFonts w:cstheme="minorHAnsi"/>
              </w:rPr>
              <w:t>T</w:t>
            </w:r>
          </w:p>
        </w:tc>
        <w:tc>
          <w:tcPr>
            <w:tcW w:w="667" w:type="pct"/>
            <w:noWrap/>
            <w:vAlign w:val="center"/>
          </w:tcPr>
          <w:p w14:paraId="62053318" w14:textId="56428E5F" w:rsidR="005E15A1" w:rsidRPr="00B20DC1" w:rsidRDefault="00042A3B" w:rsidP="00234FD4">
            <w:pPr>
              <w:pStyle w:val="NoSpacing"/>
              <w:rPr>
                <w:rFonts w:cstheme="minorHAnsi"/>
              </w:rPr>
            </w:pPr>
            <w:r w:rsidRPr="00B20DC1">
              <w:rPr>
                <w:rFonts w:cstheme="minorHAnsi"/>
              </w:rPr>
              <w:t>T</w:t>
            </w:r>
            <w:r w:rsidR="001A4251">
              <w:rPr>
                <w:rFonts w:cstheme="minorHAnsi"/>
              </w:rPr>
              <w:t>ime</w:t>
            </w:r>
          </w:p>
        </w:tc>
        <w:tc>
          <w:tcPr>
            <w:tcW w:w="3664" w:type="pct"/>
            <w:noWrap/>
            <w:vAlign w:val="center"/>
          </w:tcPr>
          <w:p w14:paraId="22C2A0A1" w14:textId="6EECED50" w:rsidR="00042A3B" w:rsidRPr="00B20DC1" w:rsidRDefault="00042A3B" w:rsidP="00A54A89">
            <w:pPr>
              <w:pStyle w:val="ListBullet"/>
            </w:pPr>
            <w:r w:rsidRPr="00B20DC1">
              <w:t>T</w:t>
            </w:r>
            <w:r w:rsidR="001A4251">
              <w:t>ime</w:t>
            </w:r>
            <w:r w:rsidRPr="00B20DC1">
              <w:t xml:space="preserve"> </w:t>
            </w:r>
            <w:r w:rsidR="00474B7D">
              <w:t>must</w:t>
            </w:r>
            <w:r w:rsidR="003879FD" w:rsidRPr="00B20DC1">
              <w:t xml:space="preserve"> </w:t>
            </w:r>
            <w:r w:rsidRPr="00B20DC1">
              <w:t xml:space="preserve">be in a numeric format. </w:t>
            </w:r>
          </w:p>
          <w:p w14:paraId="37E9C171" w14:textId="13C59988" w:rsidR="00D37C9E" w:rsidRDefault="00D0185F" w:rsidP="00A54A89">
            <w:pPr>
              <w:pStyle w:val="ListBullet"/>
            </w:pPr>
            <w:r>
              <w:t xml:space="preserve">Times are </w:t>
            </w:r>
            <w:r w:rsidR="004833A6">
              <w:t>six</w:t>
            </w:r>
            <w:r w:rsidR="00042A3B" w:rsidRPr="00B20DC1">
              <w:t xml:space="preserve"> digits in </w:t>
            </w:r>
            <w:r w:rsidR="001A6A44">
              <w:t>“</w:t>
            </w:r>
            <w:r w:rsidR="001A6A44">
              <w:rPr>
                <w:rFonts w:eastAsia="Aptos" w:cstheme="minorHAnsi"/>
              </w:rPr>
              <w:t>hhmmss”</w:t>
            </w:r>
            <w:r w:rsidR="00042A3B" w:rsidRPr="00B20DC1">
              <w:t xml:space="preserve"> format, where</w:t>
            </w:r>
            <w:r w:rsidR="00D37C9E">
              <w:t>:</w:t>
            </w:r>
          </w:p>
          <w:p w14:paraId="032D5056" w14:textId="41CCBC4D" w:rsidR="00D37C9E" w:rsidRDefault="00D37C9E" w:rsidP="00A54A89">
            <w:pPr>
              <w:pStyle w:val="ListParagraph"/>
              <w:numPr>
                <w:ilvl w:val="0"/>
                <w:numId w:val="1"/>
              </w:numPr>
            </w:pPr>
            <w:r>
              <w:t>“hh” is the two-digit</w:t>
            </w:r>
            <w:r w:rsidRPr="00762324">
              <w:t xml:space="preserve"> Hour</w:t>
            </w:r>
            <w:r>
              <w:t xml:space="preserve"> (00 through 23)</w:t>
            </w:r>
            <w:r w:rsidR="00164C51">
              <w:t>.</w:t>
            </w:r>
          </w:p>
          <w:p w14:paraId="7C6F9734" w14:textId="793FB036" w:rsidR="00D37C9E" w:rsidRDefault="00D37C9E" w:rsidP="00A54A89">
            <w:pPr>
              <w:pStyle w:val="ListParagraph"/>
              <w:numPr>
                <w:ilvl w:val="0"/>
                <w:numId w:val="1"/>
              </w:numPr>
            </w:pPr>
            <w:r>
              <w:t xml:space="preserve">“mm” is the two-digit for </w:t>
            </w:r>
            <w:r w:rsidRPr="00762324">
              <w:t>Minutes</w:t>
            </w:r>
            <w:r>
              <w:t xml:space="preserve"> (00 through 59)</w:t>
            </w:r>
            <w:r w:rsidR="00164C51">
              <w:t>.</w:t>
            </w:r>
          </w:p>
          <w:p w14:paraId="1F990CEB" w14:textId="7484FD46" w:rsidR="00042A3B" w:rsidRPr="00D37C9E" w:rsidRDefault="00D37C9E" w:rsidP="00A54A89">
            <w:pPr>
              <w:pStyle w:val="ListParagraph"/>
              <w:numPr>
                <w:ilvl w:val="0"/>
                <w:numId w:val="1"/>
              </w:numPr>
            </w:pPr>
            <w:r>
              <w:t xml:space="preserve">“ss” is the two-digit for </w:t>
            </w:r>
            <w:r w:rsidRPr="00762324">
              <w:t>Seconds</w:t>
            </w:r>
            <w:r>
              <w:t xml:space="preserve"> (00 through 59</w:t>
            </w:r>
            <w:r w:rsidR="16AA31BF">
              <w:t>)</w:t>
            </w:r>
            <w:r w:rsidR="0A95DF6C">
              <w:t>.</w:t>
            </w:r>
          </w:p>
          <w:p w14:paraId="7C85FB21" w14:textId="5A6F9388" w:rsidR="005E15A1" w:rsidRPr="00B20DC1" w:rsidRDefault="00042A3B" w:rsidP="003E3DDE">
            <w:pPr>
              <w:pStyle w:val="ListBullet"/>
              <w:numPr>
                <w:ilvl w:val="0"/>
                <w:numId w:val="1"/>
              </w:numPr>
            </w:pPr>
            <w:r w:rsidRPr="00B20DC1">
              <w:t xml:space="preserve">Example: </w:t>
            </w:r>
            <w:r w:rsidR="004E2086" w:rsidRPr="00B20DC1">
              <w:t>11:59.59 PM</w:t>
            </w:r>
            <w:r w:rsidRPr="00B20DC1">
              <w:t xml:space="preserve"> = </w:t>
            </w:r>
            <w:r w:rsidR="000A5411" w:rsidRPr="00B20DC1">
              <w:t>235959</w:t>
            </w:r>
          </w:p>
        </w:tc>
      </w:tr>
    </w:tbl>
    <w:p w14:paraId="75B11FF9" w14:textId="272499CE" w:rsidR="009A069C" w:rsidRDefault="009A069C" w:rsidP="007C502A"/>
    <w:p w14:paraId="1611A656" w14:textId="2E2CC8CF" w:rsidR="00B20DC1" w:rsidRDefault="00B20DC1" w:rsidP="00B20DC1">
      <w:pPr>
        <w:pStyle w:val="Heading2"/>
      </w:pPr>
      <w:r w:rsidRPr="009A069C">
        <w:t xml:space="preserve">Table </w:t>
      </w:r>
      <w:r w:rsidR="001B28E5">
        <w:t>3</w:t>
      </w:r>
      <w:r w:rsidR="002B536A">
        <w:t>A</w:t>
      </w:r>
      <w:r w:rsidRPr="009A069C">
        <w:t xml:space="preserve">: </w:t>
      </w:r>
      <w:r w:rsidR="00696BD9">
        <w:t>Service Code</w:t>
      </w:r>
      <w:r w:rsidR="00046756"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9208"/>
      </w:tblGrid>
      <w:tr w:rsidR="00A203C7" w:rsidRPr="009A069C" w14:paraId="2B36A8E7" w14:textId="77777777" w:rsidTr="00B177CD">
        <w:tc>
          <w:tcPr>
            <w:tcW w:w="5000" w:type="pct"/>
            <w:gridSpan w:val="2"/>
            <w:shd w:val="clear" w:color="auto" w:fill="8EAADB" w:themeFill="accent1" w:themeFillTint="99"/>
            <w:vAlign w:val="bottom"/>
          </w:tcPr>
          <w:p w14:paraId="1B33BF17" w14:textId="32337BBF" w:rsidR="00A203C7" w:rsidRPr="00425819" w:rsidRDefault="00BA36B8" w:rsidP="00B177CD">
            <w:pPr>
              <w:jc w:val="center"/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>Service Code</w:t>
            </w:r>
            <w:r w:rsidR="00046756" w:rsidRPr="00425819">
              <w:rPr>
                <w:b/>
                <w:bCs/>
                <w:color w:val="323E4F" w:themeColor="text2" w:themeShade="BF"/>
              </w:rPr>
              <w:t>s</w:t>
            </w:r>
          </w:p>
        </w:tc>
      </w:tr>
      <w:tr w:rsidR="00A203C7" w:rsidRPr="009A069C" w14:paraId="1049669F" w14:textId="77777777" w:rsidTr="00B177CD">
        <w:tc>
          <w:tcPr>
            <w:tcW w:w="733" w:type="pct"/>
            <w:shd w:val="clear" w:color="auto" w:fill="8EAADB" w:themeFill="accent1" w:themeFillTint="99"/>
            <w:vAlign w:val="bottom"/>
          </w:tcPr>
          <w:p w14:paraId="6AFA6DB2" w14:textId="77777777" w:rsidR="00A203C7" w:rsidRPr="00425819" w:rsidRDefault="00A203C7" w:rsidP="00B177CD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Valid Value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A</w:t>
            </w:r>
          </w:p>
        </w:tc>
        <w:tc>
          <w:tcPr>
            <w:tcW w:w="4267" w:type="pct"/>
            <w:shd w:val="clear" w:color="auto" w:fill="8EAADB" w:themeFill="accent1" w:themeFillTint="99"/>
            <w:vAlign w:val="bottom"/>
          </w:tcPr>
          <w:p w14:paraId="244F4651" w14:textId="77777777" w:rsidR="00A203C7" w:rsidRPr="00425819" w:rsidRDefault="00A203C7" w:rsidP="00B177CD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Value Description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B</w:t>
            </w:r>
          </w:p>
        </w:tc>
      </w:tr>
      <w:tr w:rsidR="00961651" w:rsidRPr="009A069C" w14:paraId="4FFA076E" w14:textId="77777777" w:rsidTr="001148ED">
        <w:tc>
          <w:tcPr>
            <w:tcW w:w="733" w:type="pct"/>
          </w:tcPr>
          <w:p w14:paraId="6AF2A964" w14:textId="26EA6620" w:rsidR="00961651" w:rsidRPr="009A069C" w:rsidRDefault="00961651" w:rsidP="00961651">
            <w:r w:rsidRPr="00386409">
              <w:rPr>
                <w:rStyle w:val="normaltextrun"/>
                <w:rFonts w:cs="Calibri"/>
                <w:color w:val="000000"/>
              </w:rPr>
              <w:t>T1040-HA</w:t>
            </w:r>
          </w:p>
        </w:tc>
        <w:tc>
          <w:tcPr>
            <w:tcW w:w="4267" w:type="pct"/>
            <w:vAlign w:val="bottom"/>
          </w:tcPr>
          <w:p w14:paraId="7A59540A" w14:textId="32C0D227" w:rsidR="00961651" w:rsidRPr="009A069C" w:rsidRDefault="003A3B62" w:rsidP="00961651">
            <w:r w:rsidRPr="003A3B62">
              <w:t>Medicaid Certified Community Behavioral Health Clinic Services, per Diem (Child/Adolescent Services)</w:t>
            </w:r>
            <w:r w:rsidR="00CE2A19">
              <w:t>.</w:t>
            </w:r>
          </w:p>
        </w:tc>
      </w:tr>
      <w:tr w:rsidR="00961651" w:rsidRPr="009A069C" w14:paraId="7705F266" w14:textId="77777777" w:rsidTr="001148ED">
        <w:tc>
          <w:tcPr>
            <w:tcW w:w="733" w:type="pct"/>
          </w:tcPr>
          <w:p w14:paraId="45FBF448" w14:textId="5CF5051C" w:rsidR="00961651" w:rsidRPr="009A069C" w:rsidRDefault="00961651" w:rsidP="00961651">
            <w:r w:rsidRPr="00386409">
              <w:rPr>
                <w:rStyle w:val="normaltextrun"/>
                <w:rFonts w:cs="Calibri"/>
                <w:color w:val="000000"/>
              </w:rPr>
              <w:t>T1040-HB</w:t>
            </w:r>
          </w:p>
        </w:tc>
        <w:tc>
          <w:tcPr>
            <w:tcW w:w="4267" w:type="pct"/>
            <w:vAlign w:val="bottom"/>
          </w:tcPr>
          <w:p w14:paraId="6DD74884" w14:textId="25E46114" w:rsidR="00961651" w:rsidRPr="009A069C" w:rsidRDefault="009A5067" w:rsidP="00961651">
            <w:r>
              <w:t>Medicaid Certified Community Behavioral Health Clinic Services, per Diem (Adult Services)</w:t>
            </w:r>
          </w:p>
        </w:tc>
      </w:tr>
      <w:tr w:rsidR="00961651" w:rsidRPr="009A069C" w14:paraId="6F1CDC39" w14:textId="77777777" w:rsidTr="001148ED">
        <w:tc>
          <w:tcPr>
            <w:tcW w:w="733" w:type="pct"/>
          </w:tcPr>
          <w:p w14:paraId="3A313C66" w14:textId="7286804A" w:rsidR="00961651" w:rsidRPr="009A069C" w:rsidRDefault="00961651" w:rsidP="00961651">
            <w:r w:rsidRPr="00386409">
              <w:rPr>
                <w:rStyle w:val="normaltextrun"/>
                <w:rFonts w:cs="Calibri"/>
                <w:color w:val="000000"/>
              </w:rPr>
              <w:t>S9485-HE</w:t>
            </w:r>
            <w:r w:rsidRPr="00386409">
              <w:rPr>
                <w:rStyle w:val="eop"/>
                <w:rFonts w:cs="Calibri"/>
                <w:color w:val="000000"/>
              </w:rPr>
              <w:t> </w:t>
            </w:r>
          </w:p>
        </w:tc>
        <w:tc>
          <w:tcPr>
            <w:tcW w:w="4267" w:type="pct"/>
            <w:vAlign w:val="bottom"/>
          </w:tcPr>
          <w:p w14:paraId="0DE6ECF3" w14:textId="02E33E19" w:rsidR="00961651" w:rsidRPr="009A069C" w:rsidRDefault="00FA729F" w:rsidP="00961651">
            <w:r w:rsidRPr="00FA729F">
              <w:t>Crisis intervention mental health services, per diem. (Adult Mobile Crisis Intervention provided at CBHC site. Inclusive of initial evaluation and first day crisis interventions)</w:t>
            </w:r>
            <w:r w:rsidR="00CE2A19">
              <w:t>.</w:t>
            </w:r>
          </w:p>
        </w:tc>
      </w:tr>
      <w:tr w:rsidR="00961651" w:rsidRPr="009A069C" w14:paraId="7EC87AEE" w14:textId="77777777" w:rsidTr="001148ED">
        <w:tc>
          <w:tcPr>
            <w:tcW w:w="733" w:type="pct"/>
          </w:tcPr>
          <w:p w14:paraId="41396E85" w14:textId="76BBE0D7" w:rsidR="00961651" w:rsidRPr="009A069C" w:rsidRDefault="00961651" w:rsidP="00961651">
            <w:r w:rsidRPr="00386409">
              <w:rPr>
                <w:rStyle w:val="normaltextrun"/>
                <w:rFonts w:cs="Calibri"/>
                <w:color w:val="000000"/>
              </w:rPr>
              <w:t>S9485-HA</w:t>
            </w:r>
            <w:r>
              <w:rPr>
                <w:rStyle w:val="normaltextrun"/>
                <w:rFonts w:cs="Calibri"/>
                <w:color w:val="000000"/>
              </w:rPr>
              <w:t>-</w:t>
            </w:r>
            <w:r w:rsidRPr="00386409">
              <w:rPr>
                <w:rStyle w:val="normaltextrun"/>
                <w:rFonts w:cs="Calibri"/>
                <w:color w:val="000000"/>
              </w:rPr>
              <w:t>HE</w:t>
            </w:r>
          </w:p>
        </w:tc>
        <w:tc>
          <w:tcPr>
            <w:tcW w:w="4267" w:type="pct"/>
            <w:vAlign w:val="bottom"/>
          </w:tcPr>
          <w:p w14:paraId="5351A8E0" w14:textId="57AA58A5" w:rsidR="00961651" w:rsidRPr="009A069C" w:rsidRDefault="00982586" w:rsidP="00961651">
            <w:r w:rsidRPr="00982586">
              <w:t>Crisis intervention mental health services, per diem. (Youth Mobile Crisis Intervention provided at CBHC site. Inclusive of initial evaluation and first day crisis interventions</w:t>
            </w:r>
            <w:r w:rsidR="00CE2A19">
              <w:t>).</w:t>
            </w:r>
          </w:p>
        </w:tc>
      </w:tr>
      <w:tr w:rsidR="00961651" w:rsidRPr="009A069C" w14:paraId="48269881" w14:textId="77777777" w:rsidTr="001148ED">
        <w:tc>
          <w:tcPr>
            <w:tcW w:w="733" w:type="pct"/>
          </w:tcPr>
          <w:p w14:paraId="6C20E954" w14:textId="064A6F40" w:rsidR="00961651" w:rsidRPr="009A069C" w:rsidRDefault="00961651" w:rsidP="00961651">
            <w:r w:rsidRPr="00386409">
              <w:rPr>
                <w:rStyle w:val="normaltextrun"/>
                <w:rFonts w:cs="Calibri"/>
                <w:color w:val="000000"/>
              </w:rPr>
              <w:t>S9485-U1</w:t>
            </w:r>
          </w:p>
        </w:tc>
        <w:tc>
          <w:tcPr>
            <w:tcW w:w="4267" w:type="pct"/>
            <w:vAlign w:val="bottom"/>
          </w:tcPr>
          <w:p w14:paraId="45A438DF" w14:textId="13419B57" w:rsidR="00961651" w:rsidRPr="009A069C" w:rsidRDefault="003B1E5B" w:rsidP="00961651">
            <w:r w:rsidRPr="003B1E5B">
              <w:t>Crisis intervention mental health services, per diem. (Adult Mobile Crisis Intervention provided at community-based sites of service outside of the CBHC site. Inclusive of initial evaluation and first day crisis interventions. Use Place of Service 1</w:t>
            </w:r>
            <w:r w:rsidR="00CE2A19">
              <w:t>5</w:t>
            </w:r>
            <w:r w:rsidRPr="003B1E5B">
              <w:t>)</w:t>
            </w:r>
            <w:r w:rsidR="00CE2A19">
              <w:t>.</w:t>
            </w:r>
          </w:p>
        </w:tc>
      </w:tr>
      <w:tr w:rsidR="00961651" w:rsidRPr="009A069C" w14:paraId="29DC7019" w14:textId="77777777" w:rsidTr="001148ED">
        <w:tc>
          <w:tcPr>
            <w:tcW w:w="733" w:type="pct"/>
          </w:tcPr>
          <w:p w14:paraId="0BB5705F" w14:textId="02BACEDC" w:rsidR="00961651" w:rsidRPr="009A069C" w:rsidRDefault="00961651" w:rsidP="00961651">
            <w:r w:rsidRPr="00386409">
              <w:rPr>
                <w:rStyle w:val="normaltextrun"/>
                <w:rFonts w:cs="Calibri"/>
                <w:color w:val="000000"/>
              </w:rPr>
              <w:t>S9485-HA</w:t>
            </w:r>
            <w:r>
              <w:rPr>
                <w:rStyle w:val="normaltextrun"/>
                <w:rFonts w:cs="Calibri"/>
                <w:color w:val="000000"/>
              </w:rPr>
              <w:t>-</w:t>
            </w:r>
            <w:r w:rsidRPr="00386409">
              <w:rPr>
                <w:rStyle w:val="normaltextrun"/>
                <w:rFonts w:cs="Calibri"/>
                <w:color w:val="000000"/>
              </w:rPr>
              <w:t>U1</w:t>
            </w:r>
          </w:p>
        </w:tc>
        <w:tc>
          <w:tcPr>
            <w:tcW w:w="4267" w:type="pct"/>
            <w:vAlign w:val="bottom"/>
          </w:tcPr>
          <w:p w14:paraId="4AA4A861" w14:textId="35C8D2EA" w:rsidR="00961651" w:rsidRPr="009A069C" w:rsidRDefault="00291134" w:rsidP="00961651">
            <w:r w:rsidRPr="00291134">
              <w:t>Crisis intervention mental health services, per diem. (Youth Mobile Crisis Intervention provided at community-based sites of service outside of the CBHC site. Inclusive of initial evaluation and first day crisis interventions. Use Place of Service code 15)</w:t>
            </w:r>
            <w:r w:rsidR="00CE2A19">
              <w:t>.</w:t>
            </w:r>
          </w:p>
        </w:tc>
      </w:tr>
    </w:tbl>
    <w:p w14:paraId="306E9B99" w14:textId="6D7AE5F3" w:rsidR="003A5A8F" w:rsidRDefault="003A5A8F" w:rsidP="003A5A8F"/>
    <w:p w14:paraId="72537625" w14:textId="3D152BE6" w:rsidR="005E2EAD" w:rsidRDefault="005E2EAD" w:rsidP="001148ED">
      <w:pPr>
        <w:pStyle w:val="Heading2"/>
      </w:pPr>
      <w:r>
        <w:lastRenderedPageBreak/>
        <w:t xml:space="preserve">Table </w:t>
      </w:r>
      <w:r w:rsidR="002B536A">
        <w:t>3B</w:t>
      </w:r>
      <w:r w:rsidR="00833DD3">
        <w:t xml:space="preserve">: </w:t>
      </w:r>
      <w:r w:rsidR="00867474">
        <w:t xml:space="preserve">CBHC </w:t>
      </w:r>
      <w:r w:rsidR="00EA28FB">
        <w:t>Appointment Types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8172"/>
      </w:tblGrid>
      <w:tr w:rsidR="00C8788E" w:rsidRPr="009A069C" w14:paraId="2E6EE8BB" w14:textId="77777777" w:rsidTr="00857366">
        <w:tc>
          <w:tcPr>
            <w:tcW w:w="5000" w:type="pct"/>
            <w:gridSpan w:val="2"/>
            <w:shd w:val="clear" w:color="auto" w:fill="8EAADB" w:themeFill="accent1" w:themeFillTint="99"/>
            <w:vAlign w:val="center"/>
          </w:tcPr>
          <w:p w14:paraId="511F077B" w14:textId="3FD33905" w:rsidR="00C8788E" w:rsidRPr="00425819" w:rsidRDefault="00CD32DB" w:rsidP="00B177CD">
            <w:pPr>
              <w:jc w:val="center"/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>Appointment Type</w:t>
            </w:r>
            <w:r w:rsidR="00EA28FB" w:rsidRPr="00425819">
              <w:rPr>
                <w:b/>
                <w:bCs/>
                <w:color w:val="323E4F" w:themeColor="text2" w:themeShade="BF"/>
              </w:rPr>
              <w:t>s</w:t>
            </w:r>
          </w:p>
        </w:tc>
      </w:tr>
      <w:tr w:rsidR="00C8788E" w:rsidRPr="009A069C" w14:paraId="1866B69A" w14:textId="77777777" w:rsidTr="00104528">
        <w:tc>
          <w:tcPr>
            <w:tcW w:w="1213" w:type="pct"/>
            <w:shd w:val="clear" w:color="auto" w:fill="8EAADB" w:themeFill="accent1" w:themeFillTint="99"/>
            <w:vAlign w:val="bottom"/>
          </w:tcPr>
          <w:p w14:paraId="6FE308C0" w14:textId="77777777" w:rsidR="00C8788E" w:rsidRPr="00425819" w:rsidRDefault="00C8788E" w:rsidP="00B177CD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Valid Value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A</w:t>
            </w:r>
          </w:p>
        </w:tc>
        <w:tc>
          <w:tcPr>
            <w:tcW w:w="3787" w:type="pct"/>
            <w:shd w:val="clear" w:color="auto" w:fill="8EAADB" w:themeFill="accent1" w:themeFillTint="99"/>
            <w:vAlign w:val="bottom"/>
          </w:tcPr>
          <w:p w14:paraId="73D39E24" w14:textId="77777777" w:rsidR="00C8788E" w:rsidRPr="00425819" w:rsidRDefault="00C8788E" w:rsidP="00B177CD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Value Description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B</w:t>
            </w:r>
          </w:p>
        </w:tc>
      </w:tr>
      <w:tr w:rsidR="006D1BEC" w:rsidRPr="009A069C" w14:paraId="6B5765EE" w14:textId="77777777" w:rsidTr="00104528">
        <w:tc>
          <w:tcPr>
            <w:tcW w:w="1213" w:type="pct"/>
            <w:vAlign w:val="center"/>
          </w:tcPr>
          <w:p w14:paraId="3777FE99" w14:textId="0216748E" w:rsidR="006D1BEC" w:rsidRPr="009A069C" w:rsidRDefault="006D1BEC" w:rsidP="006D1BEC">
            <w:r>
              <w:t>MOUD</w:t>
            </w:r>
          </w:p>
        </w:tc>
        <w:tc>
          <w:tcPr>
            <w:tcW w:w="3787" w:type="pct"/>
            <w:vAlign w:val="bottom"/>
          </w:tcPr>
          <w:p w14:paraId="116F0675" w14:textId="7648F714" w:rsidR="006D1BEC" w:rsidRPr="009A069C" w:rsidRDefault="006D1BEC" w:rsidP="006D1BEC">
            <w:r>
              <w:t xml:space="preserve">CBHC Bundle Service appointment for </w:t>
            </w:r>
            <w:r w:rsidRPr="00924155">
              <w:t>medication for the treatment of opioid use disorders (MOUD)</w:t>
            </w:r>
            <w:r w:rsidR="000D0F9E">
              <w:t xml:space="preserve">; valid value if Service Code </w:t>
            </w:r>
            <w:r w:rsidR="00274F2C">
              <w:t>field contains “</w:t>
            </w:r>
            <w:r w:rsidR="00274F2C" w:rsidRPr="00386409">
              <w:rPr>
                <w:rStyle w:val="normaltextrun"/>
                <w:rFonts w:cs="Calibri"/>
                <w:color w:val="000000"/>
              </w:rPr>
              <w:t>T1040-HA</w:t>
            </w:r>
            <w:r w:rsidR="00274F2C">
              <w:rPr>
                <w:rStyle w:val="normaltextrun"/>
                <w:rFonts w:cs="Calibri"/>
                <w:color w:val="000000"/>
              </w:rPr>
              <w:t>” or “</w:t>
            </w:r>
            <w:r w:rsidR="00274F2C" w:rsidRPr="00386409">
              <w:rPr>
                <w:rStyle w:val="normaltextrun"/>
                <w:rFonts w:cs="Calibri"/>
                <w:color w:val="000000"/>
              </w:rPr>
              <w:t>T1040-HB</w:t>
            </w:r>
            <w:r w:rsidR="00274F2C">
              <w:rPr>
                <w:rStyle w:val="normaltextrun"/>
                <w:rFonts w:cs="Calibri"/>
                <w:color w:val="000000"/>
              </w:rPr>
              <w:t>”</w:t>
            </w:r>
            <w:r w:rsidR="00085A50">
              <w:rPr>
                <w:rStyle w:val="normaltextrun"/>
                <w:rFonts w:cs="Calibri"/>
                <w:color w:val="000000"/>
              </w:rPr>
              <w:t>.</w:t>
            </w:r>
          </w:p>
        </w:tc>
      </w:tr>
      <w:tr w:rsidR="00104528" w:rsidRPr="009A069C" w14:paraId="25767A8E" w14:textId="77777777" w:rsidTr="00104528">
        <w:tc>
          <w:tcPr>
            <w:tcW w:w="1213" w:type="pct"/>
            <w:vAlign w:val="center"/>
          </w:tcPr>
          <w:p w14:paraId="12EE5AD8" w14:textId="2892005F" w:rsidR="00104528" w:rsidRPr="009A069C" w:rsidRDefault="00104528" w:rsidP="00104528">
            <w:r>
              <w:t>URGENT</w:t>
            </w:r>
          </w:p>
        </w:tc>
        <w:tc>
          <w:tcPr>
            <w:tcW w:w="3787" w:type="pct"/>
            <w:vAlign w:val="bottom"/>
          </w:tcPr>
          <w:p w14:paraId="5D1FBBDA" w14:textId="2028A6C0" w:rsidR="00104528" w:rsidRPr="009A069C" w:rsidRDefault="00104528" w:rsidP="00104528">
            <w:r>
              <w:t>CBHC Bundle Service Urgent appointment for; valid value if Service Code field contains “</w:t>
            </w:r>
            <w:r w:rsidRPr="00386409">
              <w:rPr>
                <w:rStyle w:val="normaltextrun"/>
                <w:rFonts w:cs="Calibri"/>
                <w:color w:val="000000"/>
              </w:rPr>
              <w:t>T1040-HA</w:t>
            </w:r>
            <w:r>
              <w:rPr>
                <w:rStyle w:val="normaltextrun"/>
                <w:rFonts w:cs="Calibri"/>
                <w:color w:val="000000"/>
              </w:rPr>
              <w:t>” or “</w:t>
            </w:r>
            <w:r w:rsidRPr="00386409">
              <w:rPr>
                <w:rStyle w:val="normaltextrun"/>
                <w:rFonts w:cs="Calibri"/>
                <w:color w:val="000000"/>
              </w:rPr>
              <w:t>T1040-HB</w:t>
            </w:r>
            <w:r>
              <w:rPr>
                <w:rStyle w:val="normaltextrun"/>
                <w:rFonts w:cs="Calibri"/>
                <w:color w:val="000000"/>
              </w:rPr>
              <w:t>”.</w:t>
            </w:r>
          </w:p>
        </w:tc>
      </w:tr>
      <w:tr w:rsidR="00104528" w:rsidRPr="009A069C" w14:paraId="4A7EC96B" w14:textId="77777777" w:rsidTr="00104528">
        <w:tc>
          <w:tcPr>
            <w:tcW w:w="1213" w:type="pct"/>
            <w:vAlign w:val="center"/>
          </w:tcPr>
          <w:p w14:paraId="4D4863B1" w14:textId="4EF26339" w:rsidR="00104528" w:rsidRPr="009A069C" w:rsidRDefault="00104528" w:rsidP="00104528">
            <w:r>
              <w:t>URGENT_PSYCHOPHARMA</w:t>
            </w:r>
          </w:p>
        </w:tc>
        <w:tc>
          <w:tcPr>
            <w:tcW w:w="3787" w:type="pct"/>
            <w:vAlign w:val="bottom"/>
          </w:tcPr>
          <w:p w14:paraId="6D25496D" w14:textId="28066B40" w:rsidR="00104528" w:rsidRPr="009A069C" w:rsidRDefault="00104528" w:rsidP="00104528">
            <w:r>
              <w:t xml:space="preserve">CBHC Bundle Service </w:t>
            </w:r>
            <w:r w:rsidR="00061B7D" w:rsidRPr="00061B7D">
              <w:t xml:space="preserve">Urgent Psychopharmacology </w:t>
            </w:r>
            <w:r>
              <w:t>appointment; valid value if Service Code field contains “</w:t>
            </w:r>
            <w:r w:rsidRPr="00386409">
              <w:rPr>
                <w:rStyle w:val="normaltextrun"/>
                <w:rFonts w:cs="Calibri"/>
                <w:color w:val="000000"/>
              </w:rPr>
              <w:t>T1040-HA</w:t>
            </w:r>
            <w:r>
              <w:rPr>
                <w:rStyle w:val="normaltextrun"/>
                <w:rFonts w:cs="Calibri"/>
                <w:color w:val="000000"/>
              </w:rPr>
              <w:t>” or “</w:t>
            </w:r>
            <w:r w:rsidRPr="00386409">
              <w:rPr>
                <w:rStyle w:val="normaltextrun"/>
                <w:rFonts w:cs="Calibri"/>
                <w:color w:val="000000"/>
              </w:rPr>
              <w:t>T1040-HB</w:t>
            </w:r>
            <w:r>
              <w:rPr>
                <w:rStyle w:val="normaltextrun"/>
                <w:rFonts w:cs="Calibri"/>
                <w:color w:val="000000"/>
              </w:rPr>
              <w:t>”.</w:t>
            </w:r>
          </w:p>
        </w:tc>
      </w:tr>
      <w:tr w:rsidR="00104528" w:rsidRPr="009A069C" w14:paraId="49AC649A" w14:textId="77777777" w:rsidTr="00104528">
        <w:tc>
          <w:tcPr>
            <w:tcW w:w="1213" w:type="pct"/>
            <w:vAlign w:val="center"/>
          </w:tcPr>
          <w:p w14:paraId="7D01DA38" w14:textId="4BD4D8A6" w:rsidR="00104528" w:rsidRPr="009A069C" w:rsidRDefault="00104528" w:rsidP="00104528">
            <w:r>
              <w:t>NON_URGENT</w:t>
            </w:r>
          </w:p>
        </w:tc>
        <w:tc>
          <w:tcPr>
            <w:tcW w:w="3787" w:type="pct"/>
            <w:vAlign w:val="bottom"/>
          </w:tcPr>
          <w:p w14:paraId="4B1D9A11" w14:textId="416D52ED" w:rsidR="00104528" w:rsidRPr="009A069C" w:rsidRDefault="00104528" w:rsidP="00104528">
            <w:r>
              <w:t xml:space="preserve">CBHC Bundle Service </w:t>
            </w:r>
            <w:r w:rsidR="009A1E0A">
              <w:t xml:space="preserve">Non-Urgent </w:t>
            </w:r>
            <w:r>
              <w:t>appointment</w:t>
            </w:r>
            <w:r w:rsidR="009A1E0A">
              <w:t>;</w:t>
            </w:r>
            <w:r>
              <w:t xml:space="preserve"> valid value if Service Code field contains “</w:t>
            </w:r>
            <w:r w:rsidRPr="00386409">
              <w:rPr>
                <w:rStyle w:val="normaltextrun"/>
                <w:rFonts w:cs="Calibri"/>
                <w:color w:val="000000"/>
              </w:rPr>
              <w:t>T1040-HA</w:t>
            </w:r>
            <w:r>
              <w:rPr>
                <w:rStyle w:val="normaltextrun"/>
                <w:rFonts w:cs="Calibri"/>
                <w:color w:val="000000"/>
              </w:rPr>
              <w:t>” or “</w:t>
            </w:r>
            <w:r w:rsidRPr="00386409">
              <w:rPr>
                <w:rStyle w:val="normaltextrun"/>
                <w:rFonts w:cs="Calibri"/>
                <w:color w:val="000000"/>
              </w:rPr>
              <w:t>T1040-HB</w:t>
            </w:r>
            <w:r>
              <w:rPr>
                <w:rStyle w:val="normaltextrun"/>
                <w:rFonts w:cs="Calibri"/>
                <w:color w:val="000000"/>
              </w:rPr>
              <w:t>”.</w:t>
            </w:r>
          </w:p>
        </w:tc>
      </w:tr>
      <w:tr w:rsidR="00104528" w:rsidRPr="009A069C" w14:paraId="50AEB5D1" w14:textId="77777777" w:rsidTr="00104528">
        <w:tc>
          <w:tcPr>
            <w:tcW w:w="1213" w:type="pct"/>
            <w:vAlign w:val="center"/>
          </w:tcPr>
          <w:p w14:paraId="759C4D65" w14:textId="0E5BC47C" w:rsidR="00104528" w:rsidRPr="009A069C" w:rsidRDefault="00104528" w:rsidP="00104528">
            <w:r>
              <w:t>MCI_YOUTH</w:t>
            </w:r>
          </w:p>
        </w:tc>
        <w:tc>
          <w:tcPr>
            <w:tcW w:w="3787" w:type="pct"/>
            <w:vAlign w:val="bottom"/>
          </w:tcPr>
          <w:p w14:paraId="085219A6" w14:textId="7ED871E0" w:rsidR="00104528" w:rsidRPr="009A069C" w:rsidRDefault="00956FCA" w:rsidP="00104528">
            <w:r>
              <w:t>V</w:t>
            </w:r>
            <w:r w:rsidR="00A26890">
              <w:t>alid value if Service Code field contains “</w:t>
            </w:r>
            <w:r w:rsidR="00A26890" w:rsidRPr="00386409">
              <w:rPr>
                <w:rStyle w:val="normaltextrun"/>
                <w:rFonts w:cs="Calibri"/>
                <w:color w:val="000000"/>
              </w:rPr>
              <w:t>S9485-HA</w:t>
            </w:r>
            <w:r w:rsidR="00A26890">
              <w:rPr>
                <w:rStyle w:val="normaltextrun"/>
                <w:rFonts w:cs="Calibri"/>
                <w:color w:val="000000"/>
              </w:rPr>
              <w:t>-</w:t>
            </w:r>
            <w:r w:rsidR="00A26890" w:rsidRPr="00386409">
              <w:rPr>
                <w:rStyle w:val="normaltextrun"/>
                <w:rFonts w:cs="Calibri"/>
                <w:color w:val="000000"/>
              </w:rPr>
              <w:t>HE</w:t>
            </w:r>
            <w:r w:rsidR="00A26890">
              <w:rPr>
                <w:rStyle w:val="normaltextrun"/>
                <w:rFonts w:cs="Calibri"/>
                <w:color w:val="000000"/>
              </w:rPr>
              <w:t>” or “</w:t>
            </w:r>
            <w:r w:rsidR="00A26890" w:rsidRPr="00386409">
              <w:rPr>
                <w:rStyle w:val="normaltextrun"/>
                <w:rFonts w:cs="Calibri"/>
                <w:color w:val="000000"/>
              </w:rPr>
              <w:t>S9485-HA</w:t>
            </w:r>
            <w:r w:rsidR="00A26890">
              <w:rPr>
                <w:rStyle w:val="normaltextrun"/>
                <w:rFonts w:cs="Calibri"/>
                <w:color w:val="000000"/>
              </w:rPr>
              <w:t>-</w:t>
            </w:r>
            <w:r w:rsidR="00A26890" w:rsidRPr="00386409">
              <w:rPr>
                <w:rStyle w:val="normaltextrun"/>
                <w:rFonts w:cs="Calibri"/>
                <w:color w:val="000000"/>
              </w:rPr>
              <w:t>U1</w:t>
            </w:r>
            <w:r w:rsidR="00A26890">
              <w:rPr>
                <w:rStyle w:val="normaltextrun"/>
                <w:rFonts w:cs="Calibri"/>
                <w:color w:val="000000"/>
              </w:rPr>
              <w:t>”.</w:t>
            </w:r>
          </w:p>
        </w:tc>
      </w:tr>
      <w:tr w:rsidR="00104528" w:rsidRPr="009A069C" w14:paraId="18294ACA" w14:textId="77777777" w:rsidTr="00104528">
        <w:tc>
          <w:tcPr>
            <w:tcW w:w="1213" w:type="pct"/>
            <w:vAlign w:val="center"/>
          </w:tcPr>
          <w:p w14:paraId="5981FBD3" w14:textId="7CB897C1" w:rsidR="00104528" w:rsidRPr="009A069C" w:rsidRDefault="00104528" w:rsidP="00104528">
            <w:r>
              <w:t>MCI_ADULT</w:t>
            </w:r>
          </w:p>
        </w:tc>
        <w:tc>
          <w:tcPr>
            <w:tcW w:w="3787" w:type="pct"/>
            <w:vAlign w:val="bottom"/>
          </w:tcPr>
          <w:p w14:paraId="6AA6B2E1" w14:textId="156D26E4" w:rsidR="00104528" w:rsidRPr="009A069C" w:rsidRDefault="00956FCA" w:rsidP="00104528">
            <w:r>
              <w:t>V</w:t>
            </w:r>
            <w:r w:rsidR="00A26890">
              <w:t>alid value if Service Code field contains “</w:t>
            </w:r>
            <w:r w:rsidR="00A26890" w:rsidRPr="00386409">
              <w:rPr>
                <w:rStyle w:val="normaltextrun"/>
                <w:rFonts w:cs="Calibri"/>
                <w:color w:val="000000"/>
              </w:rPr>
              <w:t>S9485-HE</w:t>
            </w:r>
            <w:r w:rsidR="00A26890">
              <w:rPr>
                <w:rStyle w:val="normaltextrun"/>
                <w:rFonts w:cs="Calibri"/>
                <w:color w:val="000000"/>
              </w:rPr>
              <w:t>” or “</w:t>
            </w:r>
            <w:r w:rsidR="00A26890" w:rsidRPr="00386409">
              <w:rPr>
                <w:rStyle w:val="normaltextrun"/>
                <w:rFonts w:cs="Calibri"/>
                <w:color w:val="000000"/>
              </w:rPr>
              <w:t>S9485-U1</w:t>
            </w:r>
            <w:r w:rsidR="00A26890">
              <w:rPr>
                <w:rStyle w:val="normaltextrun"/>
                <w:rFonts w:cs="Calibri"/>
                <w:color w:val="000000"/>
              </w:rPr>
              <w:t>”.</w:t>
            </w:r>
          </w:p>
        </w:tc>
      </w:tr>
    </w:tbl>
    <w:p w14:paraId="4CDC6A1E" w14:textId="77777777" w:rsidR="007E65B5" w:rsidRDefault="007E65B5" w:rsidP="003A5A8F"/>
    <w:p w14:paraId="576EE310" w14:textId="0EFDFA85" w:rsidR="00566B20" w:rsidRDefault="00566B20" w:rsidP="00566B20">
      <w:pPr>
        <w:pStyle w:val="Heading2"/>
      </w:pPr>
      <w:r>
        <w:t xml:space="preserve">Table </w:t>
      </w:r>
      <w:r w:rsidR="002B536A">
        <w:t>4</w:t>
      </w:r>
      <w:r>
        <w:t xml:space="preserve">: Visit </w:t>
      </w:r>
      <w:r w:rsidR="005D514C">
        <w:t>Occurrence</w:t>
      </w:r>
      <w:r w:rsidR="006058B6">
        <w:t xml:space="preserve"> Type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9534"/>
      </w:tblGrid>
      <w:tr w:rsidR="005D514C" w:rsidRPr="009A069C" w14:paraId="76AB917B" w14:textId="77777777">
        <w:tc>
          <w:tcPr>
            <w:tcW w:w="5000" w:type="pct"/>
            <w:gridSpan w:val="2"/>
            <w:shd w:val="clear" w:color="auto" w:fill="8EAADB" w:themeFill="accent1" w:themeFillTint="99"/>
            <w:vAlign w:val="center"/>
          </w:tcPr>
          <w:p w14:paraId="69016C7B" w14:textId="03301F79" w:rsidR="005D514C" w:rsidRPr="00425819" w:rsidRDefault="005D514C">
            <w:pPr>
              <w:jc w:val="center"/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>Visit Occurrenc</w:t>
            </w:r>
            <w:r w:rsidR="00E92919" w:rsidRPr="00425819">
              <w:rPr>
                <w:b/>
                <w:bCs/>
                <w:color w:val="323E4F" w:themeColor="text2" w:themeShade="BF"/>
              </w:rPr>
              <w:t>e</w:t>
            </w:r>
            <w:r w:rsidR="006058B6" w:rsidRPr="00425819">
              <w:rPr>
                <w:b/>
                <w:bCs/>
                <w:color w:val="323E4F" w:themeColor="text2" w:themeShade="BF"/>
              </w:rPr>
              <w:t xml:space="preserve"> Type</w:t>
            </w:r>
          </w:p>
        </w:tc>
      </w:tr>
      <w:tr w:rsidR="00F313C3" w:rsidRPr="009A069C" w14:paraId="366D2062" w14:textId="77777777" w:rsidTr="5B06FD7A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2EF923FB" w14:textId="77777777" w:rsidR="005D514C" w:rsidRPr="00425819" w:rsidRDefault="005D514C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Valid Value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A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26E6173F" w14:textId="77777777" w:rsidR="005D514C" w:rsidRPr="00425819" w:rsidRDefault="005D514C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Value Description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B</w:t>
            </w:r>
          </w:p>
        </w:tc>
      </w:tr>
      <w:tr w:rsidR="00EA5A04" w:rsidRPr="009A069C" w14:paraId="32783E24" w14:textId="77777777" w:rsidTr="00FC23E9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472" w14:textId="36295A97" w:rsidR="00A9136E" w:rsidRDefault="00A9136E">
            <w:r>
              <w:t>Y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E4E73" w14:textId="41529263" w:rsidR="00A9136E" w:rsidRPr="000C26FD" w:rsidRDefault="004960B5">
            <w:r>
              <w:rPr>
                <w:b/>
                <w:bCs/>
              </w:rPr>
              <w:t>Qualifying Visit Scheduled at Qualifying Triage Occurred:</w:t>
            </w:r>
            <w:r w:rsidRPr="000C26FD">
              <w:t xml:space="preserve"> </w:t>
            </w:r>
            <w:r w:rsidR="00D44CCF" w:rsidRPr="00D44CCF">
              <w:t xml:space="preserve">When a patient completes the </w:t>
            </w:r>
            <w:r w:rsidR="00113BCD" w:rsidRPr="00D44CCF">
              <w:t xml:space="preserve">Qualifying Visit </w:t>
            </w:r>
            <w:r w:rsidR="00D44CCF" w:rsidRPr="00D44CCF">
              <w:t xml:space="preserve">scheduled at the </w:t>
            </w:r>
            <w:r w:rsidR="00113BCD">
              <w:t>Q</w:t>
            </w:r>
            <w:r w:rsidR="00113BCD" w:rsidRPr="00D44CCF">
              <w:t xml:space="preserve">ualifying </w:t>
            </w:r>
            <w:r w:rsidR="00113BCD">
              <w:t>T</w:t>
            </w:r>
            <w:r w:rsidR="00113BCD" w:rsidRPr="00D44CCF">
              <w:t>riage</w:t>
            </w:r>
            <w:r w:rsidR="00D44CCF" w:rsidRPr="00D44CCF">
              <w:t>.</w:t>
            </w:r>
          </w:p>
        </w:tc>
      </w:tr>
      <w:tr w:rsidR="00EA5A04" w:rsidRPr="009A069C" w14:paraId="45BE865D" w14:textId="77777777" w:rsidTr="00FC23E9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5ED3" w14:textId="21F65833" w:rsidR="005D514C" w:rsidRPr="009A069C" w:rsidRDefault="00EF27B7">
            <w:r>
              <w:t>NS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39414" w14:textId="387F66DB" w:rsidR="005D514C" w:rsidRPr="004305C7" w:rsidRDefault="007E7465">
            <w:pPr>
              <w:rPr>
                <w:rFonts w:asciiTheme="minorHAnsi" w:eastAsia="Times New Roman" w:hAnsiTheme="minorHAnsi" w:cstheme="minorBidi"/>
              </w:rPr>
            </w:pPr>
            <w:r>
              <w:rPr>
                <w:b/>
                <w:bCs/>
              </w:rPr>
              <w:t>Opt-Out/</w:t>
            </w:r>
            <w:r w:rsidR="003E7B21" w:rsidRPr="00872A15">
              <w:rPr>
                <w:b/>
              </w:rPr>
              <w:t>No-</w:t>
            </w:r>
            <w:r w:rsidR="001B4585" w:rsidRPr="00872A15">
              <w:rPr>
                <w:b/>
                <w:bCs/>
              </w:rPr>
              <w:t>Show</w:t>
            </w:r>
            <w:r w:rsidR="003E7B21" w:rsidRPr="00872A15">
              <w:rPr>
                <w:b/>
              </w:rPr>
              <w:t>/</w:t>
            </w:r>
            <w:r w:rsidR="001B4585" w:rsidRPr="00872A15">
              <w:rPr>
                <w:b/>
                <w:bCs/>
              </w:rPr>
              <w:t>Cancellation</w:t>
            </w:r>
            <w:r w:rsidR="003E7B21" w:rsidRPr="00872A15">
              <w:rPr>
                <w:b/>
              </w:rPr>
              <w:t>:</w:t>
            </w:r>
            <w:r w:rsidR="003E7B21">
              <w:t xml:space="preserve"> </w:t>
            </w:r>
            <w:r w:rsidR="00B8459B" w:rsidRPr="00C00A41">
              <w:rPr>
                <w:rFonts w:asciiTheme="minorHAnsi" w:hAnsiTheme="minorHAnsi" w:cstheme="minorHAnsi"/>
              </w:rPr>
              <w:t>When a patient opt</w:t>
            </w:r>
            <w:r w:rsidR="00603E7B">
              <w:rPr>
                <w:rFonts w:asciiTheme="minorHAnsi" w:hAnsiTheme="minorHAnsi" w:cstheme="minorHAnsi"/>
              </w:rPr>
              <w:t>ed</w:t>
            </w:r>
            <w:r w:rsidR="00B8459B" w:rsidRPr="00C00A41">
              <w:rPr>
                <w:rFonts w:asciiTheme="minorHAnsi" w:hAnsiTheme="minorHAnsi" w:cstheme="minorHAnsi"/>
              </w:rPr>
              <w:t xml:space="preserve"> out</w:t>
            </w:r>
            <w:r w:rsidR="00603E7B">
              <w:rPr>
                <w:rFonts w:asciiTheme="minorHAnsi" w:hAnsiTheme="minorHAnsi" w:cstheme="minorHAnsi"/>
              </w:rPr>
              <w:t xml:space="preserve"> of</w:t>
            </w:r>
            <w:r w:rsidR="00B8459B">
              <w:rPr>
                <w:rFonts w:asciiTheme="minorHAnsi" w:hAnsiTheme="minorHAnsi" w:cstheme="minorHAnsi"/>
              </w:rPr>
              <w:t xml:space="preserve">, did </w:t>
            </w:r>
            <w:r w:rsidR="00B8459B" w:rsidRPr="00C00A41">
              <w:rPr>
                <w:rFonts w:asciiTheme="minorHAnsi" w:hAnsiTheme="minorHAnsi" w:cstheme="minorHAnsi"/>
              </w:rPr>
              <w:t>no</w:t>
            </w:r>
            <w:r w:rsidR="00B8459B">
              <w:rPr>
                <w:rFonts w:asciiTheme="minorHAnsi" w:hAnsiTheme="minorHAnsi" w:cstheme="minorHAnsi"/>
              </w:rPr>
              <w:t xml:space="preserve">t </w:t>
            </w:r>
            <w:r w:rsidR="00B8459B" w:rsidRPr="00C00A41">
              <w:rPr>
                <w:rFonts w:asciiTheme="minorHAnsi" w:hAnsiTheme="minorHAnsi" w:cstheme="minorHAnsi"/>
              </w:rPr>
              <w:t>show</w:t>
            </w:r>
            <w:r w:rsidR="00603E7B">
              <w:rPr>
                <w:rFonts w:asciiTheme="minorHAnsi" w:hAnsiTheme="minorHAnsi" w:cstheme="minorHAnsi"/>
              </w:rPr>
              <w:t xml:space="preserve"> for</w:t>
            </w:r>
            <w:r w:rsidR="00B8459B">
              <w:rPr>
                <w:rFonts w:asciiTheme="minorHAnsi" w:hAnsiTheme="minorHAnsi" w:cstheme="minorHAnsi"/>
              </w:rPr>
              <w:t xml:space="preserve">, or </w:t>
            </w:r>
            <w:r w:rsidR="00B8459B" w:rsidRPr="00C00A41">
              <w:rPr>
                <w:rFonts w:asciiTheme="minorHAnsi" w:hAnsiTheme="minorHAnsi" w:cstheme="minorHAnsi"/>
              </w:rPr>
              <w:t>cancell</w:t>
            </w:r>
            <w:r w:rsidR="00603E7B">
              <w:rPr>
                <w:rFonts w:asciiTheme="minorHAnsi" w:hAnsiTheme="minorHAnsi" w:cstheme="minorHAnsi"/>
              </w:rPr>
              <w:t>ed</w:t>
            </w:r>
            <w:r w:rsidR="00B8459B" w:rsidRPr="00C00A41">
              <w:rPr>
                <w:rFonts w:asciiTheme="minorHAnsi" w:hAnsiTheme="minorHAnsi" w:cstheme="minorHAnsi"/>
              </w:rPr>
              <w:t xml:space="preserve"> the</w:t>
            </w:r>
            <w:r w:rsidR="00603E7B">
              <w:rPr>
                <w:rFonts w:asciiTheme="minorHAnsi" w:hAnsiTheme="minorHAnsi" w:cstheme="minorHAnsi"/>
              </w:rPr>
              <w:t xml:space="preserve"> </w:t>
            </w:r>
            <w:r w:rsidR="00113BCD">
              <w:rPr>
                <w:rFonts w:asciiTheme="minorHAnsi" w:hAnsiTheme="minorHAnsi" w:cstheme="minorHAnsi"/>
              </w:rPr>
              <w:t>Qualifying Visit</w:t>
            </w:r>
            <w:r w:rsidR="00113BCD" w:rsidRPr="00C00A41">
              <w:rPr>
                <w:rFonts w:asciiTheme="minorHAnsi" w:hAnsiTheme="minorHAnsi" w:cstheme="minorHAnsi"/>
              </w:rPr>
              <w:t xml:space="preserve"> </w:t>
            </w:r>
            <w:r w:rsidR="00B8459B" w:rsidRPr="00C00A41">
              <w:rPr>
                <w:rFonts w:asciiTheme="minorHAnsi" w:hAnsiTheme="minorHAnsi" w:cstheme="minorHAnsi"/>
              </w:rPr>
              <w:t xml:space="preserve">scheduled at </w:t>
            </w:r>
            <w:r w:rsidR="00603E7B">
              <w:rPr>
                <w:rFonts w:asciiTheme="minorHAnsi" w:hAnsiTheme="minorHAnsi" w:cstheme="minorHAnsi"/>
              </w:rPr>
              <w:t xml:space="preserve">the </w:t>
            </w:r>
            <w:r w:rsidR="00113BCD">
              <w:rPr>
                <w:rFonts w:asciiTheme="minorHAnsi" w:hAnsiTheme="minorHAnsi" w:cstheme="minorHAnsi"/>
              </w:rPr>
              <w:t>Q</w:t>
            </w:r>
            <w:r w:rsidR="00113BCD" w:rsidRPr="00C00A41">
              <w:rPr>
                <w:rFonts w:asciiTheme="minorHAnsi" w:hAnsiTheme="minorHAnsi" w:cstheme="minorHAnsi"/>
              </w:rPr>
              <w:t xml:space="preserve">ualifying </w:t>
            </w:r>
            <w:r w:rsidR="00113BCD">
              <w:rPr>
                <w:rFonts w:asciiTheme="minorHAnsi" w:hAnsiTheme="minorHAnsi" w:cstheme="minorHAnsi"/>
              </w:rPr>
              <w:t>T</w:t>
            </w:r>
            <w:r w:rsidR="00113BCD" w:rsidRPr="00C00A41">
              <w:rPr>
                <w:rFonts w:asciiTheme="minorHAnsi" w:hAnsiTheme="minorHAnsi" w:cstheme="minorHAnsi"/>
              </w:rPr>
              <w:t>riage</w:t>
            </w:r>
            <w:r w:rsidR="00B8459B" w:rsidRPr="00C00A41">
              <w:rPr>
                <w:rFonts w:asciiTheme="minorHAnsi" w:hAnsiTheme="minorHAnsi" w:cstheme="minorHAnsi"/>
              </w:rPr>
              <w:t>.</w:t>
            </w:r>
          </w:p>
        </w:tc>
      </w:tr>
      <w:tr w:rsidR="00EA5A04" w:rsidRPr="009A069C" w14:paraId="5136E892" w14:textId="77777777" w:rsidTr="00FC23E9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8500" w14:textId="5CCBA8C6" w:rsidR="005D514C" w:rsidRPr="009A069C" w:rsidRDefault="001B3BE4">
            <w:r>
              <w:t>NR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C3808" w14:textId="63DF0E15" w:rsidR="005D514C" w:rsidRPr="009A069C" w:rsidRDefault="003E7B21">
            <w:r w:rsidRPr="00872A15">
              <w:rPr>
                <w:b/>
              </w:rPr>
              <w:t>Rescheduled Appointment</w:t>
            </w:r>
            <w:r w:rsidR="00686A70">
              <w:rPr>
                <w:b/>
                <w:bCs/>
              </w:rPr>
              <w:t xml:space="preserve"> from </w:t>
            </w:r>
            <w:r w:rsidR="005D514C">
              <w:rPr>
                <w:b/>
              </w:rPr>
              <w:t>Qualifying Triage</w:t>
            </w:r>
            <w:r w:rsidR="006A609D" w:rsidRPr="00872A15">
              <w:rPr>
                <w:b/>
                <w:bCs/>
              </w:rPr>
              <w:t>:</w:t>
            </w:r>
            <w:r w:rsidR="005D514C">
              <w:t xml:space="preserve"> </w:t>
            </w:r>
            <w:r w:rsidR="00A941F5">
              <w:t>When a patient</w:t>
            </w:r>
            <w:r w:rsidR="00AA0E0C">
              <w:t xml:space="preserve"> completes a </w:t>
            </w:r>
            <w:r w:rsidR="00113BCD">
              <w:t xml:space="preserve">Qualifying Visit </w:t>
            </w:r>
            <w:r w:rsidR="00AA0E0C">
              <w:t>that is</w:t>
            </w:r>
            <w:r w:rsidR="00A941F5">
              <w:t xml:space="preserve"> reschedule</w:t>
            </w:r>
            <w:r w:rsidR="008D6911">
              <w:t>d</w:t>
            </w:r>
            <w:r w:rsidR="00611DA9">
              <w:t xml:space="preserve"> from the initial appointment scheduled </w:t>
            </w:r>
            <w:r w:rsidR="00A941F5" w:rsidRPr="00C00A41">
              <w:rPr>
                <w:rFonts w:asciiTheme="minorHAnsi" w:hAnsiTheme="minorHAnsi" w:cstheme="minorHAnsi"/>
              </w:rPr>
              <w:t xml:space="preserve">at </w:t>
            </w:r>
            <w:r w:rsidR="00A941F5">
              <w:rPr>
                <w:rFonts w:asciiTheme="minorHAnsi" w:hAnsiTheme="minorHAnsi" w:cstheme="minorHAnsi"/>
              </w:rPr>
              <w:t xml:space="preserve">the </w:t>
            </w:r>
            <w:r w:rsidR="00A941F5" w:rsidRPr="00C00A41">
              <w:rPr>
                <w:rFonts w:asciiTheme="minorHAnsi" w:hAnsiTheme="minorHAnsi" w:cstheme="minorHAnsi"/>
              </w:rPr>
              <w:t>Qualifying Triage</w:t>
            </w:r>
            <w:r w:rsidR="00A941F5">
              <w:t>.</w:t>
            </w:r>
          </w:p>
        </w:tc>
      </w:tr>
      <w:tr w:rsidR="00EA5A04" w:rsidRPr="009A069C" w14:paraId="0188CACD" w14:textId="77777777" w:rsidTr="00FC23E9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B770" w14:textId="36D3A7D0" w:rsidR="005D514C" w:rsidRPr="009A069C" w:rsidRDefault="005F1B4C">
            <w:r>
              <w:t>D</w:t>
            </w:r>
            <w:r w:rsidR="009B0681">
              <w:t>Q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E2D7D" w14:textId="04E0A719" w:rsidR="005D514C" w:rsidRPr="000C26FD" w:rsidRDefault="005F1B4C">
            <w:pPr>
              <w:rPr>
                <w:rFonts w:asciiTheme="minorHAnsi" w:eastAsia="Times New Roman" w:hAnsiTheme="minorHAnsi" w:cstheme="minorBidi"/>
              </w:rPr>
            </w:pPr>
            <w:r w:rsidRPr="00872A15">
              <w:rPr>
                <w:b/>
              </w:rPr>
              <w:t>Different Qualifying Visit Appointment Type</w:t>
            </w:r>
            <w:r w:rsidR="003E7B21" w:rsidRPr="00872A1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5C5853">
              <w:t>When a patient completes a</w:t>
            </w:r>
            <w:r w:rsidR="00D23B7A">
              <w:t xml:space="preserve"> </w:t>
            </w:r>
            <w:r w:rsidR="00113BCD">
              <w:t xml:space="preserve">Qualifying Visit </w:t>
            </w:r>
            <w:r w:rsidR="00D23B7A">
              <w:t>that is</w:t>
            </w:r>
            <w:r w:rsidR="005C5853">
              <w:t xml:space="preserve"> different </w:t>
            </w:r>
            <w:r w:rsidR="00D23B7A">
              <w:t xml:space="preserve">than the </w:t>
            </w:r>
            <w:r w:rsidR="00113BCD">
              <w:t xml:space="preserve">Qualifying Visit </w:t>
            </w:r>
            <w:r w:rsidR="00D23B7A">
              <w:t xml:space="preserve">scheduled at the </w:t>
            </w:r>
            <w:r w:rsidR="00113BCD">
              <w:t>Qualifying Triage</w:t>
            </w:r>
            <w:r w:rsidR="00D23B7A">
              <w:t>.</w:t>
            </w:r>
          </w:p>
        </w:tc>
      </w:tr>
      <w:tr w:rsidR="00EA5A04" w:rsidRPr="009A069C" w14:paraId="2EF6B57F" w14:textId="77777777" w:rsidTr="00FC23E9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8194" w14:textId="33EECF1C" w:rsidR="005D514C" w:rsidRPr="009A069C" w:rsidRDefault="005334BB">
            <w:r>
              <w:t>N</w:t>
            </w:r>
            <w:r w:rsidR="009B0681">
              <w:t>Q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90293" w14:textId="5972676F" w:rsidR="005D514C" w:rsidRPr="009A069C" w:rsidRDefault="00C53AD4">
            <w:r w:rsidRPr="00386B7D">
              <w:rPr>
                <w:b/>
              </w:rPr>
              <w:t>Non-Qualifying Visit:</w:t>
            </w:r>
            <w:r>
              <w:rPr>
                <w:b/>
                <w:bCs/>
              </w:rPr>
              <w:t xml:space="preserve"> </w:t>
            </w:r>
            <w:r w:rsidR="00537C98">
              <w:t>When a patient completes a non-</w:t>
            </w:r>
            <w:r w:rsidR="00113BCD">
              <w:t xml:space="preserve">Qualifying Visit </w:t>
            </w:r>
            <w:r w:rsidR="00537C98">
              <w:t xml:space="preserve">instead of the </w:t>
            </w:r>
            <w:r w:rsidR="00113BCD">
              <w:t xml:space="preserve">Qualifying Visit </w:t>
            </w:r>
            <w:r w:rsidR="00537C98">
              <w:t xml:space="preserve">scheduled at the </w:t>
            </w:r>
            <w:r w:rsidR="00113BCD">
              <w:t>Qualifying Triage</w:t>
            </w:r>
            <w:r w:rsidR="00537C98">
              <w:t>.</w:t>
            </w:r>
          </w:p>
        </w:tc>
      </w:tr>
      <w:tr w:rsidR="007C7E8E" w:rsidRPr="009A069C" w14:paraId="46B2A22D" w14:textId="77777777" w:rsidTr="00FC23E9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7036" w14:textId="60E70267" w:rsidR="00DD3D3B" w:rsidRDefault="00E07BB9">
            <w:r>
              <w:t>OTH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4CD5E" w14:textId="07F86998" w:rsidR="00FD29A9" w:rsidRDefault="00FD29A9" w:rsidP="00FD29A9">
            <w:pPr>
              <w:rPr>
                <w:bCs/>
              </w:rPr>
            </w:pPr>
            <w:r w:rsidRPr="00FD29A9">
              <w:rPr>
                <w:b/>
              </w:rPr>
              <w:t>Other:</w:t>
            </w:r>
            <w:r>
              <w:rPr>
                <w:bCs/>
              </w:rPr>
              <w:t xml:space="preserve"> </w:t>
            </w:r>
            <w:r w:rsidR="003C744B" w:rsidRPr="003C744B">
              <w:rPr>
                <w:bCs/>
              </w:rPr>
              <w:t>When a patient completes a visit</w:t>
            </w:r>
            <w:r w:rsidR="00E90C5B">
              <w:rPr>
                <w:bCs/>
              </w:rPr>
              <w:t xml:space="preserve"> that cannot be identified</w:t>
            </w:r>
            <w:r w:rsidR="00D91E8C">
              <w:rPr>
                <w:bCs/>
              </w:rPr>
              <w:t xml:space="preserve"> by the </w:t>
            </w:r>
            <w:r w:rsidR="003C69F1">
              <w:rPr>
                <w:bCs/>
              </w:rPr>
              <w:t>other values provided</w:t>
            </w:r>
            <w:r w:rsidR="003C744B" w:rsidRPr="003C744B">
              <w:rPr>
                <w:bCs/>
              </w:rPr>
              <w:t xml:space="preserve"> instead of the </w:t>
            </w:r>
            <w:r w:rsidR="00113BCD" w:rsidRPr="003C744B">
              <w:rPr>
                <w:bCs/>
              </w:rPr>
              <w:t xml:space="preserve">Qualifying Visit </w:t>
            </w:r>
            <w:r w:rsidR="003C744B" w:rsidRPr="003C744B">
              <w:rPr>
                <w:bCs/>
              </w:rPr>
              <w:t xml:space="preserve">scheduled at the </w:t>
            </w:r>
            <w:r w:rsidR="00113BCD" w:rsidRPr="003C744B">
              <w:rPr>
                <w:bCs/>
              </w:rPr>
              <w:t>Qualifying Triage</w:t>
            </w:r>
            <w:r w:rsidR="003C744B" w:rsidRPr="003C744B">
              <w:rPr>
                <w:bCs/>
              </w:rPr>
              <w:t>.</w:t>
            </w:r>
          </w:p>
          <w:p w14:paraId="16A5B4CA" w14:textId="332D5103" w:rsidR="00DD3D3B" w:rsidRPr="000C26FD" w:rsidRDefault="00DD3D3B">
            <w:pPr>
              <w:rPr>
                <w:b/>
                <w:i/>
              </w:rPr>
            </w:pPr>
          </w:p>
        </w:tc>
      </w:tr>
    </w:tbl>
    <w:p w14:paraId="32BD772F" w14:textId="77777777" w:rsidR="00CF319D" w:rsidRPr="00CF319D" w:rsidRDefault="00CF319D" w:rsidP="00CF319D"/>
    <w:p w14:paraId="42D8C581" w14:textId="2524F6B1" w:rsidR="003A5A8F" w:rsidRPr="003A5A8F" w:rsidRDefault="003A5A8F" w:rsidP="00440553">
      <w:pPr>
        <w:pStyle w:val="Heading2"/>
      </w:pPr>
      <w:r>
        <w:t xml:space="preserve">Table </w:t>
      </w:r>
      <w:r w:rsidR="00C8788E">
        <w:t>5</w:t>
      </w:r>
      <w:r>
        <w:t>: Race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9208"/>
      </w:tblGrid>
      <w:tr w:rsidR="00B20DC1" w:rsidRPr="009A069C" w14:paraId="75B6B1CA" w14:textId="77777777" w:rsidTr="00857366">
        <w:tc>
          <w:tcPr>
            <w:tcW w:w="5000" w:type="pct"/>
            <w:gridSpan w:val="2"/>
            <w:shd w:val="clear" w:color="auto" w:fill="8EAADB" w:themeFill="accent1" w:themeFillTint="99"/>
            <w:vAlign w:val="center"/>
          </w:tcPr>
          <w:p w14:paraId="3E26E89D" w14:textId="77777777" w:rsidR="00B20DC1" w:rsidRPr="00425819" w:rsidRDefault="00B20DC1">
            <w:pPr>
              <w:jc w:val="center"/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>Race</w:t>
            </w:r>
          </w:p>
        </w:tc>
      </w:tr>
      <w:tr w:rsidR="00B20DC1" w:rsidRPr="009A069C" w14:paraId="0FC9B00E" w14:textId="77777777">
        <w:tc>
          <w:tcPr>
            <w:tcW w:w="733" w:type="pct"/>
            <w:shd w:val="clear" w:color="auto" w:fill="8EAADB" w:themeFill="accent1" w:themeFillTint="99"/>
            <w:vAlign w:val="bottom"/>
          </w:tcPr>
          <w:p w14:paraId="7CCF7BA7" w14:textId="77777777" w:rsidR="00B20DC1" w:rsidRPr="00425819" w:rsidRDefault="00B20DC1">
            <w:pPr>
              <w:rPr>
                <w:b/>
                <w:bCs/>
                <w:color w:val="323E4F" w:themeColor="text2" w:themeShade="BF"/>
              </w:rPr>
            </w:pPr>
            <w:bookmarkStart w:id="13" w:name="_Hlk112750531"/>
            <w:r w:rsidRPr="00425819">
              <w:rPr>
                <w:b/>
                <w:bCs/>
                <w:color w:val="323E4F" w:themeColor="text2" w:themeShade="BF"/>
              </w:rPr>
              <w:t xml:space="preserve">Valid Value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A</w:t>
            </w:r>
          </w:p>
        </w:tc>
        <w:tc>
          <w:tcPr>
            <w:tcW w:w="4267" w:type="pct"/>
            <w:shd w:val="clear" w:color="auto" w:fill="8EAADB" w:themeFill="accent1" w:themeFillTint="99"/>
            <w:vAlign w:val="bottom"/>
          </w:tcPr>
          <w:p w14:paraId="3EC7BDD0" w14:textId="77777777" w:rsidR="00B20DC1" w:rsidRPr="00425819" w:rsidRDefault="00B20DC1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Value Description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B</w:t>
            </w:r>
          </w:p>
        </w:tc>
      </w:tr>
      <w:tr w:rsidR="00B20DC1" w:rsidRPr="009A069C" w14:paraId="10D20013" w14:textId="77777777">
        <w:tc>
          <w:tcPr>
            <w:tcW w:w="733" w:type="pct"/>
            <w:vAlign w:val="center"/>
          </w:tcPr>
          <w:p w14:paraId="4773B43F" w14:textId="77777777" w:rsidR="00B20DC1" w:rsidRPr="009A069C" w:rsidRDefault="00B20DC1">
            <w:r w:rsidRPr="009A069C">
              <w:t>1002-5</w:t>
            </w:r>
          </w:p>
        </w:tc>
        <w:tc>
          <w:tcPr>
            <w:tcW w:w="4267" w:type="pct"/>
            <w:vAlign w:val="bottom"/>
          </w:tcPr>
          <w:p w14:paraId="3CD6A057" w14:textId="77777777" w:rsidR="00B20DC1" w:rsidRPr="009A069C" w:rsidRDefault="00B20DC1">
            <w:r w:rsidRPr="009A069C">
              <w:t>American Indian or Alaska Native</w:t>
            </w:r>
          </w:p>
        </w:tc>
      </w:tr>
      <w:tr w:rsidR="00B20DC1" w:rsidRPr="009A069C" w14:paraId="578443B3" w14:textId="77777777">
        <w:tc>
          <w:tcPr>
            <w:tcW w:w="733" w:type="pct"/>
            <w:vAlign w:val="center"/>
          </w:tcPr>
          <w:p w14:paraId="6359A3E7" w14:textId="77777777" w:rsidR="00B20DC1" w:rsidRPr="009A069C" w:rsidRDefault="00B20DC1">
            <w:r w:rsidRPr="009A069C">
              <w:t>2028-9</w:t>
            </w:r>
          </w:p>
        </w:tc>
        <w:tc>
          <w:tcPr>
            <w:tcW w:w="4267" w:type="pct"/>
            <w:vAlign w:val="bottom"/>
          </w:tcPr>
          <w:p w14:paraId="00F1CE4E" w14:textId="77777777" w:rsidR="00B20DC1" w:rsidRPr="009A069C" w:rsidRDefault="00B20DC1">
            <w:r w:rsidRPr="009A069C">
              <w:t>Asian</w:t>
            </w:r>
          </w:p>
        </w:tc>
      </w:tr>
      <w:tr w:rsidR="00B20DC1" w:rsidRPr="009A069C" w14:paraId="746E03A3" w14:textId="77777777">
        <w:tc>
          <w:tcPr>
            <w:tcW w:w="733" w:type="pct"/>
            <w:vAlign w:val="center"/>
          </w:tcPr>
          <w:p w14:paraId="0826212B" w14:textId="77777777" w:rsidR="00B20DC1" w:rsidRPr="009A069C" w:rsidRDefault="00B20DC1">
            <w:r w:rsidRPr="009A069C">
              <w:t>2054-5</w:t>
            </w:r>
          </w:p>
        </w:tc>
        <w:tc>
          <w:tcPr>
            <w:tcW w:w="4267" w:type="pct"/>
            <w:vAlign w:val="bottom"/>
          </w:tcPr>
          <w:p w14:paraId="39D32638" w14:textId="77777777" w:rsidR="00B20DC1" w:rsidRPr="009A069C" w:rsidRDefault="00B20DC1">
            <w:r w:rsidRPr="009A069C">
              <w:t>Black or African American</w:t>
            </w:r>
          </w:p>
        </w:tc>
      </w:tr>
      <w:tr w:rsidR="00B20DC1" w:rsidRPr="009A069C" w14:paraId="5C997967" w14:textId="77777777">
        <w:tc>
          <w:tcPr>
            <w:tcW w:w="733" w:type="pct"/>
            <w:vAlign w:val="center"/>
          </w:tcPr>
          <w:p w14:paraId="3B8E877D" w14:textId="77777777" w:rsidR="00B20DC1" w:rsidRPr="009A069C" w:rsidRDefault="00B20DC1">
            <w:r w:rsidRPr="009A069C">
              <w:t>2076-8</w:t>
            </w:r>
          </w:p>
        </w:tc>
        <w:tc>
          <w:tcPr>
            <w:tcW w:w="4267" w:type="pct"/>
            <w:vAlign w:val="bottom"/>
          </w:tcPr>
          <w:p w14:paraId="65F0A93D" w14:textId="77777777" w:rsidR="00B20DC1" w:rsidRPr="009A069C" w:rsidRDefault="00B20DC1">
            <w:r w:rsidRPr="009A069C">
              <w:t>Native Hawaiian or Other Pacific Islander</w:t>
            </w:r>
          </w:p>
        </w:tc>
      </w:tr>
      <w:tr w:rsidR="00B20DC1" w:rsidRPr="009A069C" w14:paraId="6DA5D73A" w14:textId="77777777">
        <w:tc>
          <w:tcPr>
            <w:tcW w:w="733" w:type="pct"/>
            <w:vAlign w:val="center"/>
          </w:tcPr>
          <w:p w14:paraId="06D34202" w14:textId="77777777" w:rsidR="00B20DC1" w:rsidRPr="009A069C" w:rsidRDefault="00B20DC1">
            <w:r w:rsidRPr="009A069C">
              <w:t>2106-3</w:t>
            </w:r>
          </w:p>
        </w:tc>
        <w:tc>
          <w:tcPr>
            <w:tcW w:w="4267" w:type="pct"/>
            <w:vAlign w:val="bottom"/>
          </w:tcPr>
          <w:p w14:paraId="7197F52E" w14:textId="77777777" w:rsidR="00B20DC1" w:rsidRPr="009A069C" w:rsidRDefault="00B20DC1">
            <w:r w:rsidRPr="009A069C">
              <w:t>White</w:t>
            </w:r>
          </w:p>
        </w:tc>
      </w:tr>
      <w:tr w:rsidR="00B20DC1" w:rsidRPr="009A069C" w14:paraId="75C36B30" w14:textId="77777777">
        <w:tc>
          <w:tcPr>
            <w:tcW w:w="733" w:type="pct"/>
            <w:vAlign w:val="center"/>
          </w:tcPr>
          <w:p w14:paraId="0E3EAD1B" w14:textId="77777777" w:rsidR="00B20DC1" w:rsidRPr="009A069C" w:rsidRDefault="00B20DC1">
            <w:r w:rsidRPr="009A069C">
              <w:t>OTH</w:t>
            </w:r>
          </w:p>
        </w:tc>
        <w:tc>
          <w:tcPr>
            <w:tcW w:w="4267" w:type="pct"/>
            <w:vAlign w:val="bottom"/>
          </w:tcPr>
          <w:p w14:paraId="1583A0FB" w14:textId="77777777" w:rsidR="00B20DC1" w:rsidRPr="009A069C" w:rsidRDefault="00B20DC1">
            <w:r w:rsidRPr="009A069C">
              <w:t>Race is not listed here</w:t>
            </w:r>
          </w:p>
        </w:tc>
      </w:tr>
      <w:tr w:rsidR="00B20DC1" w:rsidRPr="009A069C" w14:paraId="298D77F9" w14:textId="77777777">
        <w:tc>
          <w:tcPr>
            <w:tcW w:w="733" w:type="pct"/>
            <w:vAlign w:val="center"/>
          </w:tcPr>
          <w:p w14:paraId="64F3FE81" w14:textId="77777777" w:rsidR="00B20DC1" w:rsidRPr="009A069C" w:rsidRDefault="00B20DC1">
            <w:r w:rsidRPr="009A069C">
              <w:t>ASKU</w:t>
            </w:r>
          </w:p>
        </w:tc>
        <w:tc>
          <w:tcPr>
            <w:tcW w:w="4267" w:type="pct"/>
            <w:vAlign w:val="bottom"/>
          </w:tcPr>
          <w:p w14:paraId="7F77949E" w14:textId="77777777" w:rsidR="00B20DC1" w:rsidRPr="009A069C" w:rsidRDefault="00B20DC1">
            <w:r w:rsidRPr="009A069C">
              <w:t>Member was asked to provide their race, and the member actively selected or indicated that they “choose not to answer.”</w:t>
            </w:r>
          </w:p>
        </w:tc>
      </w:tr>
      <w:tr w:rsidR="00B20DC1" w:rsidRPr="009A069C" w14:paraId="18F564D9" w14:textId="77777777">
        <w:tc>
          <w:tcPr>
            <w:tcW w:w="733" w:type="pct"/>
            <w:vAlign w:val="center"/>
          </w:tcPr>
          <w:p w14:paraId="334047A0" w14:textId="77777777" w:rsidR="00B20DC1" w:rsidRPr="009A069C" w:rsidRDefault="00B20DC1">
            <w:r w:rsidRPr="009A069C">
              <w:t>DONTKNOW</w:t>
            </w:r>
          </w:p>
        </w:tc>
        <w:tc>
          <w:tcPr>
            <w:tcW w:w="4267" w:type="pct"/>
            <w:vAlign w:val="bottom"/>
          </w:tcPr>
          <w:p w14:paraId="4408997F" w14:textId="77777777" w:rsidR="00B20DC1" w:rsidRPr="009A069C" w:rsidRDefault="00B20DC1">
            <w:r w:rsidRPr="009A069C">
              <w:t>Member was asked to provide their race, and the member actively selected or indicated that they did not know their race</w:t>
            </w:r>
          </w:p>
        </w:tc>
      </w:tr>
      <w:tr w:rsidR="00B20DC1" w:rsidRPr="009A069C" w14:paraId="41D60D6A" w14:textId="77777777">
        <w:tc>
          <w:tcPr>
            <w:tcW w:w="733" w:type="pct"/>
            <w:vAlign w:val="center"/>
          </w:tcPr>
          <w:p w14:paraId="192A85CB" w14:textId="77777777" w:rsidR="00B20DC1" w:rsidRPr="009A069C" w:rsidRDefault="00B20DC1">
            <w:r w:rsidRPr="009A069C">
              <w:t>UTC</w:t>
            </w:r>
          </w:p>
        </w:tc>
        <w:tc>
          <w:tcPr>
            <w:tcW w:w="4267" w:type="pct"/>
            <w:vAlign w:val="bottom"/>
          </w:tcPr>
          <w:p w14:paraId="0F5B6FA0" w14:textId="77777777" w:rsidR="00B20DC1" w:rsidRPr="009A069C" w:rsidRDefault="00B20DC1">
            <w:r w:rsidRPr="009A069C">
              <w:t xml:space="preserve"> Unable to collect this information on member due to lack of clinical capacity of member to respond (e.g., clinical condition that alters consciousness)</w:t>
            </w:r>
          </w:p>
        </w:tc>
      </w:tr>
      <w:tr w:rsidR="00B20DC1" w:rsidRPr="009A069C" w14:paraId="57E64C93" w14:textId="77777777">
        <w:tc>
          <w:tcPr>
            <w:tcW w:w="733" w:type="pct"/>
            <w:vAlign w:val="center"/>
          </w:tcPr>
          <w:p w14:paraId="4BCD6F81" w14:textId="77777777" w:rsidR="00B20DC1" w:rsidRPr="009A069C" w:rsidRDefault="00B20DC1">
            <w:r w:rsidRPr="009A069C">
              <w:lastRenderedPageBreak/>
              <w:t>UNK</w:t>
            </w:r>
          </w:p>
        </w:tc>
        <w:tc>
          <w:tcPr>
            <w:tcW w:w="4267" w:type="pct"/>
            <w:vAlign w:val="bottom"/>
          </w:tcPr>
          <w:p w14:paraId="233B7318" w14:textId="77777777" w:rsidR="00B20DC1" w:rsidRPr="009A069C" w:rsidRDefault="00B20DC1">
            <w:r w:rsidRPr="009A069C">
              <w:t xml:space="preserve">The race of the member is unknown since either: </w:t>
            </w:r>
          </w:p>
          <w:p w14:paraId="3ABB2148" w14:textId="77777777" w:rsidR="00B20DC1" w:rsidRPr="009A069C" w:rsidRDefault="00B20DC1">
            <w:r w:rsidRPr="009A069C">
              <w:t>(a) the member was not asked to provide their race, or</w:t>
            </w:r>
          </w:p>
          <w:p w14:paraId="37F89E86" w14:textId="1CBFAA97" w:rsidR="00B20DC1" w:rsidRPr="009A069C" w:rsidRDefault="00B20DC1">
            <w:r w:rsidRPr="009A069C">
              <w:t>(b) the member was asked to provide their race, and a response was not given. Note that a member actively selecting or indicating the response “choose not to answer” is a valid response, and should be assigned the value of ASKU instead of UNK</w:t>
            </w:r>
          </w:p>
        </w:tc>
      </w:tr>
      <w:bookmarkEnd w:id="13"/>
    </w:tbl>
    <w:p w14:paraId="07A7BD7A" w14:textId="048EBA5D" w:rsidR="00FD6B61" w:rsidRDefault="00FD6B61" w:rsidP="007C502A"/>
    <w:p w14:paraId="56781194" w14:textId="00059617" w:rsidR="00C54E2C" w:rsidRDefault="00C54E2C" w:rsidP="00C54E2C">
      <w:pPr>
        <w:pStyle w:val="Heading2"/>
      </w:pPr>
      <w:r>
        <w:t xml:space="preserve">Table </w:t>
      </w:r>
      <w:r w:rsidR="007F1608">
        <w:t>6</w:t>
      </w:r>
      <w:r>
        <w:t>: Hispanic Ethnicity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9217"/>
      </w:tblGrid>
      <w:tr w:rsidR="00C54E2C" w:rsidRPr="009A069C" w14:paraId="06DAD012" w14:textId="77777777" w:rsidTr="00857366">
        <w:tc>
          <w:tcPr>
            <w:tcW w:w="5000" w:type="pct"/>
            <w:gridSpan w:val="2"/>
            <w:shd w:val="clear" w:color="auto" w:fill="8EAADB" w:themeFill="accent1" w:themeFillTint="99"/>
            <w:vAlign w:val="center"/>
          </w:tcPr>
          <w:p w14:paraId="6B7F1F25" w14:textId="77777777" w:rsidR="00C54E2C" w:rsidRPr="00425819" w:rsidRDefault="00C54E2C">
            <w:pPr>
              <w:jc w:val="center"/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>Hispanic Ethnicity</w:t>
            </w:r>
          </w:p>
        </w:tc>
      </w:tr>
      <w:tr w:rsidR="00C54E2C" w:rsidRPr="009A069C" w14:paraId="1319F476" w14:textId="77777777">
        <w:tc>
          <w:tcPr>
            <w:tcW w:w="729" w:type="pct"/>
            <w:shd w:val="clear" w:color="auto" w:fill="8EAADB" w:themeFill="accent1" w:themeFillTint="99"/>
            <w:vAlign w:val="bottom"/>
          </w:tcPr>
          <w:p w14:paraId="136CFF4F" w14:textId="77777777" w:rsidR="00C54E2C" w:rsidRPr="00425819" w:rsidRDefault="00C54E2C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Valid Value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A</w:t>
            </w:r>
          </w:p>
        </w:tc>
        <w:tc>
          <w:tcPr>
            <w:tcW w:w="4271" w:type="pct"/>
            <w:shd w:val="clear" w:color="auto" w:fill="8EAADB" w:themeFill="accent1" w:themeFillTint="99"/>
            <w:vAlign w:val="bottom"/>
          </w:tcPr>
          <w:p w14:paraId="578B3916" w14:textId="77777777" w:rsidR="00C54E2C" w:rsidRPr="00425819" w:rsidRDefault="00C54E2C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Value Description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B</w:t>
            </w:r>
          </w:p>
        </w:tc>
      </w:tr>
      <w:tr w:rsidR="00C54E2C" w:rsidRPr="009A069C" w14:paraId="2A270F1C" w14:textId="77777777">
        <w:tc>
          <w:tcPr>
            <w:tcW w:w="729" w:type="pct"/>
          </w:tcPr>
          <w:p w14:paraId="65C402D2" w14:textId="77777777" w:rsidR="00C54E2C" w:rsidRPr="009A069C" w:rsidRDefault="00C54E2C">
            <w:r>
              <w:rPr>
                <w:rFonts w:cs="Calibri"/>
                <w:color w:val="000000"/>
              </w:rPr>
              <w:t>2135-2</w:t>
            </w:r>
          </w:p>
        </w:tc>
        <w:tc>
          <w:tcPr>
            <w:tcW w:w="4271" w:type="pct"/>
          </w:tcPr>
          <w:p w14:paraId="2BAD15B8" w14:textId="77777777" w:rsidR="00C54E2C" w:rsidRPr="009A069C" w:rsidRDefault="00C54E2C">
            <w:r w:rsidRPr="00EA6991">
              <w:rPr>
                <w:rFonts w:cs="Calibri"/>
              </w:rPr>
              <w:t>Hispanic or Latino</w:t>
            </w:r>
          </w:p>
        </w:tc>
      </w:tr>
      <w:tr w:rsidR="00C54E2C" w:rsidRPr="009A069C" w14:paraId="65882BDE" w14:textId="77777777">
        <w:tc>
          <w:tcPr>
            <w:tcW w:w="729" w:type="pct"/>
          </w:tcPr>
          <w:p w14:paraId="377B61CA" w14:textId="77777777" w:rsidR="00C54E2C" w:rsidRPr="009A069C" w:rsidRDefault="00C54E2C">
            <w:r>
              <w:rPr>
                <w:rFonts w:cs="Calibri"/>
                <w:color w:val="000000"/>
              </w:rPr>
              <w:t>2186-5</w:t>
            </w:r>
          </w:p>
        </w:tc>
        <w:tc>
          <w:tcPr>
            <w:tcW w:w="4271" w:type="pct"/>
          </w:tcPr>
          <w:p w14:paraId="13635A34" w14:textId="77777777" w:rsidR="00C54E2C" w:rsidRPr="009A069C" w:rsidRDefault="00C54E2C">
            <w:r>
              <w:rPr>
                <w:rFonts w:cs="Calibri"/>
                <w:color w:val="000000"/>
              </w:rPr>
              <w:t xml:space="preserve">Not </w:t>
            </w:r>
            <w:r w:rsidRPr="00EA6991">
              <w:rPr>
                <w:rFonts w:cs="Calibri"/>
              </w:rPr>
              <w:t>Hispanic or Latino</w:t>
            </w:r>
          </w:p>
        </w:tc>
      </w:tr>
      <w:tr w:rsidR="00C54E2C" w:rsidRPr="009A069C" w14:paraId="3736D145" w14:textId="77777777">
        <w:tc>
          <w:tcPr>
            <w:tcW w:w="729" w:type="pct"/>
          </w:tcPr>
          <w:p w14:paraId="3407DF95" w14:textId="77777777" w:rsidR="00C54E2C" w:rsidRPr="009A069C" w:rsidRDefault="00C54E2C">
            <w:r>
              <w:rPr>
                <w:rFonts w:cs="Calibri"/>
                <w:color w:val="000000"/>
              </w:rPr>
              <w:t>ASKU</w:t>
            </w:r>
          </w:p>
        </w:tc>
        <w:tc>
          <w:tcPr>
            <w:tcW w:w="4271" w:type="pct"/>
          </w:tcPr>
          <w:p w14:paraId="2D191B3D" w14:textId="77777777" w:rsidR="00C54E2C" w:rsidRPr="009A069C" w:rsidRDefault="00C54E2C">
            <w:r w:rsidRPr="7F746B9A">
              <w:rPr>
                <w:rFonts w:eastAsiaTheme="minorEastAsia" w:cs="Calibri"/>
                <w:color w:val="000000" w:themeColor="text1"/>
              </w:rPr>
              <w:t xml:space="preserve">Member was asked to provide their ethnicity, and the member actively selected or indicated that they “choose not to answer.” </w:t>
            </w:r>
          </w:p>
        </w:tc>
      </w:tr>
      <w:tr w:rsidR="00C54E2C" w:rsidRPr="009A069C" w14:paraId="6D651828" w14:textId="77777777">
        <w:tc>
          <w:tcPr>
            <w:tcW w:w="729" w:type="pct"/>
          </w:tcPr>
          <w:p w14:paraId="4D07234D" w14:textId="77777777" w:rsidR="00C54E2C" w:rsidRPr="009A069C" w:rsidRDefault="00C54E2C">
            <w:r>
              <w:rPr>
                <w:rFonts w:cs="Calibri"/>
                <w:color w:val="000000"/>
              </w:rPr>
              <w:t>DONTKNOW</w:t>
            </w:r>
          </w:p>
        </w:tc>
        <w:tc>
          <w:tcPr>
            <w:tcW w:w="4271" w:type="pct"/>
          </w:tcPr>
          <w:p w14:paraId="25E215A5" w14:textId="77777777" w:rsidR="00C54E2C" w:rsidRPr="009A069C" w:rsidRDefault="00C54E2C">
            <w:r w:rsidRPr="7F746B9A">
              <w:rPr>
                <w:rFonts w:eastAsiaTheme="minorEastAsia" w:cs="Calibri"/>
                <w:color w:val="000000" w:themeColor="text1"/>
              </w:rPr>
              <w:t>Member was asked to provide their ethnicity, and the member actively selected or indicated that they did not know their ethnicity.</w:t>
            </w:r>
          </w:p>
        </w:tc>
      </w:tr>
      <w:tr w:rsidR="00C54E2C" w:rsidRPr="009A069C" w14:paraId="7F5BD60C" w14:textId="77777777">
        <w:tc>
          <w:tcPr>
            <w:tcW w:w="729" w:type="pct"/>
          </w:tcPr>
          <w:p w14:paraId="5A5C9FBB" w14:textId="77777777" w:rsidR="00C54E2C" w:rsidRPr="009A069C" w:rsidRDefault="00C54E2C">
            <w:r>
              <w:rPr>
                <w:rFonts w:cs="Calibri"/>
                <w:color w:val="000000"/>
              </w:rPr>
              <w:t>UTC</w:t>
            </w:r>
          </w:p>
        </w:tc>
        <w:tc>
          <w:tcPr>
            <w:tcW w:w="4271" w:type="pct"/>
          </w:tcPr>
          <w:p w14:paraId="2E68A3AC" w14:textId="77777777" w:rsidR="00C54E2C" w:rsidRPr="009A069C" w:rsidRDefault="00C54E2C">
            <w:r w:rsidRPr="7F746B9A">
              <w:rPr>
                <w:rFonts w:eastAsiaTheme="minorEastAsia" w:cs="Calibri"/>
                <w:color w:val="000000" w:themeColor="text1"/>
              </w:rPr>
              <w:t>Unable to collect this information on member due to lack of clinical capacity of member to respond (e.g., clinical condition that alters consciousness)</w:t>
            </w:r>
          </w:p>
        </w:tc>
      </w:tr>
      <w:tr w:rsidR="00C54E2C" w:rsidRPr="009A069C" w14:paraId="5B285BD3" w14:textId="77777777">
        <w:tc>
          <w:tcPr>
            <w:tcW w:w="729" w:type="pct"/>
          </w:tcPr>
          <w:p w14:paraId="012F7F07" w14:textId="77777777" w:rsidR="00C54E2C" w:rsidRPr="009A069C" w:rsidRDefault="00C54E2C">
            <w:r>
              <w:rPr>
                <w:rFonts w:cs="Calibri"/>
                <w:color w:val="000000"/>
              </w:rPr>
              <w:t>UNK</w:t>
            </w:r>
          </w:p>
        </w:tc>
        <w:tc>
          <w:tcPr>
            <w:tcW w:w="4271" w:type="pct"/>
          </w:tcPr>
          <w:p w14:paraId="1628DBFA" w14:textId="77777777" w:rsidR="00C54E2C" w:rsidRPr="00194635" w:rsidRDefault="00C54E2C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t xml:space="preserve">The ethnicity of the member is unknown since either: </w:t>
            </w:r>
          </w:p>
          <w:p w14:paraId="388BD4A6" w14:textId="77777777" w:rsidR="00C54E2C" w:rsidRPr="00194635" w:rsidRDefault="00C54E2C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t xml:space="preserve"> (a) the member was not asked to provide their ethnicity, or</w:t>
            </w:r>
          </w:p>
          <w:p w14:paraId="6769A694" w14:textId="0000209A" w:rsidR="00C54E2C" w:rsidRPr="009A069C" w:rsidRDefault="00C54E2C">
            <w:r w:rsidRPr="7F746B9A">
              <w:rPr>
                <w:rFonts w:eastAsiaTheme="minorEastAsia" w:cs="Calibri"/>
                <w:color w:val="000000" w:themeColor="text1"/>
              </w:rPr>
              <w:t xml:space="preserve"> (b) the member was asked to provide their ethnicity, and a response was not given. Note that a member actively selecting or indicating the response “choose not to answer” is a valid response and should be assigned the value of ASKU instead of UNK.</w:t>
            </w:r>
          </w:p>
        </w:tc>
      </w:tr>
    </w:tbl>
    <w:p w14:paraId="1A5553AF" w14:textId="77777777" w:rsidR="00C54E2C" w:rsidRDefault="00C54E2C" w:rsidP="007C502A"/>
    <w:p w14:paraId="5E0C2439" w14:textId="61C8E9A6" w:rsidR="009A069C" w:rsidRPr="009A069C" w:rsidRDefault="009A069C" w:rsidP="00210837">
      <w:pPr>
        <w:pStyle w:val="Heading2"/>
      </w:pPr>
      <w:r w:rsidRPr="0078057B">
        <w:t xml:space="preserve">Table </w:t>
      </w:r>
      <w:r w:rsidR="007F1608">
        <w:t>7</w:t>
      </w:r>
      <w:r w:rsidRPr="0078057B">
        <w:t xml:space="preserve">: </w:t>
      </w:r>
      <w:r w:rsidR="00821364">
        <w:t>Granular Ethnicity</w:t>
      </w:r>
    </w:p>
    <w:p w14:paraId="5C3E7F1B" w14:textId="77777777" w:rsidR="009A069C" w:rsidRDefault="009A069C" w:rsidP="007C502A"/>
    <w:bookmarkStart w:id="14" w:name="_MON_1738481229"/>
    <w:bookmarkEnd w:id="14"/>
    <w:p w14:paraId="422D4189" w14:textId="2168D186" w:rsidR="009A069C" w:rsidRDefault="00EC0CF1" w:rsidP="007C502A">
      <w:r w:rsidRPr="009B6C72">
        <w:object w:dxaOrig="1376" w:dyaOrig="893" w14:anchorId="12D67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xcel document icon for an embedded worksheet." style="width:1in;height:51.9pt" o:ole="">
            <v:imagedata r:id="rId13" o:title=""/>
          </v:shape>
          <o:OLEObject Type="Embed" ProgID="Excel.Sheet.12" ShapeID="_x0000_i1025" DrawAspect="Icon" ObjectID="_1816077504" r:id="rId14"/>
        </w:object>
      </w:r>
      <w:r w:rsidR="77E49B87">
        <w:t xml:space="preserve"> </w:t>
      </w:r>
    </w:p>
    <w:p w14:paraId="7410A645" w14:textId="3DC78E6B" w:rsidR="009A069C" w:rsidRDefault="009A069C" w:rsidP="007C502A"/>
    <w:p w14:paraId="4D34DD26" w14:textId="77777777" w:rsidR="00EE2B8F" w:rsidRDefault="00EE2B8F" w:rsidP="007C502A"/>
    <w:p w14:paraId="53A84A69" w14:textId="29A26554" w:rsidR="009A069C" w:rsidRDefault="009A069C" w:rsidP="00210837">
      <w:pPr>
        <w:pStyle w:val="Heading2"/>
      </w:pPr>
      <w:r w:rsidRPr="009A069C">
        <w:t xml:space="preserve">Table </w:t>
      </w:r>
      <w:r w:rsidR="007F1608">
        <w:t>8</w:t>
      </w:r>
      <w:r w:rsidRPr="009A069C">
        <w:t xml:space="preserve">: </w:t>
      </w:r>
      <w:r w:rsidR="0078057B">
        <w:t>Preferred Spoken</w:t>
      </w:r>
      <w:r w:rsidRPr="009A069C">
        <w:t xml:space="preserve"> Language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4"/>
        <w:gridCol w:w="6571"/>
        <w:gridCol w:w="2605"/>
      </w:tblGrid>
      <w:tr w:rsidR="00493342" w:rsidRPr="00CE72A0" w14:paraId="1ADDD243" w14:textId="77777777" w:rsidTr="00AF1113">
        <w:trPr>
          <w:trHeight w:val="20"/>
          <w:tblHeader/>
        </w:trPr>
        <w:tc>
          <w:tcPr>
            <w:tcW w:w="748" w:type="pct"/>
            <w:shd w:val="clear" w:color="auto" w:fill="8EAADB" w:themeFill="accent1" w:themeFillTint="99"/>
            <w:vAlign w:val="bottom"/>
          </w:tcPr>
          <w:p w14:paraId="75ACE609" w14:textId="5B95D69B" w:rsidR="00CE72A0" w:rsidRPr="00425819" w:rsidRDefault="00CE72A0" w:rsidP="00493342">
            <w:pPr>
              <w:pStyle w:val="NoSpacing"/>
              <w:rPr>
                <w:rFonts w:cstheme="minorHAnsi"/>
                <w:color w:val="323E4F" w:themeColor="text2" w:themeShade="BF"/>
              </w:rPr>
            </w:pPr>
            <w:r w:rsidRPr="00425819">
              <w:rPr>
                <w:rFonts w:cstheme="minorHAnsi"/>
                <w:b/>
                <w:bCs/>
                <w:color w:val="323E4F" w:themeColor="text2" w:themeShade="BF"/>
              </w:rPr>
              <w:t xml:space="preserve">Valid Value </w:t>
            </w:r>
            <w:r w:rsidRPr="00425819">
              <w:rPr>
                <w:rFonts w:cstheme="minorHAnsi"/>
                <w:b/>
                <w:bCs/>
                <w:color w:val="323E4F" w:themeColor="text2" w:themeShade="BF"/>
              </w:rPr>
              <w:br/>
            </w:r>
            <w:r w:rsidRPr="00425819">
              <w:rPr>
                <w:rFonts w:cstheme="minorHAnsi"/>
                <w:color w:val="323E4F" w:themeColor="text2" w:themeShade="BF"/>
              </w:rPr>
              <w:t>A</w:t>
            </w:r>
          </w:p>
        </w:tc>
        <w:tc>
          <w:tcPr>
            <w:tcW w:w="3045" w:type="pct"/>
            <w:shd w:val="clear" w:color="auto" w:fill="8EAADB" w:themeFill="accent1" w:themeFillTint="99"/>
            <w:vAlign w:val="bottom"/>
          </w:tcPr>
          <w:p w14:paraId="31FF1280" w14:textId="2FD3BBB4" w:rsidR="00CE72A0" w:rsidRPr="00425819" w:rsidRDefault="00CE72A0" w:rsidP="00493342">
            <w:pPr>
              <w:pStyle w:val="NoSpacing"/>
              <w:ind w:left="3"/>
              <w:rPr>
                <w:rFonts w:cstheme="minorHAnsi"/>
                <w:color w:val="323E4F" w:themeColor="text2" w:themeShade="BF"/>
              </w:rPr>
            </w:pPr>
            <w:r w:rsidRPr="00425819">
              <w:rPr>
                <w:rFonts w:cstheme="minorHAnsi"/>
                <w:b/>
                <w:bCs/>
                <w:color w:val="323E4F" w:themeColor="text2" w:themeShade="BF"/>
              </w:rPr>
              <w:t xml:space="preserve">Value Description </w:t>
            </w:r>
            <w:r w:rsidRPr="00425819">
              <w:rPr>
                <w:rFonts w:cstheme="minorHAnsi"/>
                <w:b/>
                <w:bCs/>
                <w:color w:val="323E4F" w:themeColor="text2" w:themeShade="BF"/>
              </w:rPr>
              <w:br/>
            </w:r>
            <w:r w:rsidRPr="00425819">
              <w:rPr>
                <w:rFonts w:cstheme="minorHAnsi"/>
                <w:color w:val="323E4F" w:themeColor="text2" w:themeShade="BF"/>
              </w:rPr>
              <w:t>B</w:t>
            </w:r>
          </w:p>
        </w:tc>
        <w:tc>
          <w:tcPr>
            <w:tcW w:w="1207" w:type="pct"/>
            <w:shd w:val="clear" w:color="auto" w:fill="8EAADB" w:themeFill="accent1" w:themeFillTint="99"/>
            <w:vAlign w:val="bottom"/>
          </w:tcPr>
          <w:p w14:paraId="1064D4EA" w14:textId="77777777" w:rsidR="00CE72A0" w:rsidRPr="00425819" w:rsidRDefault="00CE72A0" w:rsidP="00493342">
            <w:pPr>
              <w:pStyle w:val="NoSpacing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425819">
              <w:rPr>
                <w:rFonts w:cstheme="minorHAnsi"/>
                <w:b/>
                <w:bCs/>
                <w:color w:val="323E4F" w:themeColor="text2" w:themeShade="BF"/>
              </w:rPr>
              <w:t>Value Note</w:t>
            </w:r>
          </w:p>
          <w:p w14:paraId="217590EB" w14:textId="0748D7D9" w:rsidR="00CE72A0" w:rsidRPr="00425819" w:rsidRDefault="00CE72A0" w:rsidP="00493342">
            <w:pPr>
              <w:pStyle w:val="NoSpacing"/>
              <w:rPr>
                <w:rFonts w:cstheme="minorHAnsi"/>
                <w:color w:val="323E4F" w:themeColor="text2" w:themeShade="BF"/>
              </w:rPr>
            </w:pPr>
            <w:r w:rsidRPr="00425819">
              <w:rPr>
                <w:rFonts w:cstheme="minorHAnsi"/>
                <w:color w:val="323E4F" w:themeColor="text2" w:themeShade="BF"/>
              </w:rPr>
              <w:t>C</w:t>
            </w:r>
          </w:p>
        </w:tc>
      </w:tr>
      <w:tr w:rsidR="00493342" w:rsidRPr="00530333" w14:paraId="0B2BA04E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6EF0CA1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ak</w:t>
            </w:r>
          </w:p>
        </w:tc>
        <w:tc>
          <w:tcPr>
            <w:tcW w:w="3045" w:type="pct"/>
            <w:hideMark/>
          </w:tcPr>
          <w:p w14:paraId="268541A0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Akan</w:t>
            </w:r>
          </w:p>
        </w:tc>
        <w:tc>
          <w:tcPr>
            <w:tcW w:w="1207" w:type="pct"/>
            <w:hideMark/>
          </w:tcPr>
          <w:p w14:paraId="6133616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93342" w:rsidRPr="00530333" w14:paraId="4CBC9135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23B1908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sq</w:t>
            </w:r>
          </w:p>
        </w:tc>
        <w:tc>
          <w:tcPr>
            <w:tcW w:w="3045" w:type="pct"/>
            <w:noWrap/>
            <w:hideMark/>
          </w:tcPr>
          <w:p w14:paraId="6E033E3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Albanian</w:t>
            </w:r>
          </w:p>
        </w:tc>
        <w:tc>
          <w:tcPr>
            <w:tcW w:w="1207" w:type="pct"/>
            <w:hideMark/>
          </w:tcPr>
          <w:p w14:paraId="0D77EC9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2639B9A3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91B801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ase</w:t>
            </w:r>
          </w:p>
        </w:tc>
        <w:tc>
          <w:tcPr>
            <w:tcW w:w="3045" w:type="pct"/>
            <w:hideMark/>
          </w:tcPr>
          <w:p w14:paraId="2F0E948E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American Sign Language</w:t>
            </w:r>
          </w:p>
        </w:tc>
        <w:tc>
          <w:tcPr>
            <w:tcW w:w="1207" w:type="pct"/>
            <w:hideMark/>
          </w:tcPr>
          <w:p w14:paraId="5D65D21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4F33F90D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0F9370A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am</w:t>
            </w:r>
          </w:p>
        </w:tc>
        <w:tc>
          <w:tcPr>
            <w:tcW w:w="3045" w:type="pct"/>
            <w:hideMark/>
          </w:tcPr>
          <w:p w14:paraId="26560A6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Amharic</w:t>
            </w:r>
          </w:p>
        </w:tc>
        <w:tc>
          <w:tcPr>
            <w:tcW w:w="1207" w:type="pct"/>
            <w:hideMark/>
          </w:tcPr>
          <w:p w14:paraId="4DDA6A7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58030051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17E6580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ar</w:t>
            </w:r>
          </w:p>
        </w:tc>
        <w:tc>
          <w:tcPr>
            <w:tcW w:w="3045" w:type="pct"/>
            <w:hideMark/>
          </w:tcPr>
          <w:p w14:paraId="7ACC5C2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Arabic</w:t>
            </w:r>
          </w:p>
        </w:tc>
        <w:tc>
          <w:tcPr>
            <w:tcW w:w="1207" w:type="pct"/>
            <w:hideMark/>
          </w:tcPr>
          <w:p w14:paraId="0CF96E2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330E7AAB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063007D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hy</w:t>
            </w:r>
          </w:p>
        </w:tc>
        <w:tc>
          <w:tcPr>
            <w:tcW w:w="3045" w:type="pct"/>
            <w:hideMark/>
          </w:tcPr>
          <w:p w14:paraId="7BA93923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Armenian</w:t>
            </w:r>
          </w:p>
        </w:tc>
        <w:tc>
          <w:tcPr>
            <w:tcW w:w="1207" w:type="pct"/>
            <w:hideMark/>
          </w:tcPr>
          <w:p w14:paraId="2601EDD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15EBDCE2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4D84CDF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bn</w:t>
            </w:r>
          </w:p>
        </w:tc>
        <w:tc>
          <w:tcPr>
            <w:tcW w:w="3045" w:type="pct"/>
            <w:hideMark/>
          </w:tcPr>
          <w:p w14:paraId="7ADF0A8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Bengali</w:t>
            </w:r>
          </w:p>
        </w:tc>
        <w:tc>
          <w:tcPr>
            <w:tcW w:w="1207" w:type="pct"/>
            <w:hideMark/>
          </w:tcPr>
          <w:p w14:paraId="59A47A12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7C6D0F82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14858380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bs</w:t>
            </w:r>
          </w:p>
        </w:tc>
        <w:tc>
          <w:tcPr>
            <w:tcW w:w="3045" w:type="pct"/>
            <w:hideMark/>
          </w:tcPr>
          <w:p w14:paraId="61127E3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Bosnian</w:t>
            </w:r>
          </w:p>
        </w:tc>
        <w:tc>
          <w:tcPr>
            <w:tcW w:w="1207" w:type="pct"/>
            <w:hideMark/>
          </w:tcPr>
          <w:p w14:paraId="1D81177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3F0A3720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EF8D6A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bg</w:t>
            </w:r>
          </w:p>
        </w:tc>
        <w:tc>
          <w:tcPr>
            <w:tcW w:w="3045" w:type="pct"/>
            <w:hideMark/>
          </w:tcPr>
          <w:p w14:paraId="2B508CC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Bulgarian</w:t>
            </w:r>
          </w:p>
        </w:tc>
        <w:tc>
          <w:tcPr>
            <w:tcW w:w="1207" w:type="pct"/>
            <w:hideMark/>
          </w:tcPr>
          <w:p w14:paraId="4C3597B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37165106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05F192D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my</w:t>
            </w:r>
          </w:p>
        </w:tc>
        <w:tc>
          <w:tcPr>
            <w:tcW w:w="3045" w:type="pct"/>
            <w:hideMark/>
          </w:tcPr>
          <w:p w14:paraId="1F9A9E7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Burmese</w:t>
            </w:r>
          </w:p>
        </w:tc>
        <w:tc>
          <w:tcPr>
            <w:tcW w:w="1207" w:type="pct"/>
            <w:hideMark/>
          </w:tcPr>
          <w:p w14:paraId="09BD1D3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54A22029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6E2F13B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yue</w:t>
            </w:r>
          </w:p>
        </w:tc>
        <w:tc>
          <w:tcPr>
            <w:tcW w:w="3045" w:type="pct"/>
            <w:hideMark/>
          </w:tcPr>
          <w:p w14:paraId="1F13563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Cantonese</w:t>
            </w:r>
          </w:p>
        </w:tc>
        <w:tc>
          <w:tcPr>
            <w:tcW w:w="1207" w:type="pct"/>
            <w:hideMark/>
          </w:tcPr>
          <w:p w14:paraId="43DEC7C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278119CF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6AB8B80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CAPE-V</w:t>
            </w:r>
          </w:p>
        </w:tc>
        <w:tc>
          <w:tcPr>
            <w:tcW w:w="3045" w:type="pct"/>
            <w:hideMark/>
          </w:tcPr>
          <w:p w14:paraId="4B79F842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Cape Verdean</w:t>
            </w:r>
          </w:p>
        </w:tc>
        <w:tc>
          <w:tcPr>
            <w:tcW w:w="1207" w:type="pct"/>
            <w:hideMark/>
          </w:tcPr>
          <w:p w14:paraId="2135C98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MassHealth created value</w:t>
            </w:r>
          </w:p>
        </w:tc>
      </w:tr>
      <w:tr w:rsidR="00EF096C" w:rsidRPr="00530333" w14:paraId="28C386EA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1EC7E4E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ceb</w:t>
            </w:r>
          </w:p>
        </w:tc>
        <w:tc>
          <w:tcPr>
            <w:tcW w:w="3045" w:type="pct"/>
            <w:hideMark/>
          </w:tcPr>
          <w:p w14:paraId="75A54F6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Cebuano</w:t>
            </w:r>
          </w:p>
        </w:tc>
        <w:tc>
          <w:tcPr>
            <w:tcW w:w="1207" w:type="pct"/>
            <w:hideMark/>
          </w:tcPr>
          <w:p w14:paraId="61E4FCC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7FEB8CFF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01B803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chr</w:t>
            </w:r>
          </w:p>
        </w:tc>
        <w:tc>
          <w:tcPr>
            <w:tcW w:w="3045" w:type="pct"/>
            <w:hideMark/>
          </w:tcPr>
          <w:p w14:paraId="6A11D90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Cherokee</w:t>
            </w:r>
          </w:p>
        </w:tc>
        <w:tc>
          <w:tcPr>
            <w:tcW w:w="1207" w:type="pct"/>
            <w:hideMark/>
          </w:tcPr>
          <w:p w14:paraId="49C0AE4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7D661F4D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0A8D085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zh</w:t>
            </w:r>
          </w:p>
        </w:tc>
        <w:tc>
          <w:tcPr>
            <w:tcW w:w="3045" w:type="pct"/>
            <w:hideMark/>
          </w:tcPr>
          <w:p w14:paraId="5F8625F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Chinese</w:t>
            </w:r>
          </w:p>
        </w:tc>
        <w:tc>
          <w:tcPr>
            <w:tcW w:w="1207" w:type="pct"/>
            <w:hideMark/>
          </w:tcPr>
          <w:p w14:paraId="386B09D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095540F7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51CBB9C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hr</w:t>
            </w:r>
          </w:p>
        </w:tc>
        <w:tc>
          <w:tcPr>
            <w:tcW w:w="3045" w:type="pct"/>
            <w:hideMark/>
          </w:tcPr>
          <w:p w14:paraId="0FA28A8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Croatian</w:t>
            </w:r>
          </w:p>
        </w:tc>
        <w:tc>
          <w:tcPr>
            <w:tcW w:w="1207" w:type="pct"/>
            <w:hideMark/>
          </w:tcPr>
          <w:p w14:paraId="69A8BC8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4E9CF203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26AA06DE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cs</w:t>
            </w:r>
          </w:p>
        </w:tc>
        <w:tc>
          <w:tcPr>
            <w:tcW w:w="3045" w:type="pct"/>
            <w:hideMark/>
          </w:tcPr>
          <w:p w14:paraId="63D642E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Czech</w:t>
            </w:r>
          </w:p>
        </w:tc>
        <w:tc>
          <w:tcPr>
            <w:tcW w:w="1207" w:type="pct"/>
            <w:hideMark/>
          </w:tcPr>
          <w:p w14:paraId="2DD139A3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5879DC8D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5FD481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da</w:t>
            </w:r>
          </w:p>
        </w:tc>
        <w:tc>
          <w:tcPr>
            <w:tcW w:w="3045" w:type="pct"/>
            <w:hideMark/>
          </w:tcPr>
          <w:p w14:paraId="10C35C8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Danish</w:t>
            </w:r>
          </w:p>
        </w:tc>
        <w:tc>
          <w:tcPr>
            <w:tcW w:w="1207" w:type="pct"/>
            <w:hideMark/>
          </w:tcPr>
          <w:p w14:paraId="31C11CC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2E15133A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560EFA6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nl</w:t>
            </w:r>
          </w:p>
        </w:tc>
        <w:tc>
          <w:tcPr>
            <w:tcW w:w="3045" w:type="pct"/>
            <w:hideMark/>
          </w:tcPr>
          <w:p w14:paraId="17A8C11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Dutch</w:t>
            </w:r>
          </w:p>
        </w:tc>
        <w:tc>
          <w:tcPr>
            <w:tcW w:w="1207" w:type="pct"/>
            <w:hideMark/>
          </w:tcPr>
          <w:p w14:paraId="4005803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404357E1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98F6FF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en</w:t>
            </w:r>
          </w:p>
        </w:tc>
        <w:tc>
          <w:tcPr>
            <w:tcW w:w="3045" w:type="pct"/>
            <w:hideMark/>
          </w:tcPr>
          <w:p w14:paraId="0EC70CA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 xml:space="preserve">English </w:t>
            </w:r>
          </w:p>
        </w:tc>
        <w:tc>
          <w:tcPr>
            <w:tcW w:w="1207" w:type="pct"/>
            <w:hideMark/>
          </w:tcPr>
          <w:p w14:paraId="053E40A9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3CC3DC98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28F2D53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om</w:t>
            </w:r>
          </w:p>
        </w:tc>
        <w:tc>
          <w:tcPr>
            <w:tcW w:w="3045" w:type="pct"/>
            <w:hideMark/>
          </w:tcPr>
          <w:p w14:paraId="79CABA2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Ethiopian</w:t>
            </w:r>
          </w:p>
        </w:tc>
        <w:tc>
          <w:tcPr>
            <w:tcW w:w="1207" w:type="pct"/>
            <w:hideMark/>
          </w:tcPr>
          <w:p w14:paraId="7153F3F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64FA6A59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40F28929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fil</w:t>
            </w:r>
          </w:p>
        </w:tc>
        <w:tc>
          <w:tcPr>
            <w:tcW w:w="3045" w:type="pct"/>
            <w:hideMark/>
          </w:tcPr>
          <w:p w14:paraId="3384D0D9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Filipino</w:t>
            </w:r>
          </w:p>
        </w:tc>
        <w:tc>
          <w:tcPr>
            <w:tcW w:w="1207" w:type="pct"/>
            <w:hideMark/>
          </w:tcPr>
          <w:p w14:paraId="094CDE5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36B40061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5CEC1C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fi</w:t>
            </w:r>
          </w:p>
        </w:tc>
        <w:tc>
          <w:tcPr>
            <w:tcW w:w="3045" w:type="pct"/>
            <w:hideMark/>
          </w:tcPr>
          <w:p w14:paraId="17EBF8C2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Finnish</w:t>
            </w:r>
          </w:p>
        </w:tc>
        <w:tc>
          <w:tcPr>
            <w:tcW w:w="1207" w:type="pct"/>
            <w:hideMark/>
          </w:tcPr>
          <w:p w14:paraId="52B2F6D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7C6964D5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327F492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fr</w:t>
            </w:r>
          </w:p>
        </w:tc>
        <w:tc>
          <w:tcPr>
            <w:tcW w:w="3045" w:type="pct"/>
            <w:hideMark/>
          </w:tcPr>
          <w:p w14:paraId="582634A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French</w:t>
            </w:r>
          </w:p>
        </w:tc>
        <w:tc>
          <w:tcPr>
            <w:tcW w:w="1207" w:type="pct"/>
            <w:hideMark/>
          </w:tcPr>
          <w:p w14:paraId="4CBFFD6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07100C6B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24E285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ff</w:t>
            </w:r>
          </w:p>
        </w:tc>
        <w:tc>
          <w:tcPr>
            <w:tcW w:w="3045" w:type="pct"/>
            <w:hideMark/>
          </w:tcPr>
          <w:p w14:paraId="3B6EF0F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Fulah</w:t>
            </w:r>
          </w:p>
        </w:tc>
        <w:tc>
          <w:tcPr>
            <w:tcW w:w="1207" w:type="pct"/>
            <w:hideMark/>
          </w:tcPr>
          <w:p w14:paraId="2A1F1FB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65F9FC86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0DB9180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lg</w:t>
            </w:r>
          </w:p>
        </w:tc>
        <w:tc>
          <w:tcPr>
            <w:tcW w:w="3045" w:type="pct"/>
            <w:hideMark/>
          </w:tcPr>
          <w:p w14:paraId="10DC608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Ganda</w:t>
            </w:r>
          </w:p>
        </w:tc>
        <w:tc>
          <w:tcPr>
            <w:tcW w:w="1207" w:type="pct"/>
            <w:hideMark/>
          </w:tcPr>
          <w:p w14:paraId="716FB830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59E3F003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4259A0E2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de</w:t>
            </w:r>
          </w:p>
        </w:tc>
        <w:tc>
          <w:tcPr>
            <w:tcW w:w="3045" w:type="pct"/>
            <w:hideMark/>
          </w:tcPr>
          <w:p w14:paraId="037DCFC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German</w:t>
            </w:r>
          </w:p>
        </w:tc>
        <w:tc>
          <w:tcPr>
            <w:tcW w:w="1207" w:type="pct"/>
            <w:hideMark/>
          </w:tcPr>
          <w:p w14:paraId="0C98B853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16F01DF3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187B953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el</w:t>
            </w:r>
          </w:p>
        </w:tc>
        <w:tc>
          <w:tcPr>
            <w:tcW w:w="3045" w:type="pct"/>
            <w:hideMark/>
          </w:tcPr>
          <w:p w14:paraId="5817DE3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Greek</w:t>
            </w:r>
          </w:p>
        </w:tc>
        <w:tc>
          <w:tcPr>
            <w:tcW w:w="1207" w:type="pct"/>
            <w:hideMark/>
          </w:tcPr>
          <w:p w14:paraId="26B55E5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0C75BA05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14B9A28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gu</w:t>
            </w:r>
          </w:p>
        </w:tc>
        <w:tc>
          <w:tcPr>
            <w:tcW w:w="3045" w:type="pct"/>
            <w:hideMark/>
          </w:tcPr>
          <w:p w14:paraId="309E130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Gujarati</w:t>
            </w:r>
          </w:p>
        </w:tc>
        <w:tc>
          <w:tcPr>
            <w:tcW w:w="1207" w:type="pct"/>
            <w:hideMark/>
          </w:tcPr>
          <w:p w14:paraId="3B4CCD8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35B2968C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1B6DFC9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ht</w:t>
            </w:r>
          </w:p>
        </w:tc>
        <w:tc>
          <w:tcPr>
            <w:tcW w:w="3045" w:type="pct"/>
            <w:hideMark/>
          </w:tcPr>
          <w:p w14:paraId="65806EE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Haitian Creole</w:t>
            </w:r>
          </w:p>
        </w:tc>
        <w:tc>
          <w:tcPr>
            <w:tcW w:w="1207" w:type="pct"/>
            <w:hideMark/>
          </w:tcPr>
          <w:p w14:paraId="0B2C1872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32FE667B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1F46372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he</w:t>
            </w:r>
          </w:p>
        </w:tc>
        <w:tc>
          <w:tcPr>
            <w:tcW w:w="3045" w:type="pct"/>
            <w:hideMark/>
          </w:tcPr>
          <w:p w14:paraId="63BD9E4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Hebrew</w:t>
            </w:r>
          </w:p>
        </w:tc>
        <w:tc>
          <w:tcPr>
            <w:tcW w:w="1207" w:type="pct"/>
            <w:hideMark/>
          </w:tcPr>
          <w:p w14:paraId="7C6E6AA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3C319F63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64AE400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hi</w:t>
            </w:r>
          </w:p>
        </w:tc>
        <w:tc>
          <w:tcPr>
            <w:tcW w:w="3045" w:type="pct"/>
            <w:hideMark/>
          </w:tcPr>
          <w:p w14:paraId="0BDBCB2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Hindi</w:t>
            </w:r>
          </w:p>
        </w:tc>
        <w:tc>
          <w:tcPr>
            <w:tcW w:w="1207" w:type="pct"/>
            <w:hideMark/>
          </w:tcPr>
          <w:p w14:paraId="0A0D52E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2B91FB78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56BC796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hmn</w:t>
            </w:r>
          </w:p>
        </w:tc>
        <w:tc>
          <w:tcPr>
            <w:tcW w:w="3045" w:type="pct"/>
            <w:hideMark/>
          </w:tcPr>
          <w:p w14:paraId="178A0F2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Hmong</w:t>
            </w:r>
          </w:p>
        </w:tc>
        <w:tc>
          <w:tcPr>
            <w:tcW w:w="1207" w:type="pct"/>
            <w:hideMark/>
          </w:tcPr>
          <w:p w14:paraId="26732CF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51369B89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1A68F35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hu</w:t>
            </w:r>
          </w:p>
        </w:tc>
        <w:tc>
          <w:tcPr>
            <w:tcW w:w="3045" w:type="pct"/>
            <w:hideMark/>
          </w:tcPr>
          <w:p w14:paraId="474C857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Hungarian</w:t>
            </w:r>
          </w:p>
        </w:tc>
        <w:tc>
          <w:tcPr>
            <w:tcW w:w="1207" w:type="pct"/>
            <w:hideMark/>
          </w:tcPr>
          <w:p w14:paraId="5DA9ABF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1175C90C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36F9C630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ig</w:t>
            </w:r>
          </w:p>
        </w:tc>
        <w:tc>
          <w:tcPr>
            <w:tcW w:w="3045" w:type="pct"/>
            <w:hideMark/>
          </w:tcPr>
          <w:p w14:paraId="2734FD1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Igbo</w:t>
            </w:r>
          </w:p>
        </w:tc>
        <w:tc>
          <w:tcPr>
            <w:tcW w:w="1207" w:type="pct"/>
            <w:hideMark/>
          </w:tcPr>
          <w:p w14:paraId="36DE83D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259417CD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6EAE8C53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id</w:t>
            </w:r>
          </w:p>
        </w:tc>
        <w:tc>
          <w:tcPr>
            <w:tcW w:w="3045" w:type="pct"/>
            <w:hideMark/>
          </w:tcPr>
          <w:p w14:paraId="394A4A7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Indonesian</w:t>
            </w:r>
          </w:p>
        </w:tc>
        <w:tc>
          <w:tcPr>
            <w:tcW w:w="1207" w:type="pct"/>
            <w:hideMark/>
          </w:tcPr>
          <w:p w14:paraId="7218341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63C3CF90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3D61D03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ga</w:t>
            </w:r>
          </w:p>
        </w:tc>
        <w:tc>
          <w:tcPr>
            <w:tcW w:w="3045" w:type="pct"/>
            <w:hideMark/>
          </w:tcPr>
          <w:p w14:paraId="6C7E99E9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Irish</w:t>
            </w:r>
          </w:p>
        </w:tc>
        <w:tc>
          <w:tcPr>
            <w:tcW w:w="1207" w:type="pct"/>
            <w:hideMark/>
          </w:tcPr>
          <w:p w14:paraId="4FE3731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56131652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69FEB1B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it</w:t>
            </w:r>
          </w:p>
        </w:tc>
        <w:tc>
          <w:tcPr>
            <w:tcW w:w="3045" w:type="pct"/>
            <w:hideMark/>
          </w:tcPr>
          <w:p w14:paraId="6AF46A42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Italian</w:t>
            </w:r>
          </w:p>
        </w:tc>
        <w:tc>
          <w:tcPr>
            <w:tcW w:w="1207" w:type="pct"/>
            <w:hideMark/>
          </w:tcPr>
          <w:p w14:paraId="3D9D495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4BD86559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354C3CD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jam</w:t>
            </w:r>
          </w:p>
        </w:tc>
        <w:tc>
          <w:tcPr>
            <w:tcW w:w="3045" w:type="pct"/>
            <w:hideMark/>
          </w:tcPr>
          <w:p w14:paraId="48C6603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Jamaican Creole English</w:t>
            </w:r>
          </w:p>
        </w:tc>
        <w:tc>
          <w:tcPr>
            <w:tcW w:w="1207" w:type="pct"/>
            <w:hideMark/>
          </w:tcPr>
          <w:p w14:paraId="7D65F79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439621E8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47B4ED29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ja</w:t>
            </w:r>
          </w:p>
        </w:tc>
        <w:tc>
          <w:tcPr>
            <w:tcW w:w="3045" w:type="pct"/>
            <w:hideMark/>
          </w:tcPr>
          <w:p w14:paraId="02FB11F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Japanese</w:t>
            </w:r>
          </w:p>
        </w:tc>
        <w:tc>
          <w:tcPr>
            <w:tcW w:w="1207" w:type="pct"/>
            <w:hideMark/>
          </w:tcPr>
          <w:p w14:paraId="74ED02E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10E58BE9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19F89B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kea</w:t>
            </w:r>
          </w:p>
        </w:tc>
        <w:tc>
          <w:tcPr>
            <w:tcW w:w="3045" w:type="pct"/>
            <w:hideMark/>
          </w:tcPr>
          <w:p w14:paraId="1073E3F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Kabuverdianu</w:t>
            </w:r>
          </w:p>
        </w:tc>
        <w:tc>
          <w:tcPr>
            <w:tcW w:w="1207" w:type="pct"/>
            <w:hideMark/>
          </w:tcPr>
          <w:p w14:paraId="48FC44B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7DFE47AC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5135122E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kn</w:t>
            </w:r>
          </w:p>
        </w:tc>
        <w:tc>
          <w:tcPr>
            <w:tcW w:w="3045" w:type="pct"/>
            <w:hideMark/>
          </w:tcPr>
          <w:p w14:paraId="7C0752D0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Kannada</w:t>
            </w:r>
          </w:p>
        </w:tc>
        <w:tc>
          <w:tcPr>
            <w:tcW w:w="1207" w:type="pct"/>
            <w:hideMark/>
          </w:tcPr>
          <w:p w14:paraId="4000E92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02052E55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1F109A02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km</w:t>
            </w:r>
          </w:p>
        </w:tc>
        <w:tc>
          <w:tcPr>
            <w:tcW w:w="3045" w:type="pct"/>
            <w:hideMark/>
          </w:tcPr>
          <w:p w14:paraId="5AF0F06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Khmer</w:t>
            </w:r>
          </w:p>
        </w:tc>
        <w:tc>
          <w:tcPr>
            <w:tcW w:w="1207" w:type="pct"/>
            <w:hideMark/>
          </w:tcPr>
          <w:p w14:paraId="684389A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Also referred to as Cambodian or Cambodian Khmer</w:t>
            </w:r>
          </w:p>
        </w:tc>
      </w:tr>
      <w:tr w:rsidR="00EF096C" w:rsidRPr="00530333" w14:paraId="10A963FE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1BCF11C0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ko</w:t>
            </w:r>
          </w:p>
        </w:tc>
        <w:tc>
          <w:tcPr>
            <w:tcW w:w="3045" w:type="pct"/>
            <w:hideMark/>
          </w:tcPr>
          <w:p w14:paraId="71E8C64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Korean</w:t>
            </w:r>
          </w:p>
        </w:tc>
        <w:tc>
          <w:tcPr>
            <w:tcW w:w="1207" w:type="pct"/>
            <w:hideMark/>
          </w:tcPr>
          <w:p w14:paraId="0A0C306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06B0B9AB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4D6DBDD2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lo</w:t>
            </w:r>
          </w:p>
        </w:tc>
        <w:tc>
          <w:tcPr>
            <w:tcW w:w="3045" w:type="pct"/>
            <w:hideMark/>
          </w:tcPr>
          <w:p w14:paraId="06180420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Lao</w:t>
            </w:r>
          </w:p>
        </w:tc>
        <w:tc>
          <w:tcPr>
            <w:tcW w:w="1207" w:type="pct"/>
            <w:hideMark/>
          </w:tcPr>
          <w:p w14:paraId="6262E324" w14:textId="1BF8027D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 xml:space="preserve">Also referred to as </w:t>
            </w:r>
            <w:r w:rsidR="0061286E" w:rsidRPr="00530333">
              <w:rPr>
                <w:rFonts w:asciiTheme="minorHAnsi" w:eastAsia="Times New Roman" w:hAnsiTheme="minorHAnsi" w:cstheme="minorHAnsi"/>
                <w:color w:val="000000"/>
              </w:rPr>
              <w:t>Laotian</w:t>
            </w:r>
          </w:p>
        </w:tc>
      </w:tr>
      <w:tr w:rsidR="00EF096C" w:rsidRPr="00530333" w14:paraId="36147101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44CF839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lv</w:t>
            </w:r>
          </w:p>
        </w:tc>
        <w:tc>
          <w:tcPr>
            <w:tcW w:w="3045" w:type="pct"/>
            <w:hideMark/>
          </w:tcPr>
          <w:p w14:paraId="67F78FE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Latvian</w:t>
            </w:r>
          </w:p>
        </w:tc>
        <w:tc>
          <w:tcPr>
            <w:tcW w:w="1207" w:type="pct"/>
            <w:hideMark/>
          </w:tcPr>
          <w:p w14:paraId="1F590B5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3283571C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494004E3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lt</w:t>
            </w:r>
          </w:p>
        </w:tc>
        <w:tc>
          <w:tcPr>
            <w:tcW w:w="3045" w:type="pct"/>
            <w:hideMark/>
          </w:tcPr>
          <w:p w14:paraId="380843E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Lithuanian</w:t>
            </w:r>
          </w:p>
        </w:tc>
        <w:tc>
          <w:tcPr>
            <w:tcW w:w="1207" w:type="pct"/>
            <w:hideMark/>
          </w:tcPr>
          <w:p w14:paraId="302264D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027B3415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3B1A03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mk</w:t>
            </w:r>
          </w:p>
        </w:tc>
        <w:tc>
          <w:tcPr>
            <w:tcW w:w="3045" w:type="pct"/>
            <w:hideMark/>
          </w:tcPr>
          <w:p w14:paraId="005B5B89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Macedonian</w:t>
            </w:r>
          </w:p>
        </w:tc>
        <w:tc>
          <w:tcPr>
            <w:tcW w:w="1207" w:type="pct"/>
            <w:hideMark/>
          </w:tcPr>
          <w:p w14:paraId="4BD3414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3D0F37EF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4B89C6D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ms</w:t>
            </w:r>
          </w:p>
        </w:tc>
        <w:tc>
          <w:tcPr>
            <w:tcW w:w="3045" w:type="pct"/>
            <w:hideMark/>
          </w:tcPr>
          <w:p w14:paraId="7F9E35A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Malay</w:t>
            </w:r>
          </w:p>
        </w:tc>
        <w:tc>
          <w:tcPr>
            <w:tcW w:w="1207" w:type="pct"/>
            <w:hideMark/>
          </w:tcPr>
          <w:p w14:paraId="737DD2D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6F3E10EA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0BE1A8F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ml</w:t>
            </w:r>
          </w:p>
        </w:tc>
        <w:tc>
          <w:tcPr>
            <w:tcW w:w="3045" w:type="pct"/>
            <w:hideMark/>
          </w:tcPr>
          <w:p w14:paraId="6B1BB6B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Malayalam</w:t>
            </w:r>
          </w:p>
        </w:tc>
        <w:tc>
          <w:tcPr>
            <w:tcW w:w="1207" w:type="pct"/>
            <w:hideMark/>
          </w:tcPr>
          <w:p w14:paraId="213E548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71E4CA55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3B1BD89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cmn</w:t>
            </w:r>
          </w:p>
        </w:tc>
        <w:tc>
          <w:tcPr>
            <w:tcW w:w="3045" w:type="pct"/>
            <w:hideMark/>
          </w:tcPr>
          <w:p w14:paraId="3651152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Mandarin</w:t>
            </w:r>
          </w:p>
        </w:tc>
        <w:tc>
          <w:tcPr>
            <w:tcW w:w="1207" w:type="pct"/>
            <w:hideMark/>
          </w:tcPr>
          <w:p w14:paraId="5FA5ACD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56B1828C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1332659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mr</w:t>
            </w:r>
          </w:p>
        </w:tc>
        <w:tc>
          <w:tcPr>
            <w:tcW w:w="3045" w:type="pct"/>
            <w:hideMark/>
          </w:tcPr>
          <w:p w14:paraId="52530DC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Marathi</w:t>
            </w:r>
          </w:p>
        </w:tc>
        <w:tc>
          <w:tcPr>
            <w:tcW w:w="1207" w:type="pct"/>
            <w:hideMark/>
          </w:tcPr>
          <w:p w14:paraId="574394D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0A8FFD94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2EA268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nan</w:t>
            </w:r>
          </w:p>
        </w:tc>
        <w:tc>
          <w:tcPr>
            <w:tcW w:w="3045" w:type="pct"/>
            <w:hideMark/>
          </w:tcPr>
          <w:p w14:paraId="1BD4D193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Min Nan Chinese</w:t>
            </w:r>
          </w:p>
        </w:tc>
        <w:tc>
          <w:tcPr>
            <w:tcW w:w="1207" w:type="pct"/>
            <w:hideMark/>
          </w:tcPr>
          <w:p w14:paraId="4E78C7A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43A56CA4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50FFDB2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ne</w:t>
            </w:r>
          </w:p>
        </w:tc>
        <w:tc>
          <w:tcPr>
            <w:tcW w:w="3045" w:type="pct"/>
            <w:hideMark/>
          </w:tcPr>
          <w:p w14:paraId="028820F9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Nepali</w:t>
            </w:r>
          </w:p>
        </w:tc>
        <w:tc>
          <w:tcPr>
            <w:tcW w:w="1207" w:type="pct"/>
            <w:hideMark/>
          </w:tcPr>
          <w:p w14:paraId="3B6598D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Also referred to as Nepalese</w:t>
            </w:r>
          </w:p>
        </w:tc>
      </w:tr>
      <w:tr w:rsidR="00EF096C" w:rsidRPr="00530333" w14:paraId="33AFBD5D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3C4595B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ssa</w:t>
            </w:r>
          </w:p>
        </w:tc>
        <w:tc>
          <w:tcPr>
            <w:tcW w:w="3045" w:type="pct"/>
            <w:hideMark/>
          </w:tcPr>
          <w:p w14:paraId="548D418E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Nilo-Saharan languages</w:t>
            </w:r>
          </w:p>
        </w:tc>
        <w:tc>
          <w:tcPr>
            <w:tcW w:w="1207" w:type="pct"/>
            <w:hideMark/>
          </w:tcPr>
          <w:p w14:paraId="4A18C7A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06575148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8006A0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ps</w:t>
            </w:r>
          </w:p>
        </w:tc>
        <w:tc>
          <w:tcPr>
            <w:tcW w:w="3045" w:type="pct"/>
            <w:hideMark/>
          </w:tcPr>
          <w:p w14:paraId="42EFA4A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Pashto</w:t>
            </w:r>
          </w:p>
        </w:tc>
        <w:tc>
          <w:tcPr>
            <w:tcW w:w="1207" w:type="pct"/>
            <w:hideMark/>
          </w:tcPr>
          <w:p w14:paraId="7E8D1B2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5C4D29AF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5ED5EDE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pl</w:t>
            </w:r>
          </w:p>
        </w:tc>
        <w:tc>
          <w:tcPr>
            <w:tcW w:w="3045" w:type="pct"/>
            <w:hideMark/>
          </w:tcPr>
          <w:p w14:paraId="501594D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Polish</w:t>
            </w:r>
          </w:p>
        </w:tc>
        <w:tc>
          <w:tcPr>
            <w:tcW w:w="1207" w:type="pct"/>
            <w:hideMark/>
          </w:tcPr>
          <w:p w14:paraId="66FB9342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4E962350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17450F32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pt</w:t>
            </w:r>
          </w:p>
        </w:tc>
        <w:tc>
          <w:tcPr>
            <w:tcW w:w="3045" w:type="pct"/>
            <w:hideMark/>
          </w:tcPr>
          <w:p w14:paraId="4F64A4D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Portuguese</w:t>
            </w:r>
          </w:p>
        </w:tc>
        <w:tc>
          <w:tcPr>
            <w:tcW w:w="1207" w:type="pct"/>
            <w:hideMark/>
          </w:tcPr>
          <w:p w14:paraId="631598D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5CE45C77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0D58369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pa</w:t>
            </w:r>
          </w:p>
        </w:tc>
        <w:tc>
          <w:tcPr>
            <w:tcW w:w="3045" w:type="pct"/>
            <w:hideMark/>
          </w:tcPr>
          <w:p w14:paraId="4A1F3AB2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Punjabi</w:t>
            </w:r>
          </w:p>
        </w:tc>
        <w:tc>
          <w:tcPr>
            <w:tcW w:w="1207" w:type="pct"/>
            <w:hideMark/>
          </w:tcPr>
          <w:p w14:paraId="2B1B99B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78F90EEE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3FBC2569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ro</w:t>
            </w:r>
          </w:p>
        </w:tc>
        <w:tc>
          <w:tcPr>
            <w:tcW w:w="3045" w:type="pct"/>
            <w:hideMark/>
          </w:tcPr>
          <w:p w14:paraId="2FF4015E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Romanian</w:t>
            </w:r>
          </w:p>
        </w:tc>
        <w:tc>
          <w:tcPr>
            <w:tcW w:w="1207" w:type="pct"/>
            <w:hideMark/>
          </w:tcPr>
          <w:p w14:paraId="3EE52CE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70729529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05BEBF52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ru</w:t>
            </w:r>
          </w:p>
        </w:tc>
        <w:tc>
          <w:tcPr>
            <w:tcW w:w="3045" w:type="pct"/>
            <w:hideMark/>
          </w:tcPr>
          <w:p w14:paraId="01BE4DD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Russian</w:t>
            </w:r>
          </w:p>
        </w:tc>
        <w:tc>
          <w:tcPr>
            <w:tcW w:w="1207" w:type="pct"/>
            <w:hideMark/>
          </w:tcPr>
          <w:p w14:paraId="7CBCC230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55D280E6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6D1420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sr</w:t>
            </w:r>
          </w:p>
        </w:tc>
        <w:tc>
          <w:tcPr>
            <w:tcW w:w="3045" w:type="pct"/>
            <w:hideMark/>
          </w:tcPr>
          <w:p w14:paraId="54DFC5D0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Serbian</w:t>
            </w:r>
          </w:p>
        </w:tc>
        <w:tc>
          <w:tcPr>
            <w:tcW w:w="1207" w:type="pct"/>
            <w:hideMark/>
          </w:tcPr>
          <w:p w14:paraId="27B4955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29692DAC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07A7E44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sn</w:t>
            </w:r>
          </w:p>
        </w:tc>
        <w:tc>
          <w:tcPr>
            <w:tcW w:w="3045" w:type="pct"/>
            <w:hideMark/>
          </w:tcPr>
          <w:p w14:paraId="4EED40C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Shona</w:t>
            </w:r>
          </w:p>
        </w:tc>
        <w:tc>
          <w:tcPr>
            <w:tcW w:w="1207" w:type="pct"/>
            <w:hideMark/>
          </w:tcPr>
          <w:p w14:paraId="7EDAC29E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0740BE64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4309E62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sgn</w:t>
            </w:r>
          </w:p>
        </w:tc>
        <w:tc>
          <w:tcPr>
            <w:tcW w:w="3045" w:type="pct"/>
            <w:hideMark/>
          </w:tcPr>
          <w:p w14:paraId="6DCED7EE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Sign Languages</w:t>
            </w:r>
          </w:p>
        </w:tc>
        <w:tc>
          <w:tcPr>
            <w:tcW w:w="1207" w:type="pct"/>
            <w:hideMark/>
          </w:tcPr>
          <w:p w14:paraId="333EB20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This code is meant for all non-American Sign Language sign languages</w:t>
            </w:r>
          </w:p>
        </w:tc>
      </w:tr>
      <w:tr w:rsidR="00EF096C" w:rsidRPr="00530333" w14:paraId="59262945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59D4C1DE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si</w:t>
            </w:r>
          </w:p>
        </w:tc>
        <w:tc>
          <w:tcPr>
            <w:tcW w:w="3045" w:type="pct"/>
            <w:hideMark/>
          </w:tcPr>
          <w:p w14:paraId="521E3CA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Sinhala</w:t>
            </w:r>
          </w:p>
        </w:tc>
        <w:tc>
          <w:tcPr>
            <w:tcW w:w="1207" w:type="pct"/>
            <w:hideMark/>
          </w:tcPr>
          <w:p w14:paraId="6D0AFA03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79A5BA20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280A105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sk</w:t>
            </w:r>
          </w:p>
        </w:tc>
        <w:tc>
          <w:tcPr>
            <w:tcW w:w="3045" w:type="pct"/>
            <w:hideMark/>
          </w:tcPr>
          <w:p w14:paraId="2522808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Slovak</w:t>
            </w:r>
          </w:p>
        </w:tc>
        <w:tc>
          <w:tcPr>
            <w:tcW w:w="1207" w:type="pct"/>
            <w:hideMark/>
          </w:tcPr>
          <w:p w14:paraId="37A96C1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1744FF05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65E247C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sl</w:t>
            </w:r>
          </w:p>
        </w:tc>
        <w:tc>
          <w:tcPr>
            <w:tcW w:w="3045" w:type="pct"/>
            <w:hideMark/>
          </w:tcPr>
          <w:p w14:paraId="34E945C9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Slovenian</w:t>
            </w:r>
          </w:p>
        </w:tc>
        <w:tc>
          <w:tcPr>
            <w:tcW w:w="1207" w:type="pct"/>
            <w:hideMark/>
          </w:tcPr>
          <w:p w14:paraId="7427005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38D6C4C3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4CF82E92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so</w:t>
            </w:r>
          </w:p>
        </w:tc>
        <w:tc>
          <w:tcPr>
            <w:tcW w:w="3045" w:type="pct"/>
            <w:hideMark/>
          </w:tcPr>
          <w:p w14:paraId="681F630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Somali</w:t>
            </w:r>
          </w:p>
        </w:tc>
        <w:tc>
          <w:tcPr>
            <w:tcW w:w="1207" w:type="pct"/>
            <w:hideMark/>
          </w:tcPr>
          <w:p w14:paraId="1726715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618201A4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2247427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es</w:t>
            </w:r>
          </w:p>
        </w:tc>
        <w:tc>
          <w:tcPr>
            <w:tcW w:w="3045" w:type="pct"/>
            <w:hideMark/>
          </w:tcPr>
          <w:p w14:paraId="22CE5A2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Spanish</w:t>
            </w:r>
          </w:p>
        </w:tc>
        <w:tc>
          <w:tcPr>
            <w:tcW w:w="1207" w:type="pct"/>
            <w:hideMark/>
          </w:tcPr>
          <w:p w14:paraId="6164579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722AD7FC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5385E81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sw</w:t>
            </w:r>
          </w:p>
        </w:tc>
        <w:tc>
          <w:tcPr>
            <w:tcW w:w="3045" w:type="pct"/>
            <w:hideMark/>
          </w:tcPr>
          <w:p w14:paraId="5325895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Swahili</w:t>
            </w:r>
          </w:p>
        </w:tc>
        <w:tc>
          <w:tcPr>
            <w:tcW w:w="1207" w:type="pct"/>
            <w:hideMark/>
          </w:tcPr>
          <w:p w14:paraId="6212469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6069947E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0ACC32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sv</w:t>
            </w:r>
          </w:p>
        </w:tc>
        <w:tc>
          <w:tcPr>
            <w:tcW w:w="3045" w:type="pct"/>
            <w:hideMark/>
          </w:tcPr>
          <w:p w14:paraId="2EC86D1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Swedish</w:t>
            </w:r>
          </w:p>
        </w:tc>
        <w:tc>
          <w:tcPr>
            <w:tcW w:w="1207" w:type="pct"/>
            <w:hideMark/>
          </w:tcPr>
          <w:p w14:paraId="5A0DD9CE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6DCE2283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4D728BC0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gsw</w:t>
            </w:r>
          </w:p>
        </w:tc>
        <w:tc>
          <w:tcPr>
            <w:tcW w:w="3045" w:type="pct"/>
            <w:hideMark/>
          </w:tcPr>
          <w:p w14:paraId="3E6826C2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Swiss German</w:t>
            </w:r>
          </w:p>
        </w:tc>
        <w:tc>
          <w:tcPr>
            <w:tcW w:w="1207" w:type="pct"/>
            <w:hideMark/>
          </w:tcPr>
          <w:p w14:paraId="3CA3AA6E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6B67EFB7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180EF2A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tl</w:t>
            </w:r>
          </w:p>
        </w:tc>
        <w:tc>
          <w:tcPr>
            <w:tcW w:w="3045" w:type="pct"/>
            <w:hideMark/>
          </w:tcPr>
          <w:p w14:paraId="107FBC46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Tagalog</w:t>
            </w:r>
          </w:p>
        </w:tc>
        <w:tc>
          <w:tcPr>
            <w:tcW w:w="1207" w:type="pct"/>
            <w:hideMark/>
          </w:tcPr>
          <w:p w14:paraId="0F668779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6D87A55F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0D64399E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ta</w:t>
            </w:r>
          </w:p>
        </w:tc>
        <w:tc>
          <w:tcPr>
            <w:tcW w:w="3045" w:type="pct"/>
            <w:hideMark/>
          </w:tcPr>
          <w:p w14:paraId="590318D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Tamil</w:t>
            </w:r>
          </w:p>
        </w:tc>
        <w:tc>
          <w:tcPr>
            <w:tcW w:w="1207" w:type="pct"/>
            <w:hideMark/>
          </w:tcPr>
          <w:p w14:paraId="66DDFED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7784314C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07E0311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te</w:t>
            </w:r>
          </w:p>
        </w:tc>
        <w:tc>
          <w:tcPr>
            <w:tcW w:w="3045" w:type="pct"/>
            <w:hideMark/>
          </w:tcPr>
          <w:p w14:paraId="3EC7F155" w14:textId="0E6821B4" w:rsidR="00530333" w:rsidRPr="00530333" w:rsidRDefault="007259EA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AC</w:t>
            </w:r>
            <w:r w:rsidR="00530333" w:rsidRPr="00530333">
              <w:rPr>
                <w:rFonts w:asciiTheme="minorHAnsi" w:eastAsia="Times New Roman" w:hAnsiTheme="minorHAnsi" w:cstheme="minorHAnsi"/>
                <w:color w:val="000000"/>
              </w:rPr>
              <w:t>ugu</w:t>
            </w:r>
          </w:p>
        </w:tc>
        <w:tc>
          <w:tcPr>
            <w:tcW w:w="1207" w:type="pct"/>
            <w:hideMark/>
          </w:tcPr>
          <w:p w14:paraId="178229A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09B0CBF6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25641DB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th</w:t>
            </w:r>
          </w:p>
        </w:tc>
        <w:tc>
          <w:tcPr>
            <w:tcW w:w="3045" w:type="pct"/>
            <w:hideMark/>
          </w:tcPr>
          <w:p w14:paraId="0CD46E37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Thai</w:t>
            </w:r>
          </w:p>
        </w:tc>
        <w:tc>
          <w:tcPr>
            <w:tcW w:w="1207" w:type="pct"/>
            <w:hideMark/>
          </w:tcPr>
          <w:p w14:paraId="4C94F61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499B1F3A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5E8D516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bo</w:t>
            </w:r>
          </w:p>
        </w:tc>
        <w:tc>
          <w:tcPr>
            <w:tcW w:w="3045" w:type="pct"/>
            <w:hideMark/>
          </w:tcPr>
          <w:p w14:paraId="6E79406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Tibetan</w:t>
            </w:r>
          </w:p>
        </w:tc>
        <w:tc>
          <w:tcPr>
            <w:tcW w:w="1207" w:type="pct"/>
            <w:hideMark/>
          </w:tcPr>
          <w:p w14:paraId="3CA9652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70B6403F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5F09D08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ti</w:t>
            </w:r>
          </w:p>
        </w:tc>
        <w:tc>
          <w:tcPr>
            <w:tcW w:w="3045" w:type="pct"/>
            <w:hideMark/>
          </w:tcPr>
          <w:p w14:paraId="1691D0C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Tigrinya</w:t>
            </w:r>
          </w:p>
        </w:tc>
        <w:tc>
          <w:tcPr>
            <w:tcW w:w="1207" w:type="pct"/>
            <w:hideMark/>
          </w:tcPr>
          <w:p w14:paraId="7303B7F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268056EC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1ACB9AE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tr</w:t>
            </w:r>
          </w:p>
        </w:tc>
        <w:tc>
          <w:tcPr>
            <w:tcW w:w="3045" w:type="pct"/>
            <w:hideMark/>
          </w:tcPr>
          <w:p w14:paraId="1002B763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Turkish</w:t>
            </w:r>
          </w:p>
        </w:tc>
        <w:tc>
          <w:tcPr>
            <w:tcW w:w="1207" w:type="pct"/>
            <w:hideMark/>
          </w:tcPr>
          <w:p w14:paraId="5342032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53C09C35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24936E7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uk</w:t>
            </w:r>
          </w:p>
        </w:tc>
        <w:tc>
          <w:tcPr>
            <w:tcW w:w="3045" w:type="pct"/>
            <w:hideMark/>
          </w:tcPr>
          <w:p w14:paraId="4701465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Ukrainian</w:t>
            </w:r>
          </w:p>
        </w:tc>
        <w:tc>
          <w:tcPr>
            <w:tcW w:w="1207" w:type="pct"/>
            <w:hideMark/>
          </w:tcPr>
          <w:p w14:paraId="16F518AE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550003C5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1F3584A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ur</w:t>
            </w:r>
          </w:p>
        </w:tc>
        <w:tc>
          <w:tcPr>
            <w:tcW w:w="3045" w:type="pct"/>
            <w:hideMark/>
          </w:tcPr>
          <w:p w14:paraId="632EEDFB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Urdu</w:t>
            </w:r>
          </w:p>
        </w:tc>
        <w:tc>
          <w:tcPr>
            <w:tcW w:w="1207" w:type="pct"/>
            <w:hideMark/>
          </w:tcPr>
          <w:p w14:paraId="1A6CA4EE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5F2B7D53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7C9D7714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vi</w:t>
            </w:r>
          </w:p>
        </w:tc>
        <w:tc>
          <w:tcPr>
            <w:tcW w:w="3045" w:type="pct"/>
            <w:hideMark/>
          </w:tcPr>
          <w:p w14:paraId="3FEE244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Vietnamese</w:t>
            </w:r>
          </w:p>
        </w:tc>
        <w:tc>
          <w:tcPr>
            <w:tcW w:w="1207" w:type="pct"/>
            <w:hideMark/>
          </w:tcPr>
          <w:p w14:paraId="2DF3059F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72585326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2273CDD1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yi</w:t>
            </w:r>
          </w:p>
        </w:tc>
        <w:tc>
          <w:tcPr>
            <w:tcW w:w="3045" w:type="pct"/>
            <w:hideMark/>
          </w:tcPr>
          <w:p w14:paraId="4FAB9DA5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Yiddish</w:t>
            </w:r>
          </w:p>
        </w:tc>
        <w:tc>
          <w:tcPr>
            <w:tcW w:w="1207" w:type="pct"/>
            <w:hideMark/>
          </w:tcPr>
          <w:p w14:paraId="05CBB12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74DC7A9A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417AD02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yo</w:t>
            </w:r>
          </w:p>
        </w:tc>
        <w:tc>
          <w:tcPr>
            <w:tcW w:w="3045" w:type="pct"/>
            <w:hideMark/>
          </w:tcPr>
          <w:p w14:paraId="1F90C2BC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Yoruba</w:t>
            </w:r>
          </w:p>
        </w:tc>
        <w:tc>
          <w:tcPr>
            <w:tcW w:w="1207" w:type="pct"/>
            <w:hideMark/>
          </w:tcPr>
          <w:p w14:paraId="0F8B7A38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EF096C" w:rsidRPr="00530333" w14:paraId="33637795" w14:textId="77777777" w:rsidTr="00AF1113">
        <w:trPr>
          <w:trHeight w:val="20"/>
        </w:trPr>
        <w:tc>
          <w:tcPr>
            <w:tcW w:w="748" w:type="pct"/>
            <w:noWrap/>
            <w:hideMark/>
          </w:tcPr>
          <w:p w14:paraId="495851FE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OTH</w:t>
            </w:r>
          </w:p>
        </w:tc>
        <w:tc>
          <w:tcPr>
            <w:tcW w:w="3045" w:type="pct"/>
            <w:hideMark/>
          </w:tcPr>
          <w:p w14:paraId="5C4E546A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Other</w:t>
            </w:r>
          </w:p>
        </w:tc>
        <w:tc>
          <w:tcPr>
            <w:tcW w:w="1207" w:type="pct"/>
            <w:hideMark/>
          </w:tcPr>
          <w:p w14:paraId="440949DD" w14:textId="77777777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eastAsia="Times New Roman" w:hAnsiTheme="minorHAnsi" w:cstheme="minorHAnsi"/>
                <w:color w:val="000000"/>
              </w:rPr>
              <w:t>FHIR/HL7 NullFlavor</w:t>
            </w:r>
          </w:p>
        </w:tc>
      </w:tr>
      <w:tr w:rsidR="00EF096C" w:rsidRPr="00CE72A0" w14:paraId="5CA1A2C1" w14:textId="77777777" w:rsidTr="00AF1113">
        <w:trPr>
          <w:trHeight w:val="20"/>
        </w:trPr>
        <w:tc>
          <w:tcPr>
            <w:tcW w:w="748" w:type="pct"/>
            <w:noWrap/>
          </w:tcPr>
          <w:p w14:paraId="329BDF0E" w14:textId="44F9A439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ASKU</w:t>
            </w:r>
          </w:p>
        </w:tc>
        <w:tc>
          <w:tcPr>
            <w:tcW w:w="3045" w:type="pct"/>
            <w:noWrap/>
          </w:tcPr>
          <w:p w14:paraId="20C8FB8C" w14:textId="381DEE48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Member was asked to provide their preferred spoken language and the member actively selected or indicated that they "choose not answer."</w:t>
            </w:r>
          </w:p>
        </w:tc>
        <w:tc>
          <w:tcPr>
            <w:tcW w:w="1207" w:type="pct"/>
          </w:tcPr>
          <w:p w14:paraId="5966ED12" w14:textId="6F4B163F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FHIR/HL7 NullFlavor</w:t>
            </w:r>
          </w:p>
        </w:tc>
      </w:tr>
      <w:tr w:rsidR="00EF096C" w:rsidRPr="00CE72A0" w14:paraId="5678E7F9" w14:textId="77777777" w:rsidTr="00AF1113">
        <w:trPr>
          <w:trHeight w:val="20"/>
        </w:trPr>
        <w:tc>
          <w:tcPr>
            <w:tcW w:w="748" w:type="pct"/>
            <w:noWrap/>
          </w:tcPr>
          <w:p w14:paraId="3FEDB070" w14:textId="18DBF58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DONTKNOW</w:t>
            </w:r>
          </w:p>
        </w:tc>
        <w:tc>
          <w:tcPr>
            <w:tcW w:w="3045" w:type="pct"/>
            <w:noWrap/>
          </w:tcPr>
          <w:p w14:paraId="1C9688DD" w14:textId="496789CC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Member was asked to provide their preferred spoken language, and the member actively selected or indicated that they did not know their spoken language.</w:t>
            </w:r>
          </w:p>
        </w:tc>
        <w:tc>
          <w:tcPr>
            <w:tcW w:w="1207" w:type="pct"/>
          </w:tcPr>
          <w:p w14:paraId="560D4766" w14:textId="241E28B5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MassHealth created value</w:t>
            </w:r>
          </w:p>
        </w:tc>
      </w:tr>
      <w:tr w:rsidR="00EF096C" w:rsidRPr="00CE72A0" w14:paraId="7C48F351" w14:textId="77777777" w:rsidTr="00AF1113">
        <w:trPr>
          <w:trHeight w:val="20"/>
        </w:trPr>
        <w:tc>
          <w:tcPr>
            <w:tcW w:w="748" w:type="pct"/>
            <w:noWrap/>
          </w:tcPr>
          <w:p w14:paraId="77682614" w14:textId="1B16395F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UTC</w:t>
            </w:r>
          </w:p>
        </w:tc>
        <w:tc>
          <w:tcPr>
            <w:tcW w:w="3045" w:type="pct"/>
          </w:tcPr>
          <w:p w14:paraId="7189B94F" w14:textId="3EA3A703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Unable to collect this information on member due to lack of clinical capacity of member to respond (e.g. clinical condition that alters consciousness).</w:t>
            </w:r>
          </w:p>
        </w:tc>
        <w:tc>
          <w:tcPr>
            <w:tcW w:w="1207" w:type="pct"/>
          </w:tcPr>
          <w:p w14:paraId="4B970934" w14:textId="274AEC18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MassHealth created value</w:t>
            </w:r>
          </w:p>
        </w:tc>
      </w:tr>
      <w:tr w:rsidR="00EF096C" w:rsidRPr="00CE72A0" w14:paraId="37BDE087" w14:textId="77777777" w:rsidTr="00AF1113">
        <w:trPr>
          <w:trHeight w:val="20"/>
        </w:trPr>
        <w:tc>
          <w:tcPr>
            <w:tcW w:w="748" w:type="pct"/>
            <w:noWrap/>
          </w:tcPr>
          <w:p w14:paraId="15AB6C0E" w14:textId="00500B9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UNK</w:t>
            </w:r>
          </w:p>
        </w:tc>
        <w:tc>
          <w:tcPr>
            <w:tcW w:w="3045" w:type="pct"/>
          </w:tcPr>
          <w:p w14:paraId="6C5D11DA" w14:textId="1FEF5AD6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 xml:space="preserve">The spoken language of the member is unknown since either: </w:t>
            </w:r>
            <w:r w:rsidRPr="00530333">
              <w:rPr>
                <w:rFonts w:asciiTheme="minorHAnsi" w:hAnsiTheme="minorHAnsi" w:cstheme="minorHAnsi"/>
                <w:color w:val="000000"/>
              </w:rPr>
              <w:br/>
              <w:t xml:space="preserve"> (a) the member was not asked to provide their spoken language, or</w:t>
            </w:r>
            <w:r w:rsidRPr="00530333">
              <w:rPr>
                <w:rFonts w:asciiTheme="minorHAnsi" w:hAnsiTheme="minorHAnsi" w:cstheme="minorHAnsi"/>
                <w:color w:val="000000"/>
              </w:rPr>
              <w:br/>
              <w:t xml:space="preserve"> (b) the member was asked to provide their spoken language, and a response was not given. Note that a member actively selecting or indicating the response “choose not to answer” is a valid response, and should be assigned the value of ASKU instead of UNK. </w:t>
            </w:r>
          </w:p>
        </w:tc>
        <w:tc>
          <w:tcPr>
            <w:tcW w:w="1207" w:type="pct"/>
          </w:tcPr>
          <w:p w14:paraId="4982BDF3" w14:textId="2466833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FHIR/HL7 NullFlavor</w:t>
            </w:r>
          </w:p>
        </w:tc>
      </w:tr>
    </w:tbl>
    <w:p w14:paraId="7C385A21" w14:textId="45F9537F" w:rsidR="009A069C" w:rsidRDefault="009A069C" w:rsidP="007C502A">
      <w:pPr>
        <w:rPr>
          <w:b/>
          <w:bCs/>
        </w:rPr>
      </w:pPr>
    </w:p>
    <w:p w14:paraId="67256CFD" w14:textId="77777777" w:rsidR="00530333" w:rsidRDefault="00530333" w:rsidP="007C502A">
      <w:pPr>
        <w:rPr>
          <w:b/>
          <w:bCs/>
        </w:rPr>
      </w:pPr>
    </w:p>
    <w:p w14:paraId="64DC4A9C" w14:textId="26A938A9" w:rsidR="009A069C" w:rsidRPr="00530333" w:rsidRDefault="009A069C" w:rsidP="00210837">
      <w:pPr>
        <w:pStyle w:val="Heading2"/>
      </w:pPr>
      <w:r w:rsidRPr="00530333">
        <w:lastRenderedPageBreak/>
        <w:t xml:space="preserve">Table </w:t>
      </w:r>
      <w:r w:rsidR="007F1608">
        <w:t>9</w:t>
      </w:r>
      <w:r w:rsidR="00530333" w:rsidRPr="00530333">
        <w:t>: Preferred Written Language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5"/>
        <w:gridCol w:w="6299"/>
        <w:gridCol w:w="2786"/>
      </w:tblGrid>
      <w:tr w:rsidR="00667696" w:rsidRPr="00530333" w14:paraId="7E3B9535" w14:textId="77777777" w:rsidTr="00667696">
        <w:trPr>
          <w:trHeight w:val="20"/>
          <w:tblHeader/>
        </w:trPr>
        <w:tc>
          <w:tcPr>
            <w:tcW w:w="790" w:type="pct"/>
            <w:shd w:val="clear" w:color="auto" w:fill="8EAADB" w:themeFill="accent1" w:themeFillTint="99"/>
            <w:vAlign w:val="bottom"/>
          </w:tcPr>
          <w:p w14:paraId="5D7E3085" w14:textId="77777777" w:rsidR="00EE2B8F" w:rsidRPr="00425819" w:rsidRDefault="00EE2B8F" w:rsidP="00BB0CDA">
            <w:pPr>
              <w:pStyle w:val="NoSpacing"/>
              <w:rPr>
                <w:rFonts w:cstheme="minorHAnsi"/>
                <w:color w:val="323E4F" w:themeColor="text2" w:themeShade="BF"/>
              </w:rPr>
            </w:pPr>
            <w:r w:rsidRPr="00425819">
              <w:rPr>
                <w:rFonts w:cstheme="minorHAnsi"/>
                <w:b/>
                <w:bCs/>
                <w:color w:val="323E4F" w:themeColor="text2" w:themeShade="BF"/>
              </w:rPr>
              <w:t xml:space="preserve">Valid Value </w:t>
            </w:r>
            <w:r w:rsidRPr="00425819">
              <w:rPr>
                <w:rFonts w:cstheme="minorHAnsi"/>
                <w:b/>
                <w:bCs/>
                <w:color w:val="323E4F" w:themeColor="text2" w:themeShade="BF"/>
              </w:rPr>
              <w:br/>
            </w:r>
            <w:r w:rsidRPr="00425819">
              <w:rPr>
                <w:rFonts w:cstheme="minorHAnsi"/>
                <w:color w:val="323E4F" w:themeColor="text2" w:themeShade="BF"/>
              </w:rPr>
              <w:t>A</w:t>
            </w:r>
          </w:p>
        </w:tc>
        <w:tc>
          <w:tcPr>
            <w:tcW w:w="2919" w:type="pct"/>
            <w:shd w:val="clear" w:color="auto" w:fill="8EAADB" w:themeFill="accent1" w:themeFillTint="99"/>
            <w:vAlign w:val="bottom"/>
          </w:tcPr>
          <w:p w14:paraId="4D183E60" w14:textId="77777777" w:rsidR="00EE2B8F" w:rsidRPr="00425819" w:rsidRDefault="00EE2B8F" w:rsidP="00BB0CDA">
            <w:pPr>
              <w:pStyle w:val="NoSpacing"/>
              <w:rPr>
                <w:rFonts w:cstheme="minorHAnsi"/>
                <w:color w:val="323E4F" w:themeColor="text2" w:themeShade="BF"/>
              </w:rPr>
            </w:pPr>
            <w:r w:rsidRPr="00425819">
              <w:rPr>
                <w:rFonts w:cstheme="minorHAnsi"/>
                <w:b/>
                <w:bCs/>
                <w:color w:val="323E4F" w:themeColor="text2" w:themeShade="BF"/>
              </w:rPr>
              <w:t xml:space="preserve">Value Description </w:t>
            </w:r>
            <w:r w:rsidRPr="00425819">
              <w:rPr>
                <w:rFonts w:cstheme="minorHAnsi"/>
                <w:b/>
                <w:bCs/>
                <w:color w:val="323E4F" w:themeColor="text2" w:themeShade="BF"/>
              </w:rPr>
              <w:br/>
            </w:r>
            <w:r w:rsidRPr="00425819">
              <w:rPr>
                <w:rFonts w:cstheme="minorHAnsi"/>
                <w:color w:val="323E4F" w:themeColor="text2" w:themeShade="BF"/>
              </w:rPr>
              <w:t>B</w:t>
            </w:r>
          </w:p>
        </w:tc>
        <w:tc>
          <w:tcPr>
            <w:tcW w:w="1291" w:type="pct"/>
            <w:shd w:val="clear" w:color="auto" w:fill="8EAADB" w:themeFill="accent1" w:themeFillTint="99"/>
            <w:vAlign w:val="bottom"/>
          </w:tcPr>
          <w:p w14:paraId="361DBD78" w14:textId="77777777" w:rsidR="00EE2B8F" w:rsidRPr="00425819" w:rsidRDefault="00EE2B8F" w:rsidP="00BB0CDA">
            <w:pPr>
              <w:pStyle w:val="NoSpacing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425819">
              <w:rPr>
                <w:rFonts w:cstheme="minorHAnsi"/>
                <w:b/>
                <w:bCs/>
                <w:color w:val="323E4F" w:themeColor="text2" w:themeShade="BF"/>
              </w:rPr>
              <w:t>Value Note</w:t>
            </w:r>
          </w:p>
          <w:p w14:paraId="2DFA8135" w14:textId="77777777" w:rsidR="00EE2B8F" w:rsidRPr="00425819" w:rsidRDefault="00EE2B8F" w:rsidP="00BB0CDA">
            <w:pPr>
              <w:pStyle w:val="NoSpacing"/>
              <w:rPr>
                <w:rFonts w:cstheme="minorHAnsi"/>
                <w:color w:val="323E4F" w:themeColor="text2" w:themeShade="BF"/>
              </w:rPr>
            </w:pPr>
            <w:r w:rsidRPr="00425819">
              <w:rPr>
                <w:rFonts w:cstheme="minorHAnsi"/>
                <w:color w:val="323E4F" w:themeColor="text2" w:themeShade="BF"/>
              </w:rPr>
              <w:t>C</w:t>
            </w:r>
          </w:p>
        </w:tc>
      </w:tr>
      <w:tr w:rsidR="00667696" w:rsidRPr="00CE72A0" w14:paraId="54E30516" w14:textId="77777777" w:rsidTr="00667696">
        <w:trPr>
          <w:trHeight w:val="20"/>
        </w:trPr>
        <w:tc>
          <w:tcPr>
            <w:tcW w:w="790" w:type="pct"/>
            <w:noWrap/>
          </w:tcPr>
          <w:p w14:paraId="4ED812FB" w14:textId="707D33E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ak</w:t>
            </w:r>
          </w:p>
        </w:tc>
        <w:tc>
          <w:tcPr>
            <w:tcW w:w="2919" w:type="pct"/>
            <w:noWrap/>
          </w:tcPr>
          <w:p w14:paraId="525D036B" w14:textId="0E3C413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Akan</w:t>
            </w:r>
          </w:p>
        </w:tc>
        <w:tc>
          <w:tcPr>
            <w:tcW w:w="1291" w:type="pct"/>
          </w:tcPr>
          <w:p w14:paraId="555910B6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7A7306C5" w14:textId="77777777" w:rsidTr="00667696">
        <w:trPr>
          <w:trHeight w:val="20"/>
        </w:trPr>
        <w:tc>
          <w:tcPr>
            <w:tcW w:w="790" w:type="pct"/>
            <w:noWrap/>
          </w:tcPr>
          <w:p w14:paraId="2446F735" w14:textId="389DB16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sq</w:t>
            </w:r>
          </w:p>
        </w:tc>
        <w:tc>
          <w:tcPr>
            <w:tcW w:w="2919" w:type="pct"/>
            <w:noWrap/>
          </w:tcPr>
          <w:p w14:paraId="51867A67" w14:textId="14AC2DB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Albanian</w:t>
            </w:r>
          </w:p>
        </w:tc>
        <w:tc>
          <w:tcPr>
            <w:tcW w:w="1291" w:type="pct"/>
          </w:tcPr>
          <w:p w14:paraId="2F12AC91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38BC887F" w14:textId="77777777" w:rsidTr="00667696">
        <w:trPr>
          <w:trHeight w:val="20"/>
        </w:trPr>
        <w:tc>
          <w:tcPr>
            <w:tcW w:w="790" w:type="pct"/>
            <w:noWrap/>
          </w:tcPr>
          <w:p w14:paraId="29D7BA70" w14:textId="2C618E48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am</w:t>
            </w:r>
          </w:p>
        </w:tc>
        <w:tc>
          <w:tcPr>
            <w:tcW w:w="2919" w:type="pct"/>
          </w:tcPr>
          <w:p w14:paraId="541832BA" w14:textId="359C35BA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Amharic</w:t>
            </w:r>
          </w:p>
        </w:tc>
        <w:tc>
          <w:tcPr>
            <w:tcW w:w="1291" w:type="pct"/>
          </w:tcPr>
          <w:p w14:paraId="3F5EF3D2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610ED5B8" w14:textId="77777777" w:rsidTr="00667696">
        <w:trPr>
          <w:trHeight w:val="20"/>
        </w:trPr>
        <w:tc>
          <w:tcPr>
            <w:tcW w:w="790" w:type="pct"/>
            <w:noWrap/>
          </w:tcPr>
          <w:p w14:paraId="33CD355F" w14:textId="44C5E4AE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ar</w:t>
            </w:r>
          </w:p>
        </w:tc>
        <w:tc>
          <w:tcPr>
            <w:tcW w:w="2919" w:type="pct"/>
          </w:tcPr>
          <w:p w14:paraId="6285510E" w14:textId="76E2C55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Arabic</w:t>
            </w:r>
          </w:p>
        </w:tc>
        <w:tc>
          <w:tcPr>
            <w:tcW w:w="1291" w:type="pct"/>
          </w:tcPr>
          <w:p w14:paraId="2F83743B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58C4A30F" w14:textId="77777777" w:rsidTr="00667696">
        <w:trPr>
          <w:trHeight w:val="20"/>
        </w:trPr>
        <w:tc>
          <w:tcPr>
            <w:tcW w:w="790" w:type="pct"/>
            <w:noWrap/>
          </w:tcPr>
          <w:p w14:paraId="1129EF54" w14:textId="74B8BA05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hy</w:t>
            </w:r>
          </w:p>
        </w:tc>
        <w:tc>
          <w:tcPr>
            <w:tcW w:w="2919" w:type="pct"/>
          </w:tcPr>
          <w:p w14:paraId="10CF2A2F" w14:textId="6DC54CEC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Armenian</w:t>
            </w:r>
          </w:p>
        </w:tc>
        <w:tc>
          <w:tcPr>
            <w:tcW w:w="1291" w:type="pct"/>
          </w:tcPr>
          <w:p w14:paraId="7691F72E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3121A870" w14:textId="77777777" w:rsidTr="00667696">
        <w:trPr>
          <w:trHeight w:val="20"/>
        </w:trPr>
        <w:tc>
          <w:tcPr>
            <w:tcW w:w="790" w:type="pct"/>
            <w:noWrap/>
          </w:tcPr>
          <w:p w14:paraId="0AB06054" w14:textId="4524E45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bn</w:t>
            </w:r>
          </w:p>
        </w:tc>
        <w:tc>
          <w:tcPr>
            <w:tcW w:w="2919" w:type="pct"/>
          </w:tcPr>
          <w:p w14:paraId="2B6C1CE1" w14:textId="3359632E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Bengali</w:t>
            </w:r>
          </w:p>
        </w:tc>
        <w:tc>
          <w:tcPr>
            <w:tcW w:w="1291" w:type="pct"/>
          </w:tcPr>
          <w:p w14:paraId="6D9CBD93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67E6872A" w14:textId="77777777" w:rsidTr="00667696">
        <w:trPr>
          <w:trHeight w:val="20"/>
        </w:trPr>
        <w:tc>
          <w:tcPr>
            <w:tcW w:w="790" w:type="pct"/>
            <w:noWrap/>
          </w:tcPr>
          <w:p w14:paraId="7347AA39" w14:textId="073EB9A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bs</w:t>
            </w:r>
          </w:p>
        </w:tc>
        <w:tc>
          <w:tcPr>
            <w:tcW w:w="2919" w:type="pct"/>
          </w:tcPr>
          <w:p w14:paraId="1F5A4F3C" w14:textId="0C65CCC9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Bosnian</w:t>
            </w:r>
          </w:p>
        </w:tc>
        <w:tc>
          <w:tcPr>
            <w:tcW w:w="1291" w:type="pct"/>
          </w:tcPr>
          <w:p w14:paraId="669E7475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337EA59A" w14:textId="77777777" w:rsidTr="00667696">
        <w:trPr>
          <w:trHeight w:val="20"/>
        </w:trPr>
        <w:tc>
          <w:tcPr>
            <w:tcW w:w="790" w:type="pct"/>
            <w:noWrap/>
          </w:tcPr>
          <w:p w14:paraId="11DC4E39" w14:textId="386DF19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brai</w:t>
            </w:r>
          </w:p>
        </w:tc>
        <w:tc>
          <w:tcPr>
            <w:tcW w:w="2919" w:type="pct"/>
          </w:tcPr>
          <w:p w14:paraId="4BB18CC4" w14:textId="6CD92A8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 xml:space="preserve">Braille </w:t>
            </w:r>
          </w:p>
        </w:tc>
        <w:tc>
          <w:tcPr>
            <w:tcW w:w="1291" w:type="pct"/>
          </w:tcPr>
          <w:p w14:paraId="75720D8C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368E01F3" w14:textId="77777777" w:rsidTr="00667696">
        <w:trPr>
          <w:trHeight w:val="20"/>
        </w:trPr>
        <w:tc>
          <w:tcPr>
            <w:tcW w:w="790" w:type="pct"/>
            <w:noWrap/>
          </w:tcPr>
          <w:p w14:paraId="1CA3D499" w14:textId="6240871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bg</w:t>
            </w:r>
          </w:p>
        </w:tc>
        <w:tc>
          <w:tcPr>
            <w:tcW w:w="2919" w:type="pct"/>
          </w:tcPr>
          <w:p w14:paraId="541FA847" w14:textId="608BF48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Bulgarian</w:t>
            </w:r>
          </w:p>
        </w:tc>
        <w:tc>
          <w:tcPr>
            <w:tcW w:w="1291" w:type="pct"/>
          </w:tcPr>
          <w:p w14:paraId="5D879C8F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7A4DA8D0" w14:textId="77777777" w:rsidTr="00667696">
        <w:trPr>
          <w:trHeight w:val="20"/>
        </w:trPr>
        <w:tc>
          <w:tcPr>
            <w:tcW w:w="790" w:type="pct"/>
            <w:noWrap/>
          </w:tcPr>
          <w:p w14:paraId="00EDA59E" w14:textId="74315B40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my</w:t>
            </w:r>
          </w:p>
        </w:tc>
        <w:tc>
          <w:tcPr>
            <w:tcW w:w="2919" w:type="pct"/>
          </w:tcPr>
          <w:p w14:paraId="37F745D0" w14:textId="24868F8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Burmese</w:t>
            </w:r>
          </w:p>
        </w:tc>
        <w:tc>
          <w:tcPr>
            <w:tcW w:w="1291" w:type="pct"/>
          </w:tcPr>
          <w:p w14:paraId="243E04DF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2CF3E5B6" w14:textId="77777777" w:rsidTr="00667696">
        <w:trPr>
          <w:trHeight w:val="20"/>
        </w:trPr>
        <w:tc>
          <w:tcPr>
            <w:tcW w:w="790" w:type="pct"/>
            <w:noWrap/>
          </w:tcPr>
          <w:p w14:paraId="1052308C" w14:textId="593CE976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CAPE-V</w:t>
            </w:r>
          </w:p>
        </w:tc>
        <w:tc>
          <w:tcPr>
            <w:tcW w:w="2919" w:type="pct"/>
          </w:tcPr>
          <w:p w14:paraId="3C1D1D70" w14:textId="10D52F48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Cape Verdean</w:t>
            </w:r>
          </w:p>
        </w:tc>
        <w:tc>
          <w:tcPr>
            <w:tcW w:w="1291" w:type="pct"/>
          </w:tcPr>
          <w:p w14:paraId="43FF1C77" w14:textId="5D83A7B5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MassHealth created value</w:t>
            </w:r>
          </w:p>
        </w:tc>
      </w:tr>
      <w:tr w:rsidR="00667696" w:rsidRPr="00CE72A0" w14:paraId="3905DCCB" w14:textId="77777777" w:rsidTr="00667696">
        <w:trPr>
          <w:trHeight w:val="20"/>
        </w:trPr>
        <w:tc>
          <w:tcPr>
            <w:tcW w:w="790" w:type="pct"/>
            <w:noWrap/>
          </w:tcPr>
          <w:p w14:paraId="23C040D9" w14:textId="1EC5C0B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ceb</w:t>
            </w:r>
          </w:p>
        </w:tc>
        <w:tc>
          <w:tcPr>
            <w:tcW w:w="2919" w:type="pct"/>
          </w:tcPr>
          <w:p w14:paraId="2184947C" w14:textId="237E1C65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Cebuano</w:t>
            </w:r>
          </w:p>
        </w:tc>
        <w:tc>
          <w:tcPr>
            <w:tcW w:w="1291" w:type="pct"/>
          </w:tcPr>
          <w:p w14:paraId="76410FBE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5254823D" w14:textId="77777777" w:rsidTr="00667696">
        <w:trPr>
          <w:trHeight w:val="20"/>
        </w:trPr>
        <w:tc>
          <w:tcPr>
            <w:tcW w:w="790" w:type="pct"/>
            <w:noWrap/>
          </w:tcPr>
          <w:p w14:paraId="30F41976" w14:textId="38141D38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chr</w:t>
            </w:r>
          </w:p>
        </w:tc>
        <w:tc>
          <w:tcPr>
            <w:tcW w:w="2919" w:type="pct"/>
          </w:tcPr>
          <w:p w14:paraId="1F8182CF" w14:textId="76B1AE9A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Cherokee</w:t>
            </w:r>
          </w:p>
        </w:tc>
        <w:tc>
          <w:tcPr>
            <w:tcW w:w="1291" w:type="pct"/>
          </w:tcPr>
          <w:p w14:paraId="468408DB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208E0779" w14:textId="77777777" w:rsidTr="00667696">
        <w:trPr>
          <w:trHeight w:val="20"/>
        </w:trPr>
        <w:tc>
          <w:tcPr>
            <w:tcW w:w="790" w:type="pct"/>
            <w:noWrap/>
          </w:tcPr>
          <w:p w14:paraId="0F153F58" w14:textId="1984522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zh-Hans</w:t>
            </w:r>
          </w:p>
        </w:tc>
        <w:tc>
          <w:tcPr>
            <w:tcW w:w="2919" w:type="pct"/>
          </w:tcPr>
          <w:p w14:paraId="3D2BDD00" w14:textId="0450F7C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Chinese - Simplified</w:t>
            </w:r>
          </w:p>
        </w:tc>
        <w:tc>
          <w:tcPr>
            <w:tcW w:w="1291" w:type="pct"/>
          </w:tcPr>
          <w:p w14:paraId="56CA0E28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5EF5F7DE" w14:textId="77777777" w:rsidTr="00667696">
        <w:trPr>
          <w:trHeight w:val="20"/>
        </w:trPr>
        <w:tc>
          <w:tcPr>
            <w:tcW w:w="790" w:type="pct"/>
            <w:noWrap/>
          </w:tcPr>
          <w:p w14:paraId="03C178DD" w14:textId="313ED4C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zh-Hant</w:t>
            </w:r>
          </w:p>
        </w:tc>
        <w:tc>
          <w:tcPr>
            <w:tcW w:w="2919" w:type="pct"/>
          </w:tcPr>
          <w:p w14:paraId="304669D6" w14:textId="5274B7D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Chinese - Traditional</w:t>
            </w:r>
          </w:p>
        </w:tc>
        <w:tc>
          <w:tcPr>
            <w:tcW w:w="1291" w:type="pct"/>
          </w:tcPr>
          <w:p w14:paraId="18570F63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6A058C71" w14:textId="77777777" w:rsidTr="00667696">
        <w:trPr>
          <w:trHeight w:val="20"/>
        </w:trPr>
        <w:tc>
          <w:tcPr>
            <w:tcW w:w="790" w:type="pct"/>
            <w:noWrap/>
          </w:tcPr>
          <w:p w14:paraId="1D32F49D" w14:textId="62BCC69C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hr</w:t>
            </w:r>
          </w:p>
        </w:tc>
        <w:tc>
          <w:tcPr>
            <w:tcW w:w="2919" w:type="pct"/>
          </w:tcPr>
          <w:p w14:paraId="46DEF344" w14:textId="7F1C27E8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Croatian</w:t>
            </w:r>
          </w:p>
        </w:tc>
        <w:tc>
          <w:tcPr>
            <w:tcW w:w="1291" w:type="pct"/>
          </w:tcPr>
          <w:p w14:paraId="72275570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5E827DF8" w14:textId="77777777" w:rsidTr="00667696">
        <w:trPr>
          <w:trHeight w:val="20"/>
        </w:trPr>
        <w:tc>
          <w:tcPr>
            <w:tcW w:w="790" w:type="pct"/>
            <w:noWrap/>
          </w:tcPr>
          <w:p w14:paraId="71E9B479" w14:textId="7633FC4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cs</w:t>
            </w:r>
          </w:p>
        </w:tc>
        <w:tc>
          <w:tcPr>
            <w:tcW w:w="2919" w:type="pct"/>
          </w:tcPr>
          <w:p w14:paraId="2DBD759A" w14:textId="4362C3C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Czech</w:t>
            </w:r>
          </w:p>
        </w:tc>
        <w:tc>
          <w:tcPr>
            <w:tcW w:w="1291" w:type="pct"/>
          </w:tcPr>
          <w:p w14:paraId="5855614C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4F8615ED" w14:textId="77777777" w:rsidTr="00667696">
        <w:trPr>
          <w:trHeight w:val="20"/>
        </w:trPr>
        <w:tc>
          <w:tcPr>
            <w:tcW w:w="790" w:type="pct"/>
            <w:noWrap/>
          </w:tcPr>
          <w:p w14:paraId="4F27795F" w14:textId="3EFC9C5A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da</w:t>
            </w:r>
          </w:p>
        </w:tc>
        <w:tc>
          <w:tcPr>
            <w:tcW w:w="2919" w:type="pct"/>
          </w:tcPr>
          <w:p w14:paraId="38680907" w14:textId="7C070F58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Danish</w:t>
            </w:r>
          </w:p>
        </w:tc>
        <w:tc>
          <w:tcPr>
            <w:tcW w:w="1291" w:type="pct"/>
          </w:tcPr>
          <w:p w14:paraId="0A2F3161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6D73FF3E" w14:textId="77777777" w:rsidTr="00667696">
        <w:trPr>
          <w:trHeight w:val="20"/>
        </w:trPr>
        <w:tc>
          <w:tcPr>
            <w:tcW w:w="790" w:type="pct"/>
            <w:noWrap/>
          </w:tcPr>
          <w:p w14:paraId="66040E12" w14:textId="35E49D54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nl</w:t>
            </w:r>
          </w:p>
        </w:tc>
        <w:tc>
          <w:tcPr>
            <w:tcW w:w="2919" w:type="pct"/>
          </w:tcPr>
          <w:p w14:paraId="449CB4BC" w14:textId="1E746AD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Dutch</w:t>
            </w:r>
          </w:p>
        </w:tc>
        <w:tc>
          <w:tcPr>
            <w:tcW w:w="1291" w:type="pct"/>
          </w:tcPr>
          <w:p w14:paraId="4ACE753A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04950374" w14:textId="77777777" w:rsidTr="00667696">
        <w:trPr>
          <w:trHeight w:val="20"/>
        </w:trPr>
        <w:tc>
          <w:tcPr>
            <w:tcW w:w="790" w:type="pct"/>
            <w:noWrap/>
          </w:tcPr>
          <w:p w14:paraId="1613F12D" w14:textId="7332C2D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en</w:t>
            </w:r>
          </w:p>
        </w:tc>
        <w:tc>
          <w:tcPr>
            <w:tcW w:w="2919" w:type="pct"/>
          </w:tcPr>
          <w:p w14:paraId="1618045F" w14:textId="7D68C588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English</w:t>
            </w:r>
          </w:p>
        </w:tc>
        <w:tc>
          <w:tcPr>
            <w:tcW w:w="1291" w:type="pct"/>
          </w:tcPr>
          <w:p w14:paraId="326C6CC1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6ED4E647" w14:textId="77777777" w:rsidTr="00667696">
        <w:trPr>
          <w:trHeight w:val="20"/>
        </w:trPr>
        <w:tc>
          <w:tcPr>
            <w:tcW w:w="790" w:type="pct"/>
            <w:noWrap/>
          </w:tcPr>
          <w:p w14:paraId="63B23CB9" w14:textId="376EEB1E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om</w:t>
            </w:r>
          </w:p>
        </w:tc>
        <w:tc>
          <w:tcPr>
            <w:tcW w:w="2919" w:type="pct"/>
          </w:tcPr>
          <w:p w14:paraId="47D07F44" w14:textId="353EA95A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Ethiopian</w:t>
            </w:r>
          </w:p>
        </w:tc>
        <w:tc>
          <w:tcPr>
            <w:tcW w:w="1291" w:type="pct"/>
          </w:tcPr>
          <w:p w14:paraId="24AF296C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070C867D" w14:textId="77777777" w:rsidTr="00667696">
        <w:trPr>
          <w:trHeight w:val="20"/>
        </w:trPr>
        <w:tc>
          <w:tcPr>
            <w:tcW w:w="790" w:type="pct"/>
            <w:noWrap/>
          </w:tcPr>
          <w:p w14:paraId="78932E05" w14:textId="3FF3B82A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fil</w:t>
            </w:r>
          </w:p>
        </w:tc>
        <w:tc>
          <w:tcPr>
            <w:tcW w:w="2919" w:type="pct"/>
          </w:tcPr>
          <w:p w14:paraId="41597C50" w14:textId="03ECEE44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Filipino</w:t>
            </w:r>
          </w:p>
        </w:tc>
        <w:tc>
          <w:tcPr>
            <w:tcW w:w="1291" w:type="pct"/>
          </w:tcPr>
          <w:p w14:paraId="2102E4B4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3541EE9E" w14:textId="77777777" w:rsidTr="00667696">
        <w:trPr>
          <w:trHeight w:val="20"/>
        </w:trPr>
        <w:tc>
          <w:tcPr>
            <w:tcW w:w="790" w:type="pct"/>
            <w:noWrap/>
          </w:tcPr>
          <w:p w14:paraId="06902CA0" w14:textId="337D535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fi</w:t>
            </w:r>
          </w:p>
        </w:tc>
        <w:tc>
          <w:tcPr>
            <w:tcW w:w="2919" w:type="pct"/>
          </w:tcPr>
          <w:p w14:paraId="640CA6FA" w14:textId="69F3D426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Finnish</w:t>
            </w:r>
          </w:p>
        </w:tc>
        <w:tc>
          <w:tcPr>
            <w:tcW w:w="1291" w:type="pct"/>
          </w:tcPr>
          <w:p w14:paraId="546EAF25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3C0872F4" w14:textId="77777777" w:rsidTr="00667696">
        <w:trPr>
          <w:trHeight w:val="20"/>
        </w:trPr>
        <w:tc>
          <w:tcPr>
            <w:tcW w:w="790" w:type="pct"/>
            <w:noWrap/>
          </w:tcPr>
          <w:p w14:paraId="3D6BE483" w14:textId="4A1EACF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fr</w:t>
            </w:r>
          </w:p>
        </w:tc>
        <w:tc>
          <w:tcPr>
            <w:tcW w:w="2919" w:type="pct"/>
          </w:tcPr>
          <w:p w14:paraId="6F2A4982" w14:textId="15DD6C0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French</w:t>
            </w:r>
          </w:p>
        </w:tc>
        <w:tc>
          <w:tcPr>
            <w:tcW w:w="1291" w:type="pct"/>
          </w:tcPr>
          <w:p w14:paraId="4452EAD9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5EDDB527" w14:textId="77777777" w:rsidTr="00667696">
        <w:trPr>
          <w:trHeight w:val="20"/>
        </w:trPr>
        <w:tc>
          <w:tcPr>
            <w:tcW w:w="790" w:type="pct"/>
            <w:noWrap/>
          </w:tcPr>
          <w:p w14:paraId="2B2ED89A" w14:textId="6A86E1AC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ff</w:t>
            </w:r>
          </w:p>
        </w:tc>
        <w:tc>
          <w:tcPr>
            <w:tcW w:w="2919" w:type="pct"/>
          </w:tcPr>
          <w:p w14:paraId="3F385D3E" w14:textId="538C711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Fulah</w:t>
            </w:r>
          </w:p>
        </w:tc>
        <w:tc>
          <w:tcPr>
            <w:tcW w:w="1291" w:type="pct"/>
          </w:tcPr>
          <w:p w14:paraId="705DF06F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6C89C748" w14:textId="77777777" w:rsidTr="00667696">
        <w:trPr>
          <w:trHeight w:val="20"/>
        </w:trPr>
        <w:tc>
          <w:tcPr>
            <w:tcW w:w="790" w:type="pct"/>
            <w:noWrap/>
          </w:tcPr>
          <w:p w14:paraId="7A7B897B" w14:textId="4DDBE8AE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lg</w:t>
            </w:r>
          </w:p>
        </w:tc>
        <w:tc>
          <w:tcPr>
            <w:tcW w:w="2919" w:type="pct"/>
          </w:tcPr>
          <w:p w14:paraId="70563E99" w14:textId="087A4D2E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Ganda</w:t>
            </w:r>
          </w:p>
        </w:tc>
        <w:tc>
          <w:tcPr>
            <w:tcW w:w="1291" w:type="pct"/>
          </w:tcPr>
          <w:p w14:paraId="37AC6ACB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3BE9F056" w14:textId="77777777" w:rsidTr="00667696">
        <w:trPr>
          <w:trHeight w:val="20"/>
        </w:trPr>
        <w:tc>
          <w:tcPr>
            <w:tcW w:w="790" w:type="pct"/>
            <w:noWrap/>
          </w:tcPr>
          <w:p w14:paraId="7CAF17AE" w14:textId="56EF9BC0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de</w:t>
            </w:r>
          </w:p>
        </w:tc>
        <w:tc>
          <w:tcPr>
            <w:tcW w:w="2919" w:type="pct"/>
          </w:tcPr>
          <w:p w14:paraId="642C583C" w14:textId="4136FDE0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German</w:t>
            </w:r>
          </w:p>
        </w:tc>
        <w:tc>
          <w:tcPr>
            <w:tcW w:w="1291" w:type="pct"/>
          </w:tcPr>
          <w:p w14:paraId="1441D08A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5B5A05C8" w14:textId="77777777" w:rsidTr="00667696">
        <w:trPr>
          <w:trHeight w:val="20"/>
        </w:trPr>
        <w:tc>
          <w:tcPr>
            <w:tcW w:w="790" w:type="pct"/>
            <w:noWrap/>
          </w:tcPr>
          <w:p w14:paraId="18B5E18C" w14:textId="75B64E24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el</w:t>
            </w:r>
          </w:p>
        </w:tc>
        <w:tc>
          <w:tcPr>
            <w:tcW w:w="2919" w:type="pct"/>
          </w:tcPr>
          <w:p w14:paraId="149A6438" w14:textId="6DE0BE20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Greek</w:t>
            </w:r>
          </w:p>
        </w:tc>
        <w:tc>
          <w:tcPr>
            <w:tcW w:w="1291" w:type="pct"/>
          </w:tcPr>
          <w:p w14:paraId="02038034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03891168" w14:textId="77777777" w:rsidTr="00667696">
        <w:trPr>
          <w:trHeight w:val="20"/>
        </w:trPr>
        <w:tc>
          <w:tcPr>
            <w:tcW w:w="790" w:type="pct"/>
            <w:noWrap/>
          </w:tcPr>
          <w:p w14:paraId="279CC105" w14:textId="61EAC5F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gu</w:t>
            </w:r>
          </w:p>
        </w:tc>
        <w:tc>
          <w:tcPr>
            <w:tcW w:w="2919" w:type="pct"/>
          </w:tcPr>
          <w:p w14:paraId="43A5B4DB" w14:textId="06BA5833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Gujarati</w:t>
            </w:r>
          </w:p>
        </w:tc>
        <w:tc>
          <w:tcPr>
            <w:tcW w:w="1291" w:type="pct"/>
          </w:tcPr>
          <w:p w14:paraId="47181FCF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26C05AF2" w14:textId="77777777" w:rsidTr="00667696">
        <w:trPr>
          <w:trHeight w:val="20"/>
        </w:trPr>
        <w:tc>
          <w:tcPr>
            <w:tcW w:w="790" w:type="pct"/>
            <w:noWrap/>
          </w:tcPr>
          <w:p w14:paraId="3C6D8804" w14:textId="35D65579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ht</w:t>
            </w:r>
          </w:p>
        </w:tc>
        <w:tc>
          <w:tcPr>
            <w:tcW w:w="2919" w:type="pct"/>
          </w:tcPr>
          <w:p w14:paraId="5107D4FF" w14:textId="7A99DE9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Haitian Creole</w:t>
            </w:r>
          </w:p>
        </w:tc>
        <w:tc>
          <w:tcPr>
            <w:tcW w:w="1291" w:type="pct"/>
          </w:tcPr>
          <w:p w14:paraId="348328C8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46EC5598" w14:textId="77777777" w:rsidTr="00667696">
        <w:trPr>
          <w:trHeight w:val="20"/>
        </w:trPr>
        <w:tc>
          <w:tcPr>
            <w:tcW w:w="790" w:type="pct"/>
            <w:noWrap/>
          </w:tcPr>
          <w:p w14:paraId="3C6DCB08" w14:textId="7BFD4CA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he</w:t>
            </w:r>
          </w:p>
        </w:tc>
        <w:tc>
          <w:tcPr>
            <w:tcW w:w="2919" w:type="pct"/>
          </w:tcPr>
          <w:p w14:paraId="5B12D8EE" w14:textId="3F73729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Hebrew</w:t>
            </w:r>
          </w:p>
        </w:tc>
        <w:tc>
          <w:tcPr>
            <w:tcW w:w="1291" w:type="pct"/>
          </w:tcPr>
          <w:p w14:paraId="7D19194B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05FF894A" w14:textId="77777777" w:rsidTr="00667696">
        <w:trPr>
          <w:trHeight w:val="20"/>
        </w:trPr>
        <w:tc>
          <w:tcPr>
            <w:tcW w:w="790" w:type="pct"/>
            <w:noWrap/>
          </w:tcPr>
          <w:p w14:paraId="739C9217" w14:textId="4AFF3044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hi</w:t>
            </w:r>
          </w:p>
        </w:tc>
        <w:tc>
          <w:tcPr>
            <w:tcW w:w="2919" w:type="pct"/>
          </w:tcPr>
          <w:p w14:paraId="589D6F72" w14:textId="3AEB89C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Hindi</w:t>
            </w:r>
          </w:p>
        </w:tc>
        <w:tc>
          <w:tcPr>
            <w:tcW w:w="1291" w:type="pct"/>
          </w:tcPr>
          <w:p w14:paraId="2AC94241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4F84072E" w14:textId="77777777" w:rsidTr="00667696">
        <w:trPr>
          <w:trHeight w:val="20"/>
        </w:trPr>
        <w:tc>
          <w:tcPr>
            <w:tcW w:w="790" w:type="pct"/>
            <w:noWrap/>
          </w:tcPr>
          <w:p w14:paraId="37428EE9" w14:textId="79107DE9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hmn</w:t>
            </w:r>
          </w:p>
        </w:tc>
        <w:tc>
          <w:tcPr>
            <w:tcW w:w="2919" w:type="pct"/>
          </w:tcPr>
          <w:p w14:paraId="0F714EDF" w14:textId="08BB5AD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Hmong</w:t>
            </w:r>
          </w:p>
        </w:tc>
        <w:tc>
          <w:tcPr>
            <w:tcW w:w="1291" w:type="pct"/>
          </w:tcPr>
          <w:p w14:paraId="08EB8CC5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1445466B" w14:textId="77777777" w:rsidTr="00667696">
        <w:trPr>
          <w:trHeight w:val="20"/>
        </w:trPr>
        <w:tc>
          <w:tcPr>
            <w:tcW w:w="790" w:type="pct"/>
            <w:noWrap/>
          </w:tcPr>
          <w:p w14:paraId="17145099" w14:textId="1697D17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hu</w:t>
            </w:r>
          </w:p>
        </w:tc>
        <w:tc>
          <w:tcPr>
            <w:tcW w:w="2919" w:type="pct"/>
          </w:tcPr>
          <w:p w14:paraId="0164ABBE" w14:textId="594C0F15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Hungarian</w:t>
            </w:r>
          </w:p>
        </w:tc>
        <w:tc>
          <w:tcPr>
            <w:tcW w:w="1291" w:type="pct"/>
          </w:tcPr>
          <w:p w14:paraId="0E1D474E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26CEDEF0" w14:textId="77777777" w:rsidTr="00667696">
        <w:trPr>
          <w:trHeight w:val="20"/>
        </w:trPr>
        <w:tc>
          <w:tcPr>
            <w:tcW w:w="790" w:type="pct"/>
            <w:noWrap/>
          </w:tcPr>
          <w:p w14:paraId="40AB3600" w14:textId="55EB89B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ig</w:t>
            </w:r>
          </w:p>
        </w:tc>
        <w:tc>
          <w:tcPr>
            <w:tcW w:w="2919" w:type="pct"/>
          </w:tcPr>
          <w:p w14:paraId="034365E6" w14:textId="480E4F2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Igbo</w:t>
            </w:r>
          </w:p>
        </w:tc>
        <w:tc>
          <w:tcPr>
            <w:tcW w:w="1291" w:type="pct"/>
          </w:tcPr>
          <w:p w14:paraId="4BA8D3B7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0FE2B40C" w14:textId="77777777" w:rsidTr="00667696">
        <w:trPr>
          <w:trHeight w:val="20"/>
        </w:trPr>
        <w:tc>
          <w:tcPr>
            <w:tcW w:w="790" w:type="pct"/>
            <w:noWrap/>
          </w:tcPr>
          <w:p w14:paraId="694B644B" w14:textId="68003F3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id</w:t>
            </w:r>
          </w:p>
        </w:tc>
        <w:tc>
          <w:tcPr>
            <w:tcW w:w="2919" w:type="pct"/>
          </w:tcPr>
          <w:p w14:paraId="0C53798D" w14:textId="6C8556C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Indonesian</w:t>
            </w:r>
          </w:p>
        </w:tc>
        <w:tc>
          <w:tcPr>
            <w:tcW w:w="1291" w:type="pct"/>
          </w:tcPr>
          <w:p w14:paraId="796AC3B3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22A5DB9D" w14:textId="77777777" w:rsidTr="00667696">
        <w:trPr>
          <w:trHeight w:val="20"/>
        </w:trPr>
        <w:tc>
          <w:tcPr>
            <w:tcW w:w="790" w:type="pct"/>
            <w:noWrap/>
          </w:tcPr>
          <w:p w14:paraId="0721FA51" w14:textId="525FD70E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ga</w:t>
            </w:r>
          </w:p>
        </w:tc>
        <w:tc>
          <w:tcPr>
            <w:tcW w:w="2919" w:type="pct"/>
          </w:tcPr>
          <w:p w14:paraId="3D8CB39E" w14:textId="41CA132C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Irish</w:t>
            </w:r>
          </w:p>
        </w:tc>
        <w:tc>
          <w:tcPr>
            <w:tcW w:w="1291" w:type="pct"/>
          </w:tcPr>
          <w:p w14:paraId="59D38518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0C658CE5" w14:textId="77777777" w:rsidTr="00667696">
        <w:trPr>
          <w:trHeight w:val="20"/>
        </w:trPr>
        <w:tc>
          <w:tcPr>
            <w:tcW w:w="790" w:type="pct"/>
            <w:noWrap/>
          </w:tcPr>
          <w:p w14:paraId="4FE6CD1B" w14:textId="004E45B9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it</w:t>
            </w:r>
          </w:p>
        </w:tc>
        <w:tc>
          <w:tcPr>
            <w:tcW w:w="2919" w:type="pct"/>
          </w:tcPr>
          <w:p w14:paraId="6457720D" w14:textId="55D5694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Italian</w:t>
            </w:r>
          </w:p>
        </w:tc>
        <w:tc>
          <w:tcPr>
            <w:tcW w:w="1291" w:type="pct"/>
          </w:tcPr>
          <w:p w14:paraId="09BF567C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6F7E8E75" w14:textId="77777777" w:rsidTr="00667696">
        <w:trPr>
          <w:trHeight w:val="20"/>
        </w:trPr>
        <w:tc>
          <w:tcPr>
            <w:tcW w:w="790" w:type="pct"/>
            <w:noWrap/>
          </w:tcPr>
          <w:p w14:paraId="2EDAE95C" w14:textId="7735976C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jam</w:t>
            </w:r>
          </w:p>
        </w:tc>
        <w:tc>
          <w:tcPr>
            <w:tcW w:w="2919" w:type="pct"/>
          </w:tcPr>
          <w:p w14:paraId="1F3742CB" w14:textId="5DFEFA6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Jamaican Creole English</w:t>
            </w:r>
          </w:p>
        </w:tc>
        <w:tc>
          <w:tcPr>
            <w:tcW w:w="1291" w:type="pct"/>
          </w:tcPr>
          <w:p w14:paraId="260A2D74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671A2567" w14:textId="77777777" w:rsidTr="00667696">
        <w:trPr>
          <w:trHeight w:val="20"/>
        </w:trPr>
        <w:tc>
          <w:tcPr>
            <w:tcW w:w="790" w:type="pct"/>
            <w:noWrap/>
          </w:tcPr>
          <w:p w14:paraId="652C1E1B" w14:textId="19D9181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ja</w:t>
            </w:r>
          </w:p>
        </w:tc>
        <w:tc>
          <w:tcPr>
            <w:tcW w:w="2919" w:type="pct"/>
          </w:tcPr>
          <w:p w14:paraId="688BD888" w14:textId="387ECA15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Japanese</w:t>
            </w:r>
          </w:p>
        </w:tc>
        <w:tc>
          <w:tcPr>
            <w:tcW w:w="1291" w:type="pct"/>
          </w:tcPr>
          <w:p w14:paraId="57FEDABB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3E22C5E5" w14:textId="77777777" w:rsidTr="00667696">
        <w:trPr>
          <w:trHeight w:val="20"/>
        </w:trPr>
        <w:tc>
          <w:tcPr>
            <w:tcW w:w="790" w:type="pct"/>
            <w:noWrap/>
          </w:tcPr>
          <w:p w14:paraId="7119C8B7" w14:textId="731B4E49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kea</w:t>
            </w:r>
          </w:p>
        </w:tc>
        <w:tc>
          <w:tcPr>
            <w:tcW w:w="2919" w:type="pct"/>
          </w:tcPr>
          <w:p w14:paraId="05360EB1" w14:textId="79972B5F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Kabuverdianu</w:t>
            </w:r>
          </w:p>
        </w:tc>
        <w:tc>
          <w:tcPr>
            <w:tcW w:w="1291" w:type="pct"/>
          </w:tcPr>
          <w:p w14:paraId="05DE59AC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23BE73E3" w14:textId="77777777" w:rsidTr="00667696">
        <w:trPr>
          <w:trHeight w:val="20"/>
        </w:trPr>
        <w:tc>
          <w:tcPr>
            <w:tcW w:w="790" w:type="pct"/>
            <w:noWrap/>
          </w:tcPr>
          <w:p w14:paraId="570EB4B0" w14:textId="3767C83C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kn</w:t>
            </w:r>
          </w:p>
        </w:tc>
        <w:tc>
          <w:tcPr>
            <w:tcW w:w="2919" w:type="pct"/>
          </w:tcPr>
          <w:p w14:paraId="6A369D40" w14:textId="23796ED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Kannada</w:t>
            </w:r>
          </w:p>
        </w:tc>
        <w:tc>
          <w:tcPr>
            <w:tcW w:w="1291" w:type="pct"/>
          </w:tcPr>
          <w:p w14:paraId="4C3B8DDF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1A2BDF9A" w14:textId="77777777" w:rsidTr="00667696">
        <w:trPr>
          <w:trHeight w:val="20"/>
        </w:trPr>
        <w:tc>
          <w:tcPr>
            <w:tcW w:w="790" w:type="pct"/>
            <w:noWrap/>
          </w:tcPr>
          <w:p w14:paraId="5C709711" w14:textId="049E7EDC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km</w:t>
            </w:r>
          </w:p>
        </w:tc>
        <w:tc>
          <w:tcPr>
            <w:tcW w:w="2919" w:type="pct"/>
          </w:tcPr>
          <w:p w14:paraId="66604B94" w14:textId="4F757358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Khmer</w:t>
            </w:r>
          </w:p>
        </w:tc>
        <w:tc>
          <w:tcPr>
            <w:tcW w:w="1291" w:type="pct"/>
          </w:tcPr>
          <w:p w14:paraId="174055E5" w14:textId="67D6E45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Also referred to as Cambodian or Cambodian Khmer</w:t>
            </w:r>
          </w:p>
        </w:tc>
      </w:tr>
      <w:tr w:rsidR="00667696" w:rsidRPr="00CE72A0" w14:paraId="218E776B" w14:textId="77777777" w:rsidTr="00667696">
        <w:trPr>
          <w:trHeight w:val="20"/>
        </w:trPr>
        <w:tc>
          <w:tcPr>
            <w:tcW w:w="790" w:type="pct"/>
            <w:noWrap/>
          </w:tcPr>
          <w:p w14:paraId="202DCD45" w14:textId="3A03A51E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ko</w:t>
            </w:r>
          </w:p>
        </w:tc>
        <w:tc>
          <w:tcPr>
            <w:tcW w:w="2919" w:type="pct"/>
          </w:tcPr>
          <w:p w14:paraId="18289DFF" w14:textId="38E247D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Korean</w:t>
            </w:r>
          </w:p>
        </w:tc>
        <w:tc>
          <w:tcPr>
            <w:tcW w:w="1291" w:type="pct"/>
          </w:tcPr>
          <w:p w14:paraId="6941EF84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457CC758" w14:textId="77777777" w:rsidTr="00667696">
        <w:trPr>
          <w:trHeight w:val="20"/>
        </w:trPr>
        <w:tc>
          <w:tcPr>
            <w:tcW w:w="790" w:type="pct"/>
            <w:noWrap/>
          </w:tcPr>
          <w:p w14:paraId="7187FCE4" w14:textId="5BEBCC90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lastRenderedPageBreak/>
              <w:t>lo</w:t>
            </w:r>
          </w:p>
        </w:tc>
        <w:tc>
          <w:tcPr>
            <w:tcW w:w="2919" w:type="pct"/>
          </w:tcPr>
          <w:p w14:paraId="08FD9970" w14:textId="0013A40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Lao</w:t>
            </w:r>
          </w:p>
        </w:tc>
        <w:tc>
          <w:tcPr>
            <w:tcW w:w="1291" w:type="pct"/>
          </w:tcPr>
          <w:p w14:paraId="03F412AA" w14:textId="3179CC1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 xml:space="preserve">Also referred to as </w:t>
            </w:r>
            <w:r w:rsidR="0061286E" w:rsidRPr="00530333">
              <w:rPr>
                <w:rFonts w:asciiTheme="minorHAnsi" w:hAnsiTheme="minorHAnsi" w:cstheme="minorHAnsi"/>
                <w:color w:val="000000"/>
              </w:rPr>
              <w:t>Laotian</w:t>
            </w:r>
          </w:p>
        </w:tc>
      </w:tr>
      <w:tr w:rsidR="00667696" w:rsidRPr="00CE72A0" w14:paraId="3F73EB17" w14:textId="77777777" w:rsidTr="00667696">
        <w:trPr>
          <w:trHeight w:val="20"/>
        </w:trPr>
        <w:tc>
          <w:tcPr>
            <w:tcW w:w="790" w:type="pct"/>
            <w:noWrap/>
          </w:tcPr>
          <w:p w14:paraId="5EF84EA9" w14:textId="452884C6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lv</w:t>
            </w:r>
          </w:p>
        </w:tc>
        <w:tc>
          <w:tcPr>
            <w:tcW w:w="2919" w:type="pct"/>
          </w:tcPr>
          <w:p w14:paraId="76EEA579" w14:textId="3E7A89F9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Latvian</w:t>
            </w:r>
          </w:p>
        </w:tc>
        <w:tc>
          <w:tcPr>
            <w:tcW w:w="1291" w:type="pct"/>
          </w:tcPr>
          <w:p w14:paraId="3C4F0B5E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5096770F" w14:textId="77777777" w:rsidTr="00667696">
        <w:trPr>
          <w:trHeight w:val="20"/>
        </w:trPr>
        <w:tc>
          <w:tcPr>
            <w:tcW w:w="790" w:type="pct"/>
            <w:noWrap/>
          </w:tcPr>
          <w:p w14:paraId="5D0EB84E" w14:textId="7E0BE840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lt</w:t>
            </w:r>
          </w:p>
        </w:tc>
        <w:tc>
          <w:tcPr>
            <w:tcW w:w="2919" w:type="pct"/>
          </w:tcPr>
          <w:p w14:paraId="18C17835" w14:textId="29D9D47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Lithuanian</w:t>
            </w:r>
          </w:p>
        </w:tc>
        <w:tc>
          <w:tcPr>
            <w:tcW w:w="1291" w:type="pct"/>
          </w:tcPr>
          <w:p w14:paraId="512D43FF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6DAFDC0C" w14:textId="77777777" w:rsidTr="00667696">
        <w:trPr>
          <w:trHeight w:val="20"/>
        </w:trPr>
        <w:tc>
          <w:tcPr>
            <w:tcW w:w="790" w:type="pct"/>
            <w:noWrap/>
          </w:tcPr>
          <w:p w14:paraId="37626A18" w14:textId="24B7A9D3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mk</w:t>
            </w:r>
          </w:p>
        </w:tc>
        <w:tc>
          <w:tcPr>
            <w:tcW w:w="2919" w:type="pct"/>
          </w:tcPr>
          <w:p w14:paraId="558CE6EB" w14:textId="34FAD50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Macedonian</w:t>
            </w:r>
          </w:p>
        </w:tc>
        <w:tc>
          <w:tcPr>
            <w:tcW w:w="1291" w:type="pct"/>
          </w:tcPr>
          <w:p w14:paraId="1983BB29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6B6251E1" w14:textId="77777777" w:rsidTr="00667696">
        <w:trPr>
          <w:trHeight w:val="20"/>
        </w:trPr>
        <w:tc>
          <w:tcPr>
            <w:tcW w:w="790" w:type="pct"/>
            <w:noWrap/>
          </w:tcPr>
          <w:p w14:paraId="0E99B57E" w14:textId="15CB2B10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ms</w:t>
            </w:r>
          </w:p>
        </w:tc>
        <w:tc>
          <w:tcPr>
            <w:tcW w:w="2919" w:type="pct"/>
          </w:tcPr>
          <w:p w14:paraId="39D46370" w14:textId="2E3FBD29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Malay</w:t>
            </w:r>
          </w:p>
        </w:tc>
        <w:tc>
          <w:tcPr>
            <w:tcW w:w="1291" w:type="pct"/>
          </w:tcPr>
          <w:p w14:paraId="23F7902A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45278FAE" w14:textId="77777777" w:rsidTr="00667696">
        <w:trPr>
          <w:trHeight w:val="20"/>
        </w:trPr>
        <w:tc>
          <w:tcPr>
            <w:tcW w:w="790" w:type="pct"/>
            <w:noWrap/>
          </w:tcPr>
          <w:p w14:paraId="35EC0E8A" w14:textId="5E489826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ml</w:t>
            </w:r>
          </w:p>
        </w:tc>
        <w:tc>
          <w:tcPr>
            <w:tcW w:w="2919" w:type="pct"/>
          </w:tcPr>
          <w:p w14:paraId="3BF689E4" w14:textId="2201C3DF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Malayalam</w:t>
            </w:r>
          </w:p>
        </w:tc>
        <w:tc>
          <w:tcPr>
            <w:tcW w:w="1291" w:type="pct"/>
          </w:tcPr>
          <w:p w14:paraId="7C14CDC9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0F32EC73" w14:textId="77777777" w:rsidTr="00667696">
        <w:trPr>
          <w:trHeight w:val="20"/>
        </w:trPr>
        <w:tc>
          <w:tcPr>
            <w:tcW w:w="790" w:type="pct"/>
            <w:noWrap/>
          </w:tcPr>
          <w:p w14:paraId="19BFE333" w14:textId="38C4023A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mr</w:t>
            </w:r>
          </w:p>
        </w:tc>
        <w:tc>
          <w:tcPr>
            <w:tcW w:w="2919" w:type="pct"/>
          </w:tcPr>
          <w:p w14:paraId="717BDEF6" w14:textId="52963819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Marathi</w:t>
            </w:r>
          </w:p>
        </w:tc>
        <w:tc>
          <w:tcPr>
            <w:tcW w:w="1291" w:type="pct"/>
          </w:tcPr>
          <w:p w14:paraId="38256F7D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1F84C79D" w14:textId="77777777" w:rsidTr="00667696">
        <w:trPr>
          <w:trHeight w:val="20"/>
        </w:trPr>
        <w:tc>
          <w:tcPr>
            <w:tcW w:w="790" w:type="pct"/>
            <w:noWrap/>
          </w:tcPr>
          <w:p w14:paraId="2FA5A9AE" w14:textId="67F2E66E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ne</w:t>
            </w:r>
          </w:p>
        </w:tc>
        <w:tc>
          <w:tcPr>
            <w:tcW w:w="2919" w:type="pct"/>
          </w:tcPr>
          <w:p w14:paraId="016B5101" w14:textId="6C7EF18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Nepali</w:t>
            </w:r>
          </w:p>
        </w:tc>
        <w:tc>
          <w:tcPr>
            <w:tcW w:w="1291" w:type="pct"/>
          </w:tcPr>
          <w:p w14:paraId="0D0F5035" w14:textId="5D04097A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Also referred to as Nepalese</w:t>
            </w:r>
          </w:p>
        </w:tc>
      </w:tr>
      <w:tr w:rsidR="00667696" w:rsidRPr="00CE72A0" w14:paraId="7DDAA069" w14:textId="77777777" w:rsidTr="00667696">
        <w:trPr>
          <w:trHeight w:val="20"/>
        </w:trPr>
        <w:tc>
          <w:tcPr>
            <w:tcW w:w="790" w:type="pct"/>
            <w:noWrap/>
          </w:tcPr>
          <w:p w14:paraId="43EAA684" w14:textId="7EEC73E5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ssa</w:t>
            </w:r>
          </w:p>
        </w:tc>
        <w:tc>
          <w:tcPr>
            <w:tcW w:w="2919" w:type="pct"/>
          </w:tcPr>
          <w:p w14:paraId="1C02FB4C" w14:textId="50270B95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Nilo-Saharan languages</w:t>
            </w:r>
          </w:p>
        </w:tc>
        <w:tc>
          <w:tcPr>
            <w:tcW w:w="1291" w:type="pct"/>
            <w:noWrap/>
          </w:tcPr>
          <w:p w14:paraId="396F4C9B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148CBC3C" w14:textId="77777777" w:rsidTr="00667696">
        <w:trPr>
          <w:trHeight w:val="20"/>
        </w:trPr>
        <w:tc>
          <w:tcPr>
            <w:tcW w:w="790" w:type="pct"/>
            <w:noWrap/>
          </w:tcPr>
          <w:p w14:paraId="4748CEA3" w14:textId="04F4227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ps</w:t>
            </w:r>
          </w:p>
        </w:tc>
        <w:tc>
          <w:tcPr>
            <w:tcW w:w="2919" w:type="pct"/>
          </w:tcPr>
          <w:p w14:paraId="4F2C0BAB" w14:textId="24DB89E0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Pashto</w:t>
            </w:r>
          </w:p>
        </w:tc>
        <w:tc>
          <w:tcPr>
            <w:tcW w:w="1291" w:type="pct"/>
          </w:tcPr>
          <w:p w14:paraId="67C891C2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7437FAB9" w14:textId="77777777" w:rsidTr="00667696">
        <w:trPr>
          <w:trHeight w:val="20"/>
        </w:trPr>
        <w:tc>
          <w:tcPr>
            <w:tcW w:w="790" w:type="pct"/>
            <w:noWrap/>
          </w:tcPr>
          <w:p w14:paraId="761E0DD4" w14:textId="15450AE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pl</w:t>
            </w:r>
          </w:p>
        </w:tc>
        <w:tc>
          <w:tcPr>
            <w:tcW w:w="2919" w:type="pct"/>
          </w:tcPr>
          <w:p w14:paraId="7A057B84" w14:textId="14C0000F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Polish</w:t>
            </w:r>
          </w:p>
        </w:tc>
        <w:tc>
          <w:tcPr>
            <w:tcW w:w="1291" w:type="pct"/>
          </w:tcPr>
          <w:p w14:paraId="3F6080BF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1CAAC437" w14:textId="77777777" w:rsidTr="00667696">
        <w:trPr>
          <w:trHeight w:val="20"/>
        </w:trPr>
        <w:tc>
          <w:tcPr>
            <w:tcW w:w="790" w:type="pct"/>
            <w:noWrap/>
          </w:tcPr>
          <w:p w14:paraId="229A7528" w14:textId="24CF058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pt</w:t>
            </w:r>
          </w:p>
        </w:tc>
        <w:tc>
          <w:tcPr>
            <w:tcW w:w="2919" w:type="pct"/>
          </w:tcPr>
          <w:p w14:paraId="1A8D5361" w14:textId="35131FB3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Portuguese</w:t>
            </w:r>
          </w:p>
        </w:tc>
        <w:tc>
          <w:tcPr>
            <w:tcW w:w="1291" w:type="pct"/>
          </w:tcPr>
          <w:p w14:paraId="3AC46D88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481CE62B" w14:textId="77777777" w:rsidTr="00667696">
        <w:trPr>
          <w:trHeight w:val="20"/>
        </w:trPr>
        <w:tc>
          <w:tcPr>
            <w:tcW w:w="790" w:type="pct"/>
            <w:noWrap/>
          </w:tcPr>
          <w:p w14:paraId="5E36223C" w14:textId="39B3D6D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pa</w:t>
            </w:r>
          </w:p>
        </w:tc>
        <w:tc>
          <w:tcPr>
            <w:tcW w:w="2919" w:type="pct"/>
          </w:tcPr>
          <w:p w14:paraId="5DCC30BC" w14:textId="4345D484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Punjabi</w:t>
            </w:r>
          </w:p>
        </w:tc>
        <w:tc>
          <w:tcPr>
            <w:tcW w:w="1291" w:type="pct"/>
          </w:tcPr>
          <w:p w14:paraId="7D768D6F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291A9F84" w14:textId="77777777" w:rsidTr="00667696">
        <w:trPr>
          <w:trHeight w:val="20"/>
        </w:trPr>
        <w:tc>
          <w:tcPr>
            <w:tcW w:w="790" w:type="pct"/>
            <w:noWrap/>
          </w:tcPr>
          <w:p w14:paraId="17B6C96E" w14:textId="68F6A0B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ro</w:t>
            </w:r>
          </w:p>
        </w:tc>
        <w:tc>
          <w:tcPr>
            <w:tcW w:w="2919" w:type="pct"/>
          </w:tcPr>
          <w:p w14:paraId="5A5A3137" w14:textId="587FB736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Romanian</w:t>
            </w:r>
          </w:p>
        </w:tc>
        <w:tc>
          <w:tcPr>
            <w:tcW w:w="1291" w:type="pct"/>
          </w:tcPr>
          <w:p w14:paraId="511EE3EB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1AF0E08B" w14:textId="77777777" w:rsidTr="00667696">
        <w:trPr>
          <w:trHeight w:val="20"/>
        </w:trPr>
        <w:tc>
          <w:tcPr>
            <w:tcW w:w="790" w:type="pct"/>
            <w:noWrap/>
          </w:tcPr>
          <w:p w14:paraId="7D664911" w14:textId="36A477B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ru</w:t>
            </w:r>
          </w:p>
        </w:tc>
        <w:tc>
          <w:tcPr>
            <w:tcW w:w="2919" w:type="pct"/>
          </w:tcPr>
          <w:p w14:paraId="580E0144" w14:textId="5E90C2C6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Russian</w:t>
            </w:r>
          </w:p>
        </w:tc>
        <w:tc>
          <w:tcPr>
            <w:tcW w:w="1291" w:type="pct"/>
          </w:tcPr>
          <w:p w14:paraId="2C5383B7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28492983" w14:textId="77777777" w:rsidTr="00667696">
        <w:trPr>
          <w:trHeight w:val="20"/>
        </w:trPr>
        <w:tc>
          <w:tcPr>
            <w:tcW w:w="790" w:type="pct"/>
            <w:noWrap/>
          </w:tcPr>
          <w:p w14:paraId="25E2FEE7" w14:textId="728D2155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sr</w:t>
            </w:r>
          </w:p>
        </w:tc>
        <w:tc>
          <w:tcPr>
            <w:tcW w:w="2919" w:type="pct"/>
          </w:tcPr>
          <w:p w14:paraId="1059A58F" w14:textId="2B44C04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Serbian</w:t>
            </w:r>
          </w:p>
        </w:tc>
        <w:tc>
          <w:tcPr>
            <w:tcW w:w="1291" w:type="pct"/>
          </w:tcPr>
          <w:p w14:paraId="5A3116EB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115FBE4E" w14:textId="77777777" w:rsidTr="00667696">
        <w:trPr>
          <w:trHeight w:val="20"/>
        </w:trPr>
        <w:tc>
          <w:tcPr>
            <w:tcW w:w="790" w:type="pct"/>
            <w:noWrap/>
          </w:tcPr>
          <w:p w14:paraId="19CA4EE6" w14:textId="07921EB8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sr-Cyrl</w:t>
            </w:r>
          </w:p>
        </w:tc>
        <w:tc>
          <w:tcPr>
            <w:tcW w:w="2919" w:type="pct"/>
          </w:tcPr>
          <w:p w14:paraId="01418BE6" w14:textId="0BB13D08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Serbian-Cyrillic</w:t>
            </w:r>
          </w:p>
        </w:tc>
        <w:tc>
          <w:tcPr>
            <w:tcW w:w="1291" w:type="pct"/>
          </w:tcPr>
          <w:p w14:paraId="4AA0AED3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1C93E773" w14:textId="77777777" w:rsidTr="00667696">
        <w:trPr>
          <w:trHeight w:val="20"/>
        </w:trPr>
        <w:tc>
          <w:tcPr>
            <w:tcW w:w="790" w:type="pct"/>
            <w:noWrap/>
          </w:tcPr>
          <w:p w14:paraId="211479A0" w14:textId="297F1A9F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sn</w:t>
            </w:r>
          </w:p>
        </w:tc>
        <w:tc>
          <w:tcPr>
            <w:tcW w:w="2919" w:type="pct"/>
          </w:tcPr>
          <w:p w14:paraId="298AA6F3" w14:textId="0C2D20E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Shona</w:t>
            </w:r>
          </w:p>
        </w:tc>
        <w:tc>
          <w:tcPr>
            <w:tcW w:w="1291" w:type="pct"/>
          </w:tcPr>
          <w:p w14:paraId="4733781E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7332721C" w14:textId="77777777" w:rsidTr="00667696">
        <w:trPr>
          <w:trHeight w:val="20"/>
        </w:trPr>
        <w:tc>
          <w:tcPr>
            <w:tcW w:w="790" w:type="pct"/>
            <w:noWrap/>
          </w:tcPr>
          <w:p w14:paraId="7122E45E" w14:textId="3A53066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2919" w:type="pct"/>
          </w:tcPr>
          <w:p w14:paraId="629FCFD3" w14:textId="1E2A16EE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Sinhala</w:t>
            </w:r>
          </w:p>
        </w:tc>
        <w:tc>
          <w:tcPr>
            <w:tcW w:w="1291" w:type="pct"/>
          </w:tcPr>
          <w:p w14:paraId="27F4BE3A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3899E106" w14:textId="77777777" w:rsidTr="00667696">
        <w:trPr>
          <w:trHeight w:val="20"/>
        </w:trPr>
        <w:tc>
          <w:tcPr>
            <w:tcW w:w="790" w:type="pct"/>
            <w:noWrap/>
          </w:tcPr>
          <w:p w14:paraId="7150A177" w14:textId="4FBE7D0E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sk</w:t>
            </w:r>
          </w:p>
        </w:tc>
        <w:tc>
          <w:tcPr>
            <w:tcW w:w="2919" w:type="pct"/>
          </w:tcPr>
          <w:p w14:paraId="3D4F57D4" w14:textId="59D05EB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Slovak</w:t>
            </w:r>
          </w:p>
        </w:tc>
        <w:tc>
          <w:tcPr>
            <w:tcW w:w="1291" w:type="pct"/>
          </w:tcPr>
          <w:p w14:paraId="27E934C3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4973AA1E" w14:textId="77777777" w:rsidTr="00667696">
        <w:trPr>
          <w:trHeight w:val="20"/>
        </w:trPr>
        <w:tc>
          <w:tcPr>
            <w:tcW w:w="790" w:type="pct"/>
            <w:noWrap/>
          </w:tcPr>
          <w:p w14:paraId="025A8843" w14:textId="29CDBFFC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sl</w:t>
            </w:r>
          </w:p>
        </w:tc>
        <w:tc>
          <w:tcPr>
            <w:tcW w:w="2919" w:type="pct"/>
          </w:tcPr>
          <w:p w14:paraId="662A2716" w14:textId="554B00E9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 xml:space="preserve">Slovenian </w:t>
            </w:r>
          </w:p>
        </w:tc>
        <w:tc>
          <w:tcPr>
            <w:tcW w:w="1291" w:type="pct"/>
          </w:tcPr>
          <w:p w14:paraId="7A2A7266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38CEE2C4" w14:textId="77777777" w:rsidTr="00667696">
        <w:trPr>
          <w:trHeight w:val="20"/>
        </w:trPr>
        <w:tc>
          <w:tcPr>
            <w:tcW w:w="790" w:type="pct"/>
            <w:noWrap/>
          </w:tcPr>
          <w:p w14:paraId="75520C80" w14:textId="396EC6B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so</w:t>
            </w:r>
          </w:p>
        </w:tc>
        <w:tc>
          <w:tcPr>
            <w:tcW w:w="2919" w:type="pct"/>
          </w:tcPr>
          <w:p w14:paraId="67B66EE7" w14:textId="69CAD6D6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Somali</w:t>
            </w:r>
          </w:p>
        </w:tc>
        <w:tc>
          <w:tcPr>
            <w:tcW w:w="1291" w:type="pct"/>
          </w:tcPr>
          <w:p w14:paraId="5CC97D0A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3DCA5A85" w14:textId="77777777" w:rsidTr="00667696">
        <w:trPr>
          <w:trHeight w:val="20"/>
        </w:trPr>
        <w:tc>
          <w:tcPr>
            <w:tcW w:w="790" w:type="pct"/>
            <w:noWrap/>
          </w:tcPr>
          <w:p w14:paraId="73DE55E3" w14:textId="25A0C6F4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es</w:t>
            </w:r>
          </w:p>
        </w:tc>
        <w:tc>
          <w:tcPr>
            <w:tcW w:w="2919" w:type="pct"/>
          </w:tcPr>
          <w:p w14:paraId="3391D9C1" w14:textId="23FD581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Spanish</w:t>
            </w:r>
          </w:p>
        </w:tc>
        <w:tc>
          <w:tcPr>
            <w:tcW w:w="1291" w:type="pct"/>
          </w:tcPr>
          <w:p w14:paraId="7D5B975A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6A39ADCA" w14:textId="77777777" w:rsidTr="00667696">
        <w:trPr>
          <w:trHeight w:val="20"/>
        </w:trPr>
        <w:tc>
          <w:tcPr>
            <w:tcW w:w="790" w:type="pct"/>
            <w:noWrap/>
          </w:tcPr>
          <w:p w14:paraId="16FF7FDA" w14:textId="4929D900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sw</w:t>
            </w:r>
          </w:p>
        </w:tc>
        <w:tc>
          <w:tcPr>
            <w:tcW w:w="2919" w:type="pct"/>
          </w:tcPr>
          <w:p w14:paraId="62D8985F" w14:textId="6576C2FE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Swahili</w:t>
            </w:r>
          </w:p>
        </w:tc>
        <w:tc>
          <w:tcPr>
            <w:tcW w:w="1291" w:type="pct"/>
          </w:tcPr>
          <w:p w14:paraId="2A5A6DF9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583EE0EB" w14:textId="77777777" w:rsidTr="00667696">
        <w:trPr>
          <w:trHeight w:val="20"/>
        </w:trPr>
        <w:tc>
          <w:tcPr>
            <w:tcW w:w="790" w:type="pct"/>
            <w:noWrap/>
          </w:tcPr>
          <w:p w14:paraId="41CD1166" w14:textId="18237CFE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sv</w:t>
            </w:r>
          </w:p>
        </w:tc>
        <w:tc>
          <w:tcPr>
            <w:tcW w:w="2919" w:type="pct"/>
          </w:tcPr>
          <w:p w14:paraId="732148EC" w14:textId="247ED346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Swedish</w:t>
            </w:r>
          </w:p>
        </w:tc>
        <w:tc>
          <w:tcPr>
            <w:tcW w:w="1291" w:type="pct"/>
          </w:tcPr>
          <w:p w14:paraId="5EF781E4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4910CE8F" w14:textId="77777777" w:rsidTr="00667696">
        <w:trPr>
          <w:trHeight w:val="20"/>
        </w:trPr>
        <w:tc>
          <w:tcPr>
            <w:tcW w:w="790" w:type="pct"/>
            <w:noWrap/>
          </w:tcPr>
          <w:p w14:paraId="7F477015" w14:textId="307BE458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gsw</w:t>
            </w:r>
          </w:p>
        </w:tc>
        <w:tc>
          <w:tcPr>
            <w:tcW w:w="2919" w:type="pct"/>
          </w:tcPr>
          <w:p w14:paraId="72A3D83A" w14:textId="1BF3DB7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Swiss German</w:t>
            </w:r>
          </w:p>
        </w:tc>
        <w:tc>
          <w:tcPr>
            <w:tcW w:w="1291" w:type="pct"/>
          </w:tcPr>
          <w:p w14:paraId="12AB19FE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00D81945" w14:textId="77777777" w:rsidTr="00667696">
        <w:trPr>
          <w:trHeight w:val="20"/>
        </w:trPr>
        <w:tc>
          <w:tcPr>
            <w:tcW w:w="790" w:type="pct"/>
            <w:noWrap/>
          </w:tcPr>
          <w:p w14:paraId="24D12103" w14:textId="753803E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tl</w:t>
            </w:r>
          </w:p>
        </w:tc>
        <w:tc>
          <w:tcPr>
            <w:tcW w:w="2919" w:type="pct"/>
          </w:tcPr>
          <w:p w14:paraId="05EC3A7F" w14:textId="00F9B4C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Tagalog</w:t>
            </w:r>
          </w:p>
        </w:tc>
        <w:tc>
          <w:tcPr>
            <w:tcW w:w="1291" w:type="pct"/>
          </w:tcPr>
          <w:p w14:paraId="528CDBC6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43A88CA0" w14:textId="77777777" w:rsidTr="00667696">
        <w:trPr>
          <w:trHeight w:val="20"/>
        </w:trPr>
        <w:tc>
          <w:tcPr>
            <w:tcW w:w="790" w:type="pct"/>
            <w:noWrap/>
          </w:tcPr>
          <w:p w14:paraId="7D4E137A" w14:textId="06999283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ta</w:t>
            </w:r>
          </w:p>
        </w:tc>
        <w:tc>
          <w:tcPr>
            <w:tcW w:w="2919" w:type="pct"/>
          </w:tcPr>
          <w:p w14:paraId="374E1DFE" w14:textId="4C9658FF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Tamil</w:t>
            </w:r>
          </w:p>
        </w:tc>
        <w:tc>
          <w:tcPr>
            <w:tcW w:w="1291" w:type="pct"/>
          </w:tcPr>
          <w:p w14:paraId="4AE1633A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66A36AC2" w14:textId="77777777" w:rsidTr="00667696">
        <w:trPr>
          <w:trHeight w:val="20"/>
        </w:trPr>
        <w:tc>
          <w:tcPr>
            <w:tcW w:w="790" w:type="pct"/>
            <w:noWrap/>
          </w:tcPr>
          <w:p w14:paraId="3427A6D3" w14:textId="3EE116D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te</w:t>
            </w:r>
          </w:p>
        </w:tc>
        <w:tc>
          <w:tcPr>
            <w:tcW w:w="2919" w:type="pct"/>
          </w:tcPr>
          <w:p w14:paraId="7037B82D" w14:textId="5C354B4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Telugu</w:t>
            </w:r>
          </w:p>
        </w:tc>
        <w:tc>
          <w:tcPr>
            <w:tcW w:w="1291" w:type="pct"/>
          </w:tcPr>
          <w:p w14:paraId="24A19A26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2C27446B" w14:textId="77777777" w:rsidTr="00667696">
        <w:trPr>
          <w:trHeight w:val="20"/>
        </w:trPr>
        <w:tc>
          <w:tcPr>
            <w:tcW w:w="790" w:type="pct"/>
            <w:noWrap/>
          </w:tcPr>
          <w:p w14:paraId="26439535" w14:textId="0394FC1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th</w:t>
            </w:r>
          </w:p>
        </w:tc>
        <w:tc>
          <w:tcPr>
            <w:tcW w:w="2919" w:type="pct"/>
          </w:tcPr>
          <w:p w14:paraId="09BFC7FB" w14:textId="0596F0E5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Thai</w:t>
            </w:r>
          </w:p>
        </w:tc>
        <w:tc>
          <w:tcPr>
            <w:tcW w:w="1291" w:type="pct"/>
          </w:tcPr>
          <w:p w14:paraId="1D67A4BA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1ACDAC04" w14:textId="77777777" w:rsidTr="00667696">
        <w:trPr>
          <w:trHeight w:val="20"/>
        </w:trPr>
        <w:tc>
          <w:tcPr>
            <w:tcW w:w="790" w:type="pct"/>
            <w:noWrap/>
          </w:tcPr>
          <w:p w14:paraId="79789655" w14:textId="0AA4371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bo</w:t>
            </w:r>
          </w:p>
        </w:tc>
        <w:tc>
          <w:tcPr>
            <w:tcW w:w="2919" w:type="pct"/>
          </w:tcPr>
          <w:p w14:paraId="222C3670" w14:textId="58E151A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Tibetan</w:t>
            </w:r>
          </w:p>
        </w:tc>
        <w:tc>
          <w:tcPr>
            <w:tcW w:w="1291" w:type="pct"/>
          </w:tcPr>
          <w:p w14:paraId="15312E66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596E96A0" w14:textId="77777777" w:rsidTr="00667696">
        <w:trPr>
          <w:trHeight w:val="20"/>
        </w:trPr>
        <w:tc>
          <w:tcPr>
            <w:tcW w:w="790" w:type="pct"/>
            <w:noWrap/>
          </w:tcPr>
          <w:p w14:paraId="5F4CC854" w14:textId="570662A3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ti</w:t>
            </w:r>
          </w:p>
        </w:tc>
        <w:tc>
          <w:tcPr>
            <w:tcW w:w="2919" w:type="pct"/>
          </w:tcPr>
          <w:p w14:paraId="1FAE252B" w14:textId="2B02E16E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Tigrinya</w:t>
            </w:r>
          </w:p>
        </w:tc>
        <w:tc>
          <w:tcPr>
            <w:tcW w:w="1291" w:type="pct"/>
          </w:tcPr>
          <w:p w14:paraId="76D4B69D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19C0CA8D" w14:textId="77777777" w:rsidTr="00667696">
        <w:trPr>
          <w:trHeight w:val="20"/>
        </w:trPr>
        <w:tc>
          <w:tcPr>
            <w:tcW w:w="790" w:type="pct"/>
            <w:noWrap/>
          </w:tcPr>
          <w:p w14:paraId="0295600E" w14:textId="288F071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tr</w:t>
            </w:r>
          </w:p>
        </w:tc>
        <w:tc>
          <w:tcPr>
            <w:tcW w:w="2919" w:type="pct"/>
          </w:tcPr>
          <w:p w14:paraId="3792AA17" w14:textId="1210A853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Turkish</w:t>
            </w:r>
          </w:p>
        </w:tc>
        <w:tc>
          <w:tcPr>
            <w:tcW w:w="1291" w:type="pct"/>
          </w:tcPr>
          <w:p w14:paraId="10940642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4160637E" w14:textId="77777777" w:rsidTr="00667696">
        <w:trPr>
          <w:trHeight w:val="20"/>
        </w:trPr>
        <w:tc>
          <w:tcPr>
            <w:tcW w:w="790" w:type="pct"/>
            <w:noWrap/>
          </w:tcPr>
          <w:p w14:paraId="14273C05" w14:textId="241621E4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uk</w:t>
            </w:r>
          </w:p>
        </w:tc>
        <w:tc>
          <w:tcPr>
            <w:tcW w:w="2919" w:type="pct"/>
          </w:tcPr>
          <w:p w14:paraId="40365984" w14:textId="001EE1FA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Ukrainian</w:t>
            </w:r>
          </w:p>
        </w:tc>
        <w:tc>
          <w:tcPr>
            <w:tcW w:w="1291" w:type="pct"/>
          </w:tcPr>
          <w:p w14:paraId="001504A8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56F124BB" w14:textId="77777777" w:rsidTr="00667696">
        <w:trPr>
          <w:trHeight w:val="20"/>
        </w:trPr>
        <w:tc>
          <w:tcPr>
            <w:tcW w:w="790" w:type="pct"/>
            <w:noWrap/>
          </w:tcPr>
          <w:p w14:paraId="29D5B709" w14:textId="3BCFE580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ur</w:t>
            </w:r>
          </w:p>
        </w:tc>
        <w:tc>
          <w:tcPr>
            <w:tcW w:w="2919" w:type="pct"/>
          </w:tcPr>
          <w:p w14:paraId="06DBA8B8" w14:textId="31A42363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Urdu</w:t>
            </w:r>
          </w:p>
        </w:tc>
        <w:tc>
          <w:tcPr>
            <w:tcW w:w="1291" w:type="pct"/>
          </w:tcPr>
          <w:p w14:paraId="33E44328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7B769DBA" w14:textId="77777777" w:rsidTr="00667696">
        <w:trPr>
          <w:trHeight w:val="20"/>
        </w:trPr>
        <w:tc>
          <w:tcPr>
            <w:tcW w:w="790" w:type="pct"/>
            <w:noWrap/>
          </w:tcPr>
          <w:p w14:paraId="7C1AF38B" w14:textId="00EE648F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vi</w:t>
            </w:r>
          </w:p>
        </w:tc>
        <w:tc>
          <w:tcPr>
            <w:tcW w:w="2919" w:type="pct"/>
          </w:tcPr>
          <w:p w14:paraId="30FE24FE" w14:textId="54948263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Vietnamese</w:t>
            </w:r>
          </w:p>
        </w:tc>
        <w:tc>
          <w:tcPr>
            <w:tcW w:w="1291" w:type="pct"/>
          </w:tcPr>
          <w:p w14:paraId="20DDE3BD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47DDECAD" w14:textId="77777777" w:rsidTr="00667696">
        <w:trPr>
          <w:trHeight w:val="20"/>
        </w:trPr>
        <w:tc>
          <w:tcPr>
            <w:tcW w:w="790" w:type="pct"/>
            <w:noWrap/>
          </w:tcPr>
          <w:p w14:paraId="108DE122" w14:textId="605AF1E5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yi</w:t>
            </w:r>
          </w:p>
        </w:tc>
        <w:tc>
          <w:tcPr>
            <w:tcW w:w="2919" w:type="pct"/>
          </w:tcPr>
          <w:p w14:paraId="2E0292DE" w14:textId="1BFED30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Yiddish</w:t>
            </w:r>
          </w:p>
        </w:tc>
        <w:tc>
          <w:tcPr>
            <w:tcW w:w="1291" w:type="pct"/>
          </w:tcPr>
          <w:p w14:paraId="33C92D5C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2C3F39A6" w14:textId="77777777" w:rsidTr="00667696">
        <w:trPr>
          <w:trHeight w:val="20"/>
        </w:trPr>
        <w:tc>
          <w:tcPr>
            <w:tcW w:w="790" w:type="pct"/>
            <w:noWrap/>
          </w:tcPr>
          <w:p w14:paraId="27CD82EA" w14:textId="19F1AE06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yo</w:t>
            </w:r>
          </w:p>
        </w:tc>
        <w:tc>
          <w:tcPr>
            <w:tcW w:w="2919" w:type="pct"/>
          </w:tcPr>
          <w:p w14:paraId="12240B39" w14:textId="67ADDBC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Yoruba</w:t>
            </w:r>
          </w:p>
        </w:tc>
        <w:tc>
          <w:tcPr>
            <w:tcW w:w="1291" w:type="pct"/>
          </w:tcPr>
          <w:p w14:paraId="0BCF56BD" w14:textId="77777777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67696" w:rsidRPr="00CE72A0" w14:paraId="724F3C9C" w14:textId="77777777" w:rsidTr="00667696">
        <w:trPr>
          <w:trHeight w:val="20"/>
        </w:trPr>
        <w:tc>
          <w:tcPr>
            <w:tcW w:w="790" w:type="pct"/>
            <w:noWrap/>
          </w:tcPr>
          <w:p w14:paraId="1093567F" w14:textId="13D5DCC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OTH</w:t>
            </w:r>
          </w:p>
        </w:tc>
        <w:tc>
          <w:tcPr>
            <w:tcW w:w="2919" w:type="pct"/>
          </w:tcPr>
          <w:p w14:paraId="7F69FAA8" w14:textId="0E82A21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  <w:tc>
          <w:tcPr>
            <w:tcW w:w="1291" w:type="pct"/>
          </w:tcPr>
          <w:p w14:paraId="1FC20BE6" w14:textId="44904AB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FHIR/HL7 NullFlavor</w:t>
            </w:r>
          </w:p>
        </w:tc>
      </w:tr>
      <w:tr w:rsidR="00667696" w:rsidRPr="00CE72A0" w14:paraId="1A3C4E86" w14:textId="77777777" w:rsidTr="00667696">
        <w:trPr>
          <w:trHeight w:val="20"/>
        </w:trPr>
        <w:tc>
          <w:tcPr>
            <w:tcW w:w="790" w:type="pct"/>
            <w:noWrap/>
          </w:tcPr>
          <w:p w14:paraId="64D52681" w14:textId="6E8FB8A1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ASKU</w:t>
            </w:r>
          </w:p>
        </w:tc>
        <w:tc>
          <w:tcPr>
            <w:tcW w:w="2919" w:type="pct"/>
          </w:tcPr>
          <w:p w14:paraId="60330A30" w14:textId="1AAAEA62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Member was asked to provide their preferred written language and the member actively selected or indicated that they "choose not answer."</w:t>
            </w:r>
          </w:p>
        </w:tc>
        <w:tc>
          <w:tcPr>
            <w:tcW w:w="1291" w:type="pct"/>
          </w:tcPr>
          <w:p w14:paraId="211ABFC9" w14:textId="29EE68AD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FHIR/HL7 NullFlavor</w:t>
            </w:r>
          </w:p>
        </w:tc>
      </w:tr>
      <w:tr w:rsidR="00667696" w:rsidRPr="00CE72A0" w14:paraId="423B11A0" w14:textId="77777777" w:rsidTr="00667696">
        <w:trPr>
          <w:trHeight w:val="20"/>
        </w:trPr>
        <w:tc>
          <w:tcPr>
            <w:tcW w:w="790" w:type="pct"/>
            <w:noWrap/>
          </w:tcPr>
          <w:p w14:paraId="169D2F9E" w14:textId="3A327BBB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DONTKNOW</w:t>
            </w:r>
          </w:p>
        </w:tc>
        <w:tc>
          <w:tcPr>
            <w:tcW w:w="2919" w:type="pct"/>
          </w:tcPr>
          <w:p w14:paraId="27387812" w14:textId="3DC18854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 xml:space="preserve">Member was asked to provide their preferred written language, and the member actively selected or indicated that they did not know their preferred written language. </w:t>
            </w:r>
          </w:p>
        </w:tc>
        <w:tc>
          <w:tcPr>
            <w:tcW w:w="1291" w:type="pct"/>
          </w:tcPr>
          <w:p w14:paraId="3C6322CE" w14:textId="4497DEB9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MassHealth created value</w:t>
            </w:r>
          </w:p>
        </w:tc>
      </w:tr>
      <w:tr w:rsidR="00667696" w:rsidRPr="00CE72A0" w14:paraId="7E6941A3" w14:textId="77777777" w:rsidTr="00667696">
        <w:trPr>
          <w:trHeight w:val="20"/>
        </w:trPr>
        <w:tc>
          <w:tcPr>
            <w:tcW w:w="790" w:type="pct"/>
            <w:noWrap/>
          </w:tcPr>
          <w:p w14:paraId="6F200A54" w14:textId="114841BE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lastRenderedPageBreak/>
              <w:t>UTC</w:t>
            </w:r>
          </w:p>
        </w:tc>
        <w:tc>
          <w:tcPr>
            <w:tcW w:w="2919" w:type="pct"/>
          </w:tcPr>
          <w:p w14:paraId="3B39253D" w14:textId="1C0EC408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Unable to collect this information on member due to lack of clinical capacity of member to respond (e.g. clinical condition that alters consciousness).</w:t>
            </w:r>
          </w:p>
        </w:tc>
        <w:tc>
          <w:tcPr>
            <w:tcW w:w="1291" w:type="pct"/>
          </w:tcPr>
          <w:p w14:paraId="1A565E38" w14:textId="7D832E9C" w:rsidR="00530333" w:rsidRPr="00CE72A0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MassHealth created value</w:t>
            </w:r>
          </w:p>
        </w:tc>
      </w:tr>
      <w:tr w:rsidR="00667696" w:rsidRPr="00530333" w14:paraId="7B5BF0C8" w14:textId="77777777" w:rsidTr="00667696">
        <w:trPr>
          <w:trHeight w:val="20"/>
        </w:trPr>
        <w:tc>
          <w:tcPr>
            <w:tcW w:w="790" w:type="pct"/>
            <w:noWrap/>
          </w:tcPr>
          <w:p w14:paraId="5E40D426" w14:textId="2CA0105B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UNK</w:t>
            </w:r>
          </w:p>
        </w:tc>
        <w:tc>
          <w:tcPr>
            <w:tcW w:w="2919" w:type="pct"/>
          </w:tcPr>
          <w:p w14:paraId="7817B1A8" w14:textId="3C7C81A3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 xml:space="preserve">The preferred written language of the member is unknown since either: </w:t>
            </w:r>
            <w:r w:rsidRPr="00530333">
              <w:rPr>
                <w:rFonts w:asciiTheme="minorHAnsi" w:hAnsiTheme="minorHAnsi" w:cstheme="minorHAnsi"/>
                <w:color w:val="000000"/>
              </w:rPr>
              <w:br/>
              <w:t>(a) the member was not asked to provide their written language, or</w:t>
            </w:r>
            <w:r w:rsidRPr="00530333">
              <w:rPr>
                <w:rFonts w:asciiTheme="minorHAnsi" w:hAnsiTheme="minorHAnsi" w:cstheme="minorHAnsi"/>
                <w:color w:val="000000"/>
              </w:rPr>
              <w:br/>
              <w:t xml:space="preserve">(b) the member was asked to provide their written language, and a response was not given. Note that a member actively selecting or indicating the response “choose not to answer” is a valid response, and should be assigned the value of ASKU instead of UNK. </w:t>
            </w:r>
          </w:p>
        </w:tc>
        <w:tc>
          <w:tcPr>
            <w:tcW w:w="1291" w:type="pct"/>
          </w:tcPr>
          <w:p w14:paraId="400783E6" w14:textId="079BE644" w:rsidR="00530333" w:rsidRPr="00530333" w:rsidRDefault="00530333" w:rsidP="0053033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30333">
              <w:rPr>
                <w:rFonts w:asciiTheme="minorHAnsi" w:hAnsiTheme="minorHAnsi" w:cstheme="minorHAnsi"/>
                <w:color w:val="000000"/>
              </w:rPr>
              <w:t>FHIR/HL7 NullFlavor</w:t>
            </w:r>
          </w:p>
        </w:tc>
      </w:tr>
    </w:tbl>
    <w:p w14:paraId="4DC3EB25" w14:textId="7020C95F" w:rsidR="009A069C" w:rsidRDefault="009A069C" w:rsidP="007C502A">
      <w:pPr>
        <w:rPr>
          <w:b/>
          <w:bCs/>
        </w:rPr>
      </w:pPr>
    </w:p>
    <w:p w14:paraId="5CE37756" w14:textId="700FAFE0" w:rsidR="009A069C" w:rsidRPr="007F2397" w:rsidRDefault="009A069C" w:rsidP="0031205D">
      <w:pPr>
        <w:pStyle w:val="Heading2"/>
      </w:pPr>
      <w:r>
        <w:t xml:space="preserve">Table </w:t>
      </w:r>
      <w:r w:rsidR="007F1608">
        <w:t>10</w:t>
      </w:r>
      <w:r w:rsidR="007F2397">
        <w:t xml:space="preserve">: </w:t>
      </w:r>
      <w:r w:rsidR="007F2397" w:rsidRPr="007F2397">
        <w:t xml:space="preserve">Member Disability </w:t>
      </w:r>
      <w:r w:rsidR="002F6BA0">
        <w:t>Question</w:t>
      </w:r>
      <w:r w:rsidR="00601A08">
        <w:t>s Responses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9180"/>
      </w:tblGrid>
      <w:tr w:rsidR="007F2397" w:rsidRPr="009A069C" w14:paraId="2702A9AF" w14:textId="77777777" w:rsidTr="00803B67">
        <w:tc>
          <w:tcPr>
            <w:tcW w:w="10795" w:type="dxa"/>
            <w:gridSpan w:val="2"/>
            <w:shd w:val="clear" w:color="auto" w:fill="8EAADB" w:themeFill="accent1" w:themeFillTint="99"/>
            <w:vAlign w:val="center"/>
          </w:tcPr>
          <w:p w14:paraId="614ECC5B" w14:textId="1BA5E590" w:rsidR="007F2397" w:rsidRPr="00425819" w:rsidRDefault="007F2397">
            <w:pPr>
              <w:jc w:val="center"/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>Member Disability</w:t>
            </w:r>
            <w:r w:rsidR="002F6BA0" w:rsidRPr="00425819">
              <w:rPr>
                <w:b/>
                <w:bCs/>
                <w:color w:val="323E4F" w:themeColor="text2" w:themeShade="BF"/>
              </w:rPr>
              <w:t xml:space="preserve"> Questions</w:t>
            </w:r>
            <w:r w:rsidR="00601A08" w:rsidRPr="00425819">
              <w:rPr>
                <w:b/>
                <w:bCs/>
                <w:color w:val="323E4F" w:themeColor="text2" w:themeShade="BF"/>
              </w:rPr>
              <w:t xml:space="preserve"> Responses</w:t>
            </w:r>
          </w:p>
        </w:tc>
      </w:tr>
      <w:tr w:rsidR="007F2397" w:rsidRPr="009A069C" w14:paraId="51061583" w14:textId="77777777" w:rsidTr="00AB7691">
        <w:tc>
          <w:tcPr>
            <w:tcW w:w="1615" w:type="dxa"/>
            <w:shd w:val="clear" w:color="auto" w:fill="8EAADB" w:themeFill="accent1" w:themeFillTint="99"/>
            <w:vAlign w:val="bottom"/>
          </w:tcPr>
          <w:p w14:paraId="2C346442" w14:textId="143C4C35" w:rsidR="007F2397" w:rsidRPr="00425819" w:rsidRDefault="007F2397" w:rsidP="00601A08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Valid Value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A</w:t>
            </w:r>
          </w:p>
        </w:tc>
        <w:tc>
          <w:tcPr>
            <w:tcW w:w="9180" w:type="dxa"/>
            <w:shd w:val="clear" w:color="auto" w:fill="8EAADB" w:themeFill="accent1" w:themeFillTint="99"/>
            <w:vAlign w:val="bottom"/>
          </w:tcPr>
          <w:p w14:paraId="70F70EF7" w14:textId="68444DB1" w:rsidR="007F2397" w:rsidRPr="00425819" w:rsidRDefault="007F2397" w:rsidP="00601A08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Value Description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B</w:t>
            </w:r>
          </w:p>
        </w:tc>
      </w:tr>
      <w:tr w:rsidR="007F2397" w:rsidRPr="009A069C" w14:paraId="00F4F975" w14:textId="77777777" w:rsidTr="00AB7691">
        <w:tc>
          <w:tcPr>
            <w:tcW w:w="1615" w:type="dxa"/>
            <w:vAlign w:val="bottom"/>
          </w:tcPr>
          <w:p w14:paraId="71741F20" w14:textId="16034FE4" w:rsidR="007F2397" w:rsidRPr="009A069C" w:rsidRDefault="007F2397" w:rsidP="007F2397">
            <w:r w:rsidRPr="00460CF2">
              <w:rPr>
                <w:rFonts w:cs="Calibri"/>
                <w:color w:val="000000"/>
              </w:rPr>
              <w:t>LA33-6</w:t>
            </w:r>
          </w:p>
        </w:tc>
        <w:tc>
          <w:tcPr>
            <w:tcW w:w="9180" w:type="dxa"/>
            <w:vAlign w:val="bottom"/>
          </w:tcPr>
          <w:p w14:paraId="0EDAF4FB" w14:textId="181C98CD" w:rsidR="007F2397" w:rsidRPr="009A069C" w:rsidRDefault="007F2397" w:rsidP="007F2397">
            <w:r>
              <w:rPr>
                <w:rFonts w:cs="Calibri"/>
                <w:color w:val="000000"/>
              </w:rPr>
              <w:t>Yes</w:t>
            </w:r>
          </w:p>
        </w:tc>
      </w:tr>
      <w:tr w:rsidR="007F2397" w:rsidRPr="009A069C" w14:paraId="20792358" w14:textId="77777777" w:rsidTr="00AB7691">
        <w:tc>
          <w:tcPr>
            <w:tcW w:w="1615" w:type="dxa"/>
            <w:vAlign w:val="bottom"/>
          </w:tcPr>
          <w:p w14:paraId="5112C0CA" w14:textId="1C1EA214" w:rsidR="007F2397" w:rsidRPr="009A069C" w:rsidRDefault="007F2397" w:rsidP="007F2397">
            <w:r w:rsidRPr="00460CF2">
              <w:rPr>
                <w:rFonts w:cs="Calibri"/>
                <w:color w:val="000000"/>
              </w:rPr>
              <w:t>LA32-8</w:t>
            </w:r>
          </w:p>
        </w:tc>
        <w:tc>
          <w:tcPr>
            <w:tcW w:w="9180" w:type="dxa"/>
            <w:vAlign w:val="bottom"/>
          </w:tcPr>
          <w:p w14:paraId="577AE391" w14:textId="5E3C962E" w:rsidR="007F2397" w:rsidRPr="009A069C" w:rsidRDefault="007F2397" w:rsidP="007F2397">
            <w:r>
              <w:rPr>
                <w:rFonts w:cs="Calibri"/>
                <w:color w:val="000000"/>
              </w:rPr>
              <w:t>No</w:t>
            </w:r>
          </w:p>
        </w:tc>
      </w:tr>
      <w:tr w:rsidR="007F2397" w:rsidRPr="009A069C" w14:paraId="502135A8" w14:textId="77777777" w:rsidTr="00AB7691">
        <w:tc>
          <w:tcPr>
            <w:tcW w:w="1615" w:type="dxa"/>
            <w:vAlign w:val="center"/>
          </w:tcPr>
          <w:p w14:paraId="624DAF7F" w14:textId="555A5666" w:rsidR="007F2397" w:rsidRPr="009A069C" w:rsidRDefault="007F2397" w:rsidP="007F2397">
            <w:r w:rsidRPr="00FE3C14">
              <w:rPr>
                <w:rFonts w:cs="Calibri"/>
              </w:rPr>
              <w:t>ASKU</w:t>
            </w:r>
          </w:p>
        </w:tc>
        <w:tc>
          <w:tcPr>
            <w:tcW w:w="9180" w:type="dxa"/>
            <w:vAlign w:val="bottom"/>
          </w:tcPr>
          <w:p w14:paraId="595294BE" w14:textId="05B17248" w:rsidR="007F2397" w:rsidRPr="009A069C" w:rsidRDefault="007F2397" w:rsidP="007F2397">
            <w:r w:rsidRPr="7F746B9A">
              <w:rPr>
                <w:rFonts w:eastAsiaTheme="minorEastAsia" w:cs="Calibri"/>
                <w:color w:val="000000" w:themeColor="text1"/>
              </w:rPr>
              <w:t>Member was asked [1 of 6 questions regarding disability], and the member actively selected or indicated that they “choose not to answer.”</w:t>
            </w:r>
          </w:p>
        </w:tc>
      </w:tr>
      <w:tr w:rsidR="007F2397" w:rsidRPr="009A069C" w14:paraId="405B1941" w14:textId="77777777" w:rsidTr="00AB7691">
        <w:tc>
          <w:tcPr>
            <w:tcW w:w="1615" w:type="dxa"/>
            <w:vAlign w:val="center"/>
          </w:tcPr>
          <w:p w14:paraId="251458CE" w14:textId="0379E4DD" w:rsidR="007F2397" w:rsidRPr="009A069C" w:rsidRDefault="007F2397" w:rsidP="007F2397">
            <w:r w:rsidRPr="00FE3C14">
              <w:rPr>
                <w:rFonts w:cs="Calibri"/>
              </w:rPr>
              <w:t>DONTKNOW</w:t>
            </w:r>
          </w:p>
        </w:tc>
        <w:tc>
          <w:tcPr>
            <w:tcW w:w="9180" w:type="dxa"/>
            <w:vAlign w:val="bottom"/>
          </w:tcPr>
          <w:p w14:paraId="189FAA75" w14:textId="764DA84E" w:rsidR="007F2397" w:rsidRPr="009A069C" w:rsidRDefault="007F2397" w:rsidP="007F2397">
            <w:r w:rsidRPr="7F746B9A">
              <w:rPr>
                <w:rFonts w:eastAsiaTheme="minorEastAsia" w:cs="Calibri"/>
                <w:color w:val="000000" w:themeColor="text1"/>
              </w:rPr>
              <w:t>Member was asked [1 of 6 questions regarding disability], and the member actively selected or indicated that they did not know the answer</w:t>
            </w:r>
            <w:r w:rsidRPr="7F746B9A">
              <w:rPr>
                <w:rFonts w:cs="Calibri"/>
                <w:color w:val="000000" w:themeColor="text1"/>
              </w:rPr>
              <w:t>.</w:t>
            </w:r>
          </w:p>
        </w:tc>
      </w:tr>
      <w:tr w:rsidR="007F2397" w:rsidRPr="009A069C" w14:paraId="78C3534F" w14:textId="77777777" w:rsidTr="00AB7691">
        <w:tc>
          <w:tcPr>
            <w:tcW w:w="1615" w:type="dxa"/>
            <w:vAlign w:val="center"/>
          </w:tcPr>
          <w:p w14:paraId="01E4A8C9" w14:textId="1C3EB71E" w:rsidR="007F2397" w:rsidRPr="009A069C" w:rsidRDefault="007F2397" w:rsidP="007F2397">
            <w:r w:rsidRPr="00FE3C14">
              <w:rPr>
                <w:rFonts w:cs="Calibri"/>
              </w:rPr>
              <w:t>UTC</w:t>
            </w:r>
          </w:p>
        </w:tc>
        <w:tc>
          <w:tcPr>
            <w:tcW w:w="9180" w:type="dxa"/>
            <w:vAlign w:val="bottom"/>
          </w:tcPr>
          <w:p w14:paraId="3C2BD626" w14:textId="2D03BA43" w:rsidR="007F2397" w:rsidRPr="009A069C" w:rsidRDefault="007F2397" w:rsidP="007F2397">
            <w:r w:rsidRPr="7F746B9A">
              <w:rPr>
                <w:rFonts w:eastAsiaTheme="minorEastAsia" w:cs="Calibri"/>
                <w:color w:val="000000" w:themeColor="text1"/>
              </w:rPr>
              <w:t>Unable to collect this information on member due to lack of clinical capacity of member to respond (e.g., clinical condition that alters consciousness)</w:t>
            </w:r>
          </w:p>
        </w:tc>
      </w:tr>
      <w:tr w:rsidR="007F2397" w:rsidRPr="009A069C" w14:paraId="1A70BA3B" w14:textId="77777777" w:rsidTr="00AB7691">
        <w:tc>
          <w:tcPr>
            <w:tcW w:w="1615" w:type="dxa"/>
            <w:vAlign w:val="center"/>
          </w:tcPr>
          <w:p w14:paraId="785FF6EE" w14:textId="030D774F" w:rsidR="007F2397" w:rsidRPr="009A069C" w:rsidRDefault="007F2397" w:rsidP="007F2397">
            <w:r>
              <w:rPr>
                <w:rFonts w:cs="Calibri"/>
                <w:color w:val="000000"/>
              </w:rPr>
              <w:t>UNK</w:t>
            </w:r>
          </w:p>
        </w:tc>
        <w:tc>
          <w:tcPr>
            <w:tcW w:w="9180" w:type="dxa"/>
            <w:vAlign w:val="bottom"/>
          </w:tcPr>
          <w:p w14:paraId="36A6B272" w14:textId="77777777" w:rsidR="007F2397" w:rsidRPr="00194635" w:rsidRDefault="007F2397" w:rsidP="007F2397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t xml:space="preserve">Whether a member has [1 of 6 disabilities] is unknown since either: </w:t>
            </w:r>
          </w:p>
          <w:p w14:paraId="3418815B" w14:textId="77777777" w:rsidR="007F2397" w:rsidRPr="002214CD" w:rsidRDefault="007F2397" w:rsidP="007F2397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>
              <w:rPr>
                <w:rFonts w:eastAsiaTheme="minorEastAsia" w:cs="Calibri"/>
                <w:color w:val="000000" w:themeColor="text1"/>
              </w:rPr>
              <w:t>(a)</w:t>
            </w:r>
            <w:r w:rsidRPr="7F746B9A">
              <w:rPr>
                <w:rFonts w:eastAsiaTheme="minorEastAsia" w:cs="Calibri"/>
                <w:color w:val="000000" w:themeColor="text1"/>
              </w:rPr>
              <w:t xml:space="preserve"> </w:t>
            </w:r>
            <w:r w:rsidRPr="004425EA">
              <w:rPr>
                <w:rFonts w:eastAsiaTheme="minorEastAsia" w:cs="Calibri"/>
                <w:color w:val="000000" w:themeColor="text1"/>
              </w:rPr>
              <w:t>the member was not asked [a given disability question], or</w:t>
            </w:r>
          </w:p>
          <w:p w14:paraId="149104C5" w14:textId="0F860CD4" w:rsidR="007F2397" w:rsidRPr="009A069C" w:rsidRDefault="007F2397" w:rsidP="007F2397">
            <w:r w:rsidRPr="7F746B9A">
              <w:rPr>
                <w:rFonts w:eastAsiaTheme="minorEastAsia" w:cs="Calibri"/>
                <w:color w:val="000000" w:themeColor="text1"/>
              </w:rPr>
              <w:t>(b) the member was asked [a given disability question], and a response was not given. Note that a member actively selecting or indicating the response “choose not to answer” is a valid response, and should be assigned the value of ASKU instead of UNK</w:t>
            </w:r>
          </w:p>
        </w:tc>
      </w:tr>
    </w:tbl>
    <w:p w14:paraId="47E9A45F" w14:textId="77777777" w:rsidR="007F2397" w:rsidRDefault="007F2397" w:rsidP="007C502A">
      <w:pPr>
        <w:rPr>
          <w:b/>
          <w:bCs/>
        </w:rPr>
      </w:pPr>
    </w:p>
    <w:p w14:paraId="01A01BF7" w14:textId="58A5580A" w:rsidR="007F2397" w:rsidRDefault="007F2397" w:rsidP="0031205D">
      <w:pPr>
        <w:pStyle w:val="Heading2"/>
      </w:pPr>
      <w:r>
        <w:t xml:space="preserve">Table </w:t>
      </w:r>
      <w:r w:rsidR="007F1608">
        <w:t>11</w:t>
      </w:r>
      <w:r>
        <w:t xml:space="preserve">: </w:t>
      </w:r>
      <w:r w:rsidRPr="007F2397">
        <w:t>Member Sexual Orientation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9180"/>
      </w:tblGrid>
      <w:tr w:rsidR="007F2397" w:rsidRPr="009A069C" w14:paraId="59D0CCCF" w14:textId="77777777" w:rsidTr="00803B67">
        <w:tc>
          <w:tcPr>
            <w:tcW w:w="10795" w:type="dxa"/>
            <w:gridSpan w:val="2"/>
            <w:shd w:val="clear" w:color="auto" w:fill="8EAADB" w:themeFill="accent1" w:themeFillTint="99"/>
            <w:vAlign w:val="center"/>
          </w:tcPr>
          <w:p w14:paraId="634E9C58" w14:textId="6E0220B1" w:rsidR="007F2397" w:rsidRPr="00425819" w:rsidRDefault="007F2397">
            <w:pPr>
              <w:jc w:val="center"/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>Member Sexual Orientation</w:t>
            </w:r>
          </w:p>
        </w:tc>
      </w:tr>
      <w:tr w:rsidR="007F2397" w:rsidRPr="009A069C" w14:paraId="276BAEE5" w14:textId="77777777" w:rsidTr="00601A08">
        <w:tc>
          <w:tcPr>
            <w:tcW w:w="1615" w:type="dxa"/>
            <w:shd w:val="clear" w:color="auto" w:fill="8EAADB" w:themeFill="accent1" w:themeFillTint="99"/>
            <w:vAlign w:val="bottom"/>
          </w:tcPr>
          <w:p w14:paraId="3A4E102B" w14:textId="6B4A6CF0" w:rsidR="007F2397" w:rsidRPr="00425819" w:rsidRDefault="007F2397" w:rsidP="00601A08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Valid Value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A</w:t>
            </w:r>
          </w:p>
        </w:tc>
        <w:tc>
          <w:tcPr>
            <w:tcW w:w="9180" w:type="dxa"/>
            <w:shd w:val="clear" w:color="auto" w:fill="8EAADB" w:themeFill="accent1" w:themeFillTint="99"/>
            <w:vAlign w:val="bottom"/>
          </w:tcPr>
          <w:p w14:paraId="5FCF1BD5" w14:textId="2142253B" w:rsidR="007F2397" w:rsidRPr="00425819" w:rsidRDefault="007F2397" w:rsidP="00601A08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Value Description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B</w:t>
            </w:r>
          </w:p>
        </w:tc>
      </w:tr>
      <w:tr w:rsidR="007F2397" w:rsidRPr="009A069C" w14:paraId="075A68E2" w14:textId="77777777" w:rsidTr="00601A08">
        <w:tc>
          <w:tcPr>
            <w:tcW w:w="1615" w:type="dxa"/>
            <w:vAlign w:val="bottom"/>
          </w:tcPr>
          <w:p w14:paraId="69214BF9" w14:textId="464448EF" w:rsidR="007F2397" w:rsidRPr="009A069C" w:rsidRDefault="007F2397" w:rsidP="007F2397">
            <w:r>
              <w:rPr>
                <w:rFonts w:cs="Calibri"/>
                <w:color w:val="000000"/>
              </w:rPr>
              <w:t>42035005</w:t>
            </w:r>
          </w:p>
        </w:tc>
        <w:tc>
          <w:tcPr>
            <w:tcW w:w="9180" w:type="dxa"/>
            <w:vAlign w:val="bottom"/>
          </w:tcPr>
          <w:p w14:paraId="3D6C85EB" w14:textId="44AED044" w:rsidR="007F2397" w:rsidRPr="009A069C" w:rsidRDefault="007F2397" w:rsidP="007F2397">
            <w:r>
              <w:rPr>
                <w:rFonts w:cs="Calibri"/>
                <w:color w:val="000000"/>
              </w:rPr>
              <w:t>Bisexual</w:t>
            </w:r>
          </w:p>
        </w:tc>
      </w:tr>
      <w:tr w:rsidR="007F2397" w:rsidRPr="009A069C" w14:paraId="37B538B4" w14:textId="77777777" w:rsidTr="00601A08">
        <w:tc>
          <w:tcPr>
            <w:tcW w:w="1615" w:type="dxa"/>
            <w:vAlign w:val="bottom"/>
          </w:tcPr>
          <w:p w14:paraId="327657C8" w14:textId="01789992" w:rsidR="007F2397" w:rsidRPr="009A069C" w:rsidRDefault="007F2397" w:rsidP="007F2397">
            <w:r>
              <w:rPr>
                <w:rFonts w:cs="Calibri"/>
                <w:color w:val="000000"/>
              </w:rPr>
              <w:t>20430005</w:t>
            </w:r>
          </w:p>
        </w:tc>
        <w:tc>
          <w:tcPr>
            <w:tcW w:w="9180" w:type="dxa"/>
            <w:vAlign w:val="bottom"/>
          </w:tcPr>
          <w:p w14:paraId="0112578C" w14:textId="0AA839DA" w:rsidR="007F2397" w:rsidRPr="009A069C" w:rsidRDefault="007F2397" w:rsidP="007F2397">
            <w:r>
              <w:rPr>
                <w:rFonts w:cs="Calibri"/>
                <w:color w:val="000000"/>
              </w:rPr>
              <w:t>Straight or heterosexual</w:t>
            </w:r>
          </w:p>
        </w:tc>
      </w:tr>
      <w:tr w:rsidR="007F2397" w:rsidRPr="009A069C" w14:paraId="2D6F197B" w14:textId="77777777" w:rsidTr="00601A08">
        <w:tc>
          <w:tcPr>
            <w:tcW w:w="1615" w:type="dxa"/>
            <w:vAlign w:val="bottom"/>
          </w:tcPr>
          <w:p w14:paraId="3E4D16A0" w14:textId="72C0226E" w:rsidR="007F2397" w:rsidRPr="009A069C" w:rsidRDefault="007F2397" w:rsidP="007F2397">
            <w:r>
              <w:rPr>
                <w:rFonts w:cs="Calibri"/>
                <w:color w:val="000000"/>
              </w:rPr>
              <w:t>38628009</w:t>
            </w:r>
          </w:p>
        </w:tc>
        <w:tc>
          <w:tcPr>
            <w:tcW w:w="9180" w:type="dxa"/>
            <w:vAlign w:val="bottom"/>
          </w:tcPr>
          <w:p w14:paraId="2E69D723" w14:textId="4FF5D12E" w:rsidR="007F2397" w:rsidRPr="009A069C" w:rsidRDefault="007F2397" w:rsidP="007F2397">
            <w:r>
              <w:rPr>
                <w:rFonts w:cs="Calibri"/>
                <w:color w:val="000000"/>
              </w:rPr>
              <w:t>Lesbian or gay</w:t>
            </w:r>
          </w:p>
        </w:tc>
      </w:tr>
      <w:tr w:rsidR="007F2397" w:rsidRPr="009A069C" w14:paraId="43ED26D0" w14:textId="77777777" w:rsidTr="00601A08">
        <w:tc>
          <w:tcPr>
            <w:tcW w:w="1615" w:type="dxa"/>
            <w:vAlign w:val="bottom"/>
          </w:tcPr>
          <w:p w14:paraId="1A314D44" w14:textId="2466B3A5" w:rsidR="007F2397" w:rsidRPr="009A069C" w:rsidRDefault="007F2397" w:rsidP="007F2397">
            <w:r>
              <w:rPr>
                <w:rFonts w:cs="Calibri"/>
                <w:color w:val="000000"/>
              </w:rPr>
              <w:t>QUEER</w:t>
            </w:r>
          </w:p>
        </w:tc>
        <w:tc>
          <w:tcPr>
            <w:tcW w:w="9180" w:type="dxa"/>
            <w:vAlign w:val="bottom"/>
          </w:tcPr>
          <w:p w14:paraId="706DEB6A" w14:textId="130683EE" w:rsidR="007F2397" w:rsidRPr="009A069C" w:rsidRDefault="007F2397" w:rsidP="007F2397">
            <w:r>
              <w:rPr>
                <w:rFonts w:cs="Calibri"/>
                <w:color w:val="000000"/>
              </w:rPr>
              <w:t>Queer, pansexual, and/or questioning</w:t>
            </w:r>
          </w:p>
        </w:tc>
      </w:tr>
      <w:tr w:rsidR="007F2397" w:rsidRPr="009A069C" w14:paraId="16233B84" w14:textId="77777777" w:rsidTr="00601A08">
        <w:tc>
          <w:tcPr>
            <w:tcW w:w="1615" w:type="dxa"/>
            <w:vAlign w:val="bottom"/>
          </w:tcPr>
          <w:p w14:paraId="7BF6C337" w14:textId="7C0003C5" w:rsidR="007F2397" w:rsidRPr="009A069C" w:rsidRDefault="007F2397" w:rsidP="007F2397">
            <w:r>
              <w:rPr>
                <w:rFonts w:cs="Calibri"/>
                <w:color w:val="000000"/>
              </w:rPr>
              <w:t>OTH</w:t>
            </w:r>
          </w:p>
        </w:tc>
        <w:tc>
          <w:tcPr>
            <w:tcW w:w="9180" w:type="dxa"/>
            <w:vAlign w:val="bottom"/>
          </w:tcPr>
          <w:p w14:paraId="44AC0406" w14:textId="279D9341" w:rsidR="007F2397" w:rsidRPr="009A069C" w:rsidRDefault="007F2397" w:rsidP="007F2397">
            <w:r w:rsidRPr="3BBDF8E8">
              <w:rPr>
                <w:rFonts w:cs="Calibri"/>
                <w:color w:val="000000" w:themeColor="text1"/>
              </w:rPr>
              <w:t xml:space="preserve">Sexual orientation is not listed here </w:t>
            </w:r>
          </w:p>
        </w:tc>
      </w:tr>
      <w:tr w:rsidR="007F2397" w:rsidRPr="009A069C" w14:paraId="2B6F7BFA" w14:textId="77777777" w:rsidTr="00601A08">
        <w:tc>
          <w:tcPr>
            <w:tcW w:w="1615" w:type="dxa"/>
            <w:vAlign w:val="bottom"/>
          </w:tcPr>
          <w:p w14:paraId="60AEE88E" w14:textId="6326F3A9" w:rsidR="007F2397" w:rsidRPr="009A069C" w:rsidRDefault="007F2397" w:rsidP="007F2397">
            <w:r>
              <w:rPr>
                <w:rFonts w:cs="Calibri"/>
                <w:color w:val="000000"/>
              </w:rPr>
              <w:t>ASKU</w:t>
            </w:r>
          </w:p>
        </w:tc>
        <w:tc>
          <w:tcPr>
            <w:tcW w:w="9180" w:type="dxa"/>
            <w:vAlign w:val="bottom"/>
          </w:tcPr>
          <w:p w14:paraId="311C72DE" w14:textId="685E8C6F" w:rsidR="007F2397" w:rsidRPr="009A069C" w:rsidRDefault="007F2397" w:rsidP="007F2397">
            <w:r w:rsidRPr="7F746B9A">
              <w:rPr>
                <w:rFonts w:eastAsiaTheme="minorEastAsia" w:cs="Calibri"/>
                <w:color w:val="000000" w:themeColor="text1"/>
              </w:rPr>
              <w:t>Member was asked to provide their sexual orientation, and the member actively selected or indicated that they “choose not to answer.”</w:t>
            </w:r>
          </w:p>
        </w:tc>
      </w:tr>
      <w:tr w:rsidR="007F2397" w:rsidRPr="009A069C" w14:paraId="063B3C55" w14:textId="77777777" w:rsidTr="00601A08">
        <w:tc>
          <w:tcPr>
            <w:tcW w:w="1615" w:type="dxa"/>
            <w:vAlign w:val="bottom"/>
          </w:tcPr>
          <w:p w14:paraId="6EF3EAAD" w14:textId="0E3E69B3" w:rsidR="007F2397" w:rsidRDefault="007F2397" w:rsidP="007F239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DONTKNOW</w:t>
            </w:r>
          </w:p>
        </w:tc>
        <w:tc>
          <w:tcPr>
            <w:tcW w:w="9180" w:type="dxa"/>
            <w:vAlign w:val="bottom"/>
          </w:tcPr>
          <w:p w14:paraId="1E7EEC48" w14:textId="0B69B6AC" w:rsidR="007F2397" w:rsidRPr="7F746B9A" w:rsidRDefault="007F2397" w:rsidP="007F2397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t>Member was asked to provide their sexual orientation, and the member actively selected or indicated that they did not know their sexual orientation.</w:t>
            </w:r>
          </w:p>
        </w:tc>
      </w:tr>
      <w:tr w:rsidR="007F2397" w:rsidRPr="009A069C" w14:paraId="1D00B09E" w14:textId="77777777" w:rsidTr="00601A08">
        <w:tc>
          <w:tcPr>
            <w:tcW w:w="1615" w:type="dxa"/>
            <w:vAlign w:val="bottom"/>
          </w:tcPr>
          <w:p w14:paraId="298648DF" w14:textId="71919243" w:rsidR="007F2397" w:rsidRDefault="007F2397" w:rsidP="007F2397">
            <w:pPr>
              <w:rPr>
                <w:rFonts w:cs="Calibri"/>
                <w:color w:val="000000"/>
              </w:rPr>
            </w:pPr>
            <w:r w:rsidRPr="002214CD">
              <w:rPr>
                <w:rFonts w:eastAsiaTheme="minorEastAsia" w:cs="Calibri"/>
                <w:color w:val="000000" w:themeColor="text1"/>
              </w:rPr>
              <w:t>UTC</w:t>
            </w:r>
          </w:p>
        </w:tc>
        <w:tc>
          <w:tcPr>
            <w:tcW w:w="9180" w:type="dxa"/>
            <w:vAlign w:val="bottom"/>
          </w:tcPr>
          <w:p w14:paraId="2EBCD33E" w14:textId="78A513DD" w:rsidR="007F2397" w:rsidRPr="7F746B9A" w:rsidRDefault="007F2397" w:rsidP="007F2397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t>Unable to collect this information on member due to lack of clinical capacity of member to respond (e.g., clinical condition that alters consciousness)</w:t>
            </w:r>
          </w:p>
        </w:tc>
      </w:tr>
      <w:tr w:rsidR="007F2397" w:rsidRPr="009A069C" w14:paraId="42E7B8C9" w14:textId="77777777" w:rsidTr="00601A08">
        <w:tc>
          <w:tcPr>
            <w:tcW w:w="1615" w:type="dxa"/>
            <w:vAlign w:val="bottom"/>
          </w:tcPr>
          <w:p w14:paraId="3042F2E1" w14:textId="6FF80B7B" w:rsidR="007F2397" w:rsidRDefault="007F2397" w:rsidP="007F239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UNK</w:t>
            </w:r>
          </w:p>
        </w:tc>
        <w:tc>
          <w:tcPr>
            <w:tcW w:w="9180" w:type="dxa"/>
            <w:vAlign w:val="bottom"/>
          </w:tcPr>
          <w:p w14:paraId="19DD53D0" w14:textId="77777777" w:rsidR="007F2397" w:rsidRDefault="007F2397" w:rsidP="007F2397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t xml:space="preserve">The sexual orientation of the member is unknown since either: </w:t>
            </w:r>
          </w:p>
          <w:p w14:paraId="5AE51C37" w14:textId="77777777" w:rsidR="007F2397" w:rsidRDefault="007F2397" w:rsidP="007F2397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t xml:space="preserve"> (a) the member was not asked to provide their sexual orientation, or</w:t>
            </w:r>
          </w:p>
          <w:p w14:paraId="136C7596" w14:textId="24A6E6DA" w:rsidR="007F2397" w:rsidRPr="7F746B9A" w:rsidRDefault="007F2397" w:rsidP="007F2397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lastRenderedPageBreak/>
              <w:t xml:space="preserve"> (b) the member was asked to provide their sexual orientation, and a response was not given. Note that a member actively selecting or indicating the response “choose not to answer” is a valid response and should be assigned the value of ASKU instead of UNK.</w:t>
            </w:r>
          </w:p>
        </w:tc>
      </w:tr>
    </w:tbl>
    <w:p w14:paraId="566106CC" w14:textId="41750430" w:rsidR="007F2397" w:rsidRDefault="007F2397" w:rsidP="007C502A">
      <w:pPr>
        <w:rPr>
          <w:b/>
          <w:bCs/>
        </w:rPr>
      </w:pPr>
    </w:p>
    <w:p w14:paraId="412E89B1" w14:textId="633044D2" w:rsidR="007F2397" w:rsidRDefault="007F2397" w:rsidP="00F43FEE">
      <w:pPr>
        <w:pStyle w:val="Heading2"/>
      </w:pPr>
      <w:r>
        <w:t>Table 1</w:t>
      </w:r>
      <w:r w:rsidR="007F1608">
        <w:t>2</w:t>
      </w:r>
      <w:r w:rsidR="006D7DFE">
        <w:t>: Member Gender Identity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8677"/>
      </w:tblGrid>
      <w:tr w:rsidR="006D7DFE" w:rsidRPr="009A069C" w14:paraId="4A80B1C9" w14:textId="77777777" w:rsidTr="00803B67">
        <w:tc>
          <w:tcPr>
            <w:tcW w:w="5000" w:type="pct"/>
            <w:gridSpan w:val="2"/>
            <w:shd w:val="clear" w:color="auto" w:fill="8EAADB" w:themeFill="accent1" w:themeFillTint="99"/>
            <w:vAlign w:val="center"/>
          </w:tcPr>
          <w:p w14:paraId="32ADA431" w14:textId="2DAC4FB4" w:rsidR="006D7DFE" w:rsidRPr="00425819" w:rsidRDefault="006D7DFE">
            <w:pPr>
              <w:jc w:val="center"/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>Member Gender Identity</w:t>
            </w:r>
          </w:p>
        </w:tc>
      </w:tr>
      <w:tr w:rsidR="006D7DFE" w:rsidRPr="009A069C" w14:paraId="11463213" w14:textId="77777777" w:rsidTr="00865F3F">
        <w:tc>
          <w:tcPr>
            <w:tcW w:w="979" w:type="pct"/>
            <w:shd w:val="clear" w:color="auto" w:fill="8EAADB" w:themeFill="accent1" w:themeFillTint="99"/>
            <w:vAlign w:val="bottom"/>
          </w:tcPr>
          <w:p w14:paraId="46313885" w14:textId="77777777" w:rsidR="006D7DFE" w:rsidRPr="00425819" w:rsidRDefault="006D7DFE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Valid Value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A</w:t>
            </w:r>
          </w:p>
        </w:tc>
        <w:tc>
          <w:tcPr>
            <w:tcW w:w="4021" w:type="pct"/>
            <w:shd w:val="clear" w:color="auto" w:fill="8EAADB" w:themeFill="accent1" w:themeFillTint="99"/>
            <w:vAlign w:val="bottom"/>
          </w:tcPr>
          <w:p w14:paraId="6952319D" w14:textId="77777777" w:rsidR="006D7DFE" w:rsidRPr="00425819" w:rsidRDefault="006D7DFE">
            <w:pPr>
              <w:rPr>
                <w:b/>
                <w:bCs/>
                <w:color w:val="323E4F" w:themeColor="text2" w:themeShade="BF"/>
              </w:rPr>
            </w:pPr>
            <w:r w:rsidRPr="00425819">
              <w:rPr>
                <w:b/>
                <w:bCs/>
                <w:color w:val="323E4F" w:themeColor="text2" w:themeShade="BF"/>
              </w:rPr>
              <w:t xml:space="preserve">Value Description </w:t>
            </w:r>
            <w:r w:rsidRPr="00425819">
              <w:rPr>
                <w:b/>
                <w:bCs/>
                <w:color w:val="323E4F" w:themeColor="text2" w:themeShade="BF"/>
              </w:rPr>
              <w:br/>
            </w:r>
            <w:r w:rsidRPr="00425819">
              <w:rPr>
                <w:color w:val="323E4F" w:themeColor="text2" w:themeShade="BF"/>
              </w:rPr>
              <w:t>B</w:t>
            </w:r>
          </w:p>
        </w:tc>
      </w:tr>
      <w:tr w:rsidR="006D7DFE" w:rsidRPr="009A069C" w14:paraId="08B4AC55" w14:textId="77777777" w:rsidTr="00865F3F">
        <w:tc>
          <w:tcPr>
            <w:tcW w:w="979" w:type="pct"/>
            <w:vAlign w:val="bottom"/>
          </w:tcPr>
          <w:p w14:paraId="4CFBB4CE" w14:textId="561750F2" w:rsidR="006D7DFE" w:rsidRPr="009A069C" w:rsidRDefault="006D7DFE" w:rsidP="006D7DFE">
            <w:r w:rsidRPr="00AD4C79">
              <w:rPr>
                <w:rFonts w:cs="Calibri"/>
                <w:color w:val="000000"/>
              </w:rPr>
              <w:t>446151000124109</w:t>
            </w:r>
          </w:p>
        </w:tc>
        <w:tc>
          <w:tcPr>
            <w:tcW w:w="4021" w:type="pct"/>
            <w:vAlign w:val="bottom"/>
          </w:tcPr>
          <w:p w14:paraId="6F541BA0" w14:textId="5789491A" w:rsidR="006D7DFE" w:rsidRPr="009A069C" w:rsidRDefault="006D7DFE" w:rsidP="006D7DFE">
            <w:r>
              <w:rPr>
                <w:rFonts w:cs="Calibri"/>
                <w:color w:val="000000"/>
              </w:rPr>
              <w:t>Male</w:t>
            </w:r>
          </w:p>
        </w:tc>
      </w:tr>
      <w:tr w:rsidR="006D7DFE" w:rsidRPr="009A069C" w14:paraId="22DD8BC6" w14:textId="77777777" w:rsidTr="00865F3F">
        <w:tc>
          <w:tcPr>
            <w:tcW w:w="979" w:type="pct"/>
            <w:vAlign w:val="bottom"/>
          </w:tcPr>
          <w:p w14:paraId="1643FF3D" w14:textId="48C64795" w:rsidR="006D7DFE" w:rsidRPr="009A069C" w:rsidRDefault="006D7DFE" w:rsidP="006D7DFE">
            <w:r w:rsidRPr="00AD4C79">
              <w:rPr>
                <w:rFonts w:cs="Calibri"/>
                <w:color w:val="000000"/>
              </w:rPr>
              <w:t>446141000124107</w:t>
            </w:r>
          </w:p>
        </w:tc>
        <w:tc>
          <w:tcPr>
            <w:tcW w:w="4021" w:type="pct"/>
            <w:vAlign w:val="bottom"/>
          </w:tcPr>
          <w:p w14:paraId="49A39024" w14:textId="79B4F07F" w:rsidR="006D7DFE" w:rsidRPr="009A069C" w:rsidRDefault="006D7DFE" w:rsidP="006D7DFE">
            <w:r>
              <w:rPr>
                <w:rFonts w:cs="Calibri"/>
                <w:color w:val="000000"/>
              </w:rPr>
              <w:t>Female</w:t>
            </w:r>
          </w:p>
        </w:tc>
      </w:tr>
      <w:tr w:rsidR="006D7DFE" w:rsidRPr="009A069C" w14:paraId="615475AC" w14:textId="77777777" w:rsidTr="00865F3F">
        <w:tc>
          <w:tcPr>
            <w:tcW w:w="979" w:type="pct"/>
            <w:vAlign w:val="bottom"/>
          </w:tcPr>
          <w:p w14:paraId="2847E47A" w14:textId="2D7B4262" w:rsidR="006D7DFE" w:rsidRPr="009A069C" w:rsidRDefault="006D7DFE" w:rsidP="006D7DFE">
            <w:r w:rsidRPr="00AD4C79">
              <w:rPr>
                <w:rFonts w:cs="Calibri"/>
                <w:color w:val="000000"/>
              </w:rPr>
              <w:t>446131000124102</w:t>
            </w:r>
          </w:p>
        </w:tc>
        <w:tc>
          <w:tcPr>
            <w:tcW w:w="4021" w:type="pct"/>
            <w:vAlign w:val="bottom"/>
          </w:tcPr>
          <w:p w14:paraId="6914E2FA" w14:textId="6CAE6205" w:rsidR="006D7DFE" w:rsidRPr="009A069C" w:rsidRDefault="006D7DFE" w:rsidP="006D7DFE">
            <w:r w:rsidRPr="0021165B">
              <w:rPr>
                <w:rFonts w:cs="Calibri"/>
              </w:rPr>
              <w:t>Genderqueer/gender nonconforming</w:t>
            </w:r>
            <w:r w:rsidRPr="00EA6991">
              <w:rPr>
                <w:rFonts w:cs="Calibri"/>
              </w:rPr>
              <w:t xml:space="preserve">/non-binary; </w:t>
            </w:r>
            <w:r w:rsidRPr="0021165B">
              <w:rPr>
                <w:rFonts w:cs="Calibri"/>
              </w:rPr>
              <w:t>neither exclusively male nor female </w:t>
            </w:r>
          </w:p>
        </w:tc>
      </w:tr>
      <w:tr w:rsidR="006D7DFE" w:rsidRPr="009A069C" w14:paraId="6A4466B5" w14:textId="77777777" w:rsidTr="00865F3F">
        <w:tc>
          <w:tcPr>
            <w:tcW w:w="979" w:type="pct"/>
            <w:vAlign w:val="bottom"/>
          </w:tcPr>
          <w:p w14:paraId="0033340F" w14:textId="78F35166" w:rsidR="006D7DFE" w:rsidRPr="009A069C" w:rsidRDefault="006D7DFE" w:rsidP="006D7DFE">
            <w:r w:rsidRPr="00AD4C79">
              <w:rPr>
                <w:rFonts w:cs="Calibri"/>
                <w:color w:val="000000"/>
              </w:rPr>
              <w:t>407376001</w:t>
            </w:r>
          </w:p>
        </w:tc>
        <w:tc>
          <w:tcPr>
            <w:tcW w:w="4021" w:type="pct"/>
            <w:vAlign w:val="bottom"/>
          </w:tcPr>
          <w:p w14:paraId="4760DE7E" w14:textId="2986B25D" w:rsidR="006D7DFE" w:rsidRPr="009A069C" w:rsidRDefault="006D7DFE" w:rsidP="006D7DFE">
            <w:r>
              <w:rPr>
                <w:rFonts w:cs="Calibri"/>
                <w:color w:val="000000"/>
              </w:rPr>
              <w:t>Transgender man/trans man</w:t>
            </w:r>
          </w:p>
        </w:tc>
      </w:tr>
      <w:tr w:rsidR="006D7DFE" w:rsidRPr="009A069C" w14:paraId="3B418476" w14:textId="77777777" w:rsidTr="00865F3F">
        <w:tc>
          <w:tcPr>
            <w:tcW w:w="979" w:type="pct"/>
            <w:vAlign w:val="bottom"/>
          </w:tcPr>
          <w:p w14:paraId="5D251B4C" w14:textId="2F755A73" w:rsidR="006D7DFE" w:rsidRPr="009A069C" w:rsidRDefault="006D7DFE" w:rsidP="006D7DFE">
            <w:r w:rsidRPr="00AD4C79">
              <w:rPr>
                <w:rFonts w:cs="Calibri"/>
                <w:color w:val="000000"/>
              </w:rPr>
              <w:t>407377005</w:t>
            </w:r>
          </w:p>
        </w:tc>
        <w:tc>
          <w:tcPr>
            <w:tcW w:w="4021" w:type="pct"/>
            <w:vAlign w:val="bottom"/>
          </w:tcPr>
          <w:p w14:paraId="739521E0" w14:textId="441BBE40" w:rsidR="006D7DFE" w:rsidRPr="009A069C" w:rsidRDefault="006D7DFE" w:rsidP="006D7DFE">
            <w:r>
              <w:rPr>
                <w:rFonts w:cs="Calibri"/>
                <w:color w:val="000000"/>
              </w:rPr>
              <w:t>Transgender woman/trans woman</w:t>
            </w:r>
          </w:p>
        </w:tc>
      </w:tr>
      <w:tr w:rsidR="006D7DFE" w:rsidRPr="009A069C" w14:paraId="6C96591D" w14:textId="77777777" w:rsidTr="00865F3F">
        <w:tc>
          <w:tcPr>
            <w:tcW w:w="979" w:type="pct"/>
            <w:vAlign w:val="bottom"/>
          </w:tcPr>
          <w:p w14:paraId="5B8386E5" w14:textId="775E7A3C" w:rsidR="006D7DFE" w:rsidRPr="009A069C" w:rsidRDefault="006D7DFE" w:rsidP="006D7DFE">
            <w:r>
              <w:rPr>
                <w:rFonts w:cs="Calibri"/>
                <w:color w:val="000000"/>
              </w:rPr>
              <w:t>OTH</w:t>
            </w:r>
          </w:p>
        </w:tc>
        <w:tc>
          <w:tcPr>
            <w:tcW w:w="4021" w:type="pct"/>
            <w:vAlign w:val="bottom"/>
          </w:tcPr>
          <w:p w14:paraId="5FDAEBD6" w14:textId="7E843998" w:rsidR="006D7DFE" w:rsidRPr="009A069C" w:rsidRDefault="006D7DFE" w:rsidP="006D7DFE">
            <w:r w:rsidRPr="3BBDF8E8">
              <w:rPr>
                <w:rFonts w:cs="Calibri"/>
                <w:color w:val="000000" w:themeColor="text1"/>
              </w:rPr>
              <w:t xml:space="preserve">Gender identity is not </w:t>
            </w:r>
            <w:r w:rsidRPr="4FD9A622">
              <w:rPr>
                <w:rFonts w:cs="Calibri"/>
                <w:color w:val="000000" w:themeColor="text1"/>
              </w:rPr>
              <w:t xml:space="preserve">listed here </w:t>
            </w:r>
          </w:p>
        </w:tc>
      </w:tr>
      <w:tr w:rsidR="006D7DFE" w:rsidRPr="009A069C" w14:paraId="5404DFD9" w14:textId="77777777" w:rsidTr="00865F3F">
        <w:tc>
          <w:tcPr>
            <w:tcW w:w="979" w:type="pct"/>
            <w:vAlign w:val="center"/>
          </w:tcPr>
          <w:p w14:paraId="5EE5AEB6" w14:textId="31A26857" w:rsidR="006D7DFE" w:rsidRDefault="006D7DFE" w:rsidP="006D7DFE">
            <w:pPr>
              <w:rPr>
                <w:rFonts w:cs="Calibri"/>
                <w:color w:val="000000"/>
              </w:rPr>
            </w:pPr>
            <w:r w:rsidRPr="00FE3C14">
              <w:rPr>
                <w:rFonts w:cs="Calibri"/>
              </w:rPr>
              <w:t>ASKU</w:t>
            </w:r>
          </w:p>
        </w:tc>
        <w:tc>
          <w:tcPr>
            <w:tcW w:w="4021" w:type="pct"/>
            <w:vAlign w:val="bottom"/>
          </w:tcPr>
          <w:p w14:paraId="2C6C5BA7" w14:textId="3E89AFA4" w:rsidR="006D7DFE" w:rsidRPr="7F746B9A" w:rsidRDefault="006D7DFE" w:rsidP="006D7DFE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t>Member was asked to provide their gender identity, and the member actively selected or indicated that they “choose not to answer.”</w:t>
            </w:r>
          </w:p>
        </w:tc>
      </w:tr>
      <w:tr w:rsidR="006D7DFE" w:rsidRPr="009A069C" w14:paraId="243BFEC3" w14:textId="77777777" w:rsidTr="00865F3F">
        <w:tc>
          <w:tcPr>
            <w:tcW w:w="979" w:type="pct"/>
            <w:vAlign w:val="center"/>
          </w:tcPr>
          <w:p w14:paraId="5A0C5AED" w14:textId="4323FED8" w:rsidR="006D7DFE" w:rsidRDefault="006D7DFE" w:rsidP="006D7DFE">
            <w:pPr>
              <w:rPr>
                <w:rFonts w:cs="Calibri"/>
                <w:color w:val="000000"/>
              </w:rPr>
            </w:pPr>
            <w:r w:rsidRPr="00FE3C14">
              <w:rPr>
                <w:rFonts w:cs="Calibri"/>
              </w:rPr>
              <w:t>DONTKNOW</w:t>
            </w:r>
          </w:p>
        </w:tc>
        <w:tc>
          <w:tcPr>
            <w:tcW w:w="4021" w:type="pct"/>
            <w:vAlign w:val="bottom"/>
          </w:tcPr>
          <w:p w14:paraId="270920CC" w14:textId="56F47D42" w:rsidR="006D7DFE" w:rsidRPr="7F746B9A" w:rsidRDefault="006D7DFE" w:rsidP="006D7DFE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t>Member was asked to provide their gender identity, and the member actively selected or indicated that they did not know their gender identity.</w:t>
            </w:r>
          </w:p>
        </w:tc>
      </w:tr>
      <w:tr w:rsidR="006D7DFE" w:rsidRPr="009A069C" w14:paraId="0D957984" w14:textId="77777777" w:rsidTr="00865F3F">
        <w:tc>
          <w:tcPr>
            <w:tcW w:w="979" w:type="pct"/>
            <w:vAlign w:val="center"/>
          </w:tcPr>
          <w:p w14:paraId="2CA951B6" w14:textId="7C76302E" w:rsidR="006D7DFE" w:rsidRDefault="006D7DFE" w:rsidP="006D7DFE">
            <w:pPr>
              <w:rPr>
                <w:rFonts w:cs="Calibri"/>
                <w:color w:val="000000"/>
              </w:rPr>
            </w:pPr>
            <w:r w:rsidRPr="00FE3C14">
              <w:rPr>
                <w:rFonts w:cs="Calibri"/>
              </w:rPr>
              <w:t>UTC</w:t>
            </w:r>
          </w:p>
        </w:tc>
        <w:tc>
          <w:tcPr>
            <w:tcW w:w="4021" w:type="pct"/>
            <w:vAlign w:val="bottom"/>
          </w:tcPr>
          <w:p w14:paraId="0F74C425" w14:textId="5D23416E" w:rsidR="006D7DFE" w:rsidRPr="7F746B9A" w:rsidRDefault="006D7DFE" w:rsidP="006D7DFE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t>Unable to collect this information on member due to lack of clinical capacity of member to respond (e.g., clinical condition that alters consciousness)</w:t>
            </w:r>
          </w:p>
        </w:tc>
      </w:tr>
      <w:tr w:rsidR="006D7DFE" w:rsidRPr="009A069C" w14:paraId="29412D34" w14:textId="77777777" w:rsidTr="00865F3F">
        <w:tc>
          <w:tcPr>
            <w:tcW w:w="979" w:type="pct"/>
            <w:vAlign w:val="center"/>
          </w:tcPr>
          <w:p w14:paraId="4BD7A957" w14:textId="50670D0B" w:rsidR="006D7DFE" w:rsidRPr="00FE3C14" w:rsidRDefault="006D7DFE" w:rsidP="006D7DFE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>UNK</w:t>
            </w:r>
          </w:p>
        </w:tc>
        <w:tc>
          <w:tcPr>
            <w:tcW w:w="4021" w:type="pct"/>
            <w:vAlign w:val="bottom"/>
          </w:tcPr>
          <w:p w14:paraId="1C6C4700" w14:textId="77777777" w:rsidR="006D7DFE" w:rsidRDefault="006D7DFE" w:rsidP="006D7DFE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t xml:space="preserve">The gender identity of the member is unknown since either: </w:t>
            </w:r>
          </w:p>
          <w:p w14:paraId="00EC82FA" w14:textId="77777777" w:rsidR="006D7DFE" w:rsidRDefault="006D7DFE" w:rsidP="006D7DFE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t xml:space="preserve"> (a) the member was not asked to provide their gender identity, or</w:t>
            </w:r>
          </w:p>
          <w:p w14:paraId="22B498F9" w14:textId="77777777" w:rsidR="00774217" w:rsidRDefault="006D7DFE" w:rsidP="006D7DFE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t xml:space="preserve"> (b) the member was asked to provide their gender identity, and a response was not given.</w:t>
            </w:r>
          </w:p>
          <w:p w14:paraId="2B885C14" w14:textId="175493BE" w:rsidR="006D7DFE" w:rsidRPr="7F746B9A" w:rsidRDefault="006D7DFE" w:rsidP="006D7DFE">
            <w:pPr>
              <w:spacing w:line="252" w:lineRule="auto"/>
              <w:rPr>
                <w:rFonts w:eastAsiaTheme="minorEastAsia" w:cs="Calibri"/>
                <w:color w:val="000000" w:themeColor="text1"/>
              </w:rPr>
            </w:pPr>
            <w:r w:rsidRPr="7F746B9A">
              <w:rPr>
                <w:rFonts w:eastAsiaTheme="minorEastAsia" w:cs="Calibri"/>
                <w:color w:val="000000" w:themeColor="text1"/>
              </w:rPr>
              <w:t>Note that a member actively selecting or indicating the response “choose not to answer” is a is a valid response and should be assigned the value of ASKU instead of UNK.</w:t>
            </w:r>
          </w:p>
        </w:tc>
      </w:tr>
    </w:tbl>
    <w:p w14:paraId="24F6F45F" w14:textId="77777777" w:rsidR="009B5224" w:rsidRPr="009B5224" w:rsidRDefault="009B5224" w:rsidP="00424E37"/>
    <w:sectPr w:rsidR="009B5224" w:rsidRPr="009B5224" w:rsidSect="00A17645">
      <w:footerReference w:type="default" r:id="rId15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66F8" w14:textId="77777777" w:rsidR="00620496" w:rsidRDefault="00620496" w:rsidP="00285B3F">
      <w:r>
        <w:separator/>
      </w:r>
    </w:p>
  </w:endnote>
  <w:endnote w:type="continuationSeparator" w:id="0">
    <w:p w14:paraId="77E91E20" w14:textId="77777777" w:rsidR="00620496" w:rsidRDefault="00620496" w:rsidP="00285B3F">
      <w:r>
        <w:continuationSeparator/>
      </w:r>
    </w:p>
  </w:endnote>
  <w:endnote w:type="continuationNotice" w:id="1">
    <w:p w14:paraId="37614A49" w14:textId="77777777" w:rsidR="00620496" w:rsidRDefault="00620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1036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1AD23E" w14:textId="39CB43AE" w:rsidR="0040140D" w:rsidRDefault="004014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3A1AF" w14:textId="78BB03CA" w:rsidR="0059300F" w:rsidRDefault="00593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97C6C" w14:textId="77777777" w:rsidR="00620496" w:rsidRDefault="00620496" w:rsidP="00285B3F">
      <w:r>
        <w:separator/>
      </w:r>
    </w:p>
  </w:footnote>
  <w:footnote w:type="continuationSeparator" w:id="0">
    <w:p w14:paraId="20ABABDA" w14:textId="77777777" w:rsidR="00620496" w:rsidRDefault="00620496" w:rsidP="00285B3F">
      <w:r>
        <w:continuationSeparator/>
      </w:r>
    </w:p>
  </w:footnote>
  <w:footnote w:type="continuationNotice" w:id="1">
    <w:p w14:paraId="31C8C833" w14:textId="77777777" w:rsidR="00620496" w:rsidRDefault="006204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90A"/>
    <w:multiLevelType w:val="hybridMultilevel"/>
    <w:tmpl w:val="6D2EF7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22904"/>
    <w:multiLevelType w:val="hybridMultilevel"/>
    <w:tmpl w:val="698C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842CB"/>
    <w:multiLevelType w:val="hybridMultilevel"/>
    <w:tmpl w:val="4A64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7A36"/>
    <w:multiLevelType w:val="multilevel"/>
    <w:tmpl w:val="5D2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5D784C"/>
    <w:multiLevelType w:val="multilevel"/>
    <w:tmpl w:val="BE5EBE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801DB4"/>
    <w:multiLevelType w:val="hybridMultilevel"/>
    <w:tmpl w:val="6210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B5265"/>
    <w:multiLevelType w:val="multilevel"/>
    <w:tmpl w:val="40FA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C2420B"/>
    <w:multiLevelType w:val="multilevel"/>
    <w:tmpl w:val="E70418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8476E4"/>
    <w:multiLevelType w:val="hybridMultilevel"/>
    <w:tmpl w:val="C2FA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5567"/>
    <w:multiLevelType w:val="hybridMultilevel"/>
    <w:tmpl w:val="EAA4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E3DBF"/>
    <w:multiLevelType w:val="multilevel"/>
    <w:tmpl w:val="30AC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BD1D53"/>
    <w:multiLevelType w:val="hybridMultilevel"/>
    <w:tmpl w:val="579C72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F4D1CC9"/>
    <w:multiLevelType w:val="hybridMultilevel"/>
    <w:tmpl w:val="FFFFFFFF"/>
    <w:lvl w:ilvl="0" w:tplc="DA36E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CC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64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0B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C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26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E1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A3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A4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05F1B"/>
    <w:multiLevelType w:val="hybridMultilevel"/>
    <w:tmpl w:val="D774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E6853"/>
    <w:multiLevelType w:val="hybridMultilevel"/>
    <w:tmpl w:val="168A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E37DB"/>
    <w:multiLevelType w:val="multilevel"/>
    <w:tmpl w:val="3BA2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FF1789"/>
    <w:multiLevelType w:val="multilevel"/>
    <w:tmpl w:val="7182F15E"/>
    <w:lvl w:ilvl="0">
      <w:start w:val="6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F607FF"/>
    <w:multiLevelType w:val="multilevel"/>
    <w:tmpl w:val="68E450A4"/>
    <w:name w:val="NumHeading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pStyle w:val="ListNumber"/>
      <w:lvlText w:val="%6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upperLetter"/>
      <w:pStyle w:val="ListNumber2"/>
      <w:lvlText w:val="%7."/>
      <w:lvlJc w:val="left"/>
      <w:pPr>
        <w:tabs>
          <w:tab w:val="num" w:pos="720"/>
        </w:tabs>
        <w:ind w:left="720" w:hanging="36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lowerRoman"/>
      <w:pStyle w:val="ListNumber3"/>
      <w:lvlText w:val="%8."/>
      <w:lvlJc w:val="left"/>
      <w:pPr>
        <w:tabs>
          <w:tab w:val="num" w:pos="1080"/>
        </w:tabs>
        <w:ind w:left="1080" w:hanging="36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lowerLetter"/>
      <w:pStyle w:val="ListNumber4"/>
      <w:lvlText w:val="%9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18" w15:restartNumberingAfterBreak="0">
    <w:nsid w:val="2E4E2879"/>
    <w:multiLevelType w:val="multilevel"/>
    <w:tmpl w:val="C542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4D16D7"/>
    <w:multiLevelType w:val="hybridMultilevel"/>
    <w:tmpl w:val="DE96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64567"/>
    <w:multiLevelType w:val="hybridMultilevel"/>
    <w:tmpl w:val="558EA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91A99"/>
    <w:multiLevelType w:val="hybridMultilevel"/>
    <w:tmpl w:val="F0DA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F61B2"/>
    <w:multiLevelType w:val="hybridMultilevel"/>
    <w:tmpl w:val="55A6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E3748"/>
    <w:multiLevelType w:val="hybridMultilevel"/>
    <w:tmpl w:val="F96E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67B72"/>
    <w:multiLevelType w:val="hybridMultilevel"/>
    <w:tmpl w:val="34643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7557C1"/>
    <w:multiLevelType w:val="hybridMultilevel"/>
    <w:tmpl w:val="F3D4D6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10740"/>
    <w:multiLevelType w:val="hybridMultilevel"/>
    <w:tmpl w:val="94143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90" w:hanging="360"/>
      </w:pPr>
    </w:lvl>
    <w:lvl w:ilvl="2" w:tplc="FFFFFFFF" w:tentative="1">
      <w:start w:val="1"/>
      <w:numFmt w:val="lowerRoman"/>
      <w:lvlText w:val="%3."/>
      <w:lvlJc w:val="right"/>
      <w:pPr>
        <w:ind w:left="810" w:hanging="180"/>
      </w:pPr>
    </w:lvl>
    <w:lvl w:ilvl="3" w:tplc="FFFFFFFF" w:tentative="1">
      <w:start w:val="1"/>
      <w:numFmt w:val="decimal"/>
      <w:lvlText w:val="%4."/>
      <w:lvlJc w:val="left"/>
      <w:pPr>
        <w:ind w:left="1530" w:hanging="360"/>
      </w:pPr>
    </w:lvl>
    <w:lvl w:ilvl="4" w:tplc="FFFFFFFF" w:tentative="1">
      <w:start w:val="1"/>
      <w:numFmt w:val="lowerLetter"/>
      <w:lvlText w:val="%5."/>
      <w:lvlJc w:val="left"/>
      <w:pPr>
        <w:ind w:left="2250" w:hanging="360"/>
      </w:pPr>
    </w:lvl>
    <w:lvl w:ilvl="5" w:tplc="FFFFFFFF" w:tentative="1">
      <w:start w:val="1"/>
      <w:numFmt w:val="lowerRoman"/>
      <w:lvlText w:val="%6."/>
      <w:lvlJc w:val="right"/>
      <w:pPr>
        <w:ind w:left="2970" w:hanging="180"/>
      </w:pPr>
    </w:lvl>
    <w:lvl w:ilvl="6" w:tplc="FFFFFFFF" w:tentative="1">
      <w:start w:val="1"/>
      <w:numFmt w:val="decimal"/>
      <w:lvlText w:val="%7."/>
      <w:lvlJc w:val="left"/>
      <w:pPr>
        <w:ind w:left="3690" w:hanging="360"/>
      </w:pPr>
    </w:lvl>
    <w:lvl w:ilvl="7" w:tplc="FFFFFFFF" w:tentative="1">
      <w:start w:val="1"/>
      <w:numFmt w:val="lowerLetter"/>
      <w:lvlText w:val="%8."/>
      <w:lvlJc w:val="left"/>
      <w:pPr>
        <w:ind w:left="4410" w:hanging="360"/>
      </w:pPr>
    </w:lvl>
    <w:lvl w:ilvl="8" w:tplc="FFFFFFFF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7" w15:restartNumberingAfterBreak="0">
    <w:nsid w:val="440C45A2"/>
    <w:multiLevelType w:val="hybridMultilevel"/>
    <w:tmpl w:val="3C28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82668"/>
    <w:multiLevelType w:val="multilevel"/>
    <w:tmpl w:val="5F22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AB4E74"/>
    <w:multiLevelType w:val="hybridMultilevel"/>
    <w:tmpl w:val="21CA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14CC2"/>
    <w:multiLevelType w:val="hybridMultilevel"/>
    <w:tmpl w:val="D732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76CFA"/>
    <w:multiLevelType w:val="hybridMultilevel"/>
    <w:tmpl w:val="1008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76255"/>
    <w:multiLevelType w:val="hybridMultilevel"/>
    <w:tmpl w:val="215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95311"/>
    <w:multiLevelType w:val="hybridMultilevel"/>
    <w:tmpl w:val="D88C27D0"/>
    <w:lvl w:ilvl="0" w:tplc="AB9893BC">
      <w:start w:val="1"/>
      <w:numFmt w:val="decimal"/>
      <w:lvlText w:val="%1)"/>
      <w:lvlJc w:val="left"/>
      <w:pPr>
        <w:ind w:left="1020" w:hanging="360"/>
      </w:pPr>
    </w:lvl>
    <w:lvl w:ilvl="1" w:tplc="264EF286">
      <w:start w:val="1"/>
      <w:numFmt w:val="decimal"/>
      <w:lvlText w:val="%2)"/>
      <w:lvlJc w:val="left"/>
      <w:pPr>
        <w:ind w:left="1020" w:hanging="360"/>
      </w:pPr>
    </w:lvl>
    <w:lvl w:ilvl="2" w:tplc="C8D2D6B8">
      <w:start w:val="1"/>
      <w:numFmt w:val="decimal"/>
      <w:lvlText w:val="%3)"/>
      <w:lvlJc w:val="left"/>
      <w:pPr>
        <w:ind w:left="1020" w:hanging="360"/>
      </w:pPr>
    </w:lvl>
    <w:lvl w:ilvl="3" w:tplc="C776A028">
      <w:start w:val="1"/>
      <w:numFmt w:val="decimal"/>
      <w:lvlText w:val="%4)"/>
      <w:lvlJc w:val="left"/>
      <w:pPr>
        <w:ind w:left="1020" w:hanging="360"/>
      </w:pPr>
    </w:lvl>
    <w:lvl w:ilvl="4" w:tplc="9D287276">
      <w:start w:val="1"/>
      <w:numFmt w:val="decimal"/>
      <w:lvlText w:val="%5)"/>
      <w:lvlJc w:val="left"/>
      <w:pPr>
        <w:ind w:left="1020" w:hanging="360"/>
      </w:pPr>
    </w:lvl>
    <w:lvl w:ilvl="5" w:tplc="7FAC72F6">
      <w:start w:val="1"/>
      <w:numFmt w:val="decimal"/>
      <w:lvlText w:val="%6)"/>
      <w:lvlJc w:val="left"/>
      <w:pPr>
        <w:ind w:left="1020" w:hanging="360"/>
      </w:pPr>
    </w:lvl>
    <w:lvl w:ilvl="6" w:tplc="DDEE7F8C">
      <w:start w:val="1"/>
      <w:numFmt w:val="decimal"/>
      <w:lvlText w:val="%7)"/>
      <w:lvlJc w:val="left"/>
      <w:pPr>
        <w:ind w:left="1020" w:hanging="360"/>
      </w:pPr>
    </w:lvl>
    <w:lvl w:ilvl="7" w:tplc="9C061036">
      <w:start w:val="1"/>
      <w:numFmt w:val="decimal"/>
      <w:lvlText w:val="%8)"/>
      <w:lvlJc w:val="left"/>
      <w:pPr>
        <w:ind w:left="1020" w:hanging="360"/>
      </w:pPr>
    </w:lvl>
    <w:lvl w:ilvl="8" w:tplc="2A4CFF74">
      <w:start w:val="1"/>
      <w:numFmt w:val="decimal"/>
      <w:lvlText w:val="%9)"/>
      <w:lvlJc w:val="left"/>
      <w:pPr>
        <w:ind w:left="1020" w:hanging="360"/>
      </w:pPr>
    </w:lvl>
  </w:abstractNum>
  <w:abstractNum w:abstractNumId="34" w15:restartNumberingAfterBreak="0">
    <w:nsid w:val="5B145DF7"/>
    <w:multiLevelType w:val="multilevel"/>
    <w:tmpl w:val="2A22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1258B4"/>
    <w:multiLevelType w:val="hybridMultilevel"/>
    <w:tmpl w:val="DB24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829D5"/>
    <w:multiLevelType w:val="multilevel"/>
    <w:tmpl w:val="F996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D2B0B2E"/>
    <w:multiLevelType w:val="hybridMultilevel"/>
    <w:tmpl w:val="2FA0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530ED"/>
    <w:multiLevelType w:val="multilevel"/>
    <w:tmpl w:val="6FDC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0752ADA"/>
    <w:multiLevelType w:val="hybridMultilevel"/>
    <w:tmpl w:val="37B8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7E7BEB"/>
    <w:multiLevelType w:val="hybridMultilevel"/>
    <w:tmpl w:val="EA36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225C1"/>
    <w:multiLevelType w:val="hybridMultilevel"/>
    <w:tmpl w:val="CF54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E6040"/>
    <w:multiLevelType w:val="hybridMultilevel"/>
    <w:tmpl w:val="841A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65589E"/>
    <w:multiLevelType w:val="multilevel"/>
    <w:tmpl w:val="C486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A5A3E0B"/>
    <w:multiLevelType w:val="multilevel"/>
    <w:tmpl w:val="F05C9F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A823F89"/>
    <w:multiLevelType w:val="hybridMultilevel"/>
    <w:tmpl w:val="A5A6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584995"/>
    <w:multiLevelType w:val="multilevel"/>
    <w:tmpl w:val="34BA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D0A5BBB"/>
    <w:multiLevelType w:val="hybridMultilevel"/>
    <w:tmpl w:val="E0860638"/>
    <w:lvl w:ilvl="0" w:tplc="370E5B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8" w15:restartNumberingAfterBreak="0">
    <w:nsid w:val="6D2203CC"/>
    <w:multiLevelType w:val="hybridMultilevel"/>
    <w:tmpl w:val="C5DE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D5520B"/>
    <w:multiLevelType w:val="hybridMultilevel"/>
    <w:tmpl w:val="7ED4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8B7068"/>
    <w:multiLevelType w:val="multilevel"/>
    <w:tmpl w:val="A0BA710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3196447"/>
    <w:multiLevelType w:val="hybridMultilevel"/>
    <w:tmpl w:val="9022E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7E5A9D"/>
    <w:multiLevelType w:val="multilevel"/>
    <w:tmpl w:val="062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87F6A3D"/>
    <w:multiLevelType w:val="multilevel"/>
    <w:tmpl w:val="F05C9F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EB83EC0"/>
    <w:multiLevelType w:val="multilevel"/>
    <w:tmpl w:val="2452A10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75701683">
    <w:abstractNumId w:val="23"/>
  </w:num>
  <w:num w:numId="2" w16cid:durableId="1609699938">
    <w:abstractNumId w:val="17"/>
  </w:num>
  <w:num w:numId="3" w16cid:durableId="217519205">
    <w:abstractNumId w:val="7"/>
  </w:num>
  <w:num w:numId="4" w16cid:durableId="425426020">
    <w:abstractNumId w:val="49"/>
  </w:num>
  <w:num w:numId="5" w16cid:durableId="48195172">
    <w:abstractNumId w:val="35"/>
  </w:num>
  <w:num w:numId="6" w16cid:durableId="1227883018">
    <w:abstractNumId w:val="40"/>
  </w:num>
  <w:num w:numId="7" w16cid:durableId="799112285">
    <w:abstractNumId w:val="39"/>
  </w:num>
  <w:num w:numId="8" w16cid:durableId="2115400961">
    <w:abstractNumId w:val="45"/>
  </w:num>
  <w:num w:numId="9" w16cid:durableId="732698370">
    <w:abstractNumId w:val="31"/>
  </w:num>
  <w:num w:numId="10" w16cid:durableId="1239900015">
    <w:abstractNumId w:val="26"/>
  </w:num>
  <w:num w:numId="11" w16cid:durableId="1406680554">
    <w:abstractNumId w:val="47"/>
  </w:num>
  <w:num w:numId="12" w16cid:durableId="1664704077">
    <w:abstractNumId w:val="28"/>
  </w:num>
  <w:num w:numId="13" w16cid:durableId="1179975770">
    <w:abstractNumId w:val="18"/>
  </w:num>
  <w:num w:numId="14" w16cid:durableId="1922983394">
    <w:abstractNumId w:val="46"/>
  </w:num>
  <w:num w:numId="15" w16cid:durableId="624166024">
    <w:abstractNumId w:val="10"/>
  </w:num>
  <w:num w:numId="16" w16cid:durableId="476336661">
    <w:abstractNumId w:val="43"/>
  </w:num>
  <w:num w:numId="17" w16cid:durableId="1700861784">
    <w:abstractNumId w:val="52"/>
  </w:num>
  <w:num w:numId="18" w16cid:durableId="1714188335">
    <w:abstractNumId w:val="3"/>
  </w:num>
  <w:num w:numId="19" w16cid:durableId="127288597">
    <w:abstractNumId w:val="6"/>
  </w:num>
  <w:num w:numId="20" w16cid:durableId="882324761">
    <w:abstractNumId w:val="38"/>
  </w:num>
  <w:num w:numId="21" w16cid:durableId="1777556287">
    <w:abstractNumId w:val="36"/>
  </w:num>
  <w:num w:numId="22" w16cid:durableId="1843622358">
    <w:abstractNumId w:val="15"/>
  </w:num>
  <w:num w:numId="23" w16cid:durableId="347873225">
    <w:abstractNumId w:val="34"/>
  </w:num>
  <w:num w:numId="24" w16cid:durableId="527529054">
    <w:abstractNumId w:val="1"/>
  </w:num>
  <w:num w:numId="25" w16cid:durableId="623200383">
    <w:abstractNumId w:val="2"/>
  </w:num>
  <w:num w:numId="26" w16cid:durableId="1229225586">
    <w:abstractNumId w:val="14"/>
  </w:num>
  <w:num w:numId="27" w16cid:durableId="1812020766">
    <w:abstractNumId w:val="20"/>
  </w:num>
  <w:num w:numId="28" w16cid:durableId="39718810">
    <w:abstractNumId w:val="24"/>
  </w:num>
  <w:num w:numId="29" w16cid:durableId="16809936">
    <w:abstractNumId w:val="19"/>
  </w:num>
  <w:num w:numId="30" w16cid:durableId="1488934556">
    <w:abstractNumId w:val="16"/>
  </w:num>
  <w:num w:numId="31" w16cid:durableId="1894152141">
    <w:abstractNumId w:val="27"/>
  </w:num>
  <w:num w:numId="32" w16cid:durableId="273051500">
    <w:abstractNumId w:val="37"/>
  </w:num>
  <w:num w:numId="33" w16cid:durableId="122575533">
    <w:abstractNumId w:val="54"/>
  </w:num>
  <w:num w:numId="34" w16cid:durableId="1237013407">
    <w:abstractNumId w:val="21"/>
  </w:num>
  <w:num w:numId="35" w16cid:durableId="813176430">
    <w:abstractNumId w:val="13"/>
  </w:num>
  <w:num w:numId="36" w16cid:durableId="698431856">
    <w:abstractNumId w:val="22"/>
  </w:num>
  <w:num w:numId="37" w16cid:durableId="1969555444">
    <w:abstractNumId w:val="4"/>
  </w:num>
  <w:num w:numId="38" w16cid:durableId="364989545">
    <w:abstractNumId w:val="9"/>
  </w:num>
  <w:num w:numId="39" w16cid:durableId="447042784">
    <w:abstractNumId w:val="48"/>
  </w:num>
  <w:num w:numId="40" w16cid:durableId="1933395862">
    <w:abstractNumId w:val="50"/>
  </w:num>
  <w:num w:numId="41" w16cid:durableId="2097361065">
    <w:abstractNumId w:val="5"/>
  </w:num>
  <w:num w:numId="42" w16cid:durableId="236399080">
    <w:abstractNumId w:val="42"/>
  </w:num>
  <w:num w:numId="43" w16cid:durableId="294526799">
    <w:abstractNumId w:val="30"/>
  </w:num>
  <w:num w:numId="44" w16cid:durableId="1639798115">
    <w:abstractNumId w:val="51"/>
  </w:num>
  <w:num w:numId="45" w16cid:durableId="227034369">
    <w:abstractNumId w:val="0"/>
  </w:num>
  <w:num w:numId="46" w16cid:durableId="1529761654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7" w16cid:durableId="1434126661">
    <w:abstractNumId w:val="33"/>
  </w:num>
  <w:num w:numId="48" w16cid:durableId="170922731">
    <w:abstractNumId w:val="41"/>
  </w:num>
  <w:num w:numId="49" w16cid:durableId="1199397337">
    <w:abstractNumId w:val="12"/>
  </w:num>
  <w:num w:numId="50" w16cid:durableId="751705958">
    <w:abstractNumId w:val="32"/>
  </w:num>
  <w:num w:numId="51" w16cid:durableId="1227574023">
    <w:abstractNumId w:val="8"/>
  </w:num>
  <w:num w:numId="52" w16cid:durableId="255407772">
    <w:abstractNumId w:val="44"/>
  </w:num>
  <w:num w:numId="53" w16cid:durableId="1407537066">
    <w:abstractNumId w:val="53"/>
  </w:num>
  <w:num w:numId="54" w16cid:durableId="426654020">
    <w:abstractNumId w:val="11"/>
  </w:num>
  <w:num w:numId="55" w16cid:durableId="829948812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3F"/>
    <w:rsid w:val="0000025C"/>
    <w:rsid w:val="0000079E"/>
    <w:rsid w:val="000008FF"/>
    <w:rsid w:val="0000097F"/>
    <w:rsid w:val="00000AE8"/>
    <w:rsid w:val="00000BB1"/>
    <w:rsid w:val="00000F42"/>
    <w:rsid w:val="000011DE"/>
    <w:rsid w:val="0000178A"/>
    <w:rsid w:val="000017B1"/>
    <w:rsid w:val="00001852"/>
    <w:rsid w:val="0000199D"/>
    <w:rsid w:val="00001B68"/>
    <w:rsid w:val="00001E7F"/>
    <w:rsid w:val="00001FCA"/>
    <w:rsid w:val="000022D3"/>
    <w:rsid w:val="0000244C"/>
    <w:rsid w:val="000026C0"/>
    <w:rsid w:val="00002BE8"/>
    <w:rsid w:val="00002D80"/>
    <w:rsid w:val="00002DBB"/>
    <w:rsid w:val="000032CC"/>
    <w:rsid w:val="00003A5E"/>
    <w:rsid w:val="000044DF"/>
    <w:rsid w:val="00004545"/>
    <w:rsid w:val="000049F1"/>
    <w:rsid w:val="00004E70"/>
    <w:rsid w:val="00005062"/>
    <w:rsid w:val="0000510A"/>
    <w:rsid w:val="000057F2"/>
    <w:rsid w:val="000058D4"/>
    <w:rsid w:val="00005DEF"/>
    <w:rsid w:val="00006246"/>
    <w:rsid w:val="00006375"/>
    <w:rsid w:val="00006385"/>
    <w:rsid w:val="000063EC"/>
    <w:rsid w:val="00006844"/>
    <w:rsid w:val="00006CF2"/>
    <w:rsid w:val="00006E5C"/>
    <w:rsid w:val="0000706E"/>
    <w:rsid w:val="00007291"/>
    <w:rsid w:val="00007298"/>
    <w:rsid w:val="0000750F"/>
    <w:rsid w:val="00007576"/>
    <w:rsid w:val="0000767E"/>
    <w:rsid w:val="00007790"/>
    <w:rsid w:val="00007FBD"/>
    <w:rsid w:val="00007FCC"/>
    <w:rsid w:val="000105E6"/>
    <w:rsid w:val="00010B07"/>
    <w:rsid w:val="00011078"/>
    <w:rsid w:val="00011142"/>
    <w:rsid w:val="0001130C"/>
    <w:rsid w:val="00011390"/>
    <w:rsid w:val="000114E0"/>
    <w:rsid w:val="000120FF"/>
    <w:rsid w:val="00012562"/>
    <w:rsid w:val="0001299D"/>
    <w:rsid w:val="00012C43"/>
    <w:rsid w:val="00012C76"/>
    <w:rsid w:val="00012CFE"/>
    <w:rsid w:val="00012F2B"/>
    <w:rsid w:val="00013A0C"/>
    <w:rsid w:val="00013C13"/>
    <w:rsid w:val="00013F8A"/>
    <w:rsid w:val="00014142"/>
    <w:rsid w:val="00014C1C"/>
    <w:rsid w:val="00014CF9"/>
    <w:rsid w:val="000150CD"/>
    <w:rsid w:val="000151DE"/>
    <w:rsid w:val="000154DF"/>
    <w:rsid w:val="00015557"/>
    <w:rsid w:val="00016621"/>
    <w:rsid w:val="00016AFF"/>
    <w:rsid w:val="00016DF5"/>
    <w:rsid w:val="00017266"/>
    <w:rsid w:val="00017349"/>
    <w:rsid w:val="00017836"/>
    <w:rsid w:val="00017C66"/>
    <w:rsid w:val="00017DC1"/>
    <w:rsid w:val="0002001E"/>
    <w:rsid w:val="00020044"/>
    <w:rsid w:val="000204B4"/>
    <w:rsid w:val="0002050C"/>
    <w:rsid w:val="000209BB"/>
    <w:rsid w:val="00020F71"/>
    <w:rsid w:val="0002115D"/>
    <w:rsid w:val="000212F9"/>
    <w:rsid w:val="00021448"/>
    <w:rsid w:val="00021697"/>
    <w:rsid w:val="0002175A"/>
    <w:rsid w:val="000217B7"/>
    <w:rsid w:val="00021A2F"/>
    <w:rsid w:val="00021B07"/>
    <w:rsid w:val="00021B63"/>
    <w:rsid w:val="00021BDE"/>
    <w:rsid w:val="00021D98"/>
    <w:rsid w:val="0002242F"/>
    <w:rsid w:val="00022686"/>
    <w:rsid w:val="00022E02"/>
    <w:rsid w:val="000230F3"/>
    <w:rsid w:val="000233CC"/>
    <w:rsid w:val="0002369E"/>
    <w:rsid w:val="00023812"/>
    <w:rsid w:val="000238B3"/>
    <w:rsid w:val="00023A3F"/>
    <w:rsid w:val="00023B43"/>
    <w:rsid w:val="00024420"/>
    <w:rsid w:val="000245D5"/>
    <w:rsid w:val="000247F9"/>
    <w:rsid w:val="000251E5"/>
    <w:rsid w:val="000252A9"/>
    <w:rsid w:val="000252F7"/>
    <w:rsid w:val="000254F2"/>
    <w:rsid w:val="000258BB"/>
    <w:rsid w:val="0002596E"/>
    <w:rsid w:val="00026476"/>
    <w:rsid w:val="000266EA"/>
    <w:rsid w:val="00026871"/>
    <w:rsid w:val="00026BDD"/>
    <w:rsid w:val="000277D2"/>
    <w:rsid w:val="00027E02"/>
    <w:rsid w:val="00027EC7"/>
    <w:rsid w:val="0003039E"/>
    <w:rsid w:val="0003060E"/>
    <w:rsid w:val="00030837"/>
    <w:rsid w:val="000309E8"/>
    <w:rsid w:val="00030B74"/>
    <w:rsid w:val="0003142A"/>
    <w:rsid w:val="00031E6C"/>
    <w:rsid w:val="00032017"/>
    <w:rsid w:val="0003210E"/>
    <w:rsid w:val="0003251E"/>
    <w:rsid w:val="00032ADF"/>
    <w:rsid w:val="00032B94"/>
    <w:rsid w:val="00032F1F"/>
    <w:rsid w:val="00032FC3"/>
    <w:rsid w:val="0003323C"/>
    <w:rsid w:val="0003336C"/>
    <w:rsid w:val="000339EE"/>
    <w:rsid w:val="00033B38"/>
    <w:rsid w:val="00033EF7"/>
    <w:rsid w:val="00034077"/>
    <w:rsid w:val="000342E9"/>
    <w:rsid w:val="00034888"/>
    <w:rsid w:val="00034A16"/>
    <w:rsid w:val="00034CDA"/>
    <w:rsid w:val="00034D9A"/>
    <w:rsid w:val="00034E33"/>
    <w:rsid w:val="00034F0C"/>
    <w:rsid w:val="00035363"/>
    <w:rsid w:val="000357BD"/>
    <w:rsid w:val="00035E88"/>
    <w:rsid w:val="00036905"/>
    <w:rsid w:val="00036B2A"/>
    <w:rsid w:val="00036D19"/>
    <w:rsid w:val="00036DE5"/>
    <w:rsid w:val="00036ECC"/>
    <w:rsid w:val="00036EE2"/>
    <w:rsid w:val="0003716B"/>
    <w:rsid w:val="000374CA"/>
    <w:rsid w:val="0003756D"/>
    <w:rsid w:val="00037FF2"/>
    <w:rsid w:val="000403F9"/>
    <w:rsid w:val="0004063C"/>
    <w:rsid w:val="00040713"/>
    <w:rsid w:val="00041ABF"/>
    <w:rsid w:val="00041C7A"/>
    <w:rsid w:val="00041CD6"/>
    <w:rsid w:val="00041CD7"/>
    <w:rsid w:val="0004223D"/>
    <w:rsid w:val="00042763"/>
    <w:rsid w:val="00042A3B"/>
    <w:rsid w:val="00042D1F"/>
    <w:rsid w:val="00042EB9"/>
    <w:rsid w:val="000438FF"/>
    <w:rsid w:val="00043B2F"/>
    <w:rsid w:val="00043B34"/>
    <w:rsid w:val="00043F99"/>
    <w:rsid w:val="000440B2"/>
    <w:rsid w:val="0004418E"/>
    <w:rsid w:val="000447D1"/>
    <w:rsid w:val="000458CE"/>
    <w:rsid w:val="000462F0"/>
    <w:rsid w:val="0004640B"/>
    <w:rsid w:val="00046756"/>
    <w:rsid w:val="00046943"/>
    <w:rsid w:val="000469DE"/>
    <w:rsid w:val="000469E5"/>
    <w:rsid w:val="000475C6"/>
    <w:rsid w:val="00047A1F"/>
    <w:rsid w:val="00047F2E"/>
    <w:rsid w:val="000500A2"/>
    <w:rsid w:val="000502C3"/>
    <w:rsid w:val="00050AE9"/>
    <w:rsid w:val="00050BDB"/>
    <w:rsid w:val="00050BF1"/>
    <w:rsid w:val="00050BF3"/>
    <w:rsid w:val="00050D85"/>
    <w:rsid w:val="00051001"/>
    <w:rsid w:val="0005143A"/>
    <w:rsid w:val="00051BCA"/>
    <w:rsid w:val="00052110"/>
    <w:rsid w:val="000525FD"/>
    <w:rsid w:val="000535BD"/>
    <w:rsid w:val="000537B0"/>
    <w:rsid w:val="00053995"/>
    <w:rsid w:val="00053AE8"/>
    <w:rsid w:val="00053BD3"/>
    <w:rsid w:val="00053C6A"/>
    <w:rsid w:val="00053F68"/>
    <w:rsid w:val="00054454"/>
    <w:rsid w:val="00054588"/>
    <w:rsid w:val="000545DD"/>
    <w:rsid w:val="00054B02"/>
    <w:rsid w:val="00054B28"/>
    <w:rsid w:val="00054C06"/>
    <w:rsid w:val="00054E5B"/>
    <w:rsid w:val="000551F5"/>
    <w:rsid w:val="0005520F"/>
    <w:rsid w:val="00055333"/>
    <w:rsid w:val="00055669"/>
    <w:rsid w:val="00055D26"/>
    <w:rsid w:val="00056292"/>
    <w:rsid w:val="00057266"/>
    <w:rsid w:val="00057E1B"/>
    <w:rsid w:val="00060EB1"/>
    <w:rsid w:val="0006104A"/>
    <w:rsid w:val="000610E4"/>
    <w:rsid w:val="000618D6"/>
    <w:rsid w:val="00061950"/>
    <w:rsid w:val="00061B7D"/>
    <w:rsid w:val="00061D7B"/>
    <w:rsid w:val="00061FCB"/>
    <w:rsid w:val="0006200D"/>
    <w:rsid w:val="000622EE"/>
    <w:rsid w:val="00062904"/>
    <w:rsid w:val="00062B66"/>
    <w:rsid w:val="0006384A"/>
    <w:rsid w:val="00063CF5"/>
    <w:rsid w:val="00063D09"/>
    <w:rsid w:val="0006401A"/>
    <w:rsid w:val="0006477F"/>
    <w:rsid w:val="00064988"/>
    <w:rsid w:val="00064BB2"/>
    <w:rsid w:val="00064D37"/>
    <w:rsid w:val="00064D79"/>
    <w:rsid w:val="000651C3"/>
    <w:rsid w:val="00065C86"/>
    <w:rsid w:val="00065DC2"/>
    <w:rsid w:val="00066530"/>
    <w:rsid w:val="000666A4"/>
    <w:rsid w:val="00066CFF"/>
    <w:rsid w:val="00066D20"/>
    <w:rsid w:val="00066DB9"/>
    <w:rsid w:val="00066DF5"/>
    <w:rsid w:val="00067059"/>
    <w:rsid w:val="000674EF"/>
    <w:rsid w:val="0006772D"/>
    <w:rsid w:val="00067926"/>
    <w:rsid w:val="00067FE7"/>
    <w:rsid w:val="0007000D"/>
    <w:rsid w:val="00070106"/>
    <w:rsid w:val="0007025B"/>
    <w:rsid w:val="0007046D"/>
    <w:rsid w:val="000705B3"/>
    <w:rsid w:val="000708EB"/>
    <w:rsid w:val="00070E1C"/>
    <w:rsid w:val="00071C24"/>
    <w:rsid w:val="00071F2B"/>
    <w:rsid w:val="00071FF9"/>
    <w:rsid w:val="0007229A"/>
    <w:rsid w:val="00072328"/>
    <w:rsid w:val="0007272E"/>
    <w:rsid w:val="00072D39"/>
    <w:rsid w:val="00072F97"/>
    <w:rsid w:val="0007327F"/>
    <w:rsid w:val="000732A0"/>
    <w:rsid w:val="0007361C"/>
    <w:rsid w:val="00073965"/>
    <w:rsid w:val="000739D8"/>
    <w:rsid w:val="00073A19"/>
    <w:rsid w:val="00073E85"/>
    <w:rsid w:val="00073EC9"/>
    <w:rsid w:val="00073F5D"/>
    <w:rsid w:val="0007478C"/>
    <w:rsid w:val="00074D40"/>
    <w:rsid w:val="00074E21"/>
    <w:rsid w:val="00075459"/>
    <w:rsid w:val="00075711"/>
    <w:rsid w:val="00075D13"/>
    <w:rsid w:val="00075F56"/>
    <w:rsid w:val="0007658C"/>
    <w:rsid w:val="000766F6"/>
    <w:rsid w:val="00076833"/>
    <w:rsid w:val="00076974"/>
    <w:rsid w:val="00076B0B"/>
    <w:rsid w:val="00076E29"/>
    <w:rsid w:val="00076F0E"/>
    <w:rsid w:val="00077572"/>
    <w:rsid w:val="00077A4D"/>
    <w:rsid w:val="00077AEC"/>
    <w:rsid w:val="00077B75"/>
    <w:rsid w:val="0008005D"/>
    <w:rsid w:val="00080490"/>
    <w:rsid w:val="0008060D"/>
    <w:rsid w:val="00080954"/>
    <w:rsid w:val="00080A1C"/>
    <w:rsid w:val="00080BAA"/>
    <w:rsid w:val="00080D36"/>
    <w:rsid w:val="00080D3E"/>
    <w:rsid w:val="00080DA5"/>
    <w:rsid w:val="00080EC9"/>
    <w:rsid w:val="00080F8D"/>
    <w:rsid w:val="000813D6"/>
    <w:rsid w:val="00081765"/>
    <w:rsid w:val="000821F2"/>
    <w:rsid w:val="00082456"/>
    <w:rsid w:val="000825B6"/>
    <w:rsid w:val="000829B8"/>
    <w:rsid w:val="00083613"/>
    <w:rsid w:val="00083C14"/>
    <w:rsid w:val="000840D2"/>
    <w:rsid w:val="000842A1"/>
    <w:rsid w:val="00084804"/>
    <w:rsid w:val="0008497A"/>
    <w:rsid w:val="00084B97"/>
    <w:rsid w:val="000853F4"/>
    <w:rsid w:val="00085A50"/>
    <w:rsid w:val="00086068"/>
    <w:rsid w:val="00086203"/>
    <w:rsid w:val="0008633F"/>
    <w:rsid w:val="00086437"/>
    <w:rsid w:val="00086588"/>
    <w:rsid w:val="00086638"/>
    <w:rsid w:val="00086739"/>
    <w:rsid w:val="00086C88"/>
    <w:rsid w:val="00087306"/>
    <w:rsid w:val="00087409"/>
    <w:rsid w:val="00087517"/>
    <w:rsid w:val="00087A34"/>
    <w:rsid w:val="00087CBE"/>
    <w:rsid w:val="0009094C"/>
    <w:rsid w:val="00090C33"/>
    <w:rsid w:val="00090C6A"/>
    <w:rsid w:val="00091138"/>
    <w:rsid w:val="00091585"/>
    <w:rsid w:val="0009159A"/>
    <w:rsid w:val="000919B5"/>
    <w:rsid w:val="00091E69"/>
    <w:rsid w:val="000921E8"/>
    <w:rsid w:val="000926E5"/>
    <w:rsid w:val="00092CE2"/>
    <w:rsid w:val="00092D0F"/>
    <w:rsid w:val="00092E1A"/>
    <w:rsid w:val="00092E78"/>
    <w:rsid w:val="00092F93"/>
    <w:rsid w:val="00093339"/>
    <w:rsid w:val="00093817"/>
    <w:rsid w:val="0009387B"/>
    <w:rsid w:val="00093934"/>
    <w:rsid w:val="000940BB"/>
    <w:rsid w:val="000940DB"/>
    <w:rsid w:val="0009472B"/>
    <w:rsid w:val="000947FB"/>
    <w:rsid w:val="00094819"/>
    <w:rsid w:val="00094843"/>
    <w:rsid w:val="00094B8D"/>
    <w:rsid w:val="00094FB9"/>
    <w:rsid w:val="000952FC"/>
    <w:rsid w:val="00095825"/>
    <w:rsid w:val="000959C6"/>
    <w:rsid w:val="0009648C"/>
    <w:rsid w:val="0009664C"/>
    <w:rsid w:val="00096726"/>
    <w:rsid w:val="00096763"/>
    <w:rsid w:val="00096E5D"/>
    <w:rsid w:val="00096F7C"/>
    <w:rsid w:val="000971E9"/>
    <w:rsid w:val="000972C9"/>
    <w:rsid w:val="000975DC"/>
    <w:rsid w:val="00097D4E"/>
    <w:rsid w:val="00097DCD"/>
    <w:rsid w:val="000A0497"/>
    <w:rsid w:val="000A04EF"/>
    <w:rsid w:val="000A051C"/>
    <w:rsid w:val="000A090E"/>
    <w:rsid w:val="000A0B14"/>
    <w:rsid w:val="000A0D3B"/>
    <w:rsid w:val="000A1598"/>
    <w:rsid w:val="000A1AC4"/>
    <w:rsid w:val="000A2102"/>
    <w:rsid w:val="000A2989"/>
    <w:rsid w:val="000A2D58"/>
    <w:rsid w:val="000A38F9"/>
    <w:rsid w:val="000A3B61"/>
    <w:rsid w:val="000A3F3A"/>
    <w:rsid w:val="000A40E8"/>
    <w:rsid w:val="000A416D"/>
    <w:rsid w:val="000A4424"/>
    <w:rsid w:val="000A467F"/>
    <w:rsid w:val="000A472E"/>
    <w:rsid w:val="000A4E80"/>
    <w:rsid w:val="000A5165"/>
    <w:rsid w:val="000A5411"/>
    <w:rsid w:val="000A549D"/>
    <w:rsid w:val="000A5ABB"/>
    <w:rsid w:val="000A5EBE"/>
    <w:rsid w:val="000A6C16"/>
    <w:rsid w:val="000A7045"/>
    <w:rsid w:val="000A712A"/>
    <w:rsid w:val="000A7624"/>
    <w:rsid w:val="000A7715"/>
    <w:rsid w:val="000A788B"/>
    <w:rsid w:val="000A7920"/>
    <w:rsid w:val="000A7932"/>
    <w:rsid w:val="000A79B1"/>
    <w:rsid w:val="000A7A8F"/>
    <w:rsid w:val="000A7C5E"/>
    <w:rsid w:val="000B0E3E"/>
    <w:rsid w:val="000B0E80"/>
    <w:rsid w:val="000B0F42"/>
    <w:rsid w:val="000B1359"/>
    <w:rsid w:val="000B16E4"/>
    <w:rsid w:val="000B1B14"/>
    <w:rsid w:val="000B1BE3"/>
    <w:rsid w:val="000B1E80"/>
    <w:rsid w:val="000B221A"/>
    <w:rsid w:val="000B29FA"/>
    <w:rsid w:val="000B2A4F"/>
    <w:rsid w:val="000B2D4D"/>
    <w:rsid w:val="000B394C"/>
    <w:rsid w:val="000B3CBB"/>
    <w:rsid w:val="000B3DCB"/>
    <w:rsid w:val="000B401D"/>
    <w:rsid w:val="000B41C1"/>
    <w:rsid w:val="000B42A0"/>
    <w:rsid w:val="000B4420"/>
    <w:rsid w:val="000B4655"/>
    <w:rsid w:val="000B47C6"/>
    <w:rsid w:val="000B4AE6"/>
    <w:rsid w:val="000B4BE7"/>
    <w:rsid w:val="000B4DF6"/>
    <w:rsid w:val="000B4EB5"/>
    <w:rsid w:val="000B4F6A"/>
    <w:rsid w:val="000B53FC"/>
    <w:rsid w:val="000B54F6"/>
    <w:rsid w:val="000B55B1"/>
    <w:rsid w:val="000B5624"/>
    <w:rsid w:val="000B5849"/>
    <w:rsid w:val="000B5B40"/>
    <w:rsid w:val="000B601C"/>
    <w:rsid w:val="000B61C9"/>
    <w:rsid w:val="000B6289"/>
    <w:rsid w:val="000B6342"/>
    <w:rsid w:val="000B6835"/>
    <w:rsid w:val="000B68A4"/>
    <w:rsid w:val="000B776C"/>
    <w:rsid w:val="000B7BF1"/>
    <w:rsid w:val="000B7EFA"/>
    <w:rsid w:val="000C0032"/>
    <w:rsid w:val="000C0111"/>
    <w:rsid w:val="000C029F"/>
    <w:rsid w:val="000C0579"/>
    <w:rsid w:val="000C0654"/>
    <w:rsid w:val="000C09CA"/>
    <w:rsid w:val="000C0D85"/>
    <w:rsid w:val="000C0E59"/>
    <w:rsid w:val="000C1674"/>
    <w:rsid w:val="000C1822"/>
    <w:rsid w:val="000C26FD"/>
    <w:rsid w:val="000C2756"/>
    <w:rsid w:val="000C28A9"/>
    <w:rsid w:val="000C2FD2"/>
    <w:rsid w:val="000C3512"/>
    <w:rsid w:val="000C386E"/>
    <w:rsid w:val="000C4203"/>
    <w:rsid w:val="000C4269"/>
    <w:rsid w:val="000C438F"/>
    <w:rsid w:val="000C43C5"/>
    <w:rsid w:val="000C49A0"/>
    <w:rsid w:val="000C49A9"/>
    <w:rsid w:val="000C4AEA"/>
    <w:rsid w:val="000C4B33"/>
    <w:rsid w:val="000C4BB5"/>
    <w:rsid w:val="000C4C21"/>
    <w:rsid w:val="000C4ED0"/>
    <w:rsid w:val="000C55C6"/>
    <w:rsid w:val="000C5CA3"/>
    <w:rsid w:val="000C5D15"/>
    <w:rsid w:val="000C6478"/>
    <w:rsid w:val="000C66DE"/>
    <w:rsid w:val="000C67EF"/>
    <w:rsid w:val="000C6D51"/>
    <w:rsid w:val="000C6FE8"/>
    <w:rsid w:val="000C717A"/>
    <w:rsid w:val="000C7460"/>
    <w:rsid w:val="000C7F2E"/>
    <w:rsid w:val="000C7F83"/>
    <w:rsid w:val="000C7FD4"/>
    <w:rsid w:val="000D039F"/>
    <w:rsid w:val="000D0A87"/>
    <w:rsid w:val="000D0B91"/>
    <w:rsid w:val="000D0CC3"/>
    <w:rsid w:val="000D0F9E"/>
    <w:rsid w:val="000D1336"/>
    <w:rsid w:val="000D17D6"/>
    <w:rsid w:val="000D197F"/>
    <w:rsid w:val="000D1D6A"/>
    <w:rsid w:val="000D1DB1"/>
    <w:rsid w:val="000D29E2"/>
    <w:rsid w:val="000D2D89"/>
    <w:rsid w:val="000D33DC"/>
    <w:rsid w:val="000D3813"/>
    <w:rsid w:val="000D3997"/>
    <w:rsid w:val="000D3B4E"/>
    <w:rsid w:val="000D4C8B"/>
    <w:rsid w:val="000D4E3B"/>
    <w:rsid w:val="000D5590"/>
    <w:rsid w:val="000D55B6"/>
    <w:rsid w:val="000D5CA1"/>
    <w:rsid w:val="000D5CC1"/>
    <w:rsid w:val="000D5F8F"/>
    <w:rsid w:val="000D61D1"/>
    <w:rsid w:val="000D62DF"/>
    <w:rsid w:val="000D6D7B"/>
    <w:rsid w:val="000D7145"/>
    <w:rsid w:val="000D7625"/>
    <w:rsid w:val="000D7727"/>
    <w:rsid w:val="000D79CA"/>
    <w:rsid w:val="000E00F7"/>
    <w:rsid w:val="000E0592"/>
    <w:rsid w:val="000E0837"/>
    <w:rsid w:val="000E0ABE"/>
    <w:rsid w:val="000E0BB5"/>
    <w:rsid w:val="000E0D80"/>
    <w:rsid w:val="000E0E4E"/>
    <w:rsid w:val="000E1056"/>
    <w:rsid w:val="000E163C"/>
    <w:rsid w:val="000E19E7"/>
    <w:rsid w:val="000E203B"/>
    <w:rsid w:val="000E255E"/>
    <w:rsid w:val="000E26EA"/>
    <w:rsid w:val="000E2FD6"/>
    <w:rsid w:val="000E3119"/>
    <w:rsid w:val="000E3158"/>
    <w:rsid w:val="000E3C31"/>
    <w:rsid w:val="000E5663"/>
    <w:rsid w:val="000E5B0F"/>
    <w:rsid w:val="000E5DFE"/>
    <w:rsid w:val="000E6CC0"/>
    <w:rsid w:val="000E6D82"/>
    <w:rsid w:val="000E7484"/>
    <w:rsid w:val="000E756F"/>
    <w:rsid w:val="000E7B84"/>
    <w:rsid w:val="000F028E"/>
    <w:rsid w:val="000F0419"/>
    <w:rsid w:val="000F073E"/>
    <w:rsid w:val="000F0B9E"/>
    <w:rsid w:val="000F0C71"/>
    <w:rsid w:val="000F1524"/>
    <w:rsid w:val="000F17FD"/>
    <w:rsid w:val="000F1CFA"/>
    <w:rsid w:val="000F1D78"/>
    <w:rsid w:val="000F2046"/>
    <w:rsid w:val="000F215C"/>
    <w:rsid w:val="000F237C"/>
    <w:rsid w:val="000F24A3"/>
    <w:rsid w:val="000F2A8B"/>
    <w:rsid w:val="000F2D9C"/>
    <w:rsid w:val="000F2FAC"/>
    <w:rsid w:val="000F3567"/>
    <w:rsid w:val="000F3B6E"/>
    <w:rsid w:val="000F3F61"/>
    <w:rsid w:val="000F42F2"/>
    <w:rsid w:val="000F43A0"/>
    <w:rsid w:val="000F44C6"/>
    <w:rsid w:val="000F4772"/>
    <w:rsid w:val="000F4CA5"/>
    <w:rsid w:val="000F5133"/>
    <w:rsid w:val="000F5654"/>
    <w:rsid w:val="000F5A3A"/>
    <w:rsid w:val="000F5A6D"/>
    <w:rsid w:val="000F5BA0"/>
    <w:rsid w:val="000F5D19"/>
    <w:rsid w:val="000F64F5"/>
    <w:rsid w:val="000F6652"/>
    <w:rsid w:val="000F6A56"/>
    <w:rsid w:val="000F6D85"/>
    <w:rsid w:val="000F6F0C"/>
    <w:rsid w:val="000F78E7"/>
    <w:rsid w:val="000F7AA1"/>
    <w:rsid w:val="00100070"/>
    <w:rsid w:val="001001F3"/>
    <w:rsid w:val="00100594"/>
    <w:rsid w:val="0010080D"/>
    <w:rsid w:val="001008D2"/>
    <w:rsid w:val="00100D0B"/>
    <w:rsid w:val="00101251"/>
    <w:rsid w:val="00101F41"/>
    <w:rsid w:val="00101F73"/>
    <w:rsid w:val="00102784"/>
    <w:rsid w:val="0010279E"/>
    <w:rsid w:val="00102895"/>
    <w:rsid w:val="001029C2"/>
    <w:rsid w:val="00102A57"/>
    <w:rsid w:val="00102D05"/>
    <w:rsid w:val="00102EFB"/>
    <w:rsid w:val="00102FAD"/>
    <w:rsid w:val="001030F8"/>
    <w:rsid w:val="00103398"/>
    <w:rsid w:val="00103564"/>
    <w:rsid w:val="0010377C"/>
    <w:rsid w:val="00103BF8"/>
    <w:rsid w:val="00104439"/>
    <w:rsid w:val="00104528"/>
    <w:rsid w:val="0010472D"/>
    <w:rsid w:val="00104751"/>
    <w:rsid w:val="001049E9"/>
    <w:rsid w:val="00104A0B"/>
    <w:rsid w:val="0010505E"/>
    <w:rsid w:val="0010555D"/>
    <w:rsid w:val="0010589B"/>
    <w:rsid w:val="00105A79"/>
    <w:rsid w:val="00105AFB"/>
    <w:rsid w:val="00105D43"/>
    <w:rsid w:val="00106339"/>
    <w:rsid w:val="00106F01"/>
    <w:rsid w:val="0010708A"/>
    <w:rsid w:val="001070F6"/>
    <w:rsid w:val="00107505"/>
    <w:rsid w:val="001075C1"/>
    <w:rsid w:val="00107828"/>
    <w:rsid w:val="00107974"/>
    <w:rsid w:val="00107993"/>
    <w:rsid w:val="00107AB6"/>
    <w:rsid w:val="00107BB4"/>
    <w:rsid w:val="00107D20"/>
    <w:rsid w:val="00107D46"/>
    <w:rsid w:val="00107EB4"/>
    <w:rsid w:val="00110099"/>
    <w:rsid w:val="001102ED"/>
    <w:rsid w:val="001103AF"/>
    <w:rsid w:val="00110989"/>
    <w:rsid w:val="00111215"/>
    <w:rsid w:val="00111278"/>
    <w:rsid w:val="00111391"/>
    <w:rsid w:val="00111659"/>
    <w:rsid w:val="0011183E"/>
    <w:rsid w:val="001118CF"/>
    <w:rsid w:val="00111B53"/>
    <w:rsid w:val="0011234D"/>
    <w:rsid w:val="0011258F"/>
    <w:rsid w:val="00112734"/>
    <w:rsid w:val="0011278F"/>
    <w:rsid w:val="00112838"/>
    <w:rsid w:val="001129B7"/>
    <w:rsid w:val="00112CEE"/>
    <w:rsid w:val="001135AE"/>
    <w:rsid w:val="00113BCD"/>
    <w:rsid w:val="001142A1"/>
    <w:rsid w:val="00114657"/>
    <w:rsid w:val="001148ED"/>
    <w:rsid w:val="001149C8"/>
    <w:rsid w:val="00115331"/>
    <w:rsid w:val="00115A36"/>
    <w:rsid w:val="0011626D"/>
    <w:rsid w:val="00117027"/>
    <w:rsid w:val="0011724E"/>
    <w:rsid w:val="0011774C"/>
    <w:rsid w:val="001177C0"/>
    <w:rsid w:val="00117CE2"/>
    <w:rsid w:val="00120A09"/>
    <w:rsid w:val="00120ABA"/>
    <w:rsid w:val="00121293"/>
    <w:rsid w:val="001212CF"/>
    <w:rsid w:val="00121577"/>
    <w:rsid w:val="001217CC"/>
    <w:rsid w:val="00121DE2"/>
    <w:rsid w:val="00121DE6"/>
    <w:rsid w:val="00121EE4"/>
    <w:rsid w:val="001226C2"/>
    <w:rsid w:val="00122AE8"/>
    <w:rsid w:val="0012350F"/>
    <w:rsid w:val="00123692"/>
    <w:rsid w:val="0012392F"/>
    <w:rsid w:val="0012397F"/>
    <w:rsid w:val="00123D03"/>
    <w:rsid w:val="00123DB9"/>
    <w:rsid w:val="00123E56"/>
    <w:rsid w:val="00124096"/>
    <w:rsid w:val="00125330"/>
    <w:rsid w:val="00125410"/>
    <w:rsid w:val="0012585F"/>
    <w:rsid w:val="00125B49"/>
    <w:rsid w:val="00125B95"/>
    <w:rsid w:val="00125E31"/>
    <w:rsid w:val="001261D6"/>
    <w:rsid w:val="001263A7"/>
    <w:rsid w:val="00126605"/>
    <w:rsid w:val="00126C0A"/>
    <w:rsid w:val="00126C39"/>
    <w:rsid w:val="00126DF4"/>
    <w:rsid w:val="00127540"/>
    <w:rsid w:val="0012758F"/>
    <w:rsid w:val="00127D07"/>
    <w:rsid w:val="00130D49"/>
    <w:rsid w:val="00130DBE"/>
    <w:rsid w:val="00131118"/>
    <w:rsid w:val="0013123A"/>
    <w:rsid w:val="001314F4"/>
    <w:rsid w:val="00131F8D"/>
    <w:rsid w:val="001321D2"/>
    <w:rsid w:val="00132279"/>
    <w:rsid w:val="0013232F"/>
    <w:rsid w:val="0013242F"/>
    <w:rsid w:val="001325B2"/>
    <w:rsid w:val="001325B5"/>
    <w:rsid w:val="00132659"/>
    <w:rsid w:val="001327A3"/>
    <w:rsid w:val="0013284A"/>
    <w:rsid w:val="00133D71"/>
    <w:rsid w:val="001340D9"/>
    <w:rsid w:val="001340E5"/>
    <w:rsid w:val="00134324"/>
    <w:rsid w:val="001345D1"/>
    <w:rsid w:val="001347F2"/>
    <w:rsid w:val="00134FCD"/>
    <w:rsid w:val="001357A8"/>
    <w:rsid w:val="0013599F"/>
    <w:rsid w:val="00135A24"/>
    <w:rsid w:val="00135B92"/>
    <w:rsid w:val="00136587"/>
    <w:rsid w:val="00136957"/>
    <w:rsid w:val="00136B1C"/>
    <w:rsid w:val="00136D1D"/>
    <w:rsid w:val="00136ECD"/>
    <w:rsid w:val="00137842"/>
    <w:rsid w:val="001378F6"/>
    <w:rsid w:val="00140045"/>
    <w:rsid w:val="00140836"/>
    <w:rsid w:val="00140964"/>
    <w:rsid w:val="001409E4"/>
    <w:rsid w:val="00140BAC"/>
    <w:rsid w:val="00140C70"/>
    <w:rsid w:val="00141025"/>
    <w:rsid w:val="00141556"/>
    <w:rsid w:val="00141621"/>
    <w:rsid w:val="00141925"/>
    <w:rsid w:val="00141B1B"/>
    <w:rsid w:val="001420E8"/>
    <w:rsid w:val="001422C3"/>
    <w:rsid w:val="0014252A"/>
    <w:rsid w:val="0014268B"/>
    <w:rsid w:val="00142BEA"/>
    <w:rsid w:val="00142EB1"/>
    <w:rsid w:val="00143480"/>
    <w:rsid w:val="001436FB"/>
    <w:rsid w:val="001440F4"/>
    <w:rsid w:val="00144A46"/>
    <w:rsid w:val="00144EBA"/>
    <w:rsid w:val="001452E7"/>
    <w:rsid w:val="00145529"/>
    <w:rsid w:val="00145AD5"/>
    <w:rsid w:val="00145C16"/>
    <w:rsid w:val="00145F69"/>
    <w:rsid w:val="001462DF"/>
    <w:rsid w:val="001463B4"/>
    <w:rsid w:val="001468BB"/>
    <w:rsid w:val="00146DD3"/>
    <w:rsid w:val="00146DEB"/>
    <w:rsid w:val="00146E26"/>
    <w:rsid w:val="001477CE"/>
    <w:rsid w:val="00147811"/>
    <w:rsid w:val="00147876"/>
    <w:rsid w:val="00147D9C"/>
    <w:rsid w:val="00150040"/>
    <w:rsid w:val="001501A4"/>
    <w:rsid w:val="00150687"/>
    <w:rsid w:val="00150748"/>
    <w:rsid w:val="001511D5"/>
    <w:rsid w:val="00151373"/>
    <w:rsid w:val="00151787"/>
    <w:rsid w:val="0015197A"/>
    <w:rsid w:val="00151BB8"/>
    <w:rsid w:val="00152005"/>
    <w:rsid w:val="00152914"/>
    <w:rsid w:val="00152E20"/>
    <w:rsid w:val="00152F04"/>
    <w:rsid w:val="00152FA0"/>
    <w:rsid w:val="001530F2"/>
    <w:rsid w:val="00154639"/>
    <w:rsid w:val="0015486F"/>
    <w:rsid w:val="00155406"/>
    <w:rsid w:val="00156280"/>
    <w:rsid w:val="00156745"/>
    <w:rsid w:val="00156CDD"/>
    <w:rsid w:val="00156E78"/>
    <w:rsid w:val="00156F44"/>
    <w:rsid w:val="00156F8C"/>
    <w:rsid w:val="00156FEA"/>
    <w:rsid w:val="0015724F"/>
    <w:rsid w:val="0015737F"/>
    <w:rsid w:val="001579EA"/>
    <w:rsid w:val="00157DE5"/>
    <w:rsid w:val="00157F72"/>
    <w:rsid w:val="001600D0"/>
    <w:rsid w:val="0016050E"/>
    <w:rsid w:val="00160730"/>
    <w:rsid w:val="00160A97"/>
    <w:rsid w:val="00160D82"/>
    <w:rsid w:val="00161432"/>
    <w:rsid w:val="00161536"/>
    <w:rsid w:val="0016167B"/>
    <w:rsid w:val="001616A1"/>
    <w:rsid w:val="001616B8"/>
    <w:rsid w:val="00161818"/>
    <w:rsid w:val="00161A92"/>
    <w:rsid w:val="00161DE8"/>
    <w:rsid w:val="00162175"/>
    <w:rsid w:val="001625D5"/>
    <w:rsid w:val="00162898"/>
    <w:rsid w:val="00162CAF"/>
    <w:rsid w:val="00163402"/>
    <w:rsid w:val="0016364B"/>
    <w:rsid w:val="001636BB"/>
    <w:rsid w:val="00163ABA"/>
    <w:rsid w:val="00163B5E"/>
    <w:rsid w:val="00163C4E"/>
    <w:rsid w:val="001640E0"/>
    <w:rsid w:val="001643B5"/>
    <w:rsid w:val="001645FA"/>
    <w:rsid w:val="001646FB"/>
    <w:rsid w:val="00164806"/>
    <w:rsid w:val="00164942"/>
    <w:rsid w:val="00164A1A"/>
    <w:rsid w:val="00164A7E"/>
    <w:rsid w:val="00164C0F"/>
    <w:rsid w:val="00164C51"/>
    <w:rsid w:val="00164E39"/>
    <w:rsid w:val="00165445"/>
    <w:rsid w:val="001656A6"/>
    <w:rsid w:val="00165A1D"/>
    <w:rsid w:val="00165B67"/>
    <w:rsid w:val="00165C24"/>
    <w:rsid w:val="00165E31"/>
    <w:rsid w:val="0016636A"/>
    <w:rsid w:val="001665AB"/>
    <w:rsid w:val="001667BC"/>
    <w:rsid w:val="001667FC"/>
    <w:rsid w:val="00166AC6"/>
    <w:rsid w:val="0016752F"/>
    <w:rsid w:val="00167711"/>
    <w:rsid w:val="00170182"/>
    <w:rsid w:val="001701AA"/>
    <w:rsid w:val="001705CD"/>
    <w:rsid w:val="001708EF"/>
    <w:rsid w:val="00170C62"/>
    <w:rsid w:val="0017100A"/>
    <w:rsid w:val="001713D0"/>
    <w:rsid w:val="001715BF"/>
    <w:rsid w:val="00171760"/>
    <w:rsid w:val="00171BED"/>
    <w:rsid w:val="00171EF2"/>
    <w:rsid w:val="00171FAF"/>
    <w:rsid w:val="0017202D"/>
    <w:rsid w:val="0017208F"/>
    <w:rsid w:val="00172649"/>
    <w:rsid w:val="00172977"/>
    <w:rsid w:val="00172F76"/>
    <w:rsid w:val="00173F88"/>
    <w:rsid w:val="0017450A"/>
    <w:rsid w:val="00174E25"/>
    <w:rsid w:val="00174E9C"/>
    <w:rsid w:val="00175826"/>
    <w:rsid w:val="0017589E"/>
    <w:rsid w:val="00175A35"/>
    <w:rsid w:val="00175CA9"/>
    <w:rsid w:val="00175F2E"/>
    <w:rsid w:val="0017615B"/>
    <w:rsid w:val="00176668"/>
    <w:rsid w:val="00176764"/>
    <w:rsid w:val="001769E3"/>
    <w:rsid w:val="00176D10"/>
    <w:rsid w:val="00176FF1"/>
    <w:rsid w:val="0017739E"/>
    <w:rsid w:val="00177593"/>
    <w:rsid w:val="00177729"/>
    <w:rsid w:val="00177914"/>
    <w:rsid w:val="00177B86"/>
    <w:rsid w:val="00177D3E"/>
    <w:rsid w:val="00177DFA"/>
    <w:rsid w:val="001800F1"/>
    <w:rsid w:val="0018077B"/>
    <w:rsid w:val="00180933"/>
    <w:rsid w:val="00180A5E"/>
    <w:rsid w:val="001810ED"/>
    <w:rsid w:val="001812B8"/>
    <w:rsid w:val="001814DE"/>
    <w:rsid w:val="00181511"/>
    <w:rsid w:val="0018155C"/>
    <w:rsid w:val="00181881"/>
    <w:rsid w:val="00181885"/>
    <w:rsid w:val="00181F90"/>
    <w:rsid w:val="0018219D"/>
    <w:rsid w:val="0018238A"/>
    <w:rsid w:val="0018245D"/>
    <w:rsid w:val="00182CDD"/>
    <w:rsid w:val="00182D30"/>
    <w:rsid w:val="00182DF7"/>
    <w:rsid w:val="00183082"/>
    <w:rsid w:val="0018339D"/>
    <w:rsid w:val="001834D3"/>
    <w:rsid w:val="00183F8A"/>
    <w:rsid w:val="00184083"/>
    <w:rsid w:val="001842AA"/>
    <w:rsid w:val="00184BBF"/>
    <w:rsid w:val="00185708"/>
    <w:rsid w:val="00185D29"/>
    <w:rsid w:val="00185DD8"/>
    <w:rsid w:val="00185E66"/>
    <w:rsid w:val="00185F8B"/>
    <w:rsid w:val="00186041"/>
    <w:rsid w:val="001868E3"/>
    <w:rsid w:val="00186A20"/>
    <w:rsid w:val="00186BA3"/>
    <w:rsid w:val="00186E7D"/>
    <w:rsid w:val="00186F4F"/>
    <w:rsid w:val="00186F9B"/>
    <w:rsid w:val="0018721C"/>
    <w:rsid w:val="0018781F"/>
    <w:rsid w:val="00187EEF"/>
    <w:rsid w:val="0019050D"/>
    <w:rsid w:val="001907D5"/>
    <w:rsid w:val="00190BB7"/>
    <w:rsid w:val="0019119E"/>
    <w:rsid w:val="001911A7"/>
    <w:rsid w:val="0019214A"/>
    <w:rsid w:val="0019252F"/>
    <w:rsid w:val="001925B4"/>
    <w:rsid w:val="0019270C"/>
    <w:rsid w:val="00192906"/>
    <w:rsid w:val="001929B3"/>
    <w:rsid w:val="00192C52"/>
    <w:rsid w:val="001932B0"/>
    <w:rsid w:val="001932B4"/>
    <w:rsid w:val="001933FC"/>
    <w:rsid w:val="00193492"/>
    <w:rsid w:val="00193919"/>
    <w:rsid w:val="00193C39"/>
    <w:rsid w:val="00193CFC"/>
    <w:rsid w:val="00194196"/>
    <w:rsid w:val="001943BF"/>
    <w:rsid w:val="001947AD"/>
    <w:rsid w:val="001949BE"/>
    <w:rsid w:val="00194AB1"/>
    <w:rsid w:val="00194DDD"/>
    <w:rsid w:val="00195268"/>
    <w:rsid w:val="001954D1"/>
    <w:rsid w:val="001955EC"/>
    <w:rsid w:val="001960BA"/>
    <w:rsid w:val="001964BC"/>
    <w:rsid w:val="0019657F"/>
    <w:rsid w:val="00196648"/>
    <w:rsid w:val="001968FE"/>
    <w:rsid w:val="00196B21"/>
    <w:rsid w:val="00196DD8"/>
    <w:rsid w:val="00196EB0"/>
    <w:rsid w:val="00196FA0"/>
    <w:rsid w:val="00197139"/>
    <w:rsid w:val="001972C7"/>
    <w:rsid w:val="0019736A"/>
    <w:rsid w:val="00197463"/>
    <w:rsid w:val="001974FD"/>
    <w:rsid w:val="00197540"/>
    <w:rsid w:val="00197D5D"/>
    <w:rsid w:val="00197F19"/>
    <w:rsid w:val="00197F1A"/>
    <w:rsid w:val="00197FC1"/>
    <w:rsid w:val="001A00A8"/>
    <w:rsid w:val="001A073F"/>
    <w:rsid w:val="001A07A2"/>
    <w:rsid w:val="001A07D5"/>
    <w:rsid w:val="001A0955"/>
    <w:rsid w:val="001A0A8A"/>
    <w:rsid w:val="001A0A93"/>
    <w:rsid w:val="001A0B19"/>
    <w:rsid w:val="001A11AE"/>
    <w:rsid w:val="001A18EB"/>
    <w:rsid w:val="001A196F"/>
    <w:rsid w:val="001A1C83"/>
    <w:rsid w:val="001A2A95"/>
    <w:rsid w:val="001A2B1D"/>
    <w:rsid w:val="001A2BF7"/>
    <w:rsid w:val="001A2E4A"/>
    <w:rsid w:val="001A3696"/>
    <w:rsid w:val="001A3845"/>
    <w:rsid w:val="001A39FC"/>
    <w:rsid w:val="001A3B70"/>
    <w:rsid w:val="001A3C22"/>
    <w:rsid w:val="001A3D83"/>
    <w:rsid w:val="001A4148"/>
    <w:rsid w:val="001A4251"/>
    <w:rsid w:val="001A450C"/>
    <w:rsid w:val="001A47F6"/>
    <w:rsid w:val="001A5237"/>
    <w:rsid w:val="001A575D"/>
    <w:rsid w:val="001A5CFF"/>
    <w:rsid w:val="001A624A"/>
    <w:rsid w:val="001A6574"/>
    <w:rsid w:val="001A65E8"/>
    <w:rsid w:val="001A6643"/>
    <w:rsid w:val="001A691B"/>
    <w:rsid w:val="001A6A44"/>
    <w:rsid w:val="001A7016"/>
    <w:rsid w:val="001A72E3"/>
    <w:rsid w:val="001A745F"/>
    <w:rsid w:val="001A7950"/>
    <w:rsid w:val="001A7BFA"/>
    <w:rsid w:val="001B003C"/>
    <w:rsid w:val="001B00AD"/>
    <w:rsid w:val="001B0750"/>
    <w:rsid w:val="001B0789"/>
    <w:rsid w:val="001B07B0"/>
    <w:rsid w:val="001B1447"/>
    <w:rsid w:val="001B16DB"/>
    <w:rsid w:val="001B1946"/>
    <w:rsid w:val="001B19EF"/>
    <w:rsid w:val="001B1F96"/>
    <w:rsid w:val="001B2023"/>
    <w:rsid w:val="001B223E"/>
    <w:rsid w:val="001B248D"/>
    <w:rsid w:val="001B26CE"/>
    <w:rsid w:val="001B2889"/>
    <w:rsid w:val="001B28E5"/>
    <w:rsid w:val="001B298A"/>
    <w:rsid w:val="001B2A01"/>
    <w:rsid w:val="001B2A2A"/>
    <w:rsid w:val="001B2B81"/>
    <w:rsid w:val="001B2C78"/>
    <w:rsid w:val="001B2C79"/>
    <w:rsid w:val="001B2E0A"/>
    <w:rsid w:val="001B3160"/>
    <w:rsid w:val="001B34FF"/>
    <w:rsid w:val="001B3746"/>
    <w:rsid w:val="001B396B"/>
    <w:rsid w:val="001B3B34"/>
    <w:rsid w:val="001B3BE4"/>
    <w:rsid w:val="001B4319"/>
    <w:rsid w:val="001B44B6"/>
    <w:rsid w:val="001B4585"/>
    <w:rsid w:val="001B47D8"/>
    <w:rsid w:val="001B48E8"/>
    <w:rsid w:val="001B4DA1"/>
    <w:rsid w:val="001B4EB0"/>
    <w:rsid w:val="001B5266"/>
    <w:rsid w:val="001B5EC2"/>
    <w:rsid w:val="001B5F22"/>
    <w:rsid w:val="001B5F26"/>
    <w:rsid w:val="001B63DE"/>
    <w:rsid w:val="001B6D85"/>
    <w:rsid w:val="001B6FDB"/>
    <w:rsid w:val="001B71FD"/>
    <w:rsid w:val="001B7956"/>
    <w:rsid w:val="001B7B88"/>
    <w:rsid w:val="001B7BFE"/>
    <w:rsid w:val="001B7C14"/>
    <w:rsid w:val="001B7C49"/>
    <w:rsid w:val="001C0101"/>
    <w:rsid w:val="001C01A0"/>
    <w:rsid w:val="001C02AF"/>
    <w:rsid w:val="001C02EE"/>
    <w:rsid w:val="001C0399"/>
    <w:rsid w:val="001C047B"/>
    <w:rsid w:val="001C049C"/>
    <w:rsid w:val="001C0605"/>
    <w:rsid w:val="001C08AC"/>
    <w:rsid w:val="001C0DDD"/>
    <w:rsid w:val="001C0E9D"/>
    <w:rsid w:val="001C1122"/>
    <w:rsid w:val="001C11C1"/>
    <w:rsid w:val="001C126E"/>
    <w:rsid w:val="001C15A5"/>
    <w:rsid w:val="001C1613"/>
    <w:rsid w:val="001C1642"/>
    <w:rsid w:val="001C17F8"/>
    <w:rsid w:val="001C1820"/>
    <w:rsid w:val="001C18EE"/>
    <w:rsid w:val="001C1928"/>
    <w:rsid w:val="001C1C6E"/>
    <w:rsid w:val="001C20E1"/>
    <w:rsid w:val="001C20E9"/>
    <w:rsid w:val="001C283A"/>
    <w:rsid w:val="001C286B"/>
    <w:rsid w:val="001C3289"/>
    <w:rsid w:val="001C34D0"/>
    <w:rsid w:val="001C3890"/>
    <w:rsid w:val="001C38D9"/>
    <w:rsid w:val="001C391B"/>
    <w:rsid w:val="001C3C82"/>
    <w:rsid w:val="001C3FA1"/>
    <w:rsid w:val="001C41A6"/>
    <w:rsid w:val="001C45D0"/>
    <w:rsid w:val="001C4727"/>
    <w:rsid w:val="001C4868"/>
    <w:rsid w:val="001C4A9C"/>
    <w:rsid w:val="001C4BAB"/>
    <w:rsid w:val="001C4F29"/>
    <w:rsid w:val="001C5098"/>
    <w:rsid w:val="001C5323"/>
    <w:rsid w:val="001C532A"/>
    <w:rsid w:val="001C532F"/>
    <w:rsid w:val="001C5AFF"/>
    <w:rsid w:val="001C5EC7"/>
    <w:rsid w:val="001C6215"/>
    <w:rsid w:val="001C6384"/>
    <w:rsid w:val="001C6443"/>
    <w:rsid w:val="001C665C"/>
    <w:rsid w:val="001C6746"/>
    <w:rsid w:val="001C69CC"/>
    <w:rsid w:val="001C6E55"/>
    <w:rsid w:val="001C730A"/>
    <w:rsid w:val="001C7590"/>
    <w:rsid w:val="001C76F1"/>
    <w:rsid w:val="001C77CE"/>
    <w:rsid w:val="001C7AD4"/>
    <w:rsid w:val="001C7B2B"/>
    <w:rsid w:val="001C7B3F"/>
    <w:rsid w:val="001C7C83"/>
    <w:rsid w:val="001C7CCD"/>
    <w:rsid w:val="001D0339"/>
    <w:rsid w:val="001D0481"/>
    <w:rsid w:val="001D0B19"/>
    <w:rsid w:val="001D0CAC"/>
    <w:rsid w:val="001D0CC9"/>
    <w:rsid w:val="001D10B9"/>
    <w:rsid w:val="001D1248"/>
    <w:rsid w:val="001D12F1"/>
    <w:rsid w:val="001D1531"/>
    <w:rsid w:val="001D16C4"/>
    <w:rsid w:val="001D2096"/>
    <w:rsid w:val="001D2316"/>
    <w:rsid w:val="001D2A54"/>
    <w:rsid w:val="001D3D95"/>
    <w:rsid w:val="001D3D9D"/>
    <w:rsid w:val="001D3ED9"/>
    <w:rsid w:val="001D413C"/>
    <w:rsid w:val="001D41B1"/>
    <w:rsid w:val="001D495D"/>
    <w:rsid w:val="001D4B13"/>
    <w:rsid w:val="001D4BA3"/>
    <w:rsid w:val="001D4CE0"/>
    <w:rsid w:val="001D4DCD"/>
    <w:rsid w:val="001D5395"/>
    <w:rsid w:val="001D53B6"/>
    <w:rsid w:val="001D5CD3"/>
    <w:rsid w:val="001D608F"/>
    <w:rsid w:val="001D621A"/>
    <w:rsid w:val="001D6706"/>
    <w:rsid w:val="001D672A"/>
    <w:rsid w:val="001D6C4D"/>
    <w:rsid w:val="001D7013"/>
    <w:rsid w:val="001D7029"/>
    <w:rsid w:val="001D7034"/>
    <w:rsid w:val="001D70CA"/>
    <w:rsid w:val="001D766F"/>
    <w:rsid w:val="001D7700"/>
    <w:rsid w:val="001D7816"/>
    <w:rsid w:val="001D7CC2"/>
    <w:rsid w:val="001D7F20"/>
    <w:rsid w:val="001E04CF"/>
    <w:rsid w:val="001E0514"/>
    <w:rsid w:val="001E08BF"/>
    <w:rsid w:val="001E08C5"/>
    <w:rsid w:val="001E0E38"/>
    <w:rsid w:val="001E0E89"/>
    <w:rsid w:val="001E1579"/>
    <w:rsid w:val="001E1A11"/>
    <w:rsid w:val="001E2227"/>
    <w:rsid w:val="001E2287"/>
    <w:rsid w:val="001E26C1"/>
    <w:rsid w:val="001E2C38"/>
    <w:rsid w:val="001E3293"/>
    <w:rsid w:val="001E351D"/>
    <w:rsid w:val="001E3819"/>
    <w:rsid w:val="001E39C9"/>
    <w:rsid w:val="001E4B1A"/>
    <w:rsid w:val="001E5493"/>
    <w:rsid w:val="001E549B"/>
    <w:rsid w:val="001E54DA"/>
    <w:rsid w:val="001E58EA"/>
    <w:rsid w:val="001E63B8"/>
    <w:rsid w:val="001E63E4"/>
    <w:rsid w:val="001E64C0"/>
    <w:rsid w:val="001E655E"/>
    <w:rsid w:val="001E6653"/>
    <w:rsid w:val="001E6A25"/>
    <w:rsid w:val="001E70F8"/>
    <w:rsid w:val="001E7289"/>
    <w:rsid w:val="001E73D0"/>
    <w:rsid w:val="001E74ED"/>
    <w:rsid w:val="001E79E2"/>
    <w:rsid w:val="001E7C1F"/>
    <w:rsid w:val="001E7CAD"/>
    <w:rsid w:val="001E7F36"/>
    <w:rsid w:val="001F02F2"/>
    <w:rsid w:val="001F0B62"/>
    <w:rsid w:val="001F0C70"/>
    <w:rsid w:val="001F11A8"/>
    <w:rsid w:val="001F1440"/>
    <w:rsid w:val="001F1630"/>
    <w:rsid w:val="001F1C9D"/>
    <w:rsid w:val="001F1F74"/>
    <w:rsid w:val="001F21FB"/>
    <w:rsid w:val="001F248E"/>
    <w:rsid w:val="001F2567"/>
    <w:rsid w:val="001F29A9"/>
    <w:rsid w:val="001F2D75"/>
    <w:rsid w:val="001F2FED"/>
    <w:rsid w:val="001F3403"/>
    <w:rsid w:val="001F380C"/>
    <w:rsid w:val="001F3826"/>
    <w:rsid w:val="001F3F05"/>
    <w:rsid w:val="001F3F13"/>
    <w:rsid w:val="001F42A4"/>
    <w:rsid w:val="001F4A52"/>
    <w:rsid w:val="001F4C6F"/>
    <w:rsid w:val="001F4EDC"/>
    <w:rsid w:val="001F4F94"/>
    <w:rsid w:val="001F52B7"/>
    <w:rsid w:val="001F52E5"/>
    <w:rsid w:val="001F5610"/>
    <w:rsid w:val="001F563F"/>
    <w:rsid w:val="001F5BF1"/>
    <w:rsid w:val="001F5E08"/>
    <w:rsid w:val="001F5E54"/>
    <w:rsid w:val="001F60FD"/>
    <w:rsid w:val="001F6512"/>
    <w:rsid w:val="001F6646"/>
    <w:rsid w:val="001F6713"/>
    <w:rsid w:val="001F6B6B"/>
    <w:rsid w:val="001F6C85"/>
    <w:rsid w:val="001F6D77"/>
    <w:rsid w:val="001F716C"/>
    <w:rsid w:val="001F72F8"/>
    <w:rsid w:val="001F7385"/>
    <w:rsid w:val="001F7825"/>
    <w:rsid w:val="00200761"/>
    <w:rsid w:val="0020082C"/>
    <w:rsid w:val="00200B63"/>
    <w:rsid w:val="0020126F"/>
    <w:rsid w:val="002016ED"/>
    <w:rsid w:val="00201A60"/>
    <w:rsid w:val="00201EF3"/>
    <w:rsid w:val="00202017"/>
    <w:rsid w:val="002026DF"/>
    <w:rsid w:val="002026E2"/>
    <w:rsid w:val="0020276A"/>
    <w:rsid w:val="00202940"/>
    <w:rsid w:val="00202F13"/>
    <w:rsid w:val="00202F46"/>
    <w:rsid w:val="002030EC"/>
    <w:rsid w:val="002037A9"/>
    <w:rsid w:val="00203A7D"/>
    <w:rsid w:val="00203CA0"/>
    <w:rsid w:val="00203CE7"/>
    <w:rsid w:val="002040AA"/>
    <w:rsid w:val="00204141"/>
    <w:rsid w:val="00204470"/>
    <w:rsid w:val="00204544"/>
    <w:rsid w:val="00204678"/>
    <w:rsid w:val="0020495C"/>
    <w:rsid w:val="00204C12"/>
    <w:rsid w:val="00204FC4"/>
    <w:rsid w:val="0020503A"/>
    <w:rsid w:val="0020505D"/>
    <w:rsid w:val="0020527F"/>
    <w:rsid w:val="00205315"/>
    <w:rsid w:val="00205460"/>
    <w:rsid w:val="002055FB"/>
    <w:rsid w:val="00205BBD"/>
    <w:rsid w:val="00205BD4"/>
    <w:rsid w:val="00206108"/>
    <w:rsid w:val="00206638"/>
    <w:rsid w:val="00206B38"/>
    <w:rsid w:val="0020796D"/>
    <w:rsid w:val="00207B1A"/>
    <w:rsid w:val="00207B92"/>
    <w:rsid w:val="00207FAB"/>
    <w:rsid w:val="00207FDA"/>
    <w:rsid w:val="0021009A"/>
    <w:rsid w:val="002100C1"/>
    <w:rsid w:val="0021021D"/>
    <w:rsid w:val="0021024A"/>
    <w:rsid w:val="00210336"/>
    <w:rsid w:val="0021047A"/>
    <w:rsid w:val="0021068B"/>
    <w:rsid w:val="002106EB"/>
    <w:rsid w:val="002106F7"/>
    <w:rsid w:val="00210837"/>
    <w:rsid w:val="002109F5"/>
    <w:rsid w:val="00210B4F"/>
    <w:rsid w:val="00211198"/>
    <w:rsid w:val="00211826"/>
    <w:rsid w:val="00211C9E"/>
    <w:rsid w:val="00211E9C"/>
    <w:rsid w:val="0021253F"/>
    <w:rsid w:val="0021326D"/>
    <w:rsid w:val="002132BD"/>
    <w:rsid w:val="00214178"/>
    <w:rsid w:val="002143E2"/>
    <w:rsid w:val="002145E2"/>
    <w:rsid w:val="00214B01"/>
    <w:rsid w:val="00214B73"/>
    <w:rsid w:val="00214EE5"/>
    <w:rsid w:val="00214F59"/>
    <w:rsid w:val="002154E5"/>
    <w:rsid w:val="00215613"/>
    <w:rsid w:val="00215897"/>
    <w:rsid w:val="00215B76"/>
    <w:rsid w:val="00215D3E"/>
    <w:rsid w:val="00217042"/>
    <w:rsid w:val="0021764D"/>
    <w:rsid w:val="00217F50"/>
    <w:rsid w:val="002205A0"/>
    <w:rsid w:val="00220665"/>
    <w:rsid w:val="00220731"/>
    <w:rsid w:val="00220910"/>
    <w:rsid w:val="0022098C"/>
    <w:rsid w:val="00220B2C"/>
    <w:rsid w:val="00220B69"/>
    <w:rsid w:val="00221179"/>
    <w:rsid w:val="00221715"/>
    <w:rsid w:val="0022185A"/>
    <w:rsid w:val="00221C09"/>
    <w:rsid w:val="00221D6B"/>
    <w:rsid w:val="00221DB6"/>
    <w:rsid w:val="00221EEF"/>
    <w:rsid w:val="00222054"/>
    <w:rsid w:val="00222356"/>
    <w:rsid w:val="002224B0"/>
    <w:rsid w:val="0022270F"/>
    <w:rsid w:val="00222C1E"/>
    <w:rsid w:val="002233CA"/>
    <w:rsid w:val="00223401"/>
    <w:rsid w:val="0022354D"/>
    <w:rsid w:val="00223737"/>
    <w:rsid w:val="002238FF"/>
    <w:rsid w:val="00223941"/>
    <w:rsid w:val="002239EA"/>
    <w:rsid w:val="00223B1D"/>
    <w:rsid w:val="00223E2C"/>
    <w:rsid w:val="00223F51"/>
    <w:rsid w:val="00224215"/>
    <w:rsid w:val="00224439"/>
    <w:rsid w:val="0022484C"/>
    <w:rsid w:val="00224CB5"/>
    <w:rsid w:val="00224E37"/>
    <w:rsid w:val="00224E9C"/>
    <w:rsid w:val="00225103"/>
    <w:rsid w:val="0022513B"/>
    <w:rsid w:val="00225284"/>
    <w:rsid w:val="002258B4"/>
    <w:rsid w:val="00225B9A"/>
    <w:rsid w:val="00225DA5"/>
    <w:rsid w:val="00225E0D"/>
    <w:rsid w:val="002268B0"/>
    <w:rsid w:val="00226C56"/>
    <w:rsid w:val="00226C82"/>
    <w:rsid w:val="0022762D"/>
    <w:rsid w:val="00227BF0"/>
    <w:rsid w:val="00227E60"/>
    <w:rsid w:val="0023021C"/>
    <w:rsid w:val="0023059A"/>
    <w:rsid w:val="0023072D"/>
    <w:rsid w:val="00230AA7"/>
    <w:rsid w:val="0023119E"/>
    <w:rsid w:val="002311B8"/>
    <w:rsid w:val="002316BC"/>
    <w:rsid w:val="00231FA9"/>
    <w:rsid w:val="00232574"/>
    <w:rsid w:val="002326F4"/>
    <w:rsid w:val="00232A67"/>
    <w:rsid w:val="00232B4D"/>
    <w:rsid w:val="00232D1F"/>
    <w:rsid w:val="002331AD"/>
    <w:rsid w:val="0023340B"/>
    <w:rsid w:val="00233922"/>
    <w:rsid w:val="00233BB2"/>
    <w:rsid w:val="00233C3C"/>
    <w:rsid w:val="00233CF3"/>
    <w:rsid w:val="00233D4A"/>
    <w:rsid w:val="00233DE8"/>
    <w:rsid w:val="00233E3D"/>
    <w:rsid w:val="00233F86"/>
    <w:rsid w:val="002340C1"/>
    <w:rsid w:val="0023415D"/>
    <w:rsid w:val="0023444B"/>
    <w:rsid w:val="002349C7"/>
    <w:rsid w:val="00234F1B"/>
    <w:rsid w:val="00234FD4"/>
    <w:rsid w:val="002351EE"/>
    <w:rsid w:val="0023580D"/>
    <w:rsid w:val="00235899"/>
    <w:rsid w:val="002359BE"/>
    <w:rsid w:val="00235B19"/>
    <w:rsid w:val="00236175"/>
    <w:rsid w:val="002367D3"/>
    <w:rsid w:val="00236E69"/>
    <w:rsid w:val="00236FC0"/>
    <w:rsid w:val="0023708F"/>
    <w:rsid w:val="002372FB"/>
    <w:rsid w:val="0023797F"/>
    <w:rsid w:val="00237DA7"/>
    <w:rsid w:val="0024003B"/>
    <w:rsid w:val="002400F2"/>
    <w:rsid w:val="002406BB"/>
    <w:rsid w:val="00240DA0"/>
    <w:rsid w:val="00240F1A"/>
    <w:rsid w:val="00240FC9"/>
    <w:rsid w:val="0024122D"/>
    <w:rsid w:val="0024143A"/>
    <w:rsid w:val="0024165D"/>
    <w:rsid w:val="00241AAA"/>
    <w:rsid w:val="0024207D"/>
    <w:rsid w:val="00242097"/>
    <w:rsid w:val="00242495"/>
    <w:rsid w:val="00242610"/>
    <w:rsid w:val="00242944"/>
    <w:rsid w:val="00242B0D"/>
    <w:rsid w:val="0024379A"/>
    <w:rsid w:val="002437C9"/>
    <w:rsid w:val="00243AB7"/>
    <w:rsid w:val="00243E4D"/>
    <w:rsid w:val="00243EDC"/>
    <w:rsid w:val="00243F3F"/>
    <w:rsid w:val="002440D3"/>
    <w:rsid w:val="00244827"/>
    <w:rsid w:val="00244BEA"/>
    <w:rsid w:val="00244D7C"/>
    <w:rsid w:val="00245299"/>
    <w:rsid w:val="00245676"/>
    <w:rsid w:val="0024586B"/>
    <w:rsid w:val="002458EA"/>
    <w:rsid w:val="002459AA"/>
    <w:rsid w:val="002459BE"/>
    <w:rsid w:val="00245CD7"/>
    <w:rsid w:val="00245D1F"/>
    <w:rsid w:val="00246333"/>
    <w:rsid w:val="00246848"/>
    <w:rsid w:val="00246943"/>
    <w:rsid w:val="00246DC3"/>
    <w:rsid w:val="00246FDA"/>
    <w:rsid w:val="00246FFD"/>
    <w:rsid w:val="00247008"/>
    <w:rsid w:val="002473BD"/>
    <w:rsid w:val="002473CF"/>
    <w:rsid w:val="002475BC"/>
    <w:rsid w:val="00247735"/>
    <w:rsid w:val="00247790"/>
    <w:rsid w:val="00247F3B"/>
    <w:rsid w:val="00250450"/>
    <w:rsid w:val="00250735"/>
    <w:rsid w:val="002509C3"/>
    <w:rsid w:val="00250E04"/>
    <w:rsid w:val="0025102F"/>
    <w:rsid w:val="00251393"/>
    <w:rsid w:val="002516B4"/>
    <w:rsid w:val="00251A61"/>
    <w:rsid w:val="00251A94"/>
    <w:rsid w:val="00251D9B"/>
    <w:rsid w:val="002520E0"/>
    <w:rsid w:val="0025251B"/>
    <w:rsid w:val="0025257F"/>
    <w:rsid w:val="00252762"/>
    <w:rsid w:val="00252793"/>
    <w:rsid w:val="00252DEE"/>
    <w:rsid w:val="002538D9"/>
    <w:rsid w:val="0025399E"/>
    <w:rsid w:val="00253A1D"/>
    <w:rsid w:val="00253DB2"/>
    <w:rsid w:val="002540EA"/>
    <w:rsid w:val="0025445D"/>
    <w:rsid w:val="00254DC6"/>
    <w:rsid w:val="00254EAF"/>
    <w:rsid w:val="00254F9F"/>
    <w:rsid w:val="00255204"/>
    <w:rsid w:val="00255D53"/>
    <w:rsid w:val="00255DB8"/>
    <w:rsid w:val="00256032"/>
    <w:rsid w:val="00256BC9"/>
    <w:rsid w:val="00256EBB"/>
    <w:rsid w:val="00256FE4"/>
    <w:rsid w:val="0025713B"/>
    <w:rsid w:val="0025722C"/>
    <w:rsid w:val="002574A7"/>
    <w:rsid w:val="0025771C"/>
    <w:rsid w:val="00257982"/>
    <w:rsid w:val="00257EF9"/>
    <w:rsid w:val="0026031A"/>
    <w:rsid w:val="002603AD"/>
    <w:rsid w:val="002604BD"/>
    <w:rsid w:val="0026089C"/>
    <w:rsid w:val="002609BD"/>
    <w:rsid w:val="00260C50"/>
    <w:rsid w:val="00260EC6"/>
    <w:rsid w:val="00261426"/>
    <w:rsid w:val="002615FC"/>
    <w:rsid w:val="00261624"/>
    <w:rsid w:val="00261819"/>
    <w:rsid w:val="00261F6A"/>
    <w:rsid w:val="00262436"/>
    <w:rsid w:val="00262710"/>
    <w:rsid w:val="00262A50"/>
    <w:rsid w:val="00262F06"/>
    <w:rsid w:val="002634B3"/>
    <w:rsid w:val="00263AD3"/>
    <w:rsid w:val="00263D75"/>
    <w:rsid w:val="00263E4F"/>
    <w:rsid w:val="002640F1"/>
    <w:rsid w:val="002641DB"/>
    <w:rsid w:val="002643A4"/>
    <w:rsid w:val="002643B4"/>
    <w:rsid w:val="0026501F"/>
    <w:rsid w:val="0026503C"/>
    <w:rsid w:val="002653CD"/>
    <w:rsid w:val="002655C2"/>
    <w:rsid w:val="002659AD"/>
    <w:rsid w:val="00265A5E"/>
    <w:rsid w:val="0026686C"/>
    <w:rsid w:val="00266991"/>
    <w:rsid w:val="00266B86"/>
    <w:rsid w:val="00266CD0"/>
    <w:rsid w:val="00266E36"/>
    <w:rsid w:val="002672DE"/>
    <w:rsid w:val="00267335"/>
    <w:rsid w:val="002677CF"/>
    <w:rsid w:val="00267BC7"/>
    <w:rsid w:val="00267C3D"/>
    <w:rsid w:val="00267E7C"/>
    <w:rsid w:val="00270500"/>
    <w:rsid w:val="00270791"/>
    <w:rsid w:val="002716B0"/>
    <w:rsid w:val="00272382"/>
    <w:rsid w:val="002728A8"/>
    <w:rsid w:val="00272963"/>
    <w:rsid w:val="002729F5"/>
    <w:rsid w:val="00272A63"/>
    <w:rsid w:val="002733EE"/>
    <w:rsid w:val="00273432"/>
    <w:rsid w:val="00273538"/>
    <w:rsid w:val="00273A85"/>
    <w:rsid w:val="00273BC2"/>
    <w:rsid w:val="00273BE3"/>
    <w:rsid w:val="00273E0B"/>
    <w:rsid w:val="002747A9"/>
    <w:rsid w:val="00274F2C"/>
    <w:rsid w:val="002751A3"/>
    <w:rsid w:val="0027535F"/>
    <w:rsid w:val="00275534"/>
    <w:rsid w:val="00275625"/>
    <w:rsid w:val="00275B94"/>
    <w:rsid w:val="00275BD7"/>
    <w:rsid w:val="00275CA9"/>
    <w:rsid w:val="00275E50"/>
    <w:rsid w:val="002762F6"/>
    <w:rsid w:val="00276AD3"/>
    <w:rsid w:val="00276E87"/>
    <w:rsid w:val="002778F3"/>
    <w:rsid w:val="00277CFF"/>
    <w:rsid w:val="00277D34"/>
    <w:rsid w:val="00277FE8"/>
    <w:rsid w:val="00280150"/>
    <w:rsid w:val="002802F9"/>
    <w:rsid w:val="0028030E"/>
    <w:rsid w:val="002804F2"/>
    <w:rsid w:val="00281035"/>
    <w:rsid w:val="00281329"/>
    <w:rsid w:val="002814BB"/>
    <w:rsid w:val="00281B76"/>
    <w:rsid w:val="00281BEB"/>
    <w:rsid w:val="00281F38"/>
    <w:rsid w:val="002824F0"/>
    <w:rsid w:val="00282FB6"/>
    <w:rsid w:val="00283308"/>
    <w:rsid w:val="002833AA"/>
    <w:rsid w:val="0028378F"/>
    <w:rsid w:val="00283AC1"/>
    <w:rsid w:val="00283BA0"/>
    <w:rsid w:val="00283BC1"/>
    <w:rsid w:val="00283EDE"/>
    <w:rsid w:val="00284367"/>
    <w:rsid w:val="002844C7"/>
    <w:rsid w:val="002844E0"/>
    <w:rsid w:val="00284A50"/>
    <w:rsid w:val="00284AE0"/>
    <w:rsid w:val="002850D2"/>
    <w:rsid w:val="0028550A"/>
    <w:rsid w:val="00285577"/>
    <w:rsid w:val="00285994"/>
    <w:rsid w:val="00285B3F"/>
    <w:rsid w:val="00285E12"/>
    <w:rsid w:val="0028616F"/>
    <w:rsid w:val="00286DA1"/>
    <w:rsid w:val="00286DF4"/>
    <w:rsid w:val="0028730E"/>
    <w:rsid w:val="002874EC"/>
    <w:rsid w:val="002903C4"/>
    <w:rsid w:val="0029060C"/>
    <w:rsid w:val="0029074D"/>
    <w:rsid w:val="002908A6"/>
    <w:rsid w:val="00290947"/>
    <w:rsid w:val="002909B2"/>
    <w:rsid w:val="00290AA2"/>
    <w:rsid w:val="00290CF2"/>
    <w:rsid w:val="00290CFB"/>
    <w:rsid w:val="00291134"/>
    <w:rsid w:val="002913C7"/>
    <w:rsid w:val="002914DC"/>
    <w:rsid w:val="002917E6"/>
    <w:rsid w:val="002922B5"/>
    <w:rsid w:val="002925EC"/>
    <w:rsid w:val="00292771"/>
    <w:rsid w:val="00292C72"/>
    <w:rsid w:val="00292F20"/>
    <w:rsid w:val="00293354"/>
    <w:rsid w:val="0029355D"/>
    <w:rsid w:val="0029390C"/>
    <w:rsid w:val="00293A86"/>
    <w:rsid w:val="002940E4"/>
    <w:rsid w:val="00294222"/>
    <w:rsid w:val="00294856"/>
    <w:rsid w:val="00294C7B"/>
    <w:rsid w:val="00294CF7"/>
    <w:rsid w:val="00294E90"/>
    <w:rsid w:val="00294F43"/>
    <w:rsid w:val="0029535F"/>
    <w:rsid w:val="00295483"/>
    <w:rsid w:val="0029585E"/>
    <w:rsid w:val="00295AC8"/>
    <w:rsid w:val="00295B39"/>
    <w:rsid w:val="00295D00"/>
    <w:rsid w:val="0029626D"/>
    <w:rsid w:val="00296531"/>
    <w:rsid w:val="0029660D"/>
    <w:rsid w:val="00296BC7"/>
    <w:rsid w:val="002972EE"/>
    <w:rsid w:val="002975D7"/>
    <w:rsid w:val="00297821"/>
    <w:rsid w:val="00297B8B"/>
    <w:rsid w:val="00297CAB"/>
    <w:rsid w:val="00297ED3"/>
    <w:rsid w:val="00297F04"/>
    <w:rsid w:val="002A0093"/>
    <w:rsid w:val="002A0163"/>
    <w:rsid w:val="002A0511"/>
    <w:rsid w:val="002A0856"/>
    <w:rsid w:val="002A0F61"/>
    <w:rsid w:val="002A12FC"/>
    <w:rsid w:val="002A17B7"/>
    <w:rsid w:val="002A1D6C"/>
    <w:rsid w:val="002A262D"/>
    <w:rsid w:val="002A3375"/>
    <w:rsid w:val="002A3542"/>
    <w:rsid w:val="002A3CBD"/>
    <w:rsid w:val="002A42A4"/>
    <w:rsid w:val="002A44E2"/>
    <w:rsid w:val="002A45C1"/>
    <w:rsid w:val="002A4976"/>
    <w:rsid w:val="002A4EFC"/>
    <w:rsid w:val="002A4F60"/>
    <w:rsid w:val="002A511A"/>
    <w:rsid w:val="002A5676"/>
    <w:rsid w:val="002A570D"/>
    <w:rsid w:val="002A5760"/>
    <w:rsid w:val="002A57C3"/>
    <w:rsid w:val="002A58B9"/>
    <w:rsid w:val="002A5E07"/>
    <w:rsid w:val="002A5E6D"/>
    <w:rsid w:val="002A5EA5"/>
    <w:rsid w:val="002A5F08"/>
    <w:rsid w:val="002A6121"/>
    <w:rsid w:val="002A66F3"/>
    <w:rsid w:val="002A6B72"/>
    <w:rsid w:val="002A773C"/>
    <w:rsid w:val="002A7A13"/>
    <w:rsid w:val="002A7AA2"/>
    <w:rsid w:val="002A7ED7"/>
    <w:rsid w:val="002AB528"/>
    <w:rsid w:val="002B00C2"/>
    <w:rsid w:val="002B03B3"/>
    <w:rsid w:val="002B05AB"/>
    <w:rsid w:val="002B0827"/>
    <w:rsid w:val="002B0828"/>
    <w:rsid w:val="002B0E69"/>
    <w:rsid w:val="002B0E99"/>
    <w:rsid w:val="002B10FF"/>
    <w:rsid w:val="002B17E0"/>
    <w:rsid w:val="002B1B42"/>
    <w:rsid w:val="002B1BE9"/>
    <w:rsid w:val="002B1EAA"/>
    <w:rsid w:val="002B1EAE"/>
    <w:rsid w:val="002B21F3"/>
    <w:rsid w:val="002B255C"/>
    <w:rsid w:val="002B270C"/>
    <w:rsid w:val="002B27E4"/>
    <w:rsid w:val="002B2865"/>
    <w:rsid w:val="002B2921"/>
    <w:rsid w:val="002B2D39"/>
    <w:rsid w:val="002B3838"/>
    <w:rsid w:val="002B3ABE"/>
    <w:rsid w:val="002B417A"/>
    <w:rsid w:val="002B41BD"/>
    <w:rsid w:val="002B4346"/>
    <w:rsid w:val="002B459A"/>
    <w:rsid w:val="002B494C"/>
    <w:rsid w:val="002B4BC1"/>
    <w:rsid w:val="002B5086"/>
    <w:rsid w:val="002B536A"/>
    <w:rsid w:val="002B544B"/>
    <w:rsid w:val="002B55DA"/>
    <w:rsid w:val="002B5DF4"/>
    <w:rsid w:val="002B6564"/>
    <w:rsid w:val="002B66A3"/>
    <w:rsid w:val="002B68FE"/>
    <w:rsid w:val="002B698C"/>
    <w:rsid w:val="002B6C0C"/>
    <w:rsid w:val="002B6E69"/>
    <w:rsid w:val="002B6FE0"/>
    <w:rsid w:val="002B726B"/>
    <w:rsid w:val="002B761F"/>
    <w:rsid w:val="002B796B"/>
    <w:rsid w:val="002B7994"/>
    <w:rsid w:val="002B7FAA"/>
    <w:rsid w:val="002C00E6"/>
    <w:rsid w:val="002C07D0"/>
    <w:rsid w:val="002C0C1A"/>
    <w:rsid w:val="002C0F6A"/>
    <w:rsid w:val="002C116A"/>
    <w:rsid w:val="002C13B2"/>
    <w:rsid w:val="002C188B"/>
    <w:rsid w:val="002C1C94"/>
    <w:rsid w:val="002C1FC8"/>
    <w:rsid w:val="002C2316"/>
    <w:rsid w:val="002C2880"/>
    <w:rsid w:val="002C2C6B"/>
    <w:rsid w:val="002C2EBF"/>
    <w:rsid w:val="002C34C0"/>
    <w:rsid w:val="002C37FB"/>
    <w:rsid w:val="002C3922"/>
    <w:rsid w:val="002C3A83"/>
    <w:rsid w:val="002C3E1B"/>
    <w:rsid w:val="002C4951"/>
    <w:rsid w:val="002C4B51"/>
    <w:rsid w:val="002C4D9E"/>
    <w:rsid w:val="002C52A7"/>
    <w:rsid w:val="002C543B"/>
    <w:rsid w:val="002C56D7"/>
    <w:rsid w:val="002C5CC5"/>
    <w:rsid w:val="002C5E31"/>
    <w:rsid w:val="002C65A0"/>
    <w:rsid w:val="002C65CE"/>
    <w:rsid w:val="002C6829"/>
    <w:rsid w:val="002C6A6F"/>
    <w:rsid w:val="002C6CE6"/>
    <w:rsid w:val="002C6DE6"/>
    <w:rsid w:val="002C72EB"/>
    <w:rsid w:val="002D004C"/>
    <w:rsid w:val="002D0188"/>
    <w:rsid w:val="002D0193"/>
    <w:rsid w:val="002D0478"/>
    <w:rsid w:val="002D0486"/>
    <w:rsid w:val="002D05BE"/>
    <w:rsid w:val="002D0621"/>
    <w:rsid w:val="002D06B1"/>
    <w:rsid w:val="002D0864"/>
    <w:rsid w:val="002D0ADA"/>
    <w:rsid w:val="002D0B1B"/>
    <w:rsid w:val="002D0F2E"/>
    <w:rsid w:val="002D1091"/>
    <w:rsid w:val="002D1601"/>
    <w:rsid w:val="002D1710"/>
    <w:rsid w:val="002D1D21"/>
    <w:rsid w:val="002D2046"/>
    <w:rsid w:val="002D242F"/>
    <w:rsid w:val="002D26DD"/>
    <w:rsid w:val="002D2A68"/>
    <w:rsid w:val="002D2CA2"/>
    <w:rsid w:val="002D3529"/>
    <w:rsid w:val="002D3587"/>
    <w:rsid w:val="002D38F9"/>
    <w:rsid w:val="002D39CC"/>
    <w:rsid w:val="002D3D7D"/>
    <w:rsid w:val="002D4379"/>
    <w:rsid w:val="002D4544"/>
    <w:rsid w:val="002D4879"/>
    <w:rsid w:val="002D48C8"/>
    <w:rsid w:val="002D4EE0"/>
    <w:rsid w:val="002D50CA"/>
    <w:rsid w:val="002D51FA"/>
    <w:rsid w:val="002D5928"/>
    <w:rsid w:val="002D5AD9"/>
    <w:rsid w:val="002D5B79"/>
    <w:rsid w:val="002D5F88"/>
    <w:rsid w:val="002D6BCC"/>
    <w:rsid w:val="002D7447"/>
    <w:rsid w:val="002D74CB"/>
    <w:rsid w:val="002D773B"/>
    <w:rsid w:val="002D7846"/>
    <w:rsid w:val="002D7CEC"/>
    <w:rsid w:val="002D7F51"/>
    <w:rsid w:val="002E03EA"/>
    <w:rsid w:val="002E07CC"/>
    <w:rsid w:val="002E07DA"/>
    <w:rsid w:val="002E0A46"/>
    <w:rsid w:val="002E0C49"/>
    <w:rsid w:val="002E0DB0"/>
    <w:rsid w:val="002E1288"/>
    <w:rsid w:val="002E17ED"/>
    <w:rsid w:val="002E228A"/>
    <w:rsid w:val="002E2552"/>
    <w:rsid w:val="002E26DA"/>
    <w:rsid w:val="002E2D54"/>
    <w:rsid w:val="002E2F54"/>
    <w:rsid w:val="002E35F8"/>
    <w:rsid w:val="002E36FC"/>
    <w:rsid w:val="002E3859"/>
    <w:rsid w:val="002E3A8E"/>
    <w:rsid w:val="002E40FE"/>
    <w:rsid w:val="002E41DA"/>
    <w:rsid w:val="002E42B0"/>
    <w:rsid w:val="002E4C3A"/>
    <w:rsid w:val="002E4C60"/>
    <w:rsid w:val="002E4CF2"/>
    <w:rsid w:val="002E4F3B"/>
    <w:rsid w:val="002E51A9"/>
    <w:rsid w:val="002E52A4"/>
    <w:rsid w:val="002E592D"/>
    <w:rsid w:val="002E5C30"/>
    <w:rsid w:val="002E5DF9"/>
    <w:rsid w:val="002E5E75"/>
    <w:rsid w:val="002E5F9F"/>
    <w:rsid w:val="002E5FC6"/>
    <w:rsid w:val="002E60B1"/>
    <w:rsid w:val="002E6140"/>
    <w:rsid w:val="002E628C"/>
    <w:rsid w:val="002E65B7"/>
    <w:rsid w:val="002E65E9"/>
    <w:rsid w:val="002E6DA1"/>
    <w:rsid w:val="002E6DC1"/>
    <w:rsid w:val="002E7348"/>
    <w:rsid w:val="002E7609"/>
    <w:rsid w:val="002E79CA"/>
    <w:rsid w:val="002E7A07"/>
    <w:rsid w:val="002E7B17"/>
    <w:rsid w:val="002E7F7D"/>
    <w:rsid w:val="002F0514"/>
    <w:rsid w:val="002F08E3"/>
    <w:rsid w:val="002F08FB"/>
    <w:rsid w:val="002F09D6"/>
    <w:rsid w:val="002F0B27"/>
    <w:rsid w:val="002F0E9E"/>
    <w:rsid w:val="002F18CD"/>
    <w:rsid w:val="002F1A1D"/>
    <w:rsid w:val="002F1A2C"/>
    <w:rsid w:val="002F1C41"/>
    <w:rsid w:val="002F1C42"/>
    <w:rsid w:val="002F1EE4"/>
    <w:rsid w:val="002F25CB"/>
    <w:rsid w:val="002F28E4"/>
    <w:rsid w:val="002F2A27"/>
    <w:rsid w:val="002F2D21"/>
    <w:rsid w:val="002F2E27"/>
    <w:rsid w:val="002F36CF"/>
    <w:rsid w:val="002F395F"/>
    <w:rsid w:val="002F3A1D"/>
    <w:rsid w:val="002F3ABD"/>
    <w:rsid w:val="002F3C48"/>
    <w:rsid w:val="002F3D3E"/>
    <w:rsid w:val="002F43B1"/>
    <w:rsid w:val="002F4CF3"/>
    <w:rsid w:val="002F5121"/>
    <w:rsid w:val="002F51E1"/>
    <w:rsid w:val="002F5509"/>
    <w:rsid w:val="002F5673"/>
    <w:rsid w:val="002F5C3D"/>
    <w:rsid w:val="002F6528"/>
    <w:rsid w:val="002F68E7"/>
    <w:rsid w:val="002F69CD"/>
    <w:rsid w:val="002F6AE9"/>
    <w:rsid w:val="002F6BA0"/>
    <w:rsid w:val="002F6BF6"/>
    <w:rsid w:val="002F7A74"/>
    <w:rsid w:val="002F7EFC"/>
    <w:rsid w:val="00300334"/>
    <w:rsid w:val="00300364"/>
    <w:rsid w:val="0030095C"/>
    <w:rsid w:val="00300ACE"/>
    <w:rsid w:val="003010AE"/>
    <w:rsid w:val="00301EEC"/>
    <w:rsid w:val="00302313"/>
    <w:rsid w:val="003026C7"/>
    <w:rsid w:val="003029A3"/>
    <w:rsid w:val="00303472"/>
    <w:rsid w:val="00303783"/>
    <w:rsid w:val="003038C7"/>
    <w:rsid w:val="003038D5"/>
    <w:rsid w:val="00303F45"/>
    <w:rsid w:val="00303F99"/>
    <w:rsid w:val="003041ED"/>
    <w:rsid w:val="003042F4"/>
    <w:rsid w:val="00304623"/>
    <w:rsid w:val="0030466D"/>
    <w:rsid w:val="00304E3C"/>
    <w:rsid w:val="00305253"/>
    <w:rsid w:val="003056A5"/>
    <w:rsid w:val="003058C3"/>
    <w:rsid w:val="00305FDD"/>
    <w:rsid w:val="00306282"/>
    <w:rsid w:val="00306620"/>
    <w:rsid w:val="003066A2"/>
    <w:rsid w:val="00306943"/>
    <w:rsid w:val="003069CE"/>
    <w:rsid w:val="00307251"/>
    <w:rsid w:val="0030740C"/>
    <w:rsid w:val="00307774"/>
    <w:rsid w:val="003077E7"/>
    <w:rsid w:val="0030784F"/>
    <w:rsid w:val="0030795C"/>
    <w:rsid w:val="003079F4"/>
    <w:rsid w:val="00307AEF"/>
    <w:rsid w:val="00310218"/>
    <w:rsid w:val="003104FB"/>
    <w:rsid w:val="00310831"/>
    <w:rsid w:val="003108C2"/>
    <w:rsid w:val="00310AD9"/>
    <w:rsid w:val="00310CB9"/>
    <w:rsid w:val="00310E52"/>
    <w:rsid w:val="003111B1"/>
    <w:rsid w:val="003116C9"/>
    <w:rsid w:val="00311F96"/>
    <w:rsid w:val="0031205D"/>
    <w:rsid w:val="003121F6"/>
    <w:rsid w:val="003127AD"/>
    <w:rsid w:val="00312E46"/>
    <w:rsid w:val="00312F7F"/>
    <w:rsid w:val="0031303E"/>
    <w:rsid w:val="003132EE"/>
    <w:rsid w:val="00313337"/>
    <w:rsid w:val="003134DE"/>
    <w:rsid w:val="003140A4"/>
    <w:rsid w:val="00314158"/>
    <w:rsid w:val="003145D4"/>
    <w:rsid w:val="00314C05"/>
    <w:rsid w:val="00314EED"/>
    <w:rsid w:val="00314F66"/>
    <w:rsid w:val="003150AE"/>
    <w:rsid w:val="00315303"/>
    <w:rsid w:val="003153C6"/>
    <w:rsid w:val="00315582"/>
    <w:rsid w:val="003155E6"/>
    <w:rsid w:val="00315B6A"/>
    <w:rsid w:val="00315E33"/>
    <w:rsid w:val="00316007"/>
    <w:rsid w:val="00316108"/>
    <w:rsid w:val="00316884"/>
    <w:rsid w:val="00316BDF"/>
    <w:rsid w:val="00316E5A"/>
    <w:rsid w:val="0031716B"/>
    <w:rsid w:val="0031717B"/>
    <w:rsid w:val="003171FF"/>
    <w:rsid w:val="00317753"/>
    <w:rsid w:val="003179C5"/>
    <w:rsid w:val="0032027B"/>
    <w:rsid w:val="00320482"/>
    <w:rsid w:val="0032126E"/>
    <w:rsid w:val="003218E4"/>
    <w:rsid w:val="00322074"/>
    <w:rsid w:val="0032265C"/>
    <w:rsid w:val="003226CA"/>
    <w:rsid w:val="00322B2D"/>
    <w:rsid w:val="00322BCA"/>
    <w:rsid w:val="00322FF6"/>
    <w:rsid w:val="00323020"/>
    <w:rsid w:val="0032339D"/>
    <w:rsid w:val="003235A2"/>
    <w:rsid w:val="003235C6"/>
    <w:rsid w:val="003237C7"/>
    <w:rsid w:val="003238C1"/>
    <w:rsid w:val="003240B8"/>
    <w:rsid w:val="003241FF"/>
    <w:rsid w:val="003249CC"/>
    <w:rsid w:val="0032565E"/>
    <w:rsid w:val="0032575C"/>
    <w:rsid w:val="0032599D"/>
    <w:rsid w:val="00325A4C"/>
    <w:rsid w:val="00326275"/>
    <w:rsid w:val="00326566"/>
    <w:rsid w:val="003266A2"/>
    <w:rsid w:val="00326C54"/>
    <w:rsid w:val="00326D42"/>
    <w:rsid w:val="00326F93"/>
    <w:rsid w:val="00327371"/>
    <w:rsid w:val="003273AE"/>
    <w:rsid w:val="00327750"/>
    <w:rsid w:val="003302D5"/>
    <w:rsid w:val="0033043B"/>
    <w:rsid w:val="003304DD"/>
    <w:rsid w:val="00330CBD"/>
    <w:rsid w:val="003319AA"/>
    <w:rsid w:val="003319DC"/>
    <w:rsid w:val="00331FD4"/>
    <w:rsid w:val="00332631"/>
    <w:rsid w:val="00332862"/>
    <w:rsid w:val="003329BD"/>
    <w:rsid w:val="00332B76"/>
    <w:rsid w:val="003335DA"/>
    <w:rsid w:val="00333F94"/>
    <w:rsid w:val="00334087"/>
    <w:rsid w:val="003346BC"/>
    <w:rsid w:val="003347D1"/>
    <w:rsid w:val="00335651"/>
    <w:rsid w:val="00335A7D"/>
    <w:rsid w:val="00335E24"/>
    <w:rsid w:val="00335E92"/>
    <w:rsid w:val="00335FCB"/>
    <w:rsid w:val="00336360"/>
    <w:rsid w:val="0033650B"/>
    <w:rsid w:val="0033675F"/>
    <w:rsid w:val="00336AEC"/>
    <w:rsid w:val="00337002"/>
    <w:rsid w:val="00337243"/>
    <w:rsid w:val="0033727B"/>
    <w:rsid w:val="0033775E"/>
    <w:rsid w:val="0034009D"/>
    <w:rsid w:val="00340654"/>
    <w:rsid w:val="00340677"/>
    <w:rsid w:val="00340728"/>
    <w:rsid w:val="00340AC1"/>
    <w:rsid w:val="00340BBB"/>
    <w:rsid w:val="00340D89"/>
    <w:rsid w:val="00341101"/>
    <w:rsid w:val="0034183B"/>
    <w:rsid w:val="00341E92"/>
    <w:rsid w:val="00341EB5"/>
    <w:rsid w:val="00342034"/>
    <w:rsid w:val="003421B8"/>
    <w:rsid w:val="003423EA"/>
    <w:rsid w:val="00342C8A"/>
    <w:rsid w:val="00342D1A"/>
    <w:rsid w:val="0034307C"/>
    <w:rsid w:val="003430E9"/>
    <w:rsid w:val="003435FE"/>
    <w:rsid w:val="00343736"/>
    <w:rsid w:val="00343C4D"/>
    <w:rsid w:val="00344294"/>
    <w:rsid w:val="003445F9"/>
    <w:rsid w:val="00344619"/>
    <w:rsid w:val="003447AD"/>
    <w:rsid w:val="003450AD"/>
    <w:rsid w:val="003457AC"/>
    <w:rsid w:val="00345C4E"/>
    <w:rsid w:val="00345EB8"/>
    <w:rsid w:val="00346254"/>
    <w:rsid w:val="003462BE"/>
    <w:rsid w:val="003466D7"/>
    <w:rsid w:val="00346A2D"/>
    <w:rsid w:val="00346A6B"/>
    <w:rsid w:val="0034700A"/>
    <w:rsid w:val="00347524"/>
    <w:rsid w:val="003475A3"/>
    <w:rsid w:val="00347745"/>
    <w:rsid w:val="00347F99"/>
    <w:rsid w:val="00347FCD"/>
    <w:rsid w:val="00350305"/>
    <w:rsid w:val="00350646"/>
    <w:rsid w:val="00350D40"/>
    <w:rsid w:val="0035117E"/>
    <w:rsid w:val="00351629"/>
    <w:rsid w:val="00351760"/>
    <w:rsid w:val="00351829"/>
    <w:rsid w:val="003519BA"/>
    <w:rsid w:val="00351B27"/>
    <w:rsid w:val="00351C4F"/>
    <w:rsid w:val="003521DB"/>
    <w:rsid w:val="00352396"/>
    <w:rsid w:val="00352B13"/>
    <w:rsid w:val="00353453"/>
    <w:rsid w:val="00353940"/>
    <w:rsid w:val="00353C90"/>
    <w:rsid w:val="00353F41"/>
    <w:rsid w:val="0035403D"/>
    <w:rsid w:val="003540B1"/>
    <w:rsid w:val="00354285"/>
    <w:rsid w:val="0035487B"/>
    <w:rsid w:val="00354BA5"/>
    <w:rsid w:val="0035532A"/>
    <w:rsid w:val="0035535A"/>
    <w:rsid w:val="003558C6"/>
    <w:rsid w:val="003559CA"/>
    <w:rsid w:val="00355C6D"/>
    <w:rsid w:val="00355D52"/>
    <w:rsid w:val="00355FBC"/>
    <w:rsid w:val="003563F1"/>
    <w:rsid w:val="00357014"/>
    <w:rsid w:val="003577B5"/>
    <w:rsid w:val="00357F20"/>
    <w:rsid w:val="00357F8B"/>
    <w:rsid w:val="0036025B"/>
    <w:rsid w:val="0036049F"/>
    <w:rsid w:val="00360572"/>
    <w:rsid w:val="003609AA"/>
    <w:rsid w:val="00361017"/>
    <w:rsid w:val="0036156F"/>
    <w:rsid w:val="00361588"/>
    <w:rsid w:val="003615AA"/>
    <w:rsid w:val="00361674"/>
    <w:rsid w:val="00361BAA"/>
    <w:rsid w:val="00362071"/>
    <w:rsid w:val="00362A49"/>
    <w:rsid w:val="00363166"/>
    <w:rsid w:val="00363191"/>
    <w:rsid w:val="003631A7"/>
    <w:rsid w:val="003633E3"/>
    <w:rsid w:val="00363484"/>
    <w:rsid w:val="003637D8"/>
    <w:rsid w:val="00363805"/>
    <w:rsid w:val="003638DB"/>
    <w:rsid w:val="00363DB4"/>
    <w:rsid w:val="00363E71"/>
    <w:rsid w:val="00363F21"/>
    <w:rsid w:val="00363F53"/>
    <w:rsid w:val="00364355"/>
    <w:rsid w:val="0036497A"/>
    <w:rsid w:val="00364B04"/>
    <w:rsid w:val="00365170"/>
    <w:rsid w:val="0036520D"/>
    <w:rsid w:val="00365522"/>
    <w:rsid w:val="00365526"/>
    <w:rsid w:val="003656B1"/>
    <w:rsid w:val="00365810"/>
    <w:rsid w:val="00365FA6"/>
    <w:rsid w:val="00366057"/>
    <w:rsid w:val="00366455"/>
    <w:rsid w:val="003664D4"/>
    <w:rsid w:val="00366522"/>
    <w:rsid w:val="00366590"/>
    <w:rsid w:val="00366734"/>
    <w:rsid w:val="00366AE0"/>
    <w:rsid w:val="00366BFF"/>
    <w:rsid w:val="00366C76"/>
    <w:rsid w:val="00366C84"/>
    <w:rsid w:val="00366FD5"/>
    <w:rsid w:val="00367414"/>
    <w:rsid w:val="00367698"/>
    <w:rsid w:val="0036770D"/>
    <w:rsid w:val="0036778D"/>
    <w:rsid w:val="00367805"/>
    <w:rsid w:val="00367C5E"/>
    <w:rsid w:val="0037008E"/>
    <w:rsid w:val="0037014A"/>
    <w:rsid w:val="00370158"/>
    <w:rsid w:val="00370B1C"/>
    <w:rsid w:val="00371267"/>
    <w:rsid w:val="003714A8"/>
    <w:rsid w:val="003719CF"/>
    <w:rsid w:val="00371B62"/>
    <w:rsid w:val="003720EB"/>
    <w:rsid w:val="00372276"/>
    <w:rsid w:val="00372A73"/>
    <w:rsid w:val="003736CC"/>
    <w:rsid w:val="00373874"/>
    <w:rsid w:val="00373D45"/>
    <w:rsid w:val="0037404B"/>
    <w:rsid w:val="00374867"/>
    <w:rsid w:val="00375390"/>
    <w:rsid w:val="00375418"/>
    <w:rsid w:val="00375C1D"/>
    <w:rsid w:val="00375E22"/>
    <w:rsid w:val="00375E3E"/>
    <w:rsid w:val="00376056"/>
    <w:rsid w:val="00376126"/>
    <w:rsid w:val="003764A9"/>
    <w:rsid w:val="003764C8"/>
    <w:rsid w:val="003769FA"/>
    <w:rsid w:val="00377083"/>
    <w:rsid w:val="003770D2"/>
    <w:rsid w:val="0037723F"/>
    <w:rsid w:val="003774C2"/>
    <w:rsid w:val="00377544"/>
    <w:rsid w:val="003776B0"/>
    <w:rsid w:val="00377718"/>
    <w:rsid w:val="00377E9E"/>
    <w:rsid w:val="003800C3"/>
    <w:rsid w:val="00380484"/>
    <w:rsid w:val="0038117E"/>
    <w:rsid w:val="00381B50"/>
    <w:rsid w:val="00381C19"/>
    <w:rsid w:val="0038267B"/>
    <w:rsid w:val="00382721"/>
    <w:rsid w:val="00382AF3"/>
    <w:rsid w:val="00383444"/>
    <w:rsid w:val="003838DF"/>
    <w:rsid w:val="00383C0E"/>
    <w:rsid w:val="00384BB2"/>
    <w:rsid w:val="00385720"/>
    <w:rsid w:val="00385B9C"/>
    <w:rsid w:val="00386428"/>
    <w:rsid w:val="00386A5E"/>
    <w:rsid w:val="00386B7D"/>
    <w:rsid w:val="0038732E"/>
    <w:rsid w:val="00387503"/>
    <w:rsid w:val="00387530"/>
    <w:rsid w:val="003879FD"/>
    <w:rsid w:val="00387BC7"/>
    <w:rsid w:val="0038E35F"/>
    <w:rsid w:val="00390000"/>
    <w:rsid w:val="00390525"/>
    <w:rsid w:val="003909E9"/>
    <w:rsid w:val="00390E39"/>
    <w:rsid w:val="00390E51"/>
    <w:rsid w:val="00391069"/>
    <w:rsid w:val="00391237"/>
    <w:rsid w:val="00391571"/>
    <w:rsid w:val="003915E1"/>
    <w:rsid w:val="00391C9D"/>
    <w:rsid w:val="00392361"/>
    <w:rsid w:val="003924C9"/>
    <w:rsid w:val="003925A2"/>
    <w:rsid w:val="003934E9"/>
    <w:rsid w:val="003938A3"/>
    <w:rsid w:val="00394286"/>
    <w:rsid w:val="003946D4"/>
    <w:rsid w:val="00394818"/>
    <w:rsid w:val="0039488C"/>
    <w:rsid w:val="00394A3A"/>
    <w:rsid w:val="00394B75"/>
    <w:rsid w:val="00394DB6"/>
    <w:rsid w:val="0039541E"/>
    <w:rsid w:val="00395843"/>
    <w:rsid w:val="00395BE1"/>
    <w:rsid w:val="00395DF8"/>
    <w:rsid w:val="0039658A"/>
    <w:rsid w:val="00396B92"/>
    <w:rsid w:val="00396BC0"/>
    <w:rsid w:val="00396E4C"/>
    <w:rsid w:val="00397026"/>
    <w:rsid w:val="0039703D"/>
    <w:rsid w:val="0039709F"/>
    <w:rsid w:val="0039739E"/>
    <w:rsid w:val="00397B5C"/>
    <w:rsid w:val="00397D6B"/>
    <w:rsid w:val="00397FDF"/>
    <w:rsid w:val="003A045D"/>
    <w:rsid w:val="003A04DB"/>
    <w:rsid w:val="003A0BCA"/>
    <w:rsid w:val="003A0EDD"/>
    <w:rsid w:val="003A16B8"/>
    <w:rsid w:val="003A1770"/>
    <w:rsid w:val="003A1A6F"/>
    <w:rsid w:val="003A1D8A"/>
    <w:rsid w:val="003A255B"/>
    <w:rsid w:val="003A2666"/>
    <w:rsid w:val="003A2B07"/>
    <w:rsid w:val="003A2B7B"/>
    <w:rsid w:val="003A2BA9"/>
    <w:rsid w:val="003A2C69"/>
    <w:rsid w:val="003A2DA2"/>
    <w:rsid w:val="003A2FDF"/>
    <w:rsid w:val="003A34AF"/>
    <w:rsid w:val="003A3A38"/>
    <w:rsid w:val="003A3B62"/>
    <w:rsid w:val="003A40AF"/>
    <w:rsid w:val="003A4249"/>
    <w:rsid w:val="003A4350"/>
    <w:rsid w:val="003A4727"/>
    <w:rsid w:val="003A47D3"/>
    <w:rsid w:val="003A4D9B"/>
    <w:rsid w:val="003A4DD9"/>
    <w:rsid w:val="003A4E0D"/>
    <w:rsid w:val="003A4EFB"/>
    <w:rsid w:val="003A4F26"/>
    <w:rsid w:val="003A505A"/>
    <w:rsid w:val="003A50EB"/>
    <w:rsid w:val="003A5224"/>
    <w:rsid w:val="003A5A8F"/>
    <w:rsid w:val="003A5C10"/>
    <w:rsid w:val="003A5CD1"/>
    <w:rsid w:val="003A5F9B"/>
    <w:rsid w:val="003A6076"/>
    <w:rsid w:val="003A6137"/>
    <w:rsid w:val="003A6758"/>
    <w:rsid w:val="003A6C05"/>
    <w:rsid w:val="003A6CCC"/>
    <w:rsid w:val="003A79BD"/>
    <w:rsid w:val="003A7C6C"/>
    <w:rsid w:val="003A7FD2"/>
    <w:rsid w:val="003B018C"/>
    <w:rsid w:val="003B10D7"/>
    <w:rsid w:val="003B1248"/>
    <w:rsid w:val="003B12CD"/>
    <w:rsid w:val="003B184B"/>
    <w:rsid w:val="003B191D"/>
    <w:rsid w:val="003B1CF7"/>
    <w:rsid w:val="003B1E5B"/>
    <w:rsid w:val="003B1FD6"/>
    <w:rsid w:val="003B22DD"/>
    <w:rsid w:val="003B278A"/>
    <w:rsid w:val="003B2A2F"/>
    <w:rsid w:val="003B2DE3"/>
    <w:rsid w:val="003B3452"/>
    <w:rsid w:val="003B37DB"/>
    <w:rsid w:val="003B3DCE"/>
    <w:rsid w:val="003B3E9F"/>
    <w:rsid w:val="003B3FC4"/>
    <w:rsid w:val="003B45B1"/>
    <w:rsid w:val="003B4675"/>
    <w:rsid w:val="003B48CB"/>
    <w:rsid w:val="003B4953"/>
    <w:rsid w:val="003B4F35"/>
    <w:rsid w:val="003B4FB6"/>
    <w:rsid w:val="003B560A"/>
    <w:rsid w:val="003B5944"/>
    <w:rsid w:val="003B5A84"/>
    <w:rsid w:val="003B5F18"/>
    <w:rsid w:val="003B5FDB"/>
    <w:rsid w:val="003B60B4"/>
    <w:rsid w:val="003B6289"/>
    <w:rsid w:val="003B6441"/>
    <w:rsid w:val="003B6875"/>
    <w:rsid w:val="003B6933"/>
    <w:rsid w:val="003B6F9D"/>
    <w:rsid w:val="003B7C89"/>
    <w:rsid w:val="003C0164"/>
    <w:rsid w:val="003C01DC"/>
    <w:rsid w:val="003C0407"/>
    <w:rsid w:val="003C041E"/>
    <w:rsid w:val="003C04B9"/>
    <w:rsid w:val="003C14F3"/>
    <w:rsid w:val="003C15A0"/>
    <w:rsid w:val="003C182E"/>
    <w:rsid w:val="003C22CF"/>
    <w:rsid w:val="003C2334"/>
    <w:rsid w:val="003C2D6E"/>
    <w:rsid w:val="003C3045"/>
    <w:rsid w:val="003C3305"/>
    <w:rsid w:val="003C371D"/>
    <w:rsid w:val="003C3936"/>
    <w:rsid w:val="003C3F50"/>
    <w:rsid w:val="003C4819"/>
    <w:rsid w:val="003C504C"/>
    <w:rsid w:val="003C5304"/>
    <w:rsid w:val="003C53D9"/>
    <w:rsid w:val="003C5A37"/>
    <w:rsid w:val="003C5E9B"/>
    <w:rsid w:val="003C6206"/>
    <w:rsid w:val="003C654B"/>
    <w:rsid w:val="003C660F"/>
    <w:rsid w:val="003C6886"/>
    <w:rsid w:val="003C69F1"/>
    <w:rsid w:val="003C6B46"/>
    <w:rsid w:val="003C6CA0"/>
    <w:rsid w:val="003C744B"/>
    <w:rsid w:val="003C760C"/>
    <w:rsid w:val="003C7766"/>
    <w:rsid w:val="003C7902"/>
    <w:rsid w:val="003C7A3B"/>
    <w:rsid w:val="003C7D4A"/>
    <w:rsid w:val="003C7EDF"/>
    <w:rsid w:val="003C7EFC"/>
    <w:rsid w:val="003C7F50"/>
    <w:rsid w:val="003D0F07"/>
    <w:rsid w:val="003D13BD"/>
    <w:rsid w:val="003D1714"/>
    <w:rsid w:val="003D1795"/>
    <w:rsid w:val="003D184F"/>
    <w:rsid w:val="003D1B49"/>
    <w:rsid w:val="003D1D7C"/>
    <w:rsid w:val="003D1E4A"/>
    <w:rsid w:val="003D1FE2"/>
    <w:rsid w:val="003D217D"/>
    <w:rsid w:val="003D249D"/>
    <w:rsid w:val="003D2824"/>
    <w:rsid w:val="003D2995"/>
    <w:rsid w:val="003D2EFD"/>
    <w:rsid w:val="003D3346"/>
    <w:rsid w:val="003D360E"/>
    <w:rsid w:val="003D37C3"/>
    <w:rsid w:val="003D38A8"/>
    <w:rsid w:val="003D3967"/>
    <w:rsid w:val="003D3A8E"/>
    <w:rsid w:val="003D41F3"/>
    <w:rsid w:val="003D468C"/>
    <w:rsid w:val="003D473F"/>
    <w:rsid w:val="003D4FA4"/>
    <w:rsid w:val="003D506A"/>
    <w:rsid w:val="003D50B6"/>
    <w:rsid w:val="003D5966"/>
    <w:rsid w:val="003D5B4E"/>
    <w:rsid w:val="003D5F15"/>
    <w:rsid w:val="003D5F73"/>
    <w:rsid w:val="003D6291"/>
    <w:rsid w:val="003D6F7A"/>
    <w:rsid w:val="003D716E"/>
    <w:rsid w:val="003D74F3"/>
    <w:rsid w:val="003D7815"/>
    <w:rsid w:val="003D7A2E"/>
    <w:rsid w:val="003D7D13"/>
    <w:rsid w:val="003E0060"/>
    <w:rsid w:val="003E03B5"/>
    <w:rsid w:val="003E04EC"/>
    <w:rsid w:val="003E07BE"/>
    <w:rsid w:val="003E1267"/>
    <w:rsid w:val="003E1435"/>
    <w:rsid w:val="003E20FD"/>
    <w:rsid w:val="003E2209"/>
    <w:rsid w:val="003E2729"/>
    <w:rsid w:val="003E2D3F"/>
    <w:rsid w:val="003E2DCA"/>
    <w:rsid w:val="003E3294"/>
    <w:rsid w:val="003E3371"/>
    <w:rsid w:val="003E391B"/>
    <w:rsid w:val="003E3986"/>
    <w:rsid w:val="003E39BB"/>
    <w:rsid w:val="003E3B5B"/>
    <w:rsid w:val="003E3DDE"/>
    <w:rsid w:val="003E3EFF"/>
    <w:rsid w:val="003E400E"/>
    <w:rsid w:val="003E46F9"/>
    <w:rsid w:val="003E4710"/>
    <w:rsid w:val="003E4743"/>
    <w:rsid w:val="003E486A"/>
    <w:rsid w:val="003E494A"/>
    <w:rsid w:val="003E4A23"/>
    <w:rsid w:val="003E4A2A"/>
    <w:rsid w:val="003E4DA9"/>
    <w:rsid w:val="003E511B"/>
    <w:rsid w:val="003E5249"/>
    <w:rsid w:val="003E5747"/>
    <w:rsid w:val="003E5C01"/>
    <w:rsid w:val="003E5DC0"/>
    <w:rsid w:val="003E5ECA"/>
    <w:rsid w:val="003E5F6B"/>
    <w:rsid w:val="003E6255"/>
    <w:rsid w:val="003E6672"/>
    <w:rsid w:val="003E67BF"/>
    <w:rsid w:val="003E6ACA"/>
    <w:rsid w:val="003E75CC"/>
    <w:rsid w:val="003E7B21"/>
    <w:rsid w:val="003F057A"/>
    <w:rsid w:val="003F086B"/>
    <w:rsid w:val="003F0C5D"/>
    <w:rsid w:val="003F0C83"/>
    <w:rsid w:val="003F0ED5"/>
    <w:rsid w:val="003F11AE"/>
    <w:rsid w:val="003F1F94"/>
    <w:rsid w:val="003F27E3"/>
    <w:rsid w:val="003F2C91"/>
    <w:rsid w:val="003F2DEC"/>
    <w:rsid w:val="003F2E7C"/>
    <w:rsid w:val="003F3424"/>
    <w:rsid w:val="003F3684"/>
    <w:rsid w:val="003F36C7"/>
    <w:rsid w:val="003F3784"/>
    <w:rsid w:val="003F3EC4"/>
    <w:rsid w:val="003F4516"/>
    <w:rsid w:val="003F451F"/>
    <w:rsid w:val="003F4AA7"/>
    <w:rsid w:val="003F4DFB"/>
    <w:rsid w:val="003F4F00"/>
    <w:rsid w:val="003F5155"/>
    <w:rsid w:val="003F51B0"/>
    <w:rsid w:val="003F5300"/>
    <w:rsid w:val="003F584F"/>
    <w:rsid w:val="003F5931"/>
    <w:rsid w:val="003F5950"/>
    <w:rsid w:val="003F5A81"/>
    <w:rsid w:val="003F5D88"/>
    <w:rsid w:val="003F68B3"/>
    <w:rsid w:val="003F7BBF"/>
    <w:rsid w:val="003F7F5F"/>
    <w:rsid w:val="0040023A"/>
    <w:rsid w:val="0040040B"/>
    <w:rsid w:val="00400441"/>
    <w:rsid w:val="0040077F"/>
    <w:rsid w:val="0040090B"/>
    <w:rsid w:val="00400983"/>
    <w:rsid w:val="00400C8F"/>
    <w:rsid w:val="00400CF9"/>
    <w:rsid w:val="0040104E"/>
    <w:rsid w:val="0040140D"/>
    <w:rsid w:val="00401697"/>
    <w:rsid w:val="0040195B"/>
    <w:rsid w:val="00401B9A"/>
    <w:rsid w:val="00401CA8"/>
    <w:rsid w:val="00402039"/>
    <w:rsid w:val="00402128"/>
    <w:rsid w:val="0040263F"/>
    <w:rsid w:val="00402BFE"/>
    <w:rsid w:val="00402CB3"/>
    <w:rsid w:val="00402E36"/>
    <w:rsid w:val="00402F61"/>
    <w:rsid w:val="00402F80"/>
    <w:rsid w:val="004030A8"/>
    <w:rsid w:val="0040350D"/>
    <w:rsid w:val="00403CAC"/>
    <w:rsid w:val="00403D57"/>
    <w:rsid w:val="00403FFA"/>
    <w:rsid w:val="00404887"/>
    <w:rsid w:val="00404EDC"/>
    <w:rsid w:val="00405254"/>
    <w:rsid w:val="004062E4"/>
    <w:rsid w:val="00406A22"/>
    <w:rsid w:val="00406C8F"/>
    <w:rsid w:val="00406DB6"/>
    <w:rsid w:val="00407002"/>
    <w:rsid w:val="004079A7"/>
    <w:rsid w:val="004079AA"/>
    <w:rsid w:val="00407F3C"/>
    <w:rsid w:val="00410C26"/>
    <w:rsid w:val="00410ED3"/>
    <w:rsid w:val="004110B5"/>
    <w:rsid w:val="00411651"/>
    <w:rsid w:val="004116DA"/>
    <w:rsid w:val="004119FB"/>
    <w:rsid w:val="004125F5"/>
    <w:rsid w:val="004127F9"/>
    <w:rsid w:val="004128EE"/>
    <w:rsid w:val="004128F8"/>
    <w:rsid w:val="00412903"/>
    <w:rsid w:val="00412CF3"/>
    <w:rsid w:val="0041340A"/>
    <w:rsid w:val="004137C7"/>
    <w:rsid w:val="00413C2C"/>
    <w:rsid w:val="00413F00"/>
    <w:rsid w:val="00413F45"/>
    <w:rsid w:val="00413FFC"/>
    <w:rsid w:val="004149C2"/>
    <w:rsid w:val="00414B99"/>
    <w:rsid w:val="00414BBC"/>
    <w:rsid w:val="00414C06"/>
    <w:rsid w:val="00414F5F"/>
    <w:rsid w:val="00415145"/>
    <w:rsid w:val="0041536A"/>
    <w:rsid w:val="0041548D"/>
    <w:rsid w:val="004156B5"/>
    <w:rsid w:val="00415F1B"/>
    <w:rsid w:val="00416061"/>
    <w:rsid w:val="00416767"/>
    <w:rsid w:val="00416AC9"/>
    <w:rsid w:val="00416BC0"/>
    <w:rsid w:val="00417070"/>
    <w:rsid w:val="00417241"/>
    <w:rsid w:val="004173CF"/>
    <w:rsid w:val="00417D24"/>
    <w:rsid w:val="00417D61"/>
    <w:rsid w:val="00420532"/>
    <w:rsid w:val="00420621"/>
    <w:rsid w:val="004209F6"/>
    <w:rsid w:val="00420C7B"/>
    <w:rsid w:val="004212DA"/>
    <w:rsid w:val="004212F8"/>
    <w:rsid w:val="0042131E"/>
    <w:rsid w:val="00421368"/>
    <w:rsid w:val="004213BA"/>
    <w:rsid w:val="004214FE"/>
    <w:rsid w:val="0042154C"/>
    <w:rsid w:val="00421D8A"/>
    <w:rsid w:val="00422008"/>
    <w:rsid w:val="004220FF"/>
    <w:rsid w:val="004224CE"/>
    <w:rsid w:val="004227F5"/>
    <w:rsid w:val="00422FD0"/>
    <w:rsid w:val="00423131"/>
    <w:rsid w:val="00423A52"/>
    <w:rsid w:val="00423DC9"/>
    <w:rsid w:val="00424000"/>
    <w:rsid w:val="004240C0"/>
    <w:rsid w:val="0042438B"/>
    <w:rsid w:val="004244D6"/>
    <w:rsid w:val="004245B8"/>
    <w:rsid w:val="00424A95"/>
    <w:rsid w:val="00424AC0"/>
    <w:rsid w:val="00424E37"/>
    <w:rsid w:val="00425819"/>
    <w:rsid w:val="00425E79"/>
    <w:rsid w:val="0042603B"/>
    <w:rsid w:val="0042663B"/>
    <w:rsid w:val="00426E50"/>
    <w:rsid w:val="0042723E"/>
    <w:rsid w:val="004273E6"/>
    <w:rsid w:val="0042783F"/>
    <w:rsid w:val="00427891"/>
    <w:rsid w:val="0042791E"/>
    <w:rsid w:val="00427F25"/>
    <w:rsid w:val="00430018"/>
    <w:rsid w:val="004300B3"/>
    <w:rsid w:val="004301D7"/>
    <w:rsid w:val="004303F4"/>
    <w:rsid w:val="004305C7"/>
    <w:rsid w:val="00431130"/>
    <w:rsid w:val="00431465"/>
    <w:rsid w:val="00431843"/>
    <w:rsid w:val="004322B3"/>
    <w:rsid w:val="00432590"/>
    <w:rsid w:val="004327C3"/>
    <w:rsid w:val="004329AA"/>
    <w:rsid w:val="00432F33"/>
    <w:rsid w:val="00432F67"/>
    <w:rsid w:val="004333B9"/>
    <w:rsid w:val="004335FD"/>
    <w:rsid w:val="004338B1"/>
    <w:rsid w:val="004344F1"/>
    <w:rsid w:val="004344F3"/>
    <w:rsid w:val="00434826"/>
    <w:rsid w:val="00434855"/>
    <w:rsid w:val="004348AD"/>
    <w:rsid w:val="00434950"/>
    <w:rsid w:val="00434A95"/>
    <w:rsid w:val="00435108"/>
    <w:rsid w:val="0043545D"/>
    <w:rsid w:val="00435E67"/>
    <w:rsid w:val="00436928"/>
    <w:rsid w:val="00436CD0"/>
    <w:rsid w:val="00436DD3"/>
    <w:rsid w:val="00436E07"/>
    <w:rsid w:val="00436E8F"/>
    <w:rsid w:val="00437298"/>
    <w:rsid w:val="00437C54"/>
    <w:rsid w:val="00440189"/>
    <w:rsid w:val="00440241"/>
    <w:rsid w:val="00440553"/>
    <w:rsid w:val="00440C86"/>
    <w:rsid w:val="00440E2A"/>
    <w:rsid w:val="004410D2"/>
    <w:rsid w:val="00441414"/>
    <w:rsid w:val="004414BC"/>
    <w:rsid w:val="00441557"/>
    <w:rsid w:val="00441B1E"/>
    <w:rsid w:val="0044211E"/>
    <w:rsid w:val="0044230B"/>
    <w:rsid w:val="004425E3"/>
    <w:rsid w:val="00442777"/>
    <w:rsid w:val="00442BFF"/>
    <w:rsid w:val="004434FF"/>
    <w:rsid w:val="004435BC"/>
    <w:rsid w:val="004444E5"/>
    <w:rsid w:val="00444D49"/>
    <w:rsid w:val="00444EF5"/>
    <w:rsid w:val="00445028"/>
    <w:rsid w:val="004450DE"/>
    <w:rsid w:val="0044557C"/>
    <w:rsid w:val="00445AC8"/>
    <w:rsid w:val="00445CBC"/>
    <w:rsid w:val="00445D43"/>
    <w:rsid w:val="00445D44"/>
    <w:rsid w:val="004460DD"/>
    <w:rsid w:val="00446551"/>
    <w:rsid w:val="00446574"/>
    <w:rsid w:val="0044680F"/>
    <w:rsid w:val="00446CF3"/>
    <w:rsid w:val="00446FA6"/>
    <w:rsid w:val="004471D6"/>
    <w:rsid w:val="00447202"/>
    <w:rsid w:val="00447536"/>
    <w:rsid w:val="004477FD"/>
    <w:rsid w:val="00447AAC"/>
    <w:rsid w:val="004503BF"/>
    <w:rsid w:val="004507E7"/>
    <w:rsid w:val="00450D0E"/>
    <w:rsid w:val="004510DB"/>
    <w:rsid w:val="0045133B"/>
    <w:rsid w:val="00451351"/>
    <w:rsid w:val="00451838"/>
    <w:rsid w:val="00451A28"/>
    <w:rsid w:val="00451B53"/>
    <w:rsid w:val="00451BEA"/>
    <w:rsid w:val="00451C8A"/>
    <w:rsid w:val="00451F1C"/>
    <w:rsid w:val="004522CD"/>
    <w:rsid w:val="004522DC"/>
    <w:rsid w:val="00452E29"/>
    <w:rsid w:val="004531BF"/>
    <w:rsid w:val="0045324A"/>
    <w:rsid w:val="004534AC"/>
    <w:rsid w:val="004534CA"/>
    <w:rsid w:val="00453D0F"/>
    <w:rsid w:val="00453FC7"/>
    <w:rsid w:val="00454034"/>
    <w:rsid w:val="00454050"/>
    <w:rsid w:val="004540A4"/>
    <w:rsid w:val="0045418C"/>
    <w:rsid w:val="004543A1"/>
    <w:rsid w:val="00454EEF"/>
    <w:rsid w:val="0045506E"/>
    <w:rsid w:val="004551F5"/>
    <w:rsid w:val="00455A13"/>
    <w:rsid w:val="00455A36"/>
    <w:rsid w:val="0045616E"/>
    <w:rsid w:val="00456B14"/>
    <w:rsid w:val="00456BFF"/>
    <w:rsid w:val="00456D9D"/>
    <w:rsid w:val="00456FB9"/>
    <w:rsid w:val="004570B5"/>
    <w:rsid w:val="00457BA1"/>
    <w:rsid w:val="00457F7D"/>
    <w:rsid w:val="00460398"/>
    <w:rsid w:val="004605B4"/>
    <w:rsid w:val="00460613"/>
    <w:rsid w:val="00460894"/>
    <w:rsid w:val="00460930"/>
    <w:rsid w:val="00460BD5"/>
    <w:rsid w:val="00460E6C"/>
    <w:rsid w:val="00461511"/>
    <w:rsid w:val="00461AC4"/>
    <w:rsid w:val="00462BFF"/>
    <w:rsid w:val="00462E54"/>
    <w:rsid w:val="00463181"/>
    <w:rsid w:val="00463221"/>
    <w:rsid w:val="004633C3"/>
    <w:rsid w:val="004639A5"/>
    <w:rsid w:val="00463B09"/>
    <w:rsid w:val="004643D0"/>
    <w:rsid w:val="00464593"/>
    <w:rsid w:val="0046474A"/>
    <w:rsid w:val="00464D73"/>
    <w:rsid w:val="00464FAB"/>
    <w:rsid w:val="004651D4"/>
    <w:rsid w:val="004660E5"/>
    <w:rsid w:val="004666FB"/>
    <w:rsid w:val="00466A94"/>
    <w:rsid w:val="0046708E"/>
    <w:rsid w:val="004670C0"/>
    <w:rsid w:val="004674C4"/>
    <w:rsid w:val="004678B5"/>
    <w:rsid w:val="00467A14"/>
    <w:rsid w:val="00467A49"/>
    <w:rsid w:val="00467A5C"/>
    <w:rsid w:val="00467BA6"/>
    <w:rsid w:val="00467BF3"/>
    <w:rsid w:val="00470063"/>
    <w:rsid w:val="00470962"/>
    <w:rsid w:val="00470CAA"/>
    <w:rsid w:val="00471050"/>
    <w:rsid w:val="00471300"/>
    <w:rsid w:val="00471389"/>
    <w:rsid w:val="004714C8"/>
    <w:rsid w:val="0047167A"/>
    <w:rsid w:val="00471DBC"/>
    <w:rsid w:val="00471F11"/>
    <w:rsid w:val="00472015"/>
    <w:rsid w:val="00472549"/>
    <w:rsid w:val="004729A7"/>
    <w:rsid w:val="00472AF4"/>
    <w:rsid w:val="00472DCB"/>
    <w:rsid w:val="00472E68"/>
    <w:rsid w:val="004739DE"/>
    <w:rsid w:val="00474217"/>
    <w:rsid w:val="00474591"/>
    <w:rsid w:val="00474B7D"/>
    <w:rsid w:val="00474CFC"/>
    <w:rsid w:val="00475167"/>
    <w:rsid w:val="004752B3"/>
    <w:rsid w:val="004757DA"/>
    <w:rsid w:val="00475D66"/>
    <w:rsid w:val="00475E5E"/>
    <w:rsid w:val="00475F93"/>
    <w:rsid w:val="004761E8"/>
    <w:rsid w:val="0047643F"/>
    <w:rsid w:val="004766DF"/>
    <w:rsid w:val="00476B5B"/>
    <w:rsid w:val="00476BAD"/>
    <w:rsid w:val="00476D49"/>
    <w:rsid w:val="0047720E"/>
    <w:rsid w:val="004775A1"/>
    <w:rsid w:val="004775A9"/>
    <w:rsid w:val="004776FD"/>
    <w:rsid w:val="00480048"/>
    <w:rsid w:val="00480157"/>
    <w:rsid w:val="00480DDD"/>
    <w:rsid w:val="00481CA9"/>
    <w:rsid w:val="00482301"/>
    <w:rsid w:val="00482837"/>
    <w:rsid w:val="004830C3"/>
    <w:rsid w:val="0048320E"/>
    <w:rsid w:val="004833A6"/>
    <w:rsid w:val="00483686"/>
    <w:rsid w:val="00483B3C"/>
    <w:rsid w:val="00483EE9"/>
    <w:rsid w:val="004842B1"/>
    <w:rsid w:val="00484434"/>
    <w:rsid w:val="00484451"/>
    <w:rsid w:val="00484488"/>
    <w:rsid w:val="004844F5"/>
    <w:rsid w:val="00484ACB"/>
    <w:rsid w:val="00484EEA"/>
    <w:rsid w:val="00484FA1"/>
    <w:rsid w:val="00485B54"/>
    <w:rsid w:val="00485D0C"/>
    <w:rsid w:val="00486111"/>
    <w:rsid w:val="004865E2"/>
    <w:rsid w:val="00486B60"/>
    <w:rsid w:val="00487332"/>
    <w:rsid w:val="004876EF"/>
    <w:rsid w:val="00490201"/>
    <w:rsid w:val="00490753"/>
    <w:rsid w:val="004907FE"/>
    <w:rsid w:val="00490857"/>
    <w:rsid w:val="00490A20"/>
    <w:rsid w:val="00490B64"/>
    <w:rsid w:val="00490E1A"/>
    <w:rsid w:val="00491359"/>
    <w:rsid w:val="0049158C"/>
    <w:rsid w:val="0049169F"/>
    <w:rsid w:val="004917C3"/>
    <w:rsid w:val="00491C51"/>
    <w:rsid w:val="00491DCC"/>
    <w:rsid w:val="0049208B"/>
    <w:rsid w:val="00492CEE"/>
    <w:rsid w:val="00492D46"/>
    <w:rsid w:val="0049325F"/>
    <w:rsid w:val="00493342"/>
    <w:rsid w:val="004933D5"/>
    <w:rsid w:val="00493497"/>
    <w:rsid w:val="004934DE"/>
    <w:rsid w:val="004943B9"/>
    <w:rsid w:val="004943C5"/>
    <w:rsid w:val="00494BCE"/>
    <w:rsid w:val="00494DB0"/>
    <w:rsid w:val="00495077"/>
    <w:rsid w:val="00495609"/>
    <w:rsid w:val="00495723"/>
    <w:rsid w:val="00495CEF"/>
    <w:rsid w:val="004960B5"/>
    <w:rsid w:val="004961A8"/>
    <w:rsid w:val="004963AA"/>
    <w:rsid w:val="00496E5B"/>
    <w:rsid w:val="00496EBA"/>
    <w:rsid w:val="004974C1"/>
    <w:rsid w:val="00497893"/>
    <w:rsid w:val="00497CA7"/>
    <w:rsid w:val="00497F46"/>
    <w:rsid w:val="004A0635"/>
    <w:rsid w:val="004A09B5"/>
    <w:rsid w:val="004A0F5C"/>
    <w:rsid w:val="004A1017"/>
    <w:rsid w:val="004A1288"/>
    <w:rsid w:val="004A15D5"/>
    <w:rsid w:val="004A1CCC"/>
    <w:rsid w:val="004A2A1A"/>
    <w:rsid w:val="004A30EA"/>
    <w:rsid w:val="004A3916"/>
    <w:rsid w:val="004A3987"/>
    <w:rsid w:val="004A3A09"/>
    <w:rsid w:val="004A3E35"/>
    <w:rsid w:val="004A3E84"/>
    <w:rsid w:val="004A42B7"/>
    <w:rsid w:val="004A448A"/>
    <w:rsid w:val="004A4599"/>
    <w:rsid w:val="004A47CD"/>
    <w:rsid w:val="004A4E06"/>
    <w:rsid w:val="004A4EC8"/>
    <w:rsid w:val="004A5007"/>
    <w:rsid w:val="004A50F3"/>
    <w:rsid w:val="004A5B0C"/>
    <w:rsid w:val="004A5B47"/>
    <w:rsid w:val="004A5B62"/>
    <w:rsid w:val="004A5F0D"/>
    <w:rsid w:val="004A6498"/>
    <w:rsid w:val="004A6E98"/>
    <w:rsid w:val="004A713B"/>
    <w:rsid w:val="004A732E"/>
    <w:rsid w:val="004A76CF"/>
    <w:rsid w:val="004A76D5"/>
    <w:rsid w:val="004A79F9"/>
    <w:rsid w:val="004B0212"/>
    <w:rsid w:val="004B022C"/>
    <w:rsid w:val="004B02B5"/>
    <w:rsid w:val="004B05DF"/>
    <w:rsid w:val="004B0984"/>
    <w:rsid w:val="004B0988"/>
    <w:rsid w:val="004B0B93"/>
    <w:rsid w:val="004B1197"/>
    <w:rsid w:val="004B11F9"/>
    <w:rsid w:val="004B15BC"/>
    <w:rsid w:val="004B1897"/>
    <w:rsid w:val="004B1944"/>
    <w:rsid w:val="004B1AD6"/>
    <w:rsid w:val="004B216B"/>
    <w:rsid w:val="004B2287"/>
    <w:rsid w:val="004B25C9"/>
    <w:rsid w:val="004B271A"/>
    <w:rsid w:val="004B304E"/>
    <w:rsid w:val="004B30C3"/>
    <w:rsid w:val="004B3158"/>
    <w:rsid w:val="004B3615"/>
    <w:rsid w:val="004B37A0"/>
    <w:rsid w:val="004B3916"/>
    <w:rsid w:val="004B39A4"/>
    <w:rsid w:val="004B3DBB"/>
    <w:rsid w:val="004B40B5"/>
    <w:rsid w:val="004B40BD"/>
    <w:rsid w:val="004B41F9"/>
    <w:rsid w:val="004B4701"/>
    <w:rsid w:val="004B4705"/>
    <w:rsid w:val="004B481A"/>
    <w:rsid w:val="004B48AF"/>
    <w:rsid w:val="004B4D01"/>
    <w:rsid w:val="004B4E91"/>
    <w:rsid w:val="004B4FEA"/>
    <w:rsid w:val="004B51ED"/>
    <w:rsid w:val="004B55C0"/>
    <w:rsid w:val="004B56BC"/>
    <w:rsid w:val="004B5A7C"/>
    <w:rsid w:val="004B5B6F"/>
    <w:rsid w:val="004B5DF0"/>
    <w:rsid w:val="004B5E1C"/>
    <w:rsid w:val="004B68BE"/>
    <w:rsid w:val="004B6972"/>
    <w:rsid w:val="004B6A3F"/>
    <w:rsid w:val="004B6B6C"/>
    <w:rsid w:val="004B6B9C"/>
    <w:rsid w:val="004B6F5D"/>
    <w:rsid w:val="004B70F2"/>
    <w:rsid w:val="004B7548"/>
    <w:rsid w:val="004B7C31"/>
    <w:rsid w:val="004B7FC6"/>
    <w:rsid w:val="004C0013"/>
    <w:rsid w:val="004C010F"/>
    <w:rsid w:val="004C0316"/>
    <w:rsid w:val="004C03C7"/>
    <w:rsid w:val="004C053E"/>
    <w:rsid w:val="004C0F65"/>
    <w:rsid w:val="004C0FAC"/>
    <w:rsid w:val="004C121F"/>
    <w:rsid w:val="004C1351"/>
    <w:rsid w:val="004C1E41"/>
    <w:rsid w:val="004C1E64"/>
    <w:rsid w:val="004C2088"/>
    <w:rsid w:val="004C20F0"/>
    <w:rsid w:val="004C23EC"/>
    <w:rsid w:val="004C2DBA"/>
    <w:rsid w:val="004C30FB"/>
    <w:rsid w:val="004C32A7"/>
    <w:rsid w:val="004C3334"/>
    <w:rsid w:val="004C3455"/>
    <w:rsid w:val="004C37A5"/>
    <w:rsid w:val="004C3868"/>
    <w:rsid w:val="004C48AF"/>
    <w:rsid w:val="004C4CB8"/>
    <w:rsid w:val="004C4E49"/>
    <w:rsid w:val="004C4EF0"/>
    <w:rsid w:val="004C5537"/>
    <w:rsid w:val="004C576A"/>
    <w:rsid w:val="004C5BF7"/>
    <w:rsid w:val="004C5E3C"/>
    <w:rsid w:val="004C5FAF"/>
    <w:rsid w:val="004C610D"/>
    <w:rsid w:val="004C6745"/>
    <w:rsid w:val="004C67F5"/>
    <w:rsid w:val="004C6F1D"/>
    <w:rsid w:val="004C7068"/>
    <w:rsid w:val="004C7261"/>
    <w:rsid w:val="004C72C7"/>
    <w:rsid w:val="004C7353"/>
    <w:rsid w:val="004C7526"/>
    <w:rsid w:val="004C792E"/>
    <w:rsid w:val="004D0208"/>
    <w:rsid w:val="004D054D"/>
    <w:rsid w:val="004D06D4"/>
    <w:rsid w:val="004D0828"/>
    <w:rsid w:val="004D0BFC"/>
    <w:rsid w:val="004D0D05"/>
    <w:rsid w:val="004D0E8F"/>
    <w:rsid w:val="004D21E9"/>
    <w:rsid w:val="004D25EB"/>
    <w:rsid w:val="004D2A0E"/>
    <w:rsid w:val="004D3197"/>
    <w:rsid w:val="004D3809"/>
    <w:rsid w:val="004D38F7"/>
    <w:rsid w:val="004D393B"/>
    <w:rsid w:val="004D3A02"/>
    <w:rsid w:val="004D3B3E"/>
    <w:rsid w:val="004D3DE7"/>
    <w:rsid w:val="004D455B"/>
    <w:rsid w:val="004D4B42"/>
    <w:rsid w:val="004D4EDD"/>
    <w:rsid w:val="004D5323"/>
    <w:rsid w:val="004D5771"/>
    <w:rsid w:val="004D58D7"/>
    <w:rsid w:val="004D5998"/>
    <w:rsid w:val="004D59CD"/>
    <w:rsid w:val="004D5B55"/>
    <w:rsid w:val="004D5C93"/>
    <w:rsid w:val="004D6796"/>
    <w:rsid w:val="004D7018"/>
    <w:rsid w:val="004D71D2"/>
    <w:rsid w:val="004D72F1"/>
    <w:rsid w:val="004D75EF"/>
    <w:rsid w:val="004D7603"/>
    <w:rsid w:val="004D77A5"/>
    <w:rsid w:val="004D7A17"/>
    <w:rsid w:val="004D7D33"/>
    <w:rsid w:val="004E0222"/>
    <w:rsid w:val="004E0E5A"/>
    <w:rsid w:val="004E13DF"/>
    <w:rsid w:val="004E15AF"/>
    <w:rsid w:val="004E1711"/>
    <w:rsid w:val="004E18D9"/>
    <w:rsid w:val="004E1C66"/>
    <w:rsid w:val="004E2086"/>
    <w:rsid w:val="004E2790"/>
    <w:rsid w:val="004E29E9"/>
    <w:rsid w:val="004E2A25"/>
    <w:rsid w:val="004E2D00"/>
    <w:rsid w:val="004E2E28"/>
    <w:rsid w:val="004E2ED4"/>
    <w:rsid w:val="004E304B"/>
    <w:rsid w:val="004E32D3"/>
    <w:rsid w:val="004E388E"/>
    <w:rsid w:val="004E389C"/>
    <w:rsid w:val="004E3A77"/>
    <w:rsid w:val="004E3B00"/>
    <w:rsid w:val="004E3B0E"/>
    <w:rsid w:val="004E3C09"/>
    <w:rsid w:val="004E3C40"/>
    <w:rsid w:val="004E3C82"/>
    <w:rsid w:val="004E3C84"/>
    <w:rsid w:val="004E3CF8"/>
    <w:rsid w:val="004E3D65"/>
    <w:rsid w:val="004E47DD"/>
    <w:rsid w:val="004E4907"/>
    <w:rsid w:val="004E4A94"/>
    <w:rsid w:val="004E4B39"/>
    <w:rsid w:val="004E4FF0"/>
    <w:rsid w:val="004E5385"/>
    <w:rsid w:val="004E570F"/>
    <w:rsid w:val="004E5A45"/>
    <w:rsid w:val="004E5B1B"/>
    <w:rsid w:val="004E5C2A"/>
    <w:rsid w:val="004E661B"/>
    <w:rsid w:val="004E6A07"/>
    <w:rsid w:val="004E6E81"/>
    <w:rsid w:val="004E7387"/>
    <w:rsid w:val="004E7AA9"/>
    <w:rsid w:val="004E7BD8"/>
    <w:rsid w:val="004F0298"/>
    <w:rsid w:val="004F0948"/>
    <w:rsid w:val="004F0B27"/>
    <w:rsid w:val="004F0DE7"/>
    <w:rsid w:val="004F164D"/>
    <w:rsid w:val="004F1682"/>
    <w:rsid w:val="004F1947"/>
    <w:rsid w:val="004F1962"/>
    <w:rsid w:val="004F1CAE"/>
    <w:rsid w:val="004F208C"/>
    <w:rsid w:val="004F2327"/>
    <w:rsid w:val="004F24EA"/>
    <w:rsid w:val="004F2BD6"/>
    <w:rsid w:val="004F2EAA"/>
    <w:rsid w:val="004F325C"/>
    <w:rsid w:val="004F3944"/>
    <w:rsid w:val="004F39F6"/>
    <w:rsid w:val="004F3DE7"/>
    <w:rsid w:val="004F3E31"/>
    <w:rsid w:val="004F402B"/>
    <w:rsid w:val="004F434E"/>
    <w:rsid w:val="004F44BA"/>
    <w:rsid w:val="004F4747"/>
    <w:rsid w:val="004F4C88"/>
    <w:rsid w:val="004F51CB"/>
    <w:rsid w:val="004F5239"/>
    <w:rsid w:val="004F544A"/>
    <w:rsid w:val="004F57F3"/>
    <w:rsid w:val="004F5891"/>
    <w:rsid w:val="004F5958"/>
    <w:rsid w:val="004F5A7D"/>
    <w:rsid w:val="004F5BBF"/>
    <w:rsid w:val="004F5ED4"/>
    <w:rsid w:val="004F6334"/>
    <w:rsid w:val="004F633B"/>
    <w:rsid w:val="004F6E7F"/>
    <w:rsid w:val="004F773F"/>
    <w:rsid w:val="004F7946"/>
    <w:rsid w:val="004F7BA0"/>
    <w:rsid w:val="004F7ED5"/>
    <w:rsid w:val="005002A0"/>
    <w:rsid w:val="005004EC"/>
    <w:rsid w:val="005004FF"/>
    <w:rsid w:val="005007B9"/>
    <w:rsid w:val="00500A77"/>
    <w:rsid w:val="00500EB9"/>
    <w:rsid w:val="00501049"/>
    <w:rsid w:val="005010D6"/>
    <w:rsid w:val="005013C8"/>
    <w:rsid w:val="0050141B"/>
    <w:rsid w:val="0050175E"/>
    <w:rsid w:val="005019D5"/>
    <w:rsid w:val="00501F56"/>
    <w:rsid w:val="00501F7A"/>
    <w:rsid w:val="00501FB1"/>
    <w:rsid w:val="00502278"/>
    <w:rsid w:val="005028A5"/>
    <w:rsid w:val="00502D1A"/>
    <w:rsid w:val="005031B1"/>
    <w:rsid w:val="0050335C"/>
    <w:rsid w:val="00503404"/>
    <w:rsid w:val="00503986"/>
    <w:rsid w:val="00503AAE"/>
    <w:rsid w:val="00503E85"/>
    <w:rsid w:val="005040DA"/>
    <w:rsid w:val="00504519"/>
    <w:rsid w:val="00504943"/>
    <w:rsid w:val="00504AB6"/>
    <w:rsid w:val="00504C01"/>
    <w:rsid w:val="00505596"/>
    <w:rsid w:val="00505752"/>
    <w:rsid w:val="00505889"/>
    <w:rsid w:val="00505939"/>
    <w:rsid w:val="00505B81"/>
    <w:rsid w:val="00506031"/>
    <w:rsid w:val="00506336"/>
    <w:rsid w:val="0050679E"/>
    <w:rsid w:val="00506ABC"/>
    <w:rsid w:val="00506B6D"/>
    <w:rsid w:val="00506E99"/>
    <w:rsid w:val="00507016"/>
    <w:rsid w:val="0050745E"/>
    <w:rsid w:val="00507988"/>
    <w:rsid w:val="00507F6E"/>
    <w:rsid w:val="0051067F"/>
    <w:rsid w:val="00510CB5"/>
    <w:rsid w:val="0051125F"/>
    <w:rsid w:val="005112B1"/>
    <w:rsid w:val="00511AD1"/>
    <w:rsid w:val="0051214E"/>
    <w:rsid w:val="005122D3"/>
    <w:rsid w:val="005127E4"/>
    <w:rsid w:val="0051296D"/>
    <w:rsid w:val="00512FA6"/>
    <w:rsid w:val="005130BC"/>
    <w:rsid w:val="0051333D"/>
    <w:rsid w:val="00513366"/>
    <w:rsid w:val="005138B4"/>
    <w:rsid w:val="005141AF"/>
    <w:rsid w:val="00514213"/>
    <w:rsid w:val="005147BE"/>
    <w:rsid w:val="0051484F"/>
    <w:rsid w:val="0051485C"/>
    <w:rsid w:val="005149AA"/>
    <w:rsid w:val="005149FA"/>
    <w:rsid w:val="0051569C"/>
    <w:rsid w:val="00515AC6"/>
    <w:rsid w:val="00515C51"/>
    <w:rsid w:val="005162D2"/>
    <w:rsid w:val="00516334"/>
    <w:rsid w:val="00516844"/>
    <w:rsid w:val="00516DEB"/>
    <w:rsid w:val="00516E5F"/>
    <w:rsid w:val="00517489"/>
    <w:rsid w:val="00517713"/>
    <w:rsid w:val="005178FF"/>
    <w:rsid w:val="00520454"/>
    <w:rsid w:val="005204B2"/>
    <w:rsid w:val="0052063D"/>
    <w:rsid w:val="00520770"/>
    <w:rsid w:val="00520902"/>
    <w:rsid w:val="005209DD"/>
    <w:rsid w:val="00520ACC"/>
    <w:rsid w:val="00520D22"/>
    <w:rsid w:val="00520E18"/>
    <w:rsid w:val="00520EB9"/>
    <w:rsid w:val="00520F37"/>
    <w:rsid w:val="005211A9"/>
    <w:rsid w:val="005213A5"/>
    <w:rsid w:val="00521525"/>
    <w:rsid w:val="005219C5"/>
    <w:rsid w:val="00521A63"/>
    <w:rsid w:val="00521F17"/>
    <w:rsid w:val="005221AD"/>
    <w:rsid w:val="00522228"/>
    <w:rsid w:val="00522B9C"/>
    <w:rsid w:val="00522C62"/>
    <w:rsid w:val="00523845"/>
    <w:rsid w:val="00523C22"/>
    <w:rsid w:val="00523C72"/>
    <w:rsid w:val="00523D3B"/>
    <w:rsid w:val="00524F33"/>
    <w:rsid w:val="00525238"/>
    <w:rsid w:val="00525BFF"/>
    <w:rsid w:val="00525F13"/>
    <w:rsid w:val="00526366"/>
    <w:rsid w:val="0052659F"/>
    <w:rsid w:val="005269D0"/>
    <w:rsid w:val="005270BF"/>
    <w:rsid w:val="0052756B"/>
    <w:rsid w:val="00527B50"/>
    <w:rsid w:val="00527CAC"/>
    <w:rsid w:val="00527E3B"/>
    <w:rsid w:val="00527F96"/>
    <w:rsid w:val="00530333"/>
    <w:rsid w:val="0053044C"/>
    <w:rsid w:val="005305A4"/>
    <w:rsid w:val="00530A2D"/>
    <w:rsid w:val="00530A52"/>
    <w:rsid w:val="00530B99"/>
    <w:rsid w:val="00530BF3"/>
    <w:rsid w:val="00530C79"/>
    <w:rsid w:val="00531592"/>
    <w:rsid w:val="00531676"/>
    <w:rsid w:val="00531AB3"/>
    <w:rsid w:val="00531ABA"/>
    <w:rsid w:val="00531FA3"/>
    <w:rsid w:val="00531FAA"/>
    <w:rsid w:val="005323EE"/>
    <w:rsid w:val="0053256C"/>
    <w:rsid w:val="005325EE"/>
    <w:rsid w:val="005326B0"/>
    <w:rsid w:val="0053270E"/>
    <w:rsid w:val="005329B8"/>
    <w:rsid w:val="00532ACF"/>
    <w:rsid w:val="00532C3B"/>
    <w:rsid w:val="00532E2B"/>
    <w:rsid w:val="005334BB"/>
    <w:rsid w:val="005334F8"/>
    <w:rsid w:val="0053370E"/>
    <w:rsid w:val="00533947"/>
    <w:rsid w:val="00533BE4"/>
    <w:rsid w:val="0053479F"/>
    <w:rsid w:val="0053494A"/>
    <w:rsid w:val="00534A40"/>
    <w:rsid w:val="00534A6C"/>
    <w:rsid w:val="00534FEF"/>
    <w:rsid w:val="00535734"/>
    <w:rsid w:val="00535B66"/>
    <w:rsid w:val="00535F13"/>
    <w:rsid w:val="00536B3E"/>
    <w:rsid w:val="005374D6"/>
    <w:rsid w:val="005377C0"/>
    <w:rsid w:val="005378B5"/>
    <w:rsid w:val="00537C98"/>
    <w:rsid w:val="00537F52"/>
    <w:rsid w:val="005402CC"/>
    <w:rsid w:val="00541651"/>
    <w:rsid w:val="00541C39"/>
    <w:rsid w:val="00541D82"/>
    <w:rsid w:val="005422A5"/>
    <w:rsid w:val="005424FE"/>
    <w:rsid w:val="0054255E"/>
    <w:rsid w:val="00542892"/>
    <w:rsid w:val="00542F58"/>
    <w:rsid w:val="0054329B"/>
    <w:rsid w:val="005434D2"/>
    <w:rsid w:val="00543669"/>
    <w:rsid w:val="0054371E"/>
    <w:rsid w:val="00543EA6"/>
    <w:rsid w:val="005441E1"/>
    <w:rsid w:val="00544D84"/>
    <w:rsid w:val="005469EC"/>
    <w:rsid w:val="00546E38"/>
    <w:rsid w:val="00546F17"/>
    <w:rsid w:val="0054701D"/>
    <w:rsid w:val="0054767D"/>
    <w:rsid w:val="00547720"/>
    <w:rsid w:val="00547973"/>
    <w:rsid w:val="00547C87"/>
    <w:rsid w:val="00547D0B"/>
    <w:rsid w:val="00550440"/>
    <w:rsid w:val="00550444"/>
    <w:rsid w:val="00550523"/>
    <w:rsid w:val="00550876"/>
    <w:rsid w:val="00551141"/>
    <w:rsid w:val="0055168D"/>
    <w:rsid w:val="00551723"/>
    <w:rsid w:val="00551B08"/>
    <w:rsid w:val="00551FDF"/>
    <w:rsid w:val="00552494"/>
    <w:rsid w:val="00552628"/>
    <w:rsid w:val="005526E7"/>
    <w:rsid w:val="00552816"/>
    <w:rsid w:val="00552C5F"/>
    <w:rsid w:val="00552CB0"/>
    <w:rsid w:val="00553C05"/>
    <w:rsid w:val="0055478E"/>
    <w:rsid w:val="005547B9"/>
    <w:rsid w:val="00554BA2"/>
    <w:rsid w:val="00554BD4"/>
    <w:rsid w:val="00554C0B"/>
    <w:rsid w:val="00554EE1"/>
    <w:rsid w:val="0055548C"/>
    <w:rsid w:val="005555C9"/>
    <w:rsid w:val="0055574F"/>
    <w:rsid w:val="0055599F"/>
    <w:rsid w:val="005562FC"/>
    <w:rsid w:val="00556A64"/>
    <w:rsid w:val="00556D75"/>
    <w:rsid w:val="00557187"/>
    <w:rsid w:val="0055728B"/>
    <w:rsid w:val="00557521"/>
    <w:rsid w:val="005579F4"/>
    <w:rsid w:val="00557DD2"/>
    <w:rsid w:val="00560159"/>
    <w:rsid w:val="0056066C"/>
    <w:rsid w:val="00560E57"/>
    <w:rsid w:val="00561711"/>
    <w:rsid w:val="005617B7"/>
    <w:rsid w:val="00561903"/>
    <w:rsid w:val="00561C33"/>
    <w:rsid w:val="00561CAB"/>
    <w:rsid w:val="00561DEB"/>
    <w:rsid w:val="00561ECB"/>
    <w:rsid w:val="00562355"/>
    <w:rsid w:val="00562483"/>
    <w:rsid w:val="00562FAE"/>
    <w:rsid w:val="00562FD3"/>
    <w:rsid w:val="00563150"/>
    <w:rsid w:val="00563699"/>
    <w:rsid w:val="00563DB2"/>
    <w:rsid w:val="00563ECD"/>
    <w:rsid w:val="00563EF7"/>
    <w:rsid w:val="00564DE7"/>
    <w:rsid w:val="0056573F"/>
    <w:rsid w:val="005657C2"/>
    <w:rsid w:val="00565865"/>
    <w:rsid w:val="005658D3"/>
    <w:rsid w:val="00565BAD"/>
    <w:rsid w:val="00565E4D"/>
    <w:rsid w:val="00565FEF"/>
    <w:rsid w:val="00566060"/>
    <w:rsid w:val="0056652E"/>
    <w:rsid w:val="00566B20"/>
    <w:rsid w:val="00566E39"/>
    <w:rsid w:val="0056707D"/>
    <w:rsid w:val="0056743E"/>
    <w:rsid w:val="005674AF"/>
    <w:rsid w:val="005674D6"/>
    <w:rsid w:val="00567B09"/>
    <w:rsid w:val="00570159"/>
    <w:rsid w:val="00570274"/>
    <w:rsid w:val="0057041F"/>
    <w:rsid w:val="005704E9"/>
    <w:rsid w:val="0057056D"/>
    <w:rsid w:val="00570B1D"/>
    <w:rsid w:val="00570E85"/>
    <w:rsid w:val="00571103"/>
    <w:rsid w:val="0057166A"/>
    <w:rsid w:val="005719A5"/>
    <w:rsid w:val="00571E83"/>
    <w:rsid w:val="005720F2"/>
    <w:rsid w:val="005722C3"/>
    <w:rsid w:val="005722DB"/>
    <w:rsid w:val="00572523"/>
    <w:rsid w:val="005726D9"/>
    <w:rsid w:val="00572871"/>
    <w:rsid w:val="00572AA2"/>
    <w:rsid w:val="00572ED7"/>
    <w:rsid w:val="00572F6A"/>
    <w:rsid w:val="0057388F"/>
    <w:rsid w:val="005738FE"/>
    <w:rsid w:val="00573BB2"/>
    <w:rsid w:val="0057405A"/>
    <w:rsid w:val="005740B6"/>
    <w:rsid w:val="0057476D"/>
    <w:rsid w:val="00574B9E"/>
    <w:rsid w:val="00574E49"/>
    <w:rsid w:val="005759CE"/>
    <w:rsid w:val="00575A79"/>
    <w:rsid w:val="00575C87"/>
    <w:rsid w:val="00575D00"/>
    <w:rsid w:val="005764D4"/>
    <w:rsid w:val="00576513"/>
    <w:rsid w:val="00576798"/>
    <w:rsid w:val="0057690D"/>
    <w:rsid w:val="00576A85"/>
    <w:rsid w:val="00576DAB"/>
    <w:rsid w:val="00576E2A"/>
    <w:rsid w:val="00576F34"/>
    <w:rsid w:val="0057736B"/>
    <w:rsid w:val="0057781B"/>
    <w:rsid w:val="00577AB9"/>
    <w:rsid w:val="00577C2F"/>
    <w:rsid w:val="00580274"/>
    <w:rsid w:val="005808B8"/>
    <w:rsid w:val="005811BB"/>
    <w:rsid w:val="00581459"/>
    <w:rsid w:val="00581502"/>
    <w:rsid w:val="00581CCE"/>
    <w:rsid w:val="00581D6F"/>
    <w:rsid w:val="005821AF"/>
    <w:rsid w:val="00582384"/>
    <w:rsid w:val="005823A8"/>
    <w:rsid w:val="0058256F"/>
    <w:rsid w:val="00582743"/>
    <w:rsid w:val="00582F08"/>
    <w:rsid w:val="00583206"/>
    <w:rsid w:val="005833DE"/>
    <w:rsid w:val="00583997"/>
    <w:rsid w:val="00583A0F"/>
    <w:rsid w:val="00583A56"/>
    <w:rsid w:val="0058407B"/>
    <w:rsid w:val="00584480"/>
    <w:rsid w:val="00584BE5"/>
    <w:rsid w:val="00584D80"/>
    <w:rsid w:val="00585325"/>
    <w:rsid w:val="005855C2"/>
    <w:rsid w:val="005856A1"/>
    <w:rsid w:val="005859DD"/>
    <w:rsid w:val="00585E8D"/>
    <w:rsid w:val="0058603A"/>
    <w:rsid w:val="00586237"/>
    <w:rsid w:val="005863DE"/>
    <w:rsid w:val="005866C2"/>
    <w:rsid w:val="00586E11"/>
    <w:rsid w:val="0058703E"/>
    <w:rsid w:val="0058769B"/>
    <w:rsid w:val="00587779"/>
    <w:rsid w:val="0058790F"/>
    <w:rsid w:val="0058791A"/>
    <w:rsid w:val="00587F9A"/>
    <w:rsid w:val="00590071"/>
    <w:rsid w:val="005900E8"/>
    <w:rsid w:val="00590112"/>
    <w:rsid w:val="005908D4"/>
    <w:rsid w:val="00590A2D"/>
    <w:rsid w:val="00590A45"/>
    <w:rsid w:val="00590F6E"/>
    <w:rsid w:val="00590FD2"/>
    <w:rsid w:val="0059126B"/>
    <w:rsid w:val="0059134C"/>
    <w:rsid w:val="0059202D"/>
    <w:rsid w:val="0059211A"/>
    <w:rsid w:val="00592266"/>
    <w:rsid w:val="00592C9C"/>
    <w:rsid w:val="00592E2E"/>
    <w:rsid w:val="00592F25"/>
    <w:rsid w:val="0059300F"/>
    <w:rsid w:val="00593044"/>
    <w:rsid w:val="00593868"/>
    <w:rsid w:val="005938BC"/>
    <w:rsid w:val="00593BAC"/>
    <w:rsid w:val="00593C91"/>
    <w:rsid w:val="00593D17"/>
    <w:rsid w:val="00594298"/>
    <w:rsid w:val="005943F1"/>
    <w:rsid w:val="00594D77"/>
    <w:rsid w:val="00595021"/>
    <w:rsid w:val="005951A2"/>
    <w:rsid w:val="005955E4"/>
    <w:rsid w:val="0059596E"/>
    <w:rsid w:val="00595982"/>
    <w:rsid w:val="00595BFF"/>
    <w:rsid w:val="00595ED6"/>
    <w:rsid w:val="00595F75"/>
    <w:rsid w:val="005963B9"/>
    <w:rsid w:val="005965FC"/>
    <w:rsid w:val="00596BF4"/>
    <w:rsid w:val="00597264"/>
    <w:rsid w:val="0059753D"/>
    <w:rsid w:val="005976E8"/>
    <w:rsid w:val="00597878"/>
    <w:rsid w:val="00597ED9"/>
    <w:rsid w:val="005A004D"/>
    <w:rsid w:val="005A0141"/>
    <w:rsid w:val="005A02C5"/>
    <w:rsid w:val="005A0362"/>
    <w:rsid w:val="005A03D1"/>
    <w:rsid w:val="005A05A1"/>
    <w:rsid w:val="005A09DB"/>
    <w:rsid w:val="005A0DAD"/>
    <w:rsid w:val="005A109D"/>
    <w:rsid w:val="005A14B0"/>
    <w:rsid w:val="005A1527"/>
    <w:rsid w:val="005A1725"/>
    <w:rsid w:val="005A1927"/>
    <w:rsid w:val="005A1E04"/>
    <w:rsid w:val="005A236D"/>
    <w:rsid w:val="005A26A4"/>
    <w:rsid w:val="005A3150"/>
    <w:rsid w:val="005A31D5"/>
    <w:rsid w:val="005A38AD"/>
    <w:rsid w:val="005A3C1F"/>
    <w:rsid w:val="005A4389"/>
    <w:rsid w:val="005A439C"/>
    <w:rsid w:val="005A4D7F"/>
    <w:rsid w:val="005A5276"/>
    <w:rsid w:val="005A59A2"/>
    <w:rsid w:val="005A59EE"/>
    <w:rsid w:val="005A5AA8"/>
    <w:rsid w:val="005A5BA9"/>
    <w:rsid w:val="005A6515"/>
    <w:rsid w:val="005A68A7"/>
    <w:rsid w:val="005A6A74"/>
    <w:rsid w:val="005A6DD5"/>
    <w:rsid w:val="005A7070"/>
    <w:rsid w:val="005A70ED"/>
    <w:rsid w:val="005A7547"/>
    <w:rsid w:val="005A7663"/>
    <w:rsid w:val="005A7813"/>
    <w:rsid w:val="005A7FEE"/>
    <w:rsid w:val="005B0526"/>
    <w:rsid w:val="005B0650"/>
    <w:rsid w:val="005B0AF4"/>
    <w:rsid w:val="005B0CFD"/>
    <w:rsid w:val="005B0DE4"/>
    <w:rsid w:val="005B1181"/>
    <w:rsid w:val="005B1230"/>
    <w:rsid w:val="005B19B8"/>
    <w:rsid w:val="005B1BC6"/>
    <w:rsid w:val="005B2393"/>
    <w:rsid w:val="005B2468"/>
    <w:rsid w:val="005B2638"/>
    <w:rsid w:val="005B2862"/>
    <w:rsid w:val="005B2895"/>
    <w:rsid w:val="005B2BC3"/>
    <w:rsid w:val="005B2DD0"/>
    <w:rsid w:val="005B2EB4"/>
    <w:rsid w:val="005B2ED9"/>
    <w:rsid w:val="005B31C6"/>
    <w:rsid w:val="005B34A6"/>
    <w:rsid w:val="005B391B"/>
    <w:rsid w:val="005B3C83"/>
    <w:rsid w:val="005B488F"/>
    <w:rsid w:val="005B48BD"/>
    <w:rsid w:val="005B4FBE"/>
    <w:rsid w:val="005B5133"/>
    <w:rsid w:val="005B5268"/>
    <w:rsid w:val="005B5432"/>
    <w:rsid w:val="005B5694"/>
    <w:rsid w:val="005B5728"/>
    <w:rsid w:val="005B584E"/>
    <w:rsid w:val="005B5A62"/>
    <w:rsid w:val="005B5C02"/>
    <w:rsid w:val="005B5DA2"/>
    <w:rsid w:val="005B64A3"/>
    <w:rsid w:val="005B656D"/>
    <w:rsid w:val="005B6BF5"/>
    <w:rsid w:val="005B6D67"/>
    <w:rsid w:val="005B6E6A"/>
    <w:rsid w:val="005B7041"/>
    <w:rsid w:val="005B734E"/>
    <w:rsid w:val="005B7AF9"/>
    <w:rsid w:val="005B7C32"/>
    <w:rsid w:val="005B7E87"/>
    <w:rsid w:val="005B7EF7"/>
    <w:rsid w:val="005C05AD"/>
    <w:rsid w:val="005C05F7"/>
    <w:rsid w:val="005C0630"/>
    <w:rsid w:val="005C0959"/>
    <w:rsid w:val="005C0A98"/>
    <w:rsid w:val="005C0E4C"/>
    <w:rsid w:val="005C13D5"/>
    <w:rsid w:val="005C1432"/>
    <w:rsid w:val="005C202E"/>
    <w:rsid w:val="005C2419"/>
    <w:rsid w:val="005C27C7"/>
    <w:rsid w:val="005C2972"/>
    <w:rsid w:val="005C345E"/>
    <w:rsid w:val="005C3C1B"/>
    <w:rsid w:val="005C3C80"/>
    <w:rsid w:val="005C3D0D"/>
    <w:rsid w:val="005C3DFF"/>
    <w:rsid w:val="005C40AA"/>
    <w:rsid w:val="005C40D8"/>
    <w:rsid w:val="005C40DD"/>
    <w:rsid w:val="005C44CF"/>
    <w:rsid w:val="005C4673"/>
    <w:rsid w:val="005C46B7"/>
    <w:rsid w:val="005C49DA"/>
    <w:rsid w:val="005C4B31"/>
    <w:rsid w:val="005C4C69"/>
    <w:rsid w:val="005C512B"/>
    <w:rsid w:val="005C52CE"/>
    <w:rsid w:val="005C5793"/>
    <w:rsid w:val="005C57E5"/>
    <w:rsid w:val="005C5853"/>
    <w:rsid w:val="005C589C"/>
    <w:rsid w:val="005C590D"/>
    <w:rsid w:val="005C5C55"/>
    <w:rsid w:val="005C5EE7"/>
    <w:rsid w:val="005C5F5D"/>
    <w:rsid w:val="005C62C5"/>
    <w:rsid w:val="005C6330"/>
    <w:rsid w:val="005C663C"/>
    <w:rsid w:val="005C6736"/>
    <w:rsid w:val="005C677A"/>
    <w:rsid w:val="005C6AEC"/>
    <w:rsid w:val="005C6D47"/>
    <w:rsid w:val="005C6ED8"/>
    <w:rsid w:val="005C71C1"/>
    <w:rsid w:val="005C72FA"/>
    <w:rsid w:val="005C7314"/>
    <w:rsid w:val="005C7DF1"/>
    <w:rsid w:val="005D021F"/>
    <w:rsid w:val="005D0A99"/>
    <w:rsid w:val="005D0C02"/>
    <w:rsid w:val="005D0C32"/>
    <w:rsid w:val="005D0C35"/>
    <w:rsid w:val="005D1F21"/>
    <w:rsid w:val="005D215D"/>
    <w:rsid w:val="005D2182"/>
    <w:rsid w:val="005D2294"/>
    <w:rsid w:val="005D2312"/>
    <w:rsid w:val="005D25AF"/>
    <w:rsid w:val="005D2B3B"/>
    <w:rsid w:val="005D2C0B"/>
    <w:rsid w:val="005D2D83"/>
    <w:rsid w:val="005D2E16"/>
    <w:rsid w:val="005D2FDE"/>
    <w:rsid w:val="005D3096"/>
    <w:rsid w:val="005D3132"/>
    <w:rsid w:val="005D374D"/>
    <w:rsid w:val="005D3957"/>
    <w:rsid w:val="005D3BF9"/>
    <w:rsid w:val="005D41FA"/>
    <w:rsid w:val="005D4465"/>
    <w:rsid w:val="005D4949"/>
    <w:rsid w:val="005D4AF7"/>
    <w:rsid w:val="005D4D93"/>
    <w:rsid w:val="005D514C"/>
    <w:rsid w:val="005D55B6"/>
    <w:rsid w:val="005D5E94"/>
    <w:rsid w:val="005D5EA2"/>
    <w:rsid w:val="005D6189"/>
    <w:rsid w:val="005D6533"/>
    <w:rsid w:val="005D657D"/>
    <w:rsid w:val="005D6A91"/>
    <w:rsid w:val="005D6C42"/>
    <w:rsid w:val="005D6D16"/>
    <w:rsid w:val="005D6D4E"/>
    <w:rsid w:val="005D6EFC"/>
    <w:rsid w:val="005D757E"/>
    <w:rsid w:val="005D7997"/>
    <w:rsid w:val="005D7C8D"/>
    <w:rsid w:val="005E020F"/>
    <w:rsid w:val="005E07C7"/>
    <w:rsid w:val="005E0CDF"/>
    <w:rsid w:val="005E0CEA"/>
    <w:rsid w:val="005E1339"/>
    <w:rsid w:val="005E15A1"/>
    <w:rsid w:val="005E197C"/>
    <w:rsid w:val="005E199E"/>
    <w:rsid w:val="005E19CE"/>
    <w:rsid w:val="005E2071"/>
    <w:rsid w:val="005E23F8"/>
    <w:rsid w:val="005E241B"/>
    <w:rsid w:val="005E2674"/>
    <w:rsid w:val="005E2931"/>
    <w:rsid w:val="005E2A53"/>
    <w:rsid w:val="005E2EAD"/>
    <w:rsid w:val="005E3077"/>
    <w:rsid w:val="005E30AE"/>
    <w:rsid w:val="005E32C8"/>
    <w:rsid w:val="005E33B5"/>
    <w:rsid w:val="005E350F"/>
    <w:rsid w:val="005E378B"/>
    <w:rsid w:val="005E394A"/>
    <w:rsid w:val="005E3B4C"/>
    <w:rsid w:val="005E3F51"/>
    <w:rsid w:val="005E4093"/>
    <w:rsid w:val="005E4355"/>
    <w:rsid w:val="005E4526"/>
    <w:rsid w:val="005E4B69"/>
    <w:rsid w:val="005E4F70"/>
    <w:rsid w:val="005E52B5"/>
    <w:rsid w:val="005E52D5"/>
    <w:rsid w:val="005E5342"/>
    <w:rsid w:val="005E566C"/>
    <w:rsid w:val="005E56BA"/>
    <w:rsid w:val="005E5764"/>
    <w:rsid w:val="005E5AAA"/>
    <w:rsid w:val="005E60F3"/>
    <w:rsid w:val="005E6413"/>
    <w:rsid w:val="005E6C31"/>
    <w:rsid w:val="005E6C8F"/>
    <w:rsid w:val="005E6D7B"/>
    <w:rsid w:val="005E6DB8"/>
    <w:rsid w:val="005E70C4"/>
    <w:rsid w:val="005E731A"/>
    <w:rsid w:val="005E7426"/>
    <w:rsid w:val="005E786E"/>
    <w:rsid w:val="005E7FEF"/>
    <w:rsid w:val="005F01BC"/>
    <w:rsid w:val="005F07BD"/>
    <w:rsid w:val="005F0D00"/>
    <w:rsid w:val="005F157C"/>
    <w:rsid w:val="005F1867"/>
    <w:rsid w:val="005F1B38"/>
    <w:rsid w:val="005F1B4C"/>
    <w:rsid w:val="005F1DFB"/>
    <w:rsid w:val="005F2837"/>
    <w:rsid w:val="005F29CE"/>
    <w:rsid w:val="005F2CE8"/>
    <w:rsid w:val="005F3024"/>
    <w:rsid w:val="005F35B8"/>
    <w:rsid w:val="005F361E"/>
    <w:rsid w:val="005F36C1"/>
    <w:rsid w:val="005F3A35"/>
    <w:rsid w:val="005F3B6E"/>
    <w:rsid w:val="005F3D0A"/>
    <w:rsid w:val="005F3F40"/>
    <w:rsid w:val="005F4096"/>
    <w:rsid w:val="005F42DB"/>
    <w:rsid w:val="005F448E"/>
    <w:rsid w:val="005F4735"/>
    <w:rsid w:val="005F4917"/>
    <w:rsid w:val="005F4944"/>
    <w:rsid w:val="005F4C7F"/>
    <w:rsid w:val="005F4CFD"/>
    <w:rsid w:val="005F50B9"/>
    <w:rsid w:val="005F51A6"/>
    <w:rsid w:val="005F550F"/>
    <w:rsid w:val="005F593F"/>
    <w:rsid w:val="005F594F"/>
    <w:rsid w:val="005F5B48"/>
    <w:rsid w:val="005F6100"/>
    <w:rsid w:val="005F628A"/>
    <w:rsid w:val="005F6999"/>
    <w:rsid w:val="005F6A2A"/>
    <w:rsid w:val="005F6E39"/>
    <w:rsid w:val="005F7122"/>
    <w:rsid w:val="005F7229"/>
    <w:rsid w:val="005F72BA"/>
    <w:rsid w:val="005F7540"/>
    <w:rsid w:val="005F7720"/>
    <w:rsid w:val="005F7771"/>
    <w:rsid w:val="005F777C"/>
    <w:rsid w:val="005F7996"/>
    <w:rsid w:val="0060002B"/>
    <w:rsid w:val="00600229"/>
    <w:rsid w:val="00600268"/>
    <w:rsid w:val="006002BA"/>
    <w:rsid w:val="0060078E"/>
    <w:rsid w:val="006008D4"/>
    <w:rsid w:val="00600EED"/>
    <w:rsid w:val="00601435"/>
    <w:rsid w:val="006016DD"/>
    <w:rsid w:val="0060196D"/>
    <w:rsid w:val="00601A08"/>
    <w:rsid w:val="00601E95"/>
    <w:rsid w:val="00602047"/>
    <w:rsid w:val="00602071"/>
    <w:rsid w:val="00602570"/>
    <w:rsid w:val="006029BC"/>
    <w:rsid w:val="00602D62"/>
    <w:rsid w:val="00602E50"/>
    <w:rsid w:val="00602EE4"/>
    <w:rsid w:val="006033FC"/>
    <w:rsid w:val="0060375D"/>
    <w:rsid w:val="00603E7B"/>
    <w:rsid w:val="00603ED7"/>
    <w:rsid w:val="00604041"/>
    <w:rsid w:val="006040BD"/>
    <w:rsid w:val="00604764"/>
    <w:rsid w:val="00605101"/>
    <w:rsid w:val="00605560"/>
    <w:rsid w:val="006055E1"/>
    <w:rsid w:val="00605819"/>
    <w:rsid w:val="006058B6"/>
    <w:rsid w:val="00606A7E"/>
    <w:rsid w:val="00606CAB"/>
    <w:rsid w:val="00606E7E"/>
    <w:rsid w:val="00606ED5"/>
    <w:rsid w:val="006073F9"/>
    <w:rsid w:val="00607415"/>
    <w:rsid w:val="006074E2"/>
    <w:rsid w:val="006077BF"/>
    <w:rsid w:val="00607900"/>
    <w:rsid w:val="00607A8E"/>
    <w:rsid w:val="00607D0F"/>
    <w:rsid w:val="0061078E"/>
    <w:rsid w:val="00610AD5"/>
    <w:rsid w:val="00610B62"/>
    <w:rsid w:val="00610DB7"/>
    <w:rsid w:val="0061151C"/>
    <w:rsid w:val="00611DA9"/>
    <w:rsid w:val="006121F3"/>
    <w:rsid w:val="0061286E"/>
    <w:rsid w:val="00612BD7"/>
    <w:rsid w:val="0061318B"/>
    <w:rsid w:val="00613229"/>
    <w:rsid w:val="006134AE"/>
    <w:rsid w:val="0061353D"/>
    <w:rsid w:val="0061357C"/>
    <w:rsid w:val="00613920"/>
    <w:rsid w:val="00613D9D"/>
    <w:rsid w:val="00613E5B"/>
    <w:rsid w:val="0061442F"/>
    <w:rsid w:val="006146F2"/>
    <w:rsid w:val="00614752"/>
    <w:rsid w:val="00614DC2"/>
    <w:rsid w:val="006154A2"/>
    <w:rsid w:val="006155F3"/>
    <w:rsid w:val="0061593A"/>
    <w:rsid w:val="006159D5"/>
    <w:rsid w:val="00615A17"/>
    <w:rsid w:val="006162A9"/>
    <w:rsid w:val="00616768"/>
    <w:rsid w:val="00616930"/>
    <w:rsid w:val="00616A04"/>
    <w:rsid w:val="00616A82"/>
    <w:rsid w:val="00616C13"/>
    <w:rsid w:val="00616CAB"/>
    <w:rsid w:val="006172C7"/>
    <w:rsid w:val="00617371"/>
    <w:rsid w:val="00617552"/>
    <w:rsid w:val="00617986"/>
    <w:rsid w:val="00617FDC"/>
    <w:rsid w:val="00620324"/>
    <w:rsid w:val="00620496"/>
    <w:rsid w:val="00620770"/>
    <w:rsid w:val="00620A86"/>
    <w:rsid w:val="006210FB"/>
    <w:rsid w:val="00621219"/>
    <w:rsid w:val="006213F7"/>
    <w:rsid w:val="006215F0"/>
    <w:rsid w:val="006218C5"/>
    <w:rsid w:val="006228BD"/>
    <w:rsid w:val="00622B29"/>
    <w:rsid w:val="00622C1A"/>
    <w:rsid w:val="00622CB6"/>
    <w:rsid w:val="00623317"/>
    <w:rsid w:val="006234AE"/>
    <w:rsid w:val="00623D0F"/>
    <w:rsid w:val="00624394"/>
    <w:rsid w:val="00625244"/>
    <w:rsid w:val="0062538D"/>
    <w:rsid w:val="00625629"/>
    <w:rsid w:val="00626002"/>
    <w:rsid w:val="00626016"/>
    <w:rsid w:val="006260EA"/>
    <w:rsid w:val="006263F8"/>
    <w:rsid w:val="006267AE"/>
    <w:rsid w:val="00626827"/>
    <w:rsid w:val="00626A8E"/>
    <w:rsid w:val="00626DE3"/>
    <w:rsid w:val="00626F48"/>
    <w:rsid w:val="00626FF0"/>
    <w:rsid w:val="006272BB"/>
    <w:rsid w:val="00627537"/>
    <w:rsid w:val="00627538"/>
    <w:rsid w:val="00627905"/>
    <w:rsid w:val="00627AB7"/>
    <w:rsid w:val="0063016B"/>
    <w:rsid w:val="00630667"/>
    <w:rsid w:val="00630B23"/>
    <w:rsid w:val="00630B68"/>
    <w:rsid w:val="00631261"/>
    <w:rsid w:val="00632110"/>
    <w:rsid w:val="00632816"/>
    <w:rsid w:val="00632AC5"/>
    <w:rsid w:val="00632C7F"/>
    <w:rsid w:val="00632F24"/>
    <w:rsid w:val="00632FFB"/>
    <w:rsid w:val="006331F7"/>
    <w:rsid w:val="006333C5"/>
    <w:rsid w:val="006341D3"/>
    <w:rsid w:val="006344BF"/>
    <w:rsid w:val="006346E3"/>
    <w:rsid w:val="0063493E"/>
    <w:rsid w:val="00634CD4"/>
    <w:rsid w:val="00634D80"/>
    <w:rsid w:val="006357A1"/>
    <w:rsid w:val="00635CDE"/>
    <w:rsid w:val="00636624"/>
    <w:rsid w:val="00636B5C"/>
    <w:rsid w:val="00636BAD"/>
    <w:rsid w:val="00636C7F"/>
    <w:rsid w:val="00637778"/>
    <w:rsid w:val="00637D03"/>
    <w:rsid w:val="00637E29"/>
    <w:rsid w:val="0064000E"/>
    <w:rsid w:val="00640095"/>
    <w:rsid w:val="006400ED"/>
    <w:rsid w:val="0064046B"/>
    <w:rsid w:val="00640DBB"/>
    <w:rsid w:val="00640F35"/>
    <w:rsid w:val="00640FC7"/>
    <w:rsid w:val="0064106F"/>
    <w:rsid w:val="00641245"/>
    <w:rsid w:val="0064124B"/>
    <w:rsid w:val="006412FC"/>
    <w:rsid w:val="006416F5"/>
    <w:rsid w:val="0064194B"/>
    <w:rsid w:val="00641FB3"/>
    <w:rsid w:val="00641FD7"/>
    <w:rsid w:val="00642121"/>
    <w:rsid w:val="0064230B"/>
    <w:rsid w:val="006423EC"/>
    <w:rsid w:val="00642541"/>
    <w:rsid w:val="00642852"/>
    <w:rsid w:val="00642C12"/>
    <w:rsid w:val="00642DC3"/>
    <w:rsid w:val="00643BB0"/>
    <w:rsid w:val="00643FD4"/>
    <w:rsid w:val="0064403B"/>
    <w:rsid w:val="00644216"/>
    <w:rsid w:val="006444F7"/>
    <w:rsid w:val="006449D7"/>
    <w:rsid w:val="00644A56"/>
    <w:rsid w:val="00644AF7"/>
    <w:rsid w:val="00644D16"/>
    <w:rsid w:val="00644D68"/>
    <w:rsid w:val="00645074"/>
    <w:rsid w:val="006453EB"/>
    <w:rsid w:val="00645616"/>
    <w:rsid w:val="00645780"/>
    <w:rsid w:val="006459E6"/>
    <w:rsid w:val="00645D0C"/>
    <w:rsid w:val="00645FA4"/>
    <w:rsid w:val="00646131"/>
    <w:rsid w:val="00646575"/>
    <w:rsid w:val="00646A8A"/>
    <w:rsid w:val="00646DA2"/>
    <w:rsid w:val="00646F65"/>
    <w:rsid w:val="0064702D"/>
    <w:rsid w:val="006471D7"/>
    <w:rsid w:val="0064745F"/>
    <w:rsid w:val="00647CD5"/>
    <w:rsid w:val="006500D1"/>
    <w:rsid w:val="0065017E"/>
    <w:rsid w:val="00650773"/>
    <w:rsid w:val="00650806"/>
    <w:rsid w:val="0065082B"/>
    <w:rsid w:val="00650E9F"/>
    <w:rsid w:val="00651328"/>
    <w:rsid w:val="006516E5"/>
    <w:rsid w:val="00651F8B"/>
    <w:rsid w:val="006526F9"/>
    <w:rsid w:val="00652DA0"/>
    <w:rsid w:val="00652FB8"/>
    <w:rsid w:val="00653325"/>
    <w:rsid w:val="00653396"/>
    <w:rsid w:val="00653A8C"/>
    <w:rsid w:val="00653BF1"/>
    <w:rsid w:val="0065426E"/>
    <w:rsid w:val="00654362"/>
    <w:rsid w:val="006543DC"/>
    <w:rsid w:val="006544E9"/>
    <w:rsid w:val="00654504"/>
    <w:rsid w:val="00654506"/>
    <w:rsid w:val="00654B2B"/>
    <w:rsid w:val="00654F1B"/>
    <w:rsid w:val="00655B56"/>
    <w:rsid w:val="00655CB5"/>
    <w:rsid w:val="00656109"/>
    <w:rsid w:val="0065615C"/>
    <w:rsid w:val="006561E2"/>
    <w:rsid w:val="0065648B"/>
    <w:rsid w:val="00656808"/>
    <w:rsid w:val="00656D9D"/>
    <w:rsid w:val="00656F18"/>
    <w:rsid w:val="006573E2"/>
    <w:rsid w:val="00657450"/>
    <w:rsid w:val="00657793"/>
    <w:rsid w:val="00657B6C"/>
    <w:rsid w:val="00660437"/>
    <w:rsid w:val="00660806"/>
    <w:rsid w:val="0066084F"/>
    <w:rsid w:val="00661041"/>
    <w:rsid w:val="00661A0E"/>
    <w:rsid w:val="00661A3A"/>
    <w:rsid w:val="00661B89"/>
    <w:rsid w:val="00661CC5"/>
    <w:rsid w:val="00661DC7"/>
    <w:rsid w:val="00662B09"/>
    <w:rsid w:val="00663487"/>
    <w:rsid w:val="00663582"/>
    <w:rsid w:val="0066399D"/>
    <w:rsid w:val="00663A8A"/>
    <w:rsid w:val="00663B69"/>
    <w:rsid w:val="00663C4B"/>
    <w:rsid w:val="00663C75"/>
    <w:rsid w:val="006640C7"/>
    <w:rsid w:val="0066483D"/>
    <w:rsid w:val="00664D96"/>
    <w:rsid w:val="006656F9"/>
    <w:rsid w:val="00665A00"/>
    <w:rsid w:val="00665B74"/>
    <w:rsid w:val="0066691F"/>
    <w:rsid w:val="006669A7"/>
    <w:rsid w:val="006671A1"/>
    <w:rsid w:val="00667696"/>
    <w:rsid w:val="006678DD"/>
    <w:rsid w:val="00667CB8"/>
    <w:rsid w:val="00667CC2"/>
    <w:rsid w:val="00667D89"/>
    <w:rsid w:val="00670154"/>
    <w:rsid w:val="0067020C"/>
    <w:rsid w:val="00670AEE"/>
    <w:rsid w:val="00671002"/>
    <w:rsid w:val="00671491"/>
    <w:rsid w:val="00671594"/>
    <w:rsid w:val="00671A95"/>
    <w:rsid w:val="00671B41"/>
    <w:rsid w:val="00671CC5"/>
    <w:rsid w:val="00672237"/>
    <w:rsid w:val="006723D2"/>
    <w:rsid w:val="00672403"/>
    <w:rsid w:val="00672A72"/>
    <w:rsid w:val="006734C5"/>
    <w:rsid w:val="006735DA"/>
    <w:rsid w:val="006737A5"/>
    <w:rsid w:val="00673893"/>
    <w:rsid w:val="00673F51"/>
    <w:rsid w:val="00673F89"/>
    <w:rsid w:val="00674252"/>
    <w:rsid w:val="00674712"/>
    <w:rsid w:val="00674BC1"/>
    <w:rsid w:val="00675108"/>
    <w:rsid w:val="0067680D"/>
    <w:rsid w:val="006768D8"/>
    <w:rsid w:val="00676B6E"/>
    <w:rsid w:val="00676ECD"/>
    <w:rsid w:val="00677D2B"/>
    <w:rsid w:val="00680025"/>
    <w:rsid w:val="006802E9"/>
    <w:rsid w:val="0068040E"/>
    <w:rsid w:val="0068059F"/>
    <w:rsid w:val="00680CA3"/>
    <w:rsid w:val="00681BB8"/>
    <w:rsid w:val="00681D55"/>
    <w:rsid w:val="00682312"/>
    <w:rsid w:val="00682AC9"/>
    <w:rsid w:val="00682B2B"/>
    <w:rsid w:val="0068315C"/>
    <w:rsid w:val="0068321A"/>
    <w:rsid w:val="0068342B"/>
    <w:rsid w:val="006839D1"/>
    <w:rsid w:val="00683D17"/>
    <w:rsid w:val="00683DF4"/>
    <w:rsid w:val="00683EDE"/>
    <w:rsid w:val="00683FE3"/>
    <w:rsid w:val="0068446A"/>
    <w:rsid w:val="00684483"/>
    <w:rsid w:val="0068469A"/>
    <w:rsid w:val="00684BFA"/>
    <w:rsid w:val="00684CCC"/>
    <w:rsid w:val="00684EDA"/>
    <w:rsid w:val="00685033"/>
    <w:rsid w:val="00685094"/>
    <w:rsid w:val="00685256"/>
    <w:rsid w:val="006853B6"/>
    <w:rsid w:val="00685511"/>
    <w:rsid w:val="006856E3"/>
    <w:rsid w:val="006858B4"/>
    <w:rsid w:val="006864A8"/>
    <w:rsid w:val="00686770"/>
    <w:rsid w:val="00686818"/>
    <w:rsid w:val="00686A70"/>
    <w:rsid w:val="00686B06"/>
    <w:rsid w:val="00686D91"/>
    <w:rsid w:val="00687121"/>
    <w:rsid w:val="00687DF6"/>
    <w:rsid w:val="00687FC7"/>
    <w:rsid w:val="00690277"/>
    <w:rsid w:val="00690967"/>
    <w:rsid w:val="00690B90"/>
    <w:rsid w:val="00690F7F"/>
    <w:rsid w:val="00691068"/>
    <w:rsid w:val="00691553"/>
    <w:rsid w:val="006917B2"/>
    <w:rsid w:val="00691F86"/>
    <w:rsid w:val="00691FDB"/>
    <w:rsid w:val="006923A0"/>
    <w:rsid w:val="006924C6"/>
    <w:rsid w:val="006924DE"/>
    <w:rsid w:val="00692601"/>
    <w:rsid w:val="00692622"/>
    <w:rsid w:val="00692760"/>
    <w:rsid w:val="00692CC0"/>
    <w:rsid w:val="00693108"/>
    <w:rsid w:val="0069321C"/>
    <w:rsid w:val="0069326C"/>
    <w:rsid w:val="00693543"/>
    <w:rsid w:val="0069366D"/>
    <w:rsid w:val="006937B6"/>
    <w:rsid w:val="00693885"/>
    <w:rsid w:val="0069423B"/>
    <w:rsid w:val="00694314"/>
    <w:rsid w:val="0069466E"/>
    <w:rsid w:val="00694E7A"/>
    <w:rsid w:val="0069511A"/>
    <w:rsid w:val="006953A8"/>
    <w:rsid w:val="00695D95"/>
    <w:rsid w:val="00696240"/>
    <w:rsid w:val="006962FA"/>
    <w:rsid w:val="0069639C"/>
    <w:rsid w:val="0069653F"/>
    <w:rsid w:val="006967B1"/>
    <w:rsid w:val="006967D0"/>
    <w:rsid w:val="00696887"/>
    <w:rsid w:val="006968DC"/>
    <w:rsid w:val="00696965"/>
    <w:rsid w:val="00696AD6"/>
    <w:rsid w:val="00696AEE"/>
    <w:rsid w:val="00696BD9"/>
    <w:rsid w:val="006971F4"/>
    <w:rsid w:val="0069745E"/>
    <w:rsid w:val="006976C3"/>
    <w:rsid w:val="00697745"/>
    <w:rsid w:val="006A015B"/>
    <w:rsid w:val="006A130B"/>
    <w:rsid w:val="006A1B8E"/>
    <w:rsid w:val="006A1D39"/>
    <w:rsid w:val="006A1D63"/>
    <w:rsid w:val="006A3F07"/>
    <w:rsid w:val="006A44AB"/>
    <w:rsid w:val="006A4855"/>
    <w:rsid w:val="006A571D"/>
    <w:rsid w:val="006A5BB2"/>
    <w:rsid w:val="006A5CE4"/>
    <w:rsid w:val="006A5DC0"/>
    <w:rsid w:val="006A5E23"/>
    <w:rsid w:val="006A609D"/>
    <w:rsid w:val="006A627F"/>
    <w:rsid w:val="006A637F"/>
    <w:rsid w:val="006A6BEE"/>
    <w:rsid w:val="006A6F0A"/>
    <w:rsid w:val="006A7260"/>
    <w:rsid w:val="006A7298"/>
    <w:rsid w:val="006A732B"/>
    <w:rsid w:val="006A766F"/>
    <w:rsid w:val="006B0505"/>
    <w:rsid w:val="006B0683"/>
    <w:rsid w:val="006B0E58"/>
    <w:rsid w:val="006B0ECD"/>
    <w:rsid w:val="006B11E3"/>
    <w:rsid w:val="006B1758"/>
    <w:rsid w:val="006B1BD7"/>
    <w:rsid w:val="006B1D81"/>
    <w:rsid w:val="006B1DAA"/>
    <w:rsid w:val="006B20B9"/>
    <w:rsid w:val="006B2307"/>
    <w:rsid w:val="006B2577"/>
    <w:rsid w:val="006B29A6"/>
    <w:rsid w:val="006B29C6"/>
    <w:rsid w:val="006B356B"/>
    <w:rsid w:val="006B35DA"/>
    <w:rsid w:val="006B3A35"/>
    <w:rsid w:val="006B3AAA"/>
    <w:rsid w:val="006B3B57"/>
    <w:rsid w:val="006B3B98"/>
    <w:rsid w:val="006B3CDE"/>
    <w:rsid w:val="006B3D18"/>
    <w:rsid w:val="006B3DC1"/>
    <w:rsid w:val="006B43CB"/>
    <w:rsid w:val="006B447B"/>
    <w:rsid w:val="006B4A8F"/>
    <w:rsid w:val="006B4EB8"/>
    <w:rsid w:val="006B5056"/>
    <w:rsid w:val="006B533F"/>
    <w:rsid w:val="006B5445"/>
    <w:rsid w:val="006B5576"/>
    <w:rsid w:val="006B5967"/>
    <w:rsid w:val="006B5BC7"/>
    <w:rsid w:val="006B5EC9"/>
    <w:rsid w:val="006B6058"/>
    <w:rsid w:val="006B6102"/>
    <w:rsid w:val="006B6387"/>
    <w:rsid w:val="006B66C3"/>
    <w:rsid w:val="006B6816"/>
    <w:rsid w:val="006B6CA0"/>
    <w:rsid w:val="006B7177"/>
    <w:rsid w:val="006B7202"/>
    <w:rsid w:val="006B7CDD"/>
    <w:rsid w:val="006B7F4B"/>
    <w:rsid w:val="006C0283"/>
    <w:rsid w:val="006C041A"/>
    <w:rsid w:val="006C0A11"/>
    <w:rsid w:val="006C0DD7"/>
    <w:rsid w:val="006C1169"/>
    <w:rsid w:val="006C122A"/>
    <w:rsid w:val="006C1E89"/>
    <w:rsid w:val="006C1F0C"/>
    <w:rsid w:val="006C2268"/>
    <w:rsid w:val="006C23C9"/>
    <w:rsid w:val="006C2780"/>
    <w:rsid w:val="006C2855"/>
    <w:rsid w:val="006C2AB9"/>
    <w:rsid w:val="006C31BD"/>
    <w:rsid w:val="006C3232"/>
    <w:rsid w:val="006C36D0"/>
    <w:rsid w:val="006C3906"/>
    <w:rsid w:val="006C3963"/>
    <w:rsid w:val="006C3DD3"/>
    <w:rsid w:val="006C48BC"/>
    <w:rsid w:val="006C4A1A"/>
    <w:rsid w:val="006C4B31"/>
    <w:rsid w:val="006C5119"/>
    <w:rsid w:val="006C51B9"/>
    <w:rsid w:val="006C57B4"/>
    <w:rsid w:val="006C5C32"/>
    <w:rsid w:val="006C613B"/>
    <w:rsid w:val="006C6234"/>
    <w:rsid w:val="006C7056"/>
    <w:rsid w:val="006C7595"/>
    <w:rsid w:val="006C7890"/>
    <w:rsid w:val="006C7ED3"/>
    <w:rsid w:val="006D05A5"/>
    <w:rsid w:val="006D062C"/>
    <w:rsid w:val="006D093F"/>
    <w:rsid w:val="006D0972"/>
    <w:rsid w:val="006D0C02"/>
    <w:rsid w:val="006D1540"/>
    <w:rsid w:val="006D1BEC"/>
    <w:rsid w:val="006D1FC1"/>
    <w:rsid w:val="006D20B0"/>
    <w:rsid w:val="006D2161"/>
    <w:rsid w:val="006D2BF9"/>
    <w:rsid w:val="006D2D62"/>
    <w:rsid w:val="006D324C"/>
    <w:rsid w:val="006D35BD"/>
    <w:rsid w:val="006D3670"/>
    <w:rsid w:val="006D3817"/>
    <w:rsid w:val="006D3A1A"/>
    <w:rsid w:val="006D3A43"/>
    <w:rsid w:val="006D3FC8"/>
    <w:rsid w:val="006D4419"/>
    <w:rsid w:val="006D44F3"/>
    <w:rsid w:val="006D460A"/>
    <w:rsid w:val="006D4B3F"/>
    <w:rsid w:val="006D4EC1"/>
    <w:rsid w:val="006D4F81"/>
    <w:rsid w:val="006D5005"/>
    <w:rsid w:val="006D5189"/>
    <w:rsid w:val="006D5500"/>
    <w:rsid w:val="006D575F"/>
    <w:rsid w:val="006D596F"/>
    <w:rsid w:val="006D5A81"/>
    <w:rsid w:val="006D5E39"/>
    <w:rsid w:val="006D70B2"/>
    <w:rsid w:val="006D7361"/>
    <w:rsid w:val="006D7612"/>
    <w:rsid w:val="006D764C"/>
    <w:rsid w:val="006D774D"/>
    <w:rsid w:val="006D7A72"/>
    <w:rsid w:val="006D7B3E"/>
    <w:rsid w:val="006D7C05"/>
    <w:rsid w:val="006D7DFE"/>
    <w:rsid w:val="006E0867"/>
    <w:rsid w:val="006E0F2C"/>
    <w:rsid w:val="006E112D"/>
    <w:rsid w:val="006E12DB"/>
    <w:rsid w:val="006E13DA"/>
    <w:rsid w:val="006E1BA1"/>
    <w:rsid w:val="006E25FA"/>
    <w:rsid w:val="006E2822"/>
    <w:rsid w:val="006E3017"/>
    <w:rsid w:val="006E3116"/>
    <w:rsid w:val="006E3166"/>
    <w:rsid w:val="006E34EE"/>
    <w:rsid w:val="006E35C3"/>
    <w:rsid w:val="006E3BB9"/>
    <w:rsid w:val="006E3CEC"/>
    <w:rsid w:val="006E3E57"/>
    <w:rsid w:val="006E412B"/>
    <w:rsid w:val="006E452E"/>
    <w:rsid w:val="006E48B3"/>
    <w:rsid w:val="006E4A0B"/>
    <w:rsid w:val="006E54B5"/>
    <w:rsid w:val="006E5836"/>
    <w:rsid w:val="006E5BE0"/>
    <w:rsid w:val="006E5EB9"/>
    <w:rsid w:val="006E626A"/>
    <w:rsid w:val="006E62C5"/>
    <w:rsid w:val="006E635B"/>
    <w:rsid w:val="006E6375"/>
    <w:rsid w:val="006E682A"/>
    <w:rsid w:val="006E68BF"/>
    <w:rsid w:val="006E6C58"/>
    <w:rsid w:val="006E6E44"/>
    <w:rsid w:val="006E70F4"/>
    <w:rsid w:val="006E720E"/>
    <w:rsid w:val="006E72DB"/>
    <w:rsid w:val="006E733E"/>
    <w:rsid w:val="006E74A3"/>
    <w:rsid w:val="006E74E8"/>
    <w:rsid w:val="006E78EC"/>
    <w:rsid w:val="006E7BA5"/>
    <w:rsid w:val="006F0135"/>
    <w:rsid w:val="006F01E4"/>
    <w:rsid w:val="006F01F7"/>
    <w:rsid w:val="006F0261"/>
    <w:rsid w:val="006F0474"/>
    <w:rsid w:val="006F057B"/>
    <w:rsid w:val="006F0955"/>
    <w:rsid w:val="006F0B9F"/>
    <w:rsid w:val="006F0DE3"/>
    <w:rsid w:val="006F10D1"/>
    <w:rsid w:val="006F1166"/>
    <w:rsid w:val="006F13B0"/>
    <w:rsid w:val="006F1470"/>
    <w:rsid w:val="006F17BF"/>
    <w:rsid w:val="006F18C2"/>
    <w:rsid w:val="006F18C8"/>
    <w:rsid w:val="006F19D8"/>
    <w:rsid w:val="006F1B59"/>
    <w:rsid w:val="006F1FF4"/>
    <w:rsid w:val="006F20AB"/>
    <w:rsid w:val="006F216E"/>
    <w:rsid w:val="006F2AC8"/>
    <w:rsid w:val="006F2B5C"/>
    <w:rsid w:val="006F2B9F"/>
    <w:rsid w:val="006F2C7C"/>
    <w:rsid w:val="006F3261"/>
    <w:rsid w:val="006F3541"/>
    <w:rsid w:val="006F3585"/>
    <w:rsid w:val="006F364B"/>
    <w:rsid w:val="006F38DE"/>
    <w:rsid w:val="006F3A74"/>
    <w:rsid w:val="006F3C8E"/>
    <w:rsid w:val="006F4646"/>
    <w:rsid w:val="006F47F9"/>
    <w:rsid w:val="006F4823"/>
    <w:rsid w:val="006F4859"/>
    <w:rsid w:val="006F48E9"/>
    <w:rsid w:val="006F4FA9"/>
    <w:rsid w:val="006F5063"/>
    <w:rsid w:val="006F5913"/>
    <w:rsid w:val="006F5DA8"/>
    <w:rsid w:val="006F622A"/>
    <w:rsid w:val="006F6316"/>
    <w:rsid w:val="006F644C"/>
    <w:rsid w:val="006F64AA"/>
    <w:rsid w:val="006F6D17"/>
    <w:rsid w:val="006F6E39"/>
    <w:rsid w:val="006F7315"/>
    <w:rsid w:val="006F7332"/>
    <w:rsid w:val="006F7F12"/>
    <w:rsid w:val="00700475"/>
    <w:rsid w:val="007006B5"/>
    <w:rsid w:val="007007DB"/>
    <w:rsid w:val="00700F73"/>
    <w:rsid w:val="00701202"/>
    <w:rsid w:val="00701255"/>
    <w:rsid w:val="00701A49"/>
    <w:rsid w:val="00701F55"/>
    <w:rsid w:val="007021D0"/>
    <w:rsid w:val="0070229E"/>
    <w:rsid w:val="00702344"/>
    <w:rsid w:val="00702A63"/>
    <w:rsid w:val="00703131"/>
    <w:rsid w:val="0070329C"/>
    <w:rsid w:val="007034E2"/>
    <w:rsid w:val="007037A5"/>
    <w:rsid w:val="00703806"/>
    <w:rsid w:val="00703BE6"/>
    <w:rsid w:val="0070425F"/>
    <w:rsid w:val="007044C5"/>
    <w:rsid w:val="00704626"/>
    <w:rsid w:val="00704680"/>
    <w:rsid w:val="007047F9"/>
    <w:rsid w:val="00704E8D"/>
    <w:rsid w:val="00704EC7"/>
    <w:rsid w:val="00705170"/>
    <w:rsid w:val="00705276"/>
    <w:rsid w:val="007058F5"/>
    <w:rsid w:val="00705BE2"/>
    <w:rsid w:val="00705F35"/>
    <w:rsid w:val="0070621E"/>
    <w:rsid w:val="00706409"/>
    <w:rsid w:val="00706771"/>
    <w:rsid w:val="0070686D"/>
    <w:rsid w:val="00706896"/>
    <w:rsid w:val="00706D4D"/>
    <w:rsid w:val="00706D72"/>
    <w:rsid w:val="00707517"/>
    <w:rsid w:val="00707919"/>
    <w:rsid w:val="00707C47"/>
    <w:rsid w:val="00707FA3"/>
    <w:rsid w:val="0071042F"/>
    <w:rsid w:val="007105FC"/>
    <w:rsid w:val="007106CD"/>
    <w:rsid w:val="00710A26"/>
    <w:rsid w:val="00710B16"/>
    <w:rsid w:val="00710C4D"/>
    <w:rsid w:val="007111B6"/>
    <w:rsid w:val="00712420"/>
    <w:rsid w:val="0071249F"/>
    <w:rsid w:val="0071281F"/>
    <w:rsid w:val="00712AB9"/>
    <w:rsid w:val="00712B77"/>
    <w:rsid w:val="00712CD5"/>
    <w:rsid w:val="00713395"/>
    <w:rsid w:val="00713420"/>
    <w:rsid w:val="007138E9"/>
    <w:rsid w:val="00713E80"/>
    <w:rsid w:val="007141E5"/>
    <w:rsid w:val="007143FA"/>
    <w:rsid w:val="00714525"/>
    <w:rsid w:val="007147B2"/>
    <w:rsid w:val="00714A40"/>
    <w:rsid w:val="00714ACA"/>
    <w:rsid w:val="00714BB7"/>
    <w:rsid w:val="00714D12"/>
    <w:rsid w:val="00715264"/>
    <w:rsid w:val="00715481"/>
    <w:rsid w:val="00715D41"/>
    <w:rsid w:val="007161E6"/>
    <w:rsid w:val="007162BD"/>
    <w:rsid w:val="007164D3"/>
    <w:rsid w:val="0071697B"/>
    <w:rsid w:val="00716A9E"/>
    <w:rsid w:val="0071702B"/>
    <w:rsid w:val="0071738B"/>
    <w:rsid w:val="00717514"/>
    <w:rsid w:val="007175FB"/>
    <w:rsid w:val="0071778D"/>
    <w:rsid w:val="007179DB"/>
    <w:rsid w:val="00717ABC"/>
    <w:rsid w:val="00717C6B"/>
    <w:rsid w:val="00717E3A"/>
    <w:rsid w:val="00717F30"/>
    <w:rsid w:val="007201DC"/>
    <w:rsid w:val="007205C1"/>
    <w:rsid w:val="0072070B"/>
    <w:rsid w:val="007207C6"/>
    <w:rsid w:val="00720927"/>
    <w:rsid w:val="00720C6F"/>
    <w:rsid w:val="0072148F"/>
    <w:rsid w:val="00721B49"/>
    <w:rsid w:val="00721BAF"/>
    <w:rsid w:val="00721DD1"/>
    <w:rsid w:val="0072229E"/>
    <w:rsid w:val="00722442"/>
    <w:rsid w:val="007224C4"/>
    <w:rsid w:val="007228FF"/>
    <w:rsid w:val="00722AE2"/>
    <w:rsid w:val="00722BB8"/>
    <w:rsid w:val="00722D5C"/>
    <w:rsid w:val="00722DD1"/>
    <w:rsid w:val="007239BA"/>
    <w:rsid w:val="00723B73"/>
    <w:rsid w:val="00723D03"/>
    <w:rsid w:val="00724048"/>
    <w:rsid w:val="0072433B"/>
    <w:rsid w:val="00724691"/>
    <w:rsid w:val="007246A9"/>
    <w:rsid w:val="00724958"/>
    <w:rsid w:val="00724FF8"/>
    <w:rsid w:val="00725139"/>
    <w:rsid w:val="00725196"/>
    <w:rsid w:val="00725247"/>
    <w:rsid w:val="007259EA"/>
    <w:rsid w:val="00725A7F"/>
    <w:rsid w:val="0072649E"/>
    <w:rsid w:val="00726853"/>
    <w:rsid w:val="00726872"/>
    <w:rsid w:val="00726D1B"/>
    <w:rsid w:val="00726FA8"/>
    <w:rsid w:val="007276E4"/>
    <w:rsid w:val="0072775A"/>
    <w:rsid w:val="0072798D"/>
    <w:rsid w:val="00727A5A"/>
    <w:rsid w:val="0073034C"/>
    <w:rsid w:val="007303B5"/>
    <w:rsid w:val="0073044F"/>
    <w:rsid w:val="007305D6"/>
    <w:rsid w:val="0073100F"/>
    <w:rsid w:val="0073101A"/>
    <w:rsid w:val="00731525"/>
    <w:rsid w:val="007315C2"/>
    <w:rsid w:val="00731949"/>
    <w:rsid w:val="00731FDF"/>
    <w:rsid w:val="0073219B"/>
    <w:rsid w:val="00732225"/>
    <w:rsid w:val="00732645"/>
    <w:rsid w:val="00732B62"/>
    <w:rsid w:val="007330C6"/>
    <w:rsid w:val="0073329B"/>
    <w:rsid w:val="007339C0"/>
    <w:rsid w:val="0073408D"/>
    <w:rsid w:val="007340D6"/>
    <w:rsid w:val="007344AF"/>
    <w:rsid w:val="00734737"/>
    <w:rsid w:val="0073490B"/>
    <w:rsid w:val="00735469"/>
    <w:rsid w:val="00735477"/>
    <w:rsid w:val="0073576B"/>
    <w:rsid w:val="00735832"/>
    <w:rsid w:val="00735C85"/>
    <w:rsid w:val="00735CDC"/>
    <w:rsid w:val="00735D0C"/>
    <w:rsid w:val="0073645A"/>
    <w:rsid w:val="007365DB"/>
    <w:rsid w:val="00736630"/>
    <w:rsid w:val="0073696C"/>
    <w:rsid w:val="00736C47"/>
    <w:rsid w:val="00736D11"/>
    <w:rsid w:val="0073793E"/>
    <w:rsid w:val="00737A80"/>
    <w:rsid w:val="00737B25"/>
    <w:rsid w:val="00737CBD"/>
    <w:rsid w:val="00737DBF"/>
    <w:rsid w:val="00737E73"/>
    <w:rsid w:val="00740219"/>
    <w:rsid w:val="0074048C"/>
    <w:rsid w:val="00740A7E"/>
    <w:rsid w:val="00740B43"/>
    <w:rsid w:val="007414F2"/>
    <w:rsid w:val="00741BA9"/>
    <w:rsid w:val="00741FDE"/>
    <w:rsid w:val="00742B17"/>
    <w:rsid w:val="00742C77"/>
    <w:rsid w:val="00743080"/>
    <w:rsid w:val="007430D2"/>
    <w:rsid w:val="007434F0"/>
    <w:rsid w:val="0074372F"/>
    <w:rsid w:val="00743AD9"/>
    <w:rsid w:val="00743C85"/>
    <w:rsid w:val="007441CF"/>
    <w:rsid w:val="00744619"/>
    <w:rsid w:val="007447F5"/>
    <w:rsid w:val="00744A81"/>
    <w:rsid w:val="00744A95"/>
    <w:rsid w:val="00744B04"/>
    <w:rsid w:val="007451CD"/>
    <w:rsid w:val="007451D2"/>
    <w:rsid w:val="0074588F"/>
    <w:rsid w:val="00745B19"/>
    <w:rsid w:val="00745BF5"/>
    <w:rsid w:val="00745DA1"/>
    <w:rsid w:val="007463DF"/>
    <w:rsid w:val="00746737"/>
    <w:rsid w:val="007467E5"/>
    <w:rsid w:val="00746B4A"/>
    <w:rsid w:val="00746D28"/>
    <w:rsid w:val="00746E21"/>
    <w:rsid w:val="00746EC6"/>
    <w:rsid w:val="007472BA"/>
    <w:rsid w:val="0074759D"/>
    <w:rsid w:val="007475FC"/>
    <w:rsid w:val="00747642"/>
    <w:rsid w:val="007477FF"/>
    <w:rsid w:val="007478D6"/>
    <w:rsid w:val="007503EC"/>
    <w:rsid w:val="00750F3B"/>
    <w:rsid w:val="00750F88"/>
    <w:rsid w:val="007513D4"/>
    <w:rsid w:val="00751A6D"/>
    <w:rsid w:val="007524E3"/>
    <w:rsid w:val="00752572"/>
    <w:rsid w:val="007526AC"/>
    <w:rsid w:val="007529B6"/>
    <w:rsid w:val="00753133"/>
    <w:rsid w:val="0075329D"/>
    <w:rsid w:val="0075341D"/>
    <w:rsid w:val="007538CE"/>
    <w:rsid w:val="00753A68"/>
    <w:rsid w:val="00753FB8"/>
    <w:rsid w:val="0075410F"/>
    <w:rsid w:val="00754136"/>
    <w:rsid w:val="0075435E"/>
    <w:rsid w:val="0075462C"/>
    <w:rsid w:val="0075470B"/>
    <w:rsid w:val="00754BBE"/>
    <w:rsid w:val="00754F77"/>
    <w:rsid w:val="00755345"/>
    <w:rsid w:val="00755400"/>
    <w:rsid w:val="007554F5"/>
    <w:rsid w:val="00755558"/>
    <w:rsid w:val="0075566E"/>
    <w:rsid w:val="00755863"/>
    <w:rsid w:val="007558EE"/>
    <w:rsid w:val="00755A7C"/>
    <w:rsid w:val="00755D0B"/>
    <w:rsid w:val="007562D2"/>
    <w:rsid w:val="0075695F"/>
    <w:rsid w:val="00756974"/>
    <w:rsid w:val="0075697A"/>
    <w:rsid w:val="00756E4F"/>
    <w:rsid w:val="00756EAD"/>
    <w:rsid w:val="0075703B"/>
    <w:rsid w:val="00757801"/>
    <w:rsid w:val="00757900"/>
    <w:rsid w:val="00757B89"/>
    <w:rsid w:val="00757C75"/>
    <w:rsid w:val="00757E2C"/>
    <w:rsid w:val="00757F4F"/>
    <w:rsid w:val="00760169"/>
    <w:rsid w:val="00760973"/>
    <w:rsid w:val="00760D4A"/>
    <w:rsid w:val="0076107D"/>
    <w:rsid w:val="0076116C"/>
    <w:rsid w:val="007611E0"/>
    <w:rsid w:val="007613FC"/>
    <w:rsid w:val="007619B9"/>
    <w:rsid w:val="00761D7D"/>
    <w:rsid w:val="007620DB"/>
    <w:rsid w:val="00762324"/>
    <w:rsid w:val="00762384"/>
    <w:rsid w:val="007623EB"/>
    <w:rsid w:val="007625E7"/>
    <w:rsid w:val="007628D9"/>
    <w:rsid w:val="00762BDD"/>
    <w:rsid w:val="00762E2A"/>
    <w:rsid w:val="00763350"/>
    <w:rsid w:val="007636D4"/>
    <w:rsid w:val="00763B74"/>
    <w:rsid w:val="00764143"/>
    <w:rsid w:val="007643E4"/>
    <w:rsid w:val="0076485C"/>
    <w:rsid w:val="00764875"/>
    <w:rsid w:val="00764A69"/>
    <w:rsid w:val="00764E03"/>
    <w:rsid w:val="007659B3"/>
    <w:rsid w:val="00765CE7"/>
    <w:rsid w:val="00766BF8"/>
    <w:rsid w:val="00766F3E"/>
    <w:rsid w:val="0076706D"/>
    <w:rsid w:val="0076742A"/>
    <w:rsid w:val="007677E4"/>
    <w:rsid w:val="00767C3F"/>
    <w:rsid w:val="007700EB"/>
    <w:rsid w:val="007703ED"/>
    <w:rsid w:val="00770AAA"/>
    <w:rsid w:val="007711B4"/>
    <w:rsid w:val="0077120E"/>
    <w:rsid w:val="00771551"/>
    <w:rsid w:val="007716B8"/>
    <w:rsid w:val="007718E6"/>
    <w:rsid w:val="0077190F"/>
    <w:rsid w:val="00771B26"/>
    <w:rsid w:val="00771C2B"/>
    <w:rsid w:val="00771DB4"/>
    <w:rsid w:val="00771FD1"/>
    <w:rsid w:val="00772131"/>
    <w:rsid w:val="00772392"/>
    <w:rsid w:val="00772435"/>
    <w:rsid w:val="00772444"/>
    <w:rsid w:val="007726C6"/>
    <w:rsid w:val="00772B46"/>
    <w:rsid w:val="00772C55"/>
    <w:rsid w:val="00773217"/>
    <w:rsid w:val="0077333D"/>
    <w:rsid w:val="00773B53"/>
    <w:rsid w:val="00774217"/>
    <w:rsid w:val="00774275"/>
    <w:rsid w:val="00774959"/>
    <w:rsid w:val="007749FE"/>
    <w:rsid w:val="00775239"/>
    <w:rsid w:val="007759E9"/>
    <w:rsid w:val="00775A2A"/>
    <w:rsid w:val="00775B2A"/>
    <w:rsid w:val="00775E7A"/>
    <w:rsid w:val="00775F32"/>
    <w:rsid w:val="0077605B"/>
    <w:rsid w:val="00776A5E"/>
    <w:rsid w:val="00776B02"/>
    <w:rsid w:val="00776B8E"/>
    <w:rsid w:val="00776DCF"/>
    <w:rsid w:val="00776E99"/>
    <w:rsid w:val="00776FBC"/>
    <w:rsid w:val="0077755F"/>
    <w:rsid w:val="00777658"/>
    <w:rsid w:val="00777910"/>
    <w:rsid w:val="00777D0C"/>
    <w:rsid w:val="00777D66"/>
    <w:rsid w:val="0078057B"/>
    <w:rsid w:val="00780F28"/>
    <w:rsid w:val="00781AD5"/>
    <w:rsid w:val="00782474"/>
    <w:rsid w:val="007829DE"/>
    <w:rsid w:val="00782AE9"/>
    <w:rsid w:val="00782E61"/>
    <w:rsid w:val="007830F3"/>
    <w:rsid w:val="007835B8"/>
    <w:rsid w:val="00783835"/>
    <w:rsid w:val="00783DC1"/>
    <w:rsid w:val="00784110"/>
    <w:rsid w:val="007854A7"/>
    <w:rsid w:val="00785781"/>
    <w:rsid w:val="00785B02"/>
    <w:rsid w:val="00785DC7"/>
    <w:rsid w:val="007861EF"/>
    <w:rsid w:val="00786223"/>
    <w:rsid w:val="00786626"/>
    <w:rsid w:val="00786855"/>
    <w:rsid w:val="007871CE"/>
    <w:rsid w:val="00787526"/>
    <w:rsid w:val="007877DF"/>
    <w:rsid w:val="00787846"/>
    <w:rsid w:val="007878ED"/>
    <w:rsid w:val="00787D6D"/>
    <w:rsid w:val="0079019D"/>
    <w:rsid w:val="007903E3"/>
    <w:rsid w:val="0079042F"/>
    <w:rsid w:val="007907F4"/>
    <w:rsid w:val="00790C27"/>
    <w:rsid w:val="007912CD"/>
    <w:rsid w:val="00791377"/>
    <w:rsid w:val="007913B5"/>
    <w:rsid w:val="00791947"/>
    <w:rsid w:val="00791A02"/>
    <w:rsid w:val="00791E89"/>
    <w:rsid w:val="00791F0A"/>
    <w:rsid w:val="00791FCF"/>
    <w:rsid w:val="0079208E"/>
    <w:rsid w:val="00792483"/>
    <w:rsid w:val="00792620"/>
    <w:rsid w:val="00792774"/>
    <w:rsid w:val="007927E0"/>
    <w:rsid w:val="00792998"/>
    <w:rsid w:val="007929BB"/>
    <w:rsid w:val="007929F4"/>
    <w:rsid w:val="00792A2A"/>
    <w:rsid w:val="00792B85"/>
    <w:rsid w:val="00792C6B"/>
    <w:rsid w:val="00792DF0"/>
    <w:rsid w:val="00792EAF"/>
    <w:rsid w:val="00792FAC"/>
    <w:rsid w:val="00793487"/>
    <w:rsid w:val="00793569"/>
    <w:rsid w:val="007935F0"/>
    <w:rsid w:val="00793954"/>
    <w:rsid w:val="00793978"/>
    <w:rsid w:val="00793C3B"/>
    <w:rsid w:val="00793F96"/>
    <w:rsid w:val="00794319"/>
    <w:rsid w:val="007947FE"/>
    <w:rsid w:val="00794E84"/>
    <w:rsid w:val="00794FC5"/>
    <w:rsid w:val="00795944"/>
    <w:rsid w:val="007959D3"/>
    <w:rsid w:val="00795F07"/>
    <w:rsid w:val="007964FF"/>
    <w:rsid w:val="00796854"/>
    <w:rsid w:val="00796A87"/>
    <w:rsid w:val="00796DA9"/>
    <w:rsid w:val="00797104"/>
    <w:rsid w:val="00797354"/>
    <w:rsid w:val="007974B7"/>
    <w:rsid w:val="00797585"/>
    <w:rsid w:val="00797B8C"/>
    <w:rsid w:val="00797BB2"/>
    <w:rsid w:val="00797DE0"/>
    <w:rsid w:val="00797F5A"/>
    <w:rsid w:val="007A000D"/>
    <w:rsid w:val="007A0425"/>
    <w:rsid w:val="007A0824"/>
    <w:rsid w:val="007A1316"/>
    <w:rsid w:val="007A1665"/>
    <w:rsid w:val="007A18DC"/>
    <w:rsid w:val="007A1B4A"/>
    <w:rsid w:val="007A1B5A"/>
    <w:rsid w:val="007A21B5"/>
    <w:rsid w:val="007A2B4E"/>
    <w:rsid w:val="007A2D95"/>
    <w:rsid w:val="007A2D96"/>
    <w:rsid w:val="007A2F16"/>
    <w:rsid w:val="007A3114"/>
    <w:rsid w:val="007A32DE"/>
    <w:rsid w:val="007A372B"/>
    <w:rsid w:val="007A399A"/>
    <w:rsid w:val="007A3D29"/>
    <w:rsid w:val="007A4010"/>
    <w:rsid w:val="007A4C43"/>
    <w:rsid w:val="007A5363"/>
    <w:rsid w:val="007A5A0B"/>
    <w:rsid w:val="007A5C4D"/>
    <w:rsid w:val="007A6087"/>
    <w:rsid w:val="007A6417"/>
    <w:rsid w:val="007A66EA"/>
    <w:rsid w:val="007A6954"/>
    <w:rsid w:val="007A69D2"/>
    <w:rsid w:val="007A6D6E"/>
    <w:rsid w:val="007A7286"/>
    <w:rsid w:val="007A76E6"/>
    <w:rsid w:val="007A7A1E"/>
    <w:rsid w:val="007A7DC9"/>
    <w:rsid w:val="007A7E84"/>
    <w:rsid w:val="007A7F11"/>
    <w:rsid w:val="007A7FDC"/>
    <w:rsid w:val="007B010A"/>
    <w:rsid w:val="007B024A"/>
    <w:rsid w:val="007B038D"/>
    <w:rsid w:val="007B0403"/>
    <w:rsid w:val="007B0907"/>
    <w:rsid w:val="007B0BF8"/>
    <w:rsid w:val="007B0EDF"/>
    <w:rsid w:val="007B0F4E"/>
    <w:rsid w:val="007B114B"/>
    <w:rsid w:val="007B1A92"/>
    <w:rsid w:val="007B20FA"/>
    <w:rsid w:val="007B25BA"/>
    <w:rsid w:val="007B27AB"/>
    <w:rsid w:val="007B2803"/>
    <w:rsid w:val="007B288D"/>
    <w:rsid w:val="007B29A6"/>
    <w:rsid w:val="007B33ED"/>
    <w:rsid w:val="007B3513"/>
    <w:rsid w:val="007B3828"/>
    <w:rsid w:val="007B4887"/>
    <w:rsid w:val="007B4DE0"/>
    <w:rsid w:val="007B5000"/>
    <w:rsid w:val="007B548B"/>
    <w:rsid w:val="007B5DB1"/>
    <w:rsid w:val="007B5DDF"/>
    <w:rsid w:val="007B5E75"/>
    <w:rsid w:val="007B6811"/>
    <w:rsid w:val="007B6831"/>
    <w:rsid w:val="007B68EC"/>
    <w:rsid w:val="007B69B3"/>
    <w:rsid w:val="007B6CA7"/>
    <w:rsid w:val="007B6CDD"/>
    <w:rsid w:val="007B6EF9"/>
    <w:rsid w:val="007B776A"/>
    <w:rsid w:val="007B783C"/>
    <w:rsid w:val="007C05B3"/>
    <w:rsid w:val="007C0714"/>
    <w:rsid w:val="007C07AD"/>
    <w:rsid w:val="007C0985"/>
    <w:rsid w:val="007C0CF1"/>
    <w:rsid w:val="007C0FB8"/>
    <w:rsid w:val="007C114F"/>
    <w:rsid w:val="007C2607"/>
    <w:rsid w:val="007C2C38"/>
    <w:rsid w:val="007C3009"/>
    <w:rsid w:val="007C3D01"/>
    <w:rsid w:val="007C3E84"/>
    <w:rsid w:val="007C3EE8"/>
    <w:rsid w:val="007C436F"/>
    <w:rsid w:val="007C4932"/>
    <w:rsid w:val="007C4AEC"/>
    <w:rsid w:val="007C4B73"/>
    <w:rsid w:val="007C502A"/>
    <w:rsid w:val="007C5055"/>
    <w:rsid w:val="007C51F3"/>
    <w:rsid w:val="007C53E5"/>
    <w:rsid w:val="007C56B2"/>
    <w:rsid w:val="007C5A3D"/>
    <w:rsid w:val="007C5B07"/>
    <w:rsid w:val="007C64FB"/>
    <w:rsid w:val="007C6AEA"/>
    <w:rsid w:val="007C787C"/>
    <w:rsid w:val="007C793D"/>
    <w:rsid w:val="007C7D46"/>
    <w:rsid w:val="007C7E8E"/>
    <w:rsid w:val="007C7ED8"/>
    <w:rsid w:val="007D00A5"/>
    <w:rsid w:val="007D00F3"/>
    <w:rsid w:val="007D02B3"/>
    <w:rsid w:val="007D12A5"/>
    <w:rsid w:val="007D1387"/>
    <w:rsid w:val="007D15E0"/>
    <w:rsid w:val="007D1864"/>
    <w:rsid w:val="007D1F89"/>
    <w:rsid w:val="007D2031"/>
    <w:rsid w:val="007D2B58"/>
    <w:rsid w:val="007D364C"/>
    <w:rsid w:val="007D36DA"/>
    <w:rsid w:val="007D382C"/>
    <w:rsid w:val="007D39BE"/>
    <w:rsid w:val="007D3F80"/>
    <w:rsid w:val="007D4685"/>
    <w:rsid w:val="007D4981"/>
    <w:rsid w:val="007D4A20"/>
    <w:rsid w:val="007D4AFE"/>
    <w:rsid w:val="007D4C03"/>
    <w:rsid w:val="007D5084"/>
    <w:rsid w:val="007D54F7"/>
    <w:rsid w:val="007D5520"/>
    <w:rsid w:val="007D5914"/>
    <w:rsid w:val="007D59EE"/>
    <w:rsid w:val="007D5A43"/>
    <w:rsid w:val="007D5B35"/>
    <w:rsid w:val="007D600B"/>
    <w:rsid w:val="007D67D3"/>
    <w:rsid w:val="007D6BAE"/>
    <w:rsid w:val="007D6D4F"/>
    <w:rsid w:val="007D70F5"/>
    <w:rsid w:val="007D7275"/>
    <w:rsid w:val="007D7379"/>
    <w:rsid w:val="007D73B7"/>
    <w:rsid w:val="007D7920"/>
    <w:rsid w:val="007D794E"/>
    <w:rsid w:val="007D7D38"/>
    <w:rsid w:val="007D7EAA"/>
    <w:rsid w:val="007E05D8"/>
    <w:rsid w:val="007E08DE"/>
    <w:rsid w:val="007E0E18"/>
    <w:rsid w:val="007E0F3C"/>
    <w:rsid w:val="007E123E"/>
    <w:rsid w:val="007E15E3"/>
    <w:rsid w:val="007E1775"/>
    <w:rsid w:val="007E1879"/>
    <w:rsid w:val="007E1B40"/>
    <w:rsid w:val="007E1B98"/>
    <w:rsid w:val="007E1BBE"/>
    <w:rsid w:val="007E23EB"/>
    <w:rsid w:val="007E2639"/>
    <w:rsid w:val="007E2E56"/>
    <w:rsid w:val="007E3590"/>
    <w:rsid w:val="007E35D4"/>
    <w:rsid w:val="007E38CB"/>
    <w:rsid w:val="007E3C66"/>
    <w:rsid w:val="007E41C5"/>
    <w:rsid w:val="007E439E"/>
    <w:rsid w:val="007E4492"/>
    <w:rsid w:val="007E4830"/>
    <w:rsid w:val="007E543B"/>
    <w:rsid w:val="007E5837"/>
    <w:rsid w:val="007E619B"/>
    <w:rsid w:val="007E61C3"/>
    <w:rsid w:val="007E6391"/>
    <w:rsid w:val="007E64B3"/>
    <w:rsid w:val="007E65B5"/>
    <w:rsid w:val="007E6610"/>
    <w:rsid w:val="007E69F5"/>
    <w:rsid w:val="007E6AF9"/>
    <w:rsid w:val="007E7090"/>
    <w:rsid w:val="007E7465"/>
    <w:rsid w:val="007E7786"/>
    <w:rsid w:val="007E783F"/>
    <w:rsid w:val="007E78AD"/>
    <w:rsid w:val="007E7918"/>
    <w:rsid w:val="007E7B86"/>
    <w:rsid w:val="007F09EA"/>
    <w:rsid w:val="007F0D23"/>
    <w:rsid w:val="007F0EE1"/>
    <w:rsid w:val="007F113C"/>
    <w:rsid w:val="007F12E0"/>
    <w:rsid w:val="007F1608"/>
    <w:rsid w:val="007F1DE7"/>
    <w:rsid w:val="007F22F4"/>
    <w:rsid w:val="007F2397"/>
    <w:rsid w:val="007F296A"/>
    <w:rsid w:val="007F2D6A"/>
    <w:rsid w:val="007F31A8"/>
    <w:rsid w:val="007F35E3"/>
    <w:rsid w:val="007F3931"/>
    <w:rsid w:val="007F39E6"/>
    <w:rsid w:val="007F3B58"/>
    <w:rsid w:val="007F4616"/>
    <w:rsid w:val="007F495A"/>
    <w:rsid w:val="007F4A06"/>
    <w:rsid w:val="007F4D3C"/>
    <w:rsid w:val="007F52D2"/>
    <w:rsid w:val="007F52DE"/>
    <w:rsid w:val="007F56BF"/>
    <w:rsid w:val="007F62DE"/>
    <w:rsid w:val="007F6385"/>
    <w:rsid w:val="007F64EE"/>
    <w:rsid w:val="007F6BDE"/>
    <w:rsid w:val="007F6DA8"/>
    <w:rsid w:val="007F6DCB"/>
    <w:rsid w:val="007F6FDF"/>
    <w:rsid w:val="007F71C1"/>
    <w:rsid w:val="007F740C"/>
    <w:rsid w:val="007F743B"/>
    <w:rsid w:val="007F7560"/>
    <w:rsid w:val="007F77E9"/>
    <w:rsid w:val="007F7D04"/>
    <w:rsid w:val="007F7E9D"/>
    <w:rsid w:val="0080016C"/>
    <w:rsid w:val="00800317"/>
    <w:rsid w:val="0080055F"/>
    <w:rsid w:val="00800827"/>
    <w:rsid w:val="0080083D"/>
    <w:rsid w:val="00800936"/>
    <w:rsid w:val="00800AFE"/>
    <w:rsid w:val="00800B31"/>
    <w:rsid w:val="00801158"/>
    <w:rsid w:val="00801241"/>
    <w:rsid w:val="008017B9"/>
    <w:rsid w:val="00801B3A"/>
    <w:rsid w:val="0080245A"/>
    <w:rsid w:val="00802890"/>
    <w:rsid w:val="00802A00"/>
    <w:rsid w:val="00802C46"/>
    <w:rsid w:val="00802CDD"/>
    <w:rsid w:val="00802F10"/>
    <w:rsid w:val="00803203"/>
    <w:rsid w:val="008032A2"/>
    <w:rsid w:val="00803338"/>
    <w:rsid w:val="00803474"/>
    <w:rsid w:val="00803493"/>
    <w:rsid w:val="008038B1"/>
    <w:rsid w:val="00803B67"/>
    <w:rsid w:val="00803BAF"/>
    <w:rsid w:val="00804131"/>
    <w:rsid w:val="008041E9"/>
    <w:rsid w:val="0080493B"/>
    <w:rsid w:val="00804AA1"/>
    <w:rsid w:val="00804D12"/>
    <w:rsid w:val="00804D4A"/>
    <w:rsid w:val="008051F1"/>
    <w:rsid w:val="008053EC"/>
    <w:rsid w:val="008056A4"/>
    <w:rsid w:val="0080582C"/>
    <w:rsid w:val="00805BF5"/>
    <w:rsid w:val="00805C49"/>
    <w:rsid w:val="00806371"/>
    <w:rsid w:val="008065A5"/>
    <w:rsid w:val="0080676E"/>
    <w:rsid w:val="00806EF2"/>
    <w:rsid w:val="00807761"/>
    <w:rsid w:val="00807DB1"/>
    <w:rsid w:val="00807DC1"/>
    <w:rsid w:val="008105A1"/>
    <w:rsid w:val="00810BE2"/>
    <w:rsid w:val="00810E08"/>
    <w:rsid w:val="00810EC8"/>
    <w:rsid w:val="008111DF"/>
    <w:rsid w:val="008111ED"/>
    <w:rsid w:val="008112BB"/>
    <w:rsid w:val="0081139A"/>
    <w:rsid w:val="00811680"/>
    <w:rsid w:val="00811EE6"/>
    <w:rsid w:val="00812363"/>
    <w:rsid w:val="0081274B"/>
    <w:rsid w:val="00812836"/>
    <w:rsid w:val="00812AE3"/>
    <w:rsid w:val="00812BA6"/>
    <w:rsid w:val="00812E19"/>
    <w:rsid w:val="0081357A"/>
    <w:rsid w:val="0081368F"/>
    <w:rsid w:val="00813A0E"/>
    <w:rsid w:val="00813A8E"/>
    <w:rsid w:val="00813B57"/>
    <w:rsid w:val="00813CB8"/>
    <w:rsid w:val="00813ED1"/>
    <w:rsid w:val="00814339"/>
    <w:rsid w:val="008146FC"/>
    <w:rsid w:val="00814B2E"/>
    <w:rsid w:val="00814FE0"/>
    <w:rsid w:val="00815495"/>
    <w:rsid w:val="008157D6"/>
    <w:rsid w:val="00815936"/>
    <w:rsid w:val="00815BE6"/>
    <w:rsid w:val="008169C7"/>
    <w:rsid w:val="00816B4A"/>
    <w:rsid w:val="00816F92"/>
    <w:rsid w:val="0081710A"/>
    <w:rsid w:val="008171D6"/>
    <w:rsid w:val="00817222"/>
    <w:rsid w:val="00817A43"/>
    <w:rsid w:val="00817A67"/>
    <w:rsid w:val="00817AB6"/>
    <w:rsid w:val="00817D4E"/>
    <w:rsid w:val="00817E47"/>
    <w:rsid w:val="00817F6F"/>
    <w:rsid w:val="008201E4"/>
    <w:rsid w:val="00820975"/>
    <w:rsid w:val="00820E8E"/>
    <w:rsid w:val="00820FD3"/>
    <w:rsid w:val="0082101B"/>
    <w:rsid w:val="00821364"/>
    <w:rsid w:val="0082141E"/>
    <w:rsid w:val="0082195F"/>
    <w:rsid w:val="00821A9C"/>
    <w:rsid w:val="00822166"/>
    <w:rsid w:val="00822486"/>
    <w:rsid w:val="00822994"/>
    <w:rsid w:val="00823195"/>
    <w:rsid w:val="008234DB"/>
    <w:rsid w:val="00823599"/>
    <w:rsid w:val="008236EB"/>
    <w:rsid w:val="00823B5F"/>
    <w:rsid w:val="00823B8C"/>
    <w:rsid w:val="00823EA7"/>
    <w:rsid w:val="00823F34"/>
    <w:rsid w:val="008248F6"/>
    <w:rsid w:val="0082492E"/>
    <w:rsid w:val="00824B40"/>
    <w:rsid w:val="00824C5D"/>
    <w:rsid w:val="00824DE1"/>
    <w:rsid w:val="00824EFA"/>
    <w:rsid w:val="00824FC0"/>
    <w:rsid w:val="0082547B"/>
    <w:rsid w:val="008256E3"/>
    <w:rsid w:val="008257B4"/>
    <w:rsid w:val="008258AB"/>
    <w:rsid w:val="008259BB"/>
    <w:rsid w:val="008259C5"/>
    <w:rsid w:val="008264A7"/>
    <w:rsid w:val="0082680D"/>
    <w:rsid w:val="00826B91"/>
    <w:rsid w:val="00826C68"/>
    <w:rsid w:val="00826F23"/>
    <w:rsid w:val="008273C2"/>
    <w:rsid w:val="00827842"/>
    <w:rsid w:val="00830243"/>
    <w:rsid w:val="0083034B"/>
    <w:rsid w:val="00830723"/>
    <w:rsid w:val="008309C7"/>
    <w:rsid w:val="00830FA4"/>
    <w:rsid w:val="0083116B"/>
    <w:rsid w:val="008315DE"/>
    <w:rsid w:val="00831604"/>
    <w:rsid w:val="00831FFA"/>
    <w:rsid w:val="008321CC"/>
    <w:rsid w:val="008327A9"/>
    <w:rsid w:val="00832C88"/>
    <w:rsid w:val="008333F0"/>
    <w:rsid w:val="008339B9"/>
    <w:rsid w:val="00833B19"/>
    <w:rsid w:val="00833DD3"/>
    <w:rsid w:val="00834036"/>
    <w:rsid w:val="008341B1"/>
    <w:rsid w:val="008344CC"/>
    <w:rsid w:val="0083462E"/>
    <w:rsid w:val="00834BA9"/>
    <w:rsid w:val="0083532D"/>
    <w:rsid w:val="008354FA"/>
    <w:rsid w:val="008354FF"/>
    <w:rsid w:val="00835996"/>
    <w:rsid w:val="00835B40"/>
    <w:rsid w:val="00835D6B"/>
    <w:rsid w:val="008362D9"/>
    <w:rsid w:val="00836445"/>
    <w:rsid w:val="008364C5"/>
    <w:rsid w:val="00836585"/>
    <w:rsid w:val="00836FE3"/>
    <w:rsid w:val="00837988"/>
    <w:rsid w:val="00837BE9"/>
    <w:rsid w:val="00840319"/>
    <w:rsid w:val="00840327"/>
    <w:rsid w:val="008403CC"/>
    <w:rsid w:val="00840E7F"/>
    <w:rsid w:val="008410DD"/>
    <w:rsid w:val="008412DD"/>
    <w:rsid w:val="00841422"/>
    <w:rsid w:val="008417DC"/>
    <w:rsid w:val="00841999"/>
    <w:rsid w:val="00841AAF"/>
    <w:rsid w:val="00841E13"/>
    <w:rsid w:val="00841E1E"/>
    <w:rsid w:val="00841E24"/>
    <w:rsid w:val="00841EB4"/>
    <w:rsid w:val="0084264F"/>
    <w:rsid w:val="00842B45"/>
    <w:rsid w:val="00842BFB"/>
    <w:rsid w:val="00843140"/>
    <w:rsid w:val="008437E0"/>
    <w:rsid w:val="0084380B"/>
    <w:rsid w:val="008438D9"/>
    <w:rsid w:val="00843BEC"/>
    <w:rsid w:val="00843CFD"/>
    <w:rsid w:val="00843D49"/>
    <w:rsid w:val="00843F96"/>
    <w:rsid w:val="00844229"/>
    <w:rsid w:val="00844A4A"/>
    <w:rsid w:val="00844A66"/>
    <w:rsid w:val="00844CAF"/>
    <w:rsid w:val="00844E9C"/>
    <w:rsid w:val="00844EC2"/>
    <w:rsid w:val="0084518C"/>
    <w:rsid w:val="0084563F"/>
    <w:rsid w:val="00845B40"/>
    <w:rsid w:val="00845B75"/>
    <w:rsid w:val="00845DFA"/>
    <w:rsid w:val="00846325"/>
    <w:rsid w:val="008464AE"/>
    <w:rsid w:val="008465B0"/>
    <w:rsid w:val="00846BC9"/>
    <w:rsid w:val="00846E4D"/>
    <w:rsid w:val="00846EF9"/>
    <w:rsid w:val="00846FE0"/>
    <w:rsid w:val="00846FFD"/>
    <w:rsid w:val="00847075"/>
    <w:rsid w:val="00847616"/>
    <w:rsid w:val="00847642"/>
    <w:rsid w:val="00847853"/>
    <w:rsid w:val="0084799E"/>
    <w:rsid w:val="00847A0F"/>
    <w:rsid w:val="00847AAE"/>
    <w:rsid w:val="00847E2C"/>
    <w:rsid w:val="00847E8F"/>
    <w:rsid w:val="00847F8C"/>
    <w:rsid w:val="008506D1"/>
    <w:rsid w:val="00850A47"/>
    <w:rsid w:val="00850E95"/>
    <w:rsid w:val="008510FC"/>
    <w:rsid w:val="008512D7"/>
    <w:rsid w:val="008513DE"/>
    <w:rsid w:val="00851B32"/>
    <w:rsid w:val="00851F59"/>
    <w:rsid w:val="00851F5F"/>
    <w:rsid w:val="00852022"/>
    <w:rsid w:val="008521F7"/>
    <w:rsid w:val="00852437"/>
    <w:rsid w:val="0085258F"/>
    <w:rsid w:val="008527F8"/>
    <w:rsid w:val="008529C9"/>
    <w:rsid w:val="00853087"/>
    <w:rsid w:val="008532F1"/>
    <w:rsid w:val="00853F82"/>
    <w:rsid w:val="00854339"/>
    <w:rsid w:val="00854C2F"/>
    <w:rsid w:val="00854C52"/>
    <w:rsid w:val="008551D1"/>
    <w:rsid w:val="00855FFA"/>
    <w:rsid w:val="008560E5"/>
    <w:rsid w:val="008566F5"/>
    <w:rsid w:val="00856798"/>
    <w:rsid w:val="0085696D"/>
    <w:rsid w:val="00856AD3"/>
    <w:rsid w:val="00856E02"/>
    <w:rsid w:val="0085704B"/>
    <w:rsid w:val="00857366"/>
    <w:rsid w:val="008574F1"/>
    <w:rsid w:val="00857C9B"/>
    <w:rsid w:val="00860494"/>
    <w:rsid w:val="00860D09"/>
    <w:rsid w:val="008611C0"/>
    <w:rsid w:val="0086121E"/>
    <w:rsid w:val="00861311"/>
    <w:rsid w:val="00861381"/>
    <w:rsid w:val="00861640"/>
    <w:rsid w:val="008618AD"/>
    <w:rsid w:val="0086226D"/>
    <w:rsid w:val="00862557"/>
    <w:rsid w:val="00862613"/>
    <w:rsid w:val="0086268B"/>
    <w:rsid w:val="00862C8A"/>
    <w:rsid w:val="0086307D"/>
    <w:rsid w:val="00863709"/>
    <w:rsid w:val="008639F2"/>
    <w:rsid w:val="00863AAD"/>
    <w:rsid w:val="00863C60"/>
    <w:rsid w:val="00864275"/>
    <w:rsid w:val="00864BB8"/>
    <w:rsid w:val="00865426"/>
    <w:rsid w:val="008654D8"/>
    <w:rsid w:val="008657AB"/>
    <w:rsid w:val="00865EB6"/>
    <w:rsid w:val="00865F3F"/>
    <w:rsid w:val="008663A9"/>
    <w:rsid w:val="00866C34"/>
    <w:rsid w:val="00866DB6"/>
    <w:rsid w:val="00866E88"/>
    <w:rsid w:val="00867474"/>
    <w:rsid w:val="008678A3"/>
    <w:rsid w:val="00867A07"/>
    <w:rsid w:val="00867BAE"/>
    <w:rsid w:val="00867DEA"/>
    <w:rsid w:val="00870855"/>
    <w:rsid w:val="00870889"/>
    <w:rsid w:val="00870B7A"/>
    <w:rsid w:val="00870D04"/>
    <w:rsid w:val="00870F88"/>
    <w:rsid w:val="00871008"/>
    <w:rsid w:val="008710D3"/>
    <w:rsid w:val="008718D3"/>
    <w:rsid w:val="00871CB6"/>
    <w:rsid w:val="00871F4B"/>
    <w:rsid w:val="008723C2"/>
    <w:rsid w:val="00872553"/>
    <w:rsid w:val="008727E1"/>
    <w:rsid w:val="00872E1D"/>
    <w:rsid w:val="00872F50"/>
    <w:rsid w:val="00873404"/>
    <w:rsid w:val="00873CC5"/>
    <w:rsid w:val="008744C6"/>
    <w:rsid w:val="00874B19"/>
    <w:rsid w:val="00874B50"/>
    <w:rsid w:val="00874D6C"/>
    <w:rsid w:val="00874EC9"/>
    <w:rsid w:val="00875024"/>
    <w:rsid w:val="00875749"/>
    <w:rsid w:val="00875A1B"/>
    <w:rsid w:val="00875CCC"/>
    <w:rsid w:val="00875E36"/>
    <w:rsid w:val="008768F3"/>
    <w:rsid w:val="00876C42"/>
    <w:rsid w:val="00877732"/>
    <w:rsid w:val="00877E5E"/>
    <w:rsid w:val="00877E63"/>
    <w:rsid w:val="008803D0"/>
    <w:rsid w:val="008809AF"/>
    <w:rsid w:val="00880AB1"/>
    <w:rsid w:val="00880E84"/>
    <w:rsid w:val="00880EBC"/>
    <w:rsid w:val="00881656"/>
    <w:rsid w:val="00881686"/>
    <w:rsid w:val="00881699"/>
    <w:rsid w:val="00881EA4"/>
    <w:rsid w:val="0088200F"/>
    <w:rsid w:val="00882392"/>
    <w:rsid w:val="008827FB"/>
    <w:rsid w:val="008828CF"/>
    <w:rsid w:val="008839A5"/>
    <w:rsid w:val="00883AE0"/>
    <w:rsid w:val="00883AEB"/>
    <w:rsid w:val="00883C42"/>
    <w:rsid w:val="008849C0"/>
    <w:rsid w:val="00884B0D"/>
    <w:rsid w:val="00884BD5"/>
    <w:rsid w:val="00884EEC"/>
    <w:rsid w:val="0088504D"/>
    <w:rsid w:val="00885514"/>
    <w:rsid w:val="008855C7"/>
    <w:rsid w:val="00885687"/>
    <w:rsid w:val="00885A2E"/>
    <w:rsid w:val="00885C21"/>
    <w:rsid w:val="0088603F"/>
    <w:rsid w:val="00886315"/>
    <w:rsid w:val="00886393"/>
    <w:rsid w:val="00886619"/>
    <w:rsid w:val="00886C16"/>
    <w:rsid w:val="00886F9A"/>
    <w:rsid w:val="008872E7"/>
    <w:rsid w:val="008877FA"/>
    <w:rsid w:val="00887B71"/>
    <w:rsid w:val="00887D5D"/>
    <w:rsid w:val="00887E87"/>
    <w:rsid w:val="00890016"/>
    <w:rsid w:val="00890103"/>
    <w:rsid w:val="00890127"/>
    <w:rsid w:val="0089017D"/>
    <w:rsid w:val="00890270"/>
    <w:rsid w:val="00890348"/>
    <w:rsid w:val="008905E0"/>
    <w:rsid w:val="00890751"/>
    <w:rsid w:val="0089083D"/>
    <w:rsid w:val="00891763"/>
    <w:rsid w:val="008917BD"/>
    <w:rsid w:val="0089237C"/>
    <w:rsid w:val="00892C89"/>
    <w:rsid w:val="00893154"/>
    <w:rsid w:val="00893283"/>
    <w:rsid w:val="00893590"/>
    <w:rsid w:val="008936FB"/>
    <w:rsid w:val="00893C2D"/>
    <w:rsid w:val="00893D3A"/>
    <w:rsid w:val="00893DF7"/>
    <w:rsid w:val="0089400D"/>
    <w:rsid w:val="008941BA"/>
    <w:rsid w:val="00894649"/>
    <w:rsid w:val="00894C25"/>
    <w:rsid w:val="0089531F"/>
    <w:rsid w:val="008958F7"/>
    <w:rsid w:val="00895933"/>
    <w:rsid w:val="00895CFB"/>
    <w:rsid w:val="00896262"/>
    <w:rsid w:val="0089628C"/>
    <w:rsid w:val="0089638F"/>
    <w:rsid w:val="008964DB"/>
    <w:rsid w:val="00896575"/>
    <w:rsid w:val="00896857"/>
    <w:rsid w:val="00896A29"/>
    <w:rsid w:val="00896D10"/>
    <w:rsid w:val="00896F5F"/>
    <w:rsid w:val="008970DF"/>
    <w:rsid w:val="00897622"/>
    <w:rsid w:val="008976CF"/>
    <w:rsid w:val="008977CC"/>
    <w:rsid w:val="0089790F"/>
    <w:rsid w:val="00897A82"/>
    <w:rsid w:val="00897E69"/>
    <w:rsid w:val="008A01C9"/>
    <w:rsid w:val="008A09B7"/>
    <w:rsid w:val="008A0B9C"/>
    <w:rsid w:val="008A10B7"/>
    <w:rsid w:val="008A11A7"/>
    <w:rsid w:val="008A1694"/>
    <w:rsid w:val="008A175A"/>
    <w:rsid w:val="008A1C9B"/>
    <w:rsid w:val="008A1CA0"/>
    <w:rsid w:val="008A1E2F"/>
    <w:rsid w:val="008A20A2"/>
    <w:rsid w:val="008A21F0"/>
    <w:rsid w:val="008A2257"/>
    <w:rsid w:val="008A2393"/>
    <w:rsid w:val="008A239A"/>
    <w:rsid w:val="008A2611"/>
    <w:rsid w:val="008A265A"/>
    <w:rsid w:val="008A2A90"/>
    <w:rsid w:val="008A3371"/>
    <w:rsid w:val="008A386E"/>
    <w:rsid w:val="008A3A46"/>
    <w:rsid w:val="008A3AA5"/>
    <w:rsid w:val="008A43DC"/>
    <w:rsid w:val="008A46AF"/>
    <w:rsid w:val="008A4F41"/>
    <w:rsid w:val="008A5037"/>
    <w:rsid w:val="008A51A1"/>
    <w:rsid w:val="008A52C4"/>
    <w:rsid w:val="008A5339"/>
    <w:rsid w:val="008A54A8"/>
    <w:rsid w:val="008A54E9"/>
    <w:rsid w:val="008A56AA"/>
    <w:rsid w:val="008A5965"/>
    <w:rsid w:val="008A5C99"/>
    <w:rsid w:val="008A618A"/>
    <w:rsid w:val="008A6392"/>
    <w:rsid w:val="008A6ABA"/>
    <w:rsid w:val="008A6B87"/>
    <w:rsid w:val="008A6DCA"/>
    <w:rsid w:val="008A71E4"/>
    <w:rsid w:val="008A72E0"/>
    <w:rsid w:val="008B0511"/>
    <w:rsid w:val="008B0723"/>
    <w:rsid w:val="008B0873"/>
    <w:rsid w:val="008B08B2"/>
    <w:rsid w:val="008B0E13"/>
    <w:rsid w:val="008B0F42"/>
    <w:rsid w:val="008B16E4"/>
    <w:rsid w:val="008B1B55"/>
    <w:rsid w:val="008B1C77"/>
    <w:rsid w:val="008B1D20"/>
    <w:rsid w:val="008B22D9"/>
    <w:rsid w:val="008B2B58"/>
    <w:rsid w:val="008B2E07"/>
    <w:rsid w:val="008B399B"/>
    <w:rsid w:val="008B3DD3"/>
    <w:rsid w:val="008B3F49"/>
    <w:rsid w:val="008B4237"/>
    <w:rsid w:val="008B43C2"/>
    <w:rsid w:val="008B4530"/>
    <w:rsid w:val="008B4560"/>
    <w:rsid w:val="008B4A1C"/>
    <w:rsid w:val="008B4D30"/>
    <w:rsid w:val="008B4D72"/>
    <w:rsid w:val="008B52D5"/>
    <w:rsid w:val="008B5800"/>
    <w:rsid w:val="008B58AC"/>
    <w:rsid w:val="008B5FD6"/>
    <w:rsid w:val="008B63CE"/>
    <w:rsid w:val="008B724D"/>
    <w:rsid w:val="008B7424"/>
    <w:rsid w:val="008B7912"/>
    <w:rsid w:val="008B7CD3"/>
    <w:rsid w:val="008B7D11"/>
    <w:rsid w:val="008C02CF"/>
    <w:rsid w:val="008C0310"/>
    <w:rsid w:val="008C0880"/>
    <w:rsid w:val="008C09F9"/>
    <w:rsid w:val="008C0ECC"/>
    <w:rsid w:val="008C10A8"/>
    <w:rsid w:val="008C10E5"/>
    <w:rsid w:val="008C1AE4"/>
    <w:rsid w:val="008C214E"/>
    <w:rsid w:val="008C219D"/>
    <w:rsid w:val="008C2569"/>
    <w:rsid w:val="008C262D"/>
    <w:rsid w:val="008C285D"/>
    <w:rsid w:val="008C2911"/>
    <w:rsid w:val="008C291B"/>
    <w:rsid w:val="008C383A"/>
    <w:rsid w:val="008C39BB"/>
    <w:rsid w:val="008C3AA3"/>
    <w:rsid w:val="008C41D0"/>
    <w:rsid w:val="008C41F1"/>
    <w:rsid w:val="008C4302"/>
    <w:rsid w:val="008C45C0"/>
    <w:rsid w:val="008C4804"/>
    <w:rsid w:val="008C4E55"/>
    <w:rsid w:val="008C5094"/>
    <w:rsid w:val="008C53A0"/>
    <w:rsid w:val="008C53B4"/>
    <w:rsid w:val="008C5738"/>
    <w:rsid w:val="008C5DE3"/>
    <w:rsid w:val="008C6681"/>
    <w:rsid w:val="008C6716"/>
    <w:rsid w:val="008C6729"/>
    <w:rsid w:val="008C6AE6"/>
    <w:rsid w:val="008C70AE"/>
    <w:rsid w:val="008C741E"/>
    <w:rsid w:val="008C7523"/>
    <w:rsid w:val="008C752C"/>
    <w:rsid w:val="008C7933"/>
    <w:rsid w:val="008C7CB8"/>
    <w:rsid w:val="008C7DBF"/>
    <w:rsid w:val="008C7EF2"/>
    <w:rsid w:val="008D03E2"/>
    <w:rsid w:val="008D0742"/>
    <w:rsid w:val="008D0B77"/>
    <w:rsid w:val="008D1425"/>
    <w:rsid w:val="008D147B"/>
    <w:rsid w:val="008D1ADB"/>
    <w:rsid w:val="008D1AF1"/>
    <w:rsid w:val="008D1ECD"/>
    <w:rsid w:val="008D26EA"/>
    <w:rsid w:val="008D271A"/>
    <w:rsid w:val="008D2772"/>
    <w:rsid w:val="008D2A0F"/>
    <w:rsid w:val="008D2A25"/>
    <w:rsid w:val="008D2A40"/>
    <w:rsid w:val="008D2B5C"/>
    <w:rsid w:val="008D2D88"/>
    <w:rsid w:val="008D3054"/>
    <w:rsid w:val="008D3832"/>
    <w:rsid w:val="008D3835"/>
    <w:rsid w:val="008D3F0D"/>
    <w:rsid w:val="008D4008"/>
    <w:rsid w:val="008D4150"/>
    <w:rsid w:val="008D417E"/>
    <w:rsid w:val="008D450C"/>
    <w:rsid w:val="008D47DA"/>
    <w:rsid w:val="008D4E67"/>
    <w:rsid w:val="008D4FF7"/>
    <w:rsid w:val="008D541E"/>
    <w:rsid w:val="008D5652"/>
    <w:rsid w:val="008D57B0"/>
    <w:rsid w:val="008D5819"/>
    <w:rsid w:val="008D5BA2"/>
    <w:rsid w:val="008D5F2D"/>
    <w:rsid w:val="008D603D"/>
    <w:rsid w:val="008D62F5"/>
    <w:rsid w:val="008D64AF"/>
    <w:rsid w:val="008D6911"/>
    <w:rsid w:val="008D6AD8"/>
    <w:rsid w:val="008D6D10"/>
    <w:rsid w:val="008D72A0"/>
    <w:rsid w:val="008D7867"/>
    <w:rsid w:val="008D7BD6"/>
    <w:rsid w:val="008D7D07"/>
    <w:rsid w:val="008E0169"/>
    <w:rsid w:val="008E06D1"/>
    <w:rsid w:val="008E0BC8"/>
    <w:rsid w:val="008E0CA8"/>
    <w:rsid w:val="008E0DBF"/>
    <w:rsid w:val="008E149E"/>
    <w:rsid w:val="008E15EB"/>
    <w:rsid w:val="008E17A6"/>
    <w:rsid w:val="008E1DA7"/>
    <w:rsid w:val="008E2051"/>
    <w:rsid w:val="008E22DA"/>
    <w:rsid w:val="008E273A"/>
    <w:rsid w:val="008E2C3D"/>
    <w:rsid w:val="008E2ED9"/>
    <w:rsid w:val="008E3099"/>
    <w:rsid w:val="008E30F5"/>
    <w:rsid w:val="008E3190"/>
    <w:rsid w:val="008E33AF"/>
    <w:rsid w:val="008E3A8F"/>
    <w:rsid w:val="008E3B50"/>
    <w:rsid w:val="008E3E40"/>
    <w:rsid w:val="008E401D"/>
    <w:rsid w:val="008E409B"/>
    <w:rsid w:val="008E41CF"/>
    <w:rsid w:val="008E42AF"/>
    <w:rsid w:val="008E494D"/>
    <w:rsid w:val="008E498B"/>
    <w:rsid w:val="008E4A7D"/>
    <w:rsid w:val="008E4DB6"/>
    <w:rsid w:val="008E51B0"/>
    <w:rsid w:val="008E583F"/>
    <w:rsid w:val="008E58DF"/>
    <w:rsid w:val="008E66AF"/>
    <w:rsid w:val="008E693C"/>
    <w:rsid w:val="008E6D1E"/>
    <w:rsid w:val="008E737C"/>
    <w:rsid w:val="008E7599"/>
    <w:rsid w:val="008E75CC"/>
    <w:rsid w:val="008F0490"/>
    <w:rsid w:val="008F0E0E"/>
    <w:rsid w:val="008F1097"/>
    <w:rsid w:val="008F13A2"/>
    <w:rsid w:val="008F153E"/>
    <w:rsid w:val="008F198C"/>
    <w:rsid w:val="008F21ED"/>
    <w:rsid w:val="008F24B4"/>
    <w:rsid w:val="008F25D7"/>
    <w:rsid w:val="008F270E"/>
    <w:rsid w:val="008F2B4E"/>
    <w:rsid w:val="008F2F33"/>
    <w:rsid w:val="008F2FA8"/>
    <w:rsid w:val="008F3844"/>
    <w:rsid w:val="008F3A38"/>
    <w:rsid w:val="008F414F"/>
    <w:rsid w:val="008F42FD"/>
    <w:rsid w:val="008F4AD3"/>
    <w:rsid w:val="008F4CB4"/>
    <w:rsid w:val="008F4E61"/>
    <w:rsid w:val="008F4F93"/>
    <w:rsid w:val="008F50C9"/>
    <w:rsid w:val="008F50D9"/>
    <w:rsid w:val="008F5231"/>
    <w:rsid w:val="008F52FF"/>
    <w:rsid w:val="008F5809"/>
    <w:rsid w:val="008F5821"/>
    <w:rsid w:val="008F5B13"/>
    <w:rsid w:val="008F5DC6"/>
    <w:rsid w:val="008F6361"/>
    <w:rsid w:val="008F641C"/>
    <w:rsid w:val="008F699E"/>
    <w:rsid w:val="008F6AF4"/>
    <w:rsid w:val="008F6DC2"/>
    <w:rsid w:val="008F6DF0"/>
    <w:rsid w:val="008F7312"/>
    <w:rsid w:val="008F74A5"/>
    <w:rsid w:val="008F7606"/>
    <w:rsid w:val="008F79D7"/>
    <w:rsid w:val="008F79FD"/>
    <w:rsid w:val="008F7CC5"/>
    <w:rsid w:val="00900168"/>
    <w:rsid w:val="009004CD"/>
    <w:rsid w:val="00900550"/>
    <w:rsid w:val="009005FF"/>
    <w:rsid w:val="00900A4F"/>
    <w:rsid w:val="00900D3D"/>
    <w:rsid w:val="0090105E"/>
    <w:rsid w:val="0090176A"/>
    <w:rsid w:val="00901BB1"/>
    <w:rsid w:val="0090202A"/>
    <w:rsid w:val="0090252A"/>
    <w:rsid w:val="00902835"/>
    <w:rsid w:val="009028C0"/>
    <w:rsid w:val="00902D1A"/>
    <w:rsid w:val="00902D5B"/>
    <w:rsid w:val="00903013"/>
    <w:rsid w:val="0090370C"/>
    <w:rsid w:val="00903884"/>
    <w:rsid w:val="00903CFE"/>
    <w:rsid w:val="00904CBE"/>
    <w:rsid w:val="009050F6"/>
    <w:rsid w:val="009051D5"/>
    <w:rsid w:val="00905743"/>
    <w:rsid w:val="009058AB"/>
    <w:rsid w:val="00905E9E"/>
    <w:rsid w:val="00905F3D"/>
    <w:rsid w:val="0090614E"/>
    <w:rsid w:val="009068D6"/>
    <w:rsid w:val="00906C28"/>
    <w:rsid w:val="00906D30"/>
    <w:rsid w:val="009070F9"/>
    <w:rsid w:val="009072F8"/>
    <w:rsid w:val="00907544"/>
    <w:rsid w:val="009075BE"/>
    <w:rsid w:val="0090782E"/>
    <w:rsid w:val="00907AAD"/>
    <w:rsid w:val="00907E55"/>
    <w:rsid w:val="0091051B"/>
    <w:rsid w:val="00910887"/>
    <w:rsid w:val="0091093F"/>
    <w:rsid w:val="00910ACA"/>
    <w:rsid w:val="00910B63"/>
    <w:rsid w:val="00910D71"/>
    <w:rsid w:val="0091143F"/>
    <w:rsid w:val="009120EF"/>
    <w:rsid w:val="0091287D"/>
    <w:rsid w:val="00912D3E"/>
    <w:rsid w:val="0091374E"/>
    <w:rsid w:val="00913B27"/>
    <w:rsid w:val="00913EBC"/>
    <w:rsid w:val="00914089"/>
    <w:rsid w:val="009140AD"/>
    <w:rsid w:val="009140BF"/>
    <w:rsid w:val="0091413C"/>
    <w:rsid w:val="00914308"/>
    <w:rsid w:val="00914369"/>
    <w:rsid w:val="0091443E"/>
    <w:rsid w:val="00914747"/>
    <w:rsid w:val="00914874"/>
    <w:rsid w:val="009148C4"/>
    <w:rsid w:val="00914A9D"/>
    <w:rsid w:val="00914D17"/>
    <w:rsid w:val="0091545B"/>
    <w:rsid w:val="0091573D"/>
    <w:rsid w:val="00915CDA"/>
    <w:rsid w:val="00915EE0"/>
    <w:rsid w:val="00916166"/>
    <w:rsid w:val="0091642F"/>
    <w:rsid w:val="0091663D"/>
    <w:rsid w:val="00916742"/>
    <w:rsid w:val="00916766"/>
    <w:rsid w:val="009167B8"/>
    <w:rsid w:val="00916CAA"/>
    <w:rsid w:val="0091719C"/>
    <w:rsid w:val="0091726F"/>
    <w:rsid w:val="00917296"/>
    <w:rsid w:val="00917686"/>
    <w:rsid w:val="00917A4A"/>
    <w:rsid w:val="009201EC"/>
    <w:rsid w:val="009204F3"/>
    <w:rsid w:val="00920CAF"/>
    <w:rsid w:val="00920F36"/>
    <w:rsid w:val="009210D6"/>
    <w:rsid w:val="00921229"/>
    <w:rsid w:val="00921467"/>
    <w:rsid w:val="00921A09"/>
    <w:rsid w:val="00921C3D"/>
    <w:rsid w:val="00922684"/>
    <w:rsid w:val="00922778"/>
    <w:rsid w:val="00923903"/>
    <w:rsid w:val="009239E2"/>
    <w:rsid w:val="00923B86"/>
    <w:rsid w:val="00923CD5"/>
    <w:rsid w:val="00923EFF"/>
    <w:rsid w:val="00924155"/>
    <w:rsid w:val="009244BF"/>
    <w:rsid w:val="00924589"/>
    <w:rsid w:val="00924788"/>
    <w:rsid w:val="009248A6"/>
    <w:rsid w:val="00924969"/>
    <w:rsid w:val="00924DF9"/>
    <w:rsid w:val="00924F41"/>
    <w:rsid w:val="00925BE9"/>
    <w:rsid w:val="00925D64"/>
    <w:rsid w:val="00925E2C"/>
    <w:rsid w:val="009262CB"/>
    <w:rsid w:val="00926849"/>
    <w:rsid w:val="00926B16"/>
    <w:rsid w:val="009271D2"/>
    <w:rsid w:val="009271DC"/>
    <w:rsid w:val="0092764A"/>
    <w:rsid w:val="009276EF"/>
    <w:rsid w:val="0092786A"/>
    <w:rsid w:val="009279DA"/>
    <w:rsid w:val="00930150"/>
    <w:rsid w:val="0093070C"/>
    <w:rsid w:val="00930EA5"/>
    <w:rsid w:val="00930F87"/>
    <w:rsid w:val="009317FA"/>
    <w:rsid w:val="0093197B"/>
    <w:rsid w:val="00931F7C"/>
    <w:rsid w:val="0093268D"/>
    <w:rsid w:val="0093275E"/>
    <w:rsid w:val="00932803"/>
    <w:rsid w:val="00932C7F"/>
    <w:rsid w:val="009331EE"/>
    <w:rsid w:val="00933349"/>
    <w:rsid w:val="009333B2"/>
    <w:rsid w:val="0093352D"/>
    <w:rsid w:val="0093381F"/>
    <w:rsid w:val="0093425F"/>
    <w:rsid w:val="00934721"/>
    <w:rsid w:val="009348A3"/>
    <w:rsid w:val="009348A9"/>
    <w:rsid w:val="00934C9D"/>
    <w:rsid w:val="00934E23"/>
    <w:rsid w:val="00934F9C"/>
    <w:rsid w:val="0093503D"/>
    <w:rsid w:val="009350F0"/>
    <w:rsid w:val="00935213"/>
    <w:rsid w:val="00935844"/>
    <w:rsid w:val="00936A41"/>
    <w:rsid w:val="00936C77"/>
    <w:rsid w:val="00936E76"/>
    <w:rsid w:val="00936F8F"/>
    <w:rsid w:val="00937003"/>
    <w:rsid w:val="009371BD"/>
    <w:rsid w:val="0093762B"/>
    <w:rsid w:val="00937CAD"/>
    <w:rsid w:val="00937F1F"/>
    <w:rsid w:val="00937F2E"/>
    <w:rsid w:val="00940318"/>
    <w:rsid w:val="009404B0"/>
    <w:rsid w:val="0094059D"/>
    <w:rsid w:val="009407F2"/>
    <w:rsid w:val="00940AE3"/>
    <w:rsid w:val="00940D88"/>
    <w:rsid w:val="00940ED6"/>
    <w:rsid w:val="0094101D"/>
    <w:rsid w:val="00941698"/>
    <w:rsid w:val="00941BEB"/>
    <w:rsid w:val="00942256"/>
    <w:rsid w:val="00942D59"/>
    <w:rsid w:val="0094329D"/>
    <w:rsid w:val="0094352B"/>
    <w:rsid w:val="00943C17"/>
    <w:rsid w:val="00943E18"/>
    <w:rsid w:val="00943EA5"/>
    <w:rsid w:val="009449A1"/>
    <w:rsid w:val="009449BC"/>
    <w:rsid w:val="00944AB1"/>
    <w:rsid w:val="00944C83"/>
    <w:rsid w:val="00944E56"/>
    <w:rsid w:val="00944EB8"/>
    <w:rsid w:val="009451A7"/>
    <w:rsid w:val="009452EB"/>
    <w:rsid w:val="0094552C"/>
    <w:rsid w:val="00945779"/>
    <w:rsid w:val="0094595D"/>
    <w:rsid w:val="00945CDA"/>
    <w:rsid w:val="00945F99"/>
    <w:rsid w:val="00945FC0"/>
    <w:rsid w:val="009466AE"/>
    <w:rsid w:val="009467CE"/>
    <w:rsid w:val="00946E23"/>
    <w:rsid w:val="00946FC0"/>
    <w:rsid w:val="009474F9"/>
    <w:rsid w:val="009476A4"/>
    <w:rsid w:val="00947D53"/>
    <w:rsid w:val="0095032F"/>
    <w:rsid w:val="009504D3"/>
    <w:rsid w:val="0095057B"/>
    <w:rsid w:val="00950735"/>
    <w:rsid w:val="00950A09"/>
    <w:rsid w:val="00950E97"/>
    <w:rsid w:val="0095127D"/>
    <w:rsid w:val="0095145A"/>
    <w:rsid w:val="0095147B"/>
    <w:rsid w:val="00951504"/>
    <w:rsid w:val="00952752"/>
    <w:rsid w:val="00952DB2"/>
    <w:rsid w:val="00953254"/>
    <w:rsid w:val="009536F7"/>
    <w:rsid w:val="00953867"/>
    <w:rsid w:val="00953974"/>
    <w:rsid w:val="00953CA7"/>
    <w:rsid w:val="0095414A"/>
    <w:rsid w:val="00954596"/>
    <w:rsid w:val="00954648"/>
    <w:rsid w:val="009553C1"/>
    <w:rsid w:val="0095561F"/>
    <w:rsid w:val="009556A5"/>
    <w:rsid w:val="00955E38"/>
    <w:rsid w:val="00955E3D"/>
    <w:rsid w:val="00956081"/>
    <w:rsid w:val="0095611A"/>
    <w:rsid w:val="009561FF"/>
    <w:rsid w:val="00956713"/>
    <w:rsid w:val="009568CE"/>
    <w:rsid w:val="00956FCA"/>
    <w:rsid w:val="009572AB"/>
    <w:rsid w:val="00957777"/>
    <w:rsid w:val="00957FBF"/>
    <w:rsid w:val="00960271"/>
    <w:rsid w:val="00960C7C"/>
    <w:rsid w:val="00961216"/>
    <w:rsid w:val="00961651"/>
    <w:rsid w:val="00961926"/>
    <w:rsid w:val="00961934"/>
    <w:rsid w:val="00961BAF"/>
    <w:rsid w:val="00961C74"/>
    <w:rsid w:val="00961C78"/>
    <w:rsid w:val="009620A9"/>
    <w:rsid w:val="009622C4"/>
    <w:rsid w:val="00962465"/>
    <w:rsid w:val="009630AC"/>
    <w:rsid w:val="009633E5"/>
    <w:rsid w:val="0096353E"/>
    <w:rsid w:val="00963884"/>
    <w:rsid w:val="009639B7"/>
    <w:rsid w:val="00963A7E"/>
    <w:rsid w:val="009643E7"/>
    <w:rsid w:val="00964656"/>
    <w:rsid w:val="0096471A"/>
    <w:rsid w:val="00964B2B"/>
    <w:rsid w:val="00964EFF"/>
    <w:rsid w:val="00965102"/>
    <w:rsid w:val="00965315"/>
    <w:rsid w:val="00965649"/>
    <w:rsid w:val="009656DD"/>
    <w:rsid w:val="00965C2C"/>
    <w:rsid w:val="0096682F"/>
    <w:rsid w:val="00966B2F"/>
    <w:rsid w:val="00966E4C"/>
    <w:rsid w:val="0096738D"/>
    <w:rsid w:val="009674AA"/>
    <w:rsid w:val="00967A69"/>
    <w:rsid w:val="00967B52"/>
    <w:rsid w:val="00967B65"/>
    <w:rsid w:val="00967C24"/>
    <w:rsid w:val="0097020F"/>
    <w:rsid w:val="00970589"/>
    <w:rsid w:val="00970FE1"/>
    <w:rsid w:val="0097123C"/>
    <w:rsid w:val="0097140E"/>
    <w:rsid w:val="00971E87"/>
    <w:rsid w:val="00972398"/>
    <w:rsid w:val="00972664"/>
    <w:rsid w:val="00972C55"/>
    <w:rsid w:val="0097338C"/>
    <w:rsid w:val="00973393"/>
    <w:rsid w:val="0097357A"/>
    <w:rsid w:val="00973676"/>
    <w:rsid w:val="009739DD"/>
    <w:rsid w:val="00973C71"/>
    <w:rsid w:val="00974395"/>
    <w:rsid w:val="00974A8C"/>
    <w:rsid w:val="00974DC0"/>
    <w:rsid w:val="0097500F"/>
    <w:rsid w:val="00975207"/>
    <w:rsid w:val="00975577"/>
    <w:rsid w:val="009755FA"/>
    <w:rsid w:val="0097564E"/>
    <w:rsid w:val="00975749"/>
    <w:rsid w:val="009757CF"/>
    <w:rsid w:val="00975E22"/>
    <w:rsid w:val="009761DF"/>
    <w:rsid w:val="00976749"/>
    <w:rsid w:val="00976BE0"/>
    <w:rsid w:val="0097783C"/>
    <w:rsid w:val="009778DC"/>
    <w:rsid w:val="00977BCB"/>
    <w:rsid w:val="00977C37"/>
    <w:rsid w:val="00980631"/>
    <w:rsid w:val="0098065C"/>
    <w:rsid w:val="0098075F"/>
    <w:rsid w:val="00980927"/>
    <w:rsid w:val="00980A9F"/>
    <w:rsid w:val="00980D91"/>
    <w:rsid w:val="00981D37"/>
    <w:rsid w:val="00981D71"/>
    <w:rsid w:val="00982221"/>
    <w:rsid w:val="0098227A"/>
    <w:rsid w:val="00982301"/>
    <w:rsid w:val="00982376"/>
    <w:rsid w:val="009823BB"/>
    <w:rsid w:val="00982586"/>
    <w:rsid w:val="00982A39"/>
    <w:rsid w:val="00982CA4"/>
    <w:rsid w:val="00982E14"/>
    <w:rsid w:val="009831A6"/>
    <w:rsid w:val="00983374"/>
    <w:rsid w:val="00983885"/>
    <w:rsid w:val="00984243"/>
    <w:rsid w:val="00984377"/>
    <w:rsid w:val="009847B7"/>
    <w:rsid w:val="00984A11"/>
    <w:rsid w:val="009855CD"/>
    <w:rsid w:val="009855EE"/>
    <w:rsid w:val="00985EBD"/>
    <w:rsid w:val="00985F35"/>
    <w:rsid w:val="009863C8"/>
    <w:rsid w:val="00986577"/>
    <w:rsid w:val="0098687E"/>
    <w:rsid w:val="00987533"/>
    <w:rsid w:val="009879F4"/>
    <w:rsid w:val="00987C0D"/>
    <w:rsid w:val="00990081"/>
    <w:rsid w:val="009900A2"/>
    <w:rsid w:val="00990A49"/>
    <w:rsid w:val="00990BB9"/>
    <w:rsid w:val="00990E48"/>
    <w:rsid w:val="00990FB2"/>
    <w:rsid w:val="009912A4"/>
    <w:rsid w:val="00991382"/>
    <w:rsid w:val="0099329C"/>
    <w:rsid w:val="009932A4"/>
    <w:rsid w:val="009932F9"/>
    <w:rsid w:val="009933F0"/>
    <w:rsid w:val="00993537"/>
    <w:rsid w:val="00993937"/>
    <w:rsid w:val="009944E2"/>
    <w:rsid w:val="009947DD"/>
    <w:rsid w:val="00994E00"/>
    <w:rsid w:val="009954C0"/>
    <w:rsid w:val="00995628"/>
    <w:rsid w:val="009958C9"/>
    <w:rsid w:val="00995AA4"/>
    <w:rsid w:val="00995CEF"/>
    <w:rsid w:val="009963D6"/>
    <w:rsid w:val="00996516"/>
    <w:rsid w:val="009965CC"/>
    <w:rsid w:val="00996CFE"/>
    <w:rsid w:val="00997034"/>
    <w:rsid w:val="009973B4"/>
    <w:rsid w:val="00997413"/>
    <w:rsid w:val="0099755B"/>
    <w:rsid w:val="009977EF"/>
    <w:rsid w:val="00997807"/>
    <w:rsid w:val="009978E0"/>
    <w:rsid w:val="00997DCB"/>
    <w:rsid w:val="009A069C"/>
    <w:rsid w:val="009A0846"/>
    <w:rsid w:val="009A0896"/>
    <w:rsid w:val="009A08CE"/>
    <w:rsid w:val="009A0A08"/>
    <w:rsid w:val="009A0A23"/>
    <w:rsid w:val="009A11BA"/>
    <w:rsid w:val="009A136C"/>
    <w:rsid w:val="009A15DC"/>
    <w:rsid w:val="009A17AD"/>
    <w:rsid w:val="009A1B56"/>
    <w:rsid w:val="009A1BDE"/>
    <w:rsid w:val="009A1D7F"/>
    <w:rsid w:val="009A1E0A"/>
    <w:rsid w:val="009A1FE6"/>
    <w:rsid w:val="009A2560"/>
    <w:rsid w:val="009A267E"/>
    <w:rsid w:val="009A28C2"/>
    <w:rsid w:val="009A2D89"/>
    <w:rsid w:val="009A2DBF"/>
    <w:rsid w:val="009A34AA"/>
    <w:rsid w:val="009A41F0"/>
    <w:rsid w:val="009A42F6"/>
    <w:rsid w:val="009A454A"/>
    <w:rsid w:val="009A45BE"/>
    <w:rsid w:val="009A460C"/>
    <w:rsid w:val="009A48C3"/>
    <w:rsid w:val="009A4A49"/>
    <w:rsid w:val="009A4B75"/>
    <w:rsid w:val="009A4BE2"/>
    <w:rsid w:val="009A4E4E"/>
    <w:rsid w:val="009A5067"/>
    <w:rsid w:val="009A5182"/>
    <w:rsid w:val="009A55BB"/>
    <w:rsid w:val="009A568F"/>
    <w:rsid w:val="009A5842"/>
    <w:rsid w:val="009A5928"/>
    <w:rsid w:val="009A5BFF"/>
    <w:rsid w:val="009A5FDC"/>
    <w:rsid w:val="009A612A"/>
    <w:rsid w:val="009A72F0"/>
    <w:rsid w:val="009A7370"/>
    <w:rsid w:val="009A7541"/>
    <w:rsid w:val="009A7A29"/>
    <w:rsid w:val="009A7C24"/>
    <w:rsid w:val="009B0150"/>
    <w:rsid w:val="009B0344"/>
    <w:rsid w:val="009B0677"/>
    <w:rsid w:val="009B0681"/>
    <w:rsid w:val="009B0FDA"/>
    <w:rsid w:val="009B101F"/>
    <w:rsid w:val="009B18CD"/>
    <w:rsid w:val="009B1EBF"/>
    <w:rsid w:val="009B2378"/>
    <w:rsid w:val="009B2827"/>
    <w:rsid w:val="009B2B1A"/>
    <w:rsid w:val="009B2D00"/>
    <w:rsid w:val="009B2D89"/>
    <w:rsid w:val="009B3555"/>
    <w:rsid w:val="009B36FB"/>
    <w:rsid w:val="009B375A"/>
    <w:rsid w:val="009B3BDD"/>
    <w:rsid w:val="009B416A"/>
    <w:rsid w:val="009B43E5"/>
    <w:rsid w:val="009B4432"/>
    <w:rsid w:val="009B4480"/>
    <w:rsid w:val="009B490F"/>
    <w:rsid w:val="009B4A0E"/>
    <w:rsid w:val="009B5224"/>
    <w:rsid w:val="009B52DA"/>
    <w:rsid w:val="009B54F3"/>
    <w:rsid w:val="009B55B9"/>
    <w:rsid w:val="009B55C8"/>
    <w:rsid w:val="009B5614"/>
    <w:rsid w:val="009B5A74"/>
    <w:rsid w:val="009B5D1F"/>
    <w:rsid w:val="009B6160"/>
    <w:rsid w:val="009B698B"/>
    <w:rsid w:val="009B69EA"/>
    <w:rsid w:val="009B6B7E"/>
    <w:rsid w:val="009B6D91"/>
    <w:rsid w:val="009B70B8"/>
    <w:rsid w:val="009B760D"/>
    <w:rsid w:val="009B761B"/>
    <w:rsid w:val="009B78F3"/>
    <w:rsid w:val="009B7B50"/>
    <w:rsid w:val="009C02BE"/>
    <w:rsid w:val="009C07BF"/>
    <w:rsid w:val="009C07FD"/>
    <w:rsid w:val="009C0D3F"/>
    <w:rsid w:val="009C1050"/>
    <w:rsid w:val="009C11CC"/>
    <w:rsid w:val="009C1258"/>
    <w:rsid w:val="009C1259"/>
    <w:rsid w:val="009C1618"/>
    <w:rsid w:val="009C22BA"/>
    <w:rsid w:val="009C25EF"/>
    <w:rsid w:val="009C266E"/>
    <w:rsid w:val="009C280F"/>
    <w:rsid w:val="009C28FC"/>
    <w:rsid w:val="009C3163"/>
    <w:rsid w:val="009C3178"/>
    <w:rsid w:val="009C329F"/>
    <w:rsid w:val="009C3757"/>
    <w:rsid w:val="009C3BC6"/>
    <w:rsid w:val="009C3CF2"/>
    <w:rsid w:val="009C3D19"/>
    <w:rsid w:val="009C40D2"/>
    <w:rsid w:val="009C425F"/>
    <w:rsid w:val="009C461B"/>
    <w:rsid w:val="009C486F"/>
    <w:rsid w:val="009C49CC"/>
    <w:rsid w:val="009C4D61"/>
    <w:rsid w:val="009C4F1F"/>
    <w:rsid w:val="009C4FEF"/>
    <w:rsid w:val="009C532F"/>
    <w:rsid w:val="009C546A"/>
    <w:rsid w:val="009C5591"/>
    <w:rsid w:val="009C574E"/>
    <w:rsid w:val="009C59D6"/>
    <w:rsid w:val="009C5AC0"/>
    <w:rsid w:val="009C5EDC"/>
    <w:rsid w:val="009C6076"/>
    <w:rsid w:val="009C6764"/>
    <w:rsid w:val="009C6AE2"/>
    <w:rsid w:val="009C6E63"/>
    <w:rsid w:val="009C6EA8"/>
    <w:rsid w:val="009C7530"/>
    <w:rsid w:val="009C75FF"/>
    <w:rsid w:val="009C7DAD"/>
    <w:rsid w:val="009C7E63"/>
    <w:rsid w:val="009D02ED"/>
    <w:rsid w:val="009D03C9"/>
    <w:rsid w:val="009D0419"/>
    <w:rsid w:val="009D04E9"/>
    <w:rsid w:val="009D0577"/>
    <w:rsid w:val="009D0A2A"/>
    <w:rsid w:val="009D0BA5"/>
    <w:rsid w:val="009D0CEF"/>
    <w:rsid w:val="009D0E1D"/>
    <w:rsid w:val="009D0F61"/>
    <w:rsid w:val="009D0F9C"/>
    <w:rsid w:val="009D105B"/>
    <w:rsid w:val="009D13BA"/>
    <w:rsid w:val="009D1A29"/>
    <w:rsid w:val="009D2252"/>
    <w:rsid w:val="009D232A"/>
    <w:rsid w:val="009D275F"/>
    <w:rsid w:val="009D2D0D"/>
    <w:rsid w:val="009D317A"/>
    <w:rsid w:val="009D3B2E"/>
    <w:rsid w:val="009D3B41"/>
    <w:rsid w:val="009D3F24"/>
    <w:rsid w:val="009D4217"/>
    <w:rsid w:val="009D47F1"/>
    <w:rsid w:val="009D4BC6"/>
    <w:rsid w:val="009D4DFF"/>
    <w:rsid w:val="009D5872"/>
    <w:rsid w:val="009D660D"/>
    <w:rsid w:val="009D6C1D"/>
    <w:rsid w:val="009D729A"/>
    <w:rsid w:val="009D7359"/>
    <w:rsid w:val="009D7F39"/>
    <w:rsid w:val="009E00D4"/>
    <w:rsid w:val="009E04E0"/>
    <w:rsid w:val="009E0524"/>
    <w:rsid w:val="009E05F6"/>
    <w:rsid w:val="009E0674"/>
    <w:rsid w:val="009E0848"/>
    <w:rsid w:val="009E0A1C"/>
    <w:rsid w:val="009E0CD2"/>
    <w:rsid w:val="009E0E56"/>
    <w:rsid w:val="009E0F1A"/>
    <w:rsid w:val="009E119F"/>
    <w:rsid w:val="009E11A5"/>
    <w:rsid w:val="009E13FC"/>
    <w:rsid w:val="009E1C18"/>
    <w:rsid w:val="009E1FCA"/>
    <w:rsid w:val="009E23EF"/>
    <w:rsid w:val="009E24EB"/>
    <w:rsid w:val="009E3414"/>
    <w:rsid w:val="009E3511"/>
    <w:rsid w:val="009E355F"/>
    <w:rsid w:val="009E3D2D"/>
    <w:rsid w:val="009E3FFB"/>
    <w:rsid w:val="009E4228"/>
    <w:rsid w:val="009E47C6"/>
    <w:rsid w:val="009E4992"/>
    <w:rsid w:val="009E4D27"/>
    <w:rsid w:val="009E51D4"/>
    <w:rsid w:val="009E53B6"/>
    <w:rsid w:val="009E546A"/>
    <w:rsid w:val="009E559A"/>
    <w:rsid w:val="009E576A"/>
    <w:rsid w:val="009E5AA4"/>
    <w:rsid w:val="009E6808"/>
    <w:rsid w:val="009E6EE7"/>
    <w:rsid w:val="009E77D0"/>
    <w:rsid w:val="009E7C87"/>
    <w:rsid w:val="009F068D"/>
    <w:rsid w:val="009F0752"/>
    <w:rsid w:val="009F079D"/>
    <w:rsid w:val="009F0ABE"/>
    <w:rsid w:val="009F1307"/>
    <w:rsid w:val="009F13C7"/>
    <w:rsid w:val="009F16AC"/>
    <w:rsid w:val="009F2228"/>
    <w:rsid w:val="009F22EA"/>
    <w:rsid w:val="009F2A3C"/>
    <w:rsid w:val="009F3258"/>
    <w:rsid w:val="009F389B"/>
    <w:rsid w:val="009F3913"/>
    <w:rsid w:val="009F39F2"/>
    <w:rsid w:val="009F3C54"/>
    <w:rsid w:val="009F3F5F"/>
    <w:rsid w:val="009F454B"/>
    <w:rsid w:val="009F4941"/>
    <w:rsid w:val="009F499E"/>
    <w:rsid w:val="009F4B4F"/>
    <w:rsid w:val="009F4C5B"/>
    <w:rsid w:val="009F4C72"/>
    <w:rsid w:val="009F574B"/>
    <w:rsid w:val="009F5B0F"/>
    <w:rsid w:val="009F5B3F"/>
    <w:rsid w:val="009F605A"/>
    <w:rsid w:val="009F62A2"/>
    <w:rsid w:val="009F6AEF"/>
    <w:rsid w:val="009F6D80"/>
    <w:rsid w:val="009F6DBD"/>
    <w:rsid w:val="009F6F92"/>
    <w:rsid w:val="009F70E5"/>
    <w:rsid w:val="009F7146"/>
    <w:rsid w:val="009F74E6"/>
    <w:rsid w:val="009F750C"/>
    <w:rsid w:val="009F795C"/>
    <w:rsid w:val="009F7FA9"/>
    <w:rsid w:val="00A004A7"/>
    <w:rsid w:val="00A00AEE"/>
    <w:rsid w:val="00A00F29"/>
    <w:rsid w:val="00A01113"/>
    <w:rsid w:val="00A02180"/>
    <w:rsid w:val="00A0237F"/>
    <w:rsid w:val="00A02C06"/>
    <w:rsid w:val="00A02FB1"/>
    <w:rsid w:val="00A0309C"/>
    <w:rsid w:val="00A03236"/>
    <w:rsid w:val="00A03494"/>
    <w:rsid w:val="00A03AFA"/>
    <w:rsid w:val="00A03D66"/>
    <w:rsid w:val="00A04A0C"/>
    <w:rsid w:val="00A0522A"/>
    <w:rsid w:val="00A05360"/>
    <w:rsid w:val="00A0539A"/>
    <w:rsid w:val="00A05F85"/>
    <w:rsid w:val="00A064A7"/>
    <w:rsid w:val="00A06587"/>
    <w:rsid w:val="00A0689A"/>
    <w:rsid w:val="00A06CF1"/>
    <w:rsid w:val="00A06EF1"/>
    <w:rsid w:val="00A06F92"/>
    <w:rsid w:val="00A071C7"/>
    <w:rsid w:val="00A07412"/>
    <w:rsid w:val="00A07636"/>
    <w:rsid w:val="00A0786F"/>
    <w:rsid w:val="00A07995"/>
    <w:rsid w:val="00A07E62"/>
    <w:rsid w:val="00A1005B"/>
    <w:rsid w:val="00A10252"/>
    <w:rsid w:val="00A10A0A"/>
    <w:rsid w:val="00A10D46"/>
    <w:rsid w:val="00A1103F"/>
    <w:rsid w:val="00A118B7"/>
    <w:rsid w:val="00A11A98"/>
    <w:rsid w:val="00A11D87"/>
    <w:rsid w:val="00A12141"/>
    <w:rsid w:val="00A122F3"/>
    <w:rsid w:val="00A12C41"/>
    <w:rsid w:val="00A13020"/>
    <w:rsid w:val="00A133F0"/>
    <w:rsid w:val="00A13CF2"/>
    <w:rsid w:val="00A14504"/>
    <w:rsid w:val="00A14905"/>
    <w:rsid w:val="00A14D0E"/>
    <w:rsid w:val="00A14E91"/>
    <w:rsid w:val="00A14F34"/>
    <w:rsid w:val="00A14F61"/>
    <w:rsid w:val="00A14F77"/>
    <w:rsid w:val="00A1564F"/>
    <w:rsid w:val="00A15A93"/>
    <w:rsid w:val="00A15CB3"/>
    <w:rsid w:val="00A15CDB"/>
    <w:rsid w:val="00A15F1C"/>
    <w:rsid w:val="00A15F24"/>
    <w:rsid w:val="00A16134"/>
    <w:rsid w:val="00A16726"/>
    <w:rsid w:val="00A16A6B"/>
    <w:rsid w:val="00A16F72"/>
    <w:rsid w:val="00A17297"/>
    <w:rsid w:val="00A17645"/>
    <w:rsid w:val="00A200FB"/>
    <w:rsid w:val="00A20139"/>
    <w:rsid w:val="00A202D4"/>
    <w:rsid w:val="00A203C7"/>
    <w:rsid w:val="00A20416"/>
    <w:rsid w:val="00A20536"/>
    <w:rsid w:val="00A206F5"/>
    <w:rsid w:val="00A2088E"/>
    <w:rsid w:val="00A20C51"/>
    <w:rsid w:val="00A21145"/>
    <w:rsid w:val="00A21444"/>
    <w:rsid w:val="00A21496"/>
    <w:rsid w:val="00A2159C"/>
    <w:rsid w:val="00A2166B"/>
    <w:rsid w:val="00A216CF"/>
    <w:rsid w:val="00A21D6A"/>
    <w:rsid w:val="00A225D9"/>
    <w:rsid w:val="00A22805"/>
    <w:rsid w:val="00A22BDD"/>
    <w:rsid w:val="00A23150"/>
    <w:rsid w:val="00A23216"/>
    <w:rsid w:val="00A233FE"/>
    <w:rsid w:val="00A23430"/>
    <w:rsid w:val="00A23771"/>
    <w:rsid w:val="00A2380C"/>
    <w:rsid w:val="00A238D3"/>
    <w:rsid w:val="00A23C3E"/>
    <w:rsid w:val="00A23E04"/>
    <w:rsid w:val="00A23ED8"/>
    <w:rsid w:val="00A248A5"/>
    <w:rsid w:val="00A249E6"/>
    <w:rsid w:val="00A24EAC"/>
    <w:rsid w:val="00A255EA"/>
    <w:rsid w:val="00A257A8"/>
    <w:rsid w:val="00A25DAF"/>
    <w:rsid w:val="00A26890"/>
    <w:rsid w:val="00A276A5"/>
    <w:rsid w:val="00A2778F"/>
    <w:rsid w:val="00A27C33"/>
    <w:rsid w:val="00A27C3D"/>
    <w:rsid w:val="00A30096"/>
    <w:rsid w:val="00A3068E"/>
    <w:rsid w:val="00A308F9"/>
    <w:rsid w:val="00A30912"/>
    <w:rsid w:val="00A309EA"/>
    <w:rsid w:val="00A3122C"/>
    <w:rsid w:val="00A31265"/>
    <w:rsid w:val="00A31587"/>
    <w:rsid w:val="00A3165C"/>
    <w:rsid w:val="00A31737"/>
    <w:rsid w:val="00A319D0"/>
    <w:rsid w:val="00A31A11"/>
    <w:rsid w:val="00A329DA"/>
    <w:rsid w:val="00A32C88"/>
    <w:rsid w:val="00A32D95"/>
    <w:rsid w:val="00A330DD"/>
    <w:rsid w:val="00A3330D"/>
    <w:rsid w:val="00A33845"/>
    <w:rsid w:val="00A33B51"/>
    <w:rsid w:val="00A33C99"/>
    <w:rsid w:val="00A33D8D"/>
    <w:rsid w:val="00A34472"/>
    <w:rsid w:val="00A3447B"/>
    <w:rsid w:val="00A34616"/>
    <w:rsid w:val="00A34677"/>
    <w:rsid w:val="00A34ECE"/>
    <w:rsid w:val="00A355BF"/>
    <w:rsid w:val="00A3564F"/>
    <w:rsid w:val="00A35941"/>
    <w:rsid w:val="00A35C5E"/>
    <w:rsid w:val="00A35D9E"/>
    <w:rsid w:val="00A35ED7"/>
    <w:rsid w:val="00A36017"/>
    <w:rsid w:val="00A36143"/>
    <w:rsid w:val="00A36188"/>
    <w:rsid w:val="00A36436"/>
    <w:rsid w:val="00A36602"/>
    <w:rsid w:val="00A36974"/>
    <w:rsid w:val="00A36B71"/>
    <w:rsid w:val="00A3729F"/>
    <w:rsid w:val="00A3744F"/>
    <w:rsid w:val="00A3765A"/>
    <w:rsid w:val="00A3780D"/>
    <w:rsid w:val="00A37B8F"/>
    <w:rsid w:val="00A37D66"/>
    <w:rsid w:val="00A37F84"/>
    <w:rsid w:val="00A403EB"/>
    <w:rsid w:val="00A404D1"/>
    <w:rsid w:val="00A406B0"/>
    <w:rsid w:val="00A40906"/>
    <w:rsid w:val="00A40AAE"/>
    <w:rsid w:val="00A40C3C"/>
    <w:rsid w:val="00A413CE"/>
    <w:rsid w:val="00A413D3"/>
    <w:rsid w:val="00A416B6"/>
    <w:rsid w:val="00A4181B"/>
    <w:rsid w:val="00A41852"/>
    <w:rsid w:val="00A41C8F"/>
    <w:rsid w:val="00A4227D"/>
    <w:rsid w:val="00A42439"/>
    <w:rsid w:val="00A4295E"/>
    <w:rsid w:val="00A42A16"/>
    <w:rsid w:val="00A42ADD"/>
    <w:rsid w:val="00A42C82"/>
    <w:rsid w:val="00A4316A"/>
    <w:rsid w:val="00A4322D"/>
    <w:rsid w:val="00A43540"/>
    <w:rsid w:val="00A43917"/>
    <w:rsid w:val="00A43945"/>
    <w:rsid w:val="00A43DD4"/>
    <w:rsid w:val="00A444F8"/>
    <w:rsid w:val="00A44692"/>
    <w:rsid w:val="00A4490D"/>
    <w:rsid w:val="00A449A3"/>
    <w:rsid w:val="00A44C81"/>
    <w:rsid w:val="00A44FB5"/>
    <w:rsid w:val="00A45B88"/>
    <w:rsid w:val="00A46577"/>
    <w:rsid w:val="00A466ED"/>
    <w:rsid w:val="00A46F73"/>
    <w:rsid w:val="00A46F97"/>
    <w:rsid w:val="00A4734A"/>
    <w:rsid w:val="00A47592"/>
    <w:rsid w:val="00A47843"/>
    <w:rsid w:val="00A50454"/>
    <w:rsid w:val="00A50F31"/>
    <w:rsid w:val="00A515DC"/>
    <w:rsid w:val="00A51722"/>
    <w:rsid w:val="00A51D6A"/>
    <w:rsid w:val="00A5203F"/>
    <w:rsid w:val="00A5247A"/>
    <w:rsid w:val="00A524E1"/>
    <w:rsid w:val="00A526F3"/>
    <w:rsid w:val="00A52F39"/>
    <w:rsid w:val="00A5393F"/>
    <w:rsid w:val="00A53A28"/>
    <w:rsid w:val="00A53B1F"/>
    <w:rsid w:val="00A53EBE"/>
    <w:rsid w:val="00A540B7"/>
    <w:rsid w:val="00A540C8"/>
    <w:rsid w:val="00A5426D"/>
    <w:rsid w:val="00A54281"/>
    <w:rsid w:val="00A543A5"/>
    <w:rsid w:val="00A5447F"/>
    <w:rsid w:val="00A54A89"/>
    <w:rsid w:val="00A54C96"/>
    <w:rsid w:val="00A54EEC"/>
    <w:rsid w:val="00A55188"/>
    <w:rsid w:val="00A55574"/>
    <w:rsid w:val="00A558F0"/>
    <w:rsid w:val="00A55D0D"/>
    <w:rsid w:val="00A5634E"/>
    <w:rsid w:val="00A56362"/>
    <w:rsid w:val="00A56918"/>
    <w:rsid w:val="00A56C25"/>
    <w:rsid w:val="00A57365"/>
    <w:rsid w:val="00A574D0"/>
    <w:rsid w:val="00A5788E"/>
    <w:rsid w:val="00A57977"/>
    <w:rsid w:val="00A57AC5"/>
    <w:rsid w:val="00A57C7C"/>
    <w:rsid w:val="00A603AF"/>
    <w:rsid w:val="00A60650"/>
    <w:rsid w:val="00A60A6C"/>
    <w:rsid w:val="00A60DDB"/>
    <w:rsid w:val="00A61276"/>
    <w:rsid w:val="00A6156A"/>
    <w:rsid w:val="00A6193B"/>
    <w:rsid w:val="00A61DDE"/>
    <w:rsid w:val="00A61FA9"/>
    <w:rsid w:val="00A62198"/>
    <w:rsid w:val="00A62802"/>
    <w:rsid w:val="00A62824"/>
    <w:rsid w:val="00A6294A"/>
    <w:rsid w:val="00A62955"/>
    <w:rsid w:val="00A62A62"/>
    <w:rsid w:val="00A62F4A"/>
    <w:rsid w:val="00A63226"/>
    <w:rsid w:val="00A636A0"/>
    <w:rsid w:val="00A636CD"/>
    <w:rsid w:val="00A63882"/>
    <w:rsid w:val="00A639E6"/>
    <w:rsid w:val="00A63ACB"/>
    <w:rsid w:val="00A63E73"/>
    <w:rsid w:val="00A63F25"/>
    <w:rsid w:val="00A6432C"/>
    <w:rsid w:val="00A64457"/>
    <w:rsid w:val="00A648B2"/>
    <w:rsid w:val="00A64D75"/>
    <w:rsid w:val="00A653DF"/>
    <w:rsid w:val="00A65676"/>
    <w:rsid w:val="00A65731"/>
    <w:rsid w:val="00A65972"/>
    <w:rsid w:val="00A659B9"/>
    <w:rsid w:val="00A66426"/>
    <w:rsid w:val="00A66ADC"/>
    <w:rsid w:val="00A66DBB"/>
    <w:rsid w:val="00A6722D"/>
    <w:rsid w:val="00A67469"/>
    <w:rsid w:val="00A67760"/>
    <w:rsid w:val="00A67D53"/>
    <w:rsid w:val="00A67EB1"/>
    <w:rsid w:val="00A700B3"/>
    <w:rsid w:val="00A7068C"/>
    <w:rsid w:val="00A70839"/>
    <w:rsid w:val="00A71412"/>
    <w:rsid w:val="00A714BE"/>
    <w:rsid w:val="00A715B3"/>
    <w:rsid w:val="00A718BF"/>
    <w:rsid w:val="00A71B7B"/>
    <w:rsid w:val="00A72076"/>
    <w:rsid w:val="00A72214"/>
    <w:rsid w:val="00A723E1"/>
    <w:rsid w:val="00A723F3"/>
    <w:rsid w:val="00A7246F"/>
    <w:rsid w:val="00A72637"/>
    <w:rsid w:val="00A72875"/>
    <w:rsid w:val="00A72D7E"/>
    <w:rsid w:val="00A72F71"/>
    <w:rsid w:val="00A7310C"/>
    <w:rsid w:val="00A731E2"/>
    <w:rsid w:val="00A7341C"/>
    <w:rsid w:val="00A7358D"/>
    <w:rsid w:val="00A73C99"/>
    <w:rsid w:val="00A74114"/>
    <w:rsid w:val="00A7467B"/>
    <w:rsid w:val="00A749D6"/>
    <w:rsid w:val="00A755E1"/>
    <w:rsid w:val="00A75C70"/>
    <w:rsid w:val="00A76265"/>
    <w:rsid w:val="00A76DEC"/>
    <w:rsid w:val="00A7766D"/>
    <w:rsid w:val="00A778B2"/>
    <w:rsid w:val="00A8013C"/>
    <w:rsid w:val="00A803F5"/>
    <w:rsid w:val="00A80BDD"/>
    <w:rsid w:val="00A80D25"/>
    <w:rsid w:val="00A80EC7"/>
    <w:rsid w:val="00A811FE"/>
    <w:rsid w:val="00A8130E"/>
    <w:rsid w:val="00A8159B"/>
    <w:rsid w:val="00A815C9"/>
    <w:rsid w:val="00A819C8"/>
    <w:rsid w:val="00A81E32"/>
    <w:rsid w:val="00A81EED"/>
    <w:rsid w:val="00A824EF"/>
    <w:rsid w:val="00A826B7"/>
    <w:rsid w:val="00A826C0"/>
    <w:rsid w:val="00A82A7E"/>
    <w:rsid w:val="00A82B5B"/>
    <w:rsid w:val="00A82C83"/>
    <w:rsid w:val="00A82E64"/>
    <w:rsid w:val="00A83159"/>
    <w:rsid w:val="00A8334A"/>
    <w:rsid w:val="00A8379E"/>
    <w:rsid w:val="00A837AE"/>
    <w:rsid w:val="00A838E7"/>
    <w:rsid w:val="00A83906"/>
    <w:rsid w:val="00A83D7E"/>
    <w:rsid w:val="00A83DB0"/>
    <w:rsid w:val="00A840A3"/>
    <w:rsid w:val="00A840A4"/>
    <w:rsid w:val="00A84275"/>
    <w:rsid w:val="00A84292"/>
    <w:rsid w:val="00A8453B"/>
    <w:rsid w:val="00A84CAF"/>
    <w:rsid w:val="00A84CF2"/>
    <w:rsid w:val="00A84F01"/>
    <w:rsid w:val="00A85603"/>
    <w:rsid w:val="00A8563D"/>
    <w:rsid w:val="00A861D2"/>
    <w:rsid w:val="00A861DA"/>
    <w:rsid w:val="00A86217"/>
    <w:rsid w:val="00A86250"/>
    <w:rsid w:val="00A863CA"/>
    <w:rsid w:val="00A86B43"/>
    <w:rsid w:val="00A86BFF"/>
    <w:rsid w:val="00A87793"/>
    <w:rsid w:val="00A87F91"/>
    <w:rsid w:val="00A9055E"/>
    <w:rsid w:val="00A906D6"/>
    <w:rsid w:val="00A90724"/>
    <w:rsid w:val="00A90C1B"/>
    <w:rsid w:val="00A90C90"/>
    <w:rsid w:val="00A90F26"/>
    <w:rsid w:val="00A91217"/>
    <w:rsid w:val="00A912DC"/>
    <w:rsid w:val="00A9136E"/>
    <w:rsid w:val="00A914D0"/>
    <w:rsid w:val="00A914D2"/>
    <w:rsid w:val="00A91756"/>
    <w:rsid w:val="00A91C4A"/>
    <w:rsid w:val="00A91E03"/>
    <w:rsid w:val="00A91FE6"/>
    <w:rsid w:val="00A92101"/>
    <w:rsid w:val="00A92ACF"/>
    <w:rsid w:val="00A92EDA"/>
    <w:rsid w:val="00A93020"/>
    <w:rsid w:val="00A93146"/>
    <w:rsid w:val="00A93324"/>
    <w:rsid w:val="00A93CE8"/>
    <w:rsid w:val="00A93FB8"/>
    <w:rsid w:val="00A94095"/>
    <w:rsid w:val="00A940A9"/>
    <w:rsid w:val="00A941F5"/>
    <w:rsid w:val="00A944EB"/>
    <w:rsid w:val="00A94608"/>
    <w:rsid w:val="00A94999"/>
    <w:rsid w:val="00A94B7A"/>
    <w:rsid w:val="00A94CC8"/>
    <w:rsid w:val="00A94FC0"/>
    <w:rsid w:val="00A950FC"/>
    <w:rsid w:val="00A95228"/>
    <w:rsid w:val="00A95240"/>
    <w:rsid w:val="00A9548B"/>
    <w:rsid w:val="00A954EA"/>
    <w:rsid w:val="00A9559B"/>
    <w:rsid w:val="00A95C04"/>
    <w:rsid w:val="00A95C07"/>
    <w:rsid w:val="00A95E75"/>
    <w:rsid w:val="00A96223"/>
    <w:rsid w:val="00A96717"/>
    <w:rsid w:val="00A96D26"/>
    <w:rsid w:val="00A96D4E"/>
    <w:rsid w:val="00A96F16"/>
    <w:rsid w:val="00A976AA"/>
    <w:rsid w:val="00A97996"/>
    <w:rsid w:val="00A97A19"/>
    <w:rsid w:val="00A97B6B"/>
    <w:rsid w:val="00A97BD0"/>
    <w:rsid w:val="00A97F02"/>
    <w:rsid w:val="00A97F11"/>
    <w:rsid w:val="00AA04C2"/>
    <w:rsid w:val="00AA07F7"/>
    <w:rsid w:val="00AA086D"/>
    <w:rsid w:val="00AA0983"/>
    <w:rsid w:val="00AA0AF9"/>
    <w:rsid w:val="00AA0E0C"/>
    <w:rsid w:val="00AA131E"/>
    <w:rsid w:val="00AA172B"/>
    <w:rsid w:val="00AA1BB7"/>
    <w:rsid w:val="00AA27BD"/>
    <w:rsid w:val="00AA2958"/>
    <w:rsid w:val="00AA2A15"/>
    <w:rsid w:val="00AA2AAF"/>
    <w:rsid w:val="00AA3FDF"/>
    <w:rsid w:val="00AA404D"/>
    <w:rsid w:val="00AA440F"/>
    <w:rsid w:val="00AA45E8"/>
    <w:rsid w:val="00AA4787"/>
    <w:rsid w:val="00AA4859"/>
    <w:rsid w:val="00AA49BE"/>
    <w:rsid w:val="00AA4A98"/>
    <w:rsid w:val="00AA4AAD"/>
    <w:rsid w:val="00AA4BDF"/>
    <w:rsid w:val="00AA4C6D"/>
    <w:rsid w:val="00AA4CA8"/>
    <w:rsid w:val="00AA5384"/>
    <w:rsid w:val="00AA54EC"/>
    <w:rsid w:val="00AA577F"/>
    <w:rsid w:val="00AA5E65"/>
    <w:rsid w:val="00AA5EB7"/>
    <w:rsid w:val="00AA5F3A"/>
    <w:rsid w:val="00AA6209"/>
    <w:rsid w:val="00AA6266"/>
    <w:rsid w:val="00AA6404"/>
    <w:rsid w:val="00AA68B6"/>
    <w:rsid w:val="00AA698A"/>
    <w:rsid w:val="00AA6D42"/>
    <w:rsid w:val="00AA6EAE"/>
    <w:rsid w:val="00AA6F18"/>
    <w:rsid w:val="00AA72A4"/>
    <w:rsid w:val="00AA751B"/>
    <w:rsid w:val="00AA7AF9"/>
    <w:rsid w:val="00AB01F5"/>
    <w:rsid w:val="00AB020F"/>
    <w:rsid w:val="00AB0D4F"/>
    <w:rsid w:val="00AB12E9"/>
    <w:rsid w:val="00AB19EB"/>
    <w:rsid w:val="00AB1AD6"/>
    <w:rsid w:val="00AB1BDF"/>
    <w:rsid w:val="00AB1CAD"/>
    <w:rsid w:val="00AB2060"/>
    <w:rsid w:val="00AB28B8"/>
    <w:rsid w:val="00AB2997"/>
    <w:rsid w:val="00AB2A52"/>
    <w:rsid w:val="00AB2ADC"/>
    <w:rsid w:val="00AB2F84"/>
    <w:rsid w:val="00AB3012"/>
    <w:rsid w:val="00AB33F4"/>
    <w:rsid w:val="00AB34B6"/>
    <w:rsid w:val="00AB35F4"/>
    <w:rsid w:val="00AB386E"/>
    <w:rsid w:val="00AB394E"/>
    <w:rsid w:val="00AB478B"/>
    <w:rsid w:val="00AB4D99"/>
    <w:rsid w:val="00AB5011"/>
    <w:rsid w:val="00AB511F"/>
    <w:rsid w:val="00AB5287"/>
    <w:rsid w:val="00AB5492"/>
    <w:rsid w:val="00AB5955"/>
    <w:rsid w:val="00AB5D8A"/>
    <w:rsid w:val="00AB600D"/>
    <w:rsid w:val="00AB623D"/>
    <w:rsid w:val="00AB684C"/>
    <w:rsid w:val="00AB692F"/>
    <w:rsid w:val="00AB6ADB"/>
    <w:rsid w:val="00AB6B20"/>
    <w:rsid w:val="00AB7197"/>
    <w:rsid w:val="00AB7389"/>
    <w:rsid w:val="00AB73E0"/>
    <w:rsid w:val="00AB7691"/>
    <w:rsid w:val="00AB7E81"/>
    <w:rsid w:val="00AC07D0"/>
    <w:rsid w:val="00AC0A46"/>
    <w:rsid w:val="00AC113D"/>
    <w:rsid w:val="00AC1A4C"/>
    <w:rsid w:val="00AC1C55"/>
    <w:rsid w:val="00AC1E2E"/>
    <w:rsid w:val="00AC20C3"/>
    <w:rsid w:val="00AC2139"/>
    <w:rsid w:val="00AC2294"/>
    <w:rsid w:val="00AC2655"/>
    <w:rsid w:val="00AC2813"/>
    <w:rsid w:val="00AC2D6B"/>
    <w:rsid w:val="00AC305C"/>
    <w:rsid w:val="00AC3971"/>
    <w:rsid w:val="00AC39D9"/>
    <w:rsid w:val="00AC3A36"/>
    <w:rsid w:val="00AC3A40"/>
    <w:rsid w:val="00AC3C5B"/>
    <w:rsid w:val="00AC3CB9"/>
    <w:rsid w:val="00AC3E2D"/>
    <w:rsid w:val="00AC4A13"/>
    <w:rsid w:val="00AC4B63"/>
    <w:rsid w:val="00AC4D3C"/>
    <w:rsid w:val="00AC5208"/>
    <w:rsid w:val="00AC59C7"/>
    <w:rsid w:val="00AC5A8D"/>
    <w:rsid w:val="00AC5ADD"/>
    <w:rsid w:val="00AC5CCB"/>
    <w:rsid w:val="00AC6967"/>
    <w:rsid w:val="00AC6D34"/>
    <w:rsid w:val="00AC6EE1"/>
    <w:rsid w:val="00AC6F42"/>
    <w:rsid w:val="00AC71FC"/>
    <w:rsid w:val="00AC7F38"/>
    <w:rsid w:val="00AD042B"/>
    <w:rsid w:val="00AD07D8"/>
    <w:rsid w:val="00AD0A63"/>
    <w:rsid w:val="00AD0D3B"/>
    <w:rsid w:val="00AD0FCE"/>
    <w:rsid w:val="00AD1084"/>
    <w:rsid w:val="00AD1117"/>
    <w:rsid w:val="00AD16C4"/>
    <w:rsid w:val="00AD1A8B"/>
    <w:rsid w:val="00AD1AF0"/>
    <w:rsid w:val="00AD1C75"/>
    <w:rsid w:val="00AD2CA7"/>
    <w:rsid w:val="00AD2EA6"/>
    <w:rsid w:val="00AD308E"/>
    <w:rsid w:val="00AD30C9"/>
    <w:rsid w:val="00AD30DB"/>
    <w:rsid w:val="00AD32B2"/>
    <w:rsid w:val="00AD3CEC"/>
    <w:rsid w:val="00AD3D42"/>
    <w:rsid w:val="00AD4291"/>
    <w:rsid w:val="00AD4B29"/>
    <w:rsid w:val="00AD52E7"/>
    <w:rsid w:val="00AD56C0"/>
    <w:rsid w:val="00AD5C65"/>
    <w:rsid w:val="00AD6237"/>
    <w:rsid w:val="00AD660C"/>
    <w:rsid w:val="00AD6612"/>
    <w:rsid w:val="00AD679A"/>
    <w:rsid w:val="00AD69EB"/>
    <w:rsid w:val="00AD6A63"/>
    <w:rsid w:val="00AD6ADB"/>
    <w:rsid w:val="00AD6C9A"/>
    <w:rsid w:val="00AD6D00"/>
    <w:rsid w:val="00AD6EC4"/>
    <w:rsid w:val="00AD70DD"/>
    <w:rsid w:val="00AD739E"/>
    <w:rsid w:val="00AD7586"/>
    <w:rsid w:val="00AD7910"/>
    <w:rsid w:val="00AD7A4B"/>
    <w:rsid w:val="00AD7EBB"/>
    <w:rsid w:val="00AE0017"/>
    <w:rsid w:val="00AE00B3"/>
    <w:rsid w:val="00AE03D8"/>
    <w:rsid w:val="00AE0899"/>
    <w:rsid w:val="00AE0C26"/>
    <w:rsid w:val="00AE0E2A"/>
    <w:rsid w:val="00AE144D"/>
    <w:rsid w:val="00AE1812"/>
    <w:rsid w:val="00AE19E7"/>
    <w:rsid w:val="00AE1B99"/>
    <w:rsid w:val="00AE2049"/>
    <w:rsid w:val="00AE21EF"/>
    <w:rsid w:val="00AE241E"/>
    <w:rsid w:val="00AE2638"/>
    <w:rsid w:val="00AE29DB"/>
    <w:rsid w:val="00AE2E0E"/>
    <w:rsid w:val="00AE35BD"/>
    <w:rsid w:val="00AE35CB"/>
    <w:rsid w:val="00AE37BB"/>
    <w:rsid w:val="00AE3DB5"/>
    <w:rsid w:val="00AE3F80"/>
    <w:rsid w:val="00AE4406"/>
    <w:rsid w:val="00AE4C8F"/>
    <w:rsid w:val="00AE523D"/>
    <w:rsid w:val="00AE527D"/>
    <w:rsid w:val="00AE52FE"/>
    <w:rsid w:val="00AE53DE"/>
    <w:rsid w:val="00AE53FA"/>
    <w:rsid w:val="00AE5BFA"/>
    <w:rsid w:val="00AE5E31"/>
    <w:rsid w:val="00AE5F53"/>
    <w:rsid w:val="00AE6011"/>
    <w:rsid w:val="00AE6087"/>
    <w:rsid w:val="00AE6103"/>
    <w:rsid w:val="00AE63A0"/>
    <w:rsid w:val="00AE6436"/>
    <w:rsid w:val="00AE6BB2"/>
    <w:rsid w:val="00AE6F68"/>
    <w:rsid w:val="00AE7075"/>
    <w:rsid w:val="00AE7325"/>
    <w:rsid w:val="00AE786E"/>
    <w:rsid w:val="00AE78FD"/>
    <w:rsid w:val="00AE7ADE"/>
    <w:rsid w:val="00AE7F00"/>
    <w:rsid w:val="00AF0293"/>
    <w:rsid w:val="00AF03AF"/>
    <w:rsid w:val="00AF0746"/>
    <w:rsid w:val="00AF0821"/>
    <w:rsid w:val="00AF09AA"/>
    <w:rsid w:val="00AF1113"/>
    <w:rsid w:val="00AF1560"/>
    <w:rsid w:val="00AF1632"/>
    <w:rsid w:val="00AF1838"/>
    <w:rsid w:val="00AF1906"/>
    <w:rsid w:val="00AF1BCE"/>
    <w:rsid w:val="00AF25C6"/>
    <w:rsid w:val="00AF261C"/>
    <w:rsid w:val="00AF26A0"/>
    <w:rsid w:val="00AF2D9D"/>
    <w:rsid w:val="00AF2FC3"/>
    <w:rsid w:val="00AF2FE7"/>
    <w:rsid w:val="00AF300F"/>
    <w:rsid w:val="00AF33DD"/>
    <w:rsid w:val="00AF35F4"/>
    <w:rsid w:val="00AF3C11"/>
    <w:rsid w:val="00AF3EFD"/>
    <w:rsid w:val="00AF40F6"/>
    <w:rsid w:val="00AF4161"/>
    <w:rsid w:val="00AF4311"/>
    <w:rsid w:val="00AF47FC"/>
    <w:rsid w:val="00AF480F"/>
    <w:rsid w:val="00AF495D"/>
    <w:rsid w:val="00AF531B"/>
    <w:rsid w:val="00AF5430"/>
    <w:rsid w:val="00AF57D4"/>
    <w:rsid w:val="00AF5FFB"/>
    <w:rsid w:val="00AF60EC"/>
    <w:rsid w:val="00AF6130"/>
    <w:rsid w:val="00AF636B"/>
    <w:rsid w:val="00AF6521"/>
    <w:rsid w:val="00AF6671"/>
    <w:rsid w:val="00AF6E77"/>
    <w:rsid w:val="00AF738E"/>
    <w:rsid w:val="00AF73B2"/>
    <w:rsid w:val="00AF759B"/>
    <w:rsid w:val="00AF7C7E"/>
    <w:rsid w:val="00B00214"/>
    <w:rsid w:val="00B00482"/>
    <w:rsid w:val="00B00725"/>
    <w:rsid w:val="00B00A16"/>
    <w:rsid w:val="00B00EAE"/>
    <w:rsid w:val="00B010FA"/>
    <w:rsid w:val="00B011D3"/>
    <w:rsid w:val="00B01421"/>
    <w:rsid w:val="00B01483"/>
    <w:rsid w:val="00B014AB"/>
    <w:rsid w:val="00B016AE"/>
    <w:rsid w:val="00B0195E"/>
    <w:rsid w:val="00B020F6"/>
    <w:rsid w:val="00B02175"/>
    <w:rsid w:val="00B0223A"/>
    <w:rsid w:val="00B02359"/>
    <w:rsid w:val="00B0260B"/>
    <w:rsid w:val="00B027E5"/>
    <w:rsid w:val="00B029B3"/>
    <w:rsid w:val="00B02A66"/>
    <w:rsid w:val="00B02C6B"/>
    <w:rsid w:val="00B02C87"/>
    <w:rsid w:val="00B02F33"/>
    <w:rsid w:val="00B02F41"/>
    <w:rsid w:val="00B02F5A"/>
    <w:rsid w:val="00B02FAE"/>
    <w:rsid w:val="00B030EF"/>
    <w:rsid w:val="00B03C44"/>
    <w:rsid w:val="00B03E60"/>
    <w:rsid w:val="00B03F3A"/>
    <w:rsid w:val="00B04072"/>
    <w:rsid w:val="00B0458E"/>
    <w:rsid w:val="00B045C5"/>
    <w:rsid w:val="00B049BF"/>
    <w:rsid w:val="00B04A4F"/>
    <w:rsid w:val="00B04E0C"/>
    <w:rsid w:val="00B050C3"/>
    <w:rsid w:val="00B051F4"/>
    <w:rsid w:val="00B06106"/>
    <w:rsid w:val="00B063C2"/>
    <w:rsid w:val="00B065CB"/>
    <w:rsid w:val="00B06815"/>
    <w:rsid w:val="00B068FC"/>
    <w:rsid w:val="00B06938"/>
    <w:rsid w:val="00B06FAF"/>
    <w:rsid w:val="00B072E4"/>
    <w:rsid w:val="00B07956"/>
    <w:rsid w:val="00B0798E"/>
    <w:rsid w:val="00B07A09"/>
    <w:rsid w:val="00B1004C"/>
    <w:rsid w:val="00B10732"/>
    <w:rsid w:val="00B10D1D"/>
    <w:rsid w:val="00B10D90"/>
    <w:rsid w:val="00B10E98"/>
    <w:rsid w:val="00B11068"/>
    <w:rsid w:val="00B110CF"/>
    <w:rsid w:val="00B113D6"/>
    <w:rsid w:val="00B118AC"/>
    <w:rsid w:val="00B118FA"/>
    <w:rsid w:val="00B12D7B"/>
    <w:rsid w:val="00B12DF9"/>
    <w:rsid w:val="00B12F60"/>
    <w:rsid w:val="00B132CD"/>
    <w:rsid w:val="00B13621"/>
    <w:rsid w:val="00B13696"/>
    <w:rsid w:val="00B139C8"/>
    <w:rsid w:val="00B13B06"/>
    <w:rsid w:val="00B14EFF"/>
    <w:rsid w:val="00B14F4B"/>
    <w:rsid w:val="00B152DA"/>
    <w:rsid w:val="00B154E5"/>
    <w:rsid w:val="00B15B1C"/>
    <w:rsid w:val="00B15CEE"/>
    <w:rsid w:val="00B15D62"/>
    <w:rsid w:val="00B1618A"/>
    <w:rsid w:val="00B16410"/>
    <w:rsid w:val="00B16A28"/>
    <w:rsid w:val="00B16CBC"/>
    <w:rsid w:val="00B16E50"/>
    <w:rsid w:val="00B171B8"/>
    <w:rsid w:val="00B173AB"/>
    <w:rsid w:val="00B177CD"/>
    <w:rsid w:val="00B17879"/>
    <w:rsid w:val="00B179A7"/>
    <w:rsid w:val="00B179FC"/>
    <w:rsid w:val="00B17CC5"/>
    <w:rsid w:val="00B17F11"/>
    <w:rsid w:val="00B20655"/>
    <w:rsid w:val="00B20778"/>
    <w:rsid w:val="00B20A77"/>
    <w:rsid w:val="00B20ABD"/>
    <w:rsid w:val="00B20DC1"/>
    <w:rsid w:val="00B211E4"/>
    <w:rsid w:val="00B2137D"/>
    <w:rsid w:val="00B21857"/>
    <w:rsid w:val="00B22034"/>
    <w:rsid w:val="00B22329"/>
    <w:rsid w:val="00B226BD"/>
    <w:rsid w:val="00B22E47"/>
    <w:rsid w:val="00B22EDE"/>
    <w:rsid w:val="00B2329C"/>
    <w:rsid w:val="00B23566"/>
    <w:rsid w:val="00B237E0"/>
    <w:rsid w:val="00B23808"/>
    <w:rsid w:val="00B23B13"/>
    <w:rsid w:val="00B24008"/>
    <w:rsid w:val="00B24750"/>
    <w:rsid w:val="00B24870"/>
    <w:rsid w:val="00B249C8"/>
    <w:rsid w:val="00B24D1E"/>
    <w:rsid w:val="00B24E7E"/>
    <w:rsid w:val="00B250B9"/>
    <w:rsid w:val="00B252F0"/>
    <w:rsid w:val="00B254BE"/>
    <w:rsid w:val="00B255E0"/>
    <w:rsid w:val="00B25DC3"/>
    <w:rsid w:val="00B262C5"/>
    <w:rsid w:val="00B262D7"/>
    <w:rsid w:val="00B262EC"/>
    <w:rsid w:val="00B26429"/>
    <w:rsid w:val="00B271E8"/>
    <w:rsid w:val="00B273F8"/>
    <w:rsid w:val="00B27971"/>
    <w:rsid w:val="00B300CD"/>
    <w:rsid w:val="00B30929"/>
    <w:rsid w:val="00B30AEB"/>
    <w:rsid w:val="00B30B24"/>
    <w:rsid w:val="00B30DA6"/>
    <w:rsid w:val="00B30E77"/>
    <w:rsid w:val="00B30F06"/>
    <w:rsid w:val="00B310CE"/>
    <w:rsid w:val="00B311C1"/>
    <w:rsid w:val="00B31956"/>
    <w:rsid w:val="00B31A22"/>
    <w:rsid w:val="00B31AEB"/>
    <w:rsid w:val="00B31B7C"/>
    <w:rsid w:val="00B31CD6"/>
    <w:rsid w:val="00B32432"/>
    <w:rsid w:val="00B324FE"/>
    <w:rsid w:val="00B32A99"/>
    <w:rsid w:val="00B3310D"/>
    <w:rsid w:val="00B3331B"/>
    <w:rsid w:val="00B334A1"/>
    <w:rsid w:val="00B335E7"/>
    <w:rsid w:val="00B3378A"/>
    <w:rsid w:val="00B3387D"/>
    <w:rsid w:val="00B338A1"/>
    <w:rsid w:val="00B33958"/>
    <w:rsid w:val="00B33B27"/>
    <w:rsid w:val="00B33BC8"/>
    <w:rsid w:val="00B34471"/>
    <w:rsid w:val="00B34571"/>
    <w:rsid w:val="00B34723"/>
    <w:rsid w:val="00B34B28"/>
    <w:rsid w:val="00B34E51"/>
    <w:rsid w:val="00B355AD"/>
    <w:rsid w:val="00B35865"/>
    <w:rsid w:val="00B358BE"/>
    <w:rsid w:val="00B35D38"/>
    <w:rsid w:val="00B35DA4"/>
    <w:rsid w:val="00B35EBF"/>
    <w:rsid w:val="00B36789"/>
    <w:rsid w:val="00B36927"/>
    <w:rsid w:val="00B369DB"/>
    <w:rsid w:val="00B36BFC"/>
    <w:rsid w:val="00B37027"/>
    <w:rsid w:val="00B376DC"/>
    <w:rsid w:val="00B3770C"/>
    <w:rsid w:val="00B37BCD"/>
    <w:rsid w:val="00B37CA5"/>
    <w:rsid w:val="00B4013A"/>
    <w:rsid w:val="00B406E3"/>
    <w:rsid w:val="00B40E75"/>
    <w:rsid w:val="00B40FAB"/>
    <w:rsid w:val="00B41136"/>
    <w:rsid w:val="00B41CBF"/>
    <w:rsid w:val="00B41EF7"/>
    <w:rsid w:val="00B422B0"/>
    <w:rsid w:val="00B42388"/>
    <w:rsid w:val="00B4242E"/>
    <w:rsid w:val="00B42552"/>
    <w:rsid w:val="00B42FCC"/>
    <w:rsid w:val="00B43490"/>
    <w:rsid w:val="00B434E2"/>
    <w:rsid w:val="00B436DD"/>
    <w:rsid w:val="00B43B87"/>
    <w:rsid w:val="00B43EC2"/>
    <w:rsid w:val="00B43FC7"/>
    <w:rsid w:val="00B44492"/>
    <w:rsid w:val="00B44CC6"/>
    <w:rsid w:val="00B45059"/>
    <w:rsid w:val="00B451E7"/>
    <w:rsid w:val="00B456F2"/>
    <w:rsid w:val="00B45F5A"/>
    <w:rsid w:val="00B46445"/>
    <w:rsid w:val="00B464E7"/>
    <w:rsid w:val="00B466CD"/>
    <w:rsid w:val="00B46C72"/>
    <w:rsid w:val="00B46D72"/>
    <w:rsid w:val="00B46DC1"/>
    <w:rsid w:val="00B470B4"/>
    <w:rsid w:val="00B4789A"/>
    <w:rsid w:val="00B4798F"/>
    <w:rsid w:val="00B5067E"/>
    <w:rsid w:val="00B506BD"/>
    <w:rsid w:val="00B50A51"/>
    <w:rsid w:val="00B51367"/>
    <w:rsid w:val="00B518AF"/>
    <w:rsid w:val="00B51A3B"/>
    <w:rsid w:val="00B5220A"/>
    <w:rsid w:val="00B5334C"/>
    <w:rsid w:val="00B53423"/>
    <w:rsid w:val="00B5387F"/>
    <w:rsid w:val="00B53B25"/>
    <w:rsid w:val="00B53CF2"/>
    <w:rsid w:val="00B540DC"/>
    <w:rsid w:val="00B543F0"/>
    <w:rsid w:val="00B54728"/>
    <w:rsid w:val="00B547AC"/>
    <w:rsid w:val="00B54B05"/>
    <w:rsid w:val="00B54B5E"/>
    <w:rsid w:val="00B55A94"/>
    <w:rsid w:val="00B55BA3"/>
    <w:rsid w:val="00B55E99"/>
    <w:rsid w:val="00B5625C"/>
    <w:rsid w:val="00B56402"/>
    <w:rsid w:val="00B56BB2"/>
    <w:rsid w:val="00B57567"/>
    <w:rsid w:val="00B5764F"/>
    <w:rsid w:val="00B57CE2"/>
    <w:rsid w:val="00B57F15"/>
    <w:rsid w:val="00B600F5"/>
    <w:rsid w:val="00B60AAB"/>
    <w:rsid w:val="00B60B70"/>
    <w:rsid w:val="00B60CE8"/>
    <w:rsid w:val="00B61113"/>
    <w:rsid w:val="00B611BF"/>
    <w:rsid w:val="00B615DD"/>
    <w:rsid w:val="00B61A48"/>
    <w:rsid w:val="00B61AC3"/>
    <w:rsid w:val="00B61C7A"/>
    <w:rsid w:val="00B61EBD"/>
    <w:rsid w:val="00B62000"/>
    <w:rsid w:val="00B620FD"/>
    <w:rsid w:val="00B622E0"/>
    <w:rsid w:val="00B62EB6"/>
    <w:rsid w:val="00B63A1B"/>
    <w:rsid w:val="00B63BD5"/>
    <w:rsid w:val="00B63FFB"/>
    <w:rsid w:val="00B6414F"/>
    <w:rsid w:val="00B64151"/>
    <w:rsid w:val="00B641EB"/>
    <w:rsid w:val="00B64AEA"/>
    <w:rsid w:val="00B65293"/>
    <w:rsid w:val="00B6553C"/>
    <w:rsid w:val="00B65696"/>
    <w:rsid w:val="00B6585B"/>
    <w:rsid w:val="00B65C0C"/>
    <w:rsid w:val="00B65CA7"/>
    <w:rsid w:val="00B66211"/>
    <w:rsid w:val="00B66301"/>
    <w:rsid w:val="00B664E5"/>
    <w:rsid w:val="00B66F3C"/>
    <w:rsid w:val="00B6730B"/>
    <w:rsid w:val="00B67681"/>
    <w:rsid w:val="00B67B47"/>
    <w:rsid w:val="00B67F38"/>
    <w:rsid w:val="00B70655"/>
    <w:rsid w:val="00B709B6"/>
    <w:rsid w:val="00B70F9B"/>
    <w:rsid w:val="00B713A9"/>
    <w:rsid w:val="00B713FD"/>
    <w:rsid w:val="00B716A0"/>
    <w:rsid w:val="00B71887"/>
    <w:rsid w:val="00B721AE"/>
    <w:rsid w:val="00B7294D"/>
    <w:rsid w:val="00B72B48"/>
    <w:rsid w:val="00B72D1D"/>
    <w:rsid w:val="00B72D51"/>
    <w:rsid w:val="00B72D9E"/>
    <w:rsid w:val="00B73374"/>
    <w:rsid w:val="00B735E2"/>
    <w:rsid w:val="00B73A77"/>
    <w:rsid w:val="00B73AA1"/>
    <w:rsid w:val="00B73CB2"/>
    <w:rsid w:val="00B74090"/>
    <w:rsid w:val="00B742FF"/>
    <w:rsid w:val="00B7432B"/>
    <w:rsid w:val="00B74600"/>
    <w:rsid w:val="00B74653"/>
    <w:rsid w:val="00B74E57"/>
    <w:rsid w:val="00B75373"/>
    <w:rsid w:val="00B75537"/>
    <w:rsid w:val="00B758E6"/>
    <w:rsid w:val="00B7593D"/>
    <w:rsid w:val="00B76094"/>
    <w:rsid w:val="00B762D4"/>
    <w:rsid w:val="00B76493"/>
    <w:rsid w:val="00B76B9B"/>
    <w:rsid w:val="00B76DFA"/>
    <w:rsid w:val="00B772FF"/>
    <w:rsid w:val="00B77404"/>
    <w:rsid w:val="00B775C7"/>
    <w:rsid w:val="00B77830"/>
    <w:rsid w:val="00B77B3E"/>
    <w:rsid w:val="00B77F22"/>
    <w:rsid w:val="00B77F8B"/>
    <w:rsid w:val="00B807E2"/>
    <w:rsid w:val="00B80B6D"/>
    <w:rsid w:val="00B80F15"/>
    <w:rsid w:val="00B81693"/>
    <w:rsid w:val="00B81926"/>
    <w:rsid w:val="00B81D71"/>
    <w:rsid w:val="00B8209D"/>
    <w:rsid w:val="00B82317"/>
    <w:rsid w:val="00B8237D"/>
    <w:rsid w:val="00B82392"/>
    <w:rsid w:val="00B8298A"/>
    <w:rsid w:val="00B82CFF"/>
    <w:rsid w:val="00B833B7"/>
    <w:rsid w:val="00B838E1"/>
    <w:rsid w:val="00B83B3C"/>
    <w:rsid w:val="00B83BE1"/>
    <w:rsid w:val="00B83FC8"/>
    <w:rsid w:val="00B842E2"/>
    <w:rsid w:val="00B8459B"/>
    <w:rsid w:val="00B84882"/>
    <w:rsid w:val="00B84954"/>
    <w:rsid w:val="00B84B0E"/>
    <w:rsid w:val="00B84E03"/>
    <w:rsid w:val="00B84E3B"/>
    <w:rsid w:val="00B84EB7"/>
    <w:rsid w:val="00B84FEF"/>
    <w:rsid w:val="00B853B2"/>
    <w:rsid w:val="00B8563A"/>
    <w:rsid w:val="00B8594B"/>
    <w:rsid w:val="00B859D8"/>
    <w:rsid w:val="00B86379"/>
    <w:rsid w:val="00B86DE9"/>
    <w:rsid w:val="00B87377"/>
    <w:rsid w:val="00B87B8A"/>
    <w:rsid w:val="00B87BED"/>
    <w:rsid w:val="00B87D97"/>
    <w:rsid w:val="00B9081C"/>
    <w:rsid w:val="00B90880"/>
    <w:rsid w:val="00B90D74"/>
    <w:rsid w:val="00B91262"/>
    <w:rsid w:val="00B9136D"/>
    <w:rsid w:val="00B91BB7"/>
    <w:rsid w:val="00B91C6D"/>
    <w:rsid w:val="00B91CC6"/>
    <w:rsid w:val="00B9212C"/>
    <w:rsid w:val="00B923B3"/>
    <w:rsid w:val="00B92B48"/>
    <w:rsid w:val="00B92C34"/>
    <w:rsid w:val="00B9320D"/>
    <w:rsid w:val="00B932BA"/>
    <w:rsid w:val="00B934D2"/>
    <w:rsid w:val="00B93676"/>
    <w:rsid w:val="00B93918"/>
    <w:rsid w:val="00B93E72"/>
    <w:rsid w:val="00B93EC0"/>
    <w:rsid w:val="00B94CC1"/>
    <w:rsid w:val="00B94CF6"/>
    <w:rsid w:val="00B94DA4"/>
    <w:rsid w:val="00B94DF5"/>
    <w:rsid w:val="00B94E5B"/>
    <w:rsid w:val="00B94E95"/>
    <w:rsid w:val="00B94EA8"/>
    <w:rsid w:val="00B9518A"/>
    <w:rsid w:val="00B9531E"/>
    <w:rsid w:val="00B95474"/>
    <w:rsid w:val="00B95972"/>
    <w:rsid w:val="00B95AC0"/>
    <w:rsid w:val="00B95B5A"/>
    <w:rsid w:val="00B9603D"/>
    <w:rsid w:val="00B96FD7"/>
    <w:rsid w:val="00B972B7"/>
    <w:rsid w:val="00B976C6"/>
    <w:rsid w:val="00B9771A"/>
    <w:rsid w:val="00B97B37"/>
    <w:rsid w:val="00B97F2A"/>
    <w:rsid w:val="00BA0107"/>
    <w:rsid w:val="00BA0A4E"/>
    <w:rsid w:val="00BA0C72"/>
    <w:rsid w:val="00BA0FB7"/>
    <w:rsid w:val="00BA123C"/>
    <w:rsid w:val="00BA1441"/>
    <w:rsid w:val="00BA18A2"/>
    <w:rsid w:val="00BA1EBA"/>
    <w:rsid w:val="00BA2852"/>
    <w:rsid w:val="00BA2C9A"/>
    <w:rsid w:val="00BA2CD1"/>
    <w:rsid w:val="00BA31D8"/>
    <w:rsid w:val="00BA36B8"/>
    <w:rsid w:val="00BA3A87"/>
    <w:rsid w:val="00BA3BF8"/>
    <w:rsid w:val="00BA3C47"/>
    <w:rsid w:val="00BA433C"/>
    <w:rsid w:val="00BA4922"/>
    <w:rsid w:val="00BA4954"/>
    <w:rsid w:val="00BA4D8C"/>
    <w:rsid w:val="00BA4E8A"/>
    <w:rsid w:val="00BA5207"/>
    <w:rsid w:val="00BA5367"/>
    <w:rsid w:val="00BA57A6"/>
    <w:rsid w:val="00BA58BF"/>
    <w:rsid w:val="00BA5981"/>
    <w:rsid w:val="00BA5DD1"/>
    <w:rsid w:val="00BA5F0B"/>
    <w:rsid w:val="00BA5F64"/>
    <w:rsid w:val="00BA61DA"/>
    <w:rsid w:val="00BA64C3"/>
    <w:rsid w:val="00BA6719"/>
    <w:rsid w:val="00BA69D8"/>
    <w:rsid w:val="00BA6ACE"/>
    <w:rsid w:val="00BA6AD7"/>
    <w:rsid w:val="00BA6AF4"/>
    <w:rsid w:val="00BA6B47"/>
    <w:rsid w:val="00BA6C2F"/>
    <w:rsid w:val="00BA6F2D"/>
    <w:rsid w:val="00BA75C6"/>
    <w:rsid w:val="00BA770A"/>
    <w:rsid w:val="00BA79F2"/>
    <w:rsid w:val="00BB0150"/>
    <w:rsid w:val="00BB01A9"/>
    <w:rsid w:val="00BB0251"/>
    <w:rsid w:val="00BB034E"/>
    <w:rsid w:val="00BB0CDA"/>
    <w:rsid w:val="00BB0D67"/>
    <w:rsid w:val="00BB0FA4"/>
    <w:rsid w:val="00BB1015"/>
    <w:rsid w:val="00BB11AE"/>
    <w:rsid w:val="00BB2079"/>
    <w:rsid w:val="00BB2305"/>
    <w:rsid w:val="00BB2403"/>
    <w:rsid w:val="00BB2828"/>
    <w:rsid w:val="00BB2903"/>
    <w:rsid w:val="00BB299B"/>
    <w:rsid w:val="00BB29BE"/>
    <w:rsid w:val="00BB2B7B"/>
    <w:rsid w:val="00BB33A7"/>
    <w:rsid w:val="00BB3D08"/>
    <w:rsid w:val="00BB3DDC"/>
    <w:rsid w:val="00BB479D"/>
    <w:rsid w:val="00BB4908"/>
    <w:rsid w:val="00BB4FB3"/>
    <w:rsid w:val="00BB5242"/>
    <w:rsid w:val="00BB5571"/>
    <w:rsid w:val="00BB56D8"/>
    <w:rsid w:val="00BB59D4"/>
    <w:rsid w:val="00BB6686"/>
    <w:rsid w:val="00BB68C7"/>
    <w:rsid w:val="00BB6C75"/>
    <w:rsid w:val="00BB6CA7"/>
    <w:rsid w:val="00BB6D8B"/>
    <w:rsid w:val="00BB6DCD"/>
    <w:rsid w:val="00BB6FBA"/>
    <w:rsid w:val="00BB70F0"/>
    <w:rsid w:val="00BB732F"/>
    <w:rsid w:val="00BB76C8"/>
    <w:rsid w:val="00BC033B"/>
    <w:rsid w:val="00BC0666"/>
    <w:rsid w:val="00BC0CAB"/>
    <w:rsid w:val="00BC0F81"/>
    <w:rsid w:val="00BC119E"/>
    <w:rsid w:val="00BC1244"/>
    <w:rsid w:val="00BC15D3"/>
    <w:rsid w:val="00BC17AE"/>
    <w:rsid w:val="00BC18A3"/>
    <w:rsid w:val="00BC1BED"/>
    <w:rsid w:val="00BC2126"/>
    <w:rsid w:val="00BC2AB6"/>
    <w:rsid w:val="00BC2E6E"/>
    <w:rsid w:val="00BC37BD"/>
    <w:rsid w:val="00BC410E"/>
    <w:rsid w:val="00BC439D"/>
    <w:rsid w:val="00BC4401"/>
    <w:rsid w:val="00BC4481"/>
    <w:rsid w:val="00BC4554"/>
    <w:rsid w:val="00BC4CB2"/>
    <w:rsid w:val="00BC4CF8"/>
    <w:rsid w:val="00BC51F9"/>
    <w:rsid w:val="00BC53CC"/>
    <w:rsid w:val="00BC5C75"/>
    <w:rsid w:val="00BC6461"/>
    <w:rsid w:val="00BC693D"/>
    <w:rsid w:val="00BC6C55"/>
    <w:rsid w:val="00BC6EA6"/>
    <w:rsid w:val="00BC7363"/>
    <w:rsid w:val="00BC758C"/>
    <w:rsid w:val="00BC7B23"/>
    <w:rsid w:val="00BC7D12"/>
    <w:rsid w:val="00BD015B"/>
    <w:rsid w:val="00BD0414"/>
    <w:rsid w:val="00BD10DA"/>
    <w:rsid w:val="00BD10EE"/>
    <w:rsid w:val="00BD1405"/>
    <w:rsid w:val="00BD14CA"/>
    <w:rsid w:val="00BD1969"/>
    <w:rsid w:val="00BD1E1F"/>
    <w:rsid w:val="00BD1F16"/>
    <w:rsid w:val="00BD24C1"/>
    <w:rsid w:val="00BD2503"/>
    <w:rsid w:val="00BD2644"/>
    <w:rsid w:val="00BD285E"/>
    <w:rsid w:val="00BD2E92"/>
    <w:rsid w:val="00BD2FD6"/>
    <w:rsid w:val="00BD373E"/>
    <w:rsid w:val="00BD3822"/>
    <w:rsid w:val="00BD3C3F"/>
    <w:rsid w:val="00BD3DC6"/>
    <w:rsid w:val="00BD3EF8"/>
    <w:rsid w:val="00BD41A8"/>
    <w:rsid w:val="00BD421A"/>
    <w:rsid w:val="00BD4348"/>
    <w:rsid w:val="00BD46E0"/>
    <w:rsid w:val="00BD4716"/>
    <w:rsid w:val="00BD4B83"/>
    <w:rsid w:val="00BD4DA4"/>
    <w:rsid w:val="00BD56F3"/>
    <w:rsid w:val="00BD587B"/>
    <w:rsid w:val="00BD58F9"/>
    <w:rsid w:val="00BD5FF1"/>
    <w:rsid w:val="00BD634A"/>
    <w:rsid w:val="00BD6568"/>
    <w:rsid w:val="00BD6773"/>
    <w:rsid w:val="00BD684B"/>
    <w:rsid w:val="00BD6B6B"/>
    <w:rsid w:val="00BD6C25"/>
    <w:rsid w:val="00BD70A1"/>
    <w:rsid w:val="00BD72CF"/>
    <w:rsid w:val="00BD7399"/>
    <w:rsid w:val="00BD7720"/>
    <w:rsid w:val="00BD7AA1"/>
    <w:rsid w:val="00BD7AFA"/>
    <w:rsid w:val="00BD7C60"/>
    <w:rsid w:val="00BD7DCA"/>
    <w:rsid w:val="00BD7E77"/>
    <w:rsid w:val="00BE05AC"/>
    <w:rsid w:val="00BE05BE"/>
    <w:rsid w:val="00BE065F"/>
    <w:rsid w:val="00BE08C7"/>
    <w:rsid w:val="00BE1174"/>
    <w:rsid w:val="00BE11AE"/>
    <w:rsid w:val="00BE1205"/>
    <w:rsid w:val="00BE12BA"/>
    <w:rsid w:val="00BE1360"/>
    <w:rsid w:val="00BE14DB"/>
    <w:rsid w:val="00BE153F"/>
    <w:rsid w:val="00BE2598"/>
    <w:rsid w:val="00BE28E8"/>
    <w:rsid w:val="00BE2AE5"/>
    <w:rsid w:val="00BE2F50"/>
    <w:rsid w:val="00BE2FD6"/>
    <w:rsid w:val="00BE3330"/>
    <w:rsid w:val="00BE3810"/>
    <w:rsid w:val="00BE3B40"/>
    <w:rsid w:val="00BE3C6E"/>
    <w:rsid w:val="00BE4158"/>
    <w:rsid w:val="00BE4B81"/>
    <w:rsid w:val="00BE4D0F"/>
    <w:rsid w:val="00BE4EF8"/>
    <w:rsid w:val="00BE51BA"/>
    <w:rsid w:val="00BE52C6"/>
    <w:rsid w:val="00BE5473"/>
    <w:rsid w:val="00BE551E"/>
    <w:rsid w:val="00BE58B2"/>
    <w:rsid w:val="00BE598E"/>
    <w:rsid w:val="00BE5EA9"/>
    <w:rsid w:val="00BE6162"/>
    <w:rsid w:val="00BE656D"/>
    <w:rsid w:val="00BE7621"/>
    <w:rsid w:val="00BE7864"/>
    <w:rsid w:val="00BF0366"/>
    <w:rsid w:val="00BF0637"/>
    <w:rsid w:val="00BF0898"/>
    <w:rsid w:val="00BF0B40"/>
    <w:rsid w:val="00BF0D21"/>
    <w:rsid w:val="00BF1741"/>
    <w:rsid w:val="00BF1AF7"/>
    <w:rsid w:val="00BF1BA8"/>
    <w:rsid w:val="00BF2413"/>
    <w:rsid w:val="00BF24F8"/>
    <w:rsid w:val="00BF26E7"/>
    <w:rsid w:val="00BF30F8"/>
    <w:rsid w:val="00BF31BA"/>
    <w:rsid w:val="00BF3A0F"/>
    <w:rsid w:val="00BF3D44"/>
    <w:rsid w:val="00BF44C4"/>
    <w:rsid w:val="00BF47BB"/>
    <w:rsid w:val="00BF4807"/>
    <w:rsid w:val="00BF48EA"/>
    <w:rsid w:val="00BF48EC"/>
    <w:rsid w:val="00BF49FC"/>
    <w:rsid w:val="00BF4C19"/>
    <w:rsid w:val="00BF4D6F"/>
    <w:rsid w:val="00BF565C"/>
    <w:rsid w:val="00BF5685"/>
    <w:rsid w:val="00BF58C5"/>
    <w:rsid w:val="00BF5B0F"/>
    <w:rsid w:val="00BF5D26"/>
    <w:rsid w:val="00BF5FA4"/>
    <w:rsid w:val="00BF61E6"/>
    <w:rsid w:val="00BF6329"/>
    <w:rsid w:val="00BF6E28"/>
    <w:rsid w:val="00BF7294"/>
    <w:rsid w:val="00BF74B8"/>
    <w:rsid w:val="00BF75B9"/>
    <w:rsid w:val="00BF76BC"/>
    <w:rsid w:val="00BF7C8F"/>
    <w:rsid w:val="00BF7D95"/>
    <w:rsid w:val="00BF7D99"/>
    <w:rsid w:val="00C00129"/>
    <w:rsid w:val="00C005CC"/>
    <w:rsid w:val="00C00639"/>
    <w:rsid w:val="00C00688"/>
    <w:rsid w:val="00C008CF"/>
    <w:rsid w:val="00C00A41"/>
    <w:rsid w:val="00C0133F"/>
    <w:rsid w:val="00C015C4"/>
    <w:rsid w:val="00C0185F"/>
    <w:rsid w:val="00C018FF"/>
    <w:rsid w:val="00C025E0"/>
    <w:rsid w:val="00C02ACF"/>
    <w:rsid w:val="00C02B17"/>
    <w:rsid w:val="00C0336F"/>
    <w:rsid w:val="00C03434"/>
    <w:rsid w:val="00C03509"/>
    <w:rsid w:val="00C03552"/>
    <w:rsid w:val="00C03A4D"/>
    <w:rsid w:val="00C03E6F"/>
    <w:rsid w:val="00C04553"/>
    <w:rsid w:val="00C04D3D"/>
    <w:rsid w:val="00C050BB"/>
    <w:rsid w:val="00C05D38"/>
    <w:rsid w:val="00C05FAB"/>
    <w:rsid w:val="00C0611A"/>
    <w:rsid w:val="00C067EA"/>
    <w:rsid w:val="00C06B04"/>
    <w:rsid w:val="00C06BBA"/>
    <w:rsid w:val="00C06D6D"/>
    <w:rsid w:val="00C07262"/>
    <w:rsid w:val="00C07605"/>
    <w:rsid w:val="00C0798D"/>
    <w:rsid w:val="00C07F84"/>
    <w:rsid w:val="00C1018E"/>
    <w:rsid w:val="00C105CB"/>
    <w:rsid w:val="00C1068C"/>
    <w:rsid w:val="00C10A66"/>
    <w:rsid w:val="00C10C28"/>
    <w:rsid w:val="00C10DA0"/>
    <w:rsid w:val="00C1173C"/>
    <w:rsid w:val="00C11A3D"/>
    <w:rsid w:val="00C12065"/>
    <w:rsid w:val="00C12737"/>
    <w:rsid w:val="00C12E86"/>
    <w:rsid w:val="00C12F03"/>
    <w:rsid w:val="00C12F07"/>
    <w:rsid w:val="00C13084"/>
    <w:rsid w:val="00C13326"/>
    <w:rsid w:val="00C13A19"/>
    <w:rsid w:val="00C14177"/>
    <w:rsid w:val="00C14568"/>
    <w:rsid w:val="00C14834"/>
    <w:rsid w:val="00C14998"/>
    <w:rsid w:val="00C14CC7"/>
    <w:rsid w:val="00C14DB9"/>
    <w:rsid w:val="00C151DB"/>
    <w:rsid w:val="00C1554E"/>
    <w:rsid w:val="00C155A9"/>
    <w:rsid w:val="00C15E01"/>
    <w:rsid w:val="00C15E5E"/>
    <w:rsid w:val="00C15ED4"/>
    <w:rsid w:val="00C165C8"/>
    <w:rsid w:val="00C1663F"/>
    <w:rsid w:val="00C16D72"/>
    <w:rsid w:val="00C1738F"/>
    <w:rsid w:val="00C174E5"/>
    <w:rsid w:val="00C174F3"/>
    <w:rsid w:val="00C17883"/>
    <w:rsid w:val="00C2049E"/>
    <w:rsid w:val="00C20A36"/>
    <w:rsid w:val="00C20B26"/>
    <w:rsid w:val="00C21102"/>
    <w:rsid w:val="00C21F2F"/>
    <w:rsid w:val="00C222E1"/>
    <w:rsid w:val="00C22454"/>
    <w:rsid w:val="00C2275F"/>
    <w:rsid w:val="00C22D9D"/>
    <w:rsid w:val="00C23697"/>
    <w:rsid w:val="00C239DA"/>
    <w:rsid w:val="00C2403F"/>
    <w:rsid w:val="00C240EE"/>
    <w:rsid w:val="00C24341"/>
    <w:rsid w:val="00C245E9"/>
    <w:rsid w:val="00C2470F"/>
    <w:rsid w:val="00C247CF"/>
    <w:rsid w:val="00C24E32"/>
    <w:rsid w:val="00C25291"/>
    <w:rsid w:val="00C252B5"/>
    <w:rsid w:val="00C256AA"/>
    <w:rsid w:val="00C25824"/>
    <w:rsid w:val="00C25914"/>
    <w:rsid w:val="00C25C72"/>
    <w:rsid w:val="00C2609A"/>
    <w:rsid w:val="00C260E5"/>
    <w:rsid w:val="00C261C8"/>
    <w:rsid w:val="00C26254"/>
    <w:rsid w:val="00C2675E"/>
    <w:rsid w:val="00C26C33"/>
    <w:rsid w:val="00C26F22"/>
    <w:rsid w:val="00C26FB4"/>
    <w:rsid w:val="00C27066"/>
    <w:rsid w:val="00C2717D"/>
    <w:rsid w:val="00C2750D"/>
    <w:rsid w:val="00C27935"/>
    <w:rsid w:val="00C27A8A"/>
    <w:rsid w:val="00C30358"/>
    <w:rsid w:val="00C3086B"/>
    <w:rsid w:val="00C309CC"/>
    <w:rsid w:val="00C3103A"/>
    <w:rsid w:val="00C31551"/>
    <w:rsid w:val="00C31552"/>
    <w:rsid w:val="00C31796"/>
    <w:rsid w:val="00C31951"/>
    <w:rsid w:val="00C319BF"/>
    <w:rsid w:val="00C32378"/>
    <w:rsid w:val="00C323D7"/>
    <w:rsid w:val="00C32452"/>
    <w:rsid w:val="00C327C1"/>
    <w:rsid w:val="00C32884"/>
    <w:rsid w:val="00C32A24"/>
    <w:rsid w:val="00C33066"/>
    <w:rsid w:val="00C3337A"/>
    <w:rsid w:val="00C33524"/>
    <w:rsid w:val="00C3360C"/>
    <w:rsid w:val="00C33A58"/>
    <w:rsid w:val="00C33B0A"/>
    <w:rsid w:val="00C33BA6"/>
    <w:rsid w:val="00C33C23"/>
    <w:rsid w:val="00C34328"/>
    <w:rsid w:val="00C345FA"/>
    <w:rsid w:val="00C347C1"/>
    <w:rsid w:val="00C34CC3"/>
    <w:rsid w:val="00C34D27"/>
    <w:rsid w:val="00C34E5F"/>
    <w:rsid w:val="00C3504C"/>
    <w:rsid w:val="00C3555B"/>
    <w:rsid w:val="00C3558F"/>
    <w:rsid w:val="00C36416"/>
    <w:rsid w:val="00C366C9"/>
    <w:rsid w:val="00C36BCE"/>
    <w:rsid w:val="00C36C96"/>
    <w:rsid w:val="00C36D92"/>
    <w:rsid w:val="00C372B3"/>
    <w:rsid w:val="00C374E4"/>
    <w:rsid w:val="00C37CFB"/>
    <w:rsid w:val="00C403A5"/>
    <w:rsid w:val="00C40451"/>
    <w:rsid w:val="00C40650"/>
    <w:rsid w:val="00C4093A"/>
    <w:rsid w:val="00C4108D"/>
    <w:rsid w:val="00C411CE"/>
    <w:rsid w:val="00C41523"/>
    <w:rsid w:val="00C41636"/>
    <w:rsid w:val="00C41842"/>
    <w:rsid w:val="00C41C40"/>
    <w:rsid w:val="00C41F35"/>
    <w:rsid w:val="00C42ECE"/>
    <w:rsid w:val="00C42F42"/>
    <w:rsid w:val="00C43093"/>
    <w:rsid w:val="00C43511"/>
    <w:rsid w:val="00C439AD"/>
    <w:rsid w:val="00C43B0E"/>
    <w:rsid w:val="00C43B4D"/>
    <w:rsid w:val="00C43E72"/>
    <w:rsid w:val="00C44072"/>
    <w:rsid w:val="00C44187"/>
    <w:rsid w:val="00C4425F"/>
    <w:rsid w:val="00C4440C"/>
    <w:rsid w:val="00C449B2"/>
    <w:rsid w:val="00C44C0D"/>
    <w:rsid w:val="00C44DCF"/>
    <w:rsid w:val="00C44E91"/>
    <w:rsid w:val="00C45051"/>
    <w:rsid w:val="00C455AB"/>
    <w:rsid w:val="00C45690"/>
    <w:rsid w:val="00C457AA"/>
    <w:rsid w:val="00C45855"/>
    <w:rsid w:val="00C4622C"/>
    <w:rsid w:val="00C462C3"/>
    <w:rsid w:val="00C4649A"/>
    <w:rsid w:val="00C46A9A"/>
    <w:rsid w:val="00C46B54"/>
    <w:rsid w:val="00C46CBA"/>
    <w:rsid w:val="00C46D77"/>
    <w:rsid w:val="00C46F0A"/>
    <w:rsid w:val="00C4714F"/>
    <w:rsid w:val="00C474D0"/>
    <w:rsid w:val="00C47A90"/>
    <w:rsid w:val="00C47F74"/>
    <w:rsid w:val="00C50002"/>
    <w:rsid w:val="00C5027F"/>
    <w:rsid w:val="00C50480"/>
    <w:rsid w:val="00C509F9"/>
    <w:rsid w:val="00C50B7C"/>
    <w:rsid w:val="00C50CD7"/>
    <w:rsid w:val="00C51066"/>
    <w:rsid w:val="00C5122C"/>
    <w:rsid w:val="00C512F2"/>
    <w:rsid w:val="00C519A6"/>
    <w:rsid w:val="00C51CA0"/>
    <w:rsid w:val="00C51FD9"/>
    <w:rsid w:val="00C52095"/>
    <w:rsid w:val="00C5219F"/>
    <w:rsid w:val="00C521D7"/>
    <w:rsid w:val="00C526A8"/>
    <w:rsid w:val="00C5321B"/>
    <w:rsid w:val="00C532B3"/>
    <w:rsid w:val="00C53397"/>
    <w:rsid w:val="00C533A2"/>
    <w:rsid w:val="00C5380B"/>
    <w:rsid w:val="00C538FA"/>
    <w:rsid w:val="00C53A69"/>
    <w:rsid w:val="00C53AD4"/>
    <w:rsid w:val="00C5403B"/>
    <w:rsid w:val="00C54082"/>
    <w:rsid w:val="00C540B1"/>
    <w:rsid w:val="00C54398"/>
    <w:rsid w:val="00C545F7"/>
    <w:rsid w:val="00C5475A"/>
    <w:rsid w:val="00C54AA9"/>
    <w:rsid w:val="00C54D4F"/>
    <w:rsid w:val="00C54E2C"/>
    <w:rsid w:val="00C54E7E"/>
    <w:rsid w:val="00C55099"/>
    <w:rsid w:val="00C551D6"/>
    <w:rsid w:val="00C55376"/>
    <w:rsid w:val="00C554CA"/>
    <w:rsid w:val="00C55530"/>
    <w:rsid w:val="00C556EC"/>
    <w:rsid w:val="00C55702"/>
    <w:rsid w:val="00C557FE"/>
    <w:rsid w:val="00C5582F"/>
    <w:rsid w:val="00C5591B"/>
    <w:rsid w:val="00C55A9B"/>
    <w:rsid w:val="00C56020"/>
    <w:rsid w:val="00C5605A"/>
    <w:rsid w:val="00C563ED"/>
    <w:rsid w:val="00C56585"/>
    <w:rsid w:val="00C565BA"/>
    <w:rsid w:val="00C566F4"/>
    <w:rsid w:val="00C56D51"/>
    <w:rsid w:val="00C56E45"/>
    <w:rsid w:val="00C56FF2"/>
    <w:rsid w:val="00C570EA"/>
    <w:rsid w:val="00C57109"/>
    <w:rsid w:val="00C5724E"/>
    <w:rsid w:val="00C574DB"/>
    <w:rsid w:val="00C57631"/>
    <w:rsid w:val="00C578A6"/>
    <w:rsid w:val="00C57C15"/>
    <w:rsid w:val="00C57E4F"/>
    <w:rsid w:val="00C57E58"/>
    <w:rsid w:val="00C60132"/>
    <w:rsid w:val="00C6074B"/>
    <w:rsid w:val="00C60797"/>
    <w:rsid w:val="00C609B2"/>
    <w:rsid w:val="00C60BF6"/>
    <w:rsid w:val="00C60D91"/>
    <w:rsid w:val="00C60E85"/>
    <w:rsid w:val="00C60FE7"/>
    <w:rsid w:val="00C611E8"/>
    <w:rsid w:val="00C61514"/>
    <w:rsid w:val="00C6179A"/>
    <w:rsid w:val="00C62092"/>
    <w:rsid w:val="00C621AF"/>
    <w:rsid w:val="00C6248C"/>
    <w:rsid w:val="00C624B2"/>
    <w:rsid w:val="00C6277C"/>
    <w:rsid w:val="00C62DD6"/>
    <w:rsid w:val="00C63AC2"/>
    <w:rsid w:val="00C64002"/>
    <w:rsid w:val="00C644EA"/>
    <w:rsid w:val="00C64C4A"/>
    <w:rsid w:val="00C64F15"/>
    <w:rsid w:val="00C650F6"/>
    <w:rsid w:val="00C658FA"/>
    <w:rsid w:val="00C65939"/>
    <w:rsid w:val="00C6595E"/>
    <w:rsid w:val="00C65AE5"/>
    <w:rsid w:val="00C664F0"/>
    <w:rsid w:val="00C66553"/>
    <w:rsid w:val="00C66B87"/>
    <w:rsid w:val="00C66E0F"/>
    <w:rsid w:val="00C66EF5"/>
    <w:rsid w:val="00C66F3F"/>
    <w:rsid w:val="00C670FB"/>
    <w:rsid w:val="00C67179"/>
    <w:rsid w:val="00C673CB"/>
    <w:rsid w:val="00C67784"/>
    <w:rsid w:val="00C67A3A"/>
    <w:rsid w:val="00C67A6E"/>
    <w:rsid w:val="00C7010D"/>
    <w:rsid w:val="00C70311"/>
    <w:rsid w:val="00C7043E"/>
    <w:rsid w:val="00C70A4D"/>
    <w:rsid w:val="00C70C25"/>
    <w:rsid w:val="00C70CA7"/>
    <w:rsid w:val="00C70CD8"/>
    <w:rsid w:val="00C71093"/>
    <w:rsid w:val="00C712C2"/>
    <w:rsid w:val="00C71468"/>
    <w:rsid w:val="00C714D7"/>
    <w:rsid w:val="00C71690"/>
    <w:rsid w:val="00C71967"/>
    <w:rsid w:val="00C71BAF"/>
    <w:rsid w:val="00C7220C"/>
    <w:rsid w:val="00C7237B"/>
    <w:rsid w:val="00C72559"/>
    <w:rsid w:val="00C7271C"/>
    <w:rsid w:val="00C72B27"/>
    <w:rsid w:val="00C7309D"/>
    <w:rsid w:val="00C7392D"/>
    <w:rsid w:val="00C7469E"/>
    <w:rsid w:val="00C74D3C"/>
    <w:rsid w:val="00C753AF"/>
    <w:rsid w:val="00C755BD"/>
    <w:rsid w:val="00C758E9"/>
    <w:rsid w:val="00C75979"/>
    <w:rsid w:val="00C76259"/>
    <w:rsid w:val="00C76319"/>
    <w:rsid w:val="00C7676E"/>
    <w:rsid w:val="00C76790"/>
    <w:rsid w:val="00C76847"/>
    <w:rsid w:val="00C76AAB"/>
    <w:rsid w:val="00C76AF8"/>
    <w:rsid w:val="00C76B90"/>
    <w:rsid w:val="00C774AD"/>
    <w:rsid w:val="00C77580"/>
    <w:rsid w:val="00C77605"/>
    <w:rsid w:val="00C7776A"/>
    <w:rsid w:val="00C77786"/>
    <w:rsid w:val="00C77A07"/>
    <w:rsid w:val="00C800C4"/>
    <w:rsid w:val="00C80203"/>
    <w:rsid w:val="00C8066D"/>
    <w:rsid w:val="00C8081E"/>
    <w:rsid w:val="00C808DE"/>
    <w:rsid w:val="00C80D5E"/>
    <w:rsid w:val="00C80DD5"/>
    <w:rsid w:val="00C81A56"/>
    <w:rsid w:val="00C81A88"/>
    <w:rsid w:val="00C81BCF"/>
    <w:rsid w:val="00C82083"/>
    <w:rsid w:val="00C822EF"/>
    <w:rsid w:val="00C8249E"/>
    <w:rsid w:val="00C82A04"/>
    <w:rsid w:val="00C8307A"/>
    <w:rsid w:val="00C834CB"/>
    <w:rsid w:val="00C83D9B"/>
    <w:rsid w:val="00C83DF5"/>
    <w:rsid w:val="00C845CF"/>
    <w:rsid w:val="00C845EF"/>
    <w:rsid w:val="00C847EF"/>
    <w:rsid w:val="00C8486A"/>
    <w:rsid w:val="00C8490A"/>
    <w:rsid w:val="00C84A10"/>
    <w:rsid w:val="00C84D14"/>
    <w:rsid w:val="00C84E99"/>
    <w:rsid w:val="00C8579A"/>
    <w:rsid w:val="00C85874"/>
    <w:rsid w:val="00C85935"/>
    <w:rsid w:val="00C85FB8"/>
    <w:rsid w:val="00C860DA"/>
    <w:rsid w:val="00C860DB"/>
    <w:rsid w:val="00C861AA"/>
    <w:rsid w:val="00C86228"/>
    <w:rsid w:val="00C863CA"/>
    <w:rsid w:val="00C86884"/>
    <w:rsid w:val="00C86982"/>
    <w:rsid w:val="00C86D2F"/>
    <w:rsid w:val="00C875A7"/>
    <w:rsid w:val="00C87855"/>
    <w:rsid w:val="00C8788E"/>
    <w:rsid w:val="00C87C3B"/>
    <w:rsid w:val="00C8A8AC"/>
    <w:rsid w:val="00C90024"/>
    <w:rsid w:val="00C90075"/>
    <w:rsid w:val="00C9028D"/>
    <w:rsid w:val="00C911AD"/>
    <w:rsid w:val="00C91A97"/>
    <w:rsid w:val="00C91FA1"/>
    <w:rsid w:val="00C92036"/>
    <w:rsid w:val="00C92417"/>
    <w:rsid w:val="00C92D29"/>
    <w:rsid w:val="00C9323D"/>
    <w:rsid w:val="00C93369"/>
    <w:rsid w:val="00C934B8"/>
    <w:rsid w:val="00C93531"/>
    <w:rsid w:val="00C93672"/>
    <w:rsid w:val="00C93AFF"/>
    <w:rsid w:val="00C93C9A"/>
    <w:rsid w:val="00C93EE2"/>
    <w:rsid w:val="00C94097"/>
    <w:rsid w:val="00C940E1"/>
    <w:rsid w:val="00C94133"/>
    <w:rsid w:val="00C9469B"/>
    <w:rsid w:val="00C94741"/>
    <w:rsid w:val="00C95C7C"/>
    <w:rsid w:val="00C960AC"/>
    <w:rsid w:val="00C9631C"/>
    <w:rsid w:val="00C967D0"/>
    <w:rsid w:val="00C96A95"/>
    <w:rsid w:val="00C9700A"/>
    <w:rsid w:val="00C97483"/>
    <w:rsid w:val="00C974CA"/>
    <w:rsid w:val="00C9766C"/>
    <w:rsid w:val="00C977BA"/>
    <w:rsid w:val="00C979D6"/>
    <w:rsid w:val="00C97A2C"/>
    <w:rsid w:val="00C97F28"/>
    <w:rsid w:val="00CA028F"/>
    <w:rsid w:val="00CA0645"/>
    <w:rsid w:val="00CA095D"/>
    <w:rsid w:val="00CA0B30"/>
    <w:rsid w:val="00CA0B45"/>
    <w:rsid w:val="00CA1422"/>
    <w:rsid w:val="00CA151D"/>
    <w:rsid w:val="00CA18A0"/>
    <w:rsid w:val="00CA1ED0"/>
    <w:rsid w:val="00CA1F53"/>
    <w:rsid w:val="00CA2022"/>
    <w:rsid w:val="00CA215C"/>
    <w:rsid w:val="00CA30DA"/>
    <w:rsid w:val="00CA358B"/>
    <w:rsid w:val="00CA3996"/>
    <w:rsid w:val="00CA3B88"/>
    <w:rsid w:val="00CA3B92"/>
    <w:rsid w:val="00CA3E0B"/>
    <w:rsid w:val="00CA42EC"/>
    <w:rsid w:val="00CA4321"/>
    <w:rsid w:val="00CA43CD"/>
    <w:rsid w:val="00CA4612"/>
    <w:rsid w:val="00CA4C24"/>
    <w:rsid w:val="00CA4D04"/>
    <w:rsid w:val="00CA4F47"/>
    <w:rsid w:val="00CA4F8B"/>
    <w:rsid w:val="00CA50F6"/>
    <w:rsid w:val="00CA55E7"/>
    <w:rsid w:val="00CA5705"/>
    <w:rsid w:val="00CA608E"/>
    <w:rsid w:val="00CA64C5"/>
    <w:rsid w:val="00CA6713"/>
    <w:rsid w:val="00CA6AFE"/>
    <w:rsid w:val="00CA6CB0"/>
    <w:rsid w:val="00CA6D79"/>
    <w:rsid w:val="00CA6F23"/>
    <w:rsid w:val="00CA7687"/>
    <w:rsid w:val="00CB039A"/>
    <w:rsid w:val="00CB09C6"/>
    <w:rsid w:val="00CB0CD6"/>
    <w:rsid w:val="00CB11F4"/>
    <w:rsid w:val="00CB1204"/>
    <w:rsid w:val="00CB1723"/>
    <w:rsid w:val="00CB190A"/>
    <w:rsid w:val="00CB19F4"/>
    <w:rsid w:val="00CB1EC1"/>
    <w:rsid w:val="00CB20C0"/>
    <w:rsid w:val="00CB2788"/>
    <w:rsid w:val="00CB2B5A"/>
    <w:rsid w:val="00CB2B9B"/>
    <w:rsid w:val="00CB2D15"/>
    <w:rsid w:val="00CB309A"/>
    <w:rsid w:val="00CB351A"/>
    <w:rsid w:val="00CB379A"/>
    <w:rsid w:val="00CB3854"/>
    <w:rsid w:val="00CB40E9"/>
    <w:rsid w:val="00CB4460"/>
    <w:rsid w:val="00CB45CF"/>
    <w:rsid w:val="00CB4A11"/>
    <w:rsid w:val="00CB541B"/>
    <w:rsid w:val="00CB550C"/>
    <w:rsid w:val="00CB60B3"/>
    <w:rsid w:val="00CB60C5"/>
    <w:rsid w:val="00CB6A4C"/>
    <w:rsid w:val="00CB7137"/>
    <w:rsid w:val="00CB725C"/>
    <w:rsid w:val="00CB73A8"/>
    <w:rsid w:val="00CB73FC"/>
    <w:rsid w:val="00CB747A"/>
    <w:rsid w:val="00CB7643"/>
    <w:rsid w:val="00CB76ED"/>
    <w:rsid w:val="00CB7AEC"/>
    <w:rsid w:val="00CC0388"/>
    <w:rsid w:val="00CC041D"/>
    <w:rsid w:val="00CC05C1"/>
    <w:rsid w:val="00CC0AFC"/>
    <w:rsid w:val="00CC126B"/>
    <w:rsid w:val="00CC13FD"/>
    <w:rsid w:val="00CC13FF"/>
    <w:rsid w:val="00CC17F2"/>
    <w:rsid w:val="00CC25E0"/>
    <w:rsid w:val="00CC264C"/>
    <w:rsid w:val="00CC28FB"/>
    <w:rsid w:val="00CC2993"/>
    <w:rsid w:val="00CC2E4A"/>
    <w:rsid w:val="00CC3053"/>
    <w:rsid w:val="00CC3A4A"/>
    <w:rsid w:val="00CC3E97"/>
    <w:rsid w:val="00CC3F94"/>
    <w:rsid w:val="00CC411A"/>
    <w:rsid w:val="00CC414F"/>
    <w:rsid w:val="00CC43AB"/>
    <w:rsid w:val="00CC43E1"/>
    <w:rsid w:val="00CC4781"/>
    <w:rsid w:val="00CC486C"/>
    <w:rsid w:val="00CC49A6"/>
    <w:rsid w:val="00CC4C5A"/>
    <w:rsid w:val="00CC4F91"/>
    <w:rsid w:val="00CC5152"/>
    <w:rsid w:val="00CC5333"/>
    <w:rsid w:val="00CC5416"/>
    <w:rsid w:val="00CC54E5"/>
    <w:rsid w:val="00CC5500"/>
    <w:rsid w:val="00CC5660"/>
    <w:rsid w:val="00CC57FE"/>
    <w:rsid w:val="00CC5A52"/>
    <w:rsid w:val="00CC5AD0"/>
    <w:rsid w:val="00CC63C7"/>
    <w:rsid w:val="00CC657C"/>
    <w:rsid w:val="00CC687B"/>
    <w:rsid w:val="00CC69CF"/>
    <w:rsid w:val="00CC6BFA"/>
    <w:rsid w:val="00CC6E83"/>
    <w:rsid w:val="00CC70DA"/>
    <w:rsid w:val="00CC74E4"/>
    <w:rsid w:val="00CC7AFC"/>
    <w:rsid w:val="00CC7E22"/>
    <w:rsid w:val="00CC7F46"/>
    <w:rsid w:val="00CD0394"/>
    <w:rsid w:val="00CD072E"/>
    <w:rsid w:val="00CD0C16"/>
    <w:rsid w:val="00CD104A"/>
    <w:rsid w:val="00CD166E"/>
    <w:rsid w:val="00CD1745"/>
    <w:rsid w:val="00CD17BE"/>
    <w:rsid w:val="00CD182F"/>
    <w:rsid w:val="00CD19E6"/>
    <w:rsid w:val="00CD1B9A"/>
    <w:rsid w:val="00CD1FB8"/>
    <w:rsid w:val="00CD21FA"/>
    <w:rsid w:val="00CD24FE"/>
    <w:rsid w:val="00CD26C5"/>
    <w:rsid w:val="00CD27EA"/>
    <w:rsid w:val="00CD27F8"/>
    <w:rsid w:val="00CD2A3C"/>
    <w:rsid w:val="00CD2CF6"/>
    <w:rsid w:val="00CD3095"/>
    <w:rsid w:val="00CD32DB"/>
    <w:rsid w:val="00CD33D8"/>
    <w:rsid w:val="00CD3414"/>
    <w:rsid w:val="00CD3482"/>
    <w:rsid w:val="00CD3637"/>
    <w:rsid w:val="00CD3CA5"/>
    <w:rsid w:val="00CD4512"/>
    <w:rsid w:val="00CD485B"/>
    <w:rsid w:val="00CD543D"/>
    <w:rsid w:val="00CD5842"/>
    <w:rsid w:val="00CD5977"/>
    <w:rsid w:val="00CD5DD5"/>
    <w:rsid w:val="00CD5E09"/>
    <w:rsid w:val="00CD5F6D"/>
    <w:rsid w:val="00CD60A7"/>
    <w:rsid w:val="00CD6593"/>
    <w:rsid w:val="00CD699D"/>
    <w:rsid w:val="00CD7642"/>
    <w:rsid w:val="00CD7689"/>
    <w:rsid w:val="00CD780E"/>
    <w:rsid w:val="00CD79FD"/>
    <w:rsid w:val="00CD7BB0"/>
    <w:rsid w:val="00CD7C6A"/>
    <w:rsid w:val="00CD7C87"/>
    <w:rsid w:val="00CD7D6E"/>
    <w:rsid w:val="00CD7E49"/>
    <w:rsid w:val="00CD7FFD"/>
    <w:rsid w:val="00CE0064"/>
    <w:rsid w:val="00CE0097"/>
    <w:rsid w:val="00CE00DE"/>
    <w:rsid w:val="00CE01AE"/>
    <w:rsid w:val="00CE05A8"/>
    <w:rsid w:val="00CE1128"/>
    <w:rsid w:val="00CE1873"/>
    <w:rsid w:val="00CE1934"/>
    <w:rsid w:val="00CE1A40"/>
    <w:rsid w:val="00CE1C46"/>
    <w:rsid w:val="00CE2062"/>
    <w:rsid w:val="00CE2331"/>
    <w:rsid w:val="00CE2415"/>
    <w:rsid w:val="00CE2A19"/>
    <w:rsid w:val="00CE2C1E"/>
    <w:rsid w:val="00CE2DCD"/>
    <w:rsid w:val="00CE320B"/>
    <w:rsid w:val="00CE32DE"/>
    <w:rsid w:val="00CE34E5"/>
    <w:rsid w:val="00CE3CA0"/>
    <w:rsid w:val="00CE3FD0"/>
    <w:rsid w:val="00CE4183"/>
    <w:rsid w:val="00CE42D5"/>
    <w:rsid w:val="00CE45BB"/>
    <w:rsid w:val="00CE4AD6"/>
    <w:rsid w:val="00CE4E55"/>
    <w:rsid w:val="00CE5277"/>
    <w:rsid w:val="00CE570D"/>
    <w:rsid w:val="00CE581E"/>
    <w:rsid w:val="00CE58CB"/>
    <w:rsid w:val="00CE5EDD"/>
    <w:rsid w:val="00CE62CB"/>
    <w:rsid w:val="00CE686E"/>
    <w:rsid w:val="00CE6907"/>
    <w:rsid w:val="00CE6BBF"/>
    <w:rsid w:val="00CE6D5D"/>
    <w:rsid w:val="00CE723A"/>
    <w:rsid w:val="00CE72A0"/>
    <w:rsid w:val="00CE742C"/>
    <w:rsid w:val="00CE7694"/>
    <w:rsid w:val="00CE7A16"/>
    <w:rsid w:val="00CE7CC0"/>
    <w:rsid w:val="00CE7CFF"/>
    <w:rsid w:val="00CE7EA8"/>
    <w:rsid w:val="00CF00A3"/>
    <w:rsid w:val="00CF022B"/>
    <w:rsid w:val="00CF0448"/>
    <w:rsid w:val="00CF0D50"/>
    <w:rsid w:val="00CF0D75"/>
    <w:rsid w:val="00CF1322"/>
    <w:rsid w:val="00CF14D1"/>
    <w:rsid w:val="00CF159C"/>
    <w:rsid w:val="00CF1B65"/>
    <w:rsid w:val="00CF1C7D"/>
    <w:rsid w:val="00CF2053"/>
    <w:rsid w:val="00CF248A"/>
    <w:rsid w:val="00CF26AC"/>
    <w:rsid w:val="00CF27FB"/>
    <w:rsid w:val="00CF2892"/>
    <w:rsid w:val="00CF2CC4"/>
    <w:rsid w:val="00CF319D"/>
    <w:rsid w:val="00CF31BD"/>
    <w:rsid w:val="00CF31DA"/>
    <w:rsid w:val="00CF346F"/>
    <w:rsid w:val="00CF35A2"/>
    <w:rsid w:val="00CF36EA"/>
    <w:rsid w:val="00CF3E8B"/>
    <w:rsid w:val="00CF3FCF"/>
    <w:rsid w:val="00CF42D1"/>
    <w:rsid w:val="00CF4D9E"/>
    <w:rsid w:val="00CF4F07"/>
    <w:rsid w:val="00CF54E2"/>
    <w:rsid w:val="00CF594A"/>
    <w:rsid w:val="00CF616D"/>
    <w:rsid w:val="00CF64DC"/>
    <w:rsid w:val="00CF6C09"/>
    <w:rsid w:val="00CF6C6E"/>
    <w:rsid w:val="00CF6E2A"/>
    <w:rsid w:val="00CF6EE1"/>
    <w:rsid w:val="00CF6FDD"/>
    <w:rsid w:val="00CF70B6"/>
    <w:rsid w:val="00CF72AF"/>
    <w:rsid w:val="00CF7590"/>
    <w:rsid w:val="00CF7639"/>
    <w:rsid w:val="00CF79DE"/>
    <w:rsid w:val="00CF7A49"/>
    <w:rsid w:val="00CF7B8D"/>
    <w:rsid w:val="00CF7EFA"/>
    <w:rsid w:val="00D006C1"/>
    <w:rsid w:val="00D007A3"/>
    <w:rsid w:val="00D00A54"/>
    <w:rsid w:val="00D00ADB"/>
    <w:rsid w:val="00D01180"/>
    <w:rsid w:val="00D01342"/>
    <w:rsid w:val="00D0162E"/>
    <w:rsid w:val="00D016D2"/>
    <w:rsid w:val="00D017D5"/>
    <w:rsid w:val="00D0185F"/>
    <w:rsid w:val="00D01C42"/>
    <w:rsid w:val="00D01EED"/>
    <w:rsid w:val="00D02181"/>
    <w:rsid w:val="00D022DE"/>
    <w:rsid w:val="00D02487"/>
    <w:rsid w:val="00D02554"/>
    <w:rsid w:val="00D02AB6"/>
    <w:rsid w:val="00D02BB3"/>
    <w:rsid w:val="00D02FC9"/>
    <w:rsid w:val="00D0363B"/>
    <w:rsid w:val="00D03AC8"/>
    <w:rsid w:val="00D03B98"/>
    <w:rsid w:val="00D03E11"/>
    <w:rsid w:val="00D03F03"/>
    <w:rsid w:val="00D03FD5"/>
    <w:rsid w:val="00D03FFF"/>
    <w:rsid w:val="00D04071"/>
    <w:rsid w:val="00D04185"/>
    <w:rsid w:val="00D04323"/>
    <w:rsid w:val="00D0470D"/>
    <w:rsid w:val="00D04792"/>
    <w:rsid w:val="00D04B5E"/>
    <w:rsid w:val="00D04D7D"/>
    <w:rsid w:val="00D05122"/>
    <w:rsid w:val="00D052E3"/>
    <w:rsid w:val="00D05474"/>
    <w:rsid w:val="00D05486"/>
    <w:rsid w:val="00D054DA"/>
    <w:rsid w:val="00D0560A"/>
    <w:rsid w:val="00D0575A"/>
    <w:rsid w:val="00D05947"/>
    <w:rsid w:val="00D0598E"/>
    <w:rsid w:val="00D05CE2"/>
    <w:rsid w:val="00D06138"/>
    <w:rsid w:val="00D06762"/>
    <w:rsid w:val="00D078B7"/>
    <w:rsid w:val="00D07B69"/>
    <w:rsid w:val="00D07BBB"/>
    <w:rsid w:val="00D10090"/>
    <w:rsid w:val="00D10110"/>
    <w:rsid w:val="00D10215"/>
    <w:rsid w:val="00D10C9A"/>
    <w:rsid w:val="00D11F0C"/>
    <w:rsid w:val="00D12254"/>
    <w:rsid w:val="00D12570"/>
    <w:rsid w:val="00D128D8"/>
    <w:rsid w:val="00D12DF5"/>
    <w:rsid w:val="00D12EC5"/>
    <w:rsid w:val="00D13710"/>
    <w:rsid w:val="00D13CE5"/>
    <w:rsid w:val="00D141C6"/>
    <w:rsid w:val="00D1429D"/>
    <w:rsid w:val="00D14398"/>
    <w:rsid w:val="00D14629"/>
    <w:rsid w:val="00D1468F"/>
    <w:rsid w:val="00D147EF"/>
    <w:rsid w:val="00D14A77"/>
    <w:rsid w:val="00D14B5C"/>
    <w:rsid w:val="00D14F0D"/>
    <w:rsid w:val="00D14FBE"/>
    <w:rsid w:val="00D1509B"/>
    <w:rsid w:val="00D15CB5"/>
    <w:rsid w:val="00D15EA4"/>
    <w:rsid w:val="00D164E7"/>
    <w:rsid w:val="00D168C6"/>
    <w:rsid w:val="00D16A65"/>
    <w:rsid w:val="00D16ED7"/>
    <w:rsid w:val="00D16F1D"/>
    <w:rsid w:val="00D17121"/>
    <w:rsid w:val="00D17577"/>
    <w:rsid w:val="00D17916"/>
    <w:rsid w:val="00D17ADA"/>
    <w:rsid w:val="00D17D56"/>
    <w:rsid w:val="00D17FDF"/>
    <w:rsid w:val="00D202E1"/>
    <w:rsid w:val="00D2054A"/>
    <w:rsid w:val="00D213FB"/>
    <w:rsid w:val="00D21540"/>
    <w:rsid w:val="00D21696"/>
    <w:rsid w:val="00D21BA6"/>
    <w:rsid w:val="00D22713"/>
    <w:rsid w:val="00D22926"/>
    <w:rsid w:val="00D22BCE"/>
    <w:rsid w:val="00D22BF4"/>
    <w:rsid w:val="00D232A6"/>
    <w:rsid w:val="00D232A8"/>
    <w:rsid w:val="00D232E2"/>
    <w:rsid w:val="00D23425"/>
    <w:rsid w:val="00D23820"/>
    <w:rsid w:val="00D23AD1"/>
    <w:rsid w:val="00D23B7A"/>
    <w:rsid w:val="00D23D0D"/>
    <w:rsid w:val="00D23FC8"/>
    <w:rsid w:val="00D240AB"/>
    <w:rsid w:val="00D240BA"/>
    <w:rsid w:val="00D24147"/>
    <w:rsid w:val="00D2421B"/>
    <w:rsid w:val="00D2465D"/>
    <w:rsid w:val="00D2475B"/>
    <w:rsid w:val="00D248E9"/>
    <w:rsid w:val="00D24954"/>
    <w:rsid w:val="00D24CF8"/>
    <w:rsid w:val="00D24E53"/>
    <w:rsid w:val="00D24EF8"/>
    <w:rsid w:val="00D25084"/>
    <w:rsid w:val="00D25305"/>
    <w:rsid w:val="00D25453"/>
    <w:rsid w:val="00D25841"/>
    <w:rsid w:val="00D25915"/>
    <w:rsid w:val="00D26469"/>
    <w:rsid w:val="00D2684C"/>
    <w:rsid w:val="00D26C92"/>
    <w:rsid w:val="00D26D70"/>
    <w:rsid w:val="00D270E4"/>
    <w:rsid w:val="00D271D1"/>
    <w:rsid w:val="00D271FD"/>
    <w:rsid w:val="00D27E6F"/>
    <w:rsid w:val="00D3016D"/>
    <w:rsid w:val="00D30541"/>
    <w:rsid w:val="00D3060E"/>
    <w:rsid w:val="00D309F3"/>
    <w:rsid w:val="00D30D9D"/>
    <w:rsid w:val="00D3122A"/>
    <w:rsid w:val="00D31440"/>
    <w:rsid w:val="00D3196F"/>
    <w:rsid w:val="00D319BF"/>
    <w:rsid w:val="00D31D4F"/>
    <w:rsid w:val="00D31D5B"/>
    <w:rsid w:val="00D31EB9"/>
    <w:rsid w:val="00D32218"/>
    <w:rsid w:val="00D3224C"/>
    <w:rsid w:val="00D32360"/>
    <w:rsid w:val="00D32733"/>
    <w:rsid w:val="00D3296E"/>
    <w:rsid w:val="00D32A71"/>
    <w:rsid w:val="00D33185"/>
    <w:rsid w:val="00D3361B"/>
    <w:rsid w:val="00D336F8"/>
    <w:rsid w:val="00D3402A"/>
    <w:rsid w:val="00D3402F"/>
    <w:rsid w:val="00D34A4A"/>
    <w:rsid w:val="00D350EE"/>
    <w:rsid w:val="00D354A8"/>
    <w:rsid w:val="00D35694"/>
    <w:rsid w:val="00D3592E"/>
    <w:rsid w:val="00D35BF5"/>
    <w:rsid w:val="00D35DB1"/>
    <w:rsid w:val="00D35E7E"/>
    <w:rsid w:val="00D362C4"/>
    <w:rsid w:val="00D36DAE"/>
    <w:rsid w:val="00D37032"/>
    <w:rsid w:val="00D371DE"/>
    <w:rsid w:val="00D3728E"/>
    <w:rsid w:val="00D374D1"/>
    <w:rsid w:val="00D379CF"/>
    <w:rsid w:val="00D37A8E"/>
    <w:rsid w:val="00D37C9E"/>
    <w:rsid w:val="00D37D68"/>
    <w:rsid w:val="00D37DDE"/>
    <w:rsid w:val="00D37E73"/>
    <w:rsid w:val="00D37E9B"/>
    <w:rsid w:val="00D403F1"/>
    <w:rsid w:val="00D404FE"/>
    <w:rsid w:val="00D40735"/>
    <w:rsid w:val="00D407BC"/>
    <w:rsid w:val="00D40978"/>
    <w:rsid w:val="00D409DC"/>
    <w:rsid w:val="00D409DE"/>
    <w:rsid w:val="00D4180E"/>
    <w:rsid w:val="00D41A71"/>
    <w:rsid w:val="00D41BDB"/>
    <w:rsid w:val="00D41CB8"/>
    <w:rsid w:val="00D41DBF"/>
    <w:rsid w:val="00D42534"/>
    <w:rsid w:val="00D428B3"/>
    <w:rsid w:val="00D429BA"/>
    <w:rsid w:val="00D42E8E"/>
    <w:rsid w:val="00D43053"/>
    <w:rsid w:val="00D430B1"/>
    <w:rsid w:val="00D435B9"/>
    <w:rsid w:val="00D43788"/>
    <w:rsid w:val="00D43CE4"/>
    <w:rsid w:val="00D43E39"/>
    <w:rsid w:val="00D43E47"/>
    <w:rsid w:val="00D44CCF"/>
    <w:rsid w:val="00D44CE2"/>
    <w:rsid w:val="00D4515A"/>
    <w:rsid w:val="00D45209"/>
    <w:rsid w:val="00D453FC"/>
    <w:rsid w:val="00D454C7"/>
    <w:rsid w:val="00D45830"/>
    <w:rsid w:val="00D4588D"/>
    <w:rsid w:val="00D4589F"/>
    <w:rsid w:val="00D458FC"/>
    <w:rsid w:val="00D45A43"/>
    <w:rsid w:val="00D46D85"/>
    <w:rsid w:val="00D470D3"/>
    <w:rsid w:val="00D47663"/>
    <w:rsid w:val="00D47861"/>
    <w:rsid w:val="00D47862"/>
    <w:rsid w:val="00D47D1A"/>
    <w:rsid w:val="00D47D47"/>
    <w:rsid w:val="00D47FF3"/>
    <w:rsid w:val="00D50082"/>
    <w:rsid w:val="00D50DAB"/>
    <w:rsid w:val="00D51019"/>
    <w:rsid w:val="00D51ACF"/>
    <w:rsid w:val="00D51E64"/>
    <w:rsid w:val="00D51EF2"/>
    <w:rsid w:val="00D523A8"/>
    <w:rsid w:val="00D52937"/>
    <w:rsid w:val="00D52AB5"/>
    <w:rsid w:val="00D52F0B"/>
    <w:rsid w:val="00D52FD1"/>
    <w:rsid w:val="00D52FD6"/>
    <w:rsid w:val="00D52FDA"/>
    <w:rsid w:val="00D536D5"/>
    <w:rsid w:val="00D53A73"/>
    <w:rsid w:val="00D542E9"/>
    <w:rsid w:val="00D5462D"/>
    <w:rsid w:val="00D54674"/>
    <w:rsid w:val="00D546C4"/>
    <w:rsid w:val="00D546DB"/>
    <w:rsid w:val="00D54BC2"/>
    <w:rsid w:val="00D54BF6"/>
    <w:rsid w:val="00D54E0B"/>
    <w:rsid w:val="00D553F8"/>
    <w:rsid w:val="00D562C2"/>
    <w:rsid w:val="00D56431"/>
    <w:rsid w:val="00D56462"/>
    <w:rsid w:val="00D565CE"/>
    <w:rsid w:val="00D566B4"/>
    <w:rsid w:val="00D568EE"/>
    <w:rsid w:val="00D56930"/>
    <w:rsid w:val="00D56DE0"/>
    <w:rsid w:val="00D574FB"/>
    <w:rsid w:val="00D5782F"/>
    <w:rsid w:val="00D57B24"/>
    <w:rsid w:val="00D57B37"/>
    <w:rsid w:val="00D57DE6"/>
    <w:rsid w:val="00D60018"/>
    <w:rsid w:val="00D60134"/>
    <w:rsid w:val="00D60AFE"/>
    <w:rsid w:val="00D60C14"/>
    <w:rsid w:val="00D61001"/>
    <w:rsid w:val="00D61A58"/>
    <w:rsid w:val="00D61FB3"/>
    <w:rsid w:val="00D62044"/>
    <w:rsid w:val="00D621E7"/>
    <w:rsid w:val="00D624B4"/>
    <w:rsid w:val="00D6256A"/>
    <w:rsid w:val="00D625ED"/>
    <w:rsid w:val="00D62BE3"/>
    <w:rsid w:val="00D62FF9"/>
    <w:rsid w:val="00D63343"/>
    <w:rsid w:val="00D634A7"/>
    <w:rsid w:val="00D6427C"/>
    <w:rsid w:val="00D64393"/>
    <w:rsid w:val="00D643DC"/>
    <w:rsid w:val="00D64617"/>
    <w:rsid w:val="00D6499A"/>
    <w:rsid w:val="00D64F61"/>
    <w:rsid w:val="00D6530B"/>
    <w:rsid w:val="00D65353"/>
    <w:rsid w:val="00D65D5D"/>
    <w:rsid w:val="00D66080"/>
    <w:rsid w:val="00D663BA"/>
    <w:rsid w:val="00D668BD"/>
    <w:rsid w:val="00D66EC0"/>
    <w:rsid w:val="00D673AB"/>
    <w:rsid w:val="00D67774"/>
    <w:rsid w:val="00D67BD1"/>
    <w:rsid w:val="00D67C78"/>
    <w:rsid w:val="00D70226"/>
    <w:rsid w:val="00D7029D"/>
    <w:rsid w:val="00D704F1"/>
    <w:rsid w:val="00D705AC"/>
    <w:rsid w:val="00D70793"/>
    <w:rsid w:val="00D7079A"/>
    <w:rsid w:val="00D707DA"/>
    <w:rsid w:val="00D707EA"/>
    <w:rsid w:val="00D70801"/>
    <w:rsid w:val="00D70ACA"/>
    <w:rsid w:val="00D70B25"/>
    <w:rsid w:val="00D70B65"/>
    <w:rsid w:val="00D70CD1"/>
    <w:rsid w:val="00D70D73"/>
    <w:rsid w:val="00D70DA2"/>
    <w:rsid w:val="00D70DFA"/>
    <w:rsid w:val="00D7131F"/>
    <w:rsid w:val="00D713D7"/>
    <w:rsid w:val="00D71AC4"/>
    <w:rsid w:val="00D722F9"/>
    <w:rsid w:val="00D72805"/>
    <w:rsid w:val="00D729D7"/>
    <w:rsid w:val="00D72A19"/>
    <w:rsid w:val="00D72E10"/>
    <w:rsid w:val="00D72F59"/>
    <w:rsid w:val="00D72F9C"/>
    <w:rsid w:val="00D72FAD"/>
    <w:rsid w:val="00D72FB2"/>
    <w:rsid w:val="00D736A0"/>
    <w:rsid w:val="00D73ED5"/>
    <w:rsid w:val="00D74059"/>
    <w:rsid w:val="00D740FE"/>
    <w:rsid w:val="00D74163"/>
    <w:rsid w:val="00D747A3"/>
    <w:rsid w:val="00D747E3"/>
    <w:rsid w:val="00D74D73"/>
    <w:rsid w:val="00D74D79"/>
    <w:rsid w:val="00D7528B"/>
    <w:rsid w:val="00D75505"/>
    <w:rsid w:val="00D758B4"/>
    <w:rsid w:val="00D75F3B"/>
    <w:rsid w:val="00D762AB"/>
    <w:rsid w:val="00D7640B"/>
    <w:rsid w:val="00D76929"/>
    <w:rsid w:val="00D76A5F"/>
    <w:rsid w:val="00D76A68"/>
    <w:rsid w:val="00D76ABA"/>
    <w:rsid w:val="00D76E68"/>
    <w:rsid w:val="00D77603"/>
    <w:rsid w:val="00D77CEB"/>
    <w:rsid w:val="00D8042C"/>
    <w:rsid w:val="00D809FC"/>
    <w:rsid w:val="00D80C29"/>
    <w:rsid w:val="00D81391"/>
    <w:rsid w:val="00D819CB"/>
    <w:rsid w:val="00D81B7A"/>
    <w:rsid w:val="00D81E5F"/>
    <w:rsid w:val="00D82315"/>
    <w:rsid w:val="00D824A7"/>
    <w:rsid w:val="00D828C0"/>
    <w:rsid w:val="00D82AE9"/>
    <w:rsid w:val="00D82F40"/>
    <w:rsid w:val="00D83974"/>
    <w:rsid w:val="00D83B8B"/>
    <w:rsid w:val="00D83FD0"/>
    <w:rsid w:val="00D8433D"/>
    <w:rsid w:val="00D84FC8"/>
    <w:rsid w:val="00D85337"/>
    <w:rsid w:val="00D85756"/>
    <w:rsid w:val="00D85783"/>
    <w:rsid w:val="00D85B2F"/>
    <w:rsid w:val="00D85FAC"/>
    <w:rsid w:val="00D85FB9"/>
    <w:rsid w:val="00D86324"/>
    <w:rsid w:val="00D86A67"/>
    <w:rsid w:val="00D87194"/>
    <w:rsid w:val="00D875EF"/>
    <w:rsid w:val="00D87A0C"/>
    <w:rsid w:val="00D87AB3"/>
    <w:rsid w:val="00D87CE0"/>
    <w:rsid w:val="00D87D55"/>
    <w:rsid w:val="00D9031B"/>
    <w:rsid w:val="00D904ED"/>
    <w:rsid w:val="00D90569"/>
    <w:rsid w:val="00D90F1C"/>
    <w:rsid w:val="00D91189"/>
    <w:rsid w:val="00D913E4"/>
    <w:rsid w:val="00D91E8C"/>
    <w:rsid w:val="00D91EE5"/>
    <w:rsid w:val="00D92697"/>
    <w:rsid w:val="00D9288C"/>
    <w:rsid w:val="00D9296C"/>
    <w:rsid w:val="00D92D29"/>
    <w:rsid w:val="00D92DF6"/>
    <w:rsid w:val="00D93514"/>
    <w:rsid w:val="00D9354E"/>
    <w:rsid w:val="00D936D5"/>
    <w:rsid w:val="00D94B83"/>
    <w:rsid w:val="00D94BB2"/>
    <w:rsid w:val="00D94D37"/>
    <w:rsid w:val="00D95126"/>
    <w:rsid w:val="00D953C3"/>
    <w:rsid w:val="00D955E4"/>
    <w:rsid w:val="00D95EEC"/>
    <w:rsid w:val="00D960F0"/>
    <w:rsid w:val="00D963BE"/>
    <w:rsid w:val="00D963CF"/>
    <w:rsid w:val="00D96D78"/>
    <w:rsid w:val="00D97245"/>
    <w:rsid w:val="00D974F1"/>
    <w:rsid w:val="00D97792"/>
    <w:rsid w:val="00D977C9"/>
    <w:rsid w:val="00D9783F"/>
    <w:rsid w:val="00D97A85"/>
    <w:rsid w:val="00DA0915"/>
    <w:rsid w:val="00DA0D8B"/>
    <w:rsid w:val="00DA1087"/>
    <w:rsid w:val="00DA1647"/>
    <w:rsid w:val="00DA1686"/>
    <w:rsid w:val="00DA16AA"/>
    <w:rsid w:val="00DA1CDF"/>
    <w:rsid w:val="00DA1D93"/>
    <w:rsid w:val="00DA202D"/>
    <w:rsid w:val="00DA22A2"/>
    <w:rsid w:val="00DA237D"/>
    <w:rsid w:val="00DA23D3"/>
    <w:rsid w:val="00DA2489"/>
    <w:rsid w:val="00DA3055"/>
    <w:rsid w:val="00DA3309"/>
    <w:rsid w:val="00DA351D"/>
    <w:rsid w:val="00DA36A3"/>
    <w:rsid w:val="00DA3734"/>
    <w:rsid w:val="00DA38FA"/>
    <w:rsid w:val="00DA3949"/>
    <w:rsid w:val="00DA40FF"/>
    <w:rsid w:val="00DA41E2"/>
    <w:rsid w:val="00DA4623"/>
    <w:rsid w:val="00DA494B"/>
    <w:rsid w:val="00DA4A9A"/>
    <w:rsid w:val="00DA4BF2"/>
    <w:rsid w:val="00DA511B"/>
    <w:rsid w:val="00DA5C3B"/>
    <w:rsid w:val="00DA5D65"/>
    <w:rsid w:val="00DA5D76"/>
    <w:rsid w:val="00DA62C8"/>
    <w:rsid w:val="00DA6432"/>
    <w:rsid w:val="00DA64F3"/>
    <w:rsid w:val="00DA6E55"/>
    <w:rsid w:val="00DA6FE6"/>
    <w:rsid w:val="00DA74FF"/>
    <w:rsid w:val="00DA757E"/>
    <w:rsid w:val="00DA7713"/>
    <w:rsid w:val="00DA77C7"/>
    <w:rsid w:val="00DA7AA5"/>
    <w:rsid w:val="00DA7D58"/>
    <w:rsid w:val="00DA7E07"/>
    <w:rsid w:val="00DA7E67"/>
    <w:rsid w:val="00DA7EE7"/>
    <w:rsid w:val="00DA7FFD"/>
    <w:rsid w:val="00DB0126"/>
    <w:rsid w:val="00DB02D4"/>
    <w:rsid w:val="00DB0556"/>
    <w:rsid w:val="00DB0712"/>
    <w:rsid w:val="00DB0D04"/>
    <w:rsid w:val="00DB1687"/>
    <w:rsid w:val="00DB1727"/>
    <w:rsid w:val="00DB1746"/>
    <w:rsid w:val="00DB17E8"/>
    <w:rsid w:val="00DB1AA7"/>
    <w:rsid w:val="00DB1CE5"/>
    <w:rsid w:val="00DB1D9B"/>
    <w:rsid w:val="00DB23D6"/>
    <w:rsid w:val="00DB2445"/>
    <w:rsid w:val="00DB2472"/>
    <w:rsid w:val="00DB264A"/>
    <w:rsid w:val="00DB2ACA"/>
    <w:rsid w:val="00DB2CCB"/>
    <w:rsid w:val="00DB2D15"/>
    <w:rsid w:val="00DB3220"/>
    <w:rsid w:val="00DB334F"/>
    <w:rsid w:val="00DB3814"/>
    <w:rsid w:val="00DB39A6"/>
    <w:rsid w:val="00DB39A9"/>
    <w:rsid w:val="00DB3A7C"/>
    <w:rsid w:val="00DB3BC0"/>
    <w:rsid w:val="00DB3C49"/>
    <w:rsid w:val="00DB4347"/>
    <w:rsid w:val="00DB4589"/>
    <w:rsid w:val="00DB47CB"/>
    <w:rsid w:val="00DB4F2E"/>
    <w:rsid w:val="00DB50E7"/>
    <w:rsid w:val="00DB5963"/>
    <w:rsid w:val="00DB5B1D"/>
    <w:rsid w:val="00DB5EB6"/>
    <w:rsid w:val="00DB5EDD"/>
    <w:rsid w:val="00DB6072"/>
    <w:rsid w:val="00DB637B"/>
    <w:rsid w:val="00DB64A4"/>
    <w:rsid w:val="00DB6C41"/>
    <w:rsid w:val="00DB7500"/>
    <w:rsid w:val="00DB756B"/>
    <w:rsid w:val="00DB76EB"/>
    <w:rsid w:val="00DB7816"/>
    <w:rsid w:val="00DB794F"/>
    <w:rsid w:val="00DB7B31"/>
    <w:rsid w:val="00DC005A"/>
    <w:rsid w:val="00DC0168"/>
    <w:rsid w:val="00DC0554"/>
    <w:rsid w:val="00DC076D"/>
    <w:rsid w:val="00DC079A"/>
    <w:rsid w:val="00DC0BA7"/>
    <w:rsid w:val="00DC16F2"/>
    <w:rsid w:val="00DC1CB6"/>
    <w:rsid w:val="00DC1F23"/>
    <w:rsid w:val="00DC2797"/>
    <w:rsid w:val="00DC29A9"/>
    <w:rsid w:val="00DC2A44"/>
    <w:rsid w:val="00DC2CE8"/>
    <w:rsid w:val="00DC33D7"/>
    <w:rsid w:val="00DC341B"/>
    <w:rsid w:val="00DC42E1"/>
    <w:rsid w:val="00DC4DD3"/>
    <w:rsid w:val="00DC5100"/>
    <w:rsid w:val="00DC52C9"/>
    <w:rsid w:val="00DC530D"/>
    <w:rsid w:val="00DC550E"/>
    <w:rsid w:val="00DC556F"/>
    <w:rsid w:val="00DC558E"/>
    <w:rsid w:val="00DC575D"/>
    <w:rsid w:val="00DC586C"/>
    <w:rsid w:val="00DC5A95"/>
    <w:rsid w:val="00DC5B7D"/>
    <w:rsid w:val="00DC67AB"/>
    <w:rsid w:val="00DC67C7"/>
    <w:rsid w:val="00DC6C48"/>
    <w:rsid w:val="00DC6FE8"/>
    <w:rsid w:val="00DC7050"/>
    <w:rsid w:val="00DC7173"/>
    <w:rsid w:val="00DC73B3"/>
    <w:rsid w:val="00DC7559"/>
    <w:rsid w:val="00DC77CB"/>
    <w:rsid w:val="00DC7B69"/>
    <w:rsid w:val="00DC7B88"/>
    <w:rsid w:val="00DD0432"/>
    <w:rsid w:val="00DD0638"/>
    <w:rsid w:val="00DD07BC"/>
    <w:rsid w:val="00DD0923"/>
    <w:rsid w:val="00DD0B01"/>
    <w:rsid w:val="00DD0CE8"/>
    <w:rsid w:val="00DD1012"/>
    <w:rsid w:val="00DD1642"/>
    <w:rsid w:val="00DD2314"/>
    <w:rsid w:val="00DD24A9"/>
    <w:rsid w:val="00DD2810"/>
    <w:rsid w:val="00DD289B"/>
    <w:rsid w:val="00DD28A0"/>
    <w:rsid w:val="00DD2D62"/>
    <w:rsid w:val="00DD3002"/>
    <w:rsid w:val="00DD30AB"/>
    <w:rsid w:val="00DD3118"/>
    <w:rsid w:val="00DD35FE"/>
    <w:rsid w:val="00DD3D3B"/>
    <w:rsid w:val="00DD4440"/>
    <w:rsid w:val="00DD468B"/>
    <w:rsid w:val="00DD4978"/>
    <w:rsid w:val="00DD5097"/>
    <w:rsid w:val="00DD5686"/>
    <w:rsid w:val="00DD5BDD"/>
    <w:rsid w:val="00DD5C71"/>
    <w:rsid w:val="00DD6102"/>
    <w:rsid w:val="00DD6362"/>
    <w:rsid w:val="00DD64D5"/>
    <w:rsid w:val="00DD6D2E"/>
    <w:rsid w:val="00DD6D9B"/>
    <w:rsid w:val="00DD6F3E"/>
    <w:rsid w:val="00DD7724"/>
    <w:rsid w:val="00DE0087"/>
    <w:rsid w:val="00DE0370"/>
    <w:rsid w:val="00DE074C"/>
    <w:rsid w:val="00DE0D81"/>
    <w:rsid w:val="00DE10FC"/>
    <w:rsid w:val="00DE158B"/>
    <w:rsid w:val="00DE1950"/>
    <w:rsid w:val="00DE2450"/>
    <w:rsid w:val="00DE28D6"/>
    <w:rsid w:val="00DE2C94"/>
    <w:rsid w:val="00DE2DE1"/>
    <w:rsid w:val="00DE3270"/>
    <w:rsid w:val="00DE3419"/>
    <w:rsid w:val="00DE355B"/>
    <w:rsid w:val="00DE3A15"/>
    <w:rsid w:val="00DE3C50"/>
    <w:rsid w:val="00DE3C64"/>
    <w:rsid w:val="00DE3F0C"/>
    <w:rsid w:val="00DE4156"/>
    <w:rsid w:val="00DE4210"/>
    <w:rsid w:val="00DE4585"/>
    <w:rsid w:val="00DE49C6"/>
    <w:rsid w:val="00DE4C9C"/>
    <w:rsid w:val="00DE547D"/>
    <w:rsid w:val="00DE557C"/>
    <w:rsid w:val="00DE5EB7"/>
    <w:rsid w:val="00DE6030"/>
    <w:rsid w:val="00DE61A4"/>
    <w:rsid w:val="00DE6318"/>
    <w:rsid w:val="00DE63CD"/>
    <w:rsid w:val="00DE6736"/>
    <w:rsid w:val="00DE6D91"/>
    <w:rsid w:val="00DE7022"/>
    <w:rsid w:val="00DE7032"/>
    <w:rsid w:val="00DE7AEB"/>
    <w:rsid w:val="00DE7F0F"/>
    <w:rsid w:val="00DF0213"/>
    <w:rsid w:val="00DF05DF"/>
    <w:rsid w:val="00DF092C"/>
    <w:rsid w:val="00DF11B0"/>
    <w:rsid w:val="00DF11EE"/>
    <w:rsid w:val="00DF18F9"/>
    <w:rsid w:val="00DF2269"/>
    <w:rsid w:val="00DF243F"/>
    <w:rsid w:val="00DF2843"/>
    <w:rsid w:val="00DF2D80"/>
    <w:rsid w:val="00DF2FFF"/>
    <w:rsid w:val="00DF3061"/>
    <w:rsid w:val="00DF3190"/>
    <w:rsid w:val="00DF3462"/>
    <w:rsid w:val="00DF3731"/>
    <w:rsid w:val="00DF38B2"/>
    <w:rsid w:val="00DF3A10"/>
    <w:rsid w:val="00DF3B88"/>
    <w:rsid w:val="00DF40D9"/>
    <w:rsid w:val="00DF48BC"/>
    <w:rsid w:val="00DF4F36"/>
    <w:rsid w:val="00DF4FB0"/>
    <w:rsid w:val="00DF5087"/>
    <w:rsid w:val="00DF5C4B"/>
    <w:rsid w:val="00DF5F8B"/>
    <w:rsid w:val="00DF6256"/>
    <w:rsid w:val="00DF631C"/>
    <w:rsid w:val="00DF6A22"/>
    <w:rsid w:val="00DF712C"/>
    <w:rsid w:val="00DF71CD"/>
    <w:rsid w:val="00DF71D6"/>
    <w:rsid w:val="00DF730A"/>
    <w:rsid w:val="00DF7751"/>
    <w:rsid w:val="00E00099"/>
    <w:rsid w:val="00E006F2"/>
    <w:rsid w:val="00E007A9"/>
    <w:rsid w:val="00E007E2"/>
    <w:rsid w:val="00E00A0B"/>
    <w:rsid w:val="00E00A4B"/>
    <w:rsid w:val="00E00D88"/>
    <w:rsid w:val="00E00DDE"/>
    <w:rsid w:val="00E00F3A"/>
    <w:rsid w:val="00E012C1"/>
    <w:rsid w:val="00E01378"/>
    <w:rsid w:val="00E014EB"/>
    <w:rsid w:val="00E01DB9"/>
    <w:rsid w:val="00E021E9"/>
    <w:rsid w:val="00E022DA"/>
    <w:rsid w:val="00E023CA"/>
    <w:rsid w:val="00E02721"/>
    <w:rsid w:val="00E03011"/>
    <w:rsid w:val="00E031B9"/>
    <w:rsid w:val="00E031C3"/>
    <w:rsid w:val="00E032AB"/>
    <w:rsid w:val="00E037DD"/>
    <w:rsid w:val="00E03AA3"/>
    <w:rsid w:val="00E0452A"/>
    <w:rsid w:val="00E045FF"/>
    <w:rsid w:val="00E046FD"/>
    <w:rsid w:val="00E04869"/>
    <w:rsid w:val="00E04912"/>
    <w:rsid w:val="00E04BDE"/>
    <w:rsid w:val="00E04BE5"/>
    <w:rsid w:val="00E04D65"/>
    <w:rsid w:val="00E04FCF"/>
    <w:rsid w:val="00E05324"/>
    <w:rsid w:val="00E057E2"/>
    <w:rsid w:val="00E05D5C"/>
    <w:rsid w:val="00E06BFF"/>
    <w:rsid w:val="00E06DE6"/>
    <w:rsid w:val="00E06F8A"/>
    <w:rsid w:val="00E074E1"/>
    <w:rsid w:val="00E0778D"/>
    <w:rsid w:val="00E07A64"/>
    <w:rsid w:val="00E07BB9"/>
    <w:rsid w:val="00E07C85"/>
    <w:rsid w:val="00E07D54"/>
    <w:rsid w:val="00E1007D"/>
    <w:rsid w:val="00E105E6"/>
    <w:rsid w:val="00E11547"/>
    <w:rsid w:val="00E116E7"/>
    <w:rsid w:val="00E11BDF"/>
    <w:rsid w:val="00E11F5B"/>
    <w:rsid w:val="00E128B4"/>
    <w:rsid w:val="00E13203"/>
    <w:rsid w:val="00E13218"/>
    <w:rsid w:val="00E132D3"/>
    <w:rsid w:val="00E1437B"/>
    <w:rsid w:val="00E1453E"/>
    <w:rsid w:val="00E14822"/>
    <w:rsid w:val="00E149CF"/>
    <w:rsid w:val="00E14F00"/>
    <w:rsid w:val="00E157D0"/>
    <w:rsid w:val="00E15812"/>
    <w:rsid w:val="00E15861"/>
    <w:rsid w:val="00E15FFC"/>
    <w:rsid w:val="00E16172"/>
    <w:rsid w:val="00E162B4"/>
    <w:rsid w:val="00E16335"/>
    <w:rsid w:val="00E1661B"/>
    <w:rsid w:val="00E169C8"/>
    <w:rsid w:val="00E172B6"/>
    <w:rsid w:val="00E172D4"/>
    <w:rsid w:val="00E17908"/>
    <w:rsid w:val="00E17C2C"/>
    <w:rsid w:val="00E20704"/>
    <w:rsid w:val="00E20759"/>
    <w:rsid w:val="00E20BC4"/>
    <w:rsid w:val="00E2109E"/>
    <w:rsid w:val="00E210E0"/>
    <w:rsid w:val="00E211EE"/>
    <w:rsid w:val="00E215FC"/>
    <w:rsid w:val="00E21692"/>
    <w:rsid w:val="00E2176A"/>
    <w:rsid w:val="00E2182E"/>
    <w:rsid w:val="00E2203E"/>
    <w:rsid w:val="00E22226"/>
    <w:rsid w:val="00E22324"/>
    <w:rsid w:val="00E2275B"/>
    <w:rsid w:val="00E22DBE"/>
    <w:rsid w:val="00E23164"/>
    <w:rsid w:val="00E23169"/>
    <w:rsid w:val="00E2316C"/>
    <w:rsid w:val="00E232D8"/>
    <w:rsid w:val="00E2373F"/>
    <w:rsid w:val="00E23F5D"/>
    <w:rsid w:val="00E246C9"/>
    <w:rsid w:val="00E248A6"/>
    <w:rsid w:val="00E24EBD"/>
    <w:rsid w:val="00E2530C"/>
    <w:rsid w:val="00E25F96"/>
    <w:rsid w:val="00E2620A"/>
    <w:rsid w:val="00E2690C"/>
    <w:rsid w:val="00E26C9B"/>
    <w:rsid w:val="00E26D85"/>
    <w:rsid w:val="00E27019"/>
    <w:rsid w:val="00E27E57"/>
    <w:rsid w:val="00E30735"/>
    <w:rsid w:val="00E30F61"/>
    <w:rsid w:val="00E31151"/>
    <w:rsid w:val="00E31271"/>
    <w:rsid w:val="00E312D7"/>
    <w:rsid w:val="00E31471"/>
    <w:rsid w:val="00E31C81"/>
    <w:rsid w:val="00E31E07"/>
    <w:rsid w:val="00E3206C"/>
    <w:rsid w:val="00E3245F"/>
    <w:rsid w:val="00E326CD"/>
    <w:rsid w:val="00E33045"/>
    <w:rsid w:val="00E330D3"/>
    <w:rsid w:val="00E33254"/>
    <w:rsid w:val="00E334B6"/>
    <w:rsid w:val="00E334DC"/>
    <w:rsid w:val="00E35199"/>
    <w:rsid w:val="00E35239"/>
    <w:rsid w:val="00E3552E"/>
    <w:rsid w:val="00E35758"/>
    <w:rsid w:val="00E35810"/>
    <w:rsid w:val="00E35B00"/>
    <w:rsid w:val="00E35B36"/>
    <w:rsid w:val="00E35CBF"/>
    <w:rsid w:val="00E35D75"/>
    <w:rsid w:val="00E35E51"/>
    <w:rsid w:val="00E36391"/>
    <w:rsid w:val="00E3649E"/>
    <w:rsid w:val="00E365D1"/>
    <w:rsid w:val="00E372B5"/>
    <w:rsid w:val="00E37419"/>
    <w:rsid w:val="00E374CB"/>
    <w:rsid w:val="00E3756C"/>
    <w:rsid w:val="00E37761"/>
    <w:rsid w:val="00E37C35"/>
    <w:rsid w:val="00E400A6"/>
    <w:rsid w:val="00E40101"/>
    <w:rsid w:val="00E403E7"/>
    <w:rsid w:val="00E404CC"/>
    <w:rsid w:val="00E4056D"/>
    <w:rsid w:val="00E406B8"/>
    <w:rsid w:val="00E40741"/>
    <w:rsid w:val="00E408DD"/>
    <w:rsid w:val="00E40EC3"/>
    <w:rsid w:val="00E41134"/>
    <w:rsid w:val="00E411F3"/>
    <w:rsid w:val="00E41825"/>
    <w:rsid w:val="00E41940"/>
    <w:rsid w:val="00E41A57"/>
    <w:rsid w:val="00E41C49"/>
    <w:rsid w:val="00E41DCB"/>
    <w:rsid w:val="00E4216B"/>
    <w:rsid w:val="00E425BA"/>
    <w:rsid w:val="00E429B1"/>
    <w:rsid w:val="00E42B38"/>
    <w:rsid w:val="00E42B8F"/>
    <w:rsid w:val="00E42BB1"/>
    <w:rsid w:val="00E42BD4"/>
    <w:rsid w:val="00E43275"/>
    <w:rsid w:val="00E434F2"/>
    <w:rsid w:val="00E436A5"/>
    <w:rsid w:val="00E43FBD"/>
    <w:rsid w:val="00E443B6"/>
    <w:rsid w:val="00E447E4"/>
    <w:rsid w:val="00E449D3"/>
    <w:rsid w:val="00E44B7C"/>
    <w:rsid w:val="00E44BDB"/>
    <w:rsid w:val="00E44D63"/>
    <w:rsid w:val="00E44F7E"/>
    <w:rsid w:val="00E453F6"/>
    <w:rsid w:val="00E453FE"/>
    <w:rsid w:val="00E45C66"/>
    <w:rsid w:val="00E45C70"/>
    <w:rsid w:val="00E460D1"/>
    <w:rsid w:val="00E46400"/>
    <w:rsid w:val="00E46451"/>
    <w:rsid w:val="00E46480"/>
    <w:rsid w:val="00E46558"/>
    <w:rsid w:val="00E46604"/>
    <w:rsid w:val="00E4665A"/>
    <w:rsid w:val="00E469B4"/>
    <w:rsid w:val="00E469D3"/>
    <w:rsid w:val="00E46AD1"/>
    <w:rsid w:val="00E46B27"/>
    <w:rsid w:val="00E46C72"/>
    <w:rsid w:val="00E471F4"/>
    <w:rsid w:val="00E473C0"/>
    <w:rsid w:val="00E4740C"/>
    <w:rsid w:val="00E47496"/>
    <w:rsid w:val="00E47834"/>
    <w:rsid w:val="00E47A1A"/>
    <w:rsid w:val="00E50319"/>
    <w:rsid w:val="00E50428"/>
    <w:rsid w:val="00E508B6"/>
    <w:rsid w:val="00E50A1A"/>
    <w:rsid w:val="00E51143"/>
    <w:rsid w:val="00E51236"/>
    <w:rsid w:val="00E5156D"/>
    <w:rsid w:val="00E51695"/>
    <w:rsid w:val="00E519C0"/>
    <w:rsid w:val="00E51F83"/>
    <w:rsid w:val="00E5296C"/>
    <w:rsid w:val="00E52A75"/>
    <w:rsid w:val="00E52BB1"/>
    <w:rsid w:val="00E52C7D"/>
    <w:rsid w:val="00E5306D"/>
    <w:rsid w:val="00E536B1"/>
    <w:rsid w:val="00E53780"/>
    <w:rsid w:val="00E53E1C"/>
    <w:rsid w:val="00E53E33"/>
    <w:rsid w:val="00E540F1"/>
    <w:rsid w:val="00E551C2"/>
    <w:rsid w:val="00E55A0B"/>
    <w:rsid w:val="00E55C07"/>
    <w:rsid w:val="00E55DBB"/>
    <w:rsid w:val="00E568AD"/>
    <w:rsid w:val="00E56A16"/>
    <w:rsid w:val="00E56AD1"/>
    <w:rsid w:val="00E56B47"/>
    <w:rsid w:val="00E56CB3"/>
    <w:rsid w:val="00E56D95"/>
    <w:rsid w:val="00E56EA3"/>
    <w:rsid w:val="00E5702E"/>
    <w:rsid w:val="00E5703D"/>
    <w:rsid w:val="00E570C0"/>
    <w:rsid w:val="00E57A03"/>
    <w:rsid w:val="00E57F7D"/>
    <w:rsid w:val="00E600BB"/>
    <w:rsid w:val="00E602C1"/>
    <w:rsid w:val="00E602D4"/>
    <w:rsid w:val="00E61167"/>
    <w:rsid w:val="00E61216"/>
    <w:rsid w:val="00E614AE"/>
    <w:rsid w:val="00E620FB"/>
    <w:rsid w:val="00E621EE"/>
    <w:rsid w:val="00E62260"/>
    <w:rsid w:val="00E6244F"/>
    <w:rsid w:val="00E62777"/>
    <w:rsid w:val="00E62FAD"/>
    <w:rsid w:val="00E632B2"/>
    <w:rsid w:val="00E63434"/>
    <w:rsid w:val="00E6345A"/>
    <w:rsid w:val="00E638AA"/>
    <w:rsid w:val="00E63E53"/>
    <w:rsid w:val="00E63E71"/>
    <w:rsid w:val="00E643B2"/>
    <w:rsid w:val="00E64608"/>
    <w:rsid w:val="00E64837"/>
    <w:rsid w:val="00E649C7"/>
    <w:rsid w:val="00E64CC1"/>
    <w:rsid w:val="00E654A8"/>
    <w:rsid w:val="00E656EB"/>
    <w:rsid w:val="00E65E3B"/>
    <w:rsid w:val="00E66371"/>
    <w:rsid w:val="00E66417"/>
    <w:rsid w:val="00E66524"/>
    <w:rsid w:val="00E66629"/>
    <w:rsid w:val="00E6688F"/>
    <w:rsid w:val="00E6691C"/>
    <w:rsid w:val="00E66DE3"/>
    <w:rsid w:val="00E66F1D"/>
    <w:rsid w:val="00E67052"/>
    <w:rsid w:val="00E67C95"/>
    <w:rsid w:val="00E700E4"/>
    <w:rsid w:val="00E707FE"/>
    <w:rsid w:val="00E70B3A"/>
    <w:rsid w:val="00E70B48"/>
    <w:rsid w:val="00E70FFE"/>
    <w:rsid w:val="00E71081"/>
    <w:rsid w:val="00E71764"/>
    <w:rsid w:val="00E722B0"/>
    <w:rsid w:val="00E724E7"/>
    <w:rsid w:val="00E727A9"/>
    <w:rsid w:val="00E727FB"/>
    <w:rsid w:val="00E7285A"/>
    <w:rsid w:val="00E73045"/>
    <w:rsid w:val="00E73667"/>
    <w:rsid w:val="00E73785"/>
    <w:rsid w:val="00E73920"/>
    <w:rsid w:val="00E73EB4"/>
    <w:rsid w:val="00E743D8"/>
    <w:rsid w:val="00E7442D"/>
    <w:rsid w:val="00E74A8B"/>
    <w:rsid w:val="00E74C7B"/>
    <w:rsid w:val="00E7525E"/>
    <w:rsid w:val="00E75C22"/>
    <w:rsid w:val="00E75F53"/>
    <w:rsid w:val="00E76526"/>
    <w:rsid w:val="00E7658F"/>
    <w:rsid w:val="00E76933"/>
    <w:rsid w:val="00E76C5F"/>
    <w:rsid w:val="00E771F3"/>
    <w:rsid w:val="00E774C9"/>
    <w:rsid w:val="00E77556"/>
    <w:rsid w:val="00E775D7"/>
    <w:rsid w:val="00E779AF"/>
    <w:rsid w:val="00E77B5A"/>
    <w:rsid w:val="00E77B75"/>
    <w:rsid w:val="00E77EAC"/>
    <w:rsid w:val="00E8064C"/>
    <w:rsid w:val="00E80935"/>
    <w:rsid w:val="00E809E6"/>
    <w:rsid w:val="00E80F6B"/>
    <w:rsid w:val="00E8126D"/>
    <w:rsid w:val="00E8152A"/>
    <w:rsid w:val="00E81766"/>
    <w:rsid w:val="00E81ABC"/>
    <w:rsid w:val="00E81CC1"/>
    <w:rsid w:val="00E8235D"/>
    <w:rsid w:val="00E824DB"/>
    <w:rsid w:val="00E82635"/>
    <w:rsid w:val="00E82D83"/>
    <w:rsid w:val="00E82E44"/>
    <w:rsid w:val="00E82EC1"/>
    <w:rsid w:val="00E83676"/>
    <w:rsid w:val="00E83934"/>
    <w:rsid w:val="00E83B52"/>
    <w:rsid w:val="00E83D2A"/>
    <w:rsid w:val="00E840B0"/>
    <w:rsid w:val="00E84226"/>
    <w:rsid w:val="00E842B4"/>
    <w:rsid w:val="00E845A2"/>
    <w:rsid w:val="00E84886"/>
    <w:rsid w:val="00E849A1"/>
    <w:rsid w:val="00E84B9F"/>
    <w:rsid w:val="00E84F1A"/>
    <w:rsid w:val="00E856E8"/>
    <w:rsid w:val="00E857F0"/>
    <w:rsid w:val="00E85928"/>
    <w:rsid w:val="00E861AB"/>
    <w:rsid w:val="00E864BF"/>
    <w:rsid w:val="00E868C5"/>
    <w:rsid w:val="00E86A4A"/>
    <w:rsid w:val="00E86C91"/>
    <w:rsid w:val="00E86E33"/>
    <w:rsid w:val="00E87190"/>
    <w:rsid w:val="00E873F8"/>
    <w:rsid w:val="00E8741C"/>
    <w:rsid w:val="00E87895"/>
    <w:rsid w:val="00E87AE6"/>
    <w:rsid w:val="00E87B90"/>
    <w:rsid w:val="00E9003B"/>
    <w:rsid w:val="00E90116"/>
    <w:rsid w:val="00E90458"/>
    <w:rsid w:val="00E90B82"/>
    <w:rsid w:val="00E90C5B"/>
    <w:rsid w:val="00E91168"/>
    <w:rsid w:val="00E91670"/>
    <w:rsid w:val="00E91924"/>
    <w:rsid w:val="00E92399"/>
    <w:rsid w:val="00E923A7"/>
    <w:rsid w:val="00E92577"/>
    <w:rsid w:val="00E92919"/>
    <w:rsid w:val="00E930F5"/>
    <w:rsid w:val="00E93311"/>
    <w:rsid w:val="00E9344A"/>
    <w:rsid w:val="00E937AD"/>
    <w:rsid w:val="00E93B70"/>
    <w:rsid w:val="00E93FB0"/>
    <w:rsid w:val="00E940BC"/>
    <w:rsid w:val="00E9431E"/>
    <w:rsid w:val="00E94859"/>
    <w:rsid w:val="00E94E10"/>
    <w:rsid w:val="00E94F74"/>
    <w:rsid w:val="00E95090"/>
    <w:rsid w:val="00E9526D"/>
    <w:rsid w:val="00E954FD"/>
    <w:rsid w:val="00E95D0E"/>
    <w:rsid w:val="00E95FCD"/>
    <w:rsid w:val="00E961E0"/>
    <w:rsid w:val="00E962A1"/>
    <w:rsid w:val="00E9674C"/>
    <w:rsid w:val="00E96F11"/>
    <w:rsid w:val="00E96FB5"/>
    <w:rsid w:val="00E97176"/>
    <w:rsid w:val="00E973E9"/>
    <w:rsid w:val="00E97977"/>
    <w:rsid w:val="00E979E7"/>
    <w:rsid w:val="00E97F17"/>
    <w:rsid w:val="00E97FEF"/>
    <w:rsid w:val="00EA00D3"/>
    <w:rsid w:val="00EA061D"/>
    <w:rsid w:val="00EA090E"/>
    <w:rsid w:val="00EA0B0C"/>
    <w:rsid w:val="00EA0FAC"/>
    <w:rsid w:val="00EA110F"/>
    <w:rsid w:val="00EA2078"/>
    <w:rsid w:val="00EA2146"/>
    <w:rsid w:val="00EA21EA"/>
    <w:rsid w:val="00EA2267"/>
    <w:rsid w:val="00EA233B"/>
    <w:rsid w:val="00EA23FE"/>
    <w:rsid w:val="00EA26BB"/>
    <w:rsid w:val="00EA28FB"/>
    <w:rsid w:val="00EA2E62"/>
    <w:rsid w:val="00EA306C"/>
    <w:rsid w:val="00EA321B"/>
    <w:rsid w:val="00EA33FB"/>
    <w:rsid w:val="00EA344D"/>
    <w:rsid w:val="00EA3507"/>
    <w:rsid w:val="00EA363D"/>
    <w:rsid w:val="00EA370E"/>
    <w:rsid w:val="00EA3DA7"/>
    <w:rsid w:val="00EA3E30"/>
    <w:rsid w:val="00EA4807"/>
    <w:rsid w:val="00EA49B0"/>
    <w:rsid w:val="00EA4B5F"/>
    <w:rsid w:val="00EA4D57"/>
    <w:rsid w:val="00EA4EA5"/>
    <w:rsid w:val="00EA5213"/>
    <w:rsid w:val="00EA521F"/>
    <w:rsid w:val="00EA551A"/>
    <w:rsid w:val="00EA5536"/>
    <w:rsid w:val="00EA5A04"/>
    <w:rsid w:val="00EA5B45"/>
    <w:rsid w:val="00EA6286"/>
    <w:rsid w:val="00EA6652"/>
    <w:rsid w:val="00EA6660"/>
    <w:rsid w:val="00EA6CBE"/>
    <w:rsid w:val="00EA6DF5"/>
    <w:rsid w:val="00EA71F5"/>
    <w:rsid w:val="00EA792C"/>
    <w:rsid w:val="00EA7AAA"/>
    <w:rsid w:val="00EA7DA6"/>
    <w:rsid w:val="00EB0372"/>
    <w:rsid w:val="00EB047B"/>
    <w:rsid w:val="00EB0500"/>
    <w:rsid w:val="00EB056F"/>
    <w:rsid w:val="00EB098E"/>
    <w:rsid w:val="00EB0E75"/>
    <w:rsid w:val="00EB1117"/>
    <w:rsid w:val="00EB1279"/>
    <w:rsid w:val="00EB144A"/>
    <w:rsid w:val="00EB1619"/>
    <w:rsid w:val="00EB171D"/>
    <w:rsid w:val="00EB1B6F"/>
    <w:rsid w:val="00EB1D71"/>
    <w:rsid w:val="00EB1E52"/>
    <w:rsid w:val="00EB1EA6"/>
    <w:rsid w:val="00EB2FAF"/>
    <w:rsid w:val="00EB3074"/>
    <w:rsid w:val="00EB30B5"/>
    <w:rsid w:val="00EB32EB"/>
    <w:rsid w:val="00EB34DA"/>
    <w:rsid w:val="00EB397E"/>
    <w:rsid w:val="00EB3987"/>
    <w:rsid w:val="00EB3E09"/>
    <w:rsid w:val="00EB4599"/>
    <w:rsid w:val="00EB46A8"/>
    <w:rsid w:val="00EB46D3"/>
    <w:rsid w:val="00EB47A7"/>
    <w:rsid w:val="00EB4B60"/>
    <w:rsid w:val="00EB50F4"/>
    <w:rsid w:val="00EB5158"/>
    <w:rsid w:val="00EB5317"/>
    <w:rsid w:val="00EB55F1"/>
    <w:rsid w:val="00EB5A69"/>
    <w:rsid w:val="00EB5AAF"/>
    <w:rsid w:val="00EB5B1F"/>
    <w:rsid w:val="00EB5BF8"/>
    <w:rsid w:val="00EB5D0E"/>
    <w:rsid w:val="00EB5EE3"/>
    <w:rsid w:val="00EB5F52"/>
    <w:rsid w:val="00EB6001"/>
    <w:rsid w:val="00EB6026"/>
    <w:rsid w:val="00EB60AE"/>
    <w:rsid w:val="00EB6553"/>
    <w:rsid w:val="00EB6E16"/>
    <w:rsid w:val="00EB6F09"/>
    <w:rsid w:val="00EB6F4E"/>
    <w:rsid w:val="00EB7303"/>
    <w:rsid w:val="00EB7723"/>
    <w:rsid w:val="00EB77CA"/>
    <w:rsid w:val="00EB79D4"/>
    <w:rsid w:val="00EB7A59"/>
    <w:rsid w:val="00EB7B64"/>
    <w:rsid w:val="00EB7D90"/>
    <w:rsid w:val="00EC0065"/>
    <w:rsid w:val="00EC0280"/>
    <w:rsid w:val="00EC076A"/>
    <w:rsid w:val="00EC0C4A"/>
    <w:rsid w:val="00EC0CF1"/>
    <w:rsid w:val="00EC1AFF"/>
    <w:rsid w:val="00EC2088"/>
    <w:rsid w:val="00EC2320"/>
    <w:rsid w:val="00EC233E"/>
    <w:rsid w:val="00EC2393"/>
    <w:rsid w:val="00EC2527"/>
    <w:rsid w:val="00EC298F"/>
    <w:rsid w:val="00EC2997"/>
    <w:rsid w:val="00EC2BA3"/>
    <w:rsid w:val="00EC2D1B"/>
    <w:rsid w:val="00EC3082"/>
    <w:rsid w:val="00EC31D0"/>
    <w:rsid w:val="00EC3247"/>
    <w:rsid w:val="00EC3318"/>
    <w:rsid w:val="00EC33C9"/>
    <w:rsid w:val="00EC33FB"/>
    <w:rsid w:val="00EC3420"/>
    <w:rsid w:val="00EC37BD"/>
    <w:rsid w:val="00EC38B5"/>
    <w:rsid w:val="00EC4150"/>
    <w:rsid w:val="00EC426C"/>
    <w:rsid w:val="00EC4295"/>
    <w:rsid w:val="00EC4468"/>
    <w:rsid w:val="00EC49E8"/>
    <w:rsid w:val="00EC4ABA"/>
    <w:rsid w:val="00EC58B0"/>
    <w:rsid w:val="00EC5D0B"/>
    <w:rsid w:val="00EC63FD"/>
    <w:rsid w:val="00EC6503"/>
    <w:rsid w:val="00EC6A7A"/>
    <w:rsid w:val="00EC7011"/>
    <w:rsid w:val="00EC7133"/>
    <w:rsid w:val="00EC75BF"/>
    <w:rsid w:val="00EC7B99"/>
    <w:rsid w:val="00EC7E38"/>
    <w:rsid w:val="00EC7F32"/>
    <w:rsid w:val="00ED00D8"/>
    <w:rsid w:val="00ED0661"/>
    <w:rsid w:val="00ED0A80"/>
    <w:rsid w:val="00ED10F2"/>
    <w:rsid w:val="00ED12FD"/>
    <w:rsid w:val="00ED1562"/>
    <w:rsid w:val="00ED17D8"/>
    <w:rsid w:val="00ED1FB4"/>
    <w:rsid w:val="00ED209D"/>
    <w:rsid w:val="00ED21C3"/>
    <w:rsid w:val="00ED2225"/>
    <w:rsid w:val="00ED2261"/>
    <w:rsid w:val="00ED2818"/>
    <w:rsid w:val="00ED2C47"/>
    <w:rsid w:val="00ED2D44"/>
    <w:rsid w:val="00ED3328"/>
    <w:rsid w:val="00ED33A7"/>
    <w:rsid w:val="00ED385C"/>
    <w:rsid w:val="00ED4303"/>
    <w:rsid w:val="00ED45FD"/>
    <w:rsid w:val="00ED4A11"/>
    <w:rsid w:val="00ED4AE3"/>
    <w:rsid w:val="00ED4B68"/>
    <w:rsid w:val="00ED4CAD"/>
    <w:rsid w:val="00ED4CC6"/>
    <w:rsid w:val="00ED4EBD"/>
    <w:rsid w:val="00ED4FCE"/>
    <w:rsid w:val="00ED509A"/>
    <w:rsid w:val="00ED51DB"/>
    <w:rsid w:val="00ED5265"/>
    <w:rsid w:val="00ED56A6"/>
    <w:rsid w:val="00ED593A"/>
    <w:rsid w:val="00ED5C56"/>
    <w:rsid w:val="00ED6AD9"/>
    <w:rsid w:val="00ED6DD4"/>
    <w:rsid w:val="00ED6DE8"/>
    <w:rsid w:val="00ED75DC"/>
    <w:rsid w:val="00ED7725"/>
    <w:rsid w:val="00ED78E5"/>
    <w:rsid w:val="00ED79D0"/>
    <w:rsid w:val="00ED7AB3"/>
    <w:rsid w:val="00ED7E55"/>
    <w:rsid w:val="00EE0101"/>
    <w:rsid w:val="00EE029A"/>
    <w:rsid w:val="00EE03D7"/>
    <w:rsid w:val="00EE054A"/>
    <w:rsid w:val="00EE0752"/>
    <w:rsid w:val="00EE143F"/>
    <w:rsid w:val="00EE14F5"/>
    <w:rsid w:val="00EE150F"/>
    <w:rsid w:val="00EE1550"/>
    <w:rsid w:val="00EE1802"/>
    <w:rsid w:val="00EE18D3"/>
    <w:rsid w:val="00EE1F40"/>
    <w:rsid w:val="00EE2345"/>
    <w:rsid w:val="00EE234A"/>
    <w:rsid w:val="00EE23CE"/>
    <w:rsid w:val="00EE27BC"/>
    <w:rsid w:val="00EE2B8F"/>
    <w:rsid w:val="00EE2C26"/>
    <w:rsid w:val="00EE2D19"/>
    <w:rsid w:val="00EE346A"/>
    <w:rsid w:val="00EE3613"/>
    <w:rsid w:val="00EE36D3"/>
    <w:rsid w:val="00EE3B42"/>
    <w:rsid w:val="00EE3BD7"/>
    <w:rsid w:val="00EE3CF0"/>
    <w:rsid w:val="00EE4352"/>
    <w:rsid w:val="00EE47DA"/>
    <w:rsid w:val="00EE4B34"/>
    <w:rsid w:val="00EE5544"/>
    <w:rsid w:val="00EE59DE"/>
    <w:rsid w:val="00EE6249"/>
    <w:rsid w:val="00EE64C7"/>
    <w:rsid w:val="00EE6977"/>
    <w:rsid w:val="00EE6DF8"/>
    <w:rsid w:val="00EE7606"/>
    <w:rsid w:val="00EE79C5"/>
    <w:rsid w:val="00EF00B5"/>
    <w:rsid w:val="00EF02D4"/>
    <w:rsid w:val="00EF0457"/>
    <w:rsid w:val="00EF05D2"/>
    <w:rsid w:val="00EF06F2"/>
    <w:rsid w:val="00EF07FF"/>
    <w:rsid w:val="00EF096C"/>
    <w:rsid w:val="00EF0A5B"/>
    <w:rsid w:val="00EF0D1E"/>
    <w:rsid w:val="00EF1236"/>
    <w:rsid w:val="00EF126A"/>
    <w:rsid w:val="00EF1779"/>
    <w:rsid w:val="00EF18C2"/>
    <w:rsid w:val="00EF1B71"/>
    <w:rsid w:val="00EF262A"/>
    <w:rsid w:val="00EF2690"/>
    <w:rsid w:val="00EF27B7"/>
    <w:rsid w:val="00EF2B99"/>
    <w:rsid w:val="00EF308E"/>
    <w:rsid w:val="00EF308F"/>
    <w:rsid w:val="00EF3865"/>
    <w:rsid w:val="00EF386C"/>
    <w:rsid w:val="00EF3A43"/>
    <w:rsid w:val="00EF41E9"/>
    <w:rsid w:val="00EF43E7"/>
    <w:rsid w:val="00EF4443"/>
    <w:rsid w:val="00EF4CDD"/>
    <w:rsid w:val="00EF5014"/>
    <w:rsid w:val="00EF5111"/>
    <w:rsid w:val="00EF5601"/>
    <w:rsid w:val="00EF5727"/>
    <w:rsid w:val="00EF5A2B"/>
    <w:rsid w:val="00EF5C44"/>
    <w:rsid w:val="00EF6029"/>
    <w:rsid w:val="00EF60C7"/>
    <w:rsid w:val="00EF6640"/>
    <w:rsid w:val="00EF69D2"/>
    <w:rsid w:val="00EF6E07"/>
    <w:rsid w:val="00EF6F5B"/>
    <w:rsid w:val="00EF7C6E"/>
    <w:rsid w:val="00EF7E55"/>
    <w:rsid w:val="00F005AD"/>
    <w:rsid w:val="00F005B6"/>
    <w:rsid w:val="00F00DB1"/>
    <w:rsid w:val="00F00F57"/>
    <w:rsid w:val="00F010D8"/>
    <w:rsid w:val="00F012DA"/>
    <w:rsid w:val="00F01458"/>
    <w:rsid w:val="00F015B8"/>
    <w:rsid w:val="00F01A8C"/>
    <w:rsid w:val="00F01AB2"/>
    <w:rsid w:val="00F02447"/>
    <w:rsid w:val="00F0247F"/>
    <w:rsid w:val="00F024F0"/>
    <w:rsid w:val="00F02C04"/>
    <w:rsid w:val="00F03051"/>
    <w:rsid w:val="00F03189"/>
    <w:rsid w:val="00F033C0"/>
    <w:rsid w:val="00F033D0"/>
    <w:rsid w:val="00F0393C"/>
    <w:rsid w:val="00F03E51"/>
    <w:rsid w:val="00F0405C"/>
    <w:rsid w:val="00F041DA"/>
    <w:rsid w:val="00F0494D"/>
    <w:rsid w:val="00F049E1"/>
    <w:rsid w:val="00F04C2C"/>
    <w:rsid w:val="00F05248"/>
    <w:rsid w:val="00F053A7"/>
    <w:rsid w:val="00F057E0"/>
    <w:rsid w:val="00F063C9"/>
    <w:rsid w:val="00F06D2D"/>
    <w:rsid w:val="00F070AB"/>
    <w:rsid w:val="00F07488"/>
    <w:rsid w:val="00F075D2"/>
    <w:rsid w:val="00F100FC"/>
    <w:rsid w:val="00F10356"/>
    <w:rsid w:val="00F108CC"/>
    <w:rsid w:val="00F10C8A"/>
    <w:rsid w:val="00F10F46"/>
    <w:rsid w:val="00F119A4"/>
    <w:rsid w:val="00F11C69"/>
    <w:rsid w:val="00F12128"/>
    <w:rsid w:val="00F123C5"/>
    <w:rsid w:val="00F129D5"/>
    <w:rsid w:val="00F12B46"/>
    <w:rsid w:val="00F13079"/>
    <w:rsid w:val="00F1321E"/>
    <w:rsid w:val="00F1344C"/>
    <w:rsid w:val="00F1381C"/>
    <w:rsid w:val="00F138A9"/>
    <w:rsid w:val="00F13CA1"/>
    <w:rsid w:val="00F14522"/>
    <w:rsid w:val="00F1476E"/>
    <w:rsid w:val="00F1491C"/>
    <w:rsid w:val="00F14EF3"/>
    <w:rsid w:val="00F1505C"/>
    <w:rsid w:val="00F1515F"/>
    <w:rsid w:val="00F153F3"/>
    <w:rsid w:val="00F157AF"/>
    <w:rsid w:val="00F15A0F"/>
    <w:rsid w:val="00F15AFB"/>
    <w:rsid w:val="00F15B0C"/>
    <w:rsid w:val="00F15B75"/>
    <w:rsid w:val="00F15B97"/>
    <w:rsid w:val="00F15C5A"/>
    <w:rsid w:val="00F15C81"/>
    <w:rsid w:val="00F16168"/>
    <w:rsid w:val="00F17194"/>
    <w:rsid w:val="00F1783D"/>
    <w:rsid w:val="00F20490"/>
    <w:rsid w:val="00F204CE"/>
    <w:rsid w:val="00F204F0"/>
    <w:rsid w:val="00F20532"/>
    <w:rsid w:val="00F20AAC"/>
    <w:rsid w:val="00F20F34"/>
    <w:rsid w:val="00F215B0"/>
    <w:rsid w:val="00F22078"/>
    <w:rsid w:val="00F225F1"/>
    <w:rsid w:val="00F22DBC"/>
    <w:rsid w:val="00F22E29"/>
    <w:rsid w:val="00F2323B"/>
    <w:rsid w:val="00F2376E"/>
    <w:rsid w:val="00F238C2"/>
    <w:rsid w:val="00F23C9D"/>
    <w:rsid w:val="00F23E8A"/>
    <w:rsid w:val="00F24045"/>
    <w:rsid w:val="00F2418C"/>
    <w:rsid w:val="00F2434A"/>
    <w:rsid w:val="00F246A8"/>
    <w:rsid w:val="00F24F04"/>
    <w:rsid w:val="00F24F6C"/>
    <w:rsid w:val="00F24F84"/>
    <w:rsid w:val="00F251DA"/>
    <w:rsid w:val="00F259A1"/>
    <w:rsid w:val="00F25B7F"/>
    <w:rsid w:val="00F25C03"/>
    <w:rsid w:val="00F26197"/>
    <w:rsid w:val="00F261CE"/>
    <w:rsid w:val="00F264AB"/>
    <w:rsid w:val="00F266AD"/>
    <w:rsid w:val="00F26BD3"/>
    <w:rsid w:val="00F26BDA"/>
    <w:rsid w:val="00F26D9B"/>
    <w:rsid w:val="00F26FC7"/>
    <w:rsid w:val="00F270FB"/>
    <w:rsid w:val="00F27473"/>
    <w:rsid w:val="00F2790C"/>
    <w:rsid w:val="00F27B8E"/>
    <w:rsid w:val="00F3000A"/>
    <w:rsid w:val="00F30265"/>
    <w:rsid w:val="00F305B7"/>
    <w:rsid w:val="00F3064D"/>
    <w:rsid w:val="00F30806"/>
    <w:rsid w:val="00F309C4"/>
    <w:rsid w:val="00F310B7"/>
    <w:rsid w:val="00F313C3"/>
    <w:rsid w:val="00F31743"/>
    <w:rsid w:val="00F31C6D"/>
    <w:rsid w:val="00F31D58"/>
    <w:rsid w:val="00F32375"/>
    <w:rsid w:val="00F324A7"/>
    <w:rsid w:val="00F32743"/>
    <w:rsid w:val="00F32BC6"/>
    <w:rsid w:val="00F32C74"/>
    <w:rsid w:val="00F32D8D"/>
    <w:rsid w:val="00F33103"/>
    <w:rsid w:val="00F3319F"/>
    <w:rsid w:val="00F33336"/>
    <w:rsid w:val="00F336E5"/>
    <w:rsid w:val="00F33A11"/>
    <w:rsid w:val="00F33A1E"/>
    <w:rsid w:val="00F33D04"/>
    <w:rsid w:val="00F34250"/>
    <w:rsid w:val="00F34AEE"/>
    <w:rsid w:val="00F35612"/>
    <w:rsid w:val="00F356E5"/>
    <w:rsid w:val="00F358BD"/>
    <w:rsid w:val="00F359D9"/>
    <w:rsid w:val="00F35AD9"/>
    <w:rsid w:val="00F36347"/>
    <w:rsid w:val="00F363BB"/>
    <w:rsid w:val="00F3645F"/>
    <w:rsid w:val="00F366AE"/>
    <w:rsid w:val="00F3696B"/>
    <w:rsid w:val="00F37346"/>
    <w:rsid w:val="00F37537"/>
    <w:rsid w:val="00F37663"/>
    <w:rsid w:val="00F37D55"/>
    <w:rsid w:val="00F37FC2"/>
    <w:rsid w:val="00F41307"/>
    <w:rsid w:val="00F4189E"/>
    <w:rsid w:val="00F4215C"/>
    <w:rsid w:val="00F42414"/>
    <w:rsid w:val="00F4249B"/>
    <w:rsid w:val="00F426AC"/>
    <w:rsid w:val="00F42833"/>
    <w:rsid w:val="00F429B9"/>
    <w:rsid w:val="00F42D50"/>
    <w:rsid w:val="00F43133"/>
    <w:rsid w:val="00F434DB"/>
    <w:rsid w:val="00F43CEB"/>
    <w:rsid w:val="00F43E58"/>
    <w:rsid w:val="00F43FEE"/>
    <w:rsid w:val="00F44306"/>
    <w:rsid w:val="00F4431D"/>
    <w:rsid w:val="00F444A5"/>
    <w:rsid w:val="00F4490A"/>
    <w:rsid w:val="00F452F4"/>
    <w:rsid w:val="00F45933"/>
    <w:rsid w:val="00F45969"/>
    <w:rsid w:val="00F45C73"/>
    <w:rsid w:val="00F4603F"/>
    <w:rsid w:val="00F4605C"/>
    <w:rsid w:val="00F46475"/>
    <w:rsid w:val="00F4697B"/>
    <w:rsid w:val="00F46B6A"/>
    <w:rsid w:val="00F46DD0"/>
    <w:rsid w:val="00F46E7B"/>
    <w:rsid w:val="00F46E9E"/>
    <w:rsid w:val="00F4716A"/>
    <w:rsid w:val="00F47C27"/>
    <w:rsid w:val="00F47CDA"/>
    <w:rsid w:val="00F501E5"/>
    <w:rsid w:val="00F50228"/>
    <w:rsid w:val="00F50EB8"/>
    <w:rsid w:val="00F50F16"/>
    <w:rsid w:val="00F51434"/>
    <w:rsid w:val="00F51634"/>
    <w:rsid w:val="00F51869"/>
    <w:rsid w:val="00F51AEB"/>
    <w:rsid w:val="00F51FD5"/>
    <w:rsid w:val="00F51FF2"/>
    <w:rsid w:val="00F52251"/>
    <w:rsid w:val="00F527BC"/>
    <w:rsid w:val="00F52EAB"/>
    <w:rsid w:val="00F53079"/>
    <w:rsid w:val="00F5325A"/>
    <w:rsid w:val="00F53E52"/>
    <w:rsid w:val="00F54153"/>
    <w:rsid w:val="00F5435C"/>
    <w:rsid w:val="00F544CD"/>
    <w:rsid w:val="00F544D5"/>
    <w:rsid w:val="00F54778"/>
    <w:rsid w:val="00F54969"/>
    <w:rsid w:val="00F54F83"/>
    <w:rsid w:val="00F55192"/>
    <w:rsid w:val="00F553BD"/>
    <w:rsid w:val="00F55A5C"/>
    <w:rsid w:val="00F55BFF"/>
    <w:rsid w:val="00F55CB3"/>
    <w:rsid w:val="00F568E4"/>
    <w:rsid w:val="00F569BC"/>
    <w:rsid w:val="00F5735C"/>
    <w:rsid w:val="00F57F61"/>
    <w:rsid w:val="00F602A5"/>
    <w:rsid w:val="00F604CF"/>
    <w:rsid w:val="00F60532"/>
    <w:rsid w:val="00F60565"/>
    <w:rsid w:val="00F605F5"/>
    <w:rsid w:val="00F60789"/>
    <w:rsid w:val="00F608A8"/>
    <w:rsid w:val="00F6095D"/>
    <w:rsid w:val="00F609A7"/>
    <w:rsid w:val="00F60BA3"/>
    <w:rsid w:val="00F60BF8"/>
    <w:rsid w:val="00F60EC1"/>
    <w:rsid w:val="00F61080"/>
    <w:rsid w:val="00F614D0"/>
    <w:rsid w:val="00F61542"/>
    <w:rsid w:val="00F61719"/>
    <w:rsid w:val="00F61873"/>
    <w:rsid w:val="00F618BB"/>
    <w:rsid w:val="00F61B85"/>
    <w:rsid w:val="00F62881"/>
    <w:rsid w:val="00F62C44"/>
    <w:rsid w:val="00F63F20"/>
    <w:rsid w:val="00F641A1"/>
    <w:rsid w:val="00F64297"/>
    <w:rsid w:val="00F64393"/>
    <w:rsid w:val="00F64469"/>
    <w:rsid w:val="00F646A7"/>
    <w:rsid w:val="00F6477B"/>
    <w:rsid w:val="00F647A5"/>
    <w:rsid w:val="00F648C3"/>
    <w:rsid w:val="00F64CE8"/>
    <w:rsid w:val="00F64E63"/>
    <w:rsid w:val="00F64FB2"/>
    <w:rsid w:val="00F652ED"/>
    <w:rsid w:val="00F65C2A"/>
    <w:rsid w:val="00F65CDE"/>
    <w:rsid w:val="00F662AB"/>
    <w:rsid w:val="00F665EA"/>
    <w:rsid w:val="00F66B1B"/>
    <w:rsid w:val="00F66B91"/>
    <w:rsid w:val="00F66DCB"/>
    <w:rsid w:val="00F66EC7"/>
    <w:rsid w:val="00F66F18"/>
    <w:rsid w:val="00F67015"/>
    <w:rsid w:val="00F670BD"/>
    <w:rsid w:val="00F671CF"/>
    <w:rsid w:val="00F672BC"/>
    <w:rsid w:val="00F6736C"/>
    <w:rsid w:val="00F6743F"/>
    <w:rsid w:val="00F676AB"/>
    <w:rsid w:val="00F67740"/>
    <w:rsid w:val="00F6787A"/>
    <w:rsid w:val="00F67E1B"/>
    <w:rsid w:val="00F67F22"/>
    <w:rsid w:val="00F70561"/>
    <w:rsid w:val="00F706B0"/>
    <w:rsid w:val="00F70A32"/>
    <w:rsid w:val="00F70C55"/>
    <w:rsid w:val="00F70CD4"/>
    <w:rsid w:val="00F7123B"/>
    <w:rsid w:val="00F714E4"/>
    <w:rsid w:val="00F716A5"/>
    <w:rsid w:val="00F71787"/>
    <w:rsid w:val="00F71F7E"/>
    <w:rsid w:val="00F7294B"/>
    <w:rsid w:val="00F72DDA"/>
    <w:rsid w:val="00F73067"/>
    <w:rsid w:val="00F7328A"/>
    <w:rsid w:val="00F734F1"/>
    <w:rsid w:val="00F7353A"/>
    <w:rsid w:val="00F7364A"/>
    <w:rsid w:val="00F736D3"/>
    <w:rsid w:val="00F73B38"/>
    <w:rsid w:val="00F73F26"/>
    <w:rsid w:val="00F73FCC"/>
    <w:rsid w:val="00F75356"/>
    <w:rsid w:val="00F756AE"/>
    <w:rsid w:val="00F7590A"/>
    <w:rsid w:val="00F75A95"/>
    <w:rsid w:val="00F75AF3"/>
    <w:rsid w:val="00F75F77"/>
    <w:rsid w:val="00F7601A"/>
    <w:rsid w:val="00F76336"/>
    <w:rsid w:val="00F764E4"/>
    <w:rsid w:val="00F765A7"/>
    <w:rsid w:val="00F76963"/>
    <w:rsid w:val="00F769A7"/>
    <w:rsid w:val="00F76C6A"/>
    <w:rsid w:val="00F7704D"/>
    <w:rsid w:val="00F773C3"/>
    <w:rsid w:val="00F773DF"/>
    <w:rsid w:val="00F7765A"/>
    <w:rsid w:val="00F77694"/>
    <w:rsid w:val="00F779B8"/>
    <w:rsid w:val="00F77F4B"/>
    <w:rsid w:val="00F77FA2"/>
    <w:rsid w:val="00F80249"/>
    <w:rsid w:val="00F80531"/>
    <w:rsid w:val="00F809E3"/>
    <w:rsid w:val="00F80BB0"/>
    <w:rsid w:val="00F80F37"/>
    <w:rsid w:val="00F81A80"/>
    <w:rsid w:val="00F81B7A"/>
    <w:rsid w:val="00F81CB5"/>
    <w:rsid w:val="00F82025"/>
    <w:rsid w:val="00F8217D"/>
    <w:rsid w:val="00F821A5"/>
    <w:rsid w:val="00F824BA"/>
    <w:rsid w:val="00F831D5"/>
    <w:rsid w:val="00F83ADF"/>
    <w:rsid w:val="00F83E67"/>
    <w:rsid w:val="00F83FA7"/>
    <w:rsid w:val="00F84057"/>
    <w:rsid w:val="00F84A07"/>
    <w:rsid w:val="00F84A19"/>
    <w:rsid w:val="00F84BC0"/>
    <w:rsid w:val="00F84E8F"/>
    <w:rsid w:val="00F85263"/>
    <w:rsid w:val="00F85C42"/>
    <w:rsid w:val="00F86235"/>
    <w:rsid w:val="00F863F5"/>
    <w:rsid w:val="00F8668C"/>
    <w:rsid w:val="00F86ADC"/>
    <w:rsid w:val="00F86D8B"/>
    <w:rsid w:val="00F873BC"/>
    <w:rsid w:val="00F878D6"/>
    <w:rsid w:val="00F87B6F"/>
    <w:rsid w:val="00F87DE5"/>
    <w:rsid w:val="00F901D5"/>
    <w:rsid w:val="00F90285"/>
    <w:rsid w:val="00F90430"/>
    <w:rsid w:val="00F90712"/>
    <w:rsid w:val="00F907EA"/>
    <w:rsid w:val="00F90888"/>
    <w:rsid w:val="00F90A92"/>
    <w:rsid w:val="00F90F17"/>
    <w:rsid w:val="00F91097"/>
    <w:rsid w:val="00F9133E"/>
    <w:rsid w:val="00F9217A"/>
    <w:rsid w:val="00F92800"/>
    <w:rsid w:val="00F92CB2"/>
    <w:rsid w:val="00F92F9E"/>
    <w:rsid w:val="00F931CF"/>
    <w:rsid w:val="00F93223"/>
    <w:rsid w:val="00F93287"/>
    <w:rsid w:val="00F937A7"/>
    <w:rsid w:val="00F937C2"/>
    <w:rsid w:val="00F937C8"/>
    <w:rsid w:val="00F938AD"/>
    <w:rsid w:val="00F93D4E"/>
    <w:rsid w:val="00F93E8D"/>
    <w:rsid w:val="00F94781"/>
    <w:rsid w:val="00F94787"/>
    <w:rsid w:val="00F94CB5"/>
    <w:rsid w:val="00F94D9A"/>
    <w:rsid w:val="00F94F9F"/>
    <w:rsid w:val="00F950F2"/>
    <w:rsid w:val="00F953D7"/>
    <w:rsid w:val="00F9652F"/>
    <w:rsid w:val="00F96AC9"/>
    <w:rsid w:val="00F96B0A"/>
    <w:rsid w:val="00F96C21"/>
    <w:rsid w:val="00F96DA9"/>
    <w:rsid w:val="00FA0294"/>
    <w:rsid w:val="00FA1038"/>
    <w:rsid w:val="00FA15EB"/>
    <w:rsid w:val="00FA1A61"/>
    <w:rsid w:val="00FA230D"/>
    <w:rsid w:val="00FA255E"/>
    <w:rsid w:val="00FA2876"/>
    <w:rsid w:val="00FA297D"/>
    <w:rsid w:val="00FA2DA2"/>
    <w:rsid w:val="00FA2DE7"/>
    <w:rsid w:val="00FA30AB"/>
    <w:rsid w:val="00FA33E6"/>
    <w:rsid w:val="00FA37FC"/>
    <w:rsid w:val="00FA38E3"/>
    <w:rsid w:val="00FA3DEE"/>
    <w:rsid w:val="00FA3E83"/>
    <w:rsid w:val="00FA3F70"/>
    <w:rsid w:val="00FA4897"/>
    <w:rsid w:val="00FA4C7B"/>
    <w:rsid w:val="00FA4CED"/>
    <w:rsid w:val="00FA4E7E"/>
    <w:rsid w:val="00FA5016"/>
    <w:rsid w:val="00FA522B"/>
    <w:rsid w:val="00FA583D"/>
    <w:rsid w:val="00FA5E99"/>
    <w:rsid w:val="00FA5F4E"/>
    <w:rsid w:val="00FA6178"/>
    <w:rsid w:val="00FA622B"/>
    <w:rsid w:val="00FA6DBF"/>
    <w:rsid w:val="00FA71B6"/>
    <w:rsid w:val="00FA729F"/>
    <w:rsid w:val="00FA7386"/>
    <w:rsid w:val="00FA7937"/>
    <w:rsid w:val="00FA7A94"/>
    <w:rsid w:val="00FA7AF0"/>
    <w:rsid w:val="00FA7E08"/>
    <w:rsid w:val="00FA7E2A"/>
    <w:rsid w:val="00FA7E8A"/>
    <w:rsid w:val="00FA7F0C"/>
    <w:rsid w:val="00FA7F3B"/>
    <w:rsid w:val="00FB01BC"/>
    <w:rsid w:val="00FB023D"/>
    <w:rsid w:val="00FB02D7"/>
    <w:rsid w:val="00FB0450"/>
    <w:rsid w:val="00FB0868"/>
    <w:rsid w:val="00FB0AC2"/>
    <w:rsid w:val="00FB1103"/>
    <w:rsid w:val="00FB119A"/>
    <w:rsid w:val="00FB1383"/>
    <w:rsid w:val="00FB147A"/>
    <w:rsid w:val="00FB1755"/>
    <w:rsid w:val="00FB1D55"/>
    <w:rsid w:val="00FB211A"/>
    <w:rsid w:val="00FB243A"/>
    <w:rsid w:val="00FB272B"/>
    <w:rsid w:val="00FB2786"/>
    <w:rsid w:val="00FB27D2"/>
    <w:rsid w:val="00FB285F"/>
    <w:rsid w:val="00FB28B3"/>
    <w:rsid w:val="00FB2A94"/>
    <w:rsid w:val="00FB3057"/>
    <w:rsid w:val="00FB3111"/>
    <w:rsid w:val="00FB3508"/>
    <w:rsid w:val="00FB37D5"/>
    <w:rsid w:val="00FB3988"/>
    <w:rsid w:val="00FB3BE1"/>
    <w:rsid w:val="00FB4380"/>
    <w:rsid w:val="00FB4AFB"/>
    <w:rsid w:val="00FB4BF6"/>
    <w:rsid w:val="00FB4C44"/>
    <w:rsid w:val="00FB4D10"/>
    <w:rsid w:val="00FB4FEF"/>
    <w:rsid w:val="00FB55D8"/>
    <w:rsid w:val="00FB5784"/>
    <w:rsid w:val="00FB57B1"/>
    <w:rsid w:val="00FB57CF"/>
    <w:rsid w:val="00FB58DE"/>
    <w:rsid w:val="00FB58E2"/>
    <w:rsid w:val="00FB5C49"/>
    <w:rsid w:val="00FB5DAF"/>
    <w:rsid w:val="00FB5F74"/>
    <w:rsid w:val="00FB627C"/>
    <w:rsid w:val="00FB6324"/>
    <w:rsid w:val="00FB73F4"/>
    <w:rsid w:val="00FB7702"/>
    <w:rsid w:val="00FB796C"/>
    <w:rsid w:val="00FB7DC4"/>
    <w:rsid w:val="00FB7FBF"/>
    <w:rsid w:val="00FB7FD0"/>
    <w:rsid w:val="00FC0124"/>
    <w:rsid w:val="00FC07B7"/>
    <w:rsid w:val="00FC09C9"/>
    <w:rsid w:val="00FC0A03"/>
    <w:rsid w:val="00FC0C20"/>
    <w:rsid w:val="00FC10ED"/>
    <w:rsid w:val="00FC1445"/>
    <w:rsid w:val="00FC1BB9"/>
    <w:rsid w:val="00FC1C50"/>
    <w:rsid w:val="00FC1CAD"/>
    <w:rsid w:val="00FC2117"/>
    <w:rsid w:val="00FC23E9"/>
    <w:rsid w:val="00FC25F3"/>
    <w:rsid w:val="00FC3373"/>
    <w:rsid w:val="00FC37D5"/>
    <w:rsid w:val="00FC40DC"/>
    <w:rsid w:val="00FC4301"/>
    <w:rsid w:val="00FC4384"/>
    <w:rsid w:val="00FC46A8"/>
    <w:rsid w:val="00FC483F"/>
    <w:rsid w:val="00FC4DBC"/>
    <w:rsid w:val="00FC4E99"/>
    <w:rsid w:val="00FC5229"/>
    <w:rsid w:val="00FC5373"/>
    <w:rsid w:val="00FC554A"/>
    <w:rsid w:val="00FC584A"/>
    <w:rsid w:val="00FC5C8B"/>
    <w:rsid w:val="00FC60C1"/>
    <w:rsid w:val="00FC6176"/>
    <w:rsid w:val="00FC6512"/>
    <w:rsid w:val="00FC6617"/>
    <w:rsid w:val="00FC6687"/>
    <w:rsid w:val="00FC6BA5"/>
    <w:rsid w:val="00FC6EFD"/>
    <w:rsid w:val="00FC6FB4"/>
    <w:rsid w:val="00FC739C"/>
    <w:rsid w:val="00FC7595"/>
    <w:rsid w:val="00FC7BCE"/>
    <w:rsid w:val="00FC7ED2"/>
    <w:rsid w:val="00FD0189"/>
    <w:rsid w:val="00FD0408"/>
    <w:rsid w:val="00FD07DA"/>
    <w:rsid w:val="00FD0A1E"/>
    <w:rsid w:val="00FD0AFC"/>
    <w:rsid w:val="00FD18BE"/>
    <w:rsid w:val="00FD190B"/>
    <w:rsid w:val="00FD1A0D"/>
    <w:rsid w:val="00FD1CD5"/>
    <w:rsid w:val="00FD1D46"/>
    <w:rsid w:val="00FD1E44"/>
    <w:rsid w:val="00FD1F56"/>
    <w:rsid w:val="00FD2156"/>
    <w:rsid w:val="00FD2507"/>
    <w:rsid w:val="00FD25C3"/>
    <w:rsid w:val="00FD29A9"/>
    <w:rsid w:val="00FD2B72"/>
    <w:rsid w:val="00FD2C10"/>
    <w:rsid w:val="00FD31F4"/>
    <w:rsid w:val="00FD41FE"/>
    <w:rsid w:val="00FD4814"/>
    <w:rsid w:val="00FD4915"/>
    <w:rsid w:val="00FD4C56"/>
    <w:rsid w:val="00FD514E"/>
    <w:rsid w:val="00FD52E3"/>
    <w:rsid w:val="00FD580F"/>
    <w:rsid w:val="00FD5A60"/>
    <w:rsid w:val="00FD5C30"/>
    <w:rsid w:val="00FD5C7C"/>
    <w:rsid w:val="00FD5E11"/>
    <w:rsid w:val="00FD633D"/>
    <w:rsid w:val="00FD65E9"/>
    <w:rsid w:val="00FD6615"/>
    <w:rsid w:val="00FD6796"/>
    <w:rsid w:val="00FD679A"/>
    <w:rsid w:val="00FD67F9"/>
    <w:rsid w:val="00FD688B"/>
    <w:rsid w:val="00FD6B61"/>
    <w:rsid w:val="00FD6CAA"/>
    <w:rsid w:val="00FD6FED"/>
    <w:rsid w:val="00FD7132"/>
    <w:rsid w:val="00FD73A8"/>
    <w:rsid w:val="00FD7A23"/>
    <w:rsid w:val="00FD7B37"/>
    <w:rsid w:val="00FE0128"/>
    <w:rsid w:val="00FE01B0"/>
    <w:rsid w:val="00FE06AF"/>
    <w:rsid w:val="00FE06B7"/>
    <w:rsid w:val="00FE0FF1"/>
    <w:rsid w:val="00FE15C7"/>
    <w:rsid w:val="00FE1A57"/>
    <w:rsid w:val="00FE1B33"/>
    <w:rsid w:val="00FE1C7C"/>
    <w:rsid w:val="00FE1E0C"/>
    <w:rsid w:val="00FE1E7D"/>
    <w:rsid w:val="00FE23B0"/>
    <w:rsid w:val="00FE282C"/>
    <w:rsid w:val="00FE32EA"/>
    <w:rsid w:val="00FE33FF"/>
    <w:rsid w:val="00FE3780"/>
    <w:rsid w:val="00FE37D2"/>
    <w:rsid w:val="00FE3806"/>
    <w:rsid w:val="00FE382F"/>
    <w:rsid w:val="00FE3C46"/>
    <w:rsid w:val="00FE3F99"/>
    <w:rsid w:val="00FE3FAF"/>
    <w:rsid w:val="00FE4AA6"/>
    <w:rsid w:val="00FE4C2E"/>
    <w:rsid w:val="00FE4DC5"/>
    <w:rsid w:val="00FE5235"/>
    <w:rsid w:val="00FE5639"/>
    <w:rsid w:val="00FE5686"/>
    <w:rsid w:val="00FE57E0"/>
    <w:rsid w:val="00FE5BA8"/>
    <w:rsid w:val="00FE5F3D"/>
    <w:rsid w:val="00FE60DE"/>
    <w:rsid w:val="00FE61E8"/>
    <w:rsid w:val="00FE6396"/>
    <w:rsid w:val="00FE64AF"/>
    <w:rsid w:val="00FE651B"/>
    <w:rsid w:val="00FE6C7B"/>
    <w:rsid w:val="00FE6CC8"/>
    <w:rsid w:val="00FE7423"/>
    <w:rsid w:val="00FE7554"/>
    <w:rsid w:val="00FE791E"/>
    <w:rsid w:val="00FE7D88"/>
    <w:rsid w:val="00FF0125"/>
    <w:rsid w:val="00FF01D5"/>
    <w:rsid w:val="00FF01E1"/>
    <w:rsid w:val="00FF0366"/>
    <w:rsid w:val="00FF03CA"/>
    <w:rsid w:val="00FF095F"/>
    <w:rsid w:val="00FF1477"/>
    <w:rsid w:val="00FF15FF"/>
    <w:rsid w:val="00FF1919"/>
    <w:rsid w:val="00FF1BC7"/>
    <w:rsid w:val="00FF20D6"/>
    <w:rsid w:val="00FF2477"/>
    <w:rsid w:val="00FF25C5"/>
    <w:rsid w:val="00FF2939"/>
    <w:rsid w:val="00FF2B83"/>
    <w:rsid w:val="00FF2DF1"/>
    <w:rsid w:val="00FF303E"/>
    <w:rsid w:val="00FF39D4"/>
    <w:rsid w:val="00FF3B7B"/>
    <w:rsid w:val="00FF406A"/>
    <w:rsid w:val="00FF422F"/>
    <w:rsid w:val="00FF440A"/>
    <w:rsid w:val="00FF4843"/>
    <w:rsid w:val="00FF4992"/>
    <w:rsid w:val="00FF4B19"/>
    <w:rsid w:val="00FF51C5"/>
    <w:rsid w:val="00FF5296"/>
    <w:rsid w:val="00FF5751"/>
    <w:rsid w:val="00FF57DB"/>
    <w:rsid w:val="00FF5A4B"/>
    <w:rsid w:val="00FF5B38"/>
    <w:rsid w:val="00FF5EDA"/>
    <w:rsid w:val="00FF6026"/>
    <w:rsid w:val="00FF616D"/>
    <w:rsid w:val="00FF63BD"/>
    <w:rsid w:val="00FF6DEB"/>
    <w:rsid w:val="00FF7060"/>
    <w:rsid w:val="00FF7179"/>
    <w:rsid w:val="00FF72E5"/>
    <w:rsid w:val="00FF7470"/>
    <w:rsid w:val="00FF7741"/>
    <w:rsid w:val="00FF798B"/>
    <w:rsid w:val="00FF7B51"/>
    <w:rsid w:val="00FF7E91"/>
    <w:rsid w:val="014C4E9F"/>
    <w:rsid w:val="01550FE6"/>
    <w:rsid w:val="017F83F9"/>
    <w:rsid w:val="0180526F"/>
    <w:rsid w:val="019A4156"/>
    <w:rsid w:val="01D132F6"/>
    <w:rsid w:val="01D35F88"/>
    <w:rsid w:val="01F17BC6"/>
    <w:rsid w:val="01F46ADC"/>
    <w:rsid w:val="020AA84A"/>
    <w:rsid w:val="022E3B60"/>
    <w:rsid w:val="02583B0F"/>
    <w:rsid w:val="025BAF95"/>
    <w:rsid w:val="025C31ED"/>
    <w:rsid w:val="029B50C2"/>
    <w:rsid w:val="02FEF399"/>
    <w:rsid w:val="03070E15"/>
    <w:rsid w:val="033BBF96"/>
    <w:rsid w:val="03776690"/>
    <w:rsid w:val="037BCF55"/>
    <w:rsid w:val="03C48982"/>
    <w:rsid w:val="03EF88A2"/>
    <w:rsid w:val="0416AC80"/>
    <w:rsid w:val="04343D48"/>
    <w:rsid w:val="047A9FF0"/>
    <w:rsid w:val="04BF4AD0"/>
    <w:rsid w:val="04C39F78"/>
    <w:rsid w:val="050BED4A"/>
    <w:rsid w:val="050C17A7"/>
    <w:rsid w:val="050EEFC8"/>
    <w:rsid w:val="055EB8E5"/>
    <w:rsid w:val="056DF3BC"/>
    <w:rsid w:val="057A40CC"/>
    <w:rsid w:val="05BE525B"/>
    <w:rsid w:val="05F689AF"/>
    <w:rsid w:val="05F7057A"/>
    <w:rsid w:val="05FF4376"/>
    <w:rsid w:val="0615CDA9"/>
    <w:rsid w:val="06591BCB"/>
    <w:rsid w:val="06A0C283"/>
    <w:rsid w:val="06AF4343"/>
    <w:rsid w:val="06B959D5"/>
    <w:rsid w:val="06F73761"/>
    <w:rsid w:val="07156AFB"/>
    <w:rsid w:val="07E4F173"/>
    <w:rsid w:val="080BE7E5"/>
    <w:rsid w:val="0839D483"/>
    <w:rsid w:val="08541C68"/>
    <w:rsid w:val="08A511DD"/>
    <w:rsid w:val="08AB4F19"/>
    <w:rsid w:val="08B9A7BB"/>
    <w:rsid w:val="08E8A9EF"/>
    <w:rsid w:val="09200CEE"/>
    <w:rsid w:val="092B050B"/>
    <w:rsid w:val="0943DB81"/>
    <w:rsid w:val="098F7950"/>
    <w:rsid w:val="098FC1A6"/>
    <w:rsid w:val="09A43A18"/>
    <w:rsid w:val="09BFB84D"/>
    <w:rsid w:val="09C1F83C"/>
    <w:rsid w:val="09CE331C"/>
    <w:rsid w:val="09F23837"/>
    <w:rsid w:val="09F27C4D"/>
    <w:rsid w:val="0A072965"/>
    <w:rsid w:val="0A0F9E68"/>
    <w:rsid w:val="0A23F311"/>
    <w:rsid w:val="0A2C20C5"/>
    <w:rsid w:val="0A3D00B4"/>
    <w:rsid w:val="0A481364"/>
    <w:rsid w:val="0A534FCC"/>
    <w:rsid w:val="0A95DF6C"/>
    <w:rsid w:val="0AA60289"/>
    <w:rsid w:val="0AB1FD7F"/>
    <w:rsid w:val="0AB6ABAD"/>
    <w:rsid w:val="0B00E848"/>
    <w:rsid w:val="0B2B1257"/>
    <w:rsid w:val="0B556C0D"/>
    <w:rsid w:val="0BD898D9"/>
    <w:rsid w:val="0BF1E586"/>
    <w:rsid w:val="0C48D5CE"/>
    <w:rsid w:val="0C5851C7"/>
    <w:rsid w:val="0C8ECEF3"/>
    <w:rsid w:val="0CB4F003"/>
    <w:rsid w:val="0CC8D4BE"/>
    <w:rsid w:val="0CDE764B"/>
    <w:rsid w:val="0CFC13E1"/>
    <w:rsid w:val="0D019745"/>
    <w:rsid w:val="0D51668C"/>
    <w:rsid w:val="0DBC0335"/>
    <w:rsid w:val="0DE27589"/>
    <w:rsid w:val="0DE7D748"/>
    <w:rsid w:val="0E02DCAD"/>
    <w:rsid w:val="0E0E55AF"/>
    <w:rsid w:val="0E22821A"/>
    <w:rsid w:val="0E27FE59"/>
    <w:rsid w:val="0E2DB04E"/>
    <w:rsid w:val="0E4883E9"/>
    <w:rsid w:val="0E49447C"/>
    <w:rsid w:val="0E959B85"/>
    <w:rsid w:val="0EB8306E"/>
    <w:rsid w:val="0EE26FA4"/>
    <w:rsid w:val="0EF22A39"/>
    <w:rsid w:val="0F204934"/>
    <w:rsid w:val="0F2C024D"/>
    <w:rsid w:val="0F2C6FA9"/>
    <w:rsid w:val="0FB0E57B"/>
    <w:rsid w:val="0FDA25EA"/>
    <w:rsid w:val="1068EDF2"/>
    <w:rsid w:val="10D9D8F5"/>
    <w:rsid w:val="110DBBB5"/>
    <w:rsid w:val="115548FF"/>
    <w:rsid w:val="1164FAFD"/>
    <w:rsid w:val="1174B4C6"/>
    <w:rsid w:val="11B95E07"/>
    <w:rsid w:val="11F01B93"/>
    <w:rsid w:val="12530FEA"/>
    <w:rsid w:val="1257EB32"/>
    <w:rsid w:val="1268CBE8"/>
    <w:rsid w:val="12692B7F"/>
    <w:rsid w:val="128AF9BB"/>
    <w:rsid w:val="1291D1CC"/>
    <w:rsid w:val="12DB28A5"/>
    <w:rsid w:val="13275A04"/>
    <w:rsid w:val="1331AC51"/>
    <w:rsid w:val="133997A9"/>
    <w:rsid w:val="136935EA"/>
    <w:rsid w:val="13B2A5E6"/>
    <w:rsid w:val="13B3911F"/>
    <w:rsid w:val="13B8BAE8"/>
    <w:rsid w:val="13DB3F1E"/>
    <w:rsid w:val="13FD0C75"/>
    <w:rsid w:val="1404CED1"/>
    <w:rsid w:val="141F836C"/>
    <w:rsid w:val="149BA5A0"/>
    <w:rsid w:val="149FF1EE"/>
    <w:rsid w:val="14FEDD47"/>
    <w:rsid w:val="150AE6A8"/>
    <w:rsid w:val="1556622A"/>
    <w:rsid w:val="156380F4"/>
    <w:rsid w:val="15A819CE"/>
    <w:rsid w:val="15B77A05"/>
    <w:rsid w:val="15D646A8"/>
    <w:rsid w:val="16850F41"/>
    <w:rsid w:val="16AA31BF"/>
    <w:rsid w:val="16C3C956"/>
    <w:rsid w:val="16F78B9D"/>
    <w:rsid w:val="170AC78E"/>
    <w:rsid w:val="170FA374"/>
    <w:rsid w:val="17136329"/>
    <w:rsid w:val="1727ADDC"/>
    <w:rsid w:val="1749717F"/>
    <w:rsid w:val="17591CEB"/>
    <w:rsid w:val="175A3393"/>
    <w:rsid w:val="17763354"/>
    <w:rsid w:val="1791C7E4"/>
    <w:rsid w:val="17F90003"/>
    <w:rsid w:val="17F9B983"/>
    <w:rsid w:val="185A131C"/>
    <w:rsid w:val="18873655"/>
    <w:rsid w:val="18B7A52C"/>
    <w:rsid w:val="1914D7F7"/>
    <w:rsid w:val="194168BC"/>
    <w:rsid w:val="1947FB57"/>
    <w:rsid w:val="19DB5F56"/>
    <w:rsid w:val="19ECCA4F"/>
    <w:rsid w:val="1A128CA5"/>
    <w:rsid w:val="1A8A4256"/>
    <w:rsid w:val="1AB628BE"/>
    <w:rsid w:val="1AD52C2A"/>
    <w:rsid w:val="1AF2B032"/>
    <w:rsid w:val="1B041042"/>
    <w:rsid w:val="1B198082"/>
    <w:rsid w:val="1B8EF76B"/>
    <w:rsid w:val="1B92CF29"/>
    <w:rsid w:val="1B9E797E"/>
    <w:rsid w:val="1BA0FF44"/>
    <w:rsid w:val="1BA17338"/>
    <w:rsid w:val="1BC77DF3"/>
    <w:rsid w:val="1BD5F3A1"/>
    <w:rsid w:val="1C0F2664"/>
    <w:rsid w:val="1C1EE452"/>
    <w:rsid w:val="1C4C0118"/>
    <w:rsid w:val="1C7209C0"/>
    <w:rsid w:val="1C80C802"/>
    <w:rsid w:val="1C9E484D"/>
    <w:rsid w:val="1CBE8867"/>
    <w:rsid w:val="1D514360"/>
    <w:rsid w:val="1D69919D"/>
    <w:rsid w:val="1D781428"/>
    <w:rsid w:val="1D87725A"/>
    <w:rsid w:val="1D8F513A"/>
    <w:rsid w:val="1DD6105A"/>
    <w:rsid w:val="1E137D28"/>
    <w:rsid w:val="1E2F6FAF"/>
    <w:rsid w:val="1E6C0F3F"/>
    <w:rsid w:val="1EE0C401"/>
    <w:rsid w:val="1F17F043"/>
    <w:rsid w:val="1F22B9AA"/>
    <w:rsid w:val="1F24FC84"/>
    <w:rsid w:val="1F77B92F"/>
    <w:rsid w:val="1F7C67EF"/>
    <w:rsid w:val="1F89E56D"/>
    <w:rsid w:val="1F9ED918"/>
    <w:rsid w:val="1FA225FF"/>
    <w:rsid w:val="1FB72527"/>
    <w:rsid w:val="1FC7C87C"/>
    <w:rsid w:val="1FCE4326"/>
    <w:rsid w:val="1FFB71DD"/>
    <w:rsid w:val="20258EAE"/>
    <w:rsid w:val="2041F01B"/>
    <w:rsid w:val="2044D938"/>
    <w:rsid w:val="2058C3C7"/>
    <w:rsid w:val="208253D4"/>
    <w:rsid w:val="2134D2A6"/>
    <w:rsid w:val="213B46C4"/>
    <w:rsid w:val="21697528"/>
    <w:rsid w:val="21892622"/>
    <w:rsid w:val="2199D083"/>
    <w:rsid w:val="219F9652"/>
    <w:rsid w:val="21A55A63"/>
    <w:rsid w:val="21DC7E64"/>
    <w:rsid w:val="22519AC2"/>
    <w:rsid w:val="22B02484"/>
    <w:rsid w:val="22E68568"/>
    <w:rsid w:val="22EB898E"/>
    <w:rsid w:val="23134224"/>
    <w:rsid w:val="2313818F"/>
    <w:rsid w:val="232FC3C1"/>
    <w:rsid w:val="23495FF6"/>
    <w:rsid w:val="23A3B2C3"/>
    <w:rsid w:val="23A7646E"/>
    <w:rsid w:val="23CC65CE"/>
    <w:rsid w:val="24249D2D"/>
    <w:rsid w:val="24BF0F66"/>
    <w:rsid w:val="24C8B118"/>
    <w:rsid w:val="24D64E2A"/>
    <w:rsid w:val="25552D64"/>
    <w:rsid w:val="2582BFA9"/>
    <w:rsid w:val="25A80415"/>
    <w:rsid w:val="25B55D36"/>
    <w:rsid w:val="25B90036"/>
    <w:rsid w:val="25DCAD38"/>
    <w:rsid w:val="26271723"/>
    <w:rsid w:val="26424E1D"/>
    <w:rsid w:val="2652685F"/>
    <w:rsid w:val="265C01A1"/>
    <w:rsid w:val="26812E9D"/>
    <w:rsid w:val="26D6B846"/>
    <w:rsid w:val="272D69F0"/>
    <w:rsid w:val="274F3B9C"/>
    <w:rsid w:val="276EEF56"/>
    <w:rsid w:val="2774EFCD"/>
    <w:rsid w:val="278E44A8"/>
    <w:rsid w:val="27B43ED4"/>
    <w:rsid w:val="27BE9E5C"/>
    <w:rsid w:val="27E4CA51"/>
    <w:rsid w:val="28061625"/>
    <w:rsid w:val="282B6792"/>
    <w:rsid w:val="283389B3"/>
    <w:rsid w:val="28475DF8"/>
    <w:rsid w:val="2854D495"/>
    <w:rsid w:val="2925E004"/>
    <w:rsid w:val="297383C6"/>
    <w:rsid w:val="297AF556"/>
    <w:rsid w:val="2987D65D"/>
    <w:rsid w:val="29939433"/>
    <w:rsid w:val="29ABAC69"/>
    <w:rsid w:val="29B1AFD8"/>
    <w:rsid w:val="29E16AE0"/>
    <w:rsid w:val="2A2D50B5"/>
    <w:rsid w:val="2A65EF95"/>
    <w:rsid w:val="2A684AB1"/>
    <w:rsid w:val="2A8C9C58"/>
    <w:rsid w:val="2AAB5BEB"/>
    <w:rsid w:val="2AEC57AB"/>
    <w:rsid w:val="2AF5ABDB"/>
    <w:rsid w:val="2B01B079"/>
    <w:rsid w:val="2B45DA59"/>
    <w:rsid w:val="2B4EE077"/>
    <w:rsid w:val="2BA58C63"/>
    <w:rsid w:val="2BDDB007"/>
    <w:rsid w:val="2BE3AFAE"/>
    <w:rsid w:val="2BE47DF4"/>
    <w:rsid w:val="2C40BB21"/>
    <w:rsid w:val="2C6E6BFE"/>
    <w:rsid w:val="2C83B6B2"/>
    <w:rsid w:val="2C91D271"/>
    <w:rsid w:val="2CB19CDB"/>
    <w:rsid w:val="2CC67352"/>
    <w:rsid w:val="2CDA1755"/>
    <w:rsid w:val="2CDBE22D"/>
    <w:rsid w:val="2CEF7F20"/>
    <w:rsid w:val="2CF13B1D"/>
    <w:rsid w:val="2D0CCC39"/>
    <w:rsid w:val="2D2AA98F"/>
    <w:rsid w:val="2D5D0721"/>
    <w:rsid w:val="2DA8EDEA"/>
    <w:rsid w:val="2DD5C17F"/>
    <w:rsid w:val="2E998CFA"/>
    <w:rsid w:val="2EAA9B36"/>
    <w:rsid w:val="2EBB3327"/>
    <w:rsid w:val="2EC81A12"/>
    <w:rsid w:val="2EC938FF"/>
    <w:rsid w:val="2EEB7623"/>
    <w:rsid w:val="2F399D2A"/>
    <w:rsid w:val="2FC00224"/>
    <w:rsid w:val="2FC7C765"/>
    <w:rsid w:val="2FF9F7E3"/>
    <w:rsid w:val="30076703"/>
    <w:rsid w:val="3036F7E6"/>
    <w:rsid w:val="305E51F3"/>
    <w:rsid w:val="30F4E7A3"/>
    <w:rsid w:val="3127F7BD"/>
    <w:rsid w:val="3131805A"/>
    <w:rsid w:val="31395F70"/>
    <w:rsid w:val="31913300"/>
    <w:rsid w:val="320E0B7F"/>
    <w:rsid w:val="3222B5D1"/>
    <w:rsid w:val="322416F1"/>
    <w:rsid w:val="324BB892"/>
    <w:rsid w:val="325E13E3"/>
    <w:rsid w:val="32A2F6D6"/>
    <w:rsid w:val="32ABD9BC"/>
    <w:rsid w:val="32BE7F96"/>
    <w:rsid w:val="3345ACF9"/>
    <w:rsid w:val="338D2614"/>
    <w:rsid w:val="33B22ED9"/>
    <w:rsid w:val="33BC0B73"/>
    <w:rsid w:val="33F6FFD3"/>
    <w:rsid w:val="33FD5FF1"/>
    <w:rsid w:val="3406A564"/>
    <w:rsid w:val="340BE34B"/>
    <w:rsid w:val="34287A4F"/>
    <w:rsid w:val="3450B30A"/>
    <w:rsid w:val="3472CD7E"/>
    <w:rsid w:val="347480B8"/>
    <w:rsid w:val="34A1B4D6"/>
    <w:rsid w:val="34A95284"/>
    <w:rsid w:val="34BBB6F3"/>
    <w:rsid w:val="34E6B162"/>
    <w:rsid w:val="350A7752"/>
    <w:rsid w:val="3525A77F"/>
    <w:rsid w:val="35270200"/>
    <w:rsid w:val="35353F04"/>
    <w:rsid w:val="357D3A0A"/>
    <w:rsid w:val="35B7CDBE"/>
    <w:rsid w:val="35EF6E5E"/>
    <w:rsid w:val="367E2A3E"/>
    <w:rsid w:val="369E2106"/>
    <w:rsid w:val="36DD09DB"/>
    <w:rsid w:val="3737B26B"/>
    <w:rsid w:val="37460939"/>
    <w:rsid w:val="37969CC2"/>
    <w:rsid w:val="379B08A2"/>
    <w:rsid w:val="37C7537F"/>
    <w:rsid w:val="37D5B814"/>
    <w:rsid w:val="37D67F95"/>
    <w:rsid w:val="38401218"/>
    <w:rsid w:val="3851CA63"/>
    <w:rsid w:val="3878B797"/>
    <w:rsid w:val="387B6F5F"/>
    <w:rsid w:val="389DA761"/>
    <w:rsid w:val="38C00A68"/>
    <w:rsid w:val="38DAEC3C"/>
    <w:rsid w:val="390233BB"/>
    <w:rsid w:val="39064AFB"/>
    <w:rsid w:val="396DB91F"/>
    <w:rsid w:val="39FEA88F"/>
    <w:rsid w:val="3A1207D1"/>
    <w:rsid w:val="3A130D0B"/>
    <w:rsid w:val="3A28DDFF"/>
    <w:rsid w:val="3A6D34A2"/>
    <w:rsid w:val="3A727B7F"/>
    <w:rsid w:val="3B410526"/>
    <w:rsid w:val="3B49BC78"/>
    <w:rsid w:val="3B8651AF"/>
    <w:rsid w:val="3B98487B"/>
    <w:rsid w:val="3BA287B4"/>
    <w:rsid w:val="3BB21F4A"/>
    <w:rsid w:val="3BCD8B6D"/>
    <w:rsid w:val="3BE99B9C"/>
    <w:rsid w:val="3BFE3742"/>
    <w:rsid w:val="3C69AFD1"/>
    <w:rsid w:val="3C7634D7"/>
    <w:rsid w:val="3CA7A2AD"/>
    <w:rsid w:val="3D215C08"/>
    <w:rsid w:val="3D7BFEDA"/>
    <w:rsid w:val="3D953E2C"/>
    <w:rsid w:val="3D9E5598"/>
    <w:rsid w:val="3DDC9060"/>
    <w:rsid w:val="3DDD937F"/>
    <w:rsid w:val="3DDDE1D5"/>
    <w:rsid w:val="3DF291BE"/>
    <w:rsid w:val="3E0FD92E"/>
    <w:rsid w:val="3E26BE50"/>
    <w:rsid w:val="3E3B2435"/>
    <w:rsid w:val="3E6CB70C"/>
    <w:rsid w:val="3E8E96D4"/>
    <w:rsid w:val="3EF11F52"/>
    <w:rsid w:val="3F097427"/>
    <w:rsid w:val="3F0D69E0"/>
    <w:rsid w:val="3F1994A3"/>
    <w:rsid w:val="3F3F2619"/>
    <w:rsid w:val="3F918822"/>
    <w:rsid w:val="3FAACBA1"/>
    <w:rsid w:val="3FF911BC"/>
    <w:rsid w:val="4006085C"/>
    <w:rsid w:val="401B65CD"/>
    <w:rsid w:val="404D5115"/>
    <w:rsid w:val="409944C6"/>
    <w:rsid w:val="409DAFB6"/>
    <w:rsid w:val="40A9FDB7"/>
    <w:rsid w:val="40CD1C79"/>
    <w:rsid w:val="412B373E"/>
    <w:rsid w:val="41682E18"/>
    <w:rsid w:val="4169A17A"/>
    <w:rsid w:val="418F8A29"/>
    <w:rsid w:val="41CBA070"/>
    <w:rsid w:val="41DD7435"/>
    <w:rsid w:val="42462326"/>
    <w:rsid w:val="42816C00"/>
    <w:rsid w:val="428B5E4C"/>
    <w:rsid w:val="42A96E38"/>
    <w:rsid w:val="42D7193C"/>
    <w:rsid w:val="42DA147C"/>
    <w:rsid w:val="42E099CB"/>
    <w:rsid w:val="43338220"/>
    <w:rsid w:val="436D6222"/>
    <w:rsid w:val="43C5A394"/>
    <w:rsid w:val="43ED7EC5"/>
    <w:rsid w:val="440DCF45"/>
    <w:rsid w:val="44119974"/>
    <w:rsid w:val="44268C9B"/>
    <w:rsid w:val="446D24CE"/>
    <w:rsid w:val="446D6602"/>
    <w:rsid w:val="44904D57"/>
    <w:rsid w:val="44CB3362"/>
    <w:rsid w:val="44ED2A3E"/>
    <w:rsid w:val="451C683B"/>
    <w:rsid w:val="4553F957"/>
    <w:rsid w:val="45714BFA"/>
    <w:rsid w:val="45B33E82"/>
    <w:rsid w:val="45BD69BE"/>
    <w:rsid w:val="45C43EF9"/>
    <w:rsid w:val="46170CEA"/>
    <w:rsid w:val="4635B251"/>
    <w:rsid w:val="469413AE"/>
    <w:rsid w:val="469CC0B3"/>
    <w:rsid w:val="46B987FC"/>
    <w:rsid w:val="46DD57BE"/>
    <w:rsid w:val="47131184"/>
    <w:rsid w:val="47378920"/>
    <w:rsid w:val="478B6B2D"/>
    <w:rsid w:val="47A10274"/>
    <w:rsid w:val="47D22C79"/>
    <w:rsid w:val="47E63867"/>
    <w:rsid w:val="47F414FA"/>
    <w:rsid w:val="484B20DB"/>
    <w:rsid w:val="484B5A90"/>
    <w:rsid w:val="48F69C7A"/>
    <w:rsid w:val="49320948"/>
    <w:rsid w:val="49534FBB"/>
    <w:rsid w:val="496BAB99"/>
    <w:rsid w:val="4976B8CD"/>
    <w:rsid w:val="49BB9454"/>
    <w:rsid w:val="49C3A509"/>
    <w:rsid w:val="49C6E8CE"/>
    <w:rsid w:val="49D69415"/>
    <w:rsid w:val="49ED8860"/>
    <w:rsid w:val="49F5E371"/>
    <w:rsid w:val="4A1C8229"/>
    <w:rsid w:val="4A7DAF26"/>
    <w:rsid w:val="4A90D083"/>
    <w:rsid w:val="4A935915"/>
    <w:rsid w:val="4AD9F799"/>
    <w:rsid w:val="4B17E7F7"/>
    <w:rsid w:val="4B284A3D"/>
    <w:rsid w:val="4B2B66F7"/>
    <w:rsid w:val="4B3547F7"/>
    <w:rsid w:val="4B5E40F5"/>
    <w:rsid w:val="4B6FE96F"/>
    <w:rsid w:val="4BD63581"/>
    <w:rsid w:val="4C1E0850"/>
    <w:rsid w:val="4C5885F8"/>
    <w:rsid w:val="4C9D2CB6"/>
    <w:rsid w:val="4D03AC57"/>
    <w:rsid w:val="4DBE305F"/>
    <w:rsid w:val="4DD10289"/>
    <w:rsid w:val="4E5B1DEC"/>
    <w:rsid w:val="4E87B388"/>
    <w:rsid w:val="4E92E8C2"/>
    <w:rsid w:val="4F012C9B"/>
    <w:rsid w:val="4F079641"/>
    <w:rsid w:val="4F204FA0"/>
    <w:rsid w:val="4F356468"/>
    <w:rsid w:val="4F4B6828"/>
    <w:rsid w:val="4FDB52EB"/>
    <w:rsid w:val="4FEB2523"/>
    <w:rsid w:val="50077578"/>
    <w:rsid w:val="502E3B98"/>
    <w:rsid w:val="50582458"/>
    <w:rsid w:val="505F6321"/>
    <w:rsid w:val="507F6FAC"/>
    <w:rsid w:val="50841CB0"/>
    <w:rsid w:val="50A04370"/>
    <w:rsid w:val="50D75E21"/>
    <w:rsid w:val="50E01B2E"/>
    <w:rsid w:val="510557EA"/>
    <w:rsid w:val="510E3502"/>
    <w:rsid w:val="51118E3B"/>
    <w:rsid w:val="51377DC0"/>
    <w:rsid w:val="5147A6DF"/>
    <w:rsid w:val="5168849A"/>
    <w:rsid w:val="516C4754"/>
    <w:rsid w:val="51724DA4"/>
    <w:rsid w:val="51B27934"/>
    <w:rsid w:val="51C0401D"/>
    <w:rsid w:val="51CE975B"/>
    <w:rsid w:val="5214BB42"/>
    <w:rsid w:val="522BA51C"/>
    <w:rsid w:val="52D782C5"/>
    <w:rsid w:val="52F0D6CF"/>
    <w:rsid w:val="53613C11"/>
    <w:rsid w:val="53651632"/>
    <w:rsid w:val="5371F75D"/>
    <w:rsid w:val="53821261"/>
    <w:rsid w:val="539254BD"/>
    <w:rsid w:val="53AFEF61"/>
    <w:rsid w:val="53C9B035"/>
    <w:rsid w:val="5485EE52"/>
    <w:rsid w:val="54B3D161"/>
    <w:rsid w:val="54BFF4EF"/>
    <w:rsid w:val="54E4720A"/>
    <w:rsid w:val="54F6AAE0"/>
    <w:rsid w:val="54F75695"/>
    <w:rsid w:val="55042410"/>
    <w:rsid w:val="55520EB7"/>
    <w:rsid w:val="558100AF"/>
    <w:rsid w:val="5598C4B4"/>
    <w:rsid w:val="56272C5C"/>
    <w:rsid w:val="564F73F6"/>
    <w:rsid w:val="566A476D"/>
    <w:rsid w:val="56B47603"/>
    <w:rsid w:val="571A01EC"/>
    <w:rsid w:val="571DC427"/>
    <w:rsid w:val="572B9B93"/>
    <w:rsid w:val="5762CE7C"/>
    <w:rsid w:val="5792185B"/>
    <w:rsid w:val="57A35956"/>
    <w:rsid w:val="57DD4D97"/>
    <w:rsid w:val="57E2E91E"/>
    <w:rsid w:val="57EF582D"/>
    <w:rsid w:val="58CA8A99"/>
    <w:rsid w:val="58EC2436"/>
    <w:rsid w:val="58F68BF5"/>
    <w:rsid w:val="59322D8F"/>
    <w:rsid w:val="5932711C"/>
    <w:rsid w:val="597EE565"/>
    <w:rsid w:val="59D49309"/>
    <w:rsid w:val="59D92655"/>
    <w:rsid w:val="5A25078A"/>
    <w:rsid w:val="5A283420"/>
    <w:rsid w:val="5A54B79F"/>
    <w:rsid w:val="5A61C88E"/>
    <w:rsid w:val="5A79A26E"/>
    <w:rsid w:val="5A7A9A74"/>
    <w:rsid w:val="5A943E9D"/>
    <w:rsid w:val="5AB9BA1C"/>
    <w:rsid w:val="5ACDD919"/>
    <w:rsid w:val="5B06FD7A"/>
    <w:rsid w:val="5B711290"/>
    <w:rsid w:val="5B8C6C45"/>
    <w:rsid w:val="5B95A44E"/>
    <w:rsid w:val="5BA69DD6"/>
    <w:rsid w:val="5BA95B2D"/>
    <w:rsid w:val="5C122560"/>
    <w:rsid w:val="5C39E4A7"/>
    <w:rsid w:val="5C4FF0F5"/>
    <w:rsid w:val="5C9BD5EE"/>
    <w:rsid w:val="5CCB16CA"/>
    <w:rsid w:val="5D04E5A7"/>
    <w:rsid w:val="5D1BEAF3"/>
    <w:rsid w:val="5D2FAD78"/>
    <w:rsid w:val="5D53F557"/>
    <w:rsid w:val="5D8DE5A1"/>
    <w:rsid w:val="5D915F9E"/>
    <w:rsid w:val="5DE7C6FD"/>
    <w:rsid w:val="5E175E54"/>
    <w:rsid w:val="5E54AC47"/>
    <w:rsid w:val="5E8B59CA"/>
    <w:rsid w:val="5E9DE37C"/>
    <w:rsid w:val="5EBA742B"/>
    <w:rsid w:val="5EC03D60"/>
    <w:rsid w:val="5EC15AB7"/>
    <w:rsid w:val="5ED5BF76"/>
    <w:rsid w:val="5EDA8134"/>
    <w:rsid w:val="5EEBA9AD"/>
    <w:rsid w:val="5F31F252"/>
    <w:rsid w:val="5F83378A"/>
    <w:rsid w:val="5F869BD6"/>
    <w:rsid w:val="5F956EFA"/>
    <w:rsid w:val="5FDCD542"/>
    <w:rsid w:val="5FF95EA1"/>
    <w:rsid w:val="6002A700"/>
    <w:rsid w:val="60197809"/>
    <w:rsid w:val="61757ECF"/>
    <w:rsid w:val="6184A5D7"/>
    <w:rsid w:val="61A4923A"/>
    <w:rsid w:val="61C33690"/>
    <w:rsid w:val="61FCB732"/>
    <w:rsid w:val="628344C6"/>
    <w:rsid w:val="62B0709D"/>
    <w:rsid w:val="62CAD200"/>
    <w:rsid w:val="62CD0DE6"/>
    <w:rsid w:val="62D88A0D"/>
    <w:rsid w:val="6331D15A"/>
    <w:rsid w:val="635E099B"/>
    <w:rsid w:val="635FC049"/>
    <w:rsid w:val="6361D9F9"/>
    <w:rsid w:val="6383C4EE"/>
    <w:rsid w:val="63976F8B"/>
    <w:rsid w:val="63A45075"/>
    <w:rsid w:val="63B36CE9"/>
    <w:rsid w:val="63D52784"/>
    <w:rsid w:val="643D507D"/>
    <w:rsid w:val="644DB28B"/>
    <w:rsid w:val="6459ABB5"/>
    <w:rsid w:val="647F0220"/>
    <w:rsid w:val="64BAD48B"/>
    <w:rsid w:val="64F60EAC"/>
    <w:rsid w:val="65845B69"/>
    <w:rsid w:val="65AEF186"/>
    <w:rsid w:val="65C18833"/>
    <w:rsid w:val="65CCEEEA"/>
    <w:rsid w:val="66339CD4"/>
    <w:rsid w:val="6633E4B9"/>
    <w:rsid w:val="6638244B"/>
    <w:rsid w:val="664F1F19"/>
    <w:rsid w:val="66570526"/>
    <w:rsid w:val="666B6B4F"/>
    <w:rsid w:val="667BFFBE"/>
    <w:rsid w:val="668E1B1D"/>
    <w:rsid w:val="66BF972E"/>
    <w:rsid w:val="66C8F396"/>
    <w:rsid w:val="66CBE2CF"/>
    <w:rsid w:val="66FFC661"/>
    <w:rsid w:val="670F997B"/>
    <w:rsid w:val="672622F8"/>
    <w:rsid w:val="6793C927"/>
    <w:rsid w:val="67B74BC4"/>
    <w:rsid w:val="67BDA91F"/>
    <w:rsid w:val="67C10A04"/>
    <w:rsid w:val="67CE5234"/>
    <w:rsid w:val="68104A1C"/>
    <w:rsid w:val="6844CE71"/>
    <w:rsid w:val="6849D2C7"/>
    <w:rsid w:val="684E9CA8"/>
    <w:rsid w:val="6855D90A"/>
    <w:rsid w:val="68A24051"/>
    <w:rsid w:val="68ABEBB5"/>
    <w:rsid w:val="68D76147"/>
    <w:rsid w:val="68E1BEF9"/>
    <w:rsid w:val="690DA274"/>
    <w:rsid w:val="6926F07B"/>
    <w:rsid w:val="6992E430"/>
    <w:rsid w:val="69AFC144"/>
    <w:rsid w:val="6A0CE2FF"/>
    <w:rsid w:val="6A26AE47"/>
    <w:rsid w:val="6A2845A3"/>
    <w:rsid w:val="6A2ED56E"/>
    <w:rsid w:val="6A37B2CA"/>
    <w:rsid w:val="6A3844FA"/>
    <w:rsid w:val="6AA90EDE"/>
    <w:rsid w:val="6AD395DE"/>
    <w:rsid w:val="6AF0816D"/>
    <w:rsid w:val="6B0537DC"/>
    <w:rsid w:val="6B174FEF"/>
    <w:rsid w:val="6B251E72"/>
    <w:rsid w:val="6B26A7CC"/>
    <w:rsid w:val="6B3797EE"/>
    <w:rsid w:val="6B52B03D"/>
    <w:rsid w:val="6B6FF1E7"/>
    <w:rsid w:val="6B743958"/>
    <w:rsid w:val="6BA18DB5"/>
    <w:rsid w:val="6BAF3EA9"/>
    <w:rsid w:val="6BF26548"/>
    <w:rsid w:val="6C3C3E35"/>
    <w:rsid w:val="6C657E37"/>
    <w:rsid w:val="6C7046DA"/>
    <w:rsid w:val="6D20AAAA"/>
    <w:rsid w:val="6D382AEB"/>
    <w:rsid w:val="6D4D378A"/>
    <w:rsid w:val="6D559750"/>
    <w:rsid w:val="6D58F7B9"/>
    <w:rsid w:val="6D759C16"/>
    <w:rsid w:val="6D76B8FE"/>
    <w:rsid w:val="6D7F4896"/>
    <w:rsid w:val="6D9DA1CB"/>
    <w:rsid w:val="6DC38FB7"/>
    <w:rsid w:val="6DF49307"/>
    <w:rsid w:val="6E1353C2"/>
    <w:rsid w:val="6E2C9AF1"/>
    <w:rsid w:val="6E3B69A1"/>
    <w:rsid w:val="6E3DBC5E"/>
    <w:rsid w:val="6F07BDA8"/>
    <w:rsid w:val="6F1982B7"/>
    <w:rsid w:val="6F8023BA"/>
    <w:rsid w:val="6FAFCD07"/>
    <w:rsid w:val="7002AC66"/>
    <w:rsid w:val="7046EAED"/>
    <w:rsid w:val="7051B569"/>
    <w:rsid w:val="705533AB"/>
    <w:rsid w:val="70587272"/>
    <w:rsid w:val="705FC14C"/>
    <w:rsid w:val="70918AC7"/>
    <w:rsid w:val="715570FA"/>
    <w:rsid w:val="715EA89F"/>
    <w:rsid w:val="71D04114"/>
    <w:rsid w:val="720594B7"/>
    <w:rsid w:val="72275CC1"/>
    <w:rsid w:val="7271EFA7"/>
    <w:rsid w:val="727DB20C"/>
    <w:rsid w:val="728E3615"/>
    <w:rsid w:val="72CA8C83"/>
    <w:rsid w:val="72D6D0BE"/>
    <w:rsid w:val="734CABAB"/>
    <w:rsid w:val="735D6384"/>
    <w:rsid w:val="7381A6F5"/>
    <w:rsid w:val="7383E84F"/>
    <w:rsid w:val="73C28C21"/>
    <w:rsid w:val="74076FD9"/>
    <w:rsid w:val="740F2965"/>
    <w:rsid w:val="7443B54D"/>
    <w:rsid w:val="745CF890"/>
    <w:rsid w:val="746FC853"/>
    <w:rsid w:val="7483BEB2"/>
    <w:rsid w:val="74A361A6"/>
    <w:rsid w:val="74AB0502"/>
    <w:rsid w:val="754A1425"/>
    <w:rsid w:val="756C38E9"/>
    <w:rsid w:val="7576576A"/>
    <w:rsid w:val="75A627E2"/>
    <w:rsid w:val="75C947BF"/>
    <w:rsid w:val="75DDA983"/>
    <w:rsid w:val="75FDB5CA"/>
    <w:rsid w:val="75FE3EB6"/>
    <w:rsid w:val="763A6DED"/>
    <w:rsid w:val="766D92CA"/>
    <w:rsid w:val="76B1EF45"/>
    <w:rsid w:val="771F728F"/>
    <w:rsid w:val="77605575"/>
    <w:rsid w:val="77AF8997"/>
    <w:rsid w:val="77E18E65"/>
    <w:rsid w:val="77E49B87"/>
    <w:rsid w:val="77E7BC93"/>
    <w:rsid w:val="780BFDAD"/>
    <w:rsid w:val="788E31D7"/>
    <w:rsid w:val="78A172DA"/>
    <w:rsid w:val="78F7E26B"/>
    <w:rsid w:val="7942184D"/>
    <w:rsid w:val="794C6D32"/>
    <w:rsid w:val="794C9B3E"/>
    <w:rsid w:val="7952F92C"/>
    <w:rsid w:val="79825CF8"/>
    <w:rsid w:val="799EC502"/>
    <w:rsid w:val="79A2A8BD"/>
    <w:rsid w:val="79C7D9D8"/>
    <w:rsid w:val="7A1B4473"/>
    <w:rsid w:val="7A41B6BF"/>
    <w:rsid w:val="7A568D33"/>
    <w:rsid w:val="7A6E7429"/>
    <w:rsid w:val="7A9CE36E"/>
    <w:rsid w:val="7AB6088A"/>
    <w:rsid w:val="7AC7F40B"/>
    <w:rsid w:val="7AF6B5D2"/>
    <w:rsid w:val="7AF77035"/>
    <w:rsid w:val="7B1354CC"/>
    <w:rsid w:val="7B222F8D"/>
    <w:rsid w:val="7B7400BF"/>
    <w:rsid w:val="7BA36D38"/>
    <w:rsid w:val="7BBB3E88"/>
    <w:rsid w:val="7C27EBA4"/>
    <w:rsid w:val="7C38CDF2"/>
    <w:rsid w:val="7C4C8C89"/>
    <w:rsid w:val="7C58A15B"/>
    <w:rsid w:val="7C931AAC"/>
    <w:rsid w:val="7C9961D2"/>
    <w:rsid w:val="7CA0438C"/>
    <w:rsid w:val="7CCCE103"/>
    <w:rsid w:val="7CDFA62B"/>
    <w:rsid w:val="7CF1FC2A"/>
    <w:rsid w:val="7D0B43F7"/>
    <w:rsid w:val="7D3AA4D0"/>
    <w:rsid w:val="7D3FDF49"/>
    <w:rsid w:val="7D55CC26"/>
    <w:rsid w:val="7D74E193"/>
    <w:rsid w:val="7DB6F35C"/>
    <w:rsid w:val="7DC72CC1"/>
    <w:rsid w:val="7DE76C47"/>
    <w:rsid w:val="7E270CCE"/>
    <w:rsid w:val="7E50DA54"/>
    <w:rsid w:val="7E5502D2"/>
    <w:rsid w:val="7E88A4CC"/>
    <w:rsid w:val="7F567DFA"/>
    <w:rsid w:val="7F5E2A23"/>
    <w:rsid w:val="7F622189"/>
    <w:rsid w:val="7F6CC298"/>
    <w:rsid w:val="7F8F94F9"/>
    <w:rsid w:val="7FC19209"/>
    <w:rsid w:val="7FE4E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48D0D"/>
  <w15:chartTrackingRefBased/>
  <w15:docId w15:val="{B56FDDCB-5AB9-404D-B302-BB976E95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39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D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6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ject">
    <w:name w:val="Project"/>
    <w:basedOn w:val="Normal"/>
    <w:rsid w:val="00285B3F"/>
    <w:pPr>
      <w:jc w:val="right"/>
    </w:pPr>
    <w:rPr>
      <w:rFonts w:ascii="Arial" w:eastAsia="Times New Roman" w:hAnsi="Arial"/>
      <w:b/>
      <w:sz w:val="36"/>
      <w:szCs w:val="20"/>
    </w:rPr>
  </w:style>
  <w:style w:type="paragraph" w:styleId="Subtitle">
    <w:name w:val="Subtitle"/>
    <w:basedOn w:val="Title"/>
    <w:next w:val="Normal"/>
    <w:link w:val="SubtitleChar"/>
    <w:uiPriority w:val="11"/>
    <w:qFormat/>
    <w:rsid w:val="00285B3F"/>
    <w:pPr>
      <w:numPr>
        <w:ilvl w:val="1"/>
      </w:numPr>
      <w:spacing w:line="259" w:lineRule="auto"/>
      <w:jc w:val="center"/>
    </w:pPr>
    <w:rPr>
      <w:rFonts w:asciiTheme="minorHAnsi" w:hAnsiTheme="minorHAnsi" w:cs="Arial"/>
      <w:caps/>
      <w:color w:val="4472C4" w:themeColor="accent1"/>
      <w:spacing w:val="15"/>
      <w:kern w:val="0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5B3F"/>
    <w:rPr>
      <w:rFonts w:eastAsiaTheme="majorEastAsia" w:cs="Arial"/>
      <w:caps/>
      <w:color w:val="4472C4" w:themeColor="accent1"/>
      <w:spacing w:val="15"/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285B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85B3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nhideWhenUsed/>
    <w:qFormat/>
    <w:rsid w:val="00285B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B3F"/>
    <w:pPr>
      <w:spacing w:after="12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5B3F"/>
    <w:rPr>
      <w:sz w:val="20"/>
      <w:szCs w:val="20"/>
    </w:rPr>
  </w:style>
  <w:style w:type="table" w:styleId="TableGrid">
    <w:name w:val="Table Grid"/>
    <w:basedOn w:val="TableNormal"/>
    <w:rsid w:val="0028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5B3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85B3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285B3F"/>
  </w:style>
  <w:style w:type="paragraph" w:styleId="Header">
    <w:name w:val="header"/>
    <w:basedOn w:val="Normal"/>
    <w:link w:val="HeaderChar"/>
    <w:uiPriority w:val="99"/>
    <w:unhideWhenUsed/>
    <w:rsid w:val="00285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B3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5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B3F"/>
    <w:rPr>
      <w:rFonts w:ascii="Calibri" w:hAnsi="Calibri" w:cs="Times New Roman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A952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7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D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F0457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C13FF"/>
    <w:pPr>
      <w:tabs>
        <w:tab w:val="left" w:pos="440"/>
        <w:tab w:val="right" w:leader="dot" w:pos="10790"/>
      </w:tabs>
      <w:spacing w:after="100"/>
    </w:pPr>
    <w:rPr>
      <w:b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F0457"/>
    <w:pPr>
      <w:spacing w:after="100"/>
      <w:ind w:left="2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079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079"/>
    <w:rPr>
      <w:rFonts w:ascii="Calibri" w:hAnsi="Calibr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016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2">
    <w:name w:val="Body Text 2"/>
    <w:basedOn w:val="BodyText"/>
    <w:link w:val="BodyText2Char"/>
    <w:autoRedefine/>
    <w:uiPriority w:val="99"/>
    <w:qFormat/>
    <w:rsid w:val="000B1BE3"/>
    <w:pPr>
      <w:spacing w:after="0" w:line="259" w:lineRule="auto"/>
    </w:pPr>
    <w:rPr>
      <w:rFonts w:cs="Calibri"/>
      <w:noProof/>
      <w:szCs w:val="10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rsid w:val="000B1BE3"/>
    <w:rPr>
      <w:rFonts w:ascii="Calibri" w:hAnsi="Calibri" w:cs="Calibri"/>
      <w:noProof/>
      <w:szCs w:val="10"/>
    </w:rPr>
  </w:style>
  <w:style w:type="paragraph" w:styleId="ListBullet">
    <w:name w:val="List Bullet"/>
    <w:autoRedefine/>
    <w:uiPriority w:val="99"/>
    <w:qFormat/>
    <w:rsid w:val="003E3DDE"/>
    <w:pPr>
      <w:spacing w:after="0" w:line="240" w:lineRule="auto"/>
    </w:pPr>
    <w:rPr>
      <w:rFonts w:eastAsiaTheme="minorEastAsia"/>
      <w:szCs w:val="20"/>
    </w:rPr>
  </w:style>
  <w:style w:type="character" w:customStyle="1" w:styleId="ZBold">
    <w:name w:val="Z_Bold"/>
    <w:basedOn w:val="DefaultParagraphFont"/>
    <w:qFormat/>
    <w:rsid w:val="000B1BE3"/>
    <w:rPr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0B1B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1BE3"/>
    <w:rPr>
      <w:rFonts w:ascii="Calibri" w:hAnsi="Calibri" w:cs="Times New Roman"/>
    </w:rPr>
  </w:style>
  <w:style w:type="paragraph" w:styleId="ListNumber">
    <w:name w:val="List Number"/>
    <w:basedOn w:val="Normal"/>
    <w:uiPriority w:val="99"/>
    <w:qFormat/>
    <w:rsid w:val="00607900"/>
    <w:pPr>
      <w:numPr>
        <w:ilvl w:val="5"/>
        <w:numId w:val="2"/>
      </w:numPr>
      <w:spacing w:after="240" w:line="260" w:lineRule="atLeast"/>
      <w:outlineLvl w:val="5"/>
    </w:pPr>
    <w:rPr>
      <w:rFonts w:ascii="Arial" w:eastAsia="Times New Roman" w:hAnsi="Arial" w:cs="Arial"/>
      <w:color w:val="404040"/>
      <w:sz w:val="20"/>
      <w:szCs w:val="20"/>
    </w:rPr>
  </w:style>
  <w:style w:type="paragraph" w:styleId="ListNumber2">
    <w:name w:val="List Number 2"/>
    <w:basedOn w:val="Normal"/>
    <w:qFormat/>
    <w:rsid w:val="00607900"/>
    <w:pPr>
      <w:numPr>
        <w:ilvl w:val="6"/>
        <w:numId w:val="2"/>
      </w:numPr>
      <w:spacing w:after="240" w:line="260" w:lineRule="atLeast"/>
      <w:outlineLvl w:val="6"/>
    </w:pPr>
    <w:rPr>
      <w:rFonts w:ascii="Arial" w:eastAsia="Times New Roman" w:hAnsi="Arial" w:cs="Arial"/>
      <w:color w:val="404040"/>
      <w:sz w:val="20"/>
      <w:szCs w:val="20"/>
    </w:rPr>
  </w:style>
  <w:style w:type="paragraph" w:styleId="ListNumber3">
    <w:name w:val="List Number 3"/>
    <w:basedOn w:val="Normal"/>
    <w:qFormat/>
    <w:rsid w:val="00607900"/>
    <w:pPr>
      <w:numPr>
        <w:ilvl w:val="7"/>
        <w:numId w:val="2"/>
      </w:numPr>
      <w:spacing w:after="240" w:line="260" w:lineRule="atLeast"/>
      <w:outlineLvl w:val="7"/>
    </w:pPr>
    <w:rPr>
      <w:rFonts w:ascii="Arial" w:eastAsia="Times New Roman" w:hAnsi="Arial" w:cs="Arial"/>
      <w:color w:val="404040"/>
      <w:sz w:val="20"/>
      <w:szCs w:val="20"/>
    </w:rPr>
  </w:style>
  <w:style w:type="paragraph" w:styleId="ListNumber4">
    <w:name w:val="List Number 4"/>
    <w:basedOn w:val="Normal"/>
    <w:qFormat/>
    <w:rsid w:val="00607900"/>
    <w:pPr>
      <w:numPr>
        <w:ilvl w:val="8"/>
        <w:numId w:val="2"/>
      </w:numPr>
      <w:spacing w:after="240" w:line="260" w:lineRule="atLeast"/>
      <w:outlineLvl w:val="8"/>
    </w:pPr>
    <w:rPr>
      <w:rFonts w:ascii="Arial" w:eastAsia="Times New Roman" w:hAnsi="Arial" w:cs="Arial"/>
      <w:color w:val="404040"/>
      <w:sz w:val="20"/>
      <w:szCs w:val="20"/>
    </w:rPr>
  </w:style>
  <w:style w:type="character" w:customStyle="1" w:styleId="ZUnformatted">
    <w:name w:val="Z_Unformatted"/>
    <w:basedOn w:val="DefaultParagraphFont"/>
    <w:rsid w:val="00607900"/>
    <w:rPr>
      <w:i w:val="0"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0F17FD"/>
    <w:rPr>
      <w:rFonts w:ascii="Calibri" w:hAnsi="Calibri" w:cs="Times New Roman"/>
    </w:rPr>
  </w:style>
  <w:style w:type="paragraph" w:customStyle="1" w:styleId="TableText">
    <w:name w:val="Table Text"/>
    <w:qFormat/>
    <w:rsid w:val="00882392"/>
    <w:pPr>
      <w:spacing w:after="0" w:line="264" w:lineRule="auto"/>
    </w:pPr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paragraph">
    <w:name w:val="paragraph"/>
    <w:basedOn w:val="Normal"/>
    <w:rsid w:val="008823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82392"/>
    <w:pPr>
      <w:spacing w:after="0" w:line="240" w:lineRule="auto"/>
    </w:pPr>
    <w:rPr>
      <w:rFonts w:ascii="Calibri" w:hAnsi="Calibri" w:cs="Times New Roman"/>
    </w:rPr>
  </w:style>
  <w:style w:type="character" w:customStyle="1" w:styleId="eop">
    <w:name w:val="eop"/>
    <w:basedOn w:val="DefaultParagraphFont"/>
    <w:rsid w:val="001640E0"/>
  </w:style>
  <w:style w:type="character" w:styleId="IntenseEmphasis">
    <w:name w:val="Intense Emphasis"/>
    <w:basedOn w:val="DefaultParagraphFont"/>
    <w:uiPriority w:val="21"/>
    <w:qFormat/>
    <w:rsid w:val="00F33A11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16E50"/>
    <w:rPr>
      <w:color w:val="605E5C"/>
      <w:shd w:val="clear" w:color="auto" w:fill="E1DFDD"/>
    </w:rPr>
  </w:style>
  <w:style w:type="character" w:customStyle="1" w:styleId="scxw189030275">
    <w:name w:val="scxw189030275"/>
    <w:basedOn w:val="DefaultParagraphFont"/>
    <w:rsid w:val="00F4605C"/>
  </w:style>
  <w:style w:type="paragraph" w:customStyle="1" w:styleId="MH-ChartContentText">
    <w:name w:val="MH - Chart Content Text"/>
    <w:basedOn w:val="Normal"/>
    <w:qFormat/>
    <w:rsid w:val="001E39C9"/>
    <w:rPr>
      <w:rFonts w:asciiTheme="minorHAnsi" w:eastAsiaTheme="minorEastAsia" w:hAnsiTheme="minorHAnsi" w:cstheme="minorHAnsi"/>
      <w:color w:val="000000" w:themeColor="text1"/>
    </w:rPr>
  </w:style>
  <w:style w:type="table" w:styleId="GridTable4-Accent6">
    <w:name w:val="Grid Table 4 Accent 6"/>
    <w:basedOn w:val="TableNormal"/>
    <w:uiPriority w:val="49"/>
    <w:rsid w:val="00F644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65774C0500E4C80E6290BB2794F0A" ma:contentTypeVersion="15" ma:contentTypeDescription="Create a new document." ma:contentTypeScope="" ma:versionID="c9827da581610241b736ae6f2708bae5">
  <xsd:schema xmlns:xsd="http://www.w3.org/2001/XMLSchema" xmlns:xs="http://www.w3.org/2001/XMLSchema" xmlns:p="http://schemas.microsoft.com/office/2006/metadata/properties" xmlns:ns2="7d8f8292-4ae9-4c8a-8331-d644b20febeb" xmlns:ns3="fcbdf781-6b41-428d-ae28-4c7b94d36608" targetNamespace="http://schemas.microsoft.com/office/2006/metadata/properties" ma:root="true" ma:fieldsID="dc004410707f7cebafe3be12fb66c370" ns2:_="" ns3:_="">
    <xsd:import namespace="7d8f8292-4ae9-4c8a-8331-d644b20febeb"/>
    <xsd:import namespace="fcbdf781-6b41-428d-ae28-4c7b94d36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8292-4ae9-4c8a-8331-d644b20feb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2f2f275-3825-43a1-a20d-4e7c0992c099}" ma:internalName="TaxCatchAll" ma:showField="CatchAllData" ma:web="7d8f8292-4ae9-4c8a-8331-d644b20fe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df781-6b41-428d-ae28-4c7b94d36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FolderDescription" ma:index="21" nillable="true" ma:displayName="Brief Description" ma:format="Dropdown" ma:internalName="Folder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8f8292-4ae9-4c8a-8331-d644b20febeb" xsi:nil="true"/>
    <FolderDescription xmlns="fcbdf781-6b41-428d-ae28-4c7b94d36608" xsi:nil="true"/>
    <lcf76f155ced4ddcb4097134ff3c332f xmlns="fcbdf781-6b41-428d-ae28-4c7b94d36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84BE04-5EDB-49E5-8251-A4D69B533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6A473-B806-4DFE-A8E3-216D715CAD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E98A1-7587-4837-8E3C-717C8FFFE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8292-4ae9-4c8a-8331-d644b20febeb"/>
    <ds:schemaRef ds:uri="fcbdf781-6b41-428d-ae28-4c7b94d36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4A250-AE56-45B9-B6EF-B6C33BBBF2D8}">
  <ds:schemaRefs>
    <ds:schemaRef ds:uri="http://schemas.microsoft.com/office/2006/metadata/properties"/>
    <ds:schemaRef ds:uri="http://schemas.microsoft.com/office/infopath/2007/PartnerControls"/>
    <ds:schemaRef ds:uri="7d8f8292-4ae9-4c8a-8331-d644b20febeb"/>
    <ds:schemaRef ds:uri="fcbdf781-6b41-428d-ae28-4c7b94d36608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10808</Words>
  <Characters>61606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72270</CharactersWithSpaces>
  <SharedDoc>false</SharedDoc>
  <HLinks>
    <vt:vector size="126" baseType="variant"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_Toc202953083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_Toc202953082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_Toc202953081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_Toc202953080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_Toc202953079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_Toc202953078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_Toc202953077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_Toc202953076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_Toc202953075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_Toc202953074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_Toc202953073</vt:lpwstr>
      </vt:variant>
      <vt:variant>
        <vt:i4>6488066</vt:i4>
      </vt:variant>
      <vt:variant>
        <vt:i4>27</vt:i4>
      </vt:variant>
      <vt:variant>
        <vt:i4>0</vt:i4>
      </vt:variant>
      <vt:variant>
        <vt:i4>5</vt:i4>
      </vt:variant>
      <vt:variant>
        <vt:lpwstr>mailto:Nick.Harner@mass.gov</vt:lpwstr>
      </vt:variant>
      <vt:variant>
        <vt:lpwstr/>
      </vt:variant>
      <vt:variant>
        <vt:i4>196730</vt:i4>
      </vt:variant>
      <vt:variant>
        <vt:i4>24</vt:i4>
      </vt:variant>
      <vt:variant>
        <vt:i4>0</vt:i4>
      </vt:variant>
      <vt:variant>
        <vt:i4>5</vt:i4>
      </vt:variant>
      <vt:variant>
        <vt:lpwstr>mailto:Dipika.Budhathoki@mass.gov</vt:lpwstr>
      </vt:variant>
      <vt:variant>
        <vt:lpwstr/>
      </vt:variant>
      <vt:variant>
        <vt:i4>6488066</vt:i4>
      </vt:variant>
      <vt:variant>
        <vt:i4>21</vt:i4>
      </vt:variant>
      <vt:variant>
        <vt:i4>0</vt:i4>
      </vt:variant>
      <vt:variant>
        <vt:i4>5</vt:i4>
      </vt:variant>
      <vt:variant>
        <vt:lpwstr>mailto:Nick.Harner@mass.gov</vt:lpwstr>
      </vt:variant>
      <vt:variant>
        <vt:lpwstr/>
      </vt:variant>
      <vt:variant>
        <vt:i4>196730</vt:i4>
      </vt:variant>
      <vt:variant>
        <vt:i4>18</vt:i4>
      </vt:variant>
      <vt:variant>
        <vt:i4>0</vt:i4>
      </vt:variant>
      <vt:variant>
        <vt:i4>5</vt:i4>
      </vt:variant>
      <vt:variant>
        <vt:lpwstr>mailto:Dipika.Budhathoki@mass.gov</vt:lpwstr>
      </vt:variant>
      <vt:variant>
        <vt:lpwstr/>
      </vt:variant>
      <vt:variant>
        <vt:i4>196729</vt:i4>
      </vt:variant>
      <vt:variant>
        <vt:i4>15</vt:i4>
      </vt:variant>
      <vt:variant>
        <vt:i4>0</vt:i4>
      </vt:variant>
      <vt:variant>
        <vt:i4>5</vt:i4>
      </vt:variant>
      <vt:variant>
        <vt:lpwstr>mailto:Jeanne.Lin@mass.gov</vt:lpwstr>
      </vt:variant>
      <vt:variant>
        <vt:lpwstr/>
      </vt:variant>
      <vt:variant>
        <vt:i4>196729</vt:i4>
      </vt:variant>
      <vt:variant>
        <vt:i4>12</vt:i4>
      </vt:variant>
      <vt:variant>
        <vt:i4>0</vt:i4>
      </vt:variant>
      <vt:variant>
        <vt:i4>5</vt:i4>
      </vt:variant>
      <vt:variant>
        <vt:lpwstr>mailto:Jeanne.Lin@mass.gov</vt:lpwstr>
      </vt:variant>
      <vt:variant>
        <vt:lpwstr/>
      </vt:variant>
      <vt:variant>
        <vt:i4>6488066</vt:i4>
      </vt:variant>
      <vt:variant>
        <vt:i4>9</vt:i4>
      </vt:variant>
      <vt:variant>
        <vt:i4>0</vt:i4>
      </vt:variant>
      <vt:variant>
        <vt:i4>5</vt:i4>
      </vt:variant>
      <vt:variant>
        <vt:lpwstr>mailto:Nick.Harner@mass.gov</vt:lpwstr>
      </vt:variant>
      <vt:variant>
        <vt:lpwstr/>
      </vt:variant>
      <vt:variant>
        <vt:i4>196729</vt:i4>
      </vt:variant>
      <vt:variant>
        <vt:i4>6</vt:i4>
      </vt:variant>
      <vt:variant>
        <vt:i4>0</vt:i4>
      </vt:variant>
      <vt:variant>
        <vt:i4>5</vt:i4>
      </vt:variant>
      <vt:variant>
        <vt:lpwstr>mailto:Jeanne.Lin@mass.gov</vt:lpwstr>
      </vt:variant>
      <vt:variant>
        <vt:lpwstr/>
      </vt:variant>
      <vt:variant>
        <vt:i4>5963816</vt:i4>
      </vt:variant>
      <vt:variant>
        <vt:i4>3</vt:i4>
      </vt:variant>
      <vt:variant>
        <vt:i4>0</vt:i4>
      </vt:variant>
      <vt:variant>
        <vt:i4>5</vt:i4>
      </vt:variant>
      <vt:variant>
        <vt:lpwstr>mailto:Raisa.Alam@mass.gov</vt:lpwstr>
      </vt:variant>
      <vt:variant>
        <vt:lpwstr/>
      </vt:variant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mailto:Nick.Harner@mass.gov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Donna M (EHS)</dc:creator>
  <cp:keywords/>
  <dc:description/>
  <cp:lastModifiedBy>Leblanc, Donna M (EHS)</cp:lastModifiedBy>
  <cp:revision>4</cp:revision>
  <dcterms:created xsi:type="dcterms:W3CDTF">2025-08-07T17:11:00Z</dcterms:created>
  <dcterms:modified xsi:type="dcterms:W3CDTF">2025-08-07T17:12:00Z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0x0101006D365774C0500E4C80E6290BB2794F0A</vt:lpwstr>
  </property>
  <property fmtid="{D5CDD505-2E9C-101B-9397-08002B2CF9AE}" pid="3" name="MediaServiceImageTags">
    <vt:lpwstr/>
  </property>
</Properties>
</file>