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spacing w:after="0"/>
        <w:rPr>
          <w:rFonts w:ascii="Times New Roman"/>
        </w:rPr>
        <w:sectPr>
          <w:type w:val="continuous"/>
          <w:pgSz w:w="15840" w:h="12240" w:orient="landscape"/>
          <w:pgMar w:top="0" w:bottom="0" w:left="440" w:right="540"/>
        </w:sectPr>
      </w:pPr>
    </w:p>
    <w:p>
      <w:pPr>
        <w:pStyle w:val="BodyText"/>
        <w:spacing w:before="3"/>
        <w:rPr>
          <w:rFonts w:ascii="Times New Roman"/>
          <w:sz w:val="18"/>
        </w:rPr>
      </w:pPr>
    </w:p>
    <w:p>
      <w:pPr>
        <w:spacing w:line="376" w:lineRule="auto" w:before="0"/>
        <w:ind w:left="337" w:right="36" w:firstLine="0"/>
        <w:jc w:val="left"/>
        <w:rPr>
          <w:rFonts w:ascii="Arial"/>
          <w:i/>
          <w:sz w:val="20"/>
        </w:rPr>
      </w:pPr>
      <w:r>
        <w:rPr>
          <w:rFonts w:ascii="Arial"/>
          <w:i/>
          <w:color w:val="056085"/>
          <w:w w:val="105"/>
          <w:sz w:val="20"/>
        </w:rPr>
        <w:t>When you or a family member is</w:t>
      </w:r>
      <w:r>
        <w:rPr>
          <w:rFonts w:ascii="Arial"/>
          <w:i/>
          <w:color w:val="056085"/>
          <w:w w:val="105"/>
          <w:sz w:val="20"/>
        </w:rPr>
        <w:t> facing a</w:t>
      </w:r>
      <w:r>
        <w:rPr>
          <w:rFonts w:ascii="Arial"/>
          <w:i/>
          <w:color w:val="056085"/>
          <w:spacing w:val="-14"/>
          <w:w w:val="105"/>
          <w:sz w:val="20"/>
        </w:rPr>
        <w:t> </w:t>
      </w:r>
      <w:r>
        <w:rPr>
          <w:rFonts w:ascii="Arial"/>
          <w:i/>
          <w:color w:val="056085"/>
          <w:w w:val="105"/>
          <w:sz w:val="20"/>
        </w:rPr>
        <w:t>serious medical</w:t>
      </w:r>
      <w:r>
        <w:rPr>
          <w:rFonts w:ascii="Arial"/>
          <w:i/>
          <w:color w:val="056085"/>
          <w:spacing w:val="-7"/>
          <w:w w:val="105"/>
          <w:sz w:val="20"/>
        </w:rPr>
        <w:t> </w:t>
      </w:r>
      <w:r>
        <w:rPr>
          <w:rFonts w:ascii="Arial"/>
          <w:i/>
          <w:color w:val="056085"/>
          <w:w w:val="105"/>
          <w:sz w:val="20"/>
        </w:rPr>
        <w:t>situation,</w:t>
      </w:r>
      <w:r>
        <w:rPr>
          <w:rFonts w:ascii="Arial"/>
          <w:i/>
          <w:color w:val="056085"/>
          <w:spacing w:val="17"/>
          <w:w w:val="105"/>
          <w:sz w:val="20"/>
        </w:rPr>
        <w:t> </w:t>
      </w:r>
      <w:r>
        <w:rPr>
          <w:rFonts w:ascii="Arial"/>
          <w:i/>
          <w:color w:val="056085"/>
          <w:w w:val="105"/>
          <w:sz w:val="20"/>
        </w:rPr>
        <w:t>the cost of care can be a major concern</w:t>
      </w:r>
    </w:p>
    <w:p>
      <w:pPr>
        <w:tabs>
          <w:tab w:pos="621" w:val="left" w:leader="none"/>
        </w:tabs>
        <w:spacing w:line="376" w:lineRule="auto" w:before="0"/>
        <w:ind w:left="329" w:right="323" w:firstLine="8"/>
        <w:jc w:val="left"/>
        <w:rPr>
          <w:rFonts w:ascii="Arial"/>
          <w:i/>
          <w:sz w:val="20"/>
        </w:rPr>
      </w:pPr>
      <w:r>
        <w:rPr>
          <w:rFonts w:ascii="Arial"/>
          <w:color w:val="056085"/>
          <w:spacing w:val="-10"/>
          <w:sz w:val="20"/>
        </w:rPr>
        <w:t>-</w:t>
      </w:r>
      <w:r>
        <w:rPr>
          <w:rFonts w:ascii="Arial"/>
          <w:color w:val="056085"/>
          <w:sz w:val="20"/>
        </w:rPr>
        <w:tab/>
      </w:r>
      <w:r>
        <w:rPr>
          <w:rFonts w:ascii="Arial"/>
          <w:i/>
          <w:color w:val="056085"/>
          <w:sz w:val="20"/>
        </w:rPr>
        <w:t>even if you have comprehensive</w:t>
      </w:r>
      <w:r>
        <w:rPr>
          <w:rFonts w:ascii="Arial"/>
          <w:i/>
          <w:color w:val="056085"/>
          <w:sz w:val="20"/>
        </w:rPr>
        <w:t> health insurance. Certain complex medical</w:t>
      </w:r>
      <w:r>
        <w:rPr>
          <w:rFonts w:ascii="Arial"/>
          <w:i/>
          <w:color w:val="056085"/>
          <w:spacing w:val="65"/>
          <w:sz w:val="20"/>
        </w:rPr>
        <w:t> </w:t>
      </w:r>
      <w:r>
        <w:rPr>
          <w:rFonts w:ascii="Arial"/>
          <w:i/>
          <w:color w:val="056085"/>
          <w:sz w:val="20"/>
        </w:rPr>
        <w:t>conditions</w:t>
      </w:r>
      <w:r>
        <w:rPr>
          <w:rFonts w:ascii="Arial"/>
          <w:i/>
          <w:color w:val="056085"/>
          <w:spacing w:val="65"/>
          <w:sz w:val="20"/>
        </w:rPr>
        <w:t> </w:t>
      </w:r>
      <w:r>
        <w:rPr>
          <w:rFonts w:ascii="Arial"/>
          <w:i/>
          <w:color w:val="056085"/>
          <w:sz w:val="20"/>
        </w:rPr>
        <w:t>may</w:t>
      </w:r>
      <w:r>
        <w:rPr>
          <w:rFonts w:ascii="Arial"/>
          <w:i/>
          <w:color w:val="056085"/>
          <w:spacing w:val="40"/>
          <w:sz w:val="20"/>
        </w:rPr>
        <w:t> </w:t>
      </w:r>
      <w:r>
        <w:rPr>
          <w:rFonts w:ascii="Arial"/>
          <w:i/>
          <w:color w:val="056085"/>
          <w:sz w:val="20"/>
        </w:rPr>
        <w:t>qualify</w:t>
      </w:r>
      <w:r>
        <w:rPr>
          <w:rFonts w:ascii="Arial"/>
          <w:i/>
          <w:color w:val="056085"/>
          <w:spacing w:val="80"/>
          <w:sz w:val="20"/>
        </w:rPr>
        <w:t> </w:t>
      </w:r>
      <w:r>
        <w:rPr>
          <w:rFonts w:ascii="Arial"/>
          <w:i/>
          <w:color w:val="056085"/>
          <w:sz w:val="20"/>
        </w:rPr>
        <w:t>you or your family for assistance</w:t>
      </w:r>
    </w:p>
    <w:p>
      <w:pPr>
        <w:spacing w:line="374" w:lineRule="auto" w:before="0"/>
        <w:ind w:left="337" w:right="236" w:firstLine="9"/>
        <w:jc w:val="left"/>
        <w:rPr>
          <w:rFonts w:ascii="Arial"/>
          <w:i/>
          <w:sz w:val="20"/>
        </w:rPr>
      </w:pPr>
      <w:r>
        <w:rPr>
          <w:rFonts w:ascii="Arial"/>
          <w:i/>
          <w:color w:val="056085"/>
          <w:w w:val="105"/>
          <w:sz w:val="20"/>
        </w:rPr>
        <w:t>through</w:t>
      </w:r>
      <w:r>
        <w:rPr>
          <w:rFonts w:ascii="Arial"/>
          <w:i/>
          <w:color w:val="056085"/>
          <w:spacing w:val="-11"/>
          <w:w w:val="105"/>
          <w:sz w:val="20"/>
        </w:rPr>
        <w:t> </w:t>
      </w:r>
      <w:r>
        <w:rPr>
          <w:rFonts w:ascii="Arial"/>
          <w:i/>
          <w:color w:val="056085"/>
          <w:w w:val="105"/>
          <w:sz w:val="20"/>
        </w:rPr>
        <w:t>MassHealth</w:t>
      </w:r>
      <w:r>
        <w:rPr>
          <w:rFonts w:ascii="Arial"/>
          <w:i/>
          <w:color w:val="5695AC"/>
          <w:w w:val="105"/>
          <w:sz w:val="20"/>
        </w:rPr>
        <w:t>.</w:t>
      </w:r>
      <w:r>
        <w:rPr>
          <w:rFonts w:ascii="Arial"/>
          <w:i/>
          <w:color w:val="5695AC"/>
          <w:spacing w:val="-15"/>
          <w:w w:val="105"/>
          <w:sz w:val="20"/>
        </w:rPr>
        <w:t> </w:t>
      </w:r>
      <w:r>
        <w:rPr>
          <w:rFonts w:ascii="Arial"/>
          <w:i/>
          <w:color w:val="056085"/>
          <w:w w:val="105"/>
          <w:sz w:val="20"/>
        </w:rPr>
        <w:t>The</w:t>
      </w:r>
      <w:r>
        <w:rPr>
          <w:rFonts w:ascii="Arial"/>
          <w:i/>
          <w:color w:val="056085"/>
          <w:spacing w:val="-14"/>
          <w:w w:val="105"/>
          <w:sz w:val="20"/>
        </w:rPr>
        <w:t> </w:t>
      </w:r>
      <w:r>
        <w:rPr>
          <w:rFonts w:ascii="Arial"/>
          <w:i/>
          <w:color w:val="056085"/>
          <w:w w:val="105"/>
          <w:sz w:val="20"/>
        </w:rPr>
        <w:t>Enhanced</w:t>
      </w:r>
      <w:r>
        <w:rPr>
          <w:rFonts w:ascii="Arial"/>
          <w:i/>
          <w:color w:val="056085"/>
          <w:w w:val="105"/>
          <w:sz w:val="20"/>
        </w:rPr>
        <w:t> Coordination</w:t>
      </w:r>
      <w:r>
        <w:rPr>
          <w:rFonts w:ascii="Arial"/>
          <w:i/>
          <w:color w:val="056085"/>
          <w:w w:val="105"/>
          <w:sz w:val="20"/>
        </w:rPr>
        <w:t> of Benefits Program can help you maximize your health benefits while minimizing your</w:t>
      </w:r>
    </w:p>
    <w:p>
      <w:pPr>
        <w:spacing w:before="0"/>
        <w:ind w:left="338" w:right="0" w:firstLine="0"/>
        <w:jc w:val="left"/>
        <w:rPr>
          <w:rFonts w:ascii="Arial"/>
          <w:i/>
          <w:sz w:val="20"/>
        </w:rPr>
      </w:pPr>
      <w:r>
        <w:rPr>
          <w:rFonts w:ascii="Arial"/>
          <w:i/>
          <w:color w:val="056085"/>
          <w:w w:val="110"/>
          <w:sz w:val="20"/>
        </w:rPr>
        <w:t>out-of-pocket</w:t>
      </w:r>
      <w:r>
        <w:rPr>
          <w:rFonts w:ascii="Arial"/>
          <w:i/>
          <w:color w:val="056085"/>
          <w:spacing w:val="-1"/>
          <w:w w:val="110"/>
          <w:sz w:val="20"/>
        </w:rPr>
        <w:t> </w:t>
      </w:r>
      <w:r>
        <w:rPr>
          <w:rFonts w:ascii="Arial"/>
          <w:i/>
          <w:color w:val="056085"/>
          <w:spacing w:val="-2"/>
          <w:w w:val="110"/>
          <w:sz w:val="20"/>
        </w:rPr>
        <w:t>costs.</w:t>
      </w:r>
    </w:p>
    <w:p>
      <w:pPr>
        <w:pStyle w:val="BodyText"/>
        <w:rPr>
          <w:rFonts w:ascii="Arial"/>
          <w:i/>
        </w:rPr>
      </w:pPr>
    </w:p>
    <w:p>
      <w:pPr>
        <w:pStyle w:val="BodyText"/>
        <w:spacing w:before="4"/>
        <w:rPr>
          <w:rFonts w:ascii="Arial"/>
          <w:i/>
          <w:sz w:val="22"/>
        </w:rPr>
      </w:pPr>
    </w:p>
    <w:p>
      <w:pPr>
        <w:pStyle w:val="BodyText"/>
        <w:ind w:left="332" w:right="-130"/>
        <w:rPr>
          <w:rFonts w:ascii="Arial"/>
        </w:rPr>
      </w:pPr>
      <w:r>
        <w:rPr>
          <w:rFonts w:ascii="Arial"/>
        </w:rPr>
        <w:pict>
          <v:group style="width:183.5pt;height:200.55pt;mso-position-horizontal-relative:char;mso-position-vertical-relative:line" id="docshapegroup1" coordorigin="0,0" coordsize="3670,4011">
            <v:shape style="position:absolute;left:3172;top:0;width:497;height:4011" type="#_x0000_t75" id="docshape2" stroked="false">
              <v:imagedata r:id="rId5" o:title=""/>
            </v:shape>
            <v:shape style="position:absolute;left:2678;top:0;width:500;height:3958" type="#_x0000_t75" id="docshape3" stroked="false">
              <v:imagedata r:id="rId6" o:title=""/>
            </v:shape>
            <v:shape style="position:absolute;left:2184;top:0;width:500;height:3909" type="#_x0000_t75" id="docshape4" stroked="false">
              <v:imagedata r:id="rId7" o:title=""/>
            </v:shape>
            <v:shape style="position:absolute;left:1689;top:0;width:500;height:3866" type="#_x0000_t75" id="docshape5" stroked="false">
              <v:imagedata r:id="rId8" o:title=""/>
            </v:shape>
            <v:shape style="position:absolute;left:1195;top:0;width:500;height:3830" type="#_x0000_t75" id="docshape6" stroked="false">
              <v:imagedata r:id="rId9" o:title=""/>
            </v:shape>
            <v:shape style="position:absolute;left:206;top:0;width:994;height:3801" type="#_x0000_t75" id="docshape7" stroked="false">
              <v:imagedata r:id="rId10" o:title=""/>
            </v:shape>
            <v:shape style="position:absolute;left:0;top:0;width:212;height:3768" type="#_x0000_t75" id="docshape8" stroked="false">
              <v:imagedata r:id="rId11" o:title=""/>
            </v:shape>
          </v:group>
        </w:pict>
      </w:r>
      <w:r>
        <w:rPr>
          <w:rFonts w:ascii="Arial"/>
        </w:rPr>
      </w:r>
    </w:p>
    <w:p>
      <w:pPr>
        <w:spacing w:line="240" w:lineRule="auto" w:before="0"/>
        <w:rPr>
          <w:rFonts w:ascii="Arial"/>
          <w:i/>
          <w:sz w:val="26"/>
        </w:rPr>
      </w:pPr>
      <w:r>
        <w:rPr/>
        <w:br w:type="column"/>
      </w:r>
      <w:r>
        <w:rPr>
          <w:rFonts w:ascii="Arial"/>
          <w:i/>
          <w:sz w:val="26"/>
        </w:rPr>
      </w:r>
    </w:p>
    <w:p>
      <w:pPr>
        <w:pStyle w:val="BodyText"/>
        <w:rPr>
          <w:rFonts w:ascii="Arial"/>
          <w:i/>
          <w:sz w:val="33"/>
        </w:rPr>
      </w:pPr>
    </w:p>
    <w:p>
      <w:pPr>
        <w:spacing w:line="213" w:lineRule="auto" w:before="0"/>
        <w:ind w:left="1715" w:right="0" w:hanging="3"/>
        <w:jc w:val="left"/>
        <w:rPr>
          <w:rFonts w:ascii="Times New Roman"/>
          <w:sz w:val="24"/>
        </w:rPr>
      </w:pPr>
      <w:r>
        <w:rPr>
          <w:rFonts w:ascii="Times New Roman"/>
          <w:color w:val="050505"/>
          <w:w w:val="105"/>
          <w:sz w:val="24"/>
        </w:rPr>
        <w:t>University of </w:t>
      </w:r>
      <w:r>
        <w:rPr>
          <w:rFonts w:ascii="Times New Roman"/>
          <w:color w:val="050505"/>
          <w:spacing w:val="-2"/>
          <w:w w:val="105"/>
          <w:sz w:val="24"/>
        </w:rPr>
        <w:t>Massachusetts</w:t>
      </w:r>
    </w:p>
    <w:p>
      <w:pPr>
        <w:spacing w:line="251" w:lineRule="exact" w:before="0"/>
        <w:ind w:left="389" w:right="74" w:firstLine="0"/>
        <w:jc w:val="center"/>
        <w:rPr>
          <w:rFonts w:ascii="Times New Roman"/>
          <w:sz w:val="24"/>
        </w:rPr>
      </w:pPr>
      <w:r>
        <w:rPr/>
        <w:pict>
          <v:group style="position:absolute;margin-left:331.920013pt;margin-top:-34.481918pt;width:42.85pt;height:36.15pt;mso-position-horizontal-relative:page;mso-position-vertical-relative:paragraph;z-index:15731200" id="docshapegroup9" coordorigin="6638,-690" coordsize="857,723">
            <v:shape style="position:absolute;left:6650;top:-690;width:423;height:706" id="docshape10" coordorigin="6650,-690" coordsize="423,706" path="m6650,16l6650,-690,6948,-690,7073,-543,6958,-337,6958,16,6650,16xe" filled="true" fillcolor="#000000" stroked="false">
              <v:path arrowok="t"/>
              <v:fill type="solid"/>
            </v:shape>
            <v:shape style="position:absolute;left:6732;top:-690;width:764;height:706" id="docshape11" coordorigin="6732,-690" coordsize="764,706" path="m6732,-73l6775,-145,6898,-267,6991,-370,7068,-466,7073,-476,7073,-543,7198,-690,7495,-690,7495,16,7188,16,7174,11,7152,-1,7138,-63,7188,-162,7188,-337,7106,-231,7097,-217,7042,-159,6931,-56,6850,-8,6797,4,6749,-6,6732,-73xe" filled="true" fillcolor="#263690" stroked="false">
              <v:path arrowok="t"/>
              <v:fill type="solid"/>
            </v:shape>
            <v:shape style="position:absolute;left:6638;top:-568;width:781;height:601" id="docshape12" coordorigin="6638,-567" coordsize="781,601" path="m7418,-493l7400,-490,7398,-490,7376,-490,7342,-490,7322,-489,7296,-486,7294,-486,7292,-483,7254,-434,7138,-291,7068,-212,6996,-138,6924,-76,6856,-33,6798,-18,6788,-18,6780,-20,6776,-25,6776,-32,6804,-92,6878,-183,6926,-235,6972,-287,7018,-338,7056,-387,7096,-444,7098,-448,7108,-469,7082,-541,6984,-567,6900,-558,6830,-535,6770,-501,6722,-462,6660,-377,6638,-315,6648,-278,6654,-270,6668,-251,6700,-235,6734,-229,6746,-230,6758,-232,6770,-236,6778,-240,6780,-241,6798,-250,6780,-255,6744,-266,6720,-282,6706,-303,6702,-332,6710,-374,6764,-446,6848,-501,6928,-530,6958,-534,6970,-533,7016,-517,7016,-505,6986,-449,6940,-394,6912,-364,6884,-332,6792,-232,6740,-166,6702,-105,6686,-49,6692,-21,6698,-12,6710,4,6734,21,6764,28,6830,15,6898,-18,6964,-64,7028,-120,7084,-178,7109,-205,7086,-160,7062,-107,7054,-68,7058,-40,7068,-22,7070,-19,7128,21,7182,33,7244,21,7296,-10,7334,-55,7350,-111,7348,-127,7342,-143,7334,-157,7320,-169,7308,-176,7308,-164,7306,-132,7286,-75,7234,-16,7198,-3,7184,-5,7174,-10,7166,-19,7164,-32,7174,-81,7200,-147,7238,-223,7282,-301,7330,-375,7372,-437,7406,-481,7418,-493xe" filled="true" fillcolor="#ffffff" stroked="false">
              <v:path arrowok="t"/>
              <v:fill type="solid"/>
            </v:shape>
            <w10:wrap type="none"/>
          </v:group>
        </w:pict>
      </w:r>
      <w:r>
        <w:rPr>
          <w:rFonts w:ascii="Times New Roman"/>
          <w:b/>
          <w:color w:val="050505"/>
          <w:w w:val="105"/>
          <w:sz w:val="23"/>
        </w:rPr>
        <w:t>UMASS</w:t>
      </w:r>
      <w:r>
        <w:rPr>
          <w:rFonts w:ascii="Times New Roman"/>
          <w:b/>
          <w:color w:val="6D6D6D"/>
          <w:w w:val="105"/>
          <w:sz w:val="23"/>
        </w:rPr>
        <w:t>.</w:t>
      </w:r>
      <w:r>
        <w:rPr>
          <w:rFonts w:ascii="Times New Roman"/>
          <w:b/>
          <w:color w:val="050505"/>
          <w:w w:val="105"/>
          <w:sz w:val="23"/>
        </w:rPr>
        <w:t>Medical</w:t>
      </w:r>
      <w:r>
        <w:rPr>
          <w:rFonts w:ascii="Times New Roman"/>
          <w:b/>
          <w:color w:val="050505"/>
          <w:spacing w:val="19"/>
          <w:w w:val="105"/>
          <w:sz w:val="23"/>
        </w:rPr>
        <w:t> </w:t>
      </w:r>
      <w:r>
        <w:rPr>
          <w:rFonts w:ascii="Times New Roman"/>
          <w:color w:val="050505"/>
          <w:spacing w:val="-2"/>
          <w:w w:val="105"/>
          <w:sz w:val="24"/>
        </w:rPr>
        <w:t>School</w:t>
      </w:r>
    </w:p>
    <w:p>
      <w:pPr>
        <w:pStyle w:val="BodyText"/>
        <w:rPr>
          <w:rFonts w:ascii="Times New Roman"/>
        </w:rPr>
      </w:pPr>
    </w:p>
    <w:p>
      <w:pPr>
        <w:pStyle w:val="BodyText"/>
        <w:spacing w:before="11"/>
        <w:rPr>
          <w:rFonts w:ascii="Times New Roman"/>
          <w:sz w:val="24"/>
        </w:rPr>
      </w:pPr>
      <w:r>
        <w:rPr/>
        <w:pict>
          <v:group style="position:absolute;margin-left:338.582611pt;margin-top:15.569851pt;width:111.3pt;height:55.2pt;mso-position-horizontal-relative:page;mso-position-vertical-relative:paragraph;z-index:-15728128;mso-wrap-distance-left:0;mso-wrap-distance-right:0" id="docshapegroup13" coordorigin="6772,311" coordsize="2226,1104">
            <v:shape style="position:absolute;left:6888;top:311;width:2110;height:1104" id="docshape14" coordorigin="6888,311" coordsize="2110,1104" path="m8901,1020l8901,987,8928,1010,8967,1072,8990,1133,8998,1178,8995,1203,8989,1223,8982,1242,8978,1267,8950,1272,8950,1120,8939,1072,8918,1046,8901,1020xm8534,1234l8534,1000,8551,1020,8575,1037,8601,1049,8626,1055,8642,1113,8676,1166,8721,1204,8774,1219,8830,1209,8887,1184,8932,1152,8950,1120,8950,1272,8901,1280,8827,1294,8752,1311,8681,1333,8616,1361,8585,1382,8585,1269,8582,1246,8576,1234,8568,1227,8558,1219,8534,1234xm8851,956l8866,955,8887,957,8894,963,8897,968,8902,969,8901,987,8873,962,8851,956xm8801,943l8851,956,8846,956,8841,962,8841,985,8801,943xm8841,985l8841,962,8844,973,8844,988,8841,985xm6888,952l6905,906,6921,841,6939,765,6959,683,6983,601,7012,527,7049,466,7094,425,7150,410,7901,443,7948,442,8024,437,8112,425,8197,402,8266,367,8303,356,8342,337,8379,319,8412,311,8469,340,8489,403,8498,465,8520,494,8545,489,8563,480,8579,475,8602,482,8569,522,8506,568,8436,618,8378,669,8354,717,8354,1375,8295,1414,8295,1351,8277,1297,8246,1249,8208,1205,8172,1160,8144,1111,8141,1098,8141,986,8091,990,8035,996,7982,1002,7942,1005,7915,1004,7871,1001,7809,996,7729,991,7630,984,7511,978,7373,971,7362,977,7353,988,7339,1000,7315,1005,7248,1000,7170,987,7083,972,6989,959,6888,952xm8354,1375l8354,717,8364,770,8390,802,8427,820,8470,831,8512,843,8549,861,8575,894,8585,947,8581,974,8570,991,8553,1000,8534,1000,8534,1234,8498,1258,8435,1311,8368,1366,8354,1375xm8558,1399l8561,1368,8570,1335,8580,1301,8585,1269,8585,1382,8558,1399xm8292,1415l8295,1351,8295,1414,8292,1415xm8131,1054l8141,986,8141,1098,8131,1054xe" filled="true" fillcolor="#005e83" stroked="false">
              <v:path arrowok="t"/>
              <v:fill type="solid"/>
            </v:shape>
            <v:shape style="position:absolute;left:6771;top:512;width:2136;height:347" type="#_x0000_t75" id="docshape15" stroked="false">
              <v:imagedata r:id="rId12" o:title=""/>
            </v:shape>
            <w10:wrap type="topAndBottom"/>
          </v:group>
        </w:pict>
      </w:r>
    </w:p>
    <w:p>
      <w:pPr>
        <w:pStyle w:val="BodyText"/>
        <w:spacing w:before="9"/>
        <w:rPr>
          <w:rFonts w:ascii="Times New Roman"/>
          <w:sz w:val="32"/>
        </w:rPr>
      </w:pPr>
    </w:p>
    <w:p>
      <w:pPr>
        <w:spacing w:line="290" w:lineRule="auto" w:before="0"/>
        <w:ind w:left="389" w:right="98" w:firstLine="0"/>
        <w:jc w:val="center"/>
        <w:rPr>
          <w:rFonts w:ascii="Arial"/>
          <w:b/>
          <w:sz w:val="26"/>
        </w:rPr>
      </w:pPr>
      <w:r>
        <w:rPr>
          <w:rFonts w:ascii="Arial"/>
          <w:b/>
          <w:color w:val="056085"/>
          <w:sz w:val="26"/>
        </w:rPr>
        <w:t>The ECOB Program is a free service provided by Massachusetts for eligible MassHealth members.</w:t>
      </w:r>
    </w:p>
    <w:p>
      <w:pPr>
        <w:pStyle w:val="BodyText"/>
        <w:spacing w:before="3"/>
        <w:rPr>
          <w:rFonts w:ascii="Arial"/>
          <w:b/>
          <w:sz w:val="32"/>
        </w:rPr>
      </w:pPr>
    </w:p>
    <w:p>
      <w:pPr>
        <w:spacing w:line="290" w:lineRule="auto" w:before="0"/>
        <w:ind w:left="1084" w:right="796" w:hanging="25"/>
        <w:jc w:val="center"/>
        <w:rPr>
          <w:rFonts w:ascii="Arial"/>
          <w:b/>
          <w:sz w:val="26"/>
        </w:rPr>
      </w:pPr>
      <w:r>
        <w:rPr>
          <w:rFonts w:ascii="Arial"/>
          <w:b/>
          <w:color w:val="050505"/>
          <w:w w:val="105"/>
          <w:sz w:val="26"/>
        </w:rPr>
        <w:t>Contact the </w:t>
      </w:r>
      <w:r>
        <w:rPr>
          <w:rFonts w:ascii="Arial"/>
          <w:b/>
          <w:color w:val="050505"/>
          <w:sz w:val="26"/>
        </w:rPr>
        <w:t>ECOB</w:t>
      </w:r>
      <w:r>
        <w:rPr>
          <w:rFonts w:ascii="Arial"/>
          <w:b/>
          <w:color w:val="050505"/>
          <w:spacing w:val="-12"/>
          <w:sz w:val="26"/>
        </w:rPr>
        <w:t> </w:t>
      </w:r>
      <w:r>
        <w:rPr>
          <w:rFonts w:ascii="Arial"/>
          <w:b/>
          <w:color w:val="050505"/>
          <w:sz w:val="26"/>
        </w:rPr>
        <w:t>Program </w:t>
      </w:r>
      <w:r>
        <w:rPr>
          <w:rFonts w:ascii="Arial"/>
          <w:b/>
          <w:color w:val="050505"/>
          <w:w w:val="105"/>
          <w:sz w:val="26"/>
        </w:rPr>
        <w:t>to</w:t>
      </w:r>
      <w:r>
        <w:rPr>
          <w:rFonts w:ascii="Arial"/>
          <w:b/>
          <w:color w:val="050505"/>
          <w:spacing w:val="32"/>
          <w:w w:val="105"/>
          <w:sz w:val="26"/>
        </w:rPr>
        <w:t> </w:t>
      </w:r>
      <w:r>
        <w:rPr>
          <w:rFonts w:ascii="Arial"/>
          <w:b/>
          <w:color w:val="050505"/>
          <w:w w:val="105"/>
          <w:sz w:val="26"/>
        </w:rPr>
        <w:t>learn</w:t>
      </w:r>
      <w:r>
        <w:rPr>
          <w:rFonts w:ascii="Arial"/>
          <w:b/>
          <w:color w:val="050505"/>
          <w:spacing w:val="13"/>
          <w:w w:val="105"/>
          <w:sz w:val="26"/>
        </w:rPr>
        <w:t> </w:t>
      </w:r>
      <w:r>
        <w:rPr>
          <w:rFonts w:ascii="Arial"/>
          <w:b/>
          <w:color w:val="050505"/>
          <w:spacing w:val="-2"/>
          <w:w w:val="105"/>
          <w:sz w:val="26"/>
        </w:rPr>
        <w:t>more.</w:t>
      </w:r>
    </w:p>
    <w:p>
      <w:pPr>
        <w:spacing w:line="283" w:lineRule="auto" w:before="237"/>
        <w:ind w:left="381" w:right="98" w:firstLine="0"/>
        <w:jc w:val="center"/>
        <w:rPr>
          <w:rFonts w:ascii="Arial"/>
          <w:b/>
          <w:sz w:val="27"/>
        </w:rPr>
      </w:pPr>
      <w:r>
        <w:rPr>
          <w:rFonts w:ascii="Arial"/>
          <w:b/>
          <w:color w:val="050505"/>
          <w:w w:val="90"/>
          <w:sz w:val="27"/>
        </w:rPr>
        <w:t>For</w:t>
      </w:r>
      <w:r>
        <w:rPr>
          <w:rFonts w:ascii="Arial"/>
          <w:b/>
          <w:color w:val="050505"/>
          <w:spacing w:val="-1"/>
          <w:w w:val="90"/>
          <w:sz w:val="27"/>
        </w:rPr>
        <w:t> </w:t>
      </w:r>
      <w:r>
        <w:rPr>
          <w:rFonts w:ascii="Arial"/>
          <w:b/>
          <w:color w:val="050505"/>
          <w:w w:val="90"/>
          <w:sz w:val="27"/>
        </w:rPr>
        <w:t>more</w:t>
      </w:r>
      <w:r>
        <w:rPr>
          <w:rFonts w:ascii="Arial"/>
          <w:b/>
          <w:color w:val="050505"/>
          <w:spacing w:val="-5"/>
          <w:w w:val="90"/>
          <w:sz w:val="27"/>
        </w:rPr>
        <w:t> </w:t>
      </w:r>
      <w:r>
        <w:rPr>
          <w:rFonts w:ascii="Arial"/>
          <w:b/>
          <w:color w:val="050505"/>
          <w:w w:val="90"/>
          <w:sz w:val="27"/>
        </w:rPr>
        <w:t>information, </w:t>
      </w:r>
      <w:r>
        <w:rPr>
          <w:rFonts w:ascii="Arial"/>
          <w:b/>
          <w:color w:val="050505"/>
          <w:sz w:val="27"/>
        </w:rPr>
        <w:t>contact</w:t>
      </w:r>
      <w:r>
        <w:rPr>
          <w:rFonts w:ascii="Arial"/>
          <w:b/>
          <w:color w:val="050505"/>
          <w:spacing w:val="-18"/>
          <w:sz w:val="27"/>
        </w:rPr>
        <w:t> </w:t>
      </w:r>
      <w:r>
        <w:rPr>
          <w:rFonts w:ascii="Arial"/>
          <w:b/>
          <w:color w:val="050505"/>
          <w:sz w:val="27"/>
        </w:rPr>
        <w:t>us:</w:t>
      </w:r>
    </w:p>
    <w:p>
      <w:pPr>
        <w:spacing w:before="61"/>
        <w:ind w:left="369" w:right="98" w:firstLine="0"/>
        <w:jc w:val="center"/>
        <w:rPr>
          <w:rFonts w:ascii="Arial"/>
          <w:sz w:val="27"/>
        </w:rPr>
      </w:pPr>
      <w:r>
        <w:rPr>
          <w:rFonts w:ascii="Arial"/>
          <w:color w:val="050505"/>
          <w:w w:val="85"/>
          <w:sz w:val="27"/>
        </w:rPr>
        <w:t>(833)</w:t>
      </w:r>
      <w:r>
        <w:rPr>
          <w:rFonts w:ascii="Arial"/>
          <w:color w:val="050505"/>
          <w:spacing w:val="18"/>
          <w:sz w:val="27"/>
        </w:rPr>
        <w:t> </w:t>
      </w:r>
      <w:r>
        <w:rPr>
          <w:rFonts w:ascii="Arial"/>
          <w:color w:val="050505"/>
          <w:w w:val="85"/>
          <w:sz w:val="27"/>
        </w:rPr>
        <w:t>886-</w:t>
      </w:r>
      <w:r>
        <w:rPr>
          <w:rFonts w:ascii="Arial"/>
          <w:color w:val="050505"/>
          <w:spacing w:val="-4"/>
          <w:w w:val="85"/>
          <w:sz w:val="27"/>
        </w:rPr>
        <w:t>3262</w:t>
      </w:r>
    </w:p>
    <w:p>
      <w:pPr>
        <w:spacing w:before="50"/>
        <w:ind w:left="389" w:right="88" w:firstLine="0"/>
        <w:jc w:val="center"/>
        <w:rPr>
          <w:rFonts w:ascii="Arial"/>
          <w:sz w:val="27"/>
        </w:rPr>
      </w:pPr>
      <w:r>
        <w:rPr/>
        <w:pict>
          <v:shapetype id="_x0000_t202" o:spt="202" coordsize="21600,21600" path="m,l,21600r21600,l21600,xe">
            <v:stroke joinstyle="miter"/>
            <v:path gradientshapeok="t" o:connecttype="rect"/>
          </v:shapetype>
          <v:shape style="position:absolute;margin-left:285.670013pt;margin-top:25.82674pt;width:195.55pt;height:151.8pt;mso-position-horizontal-relative:page;mso-position-vertical-relative:paragraph;z-index:15731712" type="#_x0000_t202" id="docshape16" filled="false" stroked="true" strokeweight="1pt" strokecolor="#ff0000">
            <v:textbox inset="0,0,0,0">
              <w:txbxContent>
                <w:p>
                  <w:pPr>
                    <w:pStyle w:val="BodyText"/>
                    <w:spacing w:before="1"/>
                    <w:rPr>
                      <w:rFonts w:ascii="Arial"/>
                      <w:sz w:val="16"/>
                    </w:rPr>
                  </w:pPr>
                </w:p>
                <w:p>
                  <w:pPr>
                    <w:spacing w:before="0"/>
                    <w:ind w:left="140" w:right="0" w:firstLine="0"/>
                    <w:jc w:val="left"/>
                    <w:rPr>
                      <w:rFonts w:ascii="Times New Roman"/>
                      <w:b/>
                      <w:sz w:val="18"/>
                    </w:rPr>
                  </w:pPr>
                  <w:r>
                    <w:rPr>
                      <w:rFonts w:ascii="Times New Roman"/>
                      <w:b/>
                      <w:color w:val="181818"/>
                      <w:sz w:val="18"/>
                    </w:rPr>
                    <w:t>Erica</w:t>
                  </w:r>
                  <w:r>
                    <w:rPr>
                      <w:rFonts w:ascii="Times New Roman"/>
                      <w:b/>
                      <w:color w:val="181818"/>
                      <w:spacing w:val="-7"/>
                      <w:sz w:val="18"/>
                    </w:rPr>
                    <w:t> </w:t>
                  </w:r>
                  <w:r>
                    <w:rPr>
                      <w:rFonts w:ascii="Times New Roman"/>
                      <w:b/>
                      <w:color w:val="050505"/>
                      <w:spacing w:val="-4"/>
                      <w:sz w:val="18"/>
                    </w:rPr>
                    <w:t>Jobe</w:t>
                  </w:r>
                </w:p>
                <w:p>
                  <w:pPr>
                    <w:spacing w:line="278" w:lineRule="auto" w:before="29"/>
                    <w:ind w:left="140" w:right="662" w:firstLine="0"/>
                    <w:jc w:val="left"/>
                    <w:rPr>
                      <w:rFonts w:ascii="Times New Roman"/>
                      <w:b/>
                      <w:sz w:val="18"/>
                    </w:rPr>
                  </w:pPr>
                  <w:r>
                    <w:rPr>
                      <w:rFonts w:ascii="Times New Roman"/>
                      <w:b/>
                      <w:color w:val="181818"/>
                      <w:w w:val="105"/>
                      <w:sz w:val="18"/>
                    </w:rPr>
                    <w:t>Health Benefits Coordinator Enhanced</w:t>
                  </w:r>
                  <w:r>
                    <w:rPr>
                      <w:rFonts w:ascii="Times New Roman"/>
                      <w:b/>
                      <w:color w:val="181818"/>
                      <w:spacing w:val="-12"/>
                      <w:w w:val="105"/>
                      <w:sz w:val="18"/>
                    </w:rPr>
                    <w:t> </w:t>
                  </w:r>
                  <w:r>
                    <w:rPr>
                      <w:rFonts w:ascii="Times New Roman"/>
                      <w:b/>
                      <w:color w:val="181818"/>
                      <w:w w:val="105"/>
                      <w:sz w:val="18"/>
                    </w:rPr>
                    <w:t>Coordination</w:t>
                  </w:r>
                  <w:r>
                    <w:rPr>
                      <w:rFonts w:ascii="Times New Roman"/>
                      <w:b/>
                      <w:color w:val="181818"/>
                      <w:spacing w:val="-11"/>
                      <w:w w:val="105"/>
                      <w:sz w:val="18"/>
                    </w:rPr>
                    <w:t> </w:t>
                  </w:r>
                  <w:r>
                    <w:rPr>
                      <w:rFonts w:ascii="Times New Roman"/>
                      <w:b/>
                      <w:color w:val="181818"/>
                      <w:w w:val="105"/>
                      <w:sz w:val="18"/>
                    </w:rPr>
                    <w:t>of</w:t>
                  </w:r>
                  <w:r>
                    <w:rPr>
                      <w:rFonts w:ascii="Times New Roman"/>
                      <w:b/>
                      <w:color w:val="181818"/>
                      <w:spacing w:val="-12"/>
                      <w:w w:val="105"/>
                      <w:sz w:val="18"/>
                    </w:rPr>
                    <w:t> </w:t>
                  </w:r>
                  <w:r>
                    <w:rPr>
                      <w:rFonts w:ascii="Times New Roman"/>
                      <w:b/>
                      <w:color w:val="181818"/>
                      <w:w w:val="105"/>
                      <w:sz w:val="18"/>
                    </w:rPr>
                    <w:t>Benefits Health Care Finance Solutions</w:t>
                  </w:r>
                </w:p>
                <w:p>
                  <w:pPr>
                    <w:pStyle w:val="BodyText"/>
                    <w:rPr>
                      <w:rFonts w:ascii="Times New Roman"/>
                      <w:b/>
                      <w:sz w:val="21"/>
                    </w:rPr>
                  </w:pPr>
                </w:p>
                <w:p>
                  <w:pPr>
                    <w:spacing w:before="0"/>
                    <w:ind w:left="136" w:right="0" w:firstLine="0"/>
                    <w:jc w:val="left"/>
                    <w:rPr>
                      <w:rFonts w:ascii="Times New Roman"/>
                      <w:b/>
                      <w:sz w:val="18"/>
                    </w:rPr>
                  </w:pPr>
                  <w:r>
                    <w:rPr>
                      <w:rFonts w:ascii="Times New Roman"/>
                      <w:b/>
                      <w:color w:val="181818"/>
                      <w:w w:val="105"/>
                      <w:sz w:val="18"/>
                    </w:rPr>
                    <w:t>Commonwealth</w:t>
                  </w:r>
                  <w:r>
                    <w:rPr>
                      <w:rFonts w:ascii="Times New Roman"/>
                      <w:b/>
                      <w:color w:val="181818"/>
                      <w:spacing w:val="13"/>
                      <w:w w:val="105"/>
                      <w:sz w:val="18"/>
                    </w:rPr>
                    <w:t> </w:t>
                  </w:r>
                  <w:r>
                    <w:rPr>
                      <w:rFonts w:ascii="Times New Roman"/>
                      <w:b/>
                      <w:color w:val="181818"/>
                      <w:spacing w:val="-2"/>
                      <w:w w:val="105"/>
                      <w:sz w:val="18"/>
                    </w:rPr>
                    <w:t>Medicine</w:t>
                  </w:r>
                </w:p>
                <w:p>
                  <w:pPr>
                    <w:spacing w:line="278" w:lineRule="auto" w:before="34"/>
                    <w:ind w:left="141" w:right="0" w:hanging="2"/>
                    <w:jc w:val="left"/>
                    <w:rPr>
                      <w:rFonts w:ascii="Times New Roman"/>
                      <w:b/>
                      <w:sz w:val="18"/>
                    </w:rPr>
                  </w:pPr>
                  <w:r>
                    <w:rPr>
                      <w:rFonts w:ascii="Times New Roman"/>
                      <w:b/>
                      <w:color w:val="181818"/>
                      <w:w w:val="105"/>
                      <w:sz w:val="18"/>
                    </w:rPr>
                    <w:t>University</w:t>
                  </w:r>
                  <w:r>
                    <w:rPr>
                      <w:rFonts w:ascii="Times New Roman"/>
                      <w:b/>
                      <w:color w:val="181818"/>
                      <w:spacing w:val="-12"/>
                      <w:w w:val="105"/>
                      <w:sz w:val="18"/>
                    </w:rPr>
                    <w:t> </w:t>
                  </w:r>
                  <w:r>
                    <w:rPr>
                      <w:rFonts w:ascii="Times New Roman"/>
                      <w:b/>
                      <w:color w:val="181818"/>
                      <w:w w:val="105"/>
                      <w:sz w:val="18"/>
                    </w:rPr>
                    <w:t>of</w:t>
                  </w:r>
                  <w:r>
                    <w:rPr>
                      <w:rFonts w:ascii="Times New Roman"/>
                      <w:b/>
                      <w:color w:val="181818"/>
                      <w:spacing w:val="-12"/>
                      <w:w w:val="105"/>
                      <w:sz w:val="18"/>
                    </w:rPr>
                    <w:t> </w:t>
                  </w:r>
                  <w:r>
                    <w:rPr>
                      <w:rFonts w:ascii="Times New Roman"/>
                      <w:b/>
                      <w:color w:val="181818"/>
                      <w:w w:val="105"/>
                      <w:sz w:val="18"/>
                    </w:rPr>
                    <w:t>Massachusetts</w:t>
                  </w:r>
                  <w:r>
                    <w:rPr>
                      <w:rFonts w:ascii="Times New Roman"/>
                      <w:b/>
                      <w:color w:val="181818"/>
                      <w:spacing w:val="-5"/>
                      <w:w w:val="105"/>
                      <w:sz w:val="18"/>
                    </w:rPr>
                    <w:t> </w:t>
                  </w:r>
                  <w:r>
                    <w:rPr>
                      <w:rFonts w:ascii="Times New Roman"/>
                      <w:b/>
                      <w:color w:val="181818"/>
                      <w:w w:val="105"/>
                      <w:sz w:val="18"/>
                    </w:rPr>
                    <w:t>Medical</w:t>
                  </w:r>
                  <w:r>
                    <w:rPr>
                      <w:rFonts w:ascii="Times New Roman"/>
                      <w:b/>
                      <w:color w:val="181818"/>
                      <w:spacing w:val="-9"/>
                      <w:w w:val="105"/>
                      <w:sz w:val="18"/>
                    </w:rPr>
                    <w:t> </w:t>
                  </w:r>
                  <w:r>
                    <w:rPr>
                      <w:rFonts w:ascii="Times New Roman"/>
                      <w:b/>
                      <w:color w:val="181818"/>
                      <w:w w:val="105"/>
                      <w:sz w:val="18"/>
                    </w:rPr>
                    <w:t>School 333 South Street</w:t>
                  </w:r>
                </w:p>
                <w:p>
                  <w:pPr>
                    <w:spacing w:line="278" w:lineRule="auto" w:before="0"/>
                    <w:ind w:left="142" w:right="407" w:hanging="9"/>
                    <w:jc w:val="left"/>
                    <w:rPr>
                      <w:rFonts w:ascii="Times New Roman"/>
                      <w:b/>
                      <w:sz w:val="18"/>
                    </w:rPr>
                  </w:pPr>
                  <w:r>
                    <w:rPr>
                      <w:rFonts w:ascii="Times New Roman"/>
                      <w:b/>
                      <w:color w:val="181818"/>
                      <w:w w:val="105"/>
                      <w:sz w:val="18"/>
                    </w:rPr>
                    <w:t>Shrewsbury,</w:t>
                  </w:r>
                  <w:r>
                    <w:rPr>
                      <w:rFonts w:ascii="Times New Roman"/>
                      <w:b/>
                      <w:color w:val="181818"/>
                      <w:w w:val="105"/>
                      <w:sz w:val="18"/>
                    </w:rPr>
                    <w:t> MA </w:t>
                  </w:r>
                  <w:r>
                    <w:rPr>
                      <w:rFonts w:ascii="Times New Roman"/>
                      <w:b/>
                      <w:color w:val="050505"/>
                      <w:w w:val="105"/>
                      <w:sz w:val="18"/>
                    </w:rPr>
                    <w:t>01545 </w:t>
                  </w:r>
                  <w:r>
                    <w:rPr>
                      <w:rFonts w:ascii="Times New Roman"/>
                      <w:b/>
                      <w:color w:val="181818"/>
                      <w:w w:val="105"/>
                      <w:sz w:val="18"/>
                    </w:rPr>
                    <w:t>USA 508.856.6151</w:t>
                  </w:r>
                  <w:r>
                    <w:rPr>
                      <w:rFonts w:ascii="Times New Roman"/>
                      <w:b/>
                      <w:color w:val="181818"/>
                      <w:spacing w:val="7"/>
                      <w:w w:val="105"/>
                      <w:sz w:val="18"/>
                    </w:rPr>
                    <w:t> </w:t>
                  </w:r>
                  <w:r>
                    <w:rPr>
                      <w:rFonts w:ascii="Times New Roman"/>
                      <w:b/>
                      <w:color w:val="050505"/>
                      <w:w w:val="105"/>
                      <w:sz w:val="18"/>
                    </w:rPr>
                    <w:t>(office)</w:t>
                  </w:r>
                  <w:r>
                    <w:rPr>
                      <w:rFonts w:ascii="Times New Roman"/>
                      <w:b/>
                      <w:color w:val="050505"/>
                      <w:spacing w:val="-2"/>
                      <w:w w:val="105"/>
                      <w:sz w:val="18"/>
                    </w:rPr>
                    <w:t> </w:t>
                  </w:r>
                  <w:r>
                    <w:rPr>
                      <w:rFonts w:ascii="Times New Roman"/>
                      <w:b/>
                      <w:color w:val="181818"/>
                      <w:w w:val="105"/>
                      <w:sz w:val="18"/>
                    </w:rPr>
                    <w:t>508.856.6895(fax)</w:t>
                  </w:r>
                </w:p>
                <w:p>
                  <w:pPr>
                    <w:spacing w:line="218" w:lineRule="exact" w:before="0"/>
                    <w:ind w:left="140" w:right="0" w:firstLine="0"/>
                    <w:jc w:val="left"/>
                    <w:rPr>
                      <w:rFonts w:ascii="Times New Roman"/>
                      <w:b/>
                      <w:sz w:val="18"/>
                    </w:rPr>
                  </w:pPr>
                  <w:hyperlink r:id="rId13">
                    <w:r>
                      <w:rPr>
                        <w:rFonts w:ascii="Times New Roman"/>
                        <w:b/>
                        <w:color w:val="181818"/>
                        <w:spacing w:val="-2"/>
                        <w:sz w:val="18"/>
                      </w:rPr>
                      <w:t>Erica.</w:t>
                    </w:r>
                    <w:r>
                      <w:rPr>
                        <w:rFonts w:ascii="Times New Roman"/>
                        <w:color w:val="050505"/>
                        <w:spacing w:val="-2"/>
                        <w:sz w:val="23"/>
                      </w:rPr>
                      <w:t>J</w:t>
                    </w:r>
                  </w:hyperlink>
                  <w:hyperlink r:id="rId14">
                    <w:r>
                      <w:rPr>
                        <w:rFonts w:ascii="Times New Roman"/>
                        <w:b/>
                        <w:color w:val="181818"/>
                        <w:spacing w:val="-2"/>
                        <w:sz w:val="18"/>
                      </w:rPr>
                      <w:t>obe@umassmed.edu</w:t>
                    </w:r>
                  </w:hyperlink>
                </w:p>
              </w:txbxContent>
            </v:textbox>
            <v:stroke dashstyle="solid"/>
            <w10:wrap type="none"/>
          </v:shape>
        </w:pict>
      </w:r>
      <w:hyperlink r:id="rId15">
        <w:r>
          <w:rPr>
            <w:rFonts w:ascii="Arial"/>
            <w:color w:val="050505"/>
            <w:spacing w:val="-2"/>
            <w:w w:val="85"/>
            <w:sz w:val="27"/>
          </w:rPr>
          <w:t>ECOB@umassmed.edu</w:t>
        </w:r>
      </w:hyperlink>
    </w:p>
    <w:p>
      <w:pPr>
        <w:spacing w:line="240" w:lineRule="auto" w:before="0"/>
        <w:rPr>
          <w:rFonts w:ascii="Arial"/>
          <w:sz w:val="42"/>
        </w:rPr>
      </w:pPr>
      <w:r>
        <w:rPr/>
        <w:br w:type="column"/>
      </w:r>
      <w:r>
        <w:rPr>
          <w:rFonts w:ascii="Arial"/>
          <w:sz w:val="42"/>
        </w:rPr>
      </w: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rPr>
          <w:rFonts w:ascii="Arial"/>
          <w:sz w:val="42"/>
        </w:rPr>
      </w:pPr>
    </w:p>
    <w:p>
      <w:pPr>
        <w:pStyle w:val="BodyText"/>
        <w:spacing w:before="11"/>
        <w:rPr>
          <w:rFonts w:ascii="Arial"/>
          <w:sz w:val="39"/>
        </w:rPr>
      </w:pPr>
    </w:p>
    <w:p>
      <w:pPr>
        <w:spacing w:line="240" w:lineRule="auto" w:before="0"/>
        <w:ind w:left="329" w:right="286" w:firstLine="1176"/>
        <w:jc w:val="left"/>
        <w:rPr>
          <w:rFonts w:ascii="Arial"/>
          <w:b/>
          <w:sz w:val="38"/>
        </w:rPr>
      </w:pPr>
      <w:r>
        <w:rPr>
          <w:rFonts w:ascii="Arial"/>
          <w:b/>
          <w:color w:val="056085"/>
          <w:spacing w:val="-2"/>
          <w:w w:val="90"/>
          <w:sz w:val="39"/>
        </w:rPr>
        <w:t>Helping </w:t>
      </w:r>
      <w:r>
        <w:rPr>
          <w:rFonts w:ascii="Arial"/>
          <w:b/>
          <w:color w:val="056085"/>
          <w:w w:val="90"/>
          <w:sz w:val="39"/>
        </w:rPr>
        <w:t>MassHealth</w:t>
      </w:r>
      <w:r>
        <w:rPr>
          <w:rFonts w:ascii="Arial"/>
          <w:b/>
          <w:color w:val="056085"/>
          <w:spacing w:val="-6"/>
          <w:w w:val="90"/>
          <w:sz w:val="39"/>
        </w:rPr>
        <w:t> </w:t>
      </w:r>
      <w:r>
        <w:rPr>
          <w:rFonts w:ascii="Arial"/>
          <w:b/>
          <w:color w:val="056085"/>
          <w:w w:val="90"/>
          <w:sz w:val="39"/>
        </w:rPr>
        <w:t>members </w:t>
      </w:r>
      <w:r>
        <w:rPr>
          <w:rFonts w:ascii="Arial"/>
          <w:b/>
          <w:color w:val="056085"/>
          <w:w w:val="85"/>
          <w:sz w:val="38"/>
        </w:rPr>
        <w:t>make</w:t>
      </w:r>
      <w:r>
        <w:rPr>
          <w:rFonts w:ascii="Arial"/>
          <w:b/>
          <w:color w:val="056085"/>
          <w:spacing w:val="-9"/>
          <w:w w:val="85"/>
          <w:sz w:val="38"/>
        </w:rPr>
        <w:t> </w:t>
      </w:r>
      <w:r>
        <w:rPr>
          <w:rFonts w:ascii="Arial"/>
          <w:b/>
          <w:color w:val="056085"/>
          <w:w w:val="85"/>
          <w:sz w:val="38"/>
        </w:rPr>
        <w:t>the</w:t>
      </w:r>
      <w:r>
        <w:rPr>
          <w:rFonts w:ascii="Arial"/>
          <w:b/>
          <w:color w:val="056085"/>
          <w:spacing w:val="-10"/>
          <w:w w:val="85"/>
          <w:sz w:val="38"/>
        </w:rPr>
        <w:t> </w:t>
      </w:r>
      <w:r>
        <w:rPr>
          <w:rFonts w:ascii="Arial"/>
          <w:b/>
          <w:color w:val="056085"/>
          <w:w w:val="85"/>
          <w:sz w:val="38"/>
        </w:rPr>
        <w:t>most</w:t>
      </w:r>
      <w:r>
        <w:rPr>
          <w:rFonts w:ascii="Arial"/>
          <w:b/>
          <w:color w:val="056085"/>
          <w:spacing w:val="-7"/>
          <w:w w:val="85"/>
          <w:sz w:val="38"/>
        </w:rPr>
        <w:t> </w:t>
      </w:r>
      <w:r>
        <w:rPr>
          <w:rFonts w:ascii="Arial"/>
          <w:b/>
          <w:color w:val="056085"/>
          <w:w w:val="85"/>
          <w:sz w:val="38"/>
        </w:rPr>
        <w:t>of</w:t>
      </w:r>
      <w:r>
        <w:rPr>
          <w:rFonts w:ascii="Arial"/>
          <w:b/>
          <w:color w:val="056085"/>
          <w:spacing w:val="-11"/>
          <w:w w:val="85"/>
          <w:sz w:val="38"/>
        </w:rPr>
        <w:t> </w:t>
      </w:r>
      <w:r>
        <w:rPr>
          <w:rFonts w:ascii="Arial"/>
          <w:b/>
          <w:color w:val="056085"/>
          <w:w w:val="85"/>
          <w:sz w:val="38"/>
        </w:rPr>
        <w:t>their </w:t>
      </w:r>
      <w:r>
        <w:rPr>
          <w:rFonts w:ascii="Arial"/>
          <w:b/>
          <w:color w:val="056085"/>
          <w:w w:val="75"/>
          <w:sz w:val="38"/>
        </w:rPr>
        <w:t>health</w:t>
      </w:r>
      <w:r>
        <w:rPr>
          <w:rFonts w:ascii="Arial"/>
          <w:b/>
          <w:color w:val="056085"/>
          <w:sz w:val="38"/>
        </w:rPr>
        <w:t> </w:t>
      </w:r>
      <w:r>
        <w:rPr>
          <w:rFonts w:ascii="Arial"/>
          <w:b/>
          <w:color w:val="056085"/>
          <w:w w:val="75"/>
          <w:sz w:val="38"/>
        </w:rPr>
        <w:t>insurance</w:t>
      </w:r>
      <w:r>
        <w:rPr>
          <w:rFonts w:ascii="Arial"/>
          <w:b/>
          <w:color w:val="056085"/>
          <w:sz w:val="38"/>
        </w:rPr>
        <w:t> </w:t>
      </w:r>
      <w:r>
        <w:rPr>
          <w:rFonts w:ascii="Arial"/>
          <w:b/>
          <w:color w:val="056085"/>
          <w:w w:val="75"/>
          <w:sz w:val="38"/>
        </w:rPr>
        <w:t>benefits</w:t>
      </w:r>
    </w:p>
    <w:p>
      <w:pPr>
        <w:spacing w:after="0" w:line="240" w:lineRule="auto"/>
        <w:jc w:val="left"/>
        <w:rPr>
          <w:rFonts w:ascii="Arial"/>
          <w:sz w:val="38"/>
        </w:rPr>
        <w:sectPr>
          <w:type w:val="continuous"/>
          <w:pgSz w:w="15840" w:h="12240" w:orient="landscape"/>
          <w:pgMar w:top="0" w:bottom="0" w:left="440" w:right="540"/>
          <w:cols w:num="3" w:equalWidth="0">
            <w:col w:w="3925" w:space="1496"/>
            <w:col w:w="3779" w:space="1421"/>
            <w:col w:w="4239"/>
          </w:cols>
        </w:sectPr>
      </w:pPr>
    </w:p>
    <w:p>
      <w:pPr>
        <w:pStyle w:val="BodyText"/>
        <w:rPr>
          <w:rFonts w:ascii="Arial"/>
          <w:b/>
        </w:rPr>
      </w:pPr>
      <w:r>
        <w:rPr/>
        <w:pict>
          <v:group style="position:absolute;margin-left:526.440002pt;margin-top:476.519989pt;width:265.6pt;height:135.5pt;mso-position-horizontal-relative:page;mso-position-vertical-relative:page;z-index:15729664" id="docshapegroup17" coordorigin="10529,9530" coordsize="5312,2710">
            <v:shape style="position:absolute;left:10528;top:9530;width:5312;height:2710" type="#_x0000_t75" id="docshape18" stroked="false">
              <v:imagedata r:id="rId16" o:title=""/>
            </v:shape>
            <v:shape style="position:absolute;left:11937;top:10180;width:2681;height:1402" id="docshape19" coordorigin="11938,10181" coordsize="2681,1402" path="m14494,11034l14509,11045,14557,11106,14591,11173,14612,11235,14618,11280,14615,11313,14607,11337,14599,11361,14594,11393,14554,11400,14554,11208,14541,11147,14516,11115,14494,11081,14494,11034xm14030,11352l14030,11054,14052,11079,14081,11102,14113,11119,14146,11126,14166,11199,14208,11266,14266,11314,14335,11333,14405,11320,14476,11288,14531,11248,14554,11208,14554,11400,14512,11407,14429,11422,14347,11439,14268,11460,14192,11487,14122,11521,14093,11540,14093,11395,14090,11366,14083,11350,14073,11342,14062,11333,14030,11352xm14437,10998l14450,10997,14478,11000,14487,11007,14489,11014,14494,11016,14494,11034,14445,11000,14437,10998xm14366,10982l14437,10998,14425,10999,14419,11006,14419,11035,14366,10982xm14419,11035l14419,11006,14422,11019,14422,11038,14419,11035xm11938,10992l11954,10951,11969,10895,11985,10829,12002,10755,12021,10678,12042,10599,12067,10524,12096,10454,12130,10394,12170,10347,12217,10317,12271,10306,13224,10349,13271,10348,13345,10344,13435,10335,13529,10318,13617,10290,13687,10250,13734,10236,13784,10213,13831,10191,13874,10181,13929,10198,13958,10241,13972,10296,13979,10351,13989,10394,14011,10411,14042,10405,14064,10394,14085,10388,14114,10397,14083,10438,14022,10485,13948,10537,13876,10590,13822,10643,13800,10694,13800,11532,13798,11534,13726,11579,13726,11521,13716,11467,13695,11419,13665,11376,13632,11334,13597,11294,13565,11252,13539,11207,13531,11184,13531,11035,13466,11041,13395,11050,13328,11058,13277,11062,13253,11061,13215,11058,13164,11055,13098,11050,13019,11044,12925,11038,12817,11032,12693,11025,12554,11018,12541,11025,12529,11040,12511,11055,12480,11062,12421,11058,12354,11049,12282,11036,12203,11021,12119,11008,12030,10997,11938,10992xm13800,11532l13800,10694,13808,10751,13830,10790,13863,10814,13903,10830,13990,10852,14030,10867,14062,10892,14085,10930,14093,10987,14087,11021,14073,11043,14053,11054,14030,11054,14030,11352,13998,11371,13934,11422,13869,11478,13800,11532xm14059,11563l14061,11522,14073,11479,14087,11436,14093,11395,14093,11540,14059,11563xm13721,11582l13726,11521,13726,11579,13721,11582xm13518,11100l13531,11035,13531,11184,13522,11157,13518,11100xe" filled="true" fillcolor="#005e83" stroked="false">
              <v:path arrowok="t"/>
              <v:fill type="solid"/>
            </v:shape>
            <v:shape style="position:absolute;left:11792;top:10451;width:2713;height:443" type="#_x0000_t75" id="docshape20" stroked="false">
              <v:imagedata r:id="rId17" o:title=""/>
            </v:shape>
            <w10:wrap type="none"/>
          </v:group>
        </w:pict>
      </w:r>
      <w:r>
        <w:rPr/>
        <w:pict>
          <v:group style="position:absolute;margin-left:526.440002pt;margin-top:-.000018pt;width:265.6pt;height:388.6pt;mso-position-horizontal-relative:page;mso-position-vertical-relative:page;z-index:-15834112" id="docshapegroup21" coordorigin="10529,0" coordsize="5312,7772">
            <v:shape style="position:absolute;left:10528;top:0;width:5312;height:3908" id="docshape22" coordorigin="10529,0" coordsize="5312,3908" path="m10529,3907l10529,0,15840,0,15840,3364,15825,3365,15758,3367,15582,3375,15495,3379,15408,3384,15322,3388,15237,3392,15152,3396,15068,3400,14985,3405,14902,3409,14819,3413,14737,3418,14656,3422,14575,3427,14494,3432,14414,3437,14334,3442,14254,3447,14175,3452,14097,3457,14018,3463,13940,3468,13862,3474,13784,3480,13707,3486,13630,3492,13553,3498,13476,3505,13399,3512,13323,3519,13247,3526,13170,3533,13094,3540,13018,3548,12942,3556,12866,3564,12789,3573,12713,3581,12637,3590,12561,3599,12484,3609,12408,3619,12331,3628,12255,3639,12178,3649,12101,3660,11989,3676,11881,3692,11777,3707,11676,3722,11578,3737,11483,3751,11392,3766,11305,3779,11221,3792,11140,3805,11063,3818,10990,3830,10919,3841,10853,3852,10790,3863,10731,3873,10622,3891,10574,3899,10529,3907xe" filled="true" fillcolor="#95cfe2" stroked="false">
              <v:path arrowok="t"/>
              <v:fill type="solid"/>
            </v:shape>
            <v:shape style="position:absolute;left:10528;top:3310;width:5312;height:4461" id="docshape23" coordorigin="10529,3311" coordsize="5312,4461" path="m15840,3311l15665,3315,15549,3319,15433,3322,15318,3327,15204,3331,15091,3336,14979,3341,14868,3347,14758,3353,14648,3359,14540,3366,14432,3373,14326,3380,14221,3387,14116,3395,14013,3403,13911,3411,13810,3420,13710,3428,13611,3437,13513,3446,13417,3455,13321,3465,13227,3474,13134,3484,13042,3494,12951,3503,12862,3514,12774,3524,12687,3534,12602,3544,12518,3555,12435,3565,12353,3576,12273,3586,12195,3597,12117,3607,12041,3618,11967,3628,11894,3639,11822,3649,11752,3660,11684,3670,11616,3680,11551,3691,11487,3701,11424,3711,11364,3721,11304,3731,11191,3750,11084,3768,10983,3786,10890,3803,10803,3820,10723,3835,10651,3849,10586,3862,10529,3874,10529,3955,10529,4462,10529,7771,10557,7766,10586,7759,10651,7747,10723,7732,10803,7717,10890,7701,10983,7684,11084,7666,11191,7647,11304,7628,11364,7618,11424,7608,11487,7598,11551,7588,11616,7578,11684,7568,11752,7557,11822,7547,11894,7536,11967,7526,12041,7515,12117,7505,12195,7494,12273,7484,12353,7473,12435,7463,12518,7452,12602,7442,12687,7432,12774,7421,12862,7411,12951,7401,13042,7391,13134,7381,13227,7372,13321,7362,13417,7353,13513,7344,13611,7335,13710,7326,13810,7317,13911,7309,14013,7301,14116,7293,14221,7285,14326,7278,14432,7270,14540,7264,14648,7257,14758,7251,14868,7245,14979,7239,15091,7234,15204,7229,15318,7224,15433,7220,15549,7216,15665,7213,15783,7210,15840,7208,15840,3899,15840,3392,15840,3311xe" filled="true" fillcolor="#ffffff" stroked="false">
              <v:path arrowok="t"/>
              <v:fill type="solid"/>
            </v:shape>
            <v:shape style="position:absolute;left:14932;top:3411;width:908;height:3840" type="#_x0000_t75" id="docshape24" stroked="false">
              <v:imagedata r:id="rId18" o:title=""/>
            </v:shape>
            <v:shape style="position:absolute;left:14481;top:3431;width:456;height:3840" type="#_x0000_t75" id="docshape25" stroked="false">
              <v:imagedata r:id="rId19" o:title=""/>
            </v:shape>
            <v:shape style="position:absolute;left:14030;top:3471;width:456;height:3840" type="#_x0000_t75" id="docshape26" stroked="false">
              <v:imagedata r:id="rId20" o:title=""/>
            </v:shape>
            <v:shape style="position:absolute;left:13579;top:3491;width:456;height:3860" type="#_x0000_t75" id="docshape27" stroked="false">
              <v:imagedata r:id="rId21" o:title=""/>
            </v:shape>
            <v:shape style="position:absolute;left:13128;top:3531;width:456;height:3860" type="#_x0000_t75" id="docshape28" stroked="false">
              <v:imagedata r:id="rId22" o:title=""/>
            </v:shape>
            <v:shape style="position:absolute;left:12676;top:3571;width:456;height:3880" type="#_x0000_t75" id="docshape29" stroked="false">
              <v:imagedata r:id="rId23" o:title=""/>
            </v:shape>
            <v:shape style="position:absolute;left:12225;top:3631;width:456;height:3860" type="#_x0000_t75" id="docshape30" stroked="false">
              <v:imagedata r:id="rId24" o:title=""/>
            </v:shape>
            <v:shape style="position:absolute;left:11774;top:3691;width:456;height:3880" type="#_x0000_t75" id="docshape31" stroked="false">
              <v:imagedata r:id="rId25" o:title=""/>
            </v:shape>
            <v:shape style="position:absolute;left:11323;top:3751;width:456;height:3880" type="#_x0000_t75" id="docshape32" stroked="false">
              <v:imagedata r:id="rId26" o:title=""/>
            </v:shape>
            <v:shape style="position:absolute;left:10872;top:3811;width:456;height:3900" type="#_x0000_t75" id="docshape33" stroked="false">
              <v:imagedata r:id="rId27" o:title=""/>
            </v:shape>
            <v:shape style="position:absolute;left:10528;top:3891;width:348;height:3880" type="#_x0000_t75" id="docshape34" stroked="false">
              <v:imagedata r:id="rId28" o:title=""/>
            </v:shape>
            <v:shape style="position:absolute;left:11074;top:2303;width:4226;height:334" type="#_x0000_t75" id="docshape35" stroked="false">
              <v:imagedata r:id="rId29" o:title=""/>
            </v:shape>
            <v:shape style="position:absolute;left:12206;top:2776;width:363;height:341" type="#_x0000_t75" id="docshape36" stroked="false">
              <v:imagedata r:id="rId30" o:title=""/>
            </v:shape>
            <v:shape style="position:absolute;left:12715;top:2805;width:190;height:308" type="#_x0000_t75" id="docshape37" stroked="false">
              <v:imagedata r:id="rId31" o:title=""/>
            </v:shape>
            <v:shape style="position:absolute;left:12948;top:2882;width:183;height:236" type="#_x0000_t75" id="docshape38" stroked="false">
              <v:imagedata r:id="rId32" o:title=""/>
            </v:shape>
            <v:shape style="position:absolute;left:13171;top:2882;width:180;height:231" type="#_x0000_t75" id="docshape39" stroked="false">
              <v:imagedata r:id="rId33" o:title=""/>
            </v:shape>
            <v:shape style="position:absolute;left:13396;top:2776;width:423;height:341" type="#_x0000_t75" id="docshape40" stroked="false">
              <v:imagedata r:id="rId34" o:title=""/>
            </v:shape>
            <v:shape style="position:absolute;left:13860;top:2824;width:308;height:293" type="#_x0000_t75" id="docshape41" stroked="false">
              <v:imagedata r:id="rId35" o:title=""/>
            </v:shape>
            <v:shape style="position:absolute;left:14215;top:1029;width:264;height:240" type="#_x0000_t75" id="docshape42" stroked="false">
              <v:imagedata r:id="rId36" o:title=""/>
            </v:shape>
            <v:shape style="position:absolute;left:11624;top:729;width:3174;height:1155" type="#_x0000_t75" id="docshape43" stroked="false">
              <v:imagedata r:id="rId37" o:title=""/>
            </v:shape>
            <w10:wrap type="none"/>
          </v:group>
        </w:pict>
      </w:r>
      <w:r>
        <w:rPr/>
        <w:drawing>
          <wp:anchor distT="0" distB="0" distL="0" distR="0" allowOverlap="1" layoutInCell="1" locked="0" behindDoc="0" simplePos="0" relativeHeight="15730688">
            <wp:simplePos x="0" y="0"/>
            <wp:positionH relativeFrom="page">
              <wp:posOffset>0</wp:posOffset>
            </wp:positionH>
            <wp:positionV relativeFrom="page">
              <wp:posOffset>6022847</wp:posOffset>
            </wp:positionV>
            <wp:extent cx="3314700" cy="1749551"/>
            <wp:effectExtent l="0" t="0" r="0" b="0"/>
            <wp:wrapNone/>
            <wp:docPr id="1" name="image31.png"/>
            <wp:cNvGraphicFramePr>
              <a:graphicFrameLocks noChangeAspect="1"/>
            </wp:cNvGraphicFramePr>
            <a:graphic>
              <a:graphicData uri="http://schemas.openxmlformats.org/drawingml/2006/picture">
                <pic:pic>
                  <pic:nvPicPr>
                    <pic:cNvPr id="2" name="image31.png"/>
                    <pic:cNvPicPr/>
                  </pic:nvPicPr>
                  <pic:blipFill>
                    <a:blip r:embed="rId38" cstate="print"/>
                    <a:stretch>
                      <a:fillRect/>
                    </a:stretch>
                  </pic:blipFill>
                  <pic:spPr>
                    <a:xfrm>
                      <a:off x="0" y="0"/>
                      <a:ext cx="3314700" cy="1749551"/>
                    </a:xfrm>
                    <a:prstGeom prst="rect">
                      <a:avLst/>
                    </a:prstGeom>
                  </pic:spPr>
                </pic:pic>
              </a:graphicData>
            </a:graphic>
          </wp:anchor>
        </w:drawing>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sz w:val="19"/>
        </w:rPr>
      </w:pPr>
    </w:p>
    <w:p>
      <w:pPr>
        <w:spacing w:before="0"/>
        <w:ind w:left="5301" w:right="8179" w:firstLine="0"/>
        <w:jc w:val="center"/>
        <w:rPr>
          <w:rFonts w:ascii="Arial"/>
          <w:sz w:val="16"/>
        </w:rPr>
      </w:pPr>
      <w:r>
        <w:rPr>
          <w:rFonts w:ascii="Arial"/>
          <w:color w:val="97999A"/>
          <w:w w:val="80"/>
          <w:sz w:val="16"/>
        </w:rPr>
        <w:t>CWMCHCFV2</w:t>
      </w:r>
      <w:r>
        <w:rPr>
          <w:rFonts w:ascii="Arial"/>
          <w:color w:val="97999A"/>
          <w:spacing w:val="38"/>
          <w:sz w:val="16"/>
        </w:rPr>
        <w:t> </w:t>
      </w:r>
      <w:r>
        <w:rPr>
          <w:rFonts w:ascii="Arial"/>
          <w:color w:val="97999A"/>
          <w:w w:val="80"/>
          <w:sz w:val="16"/>
        </w:rPr>
        <w:t>10/17-</w:t>
      </w:r>
      <w:r>
        <w:rPr>
          <w:rFonts w:ascii="Arial"/>
          <w:color w:val="97999A"/>
          <w:spacing w:val="-10"/>
          <w:w w:val="80"/>
          <w:sz w:val="16"/>
        </w:rPr>
        <w:t>1</w:t>
      </w:r>
    </w:p>
    <w:p>
      <w:pPr>
        <w:spacing w:after="0"/>
        <w:jc w:val="center"/>
        <w:rPr>
          <w:rFonts w:ascii="Arial"/>
          <w:sz w:val="16"/>
        </w:rPr>
        <w:sectPr>
          <w:type w:val="continuous"/>
          <w:pgSz w:w="15840" w:h="12240" w:orient="landscape"/>
          <w:pgMar w:top="0" w:bottom="0" w:left="440" w:right="540"/>
        </w:sectPr>
      </w:pPr>
    </w:p>
    <w:p>
      <w:pPr>
        <w:pStyle w:val="Heading1"/>
        <w:ind w:left="100"/>
      </w:pPr>
      <w:r>
        <w:rPr/>
        <w:pict>
          <v:group style="position:absolute;margin-left:-.000007pt;margin-top:0pt;width:792pt;height:612pt;mso-position-horizontal-relative:page;mso-position-vertical-relative:page;z-index:-15831552" id="docshapegroup44" coordorigin="0,0" coordsize="15840,12240">
            <v:shape style="position:absolute;left:0;top:9553;width:15840;height:2687" type="#_x0000_t75" id="docshape45" stroked="false">
              <v:imagedata r:id="rId39" o:title=""/>
            </v:shape>
            <v:shape style="position:absolute;left:0;top:0;width:5040;height:9621" id="docshape46" coordorigin="0,0" coordsize="5040,9621" path="m5040,0l0,0,0,9621,2623,9290,2960,9253,3592,9199,4681,9127,5040,9108,5040,0xe" filled="true" fillcolor="#95d0e2" stroked="false">
              <v:path arrowok="t"/>
              <v:fill type="solid"/>
            </v:shape>
            <v:shape style="position:absolute;left:540;top:5240;width:4011;height:3842" type="#_x0000_t75" id="docshape47" stroked="false">
              <v:imagedata r:id="rId40" o:title=""/>
            </v:shape>
            <v:shape style="position:absolute;left:11085;top:8500;width:4202;height:3740" type="#_x0000_t75" id="docshape48" stroked="false">
              <v:imagedata r:id="rId41" o:title=""/>
            </v:shape>
            <w10:wrap type="none"/>
          </v:group>
        </w:pict>
      </w:r>
      <w:r>
        <w:rPr>
          <w:color w:val="005F83"/>
          <w:w w:val="80"/>
        </w:rPr>
        <w:t>Who</w:t>
      </w:r>
      <w:r>
        <w:rPr>
          <w:color w:val="005F83"/>
          <w:spacing w:val="-18"/>
        </w:rPr>
        <w:t> </w:t>
      </w:r>
      <w:r>
        <w:rPr>
          <w:color w:val="005F83"/>
          <w:w w:val="80"/>
        </w:rPr>
        <w:t>We</w:t>
      </w:r>
      <w:r>
        <w:rPr>
          <w:color w:val="005F83"/>
          <w:spacing w:val="-17"/>
        </w:rPr>
        <w:t> </w:t>
      </w:r>
      <w:r>
        <w:rPr>
          <w:color w:val="005F83"/>
          <w:spacing w:val="-5"/>
          <w:w w:val="80"/>
        </w:rPr>
        <w:t>Are</w:t>
      </w:r>
    </w:p>
    <w:p>
      <w:pPr>
        <w:pStyle w:val="BodyText"/>
        <w:spacing w:line="290" w:lineRule="auto" w:before="165"/>
        <w:ind w:left="100"/>
      </w:pPr>
      <w:r>
        <w:rPr>
          <w:color w:val="231F20"/>
          <w:w w:val="105"/>
        </w:rPr>
        <w:t>The Enhanced Coordination of Benefits Unit (ECOB), a specialized UMass Medical School program, works with Massachusetts Medicaid </w:t>
      </w:r>
      <w:r>
        <w:rPr>
          <w:color w:val="231F20"/>
          <w:spacing w:val="-2"/>
          <w:w w:val="105"/>
        </w:rPr>
        <w:t>Program</w:t>
      </w:r>
      <w:r>
        <w:rPr>
          <w:color w:val="231F20"/>
          <w:spacing w:val="-6"/>
          <w:w w:val="105"/>
        </w:rPr>
        <w:t> </w:t>
      </w:r>
      <w:r>
        <w:rPr>
          <w:color w:val="231F20"/>
          <w:spacing w:val="-2"/>
          <w:w w:val="105"/>
        </w:rPr>
        <w:t>(MassHealth)</w:t>
      </w:r>
      <w:r>
        <w:rPr>
          <w:color w:val="231F20"/>
          <w:spacing w:val="-6"/>
          <w:w w:val="105"/>
        </w:rPr>
        <w:t> </w:t>
      </w:r>
      <w:r>
        <w:rPr>
          <w:color w:val="231F20"/>
          <w:spacing w:val="-2"/>
          <w:w w:val="105"/>
        </w:rPr>
        <w:t>members</w:t>
      </w:r>
      <w:r>
        <w:rPr>
          <w:color w:val="231F20"/>
          <w:spacing w:val="-6"/>
          <w:w w:val="105"/>
        </w:rPr>
        <w:t> </w:t>
      </w:r>
      <w:r>
        <w:rPr>
          <w:color w:val="231F20"/>
          <w:spacing w:val="-2"/>
          <w:w w:val="105"/>
        </w:rPr>
        <w:t>to</w:t>
      </w:r>
      <w:r>
        <w:rPr>
          <w:color w:val="231F20"/>
          <w:spacing w:val="-6"/>
          <w:w w:val="105"/>
        </w:rPr>
        <w:t> </w:t>
      </w:r>
      <w:r>
        <w:rPr>
          <w:color w:val="231F20"/>
          <w:spacing w:val="-2"/>
          <w:w w:val="105"/>
        </w:rPr>
        <w:t>ensure</w:t>
      </w:r>
      <w:r>
        <w:rPr>
          <w:color w:val="231F20"/>
          <w:spacing w:val="-6"/>
          <w:w w:val="105"/>
        </w:rPr>
        <w:t> </w:t>
      </w:r>
      <w:r>
        <w:rPr>
          <w:color w:val="231F20"/>
          <w:spacing w:val="-2"/>
          <w:w w:val="105"/>
        </w:rPr>
        <w:t>they </w:t>
      </w:r>
      <w:r>
        <w:rPr>
          <w:color w:val="231F20"/>
          <w:w w:val="105"/>
        </w:rPr>
        <w:t>receive the most comprehensive insurance coverage available. MassHealth members may have access to additional insurance benefits through an employer, spouse, parent, or COBRA. We help members and their families get or maintain private health insurance.</w:t>
      </w:r>
    </w:p>
    <w:p>
      <w:pPr>
        <w:spacing w:line="268" w:lineRule="auto" w:before="117"/>
        <w:ind w:left="100" w:right="0" w:firstLine="0"/>
        <w:jc w:val="left"/>
        <w:rPr>
          <w:b/>
          <w:sz w:val="20"/>
        </w:rPr>
      </w:pPr>
      <w:r>
        <w:rPr>
          <w:b/>
          <w:color w:val="231F20"/>
          <w:sz w:val="20"/>
        </w:rPr>
        <w:t>The ECOB Program is a free service provided by Massachusetts for </w:t>
      </w:r>
      <w:r>
        <w:rPr>
          <w:b/>
          <w:color w:val="231F20"/>
          <w:sz w:val="20"/>
        </w:rPr>
        <w:t>eligible MassHealth members.</w:t>
      </w:r>
    </w:p>
    <w:p>
      <w:pPr>
        <w:pStyle w:val="Heading1"/>
        <w:ind w:left="480"/>
      </w:pPr>
      <w:r>
        <w:rPr/>
        <w:br w:type="column"/>
      </w:r>
      <w:r>
        <w:rPr>
          <w:color w:val="00A2C5"/>
          <w:w w:val="85"/>
        </w:rPr>
        <w:t>How</w:t>
      </w:r>
      <w:r>
        <w:rPr>
          <w:color w:val="00A2C5"/>
          <w:spacing w:val="-13"/>
          <w:w w:val="85"/>
        </w:rPr>
        <w:t> </w:t>
      </w:r>
      <w:r>
        <w:rPr>
          <w:color w:val="00A2C5"/>
          <w:w w:val="85"/>
        </w:rPr>
        <w:t>We</w:t>
      </w:r>
      <w:r>
        <w:rPr>
          <w:color w:val="00A2C5"/>
          <w:spacing w:val="-8"/>
        </w:rPr>
        <w:t> </w:t>
      </w:r>
      <w:r>
        <w:rPr>
          <w:color w:val="00A2C5"/>
          <w:w w:val="85"/>
        </w:rPr>
        <w:t>Can</w:t>
      </w:r>
      <w:r>
        <w:rPr>
          <w:color w:val="00A2C5"/>
          <w:spacing w:val="-8"/>
        </w:rPr>
        <w:t> </w:t>
      </w:r>
      <w:r>
        <w:rPr>
          <w:color w:val="00A2C5"/>
          <w:spacing w:val="-4"/>
          <w:w w:val="85"/>
        </w:rPr>
        <w:t>Help</w:t>
      </w:r>
    </w:p>
    <w:p>
      <w:pPr>
        <w:pStyle w:val="Heading2"/>
        <w:spacing w:line="290" w:lineRule="auto"/>
        <w:ind w:left="480" w:right="507"/>
      </w:pPr>
      <w:r>
        <w:rPr>
          <w:color w:val="231F20"/>
          <w:spacing w:val="-4"/>
        </w:rPr>
        <w:t>Our</w:t>
      </w:r>
      <w:r>
        <w:rPr>
          <w:color w:val="231F20"/>
          <w:spacing w:val="-10"/>
        </w:rPr>
        <w:t> </w:t>
      </w:r>
      <w:r>
        <w:rPr>
          <w:color w:val="231F20"/>
          <w:spacing w:val="-4"/>
        </w:rPr>
        <w:t>ECOB</w:t>
      </w:r>
      <w:r>
        <w:rPr>
          <w:color w:val="231F20"/>
          <w:spacing w:val="-10"/>
        </w:rPr>
        <w:t> </w:t>
      </w:r>
      <w:r>
        <w:rPr>
          <w:color w:val="231F20"/>
          <w:spacing w:val="-4"/>
        </w:rPr>
        <w:t>Health</w:t>
      </w:r>
      <w:r>
        <w:rPr>
          <w:color w:val="231F20"/>
          <w:spacing w:val="-10"/>
        </w:rPr>
        <w:t> </w:t>
      </w:r>
      <w:r>
        <w:rPr>
          <w:color w:val="231F20"/>
          <w:spacing w:val="-4"/>
        </w:rPr>
        <w:t>Benefit</w:t>
      </w:r>
      <w:r>
        <w:rPr>
          <w:color w:val="231F20"/>
          <w:spacing w:val="-10"/>
        </w:rPr>
        <w:t> </w:t>
      </w:r>
      <w:r>
        <w:rPr>
          <w:color w:val="231F20"/>
          <w:spacing w:val="-4"/>
        </w:rPr>
        <w:t>Coordinators</w:t>
      </w:r>
      <w:r>
        <w:rPr>
          <w:color w:val="231F20"/>
          <w:spacing w:val="-10"/>
        </w:rPr>
        <w:t> </w:t>
      </w:r>
      <w:r>
        <w:rPr>
          <w:color w:val="231F20"/>
          <w:spacing w:val="-4"/>
        </w:rPr>
        <w:t>are </w:t>
      </w:r>
      <w:r>
        <w:rPr>
          <w:color w:val="231F20"/>
        </w:rPr>
        <w:t>available to:</w:t>
      </w:r>
    </w:p>
    <w:p>
      <w:pPr>
        <w:pStyle w:val="ListParagraph"/>
        <w:numPr>
          <w:ilvl w:val="0"/>
          <w:numId w:val="1"/>
        </w:numPr>
        <w:tabs>
          <w:tab w:pos="721" w:val="left" w:leader="none"/>
        </w:tabs>
        <w:spacing w:line="240" w:lineRule="auto" w:before="92" w:after="0"/>
        <w:ind w:left="720" w:right="0" w:hanging="241"/>
        <w:jc w:val="left"/>
        <w:rPr>
          <w:sz w:val="20"/>
        </w:rPr>
      </w:pPr>
      <w:r>
        <w:rPr>
          <w:color w:val="231F20"/>
          <w:w w:val="105"/>
          <w:sz w:val="20"/>
        </w:rPr>
        <w:t>Act</w:t>
      </w:r>
      <w:r>
        <w:rPr>
          <w:color w:val="231F20"/>
          <w:spacing w:val="-15"/>
          <w:w w:val="105"/>
          <w:sz w:val="20"/>
        </w:rPr>
        <w:t> </w:t>
      </w:r>
      <w:r>
        <w:rPr>
          <w:color w:val="231F20"/>
          <w:w w:val="105"/>
          <w:sz w:val="20"/>
        </w:rPr>
        <w:t>as</w:t>
      </w:r>
      <w:r>
        <w:rPr>
          <w:color w:val="231F20"/>
          <w:spacing w:val="-14"/>
          <w:w w:val="105"/>
          <w:sz w:val="20"/>
        </w:rPr>
        <w:t> </w:t>
      </w:r>
      <w:r>
        <w:rPr>
          <w:color w:val="231F20"/>
          <w:w w:val="105"/>
          <w:sz w:val="20"/>
        </w:rPr>
        <w:t>your</w:t>
      </w:r>
      <w:r>
        <w:rPr>
          <w:color w:val="231F20"/>
          <w:spacing w:val="-14"/>
          <w:w w:val="105"/>
          <w:sz w:val="20"/>
        </w:rPr>
        <w:t> </w:t>
      </w:r>
      <w:r>
        <w:rPr>
          <w:color w:val="231F20"/>
          <w:w w:val="105"/>
          <w:sz w:val="20"/>
        </w:rPr>
        <w:t>direct</w:t>
      </w:r>
      <w:r>
        <w:rPr>
          <w:color w:val="231F20"/>
          <w:spacing w:val="-15"/>
          <w:w w:val="105"/>
          <w:sz w:val="20"/>
        </w:rPr>
        <w:t> </w:t>
      </w:r>
      <w:r>
        <w:rPr>
          <w:color w:val="231F20"/>
          <w:w w:val="105"/>
          <w:sz w:val="20"/>
        </w:rPr>
        <w:t>contact</w:t>
      </w:r>
      <w:r>
        <w:rPr>
          <w:color w:val="231F20"/>
          <w:spacing w:val="-14"/>
          <w:w w:val="105"/>
          <w:sz w:val="20"/>
        </w:rPr>
        <w:t> </w:t>
      </w:r>
      <w:r>
        <w:rPr>
          <w:color w:val="231F20"/>
          <w:w w:val="105"/>
          <w:sz w:val="20"/>
        </w:rPr>
        <w:t>to</w:t>
      </w:r>
      <w:r>
        <w:rPr>
          <w:color w:val="231F20"/>
          <w:spacing w:val="-14"/>
          <w:w w:val="105"/>
          <w:sz w:val="20"/>
        </w:rPr>
        <w:t> </w:t>
      </w:r>
      <w:r>
        <w:rPr>
          <w:color w:val="231F20"/>
          <w:spacing w:val="-2"/>
          <w:w w:val="105"/>
          <w:sz w:val="20"/>
        </w:rPr>
        <w:t>MassHealth</w:t>
      </w:r>
    </w:p>
    <w:p>
      <w:pPr>
        <w:pStyle w:val="ListParagraph"/>
        <w:numPr>
          <w:ilvl w:val="0"/>
          <w:numId w:val="1"/>
        </w:numPr>
        <w:tabs>
          <w:tab w:pos="721" w:val="left" w:leader="none"/>
        </w:tabs>
        <w:spacing w:line="290" w:lineRule="auto" w:before="120" w:after="0"/>
        <w:ind w:left="720" w:right="961" w:hanging="240"/>
        <w:jc w:val="left"/>
        <w:rPr>
          <w:sz w:val="20"/>
        </w:rPr>
      </w:pPr>
      <w:r>
        <w:rPr>
          <w:color w:val="231F20"/>
          <w:w w:val="105"/>
          <w:sz w:val="20"/>
        </w:rPr>
        <w:t>Investigate private and public benefits to </w:t>
      </w:r>
      <w:r>
        <w:rPr>
          <w:color w:val="231F20"/>
          <w:w w:val="105"/>
          <w:sz w:val="20"/>
        </w:rPr>
        <w:t>which</w:t>
      </w:r>
      <w:r>
        <w:rPr>
          <w:color w:val="231F20"/>
          <w:w w:val="105"/>
          <w:sz w:val="20"/>
        </w:rPr>
        <w:t> you may be eligible</w:t>
      </w:r>
    </w:p>
    <w:p>
      <w:pPr>
        <w:pStyle w:val="ListParagraph"/>
        <w:numPr>
          <w:ilvl w:val="0"/>
          <w:numId w:val="1"/>
        </w:numPr>
        <w:tabs>
          <w:tab w:pos="721" w:val="left" w:leader="none"/>
        </w:tabs>
        <w:spacing w:line="290" w:lineRule="auto" w:before="71" w:after="0"/>
        <w:ind w:left="720" w:right="845" w:hanging="240"/>
        <w:jc w:val="left"/>
        <w:rPr>
          <w:sz w:val="20"/>
        </w:rPr>
      </w:pPr>
      <w:r>
        <w:rPr/>
        <w:drawing>
          <wp:anchor distT="0" distB="0" distL="0" distR="0" allowOverlap="1" layoutInCell="1" locked="0" behindDoc="1" simplePos="0" relativeHeight="487484416">
            <wp:simplePos x="0" y="0"/>
            <wp:positionH relativeFrom="page">
              <wp:posOffset>3428957</wp:posOffset>
            </wp:positionH>
            <wp:positionV relativeFrom="paragraph">
              <wp:posOffset>842289</wp:posOffset>
            </wp:positionV>
            <wp:extent cx="3559344" cy="3145535"/>
            <wp:effectExtent l="0" t="0" r="0" b="0"/>
            <wp:wrapNone/>
            <wp:docPr id="3" name="image35.jpeg"/>
            <wp:cNvGraphicFramePr>
              <a:graphicFrameLocks noChangeAspect="1"/>
            </wp:cNvGraphicFramePr>
            <a:graphic>
              <a:graphicData uri="http://schemas.openxmlformats.org/drawingml/2006/picture">
                <pic:pic>
                  <pic:nvPicPr>
                    <pic:cNvPr id="4" name="image35.jpeg"/>
                    <pic:cNvPicPr/>
                  </pic:nvPicPr>
                  <pic:blipFill>
                    <a:blip r:embed="rId42" cstate="print"/>
                    <a:stretch>
                      <a:fillRect/>
                    </a:stretch>
                  </pic:blipFill>
                  <pic:spPr>
                    <a:xfrm>
                      <a:off x="0" y="0"/>
                      <a:ext cx="3559344" cy="3145535"/>
                    </a:xfrm>
                    <a:prstGeom prst="rect">
                      <a:avLst/>
                    </a:prstGeom>
                  </pic:spPr>
                </pic:pic>
              </a:graphicData>
            </a:graphic>
          </wp:anchor>
        </w:drawing>
      </w:r>
      <w:r>
        <w:rPr>
          <w:color w:val="231F20"/>
          <w:w w:val="105"/>
          <w:sz w:val="20"/>
        </w:rPr>
        <w:t>Advocate for health insurance benefits that you are entitled to, and help resolve any coverage issues</w:t>
      </w:r>
      <w:r>
        <w:rPr>
          <w:color w:val="231F20"/>
          <w:spacing w:val="-15"/>
          <w:w w:val="105"/>
          <w:sz w:val="20"/>
        </w:rPr>
        <w:t> </w:t>
      </w:r>
      <w:r>
        <w:rPr>
          <w:color w:val="231F20"/>
          <w:w w:val="105"/>
          <w:sz w:val="20"/>
        </w:rPr>
        <w:t>you</w:t>
      </w:r>
      <w:r>
        <w:rPr>
          <w:color w:val="231F20"/>
          <w:spacing w:val="-15"/>
          <w:w w:val="105"/>
          <w:sz w:val="20"/>
        </w:rPr>
        <w:t> </w:t>
      </w:r>
      <w:r>
        <w:rPr>
          <w:color w:val="231F20"/>
          <w:w w:val="105"/>
          <w:sz w:val="20"/>
        </w:rPr>
        <w:t>may</w:t>
      </w:r>
      <w:r>
        <w:rPr>
          <w:color w:val="231F20"/>
          <w:spacing w:val="-14"/>
          <w:w w:val="105"/>
          <w:sz w:val="20"/>
        </w:rPr>
        <w:t> </w:t>
      </w:r>
      <w:r>
        <w:rPr>
          <w:color w:val="231F20"/>
          <w:w w:val="105"/>
          <w:sz w:val="20"/>
        </w:rPr>
        <w:t>have</w:t>
      </w:r>
      <w:r>
        <w:rPr>
          <w:color w:val="231F20"/>
          <w:spacing w:val="-15"/>
          <w:w w:val="105"/>
          <w:sz w:val="20"/>
        </w:rPr>
        <w:t> </w:t>
      </w:r>
      <w:r>
        <w:rPr>
          <w:color w:val="231F20"/>
          <w:w w:val="105"/>
          <w:sz w:val="20"/>
        </w:rPr>
        <w:t>with</w:t>
      </w:r>
      <w:r>
        <w:rPr>
          <w:color w:val="231F20"/>
          <w:spacing w:val="-14"/>
          <w:w w:val="105"/>
          <w:sz w:val="20"/>
        </w:rPr>
        <w:t> </w:t>
      </w:r>
      <w:r>
        <w:rPr>
          <w:color w:val="231F20"/>
          <w:w w:val="105"/>
          <w:sz w:val="20"/>
        </w:rPr>
        <w:t>your</w:t>
      </w:r>
      <w:r>
        <w:rPr>
          <w:color w:val="231F20"/>
          <w:spacing w:val="-15"/>
          <w:w w:val="105"/>
          <w:sz w:val="20"/>
        </w:rPr>
        <w:t> </w:t>
      </w:r>
      <w:r>
        <w:rPr>
          <w:color w:val="231F20"/>
          <w:w w:val="105"/>
          <w:sz w:val="20"/>
        </w:rPr>
        <w:t>employer,</w:t>
      </w:r>
      <w:r>
        <w:rPr>
          <w:color w:val="231F20"/>
          <w:spacing w:val="-15"/>
          <w:w w:val="105"/>
          <w:sz w:val="20"/>
        </w:rPr>
        <w:t> </w:t>
      </w:r>
      <w:r>
        <w:rPr>
          <w:color w:val="231F20"/>
          <w:w w:val="105"/>
          <w:sz w:val="20"/>
        </w:rPr>
        <w:t>insurer,</w:t>
      </w:r>
      <w:r>
        <w:rPr>
          <w:color w:val="231F20"/>
          <w:w w:val="105"/>
          <w:sz w:val="20"/>
        </w:rPr>
        <w:t> or MassHealth</w:t>
      </w:r>
    </w:p>
    <w:p>
      <w:pPr>
        <w:pStyle w:val="Heading1"/>
      </w:pPr>
      <w:r>
        <w:rPr/>
        <w:br w:type="column"/>
      </w:r>
      <w:r>
        <w:rPr>
          <w:color w:val="00A2C5"/>
          <w:spacing w:val="-2"/>
        </w:rPr>
        <w:t>Eligibility</w:t>
      </w:r>
    </w:p>
    <w:p>
      <w:pPr>
        <w:pStyle w:val="Heading2"/>
        <w:spacing w:line="290" w:lineRule="auto"/>
      </w:pPr>
      <w:r>
        <w:rPr>
          <w:color w:val="231F20"/>
          <w:spacing w:val="-2"/>
          <w:w w:val="105"/>
        </w:rPr>
        <w:t>We</w:t>
      </w:r>
      <w:r>
        <w:rPr>
          <w:color w:val="231F20"/>
          <w:spacing w:val="-13"/>
          <w:w w:val="105"/>
        </w:rPr>
        <w:t> </w:t>
      </w:r>
      <w:r>
        <w:rPr>
          <w:color w:val="231F20"/>
          <w:spacing w:val="-2"/>
          <w:w w:val="105"/>
        </w:rPr>
        <w:t>work</w:t>
      </w:r>
      <w:r>
        <w:rPr>
          <w:color w:val="231F20"/>
          <w:spacing w:val="-13"/>
          <w:w w:val="105"/>
        </w:rPr>
        <w:t> </w:t>
      </w:r>
      <w:r>
        <w:rPr>
          <w:color w:val="231F20"/>
          <w:spacing w:val="-2"/>
          <w:w w:val="105"/>
        </w:rPr>
        <w:t>with</w:t>
      </w:r>
      <w:r>
        <w:rPr>
          <w:color w:val="231F20"/>
          <w:spacing w:val="-12"/>
          <w:w w:val="105"/>
        </w:rPr>
        <w:t> </w:t>
      </w:r>
      <w:r>
        <w:rPr>
          <w:color w:val="231F20"/>
          <w:spacing w:val="-2"/>
          <w:w w:val="105"/>
        </w:rPr>
        <w:t>families</w:t>
      </w:r>
      <w:r>
        <w:rPr>
          <w:color w:val="231F20"/>
          <w:spacing w:val="-13"/>
          <w:w w:val="105"/>
        </w:rPr>
        <w:t> </w:t>
      </w:r>
      <w:r>
        <w:rPr>
          <w:color w:val="231F20"/>
          <w:spacing w:val="-2"/>
          <w:w w:val="105"/>
        </w:rPr>
        <w:t>and</w:t>
      </w:r>
      <w:r>
        <w:rPr>
          <w:color w:val="231F20"/>
          <w:spacing w:val="-12"/>
          <w:w w:val="105"/>
        </w:rPr>
        <w:t> </w:t>
      </w:r>
      <w:r>
        <w:rPr>
          <w:color w:val="231F20"/>
          <w:spacing w:val="-2"/>
          <w:w w:val="105"/>
        </w:rPr>
        <w:t>individuals </w:t>
      </w:r>
      <w:r>
        <w:rPr>
          <w:color w:val="231F20"/>
          <w:w w:val="105"/>
        </w:rPr>
        <w:t>dealing with:</w:t>
      </w:r>
    </w:p>
    <w:p>
      <w:pPr>
        <w:pStyle w:val="ListParagraph"/>
        <w:numPr>
          <w:ilvl w:val="0"/>
          <w:numId w:val="2"/>
        </w:numPr>
        <w:tabs>
          <w:tab w:pos="280" w:val="left" w:leader="none"/>
        </w:tabs>
        <w:spacing w:line="240" w:lineRule="auto" w:before="92" w:after="0"/>
        <w:ind w:left="280" w:right="0" w:hanging="240"/>
        <w:jc w:val="left"/>
        <w:rPr>
          <w:sz w:val="20"/>
        </w:rPr>
      </w:pPr>
      <w:r>
        <w:rPr>
          <w:color w:val="231F20"/>
          <w:sz w:val="20"/>
        </w:rPr>
        <w:t>Catastrophic</w:t>
      </w:r>
      <w:r>
        <w:rPr>
          <w:color w:val="231F20"/>
          <w:spacing w:val="24"/>
          <w:sz w:val="20"/>
        </w:rPr>
        <w:t> </w:t>
      </w:r>
      <w:r>
        <w:rPr>
          <w:color w:val="231F20"/>
          <w:spacing w:val="-2"/>
          <w:sz w:val="20"/>
        </w:rPr>
        <w:t>Illness</w:t>
      </w:r>
    </w:p>
    <w:p>
      <w:pPr>
        <w:pStyle w:val="ListParagraph"/>
        <w:numPr>
          <w:ilvl w:val="0"/>
          <w:numId w:val="2"/>
        </w:numPr>
        <w:tabs>
          <w:tab w:pos="280" w:val="left" w:leader="none"/>
        </w:tabs>
        <w:spacing w:line="240" w:lineRule="auto" w:before="77" w:after="0"/>
        <w:ind w:left="280" w:right="0" w:hanging="240"/>
        <w:jc w:val="left"/>
        <w:rPr>
          <w:sz w:val="20"/>
        </w:rPr>
      </w:pPr>
      <w:r>
        <w:rPr>
          <w:color w:val="231F20"/>
          <w:sz w:val="20"/>
        </w:rPr>
        <w:t>Chronic </w:t>
      </w:r>
      <w:r>
        <w:rPr>
          <w:color w:val="231F20"/>
          <w:spacing w:val="-2"/>
          <w:sz w:val="20"/>
        </w:rPr>
        <w:t>Disease</w:t>
      </w:r>
    </w:p>
    <w:p>
      <w:pPr>
        <w:pStyle w:val="ListParagraph"/>
        <w:numPr>
          <w:ilvl w:val="0"/>
          <w:numId w:val="2"/>
        </w:numPr>
        <w:tabs>
          <w:tab w:pos="280" w:val="left" w:leader="none"/>
        </w:tabs>
        <w:spacing w:line="240" w:lineRule="auto" w:before="77" w:after="0"/>
        <w:ind w:left="280" w:right="0" w:hanging="240"/>
        <w:jc w:val="left"/>
        <w:rPr>
          <w:sz w:val="20"/>
        </w:rPr>
      </w:pPr>
      <w:r>
        <w:rPr>
          <w:color w:val="231F20"/>
          <w:sz w:val="20"/>
        </w:rPr>
        <w:t>Complex</w:t>
      </w:r>
      <w:r>
        <w:rPr>
          <w:color w:val="231F20"/>
          <w:spacing w:val="1"/>
          <w:sz w:val="20"/>
        </w:rPr>
        <w:t> </w:t>
      </w:r>
      <w:r>
        <w:rPr>
          <w:color w:val="231F20"/>
          <w:sz w:val="20"/>
        </w:rPr>
        <w:t>Prescription</w:t>
      </w:r>
      <w:r>
        <w:rPr>
          <w:color w:val="231F20"/>
          <w:spacing w:val="2"/>
          <w:sz w:val="20"/>
        </w:rPr>
        <w:t> </w:t>
      </w:r>
      <w:r>
        <w:rPr>
          <w:color w:val="231F20"/>
          <w:spacing w:val="-2"/>
          <w:sz w:val="20"/>
        </w:rPr>
        <w:t>Needs</w:t>
      </w:r>
    </w:p>
    <w:p>
      <w:pPr>
        <w:pStyle w:val="ListParagraph"/>
        <w:numPr>
          <w:ilvl w:val="0"/>
          <w:numId w:val="2"/>
        </w:numPr>
        <w:tabs>
          <w:tab w:pos="280" w:val="left" w:leader="none"/>
        </w:tabs>
        <w:spacing w:line="240" w:lineRule="auto" w:before="77" w:after="0"/>
        <w:ind w:left="280" w:right="0" w:hanging="240"/>
        <w:jc w:val="left"/>
        <w:rPr>
          <w:sz w:val="20"/>
        </w:rPr>
      </w:pPr>
      <w:r>
        <w:rPr>
          <w:color w:val="231F20"/>
          <w:w w:val="105"/>
          <w:sz w:val="20"/>
        </w:rPr>
        <w:t>Lengthy</w:t>
      </w:r>
      <w:r>
        <w:rPr>
          <w:color w:val="231F20"/>
          <w:spacing w:val="-9"/>
          <w:w w:val="105"/>
          <w:sz w:val="20"/>
        </w:rPr>
        <w:t> </w:t>
      </w:r>
      <w:r>
        <w:rPr>
          <w:color w:val="231F20"/>
          <w:w w:val="105"/>
          <w:sz w:val="20"/>
        </w:rPr>
        <w:t>or</w:t>
      </w:r>
      <w:r>
        <w:rPr>
          <w:color w:val="231F20"/>
          <w:spacing w:val="-9"/>
          <w:w w:val="105"/>
          <w:sz w:val="20"/>
        </w:rPr>
        <w:t> </w:t>
      </w:r>
      <w:r>
        <w:rPr>
          <w:color w:val="231F20"/>
          <w:w w:val="105"/>
          <w:sz w:val="20"/>
        </w:rPr>
        <w:t>Repeated</w:t>
      </w:r>
      <w:r>
        <w:rPr>
          <w:color w:val="231F20"/>
          <w:spacing w:val="-9"/>
          <w:w w:val="105"/>
          <w:sz w:val="20"/>
        </w:rPr>
        <w:t> </w:t>
      </w:r>
      <w:r>
        <w:rPr>
          <w:color w:val="231F20"/>
          <w:spacing w:val="-2"/>
          <w:w w:val="105"/>
          <w:sz w:val="20"/>
        </w:rPr>
        <w:t>Hospitalizations</w:t>
      </w:r>
    </w:p>
    <w:p>
      <w:pPr>
        <w:pStyle w:val="Heading2"/>
        <w:spacing w:before="192"/>
      </w:pPr>
      <w:r>
        <w:rPr>
          <w:color w:val="231F20"/>
        </w:rPr>
        <w:t>Contact</w:t>
      </w:r>
      <w:r>
        <w:rPr>
          <w:color w:val="231F20"/>
          <w:spacing w:val="1"/>
        </w:rPr>
        <w:t> </w:t>
      </w:r>
      <w:r>
        <w:rPr>
          <w:color w:val="231F20"/>
        </w:rPr>
        <w:t>us</w:t>
      </w:r>
      <w:r>
        <w:rPr>
          <w:color w:val="231F20"/>
          <w:spacing w:val="1"/>
        </w:rPr>
        <w:t> </w:t>
      </w:r>
      <w:r>
        <w:rPr>
          <w:color w:val="231F20"/>
        </w:rPr>
        <w:t>if</w:t>
      </w:r>
      <w:r>
        <w:rPr>
          <w:color w:val="231F20"/>
          <w:spacing w:val="2"/>
        </w:rPr>
        <w:t> </w:t>
      </w:r>
      <w:r>
        <w:rPr>
          <w:color w:val="231F20"/>
        </w:rPr>
        <w:t>you</w:t>
      </w:r>
      <w:r>
        <w:rPr>
          <w:color w:val="231F20"/>
          <w:spacing w:val="1"/>
        </w:rPr>
        <w:t> </w:t>
      </w:r>
      <w:r>
        <w:rPr>
          <w:color w:val="231F20"/>
          <w:spacing w:val="-4"/>
        </w:rPr>
        <w:t>are:</w:t>
      </w:r>
    </w:p>
    <w:p>
      <w:pPr>
        <w:pStyle w:val="ListParagraph"/>
        <w:numPr>
          <w:ilvl w:val="0"/>
          <w:numId w:val="2"/>
        </w:numPr>
        <w:tabs>
          <w:tab w:pos="280" w:val="left" w:leader="none"/>
        </w:tabs>
        <w:spacing w:line="240" w:lineRule="auto" w:before="120" w:after="0"/>
        <w:ind w:left="280" w:right="0" w:hanging="240"/>
        <w:jc w:val="left"/>
        <w:rPr>
          <w:b/>
          <w:sz w:val="20"/>
        </w:rPr>
      </w:pPr>
      <w:r>
        <w:rPr>
          <w:color w:val="231F20"/>
          <w:w w:val="105"/>
          <w:sz w:val="20"/>
        </w:rPr>
        <w:t>Under</w:t>
      </w:r>
      <w:r>
        <w:rPr>
          <w:color w:val="231F20"/>
          <w:spacing w:val="-4"/>
          <w:w w:val="105"/>
          <w:sz w:val="20"/>
        </w:rPr>
        <w:t> </w:t>
      </w:r>
      <w:r>
        <w:rPr>
          <w:color w:val="231F20"/>
          <w:w w:val="105"/>
          <w:sz w:val="20"/>
        </w:rPr>
        <w:t>Age</w:t>
      </w:r>
      <w:r>
        <w:rPr>
          <w:color w:val="231F20"/>
          <w:spacing w:val="-3"/>
          <w:w w:val="105"/>
          <w:sz w:val="20"/>
        </w:rPr>
        <w:t> </w:t>
      </w:r>
      <w:r>
        <w:rPr>
          <w:color w:val="231F20"/>
          <w:w w:val="105"/>
          <w:sz w:val="20"/>
        </w:rPr>
        <w:t>65</w:t>
      </w:r>
      <w:r>
        <w:rPr>
          <w:color w:val="231F20"/>
          <w:spacing w:val="-3"/>
          <w:w w:val="105"/>
          <w:sz w:val="20"/>
        </w:rPr>
        <w:t> </w:t>
      </w:r>
      <w:r>
        <w:rPr>
          <w:b/>
          <w:color w:val="231F20"/>
          <w:spacing w:val="-5"/>
          <w:w w:val="105"/>
          <w:sz w:val="20"/>
        </w:rPr>
        <w:t>and</w:t>
      </w:r>
    </w:p>
    <w:p>
      <w:pPr>
        <w:pStyle w:val="ListParagraph"/>
        <w:numPr>
          <w:ilvl w:val="0"/>
          <w:numId w:val="2"/>
        </w:numPr>
        <w:tabs>
          <w:tab w:pos="280" w:val="left" w:leader="none"/>
        </w:tabs>
        <w:spacing w:line="290" w:lineRule="auto" w:before="77" w:after="0"/>
        <w:ind w:left="280" w:right="105" w:hanging="240"/>
        <w:jc w:val="left"/>
        <w:rPr>
          <w:sz w:val="20"/>
        </w:rPr>
      </w:pPr>
      <w:r>
        <w:rPr>
          <w:color w:val="231F20"/>
          <w:w w:val="105"/>
          <w:sz w:val="20"/>
        </w:rPr>
        <w:t>A</w:t>
      </w:r>
      <w:r>
        <w:rPr>
          <w:color w:val="231F20"/>
          <w:spacing w:val="-4"/>
          <w:w w:val="105"/>
          <w:sz w:val="20"/>
        </w:rPr>
        <w:t> </w:t>
      </w:r>
      <w:r>
        <w:rPr>
          <w:color w:val="231F20"/>
          <w:w w:val="105"/>
          <w:sz w:val="20"/>
        </w:rPr>
        <w:t>MassHealth</w:t>
      </w:r>
      <w:r>
        <w:rPr>
          <w:color w:val="231F20"/>
          <w:spacing w:val="-4"/>
          <w:w w:val="105"/>
          <w:sz w:val="20"/>
        </w:rPr>
        <w:t> </w:t>
      </w:r>
      <w:r>
        <w:rPr>
          <w:color w:val="231F20"/>
          <w:w w:val="105"/>
          <w:sz w:val="20"/>
        </w:rPr>
        <w:t>member</w:t>
      </w:r>
      <w:r>
        <w:rPr>
          <w:color w:val="231F20"/>
          <w:spacing w:val="-4"/>
          <w:w w:val="105"/>
          <w:sz w:val="20"/>
        </w:rPr>
        <w:t> </w:t>
      </w:r>
      <w:r>
        <w:rPr>
          <w:color w:val="231F20"/>
          <w:w w:val="105"/>
          <w:sz w:val="20"/>
        </w:rPr>
        <w:t>or</w:t>
      </w:r>
      <w:r>
        <w:rPr>
          <w:color w:val="231F20"/>
          <w:spacing w:val="-4"/>
          <w:w w:val="105"/>
          <w:sz w:val="20"/>
        </w:rPr>
        <w:t> </w:t>
      </w:r>
      <w:r>
        <w:rPr>
          <w:color w:val="231F20"/>
          <w:w w:val="105"/>
          <w:sz w:val="20"/>
        </w:rPr>
        <w:t>awaiting</w:t>
      </w:r>
      <w:r>
        <w:rPr>
          <w:color w:val="231F20"/>
          <w:spacing w:val="-4"/>
          <w:w w:val="105"/>
          <w:sz w:val="20"/>
        </w:rPr>
        <w:t> </w:t>
      </w:r>
      <w:r>
        <w:rPr>
          <w:color w:val="231F20"/>
          <w:w w:val="105"/>
          <w:sz w:val="20"/>
        </w:rPr>
        <w:t>a</w:t>
      </w:r>
      <w:r>
        <w:rPr>
          <w:color w:val="231F20"/>
          <w:spacing w:val="-4"/>
          <w:w w:val="105"/>
          <w:sz w:val="20"/>
        </w:rPr>
        <w:t> </w:t>
      </w:r>
      <w:r>
        <w:rPr>
          <w:color w:val="231F20"/>
          <w:w w:val="105"/>
          <w:sz w:val="20"/>
        </w:rPr>
        <w:t>decision</w:t>
      </w:r>
      <w:r>
        <w:rPr>
          <w:color w:val="231F20"/>
          <w:w w:val="105"/>
          <w:sz w:val="20"/>
        </w:rPr>
        <w:t> on your MassHealth eligibility</w:t>
      </w:r>
    </w:p>
    <w:p>
      <w:pPr>
        <w:pStyle w:val="BodyText"/>
        <w:spacing w:line="290" w:lineRule="auto" w:before="106"/>
        <w:ind w:left="40"/>
      </w:pPr>
      <w:r>
        <w:rPr>
          <w:color w:val="231F20"/>
          <w:w w:val="105"/>
        </w:rPr>
        <w:t>We</w:t>
      </w:r>
      <w:r>
        <w:rPr>
          <w:color w:val="231F20"/>
          <w:spacing w:val="-8"/>
          <w:w w:val="105"/>
        </w:rPr>
        <w:t> </w:t>
      </w:r>
      <w:r>
        <w:rPr>
          <w:color w:val="231F20"/>
          <w:w w:val="105"/>
        </w:rPr>
        <w:t>can</w:t>
      </w:r>
      <w:r>
        <w:rPr>
          <w:color w:val="231F20"/>
          <w:spacing w:val="-6"/>
          <w:w w:val="105"/>
        </w:rPr>
        <w:t> </w:t>
      </w:r>
      <w:r>
        <w:rPr>
          <w:color w:val="231F20"/>
          <w:w w:val="105"/>
        </w:rPr>
        <w:t>investigate</w:t>
      </w:r>
      <w:r>
        <w:rPr>
          <w:color w:val="231F20"/>
          <w:spacing w:val="-6"/>
          <w:w w:val="105"/>
        </w:rPr>
        <w:t> </w:t>
      </w:r>
      <w:r>
        <w:rPr>
          <w:color w:val="231F20"/>
          <w:w w:val="105"/>
        </w:rPr>
        <w:t>your</w:t>
      </w:r>
      <w:r>
        <w:rPr>
          <w:color w:val="231F20"/>
          <w:spacing w:val="-6"/>
          <w:w w:val="105"/>
        </w:rPr>
        <w:t> </w:t>
      </w:r>
      <w:r>
        <w:rPr>
          <w:color w:val="231F20"/>
          <w:w w:val="105"/>
        </w:rPr>
        <w:t>eligibility</w:t>
      </w:r>
      <w:r>
        <w:rPr>
          <w:color w:val="231F20"/>
          <w:spacing w:val="-6"/>
          <w:w w:val="105"/>
        </w:rPr>
        <w:t> </w:t>
      </w:r>
      <w:r>
        <w:rPr>
          <w:color w:val="231F20"/>
          <w:w w:val="105"/>
        </w:rPr>
        <w:t>and</w:t>
      </w:r>
      <w:r>
        <w:rPr>
          <w:color w:val="231F20"/>
          <w:spacing w:val="-6"/>
          <w:w w:val="105"/>
        </w:rPr>
        <w:t> </w:t>
      </w:r>
      <w:r>
        <w:rPr>
          <w:color w:val="231F20"/>
          <w:w w:val="105"/>
        </w:rPr>
        <w:t>options. Every situation is different.</w:t>
      </w:r>
    </w:p>
    <w:p>
      <w:pPr>
        <w:pStyle w:val="BodyText"/>
        <w:rPr>
          <w:sz w:val="22"/>
        </w:rPr>
      </w:pPr>
    </w:p>
    <w:p>
      <w:pPr>
        <w:pStyle w:val="Heading1"/>
        <w:spacing w:before="0"/>
      </w:pPr>
      <w:r>
        <w:rPr>
          <w:color w:val="00A2C5"/>
          <w:w w:val="90"/>
        </w:rPr>
        <w:t>Premium</w:t>
      </w:r>
      <w:r>
        <w:rPr>
          <w:color w:val="00A2C5"/>
          <w:spacing w:val="-7"/>
        </w:rPr>
        <w:t> </w:t>
      </w:r>
      <w:r>
        <w:rPr>
          <w:color w:val="00A2C5"/>
          <w:spacing w:val="-2"/>
        </w:rPr>
        <w:t>Assistance</w:t>
      </w:r>
    </w:p>
    <w:p>
      <w:pPr>
        <w:pStyle w:val="BodyText"/>
        <w:spacing w:line="290" w:lineRule="auto" w:before="165"/>
        <w:ind w:left="40" w:right="292"/>
      </w:pPr>
      <w:r>
        <w:rPr>
          <w:color w:val="231F20"/>
          <w:w w:val="105"/>
        </w:rPr>
        <w:t>For</w:t>
      </w:r>
      <w:r>
        <w:rPr>
          <w:color w:val="231F20"/>
          <w:spacing w:val="-7"/>
          <w:w w:val="105"/>
        </w:rPr>
        <w:t> </w:t>
      </w:r>
      <w:r>
        <w:rPr>
          <w:color w:val="231F20"/>
          <w:w w:val="105"/>
        </w:rPr>
        <w:t>MassHealth</w:t>
      </w:r>
      <w:r>
        <w:rPr>
          <w:color w:val="231F20"/>
          <w:spacing w:val="-7"/>
          <w:w w:val="105"/>
        </w:rPr>
        <w:t> </w:t>
      </w:r>
      <w:r>
        <w:rPr>
          <w:color w:val="231F20"/>
          <w:w w:val="105"/>
        </w:rPr>
        <w:t>members,</w:t>
      </w:r>
      <w:r>
        <w:rPr>
          <w:color w:val="231F20"/>
          <w:spacing w:val="-7"/>
          <w:w w:val="105"/>
        </w:rPr>
        <w:t> </w:t>
      </w:r>
      <w:r>
        <w:rPr>
          <w:color w:val="231F20"/>
          <w:w w:val="105"/>
        </w:rPr>
        <w:t>having</w:t>
      </w:r>
      <w:r>
        <w:rPr>
          <w:color w:val="231F20"/>
          <w:spacing w:val="-7"/>
          <w:w w:val="105"/>
        </w:rPr>
        <w:t> </w:t>
      </w:r>
      <w:r>
        <w:rPr>
          <w:color w:val="231F20"/>
          <w:w w:val="105"/>
        </w:rPr>
        <w:t>both</w:t>
      </w:r>
      <w:r>
        <w:rPr>
          <w:color w:val="231F20"/>
          <w:spacing w:val="-7"/>
          <w:w w:val="105"/>
        </w:rPr>
        <w:t> </w:t>
      </w:r>
      <w:r>
        <w:rPr>
          <w:color w:val="231F20"/>
          <w:w w:val="105"/>
        </w:rPr>
        <w:t>private insurance and MassHealth may mean access</w:t>
      </w:r>
      <w:r>
        <w:rPr>
          <w:color w:val="231F20"/>
          <w:spacing w:val="40"/>
          <w:w w:val="105"/>
        </w:rPr>
        <w:t> </w:t>
      </w:r>
      <w:r>
        <w:rPr>
          <w:color w:val="231F20"/>
          <w:w w:val="105"/>
        </w:rPr>
        <w:t>to</w:t>
      </w:r>
      <w:r>
        <w:rPr>
          <w:color w:val="231F20"/>
          <w:spacing w:val="-6"/>
          <w:w w:val="105"/>
        </w:rPr>
        <w:t> </w:t>
      </w:r>
      <w:r>
        <w:rPr>
          <w:color w:val="231F20"/>
          <w:w w:val="105"/>
        </w:rPr>
        <w:t>a</w:t>
      </w:r>
      <w:r>
        <w:rPr>
          <w:color w:val="231F20"/>
          <w:spacing w:val="-6"/>
          <w:w w:val="105"/>
        </w:rPr>
        <w:t> </w:t>
      </w:r>
      <w:r>
        <w:rPr>
          <w:color w:val="231F20"/>
          <w:w w:val="105"/>
        </w:rPr>
        <w:t>larger</w:t>
      </w:r>
      <w:r>
        <w:rPr>
          <w:color w:val="231F20"/>
          <w:spacing w:val="-6"/>
          <w:w w:val="105"/>
        </w:rPr>
        <w:t> </w:t>
      </w:r>
      <w:r>
        <w:rPr>
          <w:color w:val="231F20"/>
          <w:w w:val="105"/>
        </w:rPr>
        <w:t>selection</w:t>
      </w:r>
      <w:r>
        <w:rPr>
          <w:color w:val="231F20"/>
          <w:spacing w:val="-6"/>
          <w:w w:val="105"/>
        </w:rPr>
        <w:t> </w:t>
      </w:r>
      <w:r>
        <w:rPr>
          <w:color w:val="231F20"/>
          <w:w w:val="105"/>
        </w:rPr>
        <w:t>of</w:t>
      </w:r>
      <w:r>
        <w:rPr>
          <w:color w:val="231F20"/>
          <w:spacing w:val="-6"/>
          <w:w w:val="105"/>
        </w:rPr>
        <w:t> </w:t>
      </w:r>
      <w:r>
        <w:rPr>
          <w:color w:val="231F20"/>
          <w:w w:val="105"/>
        </w:rPr>
        <w:t>providers</w:t>
      </w:r>
      <w:r>
        <w:rPr>
          <w:color w:val="231F20"/>
          <w:spacing w:val="-6"/>
          <w:w w:val="105"/>
        </w:rPr>
        <w:t> </w:t>
      </w:r>
      <w:r>
        <w:rPr>
          <w:color w:val="231F20"/>
          <w:w w:val="105"/>
        </w:rPr>
        <w:t>and</w:t>
      </w:r>
      <w:r>
        <w:rPr>
          <w:color w:val="231F20"/>
          <w:spacing w:val="-6"/>
          <w:w w:val="105"/>
        </w:rPr>
        <w:t> </w:t>
      </w:r>
      <w:r>
        <w:rPr>
          <w:color w:val="231F20"/>
          <w:w w:val="105"/>
        </w:rPr>
        <w:t>benefits. ECOB Health Benefit Coordinators help identify</w:t>
      </w:r>
      <w:r>
        <w:rPr>
          <w:color w:val="231F20"/>
          <w:spacing w:val="40"/>
          <w:w w:val="105"/>
        </w:rPr>
        <w:t> </w:t>
      </w:r>
      <w:r>
        <w:rPr>
          <w:color w:val="231F20"/>
          <w:w w:val="105"/>
        </w:rPr>
        <w:t>available</w:t>
      </w:r>
      <w:r>
        <w:rPr>
          <w:color w:val="231F20"/>
          <w:spacing w:val="40"/>
          <w:w w:val="105"/>
        </w:rPr>
        <w:t> </w:t>
      </w:r>
      <w:r>
        <w:rPr>
          <w:color w:val="231F20"/>
          <w:w w:val="105"/>
        </w:rPr>
        <w:t>coverage,</w:t>
      </w:r>
      <w:r>
        <w:rPr>
          <w:color w:val="231F20"/>
          <w:spacing w:val="40"/>
          <w:w w:val="105"/>
        </w:rPr>
        <w:t> </w:t>
      </w:r>
      <w:r>
        <w:rPr>
          <w:color w:val="231F20"/>
          <w:w w:val="105"/>
        </w:rPr>
        <w:t>and</w:t>
      </w:r>
      <w:r>
        <w:rPr>
          <w:color w:val="231F20"/>
          <w:spacing w:val="40"/>
          <w:w w:val="105"/>
        </w:rPr>
        <w:t> </w:t>
      </w:r>
      <w:r>
        <w:rPr>
          <w:color w:val="231F20"/>
          <w:w w:val="105"/>
        </w:rPr>
        <w:t>work</w:t>
      </w:r>
      <w:r>
        <w:rPr>
          <w:color w:val="231F20"/>
          <w:spacing w:val="40"/>
          <w:w w:val="105"/>
        </w:rPr>
        <w:t> </w:t>
      </w:r>
      <w:r>
        <w:rPr>
          <w:color w:val="231F20"/>
          <w:w w:val="105"/>
        </w:rPr>
        <w:t>with the MassHealth Premium Assistance Program to</w:t>
      </w:r>
      <w:r>
        <w:rPr>
          <w:color w:val="231F20"/>
          <w:spacing w:val="-13"/>
          <w:w w:val="105"/>
        </w:rPr>
        <w:t> </w:t>
      </w:r>
      <w:r>
        <w:rPr>
          <w:color w:val="231F20"/>
          <w:w w:val="105"/>
        </w:rPr>
        <w:t>reimburse</w:t>
      </w:r>
      <w:r>
        <w:rPr>
          <w:color w:val="231F20"/>
          <w:spacing w:val="-13"/>
          <w:w w:val="105"/>
        </w:rPr>
        <w:t> </w:t>
      </w:r>
      <w:r>
        <w:rPr>
          <w:color w:val="231F20"/>
          <w:w w:val="105"/>
        </w:rPr>
        <w:t>eligible</w:t>
      </w:r>
      <w:r>
        <w:rPr>
          <w:color w:val="231F20"/>
          <w:spacing w:val="-13"/>
          <w:w w:val="105"/>
        </w:rPr>
        <w:t> </w:t>
      </w:r>
      <w:r>
        <w:rPr>
          <w:color w:val="231F20"/>
          <w:w w:val="105"/>
        </w:rPr>
        <w:t>MassHealth</w:t>
      </w:r>
      <w:r>
        <w:rPr>
          <w:color w:val="231F20"/>
          <w:spacing w:val="-13"/>
          <w:w w:val="105"/>
        </w:rPr>
        <w:t> </w:t>
      </w:r>
      <w:r>
        <w:rPr>
          <w:color w:val="231F20"/>
          <w:w w:val="105"/>
        </w:rPr>
        <w:t>members</w:t>
      </w:r>
      <w:r>
        <w:rPr>
          <w:color w:val="231F20"/>
          <w:spacing w:val="-13"/>
          <w:w w:val="105"/>
        </w:rPr>
        <w:t> </w:t>
      </w:r>
      <w:r>
        <w:rPr>
          <w:color w:val="231F20"/>
          <w:w w:val="105"/>
        </w:rPr>
        <w:t>for the cost of private group health insurance.</w:t>
      </w:r>
    </w:p>
    <w:sectPr>
      <w:pgSz w:w="15840" w:h="12240" w:orient="landscape"/>
      <w:pgMar w:top="580" w:bottom="280" w:left="440" w:right="540"/>
      <w:cols w:num="3" w:equalWidth="0">
        <w:col w:w="4134" w:space="726"/>
        <w:col w:w="5706" w:space="39"/>
        <w:col w:w="425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Gothic">
    <w:altName w:val="MS Gothic"/>
    <w:charset w:val="0"/>
    <w:family w:val="modern"/>
    <w:pitch w:val="fixed"/>
  </w:font>
  <w:font w:name="Gill Sans MT">
    <w:altName w:val="Gill Sans MT"/>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80" w:hanging="240"/>
      </w:pPr>
      <w:rPr>
        <w:rFonts w:hint="default" w:ascii="MS Gothic" w:hAnsi="MS Gothic" w:eastAsia="MS Gothic" w:cs="MS Gothic"/>
        <w:b w:val="0"/>
        <w:bCs w:val="0"/>
        <w:i w:val="0"/>
        <w:iCs w:val="0"/>
        <w:color w:val="00A2C5"/>
        <w:w w:val="76"/>
        <w:position w:val="2"/>
        <w:sz w:val="12"/>
        <w:szCs w:val="12"/>
        <w:lang w:val="en-US" w:eastAsia="en-US" w:bidi="ar-SA"/>
      </w:rPr>
    </w:lvl>
    <w:lvl w:ilvl="1">
      <w:start w:val="0"/>
      <w:numFmt w:val="bullet"/>
      <w:lvlText w:val="•"/>
      <w:lvlJc w:val="left"/>
      <w:pPr>
        <w:ind w:left="677" w:hanging="240"/>
      </w:pPr>
      <w:rPr>
        <w:rFonts w:hint="default"/>
        <w:lang w:val="en-US" w:eastAsia="en-US" w:bidi="ar-SA"/>
      </w:rPr>
    </w:lvl>
    <w:lvl w:ilvl="2">
      <w:start w:val="0"/>
      <w:numFmt w:val="bullet"/>
      <w:lvlText w:val="•"/>
      <w:lvlJc w:val="left"/>
      <w:pPr>
        <w:ind w:left="1074" w:hanging="240"/>
      </w:pPr>
      <w:rPr>
        <w:rFonts w:hint="default"/>
        <w:lang w:val="en-US" w:eastAsia="en-US" w:bidi="ar-SA"/>
      </w:rPr>
    </w:lvl>
    <w:lvl w:ilvl="3">
      <w:start w:val="0"/>
      <w:numFmt w:val="bullet"/>
      <w:lvlText w:val="•"/>
      <w:lvlJc w:val="left"/>
      <w:pPr>
        <w:ind w:left="1472" w:hanging="240"/>
      </w:pPr>
      <w:rPr>
        <w:rFonts w:hint="default"/>
        <w:lang w:val="en-US" w:eastAsia="en-US" w:bidi="ar-SA"/>
      </w:rPr>
    </w:lvl>
    <w:lvl w:ilvl="4">
      <w:start w:val="0"/>
      <w:numFmt w:val="bullet"/>
      <w:lvlText w:val="•"/>
      <w:lvlJc w:val="left"/>
      <w:pPr>
        <w:ind w:left="1869" w:hanging="240"/>
      </w:pPr>
      <w:rPr>
        <w:rFonts w:hint="default"/>
        <w:lang w:val="en-US" w:eastAsia="en-US" w:bidi="ar-SA"/>
      </w:rPr>
    </w:lvl>
    <w:lvl w:ilvl="5">
      <w:start w:val="0"/>
      <w:numFmt w:val="bullet"/>
      <w:lvlText w:val="•"/>
      <w:lvlJc w:val="left"/>
      <w:pPr>
        <w:ind w:left="2267" w:hanging="240"/>
      </w:pPr>
      <w:rPr>
        <w:rFonts w:hint="default"/>
        <w:lang w:val="en-US" w:eastAsia="en-US" w:bidi="ar-SA"/>
      </w:rPr>
    </w:lvl>
    <w:lvl w:ilvl="6">
      <w:start w:val="0"/>
      <w:numFmt w:val="bullet"/>
      <w:lvlText w:val="•"/>
      <w:lvlJc w:val="left"/>
      <w:pPr>
        <w:ind w:left="2664" w:hanging="240"/>
      </w:pPr>
      <w:rPr>
        <w:rFonts w:hint="default"/>
        <w:lang w:val="en-US" w:eastAsia="en-US" w:bidi="ar-SA"/>
      </w:rPr>
    </w:lvl>
    <w:lvl w:ilvl="7">
      <w:start w:val="0"/>
      <w:numFmt w:val="bullet"/>
      <w:lvlText w:val="•"/>
      <w:lvlJc w:val="left"/>
      <w:pPr>
        <w:ind w:left="3062" w:hanging="240"/>
      </w:pPr>
      <w:rPr>
        <w:rFonts w:hint="default"/>
        <w:lang w:val="en-US" w:eastAsia="en-US" w:bidi="ar-SA"/>
      </w:rPr>
    </w:lvl>
    <w:lvl w:ilvl="8">
      <w:start w:val="0"/>
      <w:numFmt w:val="bullet"/>
      <w:lvlText w:val="•"/>
      <w:lvlJc w:val="left"/>
      <w:pPr>
        <w:ind w:left="3459" w:hanging="240"/>
      </w:pPr>
      <w:rPr>
        <w:rFonts w:hint="default"/>
        <w:lang w:val="en-US" w:eastAsia="en-US" w:bidi="ar-SA"/>
      </w:rPr>
    </w:lvl>
  </w:abstractNum>
  <w:abstractNum w:abstractNumId="0">
    <w:multiLevelType w:val="hybridMultilevel"/>
    <w:lvl w:ilvl="0">
      <w:start w:val="0"/>
      <w:numFmt w:val="bullet"/>
      <w:lvlText w:val="■"/>
      <w:lvlJc w:val="left"/>
      <w:pPr>
        <w:ind w:left="720" w:hanging="240"/>
      </w:pPr>
      <w:rPr>
        <w:rFonts w:hint="default" w:ascii="MS Gothic" w:hAnsi="MS Gothic" w:eastAsia="MS Gothic" w:cs="MS Gothic"/>
        <w:b w:val="0"/>
        <w:bCs w:val="0"/>
        <w:i w:val="0"/>
        <w:iCs w:val="0"/>
        <w:color w:val="00A2C5"/>
        <w:w w:val="76"/>
        <w:position w:val="2"/>
        <w:sz w:val="12"/>
        <w:szCs w:val="12"/>
        <w:lang w:val="en-US" w:eastAsia="en-US" w:bidi="ar-SA"/>
      </w:rPr>
    </w:lvl>
    <w:lvl w:ilvl="1">
      <w:start w:val="0"/>
      <w:numFmt w:val="bullet"/>
      <w:lvlText w:val="•"/>
      <w:lvlJc w:val="left"/>
      <w:pPr>
        <w:ind w:left="1218" w:hanging="240"/>
      </w:pPr>
      <w:rPr>
        <w:rFonts w:hint="default"/>
        <w:lang w:val="en-US" w:eastAsia="en-US" w:bidi="ar-SA"/>
      </w:rPr>
    </w:lvl>
    <w:lvl w:ilvl="2">
      <w:start w:val="0"/>
      <w:numFmt w:val="bullet"/>
      <w:lvlText w:val="•"/>
      <w:lvlJc w:val="left"/>
      <w:pPr>
        <w:ind w:left="1717" w:hanging="240"/>
      </w:pPr>
      <w:rPr>
        <w:rFonts w:hint="default"/>
        <w:lang w:val="en-US" w:eastAsia="en-US" w:bidi="ar-SA"/>
      </w:rPr>
    </w:lvl>
    <w:lvl w:ilvl="3">
      <w:start w:val="0"/>
      <w:numFmt w:val="bullet"/>
      <w:lvlText w:val="•"/>
      <w:lvlJc w:val="left"/>
      <w:pPr>
        <w:ind w:left="2215" w:hanging="240"/>
      </w:pPr>
      <w:rPr>
        <w:rFonts w:hint="default"/>
        <w:lang w:val="en-US" w:eastAsia="en-US" w:bidi="ar-SA"/>
      </w:rPr>
    </w:lvl>
    <w:lvl w:ilvl="4">
      <w:start w:val="0"/>
      <w:numFmt w:val="bullet"/>
      <w:lvlText w:val="•"/>
      <w:lvlJc w:val="left"/>
      <w:pPr>
        <w:ind w:left="2714" w:hanging="240"/>
      </w:pPr>
      <w:rPr>
        <w:rFonts w:hint="default"/>
        <w:lang w:val="en-US" w:eastAsia="en-US" w:bidi="ar-SA"/>
      </w:rPr>
    </w:lvl>
    <w:lvl w:ilvl="5">
      <w:start w:val="0"/>
      <w:numFmt w:val="bullet"/>
      <w:lvlText w:val="•"/>
      <w:lvlJc w:val="left"/>
      <w:pPr>
        <w:ind w:left="3212" w:hanging="240"/>
      </w:pPr>
      <w:rPr>
        <w:rFonts w:hint="default"/>
        <w:lang w:val="en-US" w:eastAsia="en-US" w:bidi="ar-SA"/>
      </w:rPr>
    </w:lvl>
    <w:lvl w:ilvl="6">
      <w:start w:val="0"/>
      <w:numFmt w:val="bullet"/>
      <w:lvlText w:val="•"/>
      <w:lvlJc w:val="left"/>
      <w:pPr>
        <w:ind w:left="3711" w:hanging="240"/>
      </w:pPr>
      <w:rPr>
        <w:rFonts w:hint="default"/>
        <w:lang w:val="en-US" w:eastAsia="en-US" w:bidi="ar-SA"/>
      </w:rPr>
    </w:lvl>
    <w:lvl w:ilvl="7">
      <w:start w:val="0"/>
      <w:numFmt w:val="bullet"/>
      <w:lvlText w:val="•"/>
      <w:lvlJc w:val="left"/>
      <w:pPr>
        <w:ind w:left="4209" w:hanging="240"/>
      </w:pPr>
      <w:rPr>
        <w:rFonts w:hint="default"/>
        <w:lang w:val="en-US" w:eastAsia="en-US" w:bidi="ar-SA"/>
      </w:rPr>
    </w:lvl>
    <w:lvl w:ilvl="8">
      <w:start w:val="0"/>
      <w:numFmt w:val="bullet"/>
      <w:lvlText w:val="•"/>
      <w:lvlJc w:val="left"/>
      <w:pPr>
        <w:ind w:left="4708" w:hanging="24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n-US" w:eastAsia="en-US" w:bidi="ar-SA"/>
    </w:rPr>
  </w:style>
  <w:style w:styleId="BodyText" w:type="paragraph">
    <w:name w:val="Body Text"/>
    <w:basedOn w:val="Normal"/>
    <w:uiPriority w:val="1"/>
    <w:qFormat/>
    <w:pPr/>
    <w:rPr>
      <w:rFonts w:ascii="Gill Sans MT" w:hAnsi="Gill Sans MT" w:eastAsia="Gill Sans MT" w:cs="Gill Sans MT"/>
      <w:sz w:val="20"/>
      <w:szCs w:val="20"/>
      <w:lang w:val="en-US" w:eastAsia="en-US" w:bidi="ar-SA"/>
    </w:rPr>
  </w:style>
  <w:style w:styleId="Heading1" w:type="paragraph">
    <w:name w:val="Heading 1"/>
    <w:basedOn w:val="Normal"/>
    <w:uiPriority w:val="1"/>
    <w:qFormat/>
    <w:pPr>
      <w:spacing w:before="82"/>
      <w:ind w:left="40"/>
      <w:outlineLvl w:val="1"/>
    </w:pPr>
    <w:rPr>
      <w:rFonts w:ascii="Gill Sans MT" w:hAnsi="Gill Sans MT" w:eastAsia="Gill Sans MT" w:cs="Gill Sans MT"/>
      <w:sz w:val="32"/>
      <w:szCs w:val="32"/>
      <w:lang w:val="en-US" w:eastAsia="en-US" w:bidi="ar-SA"/>
    </w:rPr>
  </w:style>
  <w:style w:styleId="Heading2" w:type="paragraph">
    <w:name w:val="Heading 2"/>
    <w:basedOn w:val="Normal"/>
    <w:uiPriority w:val="1"/>
    <w:qFormat/>
    <w:pPr>
      <w:spacing w:before="165"/>
      <w:ind w:left="40"/>
      <w:outlineLvl w:val="2"/>
    </w:pPr>
    <w:rPr>
      <w:rFonts w:ascii="Gill Sans MT" w:hAnsi="Gill Sans MT" w:eastAsia="Gill Sans MT" w:cs="Gill Sans MT"/>
      <w:b/>
      <w:bCs/>
      <w:sz w:val="20"/>
      <w:szCs w:val="20"/>
      <w:lang w:val="en-US" w:eastAsia="en-US" w:bidi="ar-SA"/>
    </w:rPr>
  </w:style>
  <w:style w:styleId="ListParagraph" w:type="paragraph">
    <w:name w:val="List Paragraph"/>
    <w:basedOn w:val="Normal"/>
    <w:uiPriority w:val="1"/>
    <w:qFormat/>
    <w:pPr>
      <w:spacing w:before="77"/>
      <w:ind w:left="280" w:hanging="240"/>
    </w:pPr>
    <w:rPr>
      <w:rFonts w:ascii="Gill Sans MT" w:hAnsi="Gill Sans MT" w:eastAsia="Gill Sans MT" w:cs="Gill Sans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hyperlink" Target="mailto:Erica.Jobe@umassmed.edu" TargetMode="External"/><Relationship Id="rId14" Type="http://schemas.openxmlformats.org/officeDocument/2006/relationships/hyperlink" Target="mailto:obe@umassmed.edu" TargetMode="External"/><Relationship Id="rId15" Type="http://schemas.openxmlformats.org/officeDocument/2006/relationships/hyperlink" Target="mailto:ECOB@umassmed.edu" TargetMode="Externa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2022-11-17T19:49:23Z</dcterms:created>
  <dcterms:modified xsi:type="dcterms:W3CDTF">2022-11-17T19:49:23Z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2022-11-17T00:00:00Z</vt:filetime>
  </property>
  <property fmtid="{D5CDD505-2E9C-101B-9397-08002B2CF9AE}" pid="3" name="Creator">
    <vt:lpwstr>Adobe Acrobat Pro DC (32-bit) 22.1.20142</vt:lpwstr>
  </property>
  <property fmtid="{D5CDD505-2E9C-101B-9397-08002B2CF9AE}" pid="4" name="LastSaved">
    <vt:filetime>2022-11-17T00:00:00Z</vt:filetime>
  </property>
  <property fmtid="{D5CDD505-2E9C-101B-9397-08002B2CF9AE}" pid="5" name="Producer">
    <vt:lpwstr>Adobe Acrobat Pro DC (32-bit) 22.1.20142</vt:lpwstr>
  </property>
</Properties>
</file>