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type w:val="continuous"/>
          <w:pgSz w:w="15840" w:h="12240" w:orient="landscape"/>
          <w:pgMar w:top="0" w:bottom="0" w:left="460" w:right="0"/>
        </w:sectPr>
      </w:pPr>
    </w:p>
    <w:p>
      <w:pPr>
        <w:spacing w:line="309" w:lineRule="auto" w:before="220"/>
        <w:ind w:left="320" w:right="133" w:firstLine="0"/>
        <w:jc w:val="left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6111879</wp:posOffset>
            </wp:positionV>
            <wp:extent cx="3314700" cy="166052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66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03A64"/>
          <w:w w:val="115"/>
          <w:sz w:val="22"/>
        </w:rPr>
        <w:t>Cuando usted o un familiar están</w:t>
      </w:r>
      <w:r>
        <w:rPr>
          <w:i/>
          <w:color w:val="003A64"/>
          <w:w w:val="115"/>
          <w:sz w:val="22"/>
        </w:rPr>
        <w:t> enfrentando una situación médica grave, el costo de la atención puede ser</w:t>
      </w:r>
      <w:r>
        <w:rPr>
          <w:i/>
          <w:color w:val="003A64"/>
          <w:spacing w:val="-9"/>
          <w:w w:val="115"/>
          <w:sz w:val="22"/>
        </w:rPr>
        <w:t> </w:t>
      </w:r>
      <w:r>
        <w:rPr>
          <w:i/>
          <w:color w:val="003A64"/>
          <w:w w:val="115"/>
          <w:sz w:val="22"/>
        </w:rPr>
        <w:t>una</w:t>
      </w:r>
      <w:r>
        <w:rPr>
          <w:i/>
          <w:color w:val="003A64"/>
          <w:spacing w:val="-9"/>
          <w:w w:val="115"/>
          <w:sz w:val="22"/>
        </w:rPr>
        <w:t> </w:t>
      </w:r>
      <w:r>
        <w:rPr>
          <w:i/>
          <w:color w:val="003A64"/>
          <w:w w:val="115"/>
          <w:sz w:val="22"/>
        </w:rPr>
        <w:t>gran</w:t>
      </w:r>
      <w:r>
        <w:rPr>
          <w:i/>
          <w:color w:val="003A64"/>
          <w:spacing w:val="-9"/>
          <w:w w:val="115"/>
          <w:sz w:val="22"/>
        </w:rPr>
        <w:t> </w:t>
      </w:r>
      <w:r>
        <w:rPr>
          <w:i/>
          <w:color w:val="003A64"/>
          <w:w w:val="115"/>
          <w:sz w:val="22"/>
        </w:rPr>
        <w:t>inquietud;</w:t>
      </w:r>
      <w:r>
        <w:rPr>
          <w:i/>
          <w:color w:val="003A64"/>
          <w:spacing w:val="-9"/>
          <w:w w:val="115"/>
          <w:sz w:val="22"/>
        </w:rPr>
        <w:t> </w:t>
      </w:r>
      <w:r>
        <w:rPr>
          <w:i/>
          <w:color w:val="003A64"/>
          <w:w w:val="115"/>
          <w:sz w:val="22"/>
        </w:rPr>
        <w:t>aunque</w:t>
      </w:r>
      <w:r>
        <w:rPr>
          <w:i/>
          <w:color w:val="003A64"/>
          <w:spacing w:val="-9"/>
          <w:w w:val="115"/>
          <w:sz w:val="22"/>
        </w:rPr>
        <w:t> </w:t>
      </w:r>
      <w:r>
        <w:rPr>
          <w:i/>
          <w:color w:val="003A64"/>
          <w:w w:val="115"/>
          <w:sz w:val="22"/>
        </w:rPr>
        <w:t>tenga seguro de médico integral. Ciertas enfermedades complejas podrían resultar en que usted o su familia califiquen para recibir asistencia por medio de MassHealth. El Programa de</w:t>
      </w:r>
      <w:r>
        <w:rPr>
          <w:i/>
          <w:color w:val="003A64"/>
          <w:spacing w:val="-9"/>
          <w:w w:val="115"/>
          <w:sz w:val="22"/>
        </w:rPr>
        <w:t> </w:t>
      </w:r>
      <w:r>
        <w:rPr>
          <w:i/>
          <w:color w:val="003A64"/>
          <w:w w:val="115"/>
          <w:sz w:val="22"/>
        </w:rPr>
        <w:t>Coordinación</w:t>
      </w:r>
      <w:r>
        <w:rPr>
          <w:i/>
          <w:color w:val="003A64"/>
          <w:spacing w:val="-10"/>
          <w:w w:val="115"/>
          <w:sz w:val="22"/>
        </w:rPr>
        <w:t> </w:t>
      </w:r>
      <w:r>
        <w:rPr>
          <w:i/>
          <w:color w:val="003A64"/>
          <w:w w:val="115"/>
          <w:sz w:val="22"/>
        </w:rPr>
        <w:t>Amplia</w:t>
      </w:r>
      <w:r>
        <w:rPr>
          <w:i/>
          <w:color w:val="003A64"/>
          <w:spacing w:val="-9"/>
          <w:w w:val="115"/>
          <w:sz w:val="22"/>
        </w:rPr>
        <w:t> </w:t>
      </w:r>
      <w:r>
        <w:rPr>
          <w:i/>
          <w:color w:val="003A64"/>
          <w:w w:val="115"/>
          <w:sz w:val="22"/>
        </w:rPr>
        <w:t>de</w:t>
      </w:r>
      <w:r>
        <w:rPr>
          <w:i/>
          <w:color w:val="003A64"/>
          <w:spacing w:val="-10"/>
          <w:w w:val="115"/>
          <w:sz w:val="22"/>
        </w:rPr>
        <w:t> </w:t>
      </w:r>
      <w:r>
        <w:rPr>
          <w:i/>
          <w:color w:val="003A64"/>
          <w:w w:val="115"/>
          <w:sz w:val="22"/>
        </w:rPr>
        <w:t>Beneficios puede ayudarle a maximizar sus beneficios</w:t>
      </w:r>
      <w:r>
        <w:rPr>
          <w:i/>
          <w:color w:val="003A64"/>
          <w:spacing w:val="-18"/>
          <w:w w:val="115"/>
          <w:sz w:val="22"/>
        </w:rPr>
        <w:t> </w:t>
      </w:r>
      <w:r>
        <w:rPr>
          <w:i/>
          <w:color w:val="003A64"/>
          <w:w w:val="115"/>
          <w:sz w:val="22"/>
        </w:rPr>
        <w:t>de</w:t>
      </w:r>
      <w:r>
        <w:rPr>
          <w:i/>
          <w:color w:val="003A64"/>
          <w:spacing w:val="-18"/>
          <w:w w:val="115"/>
          <w:sz w:val="22"/>
        </w:rPr>
        <w:t> </w:t>
      </w:r>
      <w:r>
        <w:rPr>
          <w:i/>
          <w:color w:val="003A64"/>
          <w:w w:val="115"/>
          <w:sz w:val="22"/>
        </w:rPr>
        <w:t>salud</w:t>
      </w:r>
      <w:r>
        <w:rPr>
          <w:i/>
          <w:color w:val="003A64"/>
          <w:spacing w:val="-17"/>
          <w:w w:val="115"/>
          <w:sz w:val="22"/>
        </w:rPr>
        <w:t> </w:t>
      </w:r>
      <w:r>
        <w:rPr>
          <w:i/>
          <w:color w:val="003A64"/>
          <w:w w:val="115"/>
          <w:sz w:val="22"/>
        </w:rPr>
        <w:t>mientras</w:t>
      </w:r>
      <w:r>
        <w:rPr>
          <w:i/>
          <w:color w:val="003A64"/>
          <w:spacing w:val="-18"/>
          <w:w w:val="115"/>
          <w:sz w:val="22"/>
        </w:rPr>
        <w:t> </w:t>
      </w:r>
      <w:r>
        <w:rPr>
          <w:i/>
          <w:color w:val="003A64"/>
          <w:w w:val="115"/>
          <w:sz w:val="22"/>
        </w:rPr>
        <w:t>minimiza sus costos de bolsillo.</w:t>
      </w:r>
    </w:p>
    <w:p>
      <w:pPr>
        <w:pStyle w:val="BodyText"/>
        <w:rPr>
          <w:i/>
        </w:rPr>
      </w:pPr>
    </w:p>
    <w:p>
      <w:pPr>
        <w:pStyle w:val="BodyText"/>
        <w:spacing w:before="6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490981</wp:posOffset>
            </wp:positionH>
            <wp:positionV relativeFrom="paragraph">
              <wp:posOffset>100600</wp:posOffset>
            </wp:positionV>
            <wp:extent cx="2333403" cy="2551176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403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i/>
          <w:sz w:val="54"/>
        </w:rPr>
      </w:pPr>
      <w:r>
        <w:rPr/>
        <w:br w:type="column"/>
      </w:r>
      <w:r>
        <w:rPr>
          <w:i/>
          <w:sz w:val="54"/>
        </w:rPr>
      </w:r>
    </w:p>
    <w:p>
      <w:pPr>
        <w:pStyle w:val="Title"/>
        <w:spacing w:line="206" w:lineRule="auto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3803817</wp:posOffset>
            </wp:positionH>
            <wp:positionV relativeFrom="paragraph">
              <wp:posOffset>15338</wp:posOffset>
            </wp:positionV>
            <wp:extent cx="439500" cy="555562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00" cy="555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73591"/>
          <w:spacing w:val="-8"/>
        </w:rPr>
        <w:t>Commonwealth </w:t>
      </w:r>
      <w:r>
        <w:rPr>
          <w:color w:val="273591"/>
          <w:spacing w:val="-2"/>
        </w:rPr>
        <w:t>Medicine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6"/>
        <w:rPr>
          <w:rFonts w:ascii="Trebuchet MS"/>
          <w:b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4294392</wp:posOffset>
            </wp:positionH>
            <wp:positionV relativeFrom="paragraph">
              <wp:posOffset>166922</wp:posOffset>
            </wp:positionV>
            <wp:extent cx="1417999" cy="70008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999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 w:before="387"/>
        <w:ind w:left="336" w:right="38" w:hanging="1"/>
        <w:jc w:val="center"/>
        <w:rPr>
          <w:b/>
          <w:sz w:val="27"/>
        </w:rPr>
      </w:pPr>
      <w:r>
        <w:rPr>
          <w:b/>
          <w:color w:val="005F83"/>
          <w:sz w:val="27"/>
        </w:rPr>
        <w:t>El</w:t>
      </w:r>
      <w:r>
        <w:rPr>
          <w:b/>
          <w:color w:val="005F83"/>
          <w:spacing w:val="-4"/>
          <w:sz w:val="27"/>
        </w:rPr>
        <w:t> </w:t>
      </w:r>
      <w:r>
        <w:rPr>
          <w:b/>
          <w:color w:val="005F83"/>
          <w:sz w:val="27"/>
        </w:rPr>
        <w:t>Programa</w:t>
      </w:r>
      <w:r>
        <w:rPr>
          <w:b/>
          <w:color w:val="005F83"/>
          <w:spacing w:val="-4"/>
          <w:sz w:val="27"/>
        </w:rPr>
        <w:t> </w:t>
      </w:r>
      <w:r>
        <w:rPr>
          <w:b/>
          <w:color w:val="005F83"/>
          <w:sz w:val="27"/>
        </w:rPr>
        <w:t>ECOB</w:t>
      </w:r>
      <w:r>
        <w:rPr>
          <w:b/>
          <w:color w:val="005F83"/>
          <w:spacing w:val="-4"/>
          <w:sz w:val="27"/>
        </w:rPr>
        <w:t> </w:t>
      </w:r>
      <w:r>
        <w:rPr>
          <w:b/>
          <w:color w:val="005F83"/>
          <w:sz w:val="27"/>
        </w:rPr>
        <w:t>es</w:t>
      </w:r>
      <w:r>
        <w:rPr>
          <w:b/>
          <w:color w:val="005F83"/>
          <w:spacing w:val="-4"/>
          <w:sz w:val="27"/>
        </w:rPr>
        <w:t> </w:t>
      </w:r>
      <w:r>
        <w:rPr>
          <w:b/>
          <w:color w:val="005F83"/>
          <w:sz w:val="27"/>
        </w:rPr>
        <w:t>un</w:t>
      </w:r>
      <w:r>
        <w:rPr>
          <w:b/>
          <w:color w:val="005F83"/>
          <w:spacing w:val="-4"/>
          <w:sz w:val="27"/>
        </w:rPr>
        <w:t> </w:t>
      </w:r>
      <w:r>
        <w:rPr>
          <w:b/>
          <w:color w:val="005F83"/>
          <w:sz w:val="27"/>
        </w:rPr>
        <w:t>servicio gratuito proporcionado por Massachusetts</w:t>
      </w:r>
      <w:r>
        <w:rPr>
          <w:b/>
          <w:color w:val="005F83"/>
          <w:spacing w:val="-7"/>
          <w:sz w:val="27"/>
        </w:rPr>
        <w:t> </w:t>
      </w:r>
      <w:r>
        <w:rPr>
          <w:b/>
          <w:color w:val="005F83"/>
          <w:sz w:val="27"/>
        </w:rPr>
        <w:t>para</w:t>
      </w:r>
      <w:r>
        <w:rPr>
          <w:b/>
          <w:color w:val="005F83"/>
          <w:spacing w:val="-7"/>
          <w:sz w:val="27"/>
        </w:rPr>
        <w:t> </w:t>
      </w:r>
      <w:r>
        <w:rPr>
          <w:b/>
          <w:color w:val="005F83"/>
          <w:sz w:val="27"/>
        </w:rPr>
        <w:t>los</w:t>
      </w:r>
      <w:r>
        <w:rPr>
          <w:b/>
          <w:color w:val="005F83"/>
          <w:spacing w:val="-7"/>
          <w:sz w:val="27"/>
        </w:rPr>
        <w:t> </w:t>
      </w:r>
      <w:r>
        <w:rPr>
          <w:b/>
          <w:color w:val="005F83"/>
          <w:sz w:val="27"/>
        </w:rPr>
        <w:t>miembros elegibles de MassHealth.</w:t>
      </w:r>
    </w:p>
    <w:p>
      <w:pPr>
        <w:pStyle w:val="BodyText"/>
        <w:spacing w:before="1"/>
        <w:rPr>
          <w:b/>
          <w:sz w:val="32"/>
        </w:rPr>
      </w:pPr>
    </w:p>
    <w:p>
      <w:pPr>
        <w:spacing w:line="266" w:lineRule="auto" w:before="0"/>
        <w:ind w:left="1259" w:right="961" w:firstLine="0"/>
        <w:jc w:val="center"/>
        <w:rPr>
          <w:b/>
          <w:sz w:val="28"/>
        </w:rPr>
      </w:pPr>
      <w:r>
        <w:rPr>
          <w:b/>
          <w:color w:val="231F20"/>
          <w:sz w:val="28"/>
        </w:rPr>
        <w:t>Comuníquese</w:t>
      </w:r>
      <w:r>
        <w:rPr>
          <w:b/>
          <w:color w:val="231F20"/>
          <w:spacing w:val="-16"/>
          <w:sz w:val="28"/>
        </w:rPr>
        <w:t> </w:t>
      </w:r>
      <w:r>
        <w:rPr>
          <w:b/>
          <w:color w:val="231F20"/>
          <w:sz w:val="28"/>
        </w:rPr>
        <w:t>con </w:t>
      </w:r>
      <w:r>
        <w:rPr>
          <w:b/>
          <w:color w:val="231F20"/>
          <w:w w:val="95"/>
          <w:sz w:val="28"/>
        </w:rPr>
        <w:t>el</w:t>
      </w:r>
      <w:r>
        <w:rPr>
          <w:b/>
          <w:color w:val="231F20"/>
          <w:spacing w:val="13"/>
          <w:sz w:val="28"/>
        </w:rPr>
        <w:t> </w:t>
      </w:r>
      <w:r>
        <w:rPr>
          <w:b/>
          <w:color w:val="231F20"/>
          <w:w w:val="95"/>
          <w:sz w:val="28"/>
        </w:rPr>
        <w:t>Programa</w:t>
      </w:r>
      <w:r>
        <w:rPr>
          <w:b/>
          <w:color w:val="231F20"/>
          <w:spacing w:val="14"/>
          <w:sz w:val="28"/>
        </w:rPr>
        <w:t> </w:t>
      </w:r>
      <w:r>
        <w:rPr>
          <w:b/>
          <w:color w:val="231F20"/>
          <w:spacing w:val="-4"/>
          <w:w w:val="85"/>
          <w:sz w:val="28"/>
        </w:rPr>
        <w:t>ECOB</w:t>
      </w:r>
    </w:p>
    <w:p>
      <w:pPr>
        <w:spacing w:line="324" w:lineRule="exact" w:before="0"/>
        <w:ind w:left="657" w:right="361" w:firstLine="0"/>
        <w:jc w:val="center"/>
        <w:rPr>
          <w:b/>
          <w:sz w:val="28"/>
        </w:rPr>
      </w:pPr>
      <w:r>
        <w:rPr>
          <w:b/>
          <w:color w:val="231F20"/>
          <w:sz w:val="28"/>
        </w:rPr>
        <w:t>para</w:t>
      </w:r>
      <w:r>
        <w:rPr>
          <w:b/>
          <w:color w:val="231F20"/>
          <w:spacing w:val="-8"/>
          <w:sz w:val="28"/>
        </w:rPr>
        <w:t> </w:t>
      </w:r>
      <w:r>
        <w:rPr>
          <w:b/>
          <w:color w:val="231F20"/>
          <w:sz w:val="28"/>
        </w:rPr>
        <w:t>informarse</w:t>
      </w:r>
      <w:r>
        <w:rPr>
          <w:b/>
          <w:color w:val="231F20"/>
          <w:spacing w:val="-7"/>
          <w:sz w:val="28"/>
        </w:rPr>
        <w:t> </w:t>
      </w:r>
      <w:r>
        <w:rPr>
          <w:b/>
          <w:color w:val="231F20"/>
          <w:spacing w:val="-4"/>
          <w:sz w:val="28"/>
        </w:rPr>
        <w:t>más.</w:t>
      </w:r>
    </w:p>
    <w:p>
      <w:pPr>
        <w:spacing w:line="266" w:lineRule="auto" w:before="285"/>
        <w:ind w:left="670" w:right="361" w:firstLine="0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231F20"/>
          <w:spacing w:val="-2"/>
          <w:w w:val="90"/>
          <w:sz w:val="28"/>
        </w:rPr>
        <w:t>Para</w:t>
      </w:r>
      <w:r>
        <w:rPr>
          <w:rFonts w:ascii="Trebuchet MS" w:hAnsi="Trebuchet MS"/>
          <w:b/>
          <w:color w:val="231F20"/>
          <w:spacing w:val="-11"/>
          <w:w w:val="90"/>
          <w:sz w:val="28"/>
        </w:rPr>
        <w:t> </w:t>
      </w:r>
      <w:r>
        <w:rPr>
          <w:rFonts w:ascii="Trebuchet MS" w:hAnsi="Trebuchet MS"/>
          <w:b/>
          <w:color w:val="231F20"/>
          <w:spacing w:val="-2"/>
          <w:w w:val="90"/>
          <w:sz w:val="28"/>
        </w:rPr>
        <w:t>obtener</w:t>
      </w:r>
      <w:r>
        <w:rPr>
          <w:rFonts w:ascii="Trebuchet MS" w:hAnsi="Trebuchet MS"/>
          <w:b/>
          <w:color w:val="231F20"/>
          <w:spacing w:val="-11"/>
          <w:w w:val="90"/>
          <w:sz w:val="28"/>
        </w:rPr>
        <w:t> </w:t>
      </w:r>
      <w:r>
        <w:rPr>
          <w:rFonts w:ascii="Trebuchet MS" w:hAnsi="Trebuchet MS"/>
          <w:b/>
          <w:color w:val="231F20"/>
          <w:spacing w:val="-2"/>
          <w:w w:val="90"/>
          <w:sz w:val="28"/>
        </w:rPr>
        <w:t>más</w:t>
      </w:r>
      <w:r>
        <w:rPr>
          <w:rFonts w:ascii="Trebuchet MS" w:hAnsi="Trebuchet MS"/>
          <w:b/>
          <w:color w:val="231F20"/>
          <w:spacing w:val="-10"/>
          <w:w w:val="90"/>
          <w:sz w:val="28"/>
        </w:rPr>
        <w:t> </w:t>
      </w:r>
      <w:r>
        <w:rPr>
          <w:rFonts w:ascii="Trebuchet MS" w:hAnsi="Trebuchet MS"/>
          <w:b/>
          <w:color w:val="231F20"/>
          <w:spacing w:val="-2"/>
          <w:w w:val="90"/>
          <w:sz w:val="28"/>
        </w:rPr>
        <w:t>información, </w:t>
      </w:r>
      <w:r>
        <w:rPr>
          <w:rFonts w:ascii="Trebuchet MS" w:hAnsi="Trebuchet MS"/>
          <w:b/>
          <w:color w:val="231F20"/>
          <w:w w:val="90"/>
          <w:sz w:val="28"/>
        </w:rPr>
        <w:t>comuníquese con nosotros al:</w:t>
      </w:r>
    </w:p>
    <w:p>
      <w:pPr>
        <w:spacing w:before="73"/>
        <w:ind w:left="1259" w:right="963" w:firstLine="0"/>
        <w:jc w:val="center"/>
        <w:rPr>
          <w:sz w:val="28"/>
        </w:rPr>
      </w:pPr>
      <w:r>
        <w:rPr>
          <w:color w:val="231F20"/>
          <w:w w:val="90"/>
          <w:sz w:val="28"/>
        </w:rPr>
        <w:t>(833)</w:t>
      </w:r>
      <w:r>
        <w:rPr>
          <w:color w:val="231F20"/>
          <w:spacing w:val="20"/>
          <w:sz w:val="28"/>
        </w:rPr>
        <w:t> </w:t>
      </w:r>
      <w:r>
        <w:rPr>
          <w:color w:val="231F20"/>
          <w:w w:val="90"/>
          <w:sz w:val="28"/>
        </w:rPr>
        <w:t>886-</w:t>
      </w:r>
      <w:r>
        <w:rPr>
          <w:color w:val="231F20"/>
          <w:spacing w:val="-4"/>
          <w:w w:val="90"/>
          <w:sz w:val="28"/>
        </w:rPr>
        <w:t>3262</w:t>
      </w:r>
    </w:p>
    <w:p>
      <w:pPr>
        <w:spacing w:before="35"/>
        <w:ind w:left="1259" w:right="963" w:firstLine="0"/>
        <w:jc w:val="center"/>
        <w:rPr>
          <w:sz w:val="28"/>
        </w:rPr>
      </w:pPr>
      <w:hyperlink r:id="rId9">
        <w:r>
          <w:rPr>
            <w:color w:val="231F20"/>
            <w:spacing w:val="-2"/>
            <w:w w:val="90"/>
            <w:sz w:val="28"/>
          </w:rPr>
          <w:t>ECOB@umassmed.edu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255" w:lineRule="exact" w:before="1"/>
        <w:ind w:left="432"/>
        <w:rPr>
          <w:rFonts w:ascii="Palatino Linotype"/>
        </w:rPr>
      </w:pPr>
      <w:r>
        <w:rPr>
          <w:rFonts w:ascii="Palatino Linotype"/>
          <w:w w:val="90"/>
        </w:rPr>
        <w:t>Erica</w:t>
      </w:r>
      <w:r>
        <w:rPr>
          <w:rFonts w:ascii="Palatino Linotype"/>
          <w:spacing w:val="3"/>
        </w:rPr>
        <w:t> </w:t>
      </w:r>
      <w:r>
        <w:rPr>
          <w:rFonts w:ascii="Palatino Linotype"/>
          <w:spacing w:val="-4"/>
        </w:rPr>
        <w:t>Jobe</w:t>
      </w:r>
    </w:p>
    <w:p>
      <w:pPr>
        <w:pStyle w:val="BodyText"/>
        <w:spacing w:line="213" w:lineRule="auto" w:before="8"/>
        <w:ind w:left="432" w:right="958"/>
        <w:rPr>
          <w:rFonts w:ascii="Palatino Linotype"/>
        </w:rPr>
      </w:pPr>
      <w:r>
        <w:rPr>
          <w:rFonts w:ascii="Palatino Linotype"/>
        </w:rPr>
        <w:t>Health</w:t>
      </w:r>
      <w:r>
        <w:rPr>
          <w:rFonts w:ascii="Palatino Linotype"/>
          <w:spacing w:val="-13"/>
        </w:rPr>
        <w:t> </w:t>
      </w:r>
      <w:r>
        <w:rPr>
          <w:rFonts w:ascii="Palatino Linotype"/>
        </w:rPr>
        <w:t>Benefits</w:t>
      </w:r>
      <w:r>
        <w:rPr>
          <w:rFonts w:ascii="Palatino Linotype"/>
          <w:spacing w:val="-12"/>
        </w:rPr>
        <w:t> </w:t>
      </w:r>
      <w:r>
        <w:rPr>
          <w:rFonts w:ascii="Palatino Linotype"/>
        </w:rPr>
        <w:t>Coordinator </w:t>
      </w:r>
      <w:r>
        <w:rPr>
          <w:rFonts w:ascii="Palatino Linotype"/>
          <w:w w:val="90"/>
        </w:rPr>
        <w:t>Enhanced Coordination of </w:t>
      </w:r>
      <w:r>
        <w:rPr>
          <w:rFonts w:ascii="Palatino Linotype"/>
          <w:w w:val="90"/>
        </w:rPr>
        <w:t>Benefits </w:t>
      </w:r>
      <w:r>
        <w:rPr>
          <w:rFonts w:ascii="Palatino Linotype"/>
        </w:rPr>
        <w:t>Health</w:t>
      </w:r>
      <w:r>
        <w:rPr>
          <w:rFonts w:ascii="Palatino Linotype"/>
          <w:spacing w:val="-13"/>
        </w:rPr>
        <w:t> </w:t>
      </w:r>
      <w:r>
        <w:rPr>
          <w:rFonts w:ascii="Palatino Linotype"/>
        </w:rPr>
        <w:t>Care</w:t>
      </w:r>
      <w:r>
        <w:rPr>
          <w:rFonts w:ascii="Palatino Linotype"/>
          <w:spacing w:val="-12"/>
        </w:rPr>
        <w:t> </w:t>
      </w:r>
      <w:r>
        <w:rPr>
          <w:rFonts w:ascii="Palatino Linotype"/>
        </w:rPr>
        <w:t>Finance</w:t>
      </w:r>
      <w:r>
        <w:rPr>
          <w:rFonts w:ascii="Palatino Linotype"/>
          <w:spacing w:val="-13"/>
        </w:rPr>
        <w:t> </w:t>
      </w:r>
      <w:r>
        <w:rPr>
          <w:rFonts w:ascii="Palatino Linotype"/>
        </w:rPr>
        <w:t>Solution</w:t>
      </w:r>
    </w:p>
    <w:p>
      <w:pPr>
        <w:pStyle w:val="BodyText"/>
        <w:spacing w:before="9"/>
        <w:rPr>
          <w:rFonts w:ascii="Palatino Linotype"/>
          <w:sz w:val="19"/>
        </w:rPr>
      </w:pPr>
    </w:p>
    <w:p>
      <w:pPr>
        <w:pStyle w:val="BodyText"/>
        <w:spacing w:line="255" w:lineRule="exact" w:before="1"/>
        <w:ind w:left="473"/>
        <w:rPr>
          <w:rFonts w:ascii="Palatino Linotype"/>
        </w:rPr>
      </w:pPr>
      <w:r>
        <w:rPr>
          <w:rFonts w:ascii="Palatino Linotype"/>
          <w:w w:val="90"/>
        </w:rPr>
        <w:t>Commonwealth </w:t>
      </w:r>
      <w:r>
        <w:rPr>
          <w:rFonts w:ascii="Palatino Linotype"/>
          <w:spacing w:val="-2"/>
        </w:rPr>
        <w:t>Medicine</w:t>
      </w:r>
    </w:p>
    <w:p>
      <w:pPr>
        <w:pStyle w:val="BodyText"/>
        <w:spacing w:line="213" w:lineRule="auto" w:before="8"/>
        <w:ind w:left="473" w:right="395"/>
        <w:rPr>
          <w:rFonts w:ascii="Palatino Linotype"/>
        </w:rPr>
      </w:pPr>
      <w:r>
        <w:rPr>
          <w:rFonts w:ascii="Palatino Linotype"/>
          <w:w w:val="90"/>
        </w:rPr>
        <w:t>University</w:t>
      </w:r>
      <w:r>
        <w:rPr>
          <w:rFonts w:ascii="Palatino Linotype"/>
          <w:spacing w:val="-5"/>
          <w:w w:val="90"/>
        </w:rPr>
        <w:t> </w:t>
      </w:r>
      <w:r>
        <w:rPr>
          <w:rFonts w:ascii="Palatino Linotype"/>
          <w:w w:val="90"/>
        </w:rPr>
        <w:t>of</w:t>
      </w:r>
      <w:r>
        <w:rPr>
          <w:rFonts w:ascii="Palatino Linotype"/>
          <w:spacing w:val="-5"/>
          <w:w w:val="90"/>
        </w:rPr>
        <w:t> </w:t>
      </w:r>
      <w:r>
        <w:rPr>
          <w:rFonts w:ascii="Palatino Linotype"/>
          <w:w w:val="90"/>
        </w:rPr>
        <w:t>Massachusetts</w:t>
      </w:r>
      <w:r>
        <w:rPr>
          <w:rFonts w:ascii="Palatino Linotype"/>
          <w:spacing w:val="-5"/>
          <w:w w:val="90"/>
        </w:rPr>
        <w:t> </w:t>
      </w:r>
      <w:r>
        <w:rPr>
          <w:rFonts w:ascii="Palatino Linotype"/>
          <w:w w:val="90"/>
        </w:rPr>
        <w:t>Medical</w:t>
      </w:r>
      <w:r>
        <w:rPr>
          <w:rFonts w:ascii="Palatino Linotype"/>
          <w:spacing w:val="-5"/>
          <w:w w:val="90"/>
        </w:rPr>
        <w:t> </w:t>
      </w:r>
      <w:r>
        <w:rPr>
          <w:rFonts w:ascii="Palatino Linotype"/>
          <w:w w:val="90"/>
        </w:rPr>
        <w:t>School </w:t>
      </w:r>
      <w:r>
        <w:rPr>
          <w:rFonts w:ascii="Palatino Linotype"/>
        </w:rPr>
        <w:t>333 South Street</w:t>
      </w:r>
    </w:p>
    <w:p>
      <w:pPr>
        <w:pStyle w:val="BodyText"/>
        <w:spacing w:line="213" w:lineRule="auto"/>
        <w:ind w:left="473" w:right="958"/>
        <w:rPr>
          <w:rFonts w:ascii="Palatino Linotype"/>
        </w:rPr>
      </w:pPr>
      <w:r>
        <w:rPr>
          <w:rFonts w:ascii="Palatino Linotype"/>
          <w:spacing w:val="-2"/>
        </w:rPr>
        <w:t>Shrewsbury,</w:t>
      </w:r>
      <w:r>
        <w:rPr>
          <w:rFonts w:ascii="Palatino Linotype"/>
          <w:spacing w:val="-9"/>
        </w:rPr>
        <w:t> </w:t>
      </w:r>
      <w:r>
        <w:rPr>
          <w:rFonts w:ascii="Palatino Linotype"/>
          <w:spacing w:val="-2"/>
        </w:rPr>
        <w:t>MA</w:t>
      </w:r>
      <w:r>
        <w:rPr>
          <w:rFonts w:ascii="Palatino Linotype"/>
          <w:spacing w:val="-9"/>
        </w:rPr>
        <w:t> </w:t>
      </w:r>
      <w:r>
        <w:rPr>
          <w:rFonts w:ascii="Palatino Linotype"/>
          <w:spacing w:val="-2"/>
        </w:rPr>
        <w:t>01545</w:t>
      </w:r>
      <w:r>
        <w:rPr>
          <w:rFonts w:ascii="Palatino Linotype"/>
          <w:spacing w:val="-9"/>
        </w:rPr>
        <w:t> </w:t>
      </w:r>
      <w:r>
        <w:rPr>
          <w:rFonts w:ascii="Palatino Linotype"/>
          <w:spacing w:val="-2"/>
        </w:rPr>
        <w:t>USA </w:t>
      </w:r>
      <w:r>
        <w:rPr>
          <w:rFonts w:ascii="Palatino Linotype"/>
          <w:spacing w:val="-6"/>
        </w:rPr>
        <w:t>508.856.6151 (office) 508.856.6895 </w:t>
      </w:r>
      <w:r>
        <w:rPr>
          <w:rFonts w:ascii="Palatino Linotype"/>
          <w:spacing w:val="-6"/>
        </w:rPr>
        <w:t>(fax)</w:t>
      </w:r>
    </w:p>
    <w:p>
      <w:pPr>
        <w:pStyle w:val="BodyText"/>
        <w:spacing w:line="246" w:lineRule="exact"/>
        <w:ind w:left="473"/>
        <w:rPr>
          <w:rFonts w:ascii="Palatino Linotype"/>
        </w:rPr>
      </w:pPr>
      <w:hyperlink r:id="rId10">
        <w:r>
          <w:rPr>
            <w:rFonts w:ascii="Palatino Linotype"/>
            <w:spacing w:val="-2"/>
          </w:rPr>
          <w:t>Erica.Jobe@umassmed.edu</w:t>
        </w:r>
      </w:hyperlink>
    </w:p>
    <w:p>
      <w:pPr>
        <w:spacing w:before="129"/>
        <w:ind w:left="313" w:right="0" w:firstLine="0"/>
        <w:jc w:val="left"/>
        <w:rPr>
          <w:sz w:val="16"/>
        </w:rPr>
      </w:pPr>
      <w:r>
        <w:rPr>
          <w:color w:val="939598"/>
          <w:w w:val="85"/>
          <w:sz w:val="16"/>
        </w:rPr>
        <w:t>CWMCHCFV2</w:t>
      </w:r>
      <w:r>
        <w:rPr>
          <w:color w:val="939598"/>
          <w:spacing w:val="52"/>
          <w:sz w:val="16"/>
        </w:rPr>
        <w:t> </w:t>
      </w:r>
      <w:r>
        <w:rPr>
          <w:color w:val="939598"/>
          <w:w w:val="85"/>
          <w:sz w:val="16"/>
        </w:rPr>
        <w:t>08/19-</w:t>
      </w:r>
      <w:r>
        <w:rPr>
          <w:color w:val="939598"/>
          <w:spacing w:val="-10"/>
          <w:w w:val="85"/>
          <w:sz w:val="16"/>
        </w:rPr>
        <w:t>2</w:t>
      </w:r>
    </w:p>
    <w:p>
      <w:pPr>
        <w:spacing w:line="240" w:lineRule="auto" w:before="0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2"/>
        <w:rPr>
          <w:sz w:val="44"/>
        </w:rPr>
      </w:pPr>
    </w:p>
    <w:p>
      <w:pPr>
        <w:spacing w:before="0"/>
        <w:ind w:left="313" w:right="593" w:firstLine="32"/>
        <w:jc w:val="both"/>
        <w:rPr>
          <w:sz w:val="37"/>
        </w:rPr>
      </w:pPr>
      <w:r>
        <w:rPr/>
        <w:pict>
          <v:group style="position:absolute;margin-left:526.463989pt;margin-top:-389.584167pt;width:265.55pt;height:388.55pt;mso-position-horizontal-relative:page;mso-position-vertical-relative:paragraph;z-index:15729664" id="docshapegroup1" coordorigin="10529,-7792" coordsize="5311,7771">
            <v:shape style="position:absolute;left:10529;top:-7792;width:5311;height:3908" id="docshape2" coordorigin="10529,-7792" coordsize="5311,3908" path="m15840,-7792l10529,-7792,10529,-3884,11393,-4026,12179,-4142,12562,-4192,13018,-4244,13553,-4294,14254,-4345,15824,-4427,15840,-4427,15840,-7792xe" filled="true" fillcolor="#b1c2d7" stroked="false">
              <v:path arrowok="t"/>
              <v:fill type="solid"/>
            </v:shape>
            <v:shape style="position:absolute;left:10529;top:-4481;width:5311;height:4460" type="#_x0000_t75" id="docshape3" stroked="false">
              <v:imagedata r:id="rId11" o:title=""/>
            </v:shape>
            <v:shape style="position:absolute;left:11080;top:-6980;width:779;height:984" type="#_x0000_t75" id="docshape4" stroked="false">
              <v:imagedata r:id="rId12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529;top:-7792;width:5311;height:7771" type="#_x0000_t202" id="docshape5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67"/>
                      </w:rPr>
                    </w:pPr>
                  </w:p>
                  <w:p>
                    <w:pPr>
                      <w:spacing w:line="208" w:lineRule="auto" w:before="1"/>
                      <w:ind w:left="1486" w:right="299" w:firstLine="0"/>
                      <w:jc w:val="left"/>
                      <w:rPr>
                        <w:rFonts w:ascii="Trebuchet MS"/>
                        <w:b/>
                        <w:sz w:val="47"/>
                      </w:rPr>
                    </w:pPr>
                    <w:r>
                      <w:rPr>
                        <w:rFonts w:ascii="Trebuchet MS"/>
                        <w:b/>
                        <w:color w:val="273591"/>
                        <w:spacing w:val="-8"/>
                        <w:sz w:val="47"/>
                      </w:rPr>
                      <w:t>Commonwealth </w:t>
                    </w:r>
                    <w:r>
                      <w:rPr>
                        <w:rFonts w:ascii="Trebuchet MS"/>
                        <w:b/>
                        <w:color w:val="273591"/>
                        <w:spacing w:val="-2"/>
                        <w:sz w:val="47"/>
                      </w:rPr>
                      <w:t>Medicine</w:t>
                    </w:r>
                  </w:p>
                  <w:p>
                    <w:pPr>
                      <w:spacing w:line="240" w:lineRule="auto" w:before="1"/>
                      <w:rPr>
                        <w:rFonts w:ascii="Trebuchet MS"/>
                        <w:b/>
                        <w:sz w:val="44"/>
                      </w:rPr>
                    </w:pPr>
                  </w:p>
                  <w:p>
                    <w:pPr>
                      <w:spacing w:line="225" w:lineRule="auto" w:before="0"/>
                      <w:ind w:left="1435" w:right="299" w:hanging="684"/>
                      <w:jc w:val="left"/>
                      <w:rPr>
                        <w:rFonts w:ascii="Trebuchet MS" w:hAnsi="Trebuchet MS"/>
                        <w:b/>
                        <w:sz w:val="44"/>
                      </w:rPr>
                    </w:pPr>
                    <w:r>
                      <w:rPr>
                        <w:rFonts w:ascii="Trebuchet MS" w:hAnsi="Trebuchet MS"/>
                        <w:b/>
                        <w:color w:val="003A64"/>
                        <w:w w:val="90"/>
                        <w:sz w:val="44"/>
                      </w:rPr>
                      <w:t>Coordinación</w:t>
                    </w:r>
                    <w:r>
                      <w:rPr>
                        <w:rFonts w:ascii="Trebuchet MS" w:hAnsi="Trebuchet MS"/>
                        <w:b/>
                        <w:color w:val="003A64"/>
                        <w:spacing w:val="-30"/>
                        <w:w w:val="90"/>
                        <w:sz w:val="4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003A64"/>
                        <w:w w:val="90"/>
                        <w:sz w:val="44"/>
                      </w:rPr>
                      <w:t>Amplia </w:t>
                    </w:r>
                    <w:r>
                      <w:rPr>
                        <w:rFonts w:ascii="Trebuchet MS" w:hAnsi="Trebuchet MS"/>
                        <w:b/>
                        <w:color w:val="003A64"/>
                        <w:spacing w:val="-8"/>
                        <w:sz w:val="44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color w:val="003A64"/>
                        <w:spacing w:val="-26"/>
                        <w:sz w:val="4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003A64"/>
                        <w:spacing w:val="-8"/>
                        <w:sz w:val="44"/>
                      </w:rPr>
                      <w:t>Beneficios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b/>
          <w:color w:val="003A64"/>
          <w:w w:val="90"/>
          <w:sz w:val="37"/>
        </w:rPr>
        <w:t>Ayudamos a los miembros de MassHealth </w:t>
      </w:r>
      <w:r>
        <w:rPr>
          <w:color w:val="003A64"/>
          <w:w w:val="90"/>
          <w:sz w:val="37"/>
        </w:rPr>
        <w:t>a </w:t>
      </w:r>
      <w:r>
        <w:rPr>
          <w:color w:val="003A64"/>
          <w:w w:val="90"/>
          <w:sz w:val="37"/>
        </w:rPr>
        <w:t>aprovechar </w:t>
      </w:r>
      <w:r>
        <w:rPr>
          <w:color w:val="003A64"/>
          <w:spacing w:val="-8"/>
          <w:sz w:val="37"/>
        </w:rPr>
        <w:t>al</w:t>
      </w:r>
      <w:r>
        <w:rPr>
          <w:color w:val="003A64"/>
          <w:spacing w:val="-18"/>
          <w:sz w:val="37"/>
        </w:rPr>
        <w:t> </w:t>
      </w:r>
      <w:r>
        <w:rPr>
          <w:color w:val="003A64"/>
          <w:spacing w:val="-8"/>
          <w:sz w:val="37"/>
        </w:rPr>
        <w:t>máximo</w:t>
      </w:r>
      <w:r>
        <w:rPr>
          <w:color w:val="003A64"/>
          <w:spacing w:val="-18"/>
          <w:sz w:val="37"/>
        </w:rPr>
        <w:t> </w:t>
      </w:r>
      <w:r>
        <w:rPr>
          <w:color w:val="003A64"/>
          <w:spacing w:val="-8"/>
          <w:sz w:val="37"/>
        </w:rPr>
        <w:t>los</w:t>
      </w:r>
      <w:r>
        <w:rPr>
          <w:color w:val="003A64"/>
          <w:spacing w:val="-18"/>
          <w:sz w:val="37"/>
        </w:rPr>
        <w:t> </w:t>
      </w:r>
      <w:r>
        <w:rPr>
          <w:color w:val="003A64"/>
          <w:spacing w:val="-8"/>
          <w:sz w:val="37"/>
        </w:rPr>
        <w:t>beneficios</w:t>
      </w:r>
      <w:r>
        <w:rPr>
          <w:color w:val="003A64"/>
          <w:spacing w:val="-17"/>
          <w:sz w:val="37"/>
        </w:rPr>
        <w:t> </w:t>
      </w:r>
      <w:r>
        <w:rPr>
          <w:color w:val="003A64"/>
          <w:spacing w:val="-8"/>
          <w:sz w:val="37"/>
        </w:rPr>
        <w:t>de</w:t>
      </w:r>
    </w:p>
    <w:p>
      <w:pPr>
        <w:spacing w:before="2"/>
        <w:ind w:left="1196" w:right="0" w:firstLine="0"/>
        <w:jc w:val="both"/>
        <w:rPr>
          <w:sz w:val="37"/>
        </w:rPr>
      </w:pPr>
      <w:r>
        <w:rPr/>
        <w:pict>
          <v:group style="position:absolute;margin-left:526.463989pt;margin-top:24.154797pt;width:265.55pt;height:133.7pt;mso-position-horizontal-relative:page;mso-position-vertical-relative:paragraph;z-index:15730688" id="docshapegroup6" coordorigin="10529,483" coordsize="5311,2674">
            <v:shape style="position:absolute;left:10529;top:483;width:5311;height:2674" type="#_x0000_t75" id="docshape7" stroked="false">
              <v:imagedata r:id="rId13" o:title=""/>
            </v:shape>
            <v:shape style="position:absolute;left:11779;top:1097;width:2839;height:1402" type="#_x0000_t75" id="docshape8" stroked="false">
              <v:imagedata r:id="rId14" o:title=""/>
            </v:shape>
            <w10:wrap type="none"/>
          </v:group>
        </w:pict>
      </w:r>
      <w:r>
        <w:rPr>
          <w:color w:val="003A64"/>
          <w:w w:val="90"/>
          <w:sz w:val="37"/>
        </w:rPr>
        <w:t>su</w:t>
      </w:r>
      <w:r>
        <w:rPr>
          <w:color w:val="003A64"/>
          <w:spacing w:val="-6"/>
          <w:w w:val="90"/>
          <w:sz w:val="37"/>
        </w:rPr>
        <w:t> </w:t>
      </w:r>
      <w:r>
        <w:rPr>
          <w:color w:val="003A64"/>
          <w:w w:val="90"/>
          <w:sz w:val="37"/>
        </w:rPr>
        <w:t>seguro</w:t>
      </w:r>
      <w:r>
        <w:rPr>
          <w:color w:val="003A64"/>
          <w:spacing w:val="-6"/>
          <w:w w:val="90"/>
          <w:sz w:val="37"/>
        </w:rPr>
        <w:t> </w:t>
      </w:r>
      <w:r>
        <w:rPr>
          <w:color w:val="003A64"/>
          <w:spacing w:val="-2"/>
          <w:w w:val="90"/>
          <w:sz w:val="37"/>
        </w:rPr>
        <w:t>médico</w:t>
      </w:r>
    </w:p>
    <w:p>
      <w:pPr>
        <w:spacing w:after="0"/>
        <w:jc w:val="both"/>
        <w:rPr>
          <w:sz w:val="37"/>
        </w:rPr>
        <w:sectPr>
          <w:type w:val="continuous"/>
          <w:pgSz w:w="15840" w:h="12240" w:orient="landscape"/>
          <w:pgMar w:top="0" w:bottom="0" w:left="460" w:right="0"/>
          <w:cols w:num="3" w:equalWidth="0">
            <w:col w:w="4023" w:space="939"/>
            <w:col w:w="4632" w:space="758"/>
            <w:col w:w="5028"/>
          </w:cols>
        </w:sectPr>
      </w:pPr>
    </w:p>
    <w:p>
      <w:pPr>
        <w:pStyle w:val="Heading1"/>
        <w:ind w:left="108"/>
      </w:pPr>
      <w:r>
        <w:rPr/>
        <w:pict>
          <v:group style="position:absolute;margin-left:-.000007pt;margin-top:0pt;width:792pt;height:612pt;mso-position-horizontal-relative:page;mso-position-vertical-relative:page;z-index:-15797248" id="docshapegroup9" coordorigin="0,0" coordsize="15840,12240">
            <v:shape style="position:absolute;left:0;top:9553;width:15840;height:2687" type="#_x0000_t75" id="docshape10" stroked="false">
              <v:imagedata r:id="rId15" o:title=""/>
            </v:shape>
            <v:shape style="position:absolute;left:0;top:0;width:5040;height:9621" id="docshape11" coordorigin="0,0" coordsize="5040,9621" path="m5040,0l0,0,0,9621,2623,9290,2960,9253,3592,9199,4681,9127,5040,9108,5040,0xe" filled="true" fillcolor="#b1c2d7" stroked="false">
              <v:path arrowok="t"/>
              <v:fill type="solid"/>
            </v:shape>
            <v:shape style="position:absolute;left:11085;top:8500;width:4202;height:3740" type="#_x0000_t75" id="docshape12" stroked="false">
              <v:imagedata r:id="rId16" o:title=""/>
            </v:shape>
            <v:shape style="position:absolute;left:540;top:5459;width:4011;height:3619" type="#_x0000_t75" id="docshape13" stroked="false">
              <v:imagedata r:id="rId17" o:title=""/>
            </v:shape>
            <w10:wrap type="none"/>
          </v:group>
        </w:pict>
      </w:r>
      <w:r>
        <w:rPr>
          <w:color w:val="003A64"/>
          <w:w w:val="90"/>
        </w:rPr>
        <w:t>Quiénes</w:t>
      </w:r>
      <w:r>
        <w:rPr>
          <w:color w:val="003A64"/>
          <w:spacing w:val="-5"/>
          <w:w w:val="90"/>
        </w:rPr>
        <w:t> </w:t>
      </w:r>
      <w:r>
        <w:rPr>
          <w:color w:val="003A64"/>
          <w:spacing w:val="-2"/>
        </w:rPr>
        <w:t>somos</w:t>
      </w:r>
    </w:p>
    <w:p>
      <w:pPr>
        <w:pStyle w:val="BodyText"/>
        <w:spacing w:line="268" w:lineRule="auto" w:before="145"/>
        <w:ind w:left="108" w:right="161"/>
      </w:pPr>
      <w:r>
        <w:rPr>
          <w:color w:val="231F20"/>
          <w:w w:val="105"/>
        </w:rPr>
        <w:t>La Unidad de Coordinación Amplia de Beneficios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(ECOB),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programa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especializado de la UMass Medical School, trabaja con</w:t>
      </w:r>
    </w:p>
    <w:p>
      <w:pPr>
        <w:pStyle w:val="BodyText"/>
        <w:spacing w:line="268" w:lineRule="auto"/>
        <w:ind w:left="108" w:right="193"/>
      </w:pPr>
      <w:r>
        <w:rPr>
          <w:color w:val="231F20"/>
          <w:w w:val="105"/>
        </w:rPr>
        <w:t>los miembros del Programa de Medicaid de Massachusetts (MassHealth) para asegurar que ellos reciban la cobertura de seguro mayormente disponible. Los miembros de MassHealth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pueden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tener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acceso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beneficios</w:t>
      </w:r>
    </w:p>
    <w:p>
      <w:pPr>
        <w:pStyle w:val="BodyText"/>
        <w:spacing w:line="268" w:lineRule="auto" w:before="2"/>
        <w:ind w:left="108" w:right="12"/>
      </w:pP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seguro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adicionales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medio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empleador, cónyuge,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padre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madre,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COBRA.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Ayudamos a los miembros y sus familias a obtener o mantener un seguro médico privado.</w:t>
      </w:r>
    </w:p>
    <w:p>
      <w:pPr>
        <w:spacing w:line="268" w:lineRule="auto" w:before="145"/>
        <w:ind w:left="108" w:right="0" w:firstLine="0"/>
        <w:jc w:val="left"/>
        <w:rPr>
          <w:b/>
          <w:sz w:val="20"/>
        </w:rPr>
      </w:pPr>
      <w:r>
        <w:rPr>
          <w:b/>
          <w:color w:val="231F20"/>
          <w:spacing w:val="-2"/>
          <w:sz w:val="20"/>
        </w:rPr>
        <w:t>El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2"/>
          <w:sz w:val="20"/>
        </w:rPr>
        <w:t>Programa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2"/>
          <w:sz w:val="20"/>
        </w:rPr>
        <w:t>ECOB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2"/>
          <w:sz w:val="20"/>
        </w:rPr>
        <w:t>es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2"/>
          <w:sz w:val="20"/>
        </w:rPr>
        <w:t>un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2"/>
          <w:sz w:val="20"/>
        </w:rPr>
        <w:t>servicio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2"/>
          <w:sz w:val="20"/>
        </w:rPr>
        <w:t>gratuito </w:t>
      </w:r>
      <w:r>
        <w:rPr>
          <w:b/>
          <w:color w:val="231F20"/>
          <w:sz w:val="20"/>
        </w:rPr>
        <w:t>proporcionado por Massachusetts para miembros elegibles de MassHealth.</w:t>
      </w:r>
    </w:p>
    <w:p>
      <w:pPr>
        <w:pStyle w:val="Heading1"/>
        <w:ind w:left="483"/>
      </w:pPr>
      <w:r>
        <w:rPr/>
        <w:br w:type="column"/>
      </w:r>
      <w:r>
        <w:rPr>
          <w:color w:val="003A64"/>
          <w:w w:val="90"/>
        </w:rPr>
        <w:t>Cómo</w:t>
      </w:r>
      <w:r>
        <w:rPr>
          <w:color w:val="003A64"/>
          <w:spacing w:val="-9"/>
          <w:w w:val="90"/>
        </w:rPr>
        <w:t> </w:t>
      </w:r>
      <w:r>
        <w:rPr>
          <w:color w:val="003A64"/>
          <w:w w:val="90"/>
        </w:rPr>
        <w:t>podemos</w:t>
      </w:r>
      <w:r>
        <w:rPr>
          <w:color w:val="003A64"/>
          <w:spacing w:val="-9"/>
          <w:w w:val="90"/>
        </w:rPr>
        <w:t> </w:t>
      </w:r>
      <w:r>
        <w:rPr>
          <w:color w:val="003A64"/>
          <w:spacing w:val="-2"/>
          <w:w w:val="90"/>
        </w:rPr>
        <w:t>ayudar</w:t>
      </w:r>
    </w:p>
    <w:p>
      <w:pPr>
        <w:pStyle w:val="Heading2"/>
        <w:spacing w:line="268" w:lineRule="auto"/>
        <w:ind w:left="483" w:right="693"/>
      </w:pPr>
      <w:r>
        <w:rPr>
          <w:color w:val="231F20"/>
        </w:rPr>
        <w:t>Nuestros</w:t>
      </w:r>
      <w:r>
        <w:rPr>
          <w:color w:val="231F20"/>
          <w:spacing w:val="-1"/>
        </w:rPr>
        <w:t> </w:t>
      </w:r>
      <w:r>
        <w:rPr>
          <w:color w:val="231F20"/>
        </w:rPr>
        <w:t>coordinadores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beneficios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salud de ECOB están disponibles a:</w:t>
      </w:r>
    </w:p>
    <w:p>
      <w:pPr>
        <w:pStyle w:val="ListParagraph"/>
        <w:numPr>
          <w:ilvl w:val="0"/>
          <w:numId w:val="1"/>
        </w:numPr>
        <w:tabs>
          <w:tab w:pos="724" w:val="left" w:leader="none"/>
        </w:tabs>
        <w:spacing w:line="240" w:lineRule="auto" w:before="94" w:after="0"/>
        <w:ind w:left="723" w:right="0" w:hanging="241"/>
        <w:jc w:val="left"/>
        <w:rPr>
          <w:sz w:val="20"/>
        </w:rPr>
      </w:pPr>
      <w:r>
        <w:rPr>
          <w:color w:val="231F20"/>
          <w:sz w:val="20"/>
        </w:rPr>
        <w:t>Actuar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contacto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directo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-2"/>
          <w:sz w:val="20"/>
        </w:rPr>
        <w:t>MassHealth</w:t>
      </w:r>
    </w:p>
    <w:p>
      <w:pPr>
        <w:pStyle w:val="ListParagraph"/>
        <w:numPr>
          <w:ilvl w:val="0"/>
          <w:numId w:val="1"/>
        </w:numPr>
        <w:tabs>
          <w:tab w:pos="724" w:val="left" w:leader="none"/>
        </w:tabs>
        <w:spacing w:line="268" w:lineRule="auto" w:before="100" w:after="0"/>
        <w:ind w:left="723" w:right="998" w:hanging="240"/>
        <w:jc w:val="left"/>
        <w:rPr>
          <w:sz w:val="20"/>
        </w:rPr>
      </w:pPr>
      <w:r>
        <w:rPr>
          <w:color w:val="231F20"/>
          <w:w w:val="105"/>
          <w:sz w:val="20"/>
        </w:rPr>
        <w:t>Analizar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beneficios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públicos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privados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w w:val="105"/>
          <w:sz w:val="20"/>
        </w:rPr>
        <w:t> cuales usted puede ser elegible</w:t>
      </w:r>
    </w:p>
    <w:p>
      <w:pPr>
        <w:pStyle w:val="ListParagraph"/>
        <w:numPr>
          <w:ilvl w:val="0"/>
          <w:numId w:val="1"/>
        </w:numPr>
        <w:tabs>
          <w:tab w:pos="724" w:val="left" w:leader="none"/>
        </w:tabs>
        <w:spacing w:line="268" w:lineRule="auto" w:before="72" w:after="0"/>
        <w:ind w:left="723" w:right="1028" w:hanging="24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18720">
            <wp:simplePos x="0" y="0"/>
            <wp:positionH relativeFrom="page">
              <wp:posOffset>3428957</wp:posOffset>
            </wp:positionH>
            <wp:positionV relativeFrom="paragraph">
              <wp:posOffset>931824</wp:posOffset>
            </wp:positionV>
            <wp:extent cx="3559344" cy="3145535"/>
            <wp:effectExtent l="0" t="0" r="0" b="0"/>
            <wp:wrapNone/>
            <wp:docPr id="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344" cy="314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20"/>
        </w:rPr>
        <w:t>Mediar por beneficios de seguro médico a los cuales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usted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tiene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derecho,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ayudar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resolver</w:t>
      </w:r>
      <w:r>
        <w:rPr>
          <w:color w:val="231F20"/>
          <w:w w:val="105"/>
          <w:sz w:val="20"/>
        </w:rPr>
        <w:t> cualquier problema de cobertura que usted pueda tener con su empleador, la compañía aseguradora o MassHealth.</w:t>
      </w:r>
    </w:p>
    <w:p>
      <w:pPr>
        <w:pStyle w:val="Heading1"/>
      </w:pPr>
      <w:r>
        <w:rPr/>
        <w:br w:type="column"/>
      </w:r>
      <w:r>
        <w:rPr>
          <w:color w:val="003A64"/>
          <w:spacing w:val="-2"/>
        </w:rPr>
        <w:t>Elegibilidad</w:t>
      </w:r>
    </w:p>
    <w:p>
      <w:pPr>
        <w:pStyle w:val="Heading2"/>
        <w:spacing w:line="268" w:lineRule="auto"/>
        <w:ind w:right="335"/>
      </w:pPr>
      <w:r>
        <w:rPr>
          <w:color w:val="231F20"/>
        </w:rPr>
        <w:t>Trabajamos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familias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personas</w:t>
      </w:r>
      <w:r>
        <w:rPr>
          <w:color w:val="231F20"/>
          <w:spacing w:val="-7"/>
        </w:rPr>
        <w:t> </w:t>
      </w:r>
      <w:r>
        <w:rPr>
          <w:color w:val="231F20"/>
        </w:rPr>
        <w:t>que </w:t>
      </w:r>
      <w:r>
        <w:rPr>
          <w:color w:val="231F20"/>
          <w:spacing w:val="-2"/>
        </w:rPr>
        <w:t>enfrentan:</w:t>
      </w:r>
    </w:p>
    <w:p>
      <w:pPr>
        <w:pStyle w:val="ListParagraph"/>
        <w:numPr>
          <w:ilvl w:val="0"/>
          <w:numId w:val="2"/>
        </w:numPr>
        <w:tabs>
          <w:tab w:pos="280" w:val="left" w:leader="none"/>
        </w:tabs>
        <w:spacing w:line="240" w:lineRule="auto" w:before="94" w:after="0"/>
        <w:ind w:left="280" w:right="0" w:hanging="240"/>
        <w:jc w:val="left"/>
        <w:rPr>
          <w:sz w:val="20"/>
        </w:rPr>
      </w:pPr>
      <w:r>
        <w:rPr>
          <w:color w:val="231F20"/>
          <w:w w:val="105"/>
          <w:sz w:val="20"/>
        </w:rPr>
        <w:t>Enfermedades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catastróficas</w:t>
      </w:r>
    </w:p>
    <w:p>
      <w:pPr>
        <w:pStyle w:val="ListParagraph"/>
        <w:numPr>
          <w:ilvl w:val="0"/>
          <w:numId w:val="2"/>
        </w:numPr>
        <w:tabs>
          <w:tab w:pos="280" w:val="left" w:leader="none"/>
        </w:tabs>
        <w:spacing w:line="240" w:lineRule="auto" w:before="57" w:after="0"/>
        <w:ind w:left="280" w:right="0" w:hanging="240"/>
        <w:jc w:val="left"/>
        <w:rPr>
          <w:sz w:val="20"/>
        </w:rPr>
      </w:pPr>
      <w:r>
        <w:rPr>
          <w:color w:val="231F20"/>
          <w:w w:val="105"/>
          <w:sz w:val="20"/>
        </w:rPr>
        <w:t>Enfermedades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crónicas</w:t>
      </w:r>
    </w:p>
    <w:p>
      <w:pPr>
        <w:pStyle w:val="ListParagraph"/>
        <w:numPr>
          <w:ilvl w:val="0"/>
          <w:numId w:val="2"/>
        </w:numPr>
        <w:tabs>
          <w:tab w:pos="280" w:val="left" w:leader="none"/>
        </w:tabs>
        <w:spacing w:line="268" w:lineRule="auto" w:before="57" w:after="0"/>
        <w:ind w:left="280" w:right="1001" w:hanging="240"/>
        <w:jc w:val="left"/>
        <w:rPr>
          <w:sz w:val="20"/>
        </w:rPr>
      </w:pPr>
      <w:r>
        <w:rPr>
          <w:color w:val="231F20"/>
          <w:w w:val="105"/>
          <w:sz w:val="20"/>
        </w:rPr>
        <w:t>Necesidades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complejas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medicamentos</w:t>
      </w:r>
      <w:r>
        <w:rPr>
          <w:color w:val="231F2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recetados</w:t>
      </w:r>
    </w:p>
    <w:p>
      <w:pPr>
        <w:pStyle w:val="ListParagraph"/>
        <w:numPr>
          <w:ilvl w:val="0"/>
          <w:numId w:val="2"/>
        </w:numPr>
        <w:tabs>
          <w:tab w:pos="280" w:val="left" w:leader="none"/>
        </w:tabs>
        <w:spacing w:line="240" w:lineRule="auto" w:before="29" w:after="0"/>
        <w:ind w:left="280" w:right="0" w:hanging="240"/>
        <w:jc w:val="left"/>
        <w:rPr>
          <w:sz w:val="20"/>
        </w:rPr>
      </w:pPr>
      <w:r>
        <w:rPr>
          <w:color w:val="231F20"/>
          <w:w w:val="105"/>
          <w:sz w:val="20"/>
        </w:rPr>
        <w:t>Hospitalizaciones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largas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repetidas</w:t>
      </w:r>
    </w:p>
    <w:p>
      <w:pPr>
        <w:pStyle w:val="Heading2"/>
        <w:spacing w:before="172"/>
      </w:pPr>
      <w:r>
        <w:rPr>
          <w:color w:val="231F20"/>
        </w:rPr>
        <w:t>Comuníquese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nosotros</w:t>
      </w:r>
      <w:r>
        <w:rPr>
          <w:color w:val="231F20"/>
          <w:spacing w:val="-2"/>
        </w:rPr>
        <w:t> </w:t>
      </w:r>
      <w:r>
        <w:rPr>
          <w:color w:val="231F20"/>
        </w:rPr>
        <w:t>si</w:t>
      </w:r>
      <w:r>
        <w:rPr>
          <w:color w:val="231F20"/>
          <w:spacing w:val="-3"/>
        </w:rPr>
        <w:t> </w:t>
      </w:r>
      <w:r>
        <w:rPr>
          <w:color w:val="231F20"/>
        </w:rPr>
        <w:t>usted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es:</w:t>
      </w:r>
    </w:p>
    <w:p>
      <w:pPr>
        <w:pStyle w:val="ListParagraph"/>
        <w:numPr>
          <w:ilvl w:val="0"/>
          <w:numId w:val="2"/>
        </w:numPr>
        <w:tabs>
          <w:tab w:pos="280" w:val="left" w:leader="none"/>
        </w:tabs>
        <w:spacing w:line="240" w:lineRule="auto" w:before="100" w:after="0"/>
        <w:ind w:left="280" w:right="0" w:hanging="240"/>
        <w:jc w:val="left"/>
        <w:rPr>
          <w:b/>
          <w:sz w:val="20"/>
        </w:rPr>
      </w:pPr>
      <w:r>
        <w:rPr>
          <w:color w:val="231F20"/>
          <w:w w:val="105"/>
          <w:sz w:val="20"/>
        </w:rPr>
        <w:t>Menor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65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años</w:t>
      </w:r>
      <w:r>
        <w:rPr>
          <w:color w:val="231F20"/>
          <w:spacing w:val="1"/>
          <w:w w:val="105"/>
          <w:sz w:val="20"/>
        </w:rPr>
        <w:t> </w:t>
      </w:r>
      <w:r>
        <w:rPr>
          <w:b/>
          <w:color w:val="231F20"/>
          <w:spacing w:val="-10"/>
          <w:w w:val="105"/>
          <w:sz w:val="20"/>
        </w:rPr>
        <w:t>y</w:t>
      </w:r>
    </w:p>
    <w:p>
      <w:pPr>
        <w:pStyle w:val="ListParagraph"/>
        <w:numPr>
          <w:ilvl w:val="0"/>
          <w:numId w:val="2"/>
        </w:numPr>
        <w:tabs>
          <w:tab w:pos="280" w:val="left" w:leader="none"/>
        </w:tabs>
        <w:spacing w:line="268" w:lineRule="auto" w:before="100" w:after="0"/>
        <w:ind w:left="280" w:right="504" w:hanging="240"/>
        <w:jc w:val="left"/>
        <w:rPr>
          <w:sz w:val="20"/>
        </w:rPr>
      </w:pPr>
      <w:r>
        <w:rPr>
          <w:color w:val="231F20"/>
          <w:w w:val="105"/>
          <w:sz w:val="20"/>
        </w:rPr>
        <w:t>Miembro de MassHealth o que espera una decisión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sobre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elegibilidad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MassHealth.</w:t>
      </w:r>
    </w:p>
    <w:p>
      <w:pPr>
        <w:pStyle w:val="BodyText"/>
        <w:spacing w:line="268" w:lineRule="auto" w:before="109"/>
        <w:ind w:left="40" w:right="335"/>
      </w:pPr>
      <w:r>
        <w:rPr>
          <w:color w:val="231F20"/>
          <w:w w:val="105"/>
        </w:rPr>
        <w:t>Podemos analizar su elegibilidad y las </w:t>
      </w:r>
      <w:r>
        <w:rPr>
          <w:color w:val="231F20"/>
          <w:w w:val="105"/>
        </w:rPr>
        <w:t>opciones. Cada situación es distinta.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spacing w:before="0"/>
      </w:pPr>
      <w:r>
        <w:rPr>
          <w:color w:val="003A64"/>
          <w:spacing w:val="-8"/>
        </w:rPr>
        <w:t>Asistencia</w:t>
      </w:r>
      <w:r>
        <w:rPr>
          <w:color w:val="003A64"/>
          <w:spacing w:val="-11"/>
        </w:rPr>
        <w:t> </w:t>
      </w:r>
      <w:r>
        <w:rPr>
          <w:color w:val="003A64"/>
          <w:spacing w:val="-8"/>
        </w:rPr>
        <w:t>con</w:t>
      </w:r>
      <w:r>
        <w:rPr>
          <w:color w:val="003A64"/>
          <w:spacing w:val="-11"/>
        </w:rPr>
        <w:t> </w:t>
      </w:r>
      <w:r>
        <w:rPr>
          <w:color w:val="003A64"/>
          <w:spacing w:val="-8"/>
        </w:rPr>
        <w:t>la</w:t>
      </w:r>
      <w:r>
        <w:rPr>
          <w:color w:val="003A64"/>
          <w:spacing w:val="-11"/>
        </w:rPr>
        <w:t> </w:t>
      </w:r>
      <w:r>
        <w:rPr>
          <w:color w:val="003A64"/>
          <w:spacing w:val="-8"/>
        </w:rPr>
        <w:t>prima</w:t>
      </w:r>
    </w:p>
    <w:p>
      <w:pPr>
        <w:pStyle w:val="BodyText"/>
        <w:spacing w:line="268" w:lineRule="auto" w:before="144"/>
        <w:ind w:left="40" w:right="335"/>
      </w:pPr>
      <w:r>
        <w:rPr>
          <w:color w:val="231F20"/>
          <w:w w:val="105"/>
        </w:rPr>
        <w:t>Para los miembros de MassHealth, tener seguro privado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MassHealth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significaría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tener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acceso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una selección más amplia de proveedores y beneficios. Los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coordinadores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beneficios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salud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ECOB le ayudan a identificar la cobertura disponible y trabajan con el Programa de asistencia con el pago de primas de MassHealth para reembolsar a los miembros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elegibles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MassHealth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costo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 seguro médico grupo privado.</w:t>
      </w:r>
    </w:p>
    <w:sectPr>
      <w:pgSz w:w="15840" w:h="12240" w:orient="landscape"/>
      <w:pgMar w:top="560" w:bottom="280" w:left="460" w:right="0"/>
      <w:cols w:num="3" w:equalWidth="0">
        <w:col w:w="4183" w:space="649"/>
        <w:col w:w="5714" w:space="39"/>
        <w:col w:w="479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■"/>
      <w:lvlJc w:val="left"/>
      <w:pPr>
        <w:ind w:left="280" w:hanging="240"/>
      </w:pPr>
      <w:rPr>
        <w:rFonts w:hint="default" w:ascii="MS Gothic" w:hAnsi="MS Gothic" w:eastAsia="MS Gothic" w:cs="MS Gothic"/>
        <w:b w:val="0"/>
        <w:bCs w:val="0"/>
        <w:i w:val="0"/>
        <w:iCs w:val="0"/>
        <w:color w:val="003A64"/>
        <w:w w:val="76"/>
        <w:position w:val="2"/>
        <w:sz w:val="12"/>
        <w:szCs w:val="1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31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82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34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85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37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88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440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891" w:hanging="2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■"/>
      <w:lvlJc w:val="left"/>
      <w:pPr>
        <w:ind w:left="723" w:hanging="240"/>
      </w:pPr>
      <w:rPr>
        <w:rFonts w:hint="default" w:ascii="MS Gothic" w:hAnsi="MS Gothic" w:eastAsia="MS Gothic" w:cs="MS Gothic"/>
        <w:b w:val="0"/>
        <w:bCs w:val="0"/>
        <w:i w:val="0"/>
        <w:iCs w:val="0"/>
        <w:color w:val="003A64"/>
        <w:w w:val="76"/>
        <w:position w:val="2"/>
        <w:sz w:val="12"/>
        <w:szCs w:val="1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19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18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18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17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216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16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215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714" w:hanging="24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82"/>
      <w:ind w:left="40"/>
      <w:outlineLvl w:val="1"/>
    </w:pPr>
    <w:rPr>
      <w:rFonts w:ascii="Gill Sans MT" w:hAnsi="Gill Sans MT" w:eastAsia="Gill Sans MT" w:cs="Gill Sans MT"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45"/>
      <w:ind w:left="40"/>
      <w:outlineLvl w:val="2"/>
    </w:pPr>
    <w:rPr>
      <w:rFonts w:ascii="Gill Sans MT" w:hAnsi="Gill Sans MT" w:eastAsia="Gill Sans MT" w:cs="Gill Sans MT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1400"/>
    </w:pPr>
    <w:rPr>
      <w:rFonts w:ascii="Trebuchet MS" w:hAnsi="Trebuchet MS" w:eastAsia="Trebuchet MS" w:cs="Trebuchet MS"/>
      <w:b/>
      <w:bCs/>
      <w:sz w:val="42"/>
      <w:szCs w:val="4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00"/>
      <w:ind w:left="280" w:hanging="240"/>
    </w:pPr>
    <w:rPr>
      <w:rFonts w:ascii="Gill Sans MT" w:hAnsi="Gill Sans MT" w:eastAsia="Gill Sans MT" w:cs="Gill Sans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ECOB@umassmed.edu" TargetMode="External"/><Relationship Id="rId10" Type="http://schemas.openxmlformats.org/officeDocument/2006/relationships/hyperlink" Target="mailto:Erica.Jobe@umassmed.edu" TargetMode="Externa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2022-11-18T20:27:02Z</dcterms:created>
  <dcterms:modified xsi:type="dcterms:W3CDTF">2022-11-18T20:27:02Z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2022-11-18T00:00:00Z</vt:filetime>
  </property>
  <property fmtid="{D5CDD505-2E9C-101B-9397-08002B2CF9AE}" pid="3" name="Creator">
    <vt:lpwstr>Adobe Acrobat Pro DC (32-bit) 21.5.20048</vt:lpwstr>
  </property>
  <property fmtid="{D5CDD505-2E9C-101B-9397-08002B2CF9AE}" pid="4" name="LastSaved">
    <vt:filetime>2022-11-18T00:00:00Z</vt:filetime>
  </property>
  <property fmtid="{D5CDD505-2E9C-101B-9397-08002B2CF9AE}" pid="5" name="Producer">
    <vt:lpwstr>Adobe Acrobat Pro DC (32-bit) 21.5.20048</vt:lpwstr>
  </property>
</Properties>
</file>