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68347" w14:textId="547D85B1" w:rsidR="00BE6FBE" w:rsidRPr="008074E3" w:rsidRDefault="00921C1F">
      <w:pPr>
        <w:rPr>
          <w:b/>
          <w:bCs/>
          <w:color w:val="0F4761"/>
          <w:sz w:val="24"/>
          <w:szCs w:val="24"/>
        </w:rPr>
      </w:pPr>
      <w:r w:rsidRPr="008074E3">
        <w:rPr>
          <w:b/>
          <w:bCs/>
          <w:color w:val="0F4761"/>
          <w:sz w:val="24"/>
          <w:szCs w:val="24"/>
        </w:rPr>
        <w:t>Xamada Trimestral di Jestãu di Kazus di Menbrus, Famílias y Kumunidadi: 9 de Otubru di 2025</w:t>
      </w:r>
    </w:p>
    <w:p w14:paraId="21B715AF" w14:textId="77777777" w:rsidR="00BE6FBE" w:rsidRPr="00042970" w:rsidRDefault="00921C1F">
      <w:pPr>
        <w:rPr>
          <w:sz w:val="24"/>
          <w:szCs w:val="24"/>
        </w:rPr>
      </w:pPr>
      <w:r w:rsidRPr="008074E3">
        <w:rPr>
          <w:sz w:val="24"/>
          <w:szCs w:val="24"/>
        </w:rPr>
        <w:t>AJÉNDA</w:t>
      </w:r>
      <w:r w:rsidRPr="008074E3">
        <w:rPr>
          <w:b/>
          <w:bCs/>
          <w:color w:val="0F4761"/>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135"/>
      </w:tblGrid>
      <w:tr w:rsidR="00BE6FBE" w:rsidRPr="00134145" w14:paraId="4E91959A" w14:textId="77777777">
        <w:tc>
          <w:tcPr>
            <w:tcW w:w="5215" w:type="dxa"/>
            <w:shd w:val="clear" w:color="auto" w:fill="C1E4F5"/>
          </w:tcPr>
          <w:p w14:paraId="07C79AB7" w14:textId="77777777" w:rsidR="00BE6FBE" w:rsidRPr="00042970" w:rsidRDefault="00921C1F">
            <w:pPr>
              <w:jc w:val="center"/>
              <w:rPr>
                <w:b/>
                <w:bCs/>
                <w:sz w:val="24"/>
                <w:szCs w:val="24"/>
              </w:rPr>
            </w:pPr>
            <w:r w:rsidRPr="008074E3">
              <w:rPr>
                <w:b/>
                <w:bCs/>
                <w:sz w:val="24"/>
                <w:szCs w:val="24"/>
              </w:rPr>
              <w:t>Asuntu</w:t>
            </w:r>
          </w:p>
        </w:tc>
        <w:tc>
          <w:tcPr>
            <w:tcW w:w="4135" w:type="dxa"/>
            <w:shd w:val="clear" w:color="auto" w:fill="C1E4F5"/>
          </w:tcPr>
          <w:p w14:paraId="0F87248B" w14:textId="77777777" w:rsidR="00BE6FBE" w:rsidRPr="00042970" w:rsidRDefault="00921C1F">
            <w:pPr>
              <w:jc w:val="center"/>
              <w:rPr>
                <w:b/>
                <w:bCs/>
                <w:sz w:val="24"/>
                <w:szCs w:val="24"/>
              </w:rPr>
            </w:pPr>
            <w:r w:rsidRPr="008074E3">
              <w:rPr>
                <w:b/>
                <w:bCs/>
                <w:sz w:val="24"/>
                <w:szCs w:val="24"/>
              </w:rPr>
              <w:t>Oráriu</w:t>
            </w:r>
          </w:p>
        </w:tc>
      </w:tr>
      <w:tr w:rsidR="00BE6FBE" w:rsidRPr="00134145" w14:paraId="7B2E519D" w14:textId="77777777">
        <w:tc>
          <w:tcPr>
            <w:tcW w:w="5215" w:type="dxa"/>
          </w:tcPr>
          <w:p w14:paraId="42251C1F" w14:textId="77777777" w:rsidR="00BE6FBE" w:rsidRPr="008074E3" w:rsidRDefault="00921C1F">
            <w:pPr>
              <w:rPr>
                <w:sz w:val="24"/>
                <w:szCs w:val="24"/>
              </w:rPr>
            </w:pPr>
            <w:r w:rsidRPr="008074E3">
              <w:rPr>
                <w:sz w:val="24"/>
                <w:szCs w:val="24"/>
              </w:rPr>
              <w:t>Atualizasãu sobri tudu midjoria na Prestasãu di Sirbisu di CSN</w:t>
            </w:r>
          </w:p>
          <w:p w14:paraId="24B4AFAC" w14:textId="77777777" w:rsidR="00BE6FBE" w:rsidRPr="008074E3" w:rsidRDefault="00BE6FBE">
            <w:pPr>
              <w:rPr>
                <w:sz w:val="24"/>
                <w:szCs w:val="24"/>
              </w:rPr>
            </w:pPr>
          </w:p>
        </w:tc>
        <w:tc>
          <w:tcPr>
            <w:tcW w:w="4135" w:type="dxa"/>
          </w:tcPr>
          <w:p w14:paraId="42C42E3A" w14:textId="77777777" w:rsidR="00BE6FBE" w:rsidRPr="00042970" w:rsidRDefault="00921C1F">
            <w:pPr>
              <w:rPr>
                <w:sz w:val="24"/>
                <w:szCs w:val="24"/>
              </w:rPr>
            </w:pPr>
            <w:r w:rsidRPr="00042970">
              <w:rPr>
                <w:sz w:val="24"/>
                <w:szCs w:val="24"/>
              </w:rPr>
              <w:t>1:30 – 2:00 di tardi</w:t>
            </w:r>
          </w:p>
        </w:tc>
      </w:tr>
      <w:tr w:rsidR="00BE6FBE" w:rsidRPr="00134145" w14:paraId="2C52453D" w14:textId="77777777">
        <w:tc>
          <w:tcPr>
            <w:tcW w:w="5215" w:type="dxa"/>
          </w:tcPr>
          <w:p w14:paraId="3AFDFF7A" w14:textId="6E7EB8EE" w:rsidR="00BE6FBE" w:rsidRPr="008074E3" w:rsidRDefault="00921C1F">
            <w:pPr>
              <w:rPr>
                <w:sz w:val="24"/>
                <w:szCs w:val="24"/>
              </w:rPr>
            </w:pPr>
            <w:r w:rsidRPr="008074E3">
              <w:rPr>
                <w:sz w:val="24"/>
                <w:szCs w:val="24"/>
              </w:rPr>
              <w:t>Riasãu di Menbrus y Famílias di CCM</w:t>
            </w:r>
          </w:p>
        </w:tc>
        <w:tc>
          <w:tcPr>
            <w:tcW w:w="4135" w:type="dxa"/>
          </w:tcPr>
          <w:p w14:paraId="3D3EC682" w14:textId="77777777" w:rsidR="00BE6FBE" w:rsidRPr="00042970" w:rsidRDefault="00921C1F">
            <w:pPr>
              <w:rPr>
                <w:sz w:val="24"/>
                <w:szCs w:val="24"/>
              </w:rPr>
            </w:pPr>
            <w:r w:rsidRPr="00042970">
              <w:rPr>
                <w:sz w:val="24"/>
                <w:szCs w:val="24"/>
              </w:rPr>
              <w:t>2:00 – 3:00 di tardi</w:t>
            </w:r>
          </w:p>
        </w:tc>
      </w:tr>
    </w:tbl>
    <w:p w14:paraId="6B371118" w14:textId="77777777" w:rsidR="00BE6FBE" w:rsidRPr="00134145" w:rsidRDefault="00BE6FBE">
      <w:pPr>
        <w:rPr>
          <w:b/>
          <w:bCs/>
          <w:sz w:val="24"/>
          <w:szCs w:val="24"/>
        </w:rPr>
      </w:pPr>
    </w:p>
    <w:p w14:paraId="3A97C10D" w14:textId="0E89764E" w:rsidR="00BE6FBE" w:rsidRPr="00042970" w:rsidRDefault="00921C1F">
      <w:pPr>
        <w:rPr>
          <w:b/>
          <w:bCs/>
          <w:sz w:val="24"/>
          <w:szCs w:val="24"/>
        </w:rPr>
      </w:pPr>
      <w:bookmarkStart w:id="0" w:name="_heading=h.1jr1isfxzmel" w:colFirst="0" w:colLast="0"/>
      <w:bookmarkEnd w:id="0"/>
      <w:r w:rsidRPr="008074E3">
        <w:rPr>
          <w:b/>
          <w:bCs/>
          <w:sz w:val="24"/>
          <w:szCs w:val="24"/>
        </w:rPr>
        <w:t>Riasãu y Konpanhamentu di Menbru y Família di CCM</w:t>
      </w:r>
    </w:p>
    <w:p w14:paraId="6AD5E8F6" w14:textId="77777777" w:rsidR="00BE6FBE" w:rsidRPr="00134145" w:rsidRDefault="00BE6FBE">
      <w:pPr>
        <w:spacing w:after="0" w:line="240" w:lineRule="auto"/>
        <w:rPr>
          <w:b/>
          <w:bCs/>
          <w:sz w:val="24"/>
          <w:szCs w:val="24"/>
        </w:rPr>
      </w:pPr>
    </w:p>
    <w:p w14:paraId="2B570C05" w14:textId="4A8C3AEB" w:rsidR="00BE6FBE" w:rsidRPr="00134145" w:rsidRDefault="00921C1F">
      <w:pPr>
        <w:numPr>
          <w:ilvl w:val="0"/>
          <w:numId w:val="1"/>
        </w:numPr>
        <w:pBdr>
          <w:top w:val="nil"/>
          <w:left w:val="nil"/>
          <w:bottom w:val="nil"/>
          <w:right w:val="nil"/>
          <w:between w:val="nil"/>
        </w:pBdr>
        <w:spacing w:line="240" w:lineRule="auto"/>
        <w:rPr>
          <w:b/>
          <w:bCs/>
          <w:sz w:val="24"/>
          <w:szCs w:val="24"/>
        </w:rPr>
      </w:pPr>
      <w:r w:rsidRPr="00134145">
        <w:rPr>
          <w:b/>
          <w:bCs/>
          <w:sz w:val="24"/>
          <w:szCs w:val="24"/>
        </w:rPr>
        <w:t>Prugrama di Asistenti di Kuidadu Konpléksu (CCA)</w:t>
      </w:r>
    </w:p>
    <w:p w14:paraId="4574EFF6" w14:textId="00BD2623" w:rsidR="00BE6FBE" w:rsidRPr="00134145" w:rsidRDefault="00921C1F">
      <w:pPr>
        <w:ind w:left="720"/>
        <w:rPr>
          <w:sz w:val="24"/>
          <w:szCs w:val="24"/>
        </w:rPr>
      </w:pPr>
      <w:r w:rsidRPr="00134145">
        <w:rPr>
          <w:b/>
          <w:bCs/>
          <w:sz w:val="24"/>
          <w:szCs w:val="24"/>
        </w:rPr>
        <w:t xml:space="preserve">Famílias di CCM </w:t>
      </w:r>
      <w:r w:rsidRPr="00134145">
        <w:rPr>
          <w:sz w:val="24"/>
          <w:szCs w:val="24"/>
        </w:rPr>
        <w:t>purgunta ki tenpu ki MassHealth sta ta faze planu di publika un lista di ajensia di CSN ku pulítikas di kontratu di CCA na pájina di web di CCM.</w:t>
      </w:r>
    </w:p>
    <w:p w14:paraId="32268988" w14:textId="77777777" w:rsidR="00BE6FBE" w:rsidRPr="00134145" w:rsidRDefault="00921C1F">
      <w:pPr>
        <w:ind w:left="720"/>
        <w:rPr>
          <w:sz w:val="26"/>
          <w:szCs w:val="26"/>
        </w:rPr>
      </w:pPr>
      <w:r w:rsidRPr="00134145">
        <w:rPr>
          <w:b/>
          <w:bCs/>
          <w:color w:val="0B5394"/>
          <w:sz w:val="24"/>
          <w:szCs w:val="24"/>
        </w:rPr>
        <w:t>Rispósta di OLTSS:</w:t>
      </w:r>
      <w:r w:rsidRPr="00134145">
        <w:rPr>
          <w:b/>
          <w:bCs/>
          <w:sz w:val="24"/>
          <w:szCs w:val="24"/>
        </w:rPr>
        <w:t xml:space="preserve"> </w:t>
      </w:r>
      <w:r w:rsidRPr="00134145">
        <w:rPr>
          <w:sz w:val="24"/>
          <w:szCs w:val="24"/>
        </w:rPr>
        <w:t>Nu sta ta finda rekolha di informasãu di ajensias di CSN y nu ta spera publika kel lista na pájina di web di CCM na Otubru. Dja nu partilha ku CCM un raskunhu di un gráfiku ku informasãu ki dja nu ten te gósin y famílias pode kontakta ses diretor klíniku pa djuda-s atxa un ajensia di CCA.</w:t>
      </w:r>
    </w:p>
    <w:p w14:paraId="0B770618" w14:textId="77777777" w:rsidR="00BE6FBE" w:rsidRPr="00134145" w:rsidRDefault="00921C1F">
      <w:pPr>
        <w:spacing w:line="240" w:lineRule="auto"/>
        <w:ind w:left="720"/>
        <w:rPr>
          <w:sz w:val="24"/>
          <w:szCs w:val="24"/>
        </w:rPr>
      </w:pPr>
      <w:r w:rsidRPr="00134145">
        <w:rPr>
          <w:b/>
          <w:bCs/>
          <w:sz w:val="24"/>
          <w:szCs w:val="24"/>
        </w:rPr>
        <w:t xml:space="preserve">Famílias di CCM </w:t>
      </w:r>
      <w:r w:rsidRPr="00134145">
        <w:rPr>
          <w:sz w:val="24"/>
          <w:szCs w:val="24"/>
        </w:rPr>
        <w:t>purgunta si ten algun orientasãu konkrétu pa ajensias di CSN sobri kuzé ki é nesesáriu pa testis di tuberkulozi (TB) pa CCAs y si kel izijensia pode ser dispensadu.</w:t>
      </w:r>
    </w:p>
    <w:p w14:paraId="70317878" w14:textId="7476A1CF" w:rsidR="00BE6FBE" w:rsidRPr="00134145" w:rsidRDefault="00921C1F">
      <w:pPr>
        <w:ind w:left="720"/>
        <w:rPr>
          <w:b/>
          <w:bCs/>
          <w:sz w:val="24"/>
          <w:szCs w:val="24"/>
        </w:rPr>
      </w:pPr>
      <w:r w:rsidRPr="00134145">
        <w:rPr>
          <w:b/>
          <w:bCs/>
          <w:color w:val="215E99"/>
          <w:sz w:val="24"/>
          <w:szCs w:val="24"/>
        </w:rPr>
        <w:t xml:space="preserve">Rispósta di OLTSS: </w:t>
      </w:r>
      <w:r w:rsidRPr="00134145">
        <w:rPr>
          <w:sz w:val="24"/>
          <w:szCs w:val="24"/>
        </w:rPr>
        <w:t>Nu pode purgunta ajensias di CSN sobri kel asuntu li, má pa kel ki nu ta entende kes ajensia ta iziji testi di TB pa tudu enpregadus ki ten kontaktu diretu ku ses pasienti y kes izijensia é inpostu pa kes instituisãu ki ta da</w:t>
      </w:r>
      <w:r w:rsidR="00EC5B4C">
        <w:rPr>
          <w:sz w:val="24"/>
          <w:szCs w:val="24"/>
        </w:rPr>
        <w:t xml:space="preserve"> </w:t>
      </w:r>
      <w:r w:rsidRPr="00134145">
        <w:rPr>
          <w:sz w:val="24"/>
          <w:szCs w:val="24"/>
        </w:rPr>
        <w:t>sertifikasãu y pa Dipartamentu di Saúdi Públiku di Massachussetts.</w:t>
      </w:r>
    </w:p>
    <w:p w14:paraId="34E784D0" w14:textId="77777777" w:rsidR="00BE6FBE" w:rsidRPr="008074E3" w:rsidRDefault="00921C1F">
      <w:pPr>
        <w:ind w:left="720"/>
        <w:rPr>
          <w:sz w:val="24"/>
          <w:szCs w:val="24"/>
        </w:rPr>
      </w:pPr>
      <w:r w:rsidRPr="00134145">
        <w:rPr>
          <w:b/>
          <w:bCs/>
          <w:sz w:val="24"/>
          <w:szCs w:val="24"/>
        </w:rPr>
        <w:t xml:space="preserve">Famílias di CCM </w:t>
      </w:r>
      <w:r w:rsidRPr="00134145">
        <w:rPr>
          <w:sz w:val="24"/>
          <w:szCs w:val="24"/>
        </w:rPr>
        <w:t>purgunta kal ki é kronograma pa atualizasãu di regulamentu di CSN ki ta inklui atualizasãu di izijensias di supervizãu di CCA.</w:t>
      </w:r>
    </w:p>
    <w:p w14:paraId="30DEE4B9" w14:textId="062A7AEA" w:rsidR="00BE6FBE" w:rsidRPr="00134145" w:rsidRDefault="00921C1F">
      <w:pPr>
        <w:ind w:left="720"/>
        <w:rPr>
          <w:sz w:val="24"/>
          <w:szCs w:val="24"/>
        </w:rPr>
      </w:pPr>
      <w:r w:rsidRPr="00134145">
        <w:rPr>
          <w:b/>
          <w:bCs/>
          <w:color w:val="215E99"/>
          <w:sz w:val="24"/>
          <w:szCs w:val="24"/>
        </w:rPr>
        <w:t xml:space="preserve">Rispósta di OLTSS: </w:t>
      </w:r>
      <w:r w:rsidRPr="00134145">
        <w:rPr>
          <w:sz w:val="24"/>
          <w:szCs w:val="24"/>
        </w:rPr>
        <w:t>Regulamentus atualizadu di CSN sta previstu pa prósimu otonu. Ta ben ten un runiãu públiku y ta pididu famílias pa sisti-l y pa da ses testemunhu sobri mudansas prupostu.</w:t>
      </w:r>
    </w:p>
    <w:p w14:paraId="71F959C8" w14:textId="77777777" w:rsidR="00BE6FBE" w:rsidRPr="008074E3" w:rsidRDefault="00921C1F">
      <w:pPr>
        <w:ind w:left="720"/>
        <w:rPr>
          <w:sz w:val="24"/>
          <w:szCs w:val="24"/>
        </w:rPr>
      </w:pPr>
      <w:r w:rsidRPr="00134145">
        <w:rPr>
          <w:b/>
          <w:bCs/>
          <w:sz w:val="24"/>
          <w:szCs w:val="24"/>
        </w:rPr>
        <w:t xml:space="preserve">Famílias di CCM </w:t>
      </w:r>
      <w:r w:rsidRPr="00134145">
        <w:rPr>
          <w:sz w:val="24"/>
          <w:szCs w:val="24"/>
        </w:rPr>
        <w:t>purgunta kal ki ta serba benifísiu si dexada LPNs superviziona CCAs.</w:t>
      </w:r>
    </w:p>
    <w:p w14:paraId="05F63FED" w14:textId="77777777" w:rsidR="00BE6FBE" w:rsidRPr="00134145" w:rsidRDefault="00921C1F">
      <w:pPr>
        <w:ind w:left="720"/>
        <w:rPr>
          <w:sz w:val="24"/>
          <w:szCs w:val="24"/>
        </w:rPr>
      </w:pPr>
      <w:r w:rsidRPr="00134145">
        <w:rPr>
          <w:b/>
          <w:bCs/>
          <w:color w:val="215E99"/>
          <w:sz w:val="24"/>
          <w:szCs w:val="24"/>
        </w:rPr>
        <w:t>Rispósta di OLTSS:</w:t>
      </w:r>
      <w:r w:rsidRPr="00134145">
        <w:rPr>
          <w:b/>
          <w:bCs/>
          <w:sz w:val="24"/>
          <w:szCs w:val="24"/>
        </w:rPr>
        <w:t xml:space="preserve"> </w:t>
      </w:r>
      <w:r w:rsidRPr="00134145">
        <w:rPr>
          <w:sz w:val="24"/>
          <w:szCs w:val="24"/>
        </w:rPr>
        <w:t>Un</w:t>
      </w:r>
      <w:r w:rsidRPr="00134145">
        <w:rPr>
          <w:b/>
          <w:bCs/>
          <w:sz w:val="24"/>
          <w:szCs w:val="24"/>
        </w:rPr>
        <w:t xml:space="preserve"> </w:t>
      </w:r>
      <w:r w:rsidRPr="00134145">
        <w:rPr>
          <w:sz w:val="24"/>
          <w:szCs w:val="24"/>
        </w:rPr>
        <w:t xml:space="preserve">menbru di família di Konselhu Konsultivu di CSN ki teve spriensia ku un LPN ta trabadja na kaza y ki kreba kel LPN pa fazeba supervizãu di </w:t>
      </w:r>
      <w:r w:rsidRPr="00134145">
        <w:rPr>
          <w:sz w:val="24"/>
          <w:szCs w:val="24"/>
        </w:rPr>
        <w:lastRenderedPageBreak/>
        <w:t>CCAs é ki prizenta MassHealth kel ideia li. Primiti LPNs superviziona CCAs na kaza pode fasilita un ajensia di CSN enprega un menbru di família komu CCA si es dja ten LPNs ta trabadja na kaza ku kel menbru. Inbora MassHealth kre prupoi kel mudansa li, nu meste primeru konfirma ma ajensias di sertifikasãu ta permiti ten LPNs ta faze supervizãu di individus sen lisénsa pa ten sertéza ma ajensias pode aplika na rialidadi es mudansa.</w:t>
      </w:r>
    </w:p>
    <w:p w14:paraId="52FF1AB9" w14:textId="77777777" w:rsidR="00BE6FBE" w:rsidRPr="008074E3" w:rsidRDefault="00921C1F">
      <w:pPr>
        <w:pBdr>
          <w:top w:val="nil"/>
          <w:left w:val="nil"/>
          <w:bottom w:val="nil"/>
          <w:right w:val="nil"/>
          <w:between w:val="nil"/>
        </w:pBdr>
        <w:spacing w:line="240" w:lineRule="auto"/>
        <w:ind w:left="360"/>
        <w:rPr>
          <w:b/>
          <w:bCs/>
          <w:sz w:val="24"/>
          <w:szCs w:val="24"/>
        </w:rPr>
      </w:pPr>
      <w:r w:rsidRPr="00134145">
        <w:rPr>
          <w:b/>
          <w:bCs/>
          <w:sz w:val="24"/>
          <w:szCs w:val="24"/>
        </w:rPr>
        <w:t xml:space="preserve">2. </w:t>
      </w:r>
      <w:r w:rsidRPr="00134145">
        <w:rPr>
          <w:b/>
          <w:bCs/>
          <w:sz w:val="24"/>
          <w:szCs w:val="24"/>
        </w:rPr>
        <w:tab/>
        <w:t>Opsãu Fleksível di CCA y Opsãu di Asistenti di Kuidadu Pesoal (PCA)</w:t>
      </w:r>
    </w:p>
    <w:p w14:paraId="1FB10AD1" w14:textId="77777777" w:rsidR="00BE6FBE" w:rsidRPr="008074E3" w:rsidRDefault="00921C1F">
      <w:pPr>
        <w:ind w:left="720"/>
        <w:rPr>
          <w:b/>
          <w:bCs/>
          <w:sz w:val="24"/>
          <w:szCs w:val="24"/>
        </w:rPr>
      </w:pPr>
      <w:r w:rsidRPr="00134145">
        <w:rPr>
          <w:b/>
          <w:bCs/>
          <w:sz w:val="24"/>
          <w:szCs w:val="24"/>
        </w:rPr>
        <w:t xml:space="preserve">Famílias di CCM </w:t>
      </w:r>
      <w:r w:rsidRPr="00134145">
        <w:rPr>
          <w:sz w:val="24"/>
          <w:szCs w:val="24"/>
        </w:rPr>
        <w:t>pergunta si situasãu di un opsãu fleksível di CCA é igual ku kel opsãu di PCA.</w:t>
      </w:r>
    </w:p>
    <w:p w14:paraId="65F8C512" w14:textId="49D57D8D" w:rsidR="00BE6FBE" w:rsidRPr="00134145" w:rsidRDefault="00921C1F">
      <w:pPr>
        <w:ind w:left="720"/>
        <w:rPr>
          <w:sz w:val="24"/>
          <w:szCs w:val="24"/>
        </w:rPr>
      </w:pPr>
      <w:r w:rsidRPr="00134145">
        <w:rPr>
          <w:b/>
          <w:bCs/>
          <w:color w:val="215E99"/>
          <w:sz w:val="24"/>
          <w:szCs w:val="24"/>
        </w:rPr>
        <w:t>Rispósta di OLTSS:</w:t>
      </w:r>
      <w:r w:rsidR="00BE2F39">
        <w:rPr>
          <w:b/>
          <w:bCs/>
          <w:sz w:val="24"/>
          <w:szCs w:val="24"/>
        </w:rPr>
        <w:t xml:space="preserve"> </w:t>
      </w:r>
      <w:r w:rsidRPr="00134145">
        <w:rPr>
          <w:sz w:val="24"/>
          <w:szCs w:val="24"/>
        </w:rPr>
        <w:t>Pa inplementa un opsãu di CCA, MassHealth debe primeru ten un manera di konpanha prugrama ki nu ten gósin, opsãu di PCA, ki inda ka é pusível nes mumentu.</w:t>
      </w:r>
      <w:r w:rsidRPr="00134145">
        <w:rPr>
          <w:color w:val="FF0000"/>
          <w:sz w:val="24"/>
          <w:szCs w:val="24"/>
        </w:rPr>
        <w:t xml:space="preserve"> </w:t>
      </w:r>
      <w:r w:rsidRPr="00134145">
        <w:rPr>
          <w:sz w:val="24"/>
          <w:szCs w:val="24"/>
        </w:rPr>
        <w:t>MassHealth ten stadu ta trabadja pa kria un modifikador di kobransa di kes óra di opsãu di PCA, ki ta ben primitiba-nós fla kal ki é diferensa entri opsãu di PCA y óras própi di PCA</w:t>
      </w:r>
      <w:r w:rsidRPr="00134145">
        <w:rPr>
          <w:color w:val="FF0000"/>
          <w:sz w:val="24"/>
          <w:szCs w:val="24"/>
        </w:rPr>
        <w:t xml:space="preserve"> </w:t>
      </w:r>
      <w:r w:rsidRPr="00134145">
        <w:rPr>
          <w:sz w:val="24"/>
          <w:szCs w:val="24"/>
        </w:rPr>
        <w:t>y konpanha kel prugrama. Inplementasãu di kel modifikador li sta planiadu pa 1 di Janeru di 2026 y e ta iziji kolaborasãu entri MassHealth, Tempus y CCM. Dadus di kobra opsãu di PCA é</w:t>
      </w:r>
      <w:r w:rsidRPr="00134145">
        <w:rPr>
          <w:color w:val="FF0000"/>
          <w:sz w:val="24"/>
          <w:szCs w:val="24"/>
        </w:rPr>
        <w:t xml:space="preserve"> </w:t>
      </w:r>
      <w:r w:rsidRPr="00134145">
        <w:rPr>
          <w:sz w:val="24"/>
          <w:szCs w:val="24"/>
        </w:rPr>
        <w:t>nesesáriu pa avalia kumó ki prugrama di opsãu di PCA sta ta funsiona. Si es prugrama sta ta bai dretu, kel ikipa di CSN ta prizenta diresãu di MassHealth, ki ta konsidera, anton, un fleksibilidadi similianti pa sirvisus di CCA. Disizãu di diresãu di MassHealth ta dipendii di anbienti fiskal di mumentu y di inpaktus di orsamentu asosiadu ku inplementasãu di un opsãu di CCA.</w:t>
      </w:r>
    </w:p>
    <w:p w14:paraId="13AD38E1" w14:textId="1E3E553A" w:rsidR="00BE6FBE" w:rsidRPr="008074E3" w:rsidRDefault="00921C1F">
      <w:pPr>
        <w:ind w:left="720"/>
        <w:rPr>
          <w:b/>
          <w:bCs/>
          <w:sz w:val="24"/>
          <w:szCs w:val="24"/>
        </w:rPr>
      </w:pPr>
      <w:r w:rsidRPr="00134145">
        <w:rPr>
          <w:b/>
          <w:bCs/>
          <w:sz w:val="24"/>
          <w:szCs w:val="24"/>
        </w:rPr>
        <w:t xml:space="preserve">Famílias di CCM </w:t>
      </w:r>
      <w:r w:rsidRPr="00134145">
        <w:rPr>
          <w:sz w:val="24"/>
          <w:szCs w:val="24"/>
        </w:rPr>
        <w:t>pergunta kal ki ta serba prazu pa revizãu di dadus di opsãu di PCA</w:t>
      </w:r>
      <w:r w:rsidR="00BE2F39">
        <w:rPr>
          <w:sz w:val="24"/>
          <w:szCs w:val="24"/>
        </w:rPr>
        <w:t xml:space="preserve"> </w:t>
      </w:r>
      <w:r w:rsidRPr="00134145">
        <w:rPr>
          <w:sz w:val="24"/>
          <w:szCs w:val="24"/>
        </w:rPr>
        <w:t>dipos di inplementasãu di un modifikador di kobransa.</w:t>
      </w:r>
    </w:p>
    <w:p w14:paraId="776BD472" w14:textId="77777777" w:rsidR="00BE6FBE" w:rsidRPr="008074E3" w:rsidRDefault="00921C1F">
      <w:pPr>
        <w:ind w:left="720"/>
        <w:rPr>
          <w:sz w:val="24"/>
          <w:szCs w:val="24"/>
          <w:lang w:val="es-ES"/>
        </w:rPr>
      </w:pPr>
      <w:r w:rsidRPr="00134145">
        <w:rPr>
          <w:b/>
          <w:bCs/>
          <w:color w:val="215E99"/>
          <w:sz w:val="24"/>
          <w:szCs w:val="24"/>
        </w:rPr>
        <w:t xml:space="preserve">Rispósta di OLTSS: </w:t>
      </w:r>
      <w:r w:rsidRPr="00134145">
        <w:rPr>
          <w:sz w:val="24"/>
          <w:szCs w:val="24"/>
        </w:rPr>
        <w:t xml:space="preserve">Nu ka ten un planu ku datas pa kel rekolha di dadus. Nu kre rakodje dadus di pelumenus seis mês pa avalia kumo ki prugrama sta ta funsiona. Ten un atrazu di tres mês na nós sistema di kobransa, pur isu nu ka ta ser kapas di kodje dadus di seis mês até 9 mês dipos di inplementasãu di kel modifikador li. </w:t>
      </w:r>
      <w:r w:rsidRPr="008074E3">
        <w:rPr>
          <w:sz w:val="24"/>
          <w:szCs w:val="24"/>
          <w:lang w:val="es-ES"/>
        </w:rPr>
        <w:t>Nes mumentu li, nu ta avalia kes dadu y nu ta determina si nu prisiza di más dadu y ki pasu ki nu ta ben da.</w:t>
      </w:r>
    </w:p>
    <w:p w14:paraId="7EC208E7" w14:textId="58586517" w:rsidR="00BE6FBE" w:rsidRPr="008074E3" w:rsidRDefault="00921C1F">
      <w:pPr>
        <w:ind w:left="720"/>
        <w:rPr>
          <w:sz w:val="24"/>
          <w:szCs w:val="24"/>
        </w:rPr>
      </w:pPr>
      <w:r w:rsidRPr="00134145">
        <w:rPr>
          <w:b/>
          <w:bCs/>
          <w:sz w:val="24"/>
          <w:szCs w:val="24"/>
        </w:rPr>
        <w:t xml:space="preserve">Famílias di CCM </w:t>
      </w:r>
      <w:r w:rsidRPr="00134145">
        <w:rPr>
          <w:sz w:val="24"/>
          <w:szCs w:val="24"/>
        </w:rPr>
        <w:t>pergunta kas ki é spesífiku kestãu ki nu sta spera ma dadus di faturasãu di opsãu di PCA ta ben responde?</w:t>
      </w:r>
    </w:p>
    <w:p w14:paraId="74DC90E8" w14:textId="77777777" w:rsidR="00BE6FBE" w:rsidRPr="00134145" w:rsidRDefault="00921C1F">
      <w:pPr>
        <w:ind w:left="720"/>
        <w:rPr>
          <w:sz w:val="24"/>
          <w:szCs w:val="24"/>
        </w:rPr>
      </w:pPr>
      <w:r w:rsidRPr="00134145">
        <w:rPr>
          <w:b/>
          <w:bCs/>
          <w:color w:val="215E99"/>
          <w:sz w:val="24"/>
          <w:szCs w:val="24"/>
        </w:rPr>
        <w:t xml:space="preserve">Rispósta di OLTSS: </w:t>
      </w:r>
      <w:r w:rsidRPr="00134145">
        <w:rPr>
          <w:sz w:val="24"/>
          <w:szCs w:val="24"/>
        </w:rPr>
        <w:t>Nu sta ta spera ma kel modifikador di opsãu PCA ta djuda-nu identifika si ten uzu izajeradu o subutilizasãu y si sin, kal ki é se nível. Ten un modifikador ta djuda konpanha má e ka ta djuda inpidi prubléma di sobrifaturasãu. Si nu atxa un faturasãu izajeradu, nu ta meste kria un prusésu pa rezolve kel prubléma.</w:t>
      </w:r>
    </w:p>
    <w:p w14:paraId="4CB01263" w14:textId="77777777" w:rsidR="00BE6FBE" w:rsidRPr="00134145" w:rsidRDefault="00BE6FBE">
      <w:pPr>
        <w:rPr>
          <w:sz w:val="24"/>
          <w:szCs w:val="24"/>
        </w:rPr>
      </w:pPr>
    </w:p>
    <w:p w14:paraId="19BE2E6B" w14:textId="77777777" w:rsidR="00BE6FBE" w:rsidRPr="008074E3" w:rsidRDefault="00921C1F">
      <w:pPr>
        <w:ind w:left="720"/>
        <w:rPr>
          <w:sz w:val="24"/>
          <w:szCs w:val="24"/>
        </w:rPr>
      </w:pPr>
      <w:r w:rsidRPr="00134145">
        <w:rPr>
          <w:b/>
          <w:bCs/>
          <w:sz w:val="24"/>
          <w:szCs w:val="24"/>
        </w:rPr>
        <w:t xml:space="preserve">Famílias di CCM </w:t>
      </w:r>
      <w:r w:rsidRPr="00134145">
        <w:rPr>
          <w:sz w:val="24"/>
          <w:szCs w:val="24"/>
        </w:rPr>
        <w:t>fla ma MassHealth deve toma in konta diferenti kontestus ki pode kontribui pa utilizasãu reduzidu di óras y es sujiri pa MassHealth diskuti diferentis senáriu ku famílias. Pur izénplu, alguns família pode disidi mante ses óra di CSN komu óras ki ka utilizadu in ves di konverte-s na opsãu PCA, si es ta sinti ma es ka ten djuntadu mutu óra ki ka uzadu.</w:t>
      </w:r>
    </w:p>
    <w:p w14:paraId="3007792B" w14:textId="522B0716" w:rsidR="00BE6FBE" w:rsidRPr="00134145" w:rsidRDefault="00921C1F">
      <w:pPr>
        <w:spacing w:line="240" w:lineRule="auto"/>
        <w:ind w:left="720"/>
        <w:rPr>
          <w:sz w:val="24"/>
          <w:szCs w:val="24"/>
        </w:rPr>
      </w:pPr>
      <w:r w:rsidRPr="00134145">
        <w:rPr>
          <w:b/>
          <w:bCs/>
          <w:sz w:val="24"/>
          <w:szCs w:val="24"/>
        </w:rPr>
        <w:t xml:space="preserve">Famílias di CCM </w:t>
      </w:r>
      <w:r w:rsidRPr="00134145">
        <w:rPr>
          <w:sz w:val="24"/>
          <w:szCs w:val="24"/>
        </w:rPr>
        <w:t>pidi MassHealth pa el repensa planus pa rekolha y análize di dadus ku fin di es ser kapas di inplementa un opsãu fleksível di CCA más diprésa, konsiderandu grandi ajuda ki es prugrama móda kel li ta ben ser pa menbrus y famílias. Un família sujiri pa famílias mante un fodja di konpanhamentu ki MassHealth ta tomaba pa analiza dadus na óra.</w:t>
      </w:r>
    </w:p>
    <w:p w14:paraId="29C0263D" w14:textId="77777777" w:rsidR="00BE6FBE" w:rsidRPr="008074E3" w:rsidRDefault="00921C1F">
      <w:pPr>
        <w:ind w:left="720"/>
        <w:rPr>
          <w:sz w:val="24"/>
          <w:szCs w:val="24"/>
        </w:rPr>
      </w:pPr>
      <w:r w:rsidRPr="00134145">
        <w:rPr>
          <w:b/>
          <w:bCs/>
          <w:color w:val="215E99"/>
          <w:sz w:val="24"/>
          <w:szCs w:val="24"/>
        </w:rPr>
        <w:t>Rispósta di OLTSS:</w:t>
      </w:r>
      <w:r w:rsidRPr="00134145">
        <w:rPr>
          <w:b/>
          <w:bCs/>
          <w:sz w:val="24"/>
          <w:szCs w:val="24"/>
        </w:rPr>
        <w:t xml:space="preserve"> </w:t>
      </w:r>
      <w:r w:rsidRPr="00134145">
        <w:rPr>
          <w:sz w:val="24"/>
          <w:szCs w:val="24"/>
        </w:rPr>
        <w:t>MassHealth ta toma-l en konsiderasãu pa diskusãu. MassHealth sta ta trabadja pa kria un instrumentu di konpanhamentu di MassHealth pa família; entretantu, nu ten stadu ta pensa ma es ferramenta ta serba opsional pa família. MassHealth ten algun priokupasãu ku iziji famílias pa konpanha ses óra, konsiderandu ki família dja sta ta diministra txeu kuza.</w:t>
      </w:r>
    </w:p>
    <w:p w14:paraId="4B87ADCD" w14:textId="77777777" w:rsidR="00BE6FBE" w:rsidRPr="008074E3" w:rsidRDefault="00921C1F">
      <w:pPr>
        <w:spacing w:line="240" w:lineRule="auto"/>
        <w:ind w:left="720"/>
        <w:rPr>
          <w:sz w:val="24"/>
          <w:szCs w:val="24"/>
        </w:rPr>
      </w:pPr>
      <w:r w:rsidRPr="00134145">
        <w:rPr>
          <w:b/>
          <w:bCs/>
          <w:sz w:val="24"/>
          <w:szCs w:val="24"/>
        </w:rPr>
        <w:t xml:space="preserve">Famílias di CCM </w:t>
      </w:r>
      <w:r w:rsidRPr="00134145">
        <w:rPr>
          <w:sz w:val="24"/>
          <w:szCs w:val="24"/>
        </w:rPr>
        <w:t>fla ma txeu família dja sta ta konpanha kes dadu, já ki es ka ten otu manera di sabe kantu óras ki es sta ta uza y es sta ta tenta ka abuza na ninhun di kes sirvisu. Alguns família pergunta si diretoris klíniku ta pode apoia-s na prusésu di konpanhamentu.</w:t>
      </w:r>
    </w:p>
    <w:p w14:paraId="003706F1" w14:textId="551FDCB3" w:rsidR="00BE6FBE" w:rsidRPr="00134145" w:rsidRDefault="00921C1F" w:rsidP="008074E3">
      <w:pPr>
        <w:ind w:left="720"/>
        <w:rPr>
          <w:sz w:val="24"/>
          <w:szCs w:val="24"/>
        </w:rPr>
      </w:pPr>
      <w:r w:rsidRPr="00134145">
        <w:rPr>
          <w:b/>
          <w:bCs/>
          <w:color w:val="215E99"/>
          <w:sz w:val="24"/>
          <w:szCs w:val="24"/>
        </w:rPr>
        <w:t>Rispósta di OLTSS</w:t>
      </w:r>
      <w:r w:rsidRPr="00134145">
        <w:rPr>
          <w:b/>
          <w:bCs/>
          <w:sz w:val="24"/>
          <w:szCs w:val="24"/>
        </w:rPr>
        <w:t xml:space="preserve">: </w:t>
      </w:r>
      <w:r w:rsidRPr="00134145">
        <w:rPr>
          <w:sz w:val="24"/>
          <w:szCs w:val="24"/>
        </w:rPr>
        <w:t>Jestoris klíniku di CCM (CMs) ka é kapas di odja na óra ki sirvisus menbrus resebe; CMs ta mesteba riuni kes informasãu o diretamenti di fornesedoris o di famílias. Na kazu di sirvisus di PCA, famílias ta presizaba di informa kes óra di sirvisus di PCA ki es resebe.</w:t>
      </w:r>
    </w:p>
    <w:p w14:paraId="5A11F5E2" w14:textId="77777777" w:rsidR="00BE6FBE" w:rsidRPr="008074E3" w:rsidRDefault="00921C1F">
      <w:pPr>
        <w:spacing w:line="240" w:lineRule="auto"/>
        <w:ind w:left="720"/>
        <w:rPr>
          <w:sz w:val="24"/>
          <w:szCs w:val="24"/>
        </w:rPr>
      </w:pPr>
      <w:r w:rsidRPr="00134145">
        <w:rPr>
          <w:b/>
          <w:bCs/>
          <w:sz w:val="24"/>
          <w:szCs w:val="24"/>
        </w:rPr>
        <w:t xml:space="preserve">Famílias di CCM </w:t>
      </w:r>
      <w:r w:rsidRPr="00134145">
        <w:rPr>
          <w:sz w:val="24"/>
          <w:szCs w:val="24"/>
        </w:rPr>
        <w:t>fla ma kes rezultadu di entrivistas kualitativu di CCA ka ta fla ma CCA kriadu pa responde kes óra ki é ka prienxedu ku enfermajen.</w:t>
      </w:r>
    </w:p>
    <w:p w14:paraId="7E12D0FE" w14:textId="77777777" w:rsidR="00BE6FBE" w:rsidRPr="00134145" w:rsidRDefault="00921C1F">
      <w:pPr>
        <w:ind w:left="720"/>
        <w:rPr>
          <w:sz w:val="24"/>
          <w:szCs w:val="24"/>
        </w:rPr>
      </w:pPr>
      <w:r w:rsidRPr="00134145">
        <w:rPr>
          <w:b/>
          <w:bCs/>
          <w:color w:val="215E99"/>
          <w:sz w:val="24"/>
          <w:szCs w:val="24"/>
        </w:rPr>
        <w:t xml:space="preserve">Rispósta di OLTSS: </w:t>
      </w:r>
      <w:r w:rsidRPr="00134145">
        <w:rPr>
          <w:sz w:val="24"/>
          <w:szCs w:val="24"/>
        </w:rPr>
        <w:t>Sirvisus di Asistenti di kuidadu konpléksu (CCA) ka foi kriadu pa substitui kuidadus di enfermajen. MassHealth kria sirvisus di CCA pa oferese menbrus ku konpleksidadi médiku un otu sirvisu na kaza y pa inklui un via pa famílias pagadu pa kes kuidadu. Sobrepuzisãu entri CCA y CSN é mutu poku y ka ta izijidu família pa muda ninhun tarefa di enfermajen pa CCA. Pamódi kel sobrepuzisãu é mínimu, kes sirvisu di CCA ki kresentadu ka teve ninhun grandi inpaktu na kes óra di enfermajen prienxedu kontra kes ki ka prienxedu pa kel prugrama na jeral.</w:t>
      </w:r>
    </w:p>
    <w:p w14:paraId="32E88C19" w14:textId="77777777" w:rsidR="00BE6FBE" w:rsidRPr="00134145" w:rsidRDefault="00921C1F">
      <w:pPr>
        <w:spacing w:line="240" w:lineRule="auto"/>
        <w:ind w:left="720"/>
        <w:rPr>
          <w:sz w:val="24"/>
          <w:szCs w:val="24"/>
        </w:rPr>
      </w:pPr>
      <w:r w:rsidRPr="00134145">
        <w:rPr>
          <w:b/>
          <w:bCs/>
          <w:sz w:val="24"/>
          <w:szCs w:val="24"/>
        </w:rPr>
        <w:t xml:space="preserve">Famílias di CCM </w:t>
      </w:r>
      <w:r w:rsidRPr="00134145">
        <w:rPr>
          <w:sz w:val="24"/>
          <w:szCs w:val="24"/>
        </w:rPr>
        <w:t>purgunta si ten otus dadu sobri CCA ki sta ta kodjedu, móda nunbru di famílias ki sta ta uza CCA pamódi es ka konsigi prienxe ses óra di enfermajen?</w:t>
      </w:r>
    </w:p>
    <w:p w14:paraId="1E535D3F" w14:textId="42629858" w:rsidR="00BE6FBE" w:rsidRPr="00134145" w:rsidRDefault="00921C1F">
      <w:pPr>
        <w:spacing w:line="240" w:lineRule="auto"/>
        <w:ind w:left="720"/>
        <w:rPr>
          <w:sz w:val="24"/>
          <w:szCs w:val="24"/>
        </w:rPr>
      </w:pPr>
      <w:r w:rsidRPr="00134145">
        <w:rPr>
          <w:b/>
          <w:bCs/>
          <w:color w:val="215E99"/>
          <w:sz w:val="24"/>
          <w:szCs w:val="24"/>
        </w:rPr>
        <w:lastRenderedPageBreak/>
        <w:t xml:space="preserve">Rispósta di OLTSS: </w:t>
      </w:r>
      <w:r w:rsidRPr="00134145">
        <w:rPr>
          <w:sz w:val="24"/>
          <w:szCs w:val="24"/>
        </w:rPr>
        <w:t>MassHealth ka ten gósin ninhun otu kulesãu di dadus kualitativu formal pa len di peskiza sobri spriensia di menbrus y entrevistas kualitativu. Nu diskuti sirvisu ku ajensias frekuentemente y nu planeia kontinua ta diskuti kel tópiku ku Konselhu Konsultivu di CSN. MassHealth ta faze rialmenti rekolha di utilizasãu di dadus di CCA y e ta konpara regularmenti kel dadu pa utilizasãu di otus sirvisu y Administradoris Klíniku di CCM ta pergunta famílias pamódi ki es ta utiliza CCAs senpri ki es ta papia ku família sobri kel sirvisu.</w:t>
      </w:r>
    </w:p>
    <w:p w14:paraId="7F2CFC45" w14:textId="77777777" w:rsidR="00BE6FBE" w:rsidRPr="00134145" w:rsidRDefault="00921C1F">
      <w:pPr>
        <w:spacing w:line="240" w:lineRule="auto"/>
        <w:ind w:left="720"/>
        <w:rPr>
          <w:sz w:val="24"/>
          <w:szCs w:val="24"/>
        </w:rPr>
      </w:pPr>
      <w:r w:rsidRPr="00134145">
        <w:rPr>
          <w:b/>
          <w:bCs/>
          <w:sz w:val="24"/>
          <w:szCs w:val="24"/>
        </w:rPr>
        <w:t xml:space="preserve">Famílias di CCM </w:t>
      </w:r>
      <w:r w:rsidRPr="00134145">
        <w:rPr>
          <w:sz w:val="24"/>
          <w:szCs w:val="24"/>
        </w:rPr>
        <w:t xml:space="preserve">purgunta sobri pusibilidadi di akresenta entretantu lijeru fleksibilidadi, móda konverte óras di enfermajen ki ka uzadu di manera ki ta podeba inkluídu na otorizasãu préviu (PA) di CCA. </w:t>
      </w:r>
      <w:r w:rsidRPr="008074E3">
        <w:rPr>
          <w:sz w:val="24"/>
          <w:szCs w:val="24"/>
          <w:lang w:val="es-ES"/>
        </w:rPr>
        <w:t xml:space="preserve">Pur izénplu, un menbru ten dôs óra di trabadju pa sumana ki podeba serba fetu pa un infermera o un CCA, má es ta fika na PA di enfermajen. </w:t>
      </w:r>
      <w:r w:rsidRPr="00134145">
        <w:rPr>
          <w:sz w:val="24"/>
          <w:szCs w:val="24"/>
        </w:rPr>
        <w:t>Si kes óra ka for utilizadu, es pode konvertedu na óras pa CCA?</w:t>
      </w:r>
    </w:p>
    <w:p w14:paraId="7BD6E0B8" w14:textId="77777777" w:rsidR="00BE6FBE" w:rsidRPr="00134145" w:rsidRDefault="00921C1F">
      <w:pPr>
        <w:ind w:left="720"/>
        <w:rPr>
          <w:sz w:val="24"/>
          <w:szCs w:val="24"/>
        </w:rPr>
      </w:pPr>
      <w:r w:rsidRPr="00134145">
        <w:rPr>
          <w:b/>
          <w:bCs/>
          <w:color w:val="215E99"/>
          <w:sz w:val="24"/>
          <w:szCs w:val="24"/>
        </w:rPr>
        <w:t>Rispósta di OLTSS:</w:t>
      </w:r>
      <w:r w:rsidRPr="00134145">
        <w:rPr>
          <w:b/>
          <w:bCs/>
          <w:sz w:val="24"/>
          <w:szCs w:val="24"/>
        </w:rPr>
        <w:t xml:space="preserve"> </w:t>
      </w:r>
      <w:r w:rsidRPr="00134145">
        <w:rPr>
          <w:sz w:val="24"/>
          <w:szCs w:val="24"/>
        </w:rPr>
        <w:t>MassHealth ka pode otoriza un fleksibilidadi di CCA gósin; má MassHealth sta ta plania prupoi mudansas na regulamentu di ajensia di CSN, inkluíndu primiti óras di CCA ki ka uzadu pasa pa PA.</w:t>
      </w:r>
    </w:p>
    <w:p w14:paraId="7D77E435" w14:textId="77777777" w:rsidR="00BE6FBE" w:rsidRPr="00134145" w:rsidRDefault="00921C1F">
      <w:pPr>
        <w:spacing w:line="240" w:lineRule="auto"/>
        <w:ind w:left="720"/>
        <w:rPr>
          <w:sz w:val="24"/>
          <w:szCs w:val="24"/>
        </w:rPr>
      </w:pPr>
      <w:r w:rsidRPr="00134145">
        <w:rPr>
          <w:b/>
          <w:bCs/>
          <w:sz w:val="24"/>
          <w:szCs w:val="24"/>
        </w:rPr>
        <w:t xml:space="preserve">Famílias di CCM </w:t>
      </w:r>
      <w:r w:rsidRPr="00134145">
        <w:rPr>
          <w:sz w:val="24"/>
          <w:szCs w:val="24"/>
        </w:rPr>
        <w:t>purgunta si famílias di CCM ta podeba ser PCAs pa ses fidju menor.</w:t>
      </w:r>
    </w:p>
    <w:p w14:paraId="7B7ABEB6" w14:textId="5B7B2F39" w:rsidR="00BE6FBE" w:rsidRPr="00134145" w:rsidRDefault="00921C1F">
      <w:pPr>
        <w:ind w:left="720"/>
        <w:rPr>
          <w:sz w:val="24"/>
          <w:szCs w:val="24"/>
        </w:rPr>
      </w:pPr>
      <w:r w:rsidRPr="00134145">
        <w:rPr>
          <w:b/>
          <w:bCs/>
          <w:color w:val="215E99"/>
          <w:sz w:val="24"/>
          <w:szCs w:val="24"/>
        </w:rPr>
        <w:t xml:space="preserve">Rispósta di OLTSS: </w:t>
      </w:r>
      <w:r w:rsidRPr="00134145">
        <w:rPr>
          <w:sz w:val="24"/>
          <w:szCs w:val="24"/>
        </w:rPr>
        <w:t>Kes Séntru pa Medicare y Medicaid (CMS) ka ta primiti un menbru di família legalmenti responsável, inkluíndu pai ku mãi, o maridu/mudjer, pa ser un PCA.</w:t>
      </w:r>
    </w:p>
    <w:p w14:paraId="2EF336E4" w14:textId="2AAE8A5C" w:rsidR="00BE6FBE" w:rsidRPr="008074E3" w:rsidRDefault="00023FAF" w:rsidP="008074E3">
      <w:pPr>
        <w:pBdr>
          <w:top w:val="nil"/>
          <w:left w:val="nil"/>
          <w:bottom w:val="nil"/>
          <w:right w:val="nil"/>
          <w:between w:val="nil"/>
        </w:pBdr>
        <w:ind w:left="360"/>
        <w:rPr>
          <w:b/>
          <w:bCs/>
          <w:sz w:val="24"/>
          <w:szCs w:val="24"/>
        </w:rPr>
      </w:pPr>
      <w:r>
        <w:rPr>
          <w:b/>
          <w:bCs/>
          <w:sz w:val="24"/>
          <w:szCs w:val="24"/>
        </w:rPr>
        <w:t>3.</w:t>
      </w:r>
      <w:r>
        <w:rPr>
          <w:b/>
          <w:bCs/>
          <w:sz w:val="24"/>
          <w:szCs w:val="24"/>
        </w:rPr>
        <w:tab/>
      </w:r>
      <w:r w:rsidR="00921C1F" w:rsidRPr="008074E3">
        <w:rPr>
          <w:b/>
          <w:bCs/>
          <w:sz w:val="24"/>
          <w:szCs w:val="24"/>
        </w:rPr>
        <w:t>Kordenasãu Konpreensivu di Kuidadu/ Jestãu di Kazu (C4M)</w:t>
      </w:r>
    </w:p>
    <w:p w14:paraId="2ABA9666" w14:textId="04FEAE30" w:rsidR="00BE6FBE" w:rsidRPr="008074E3" w:rsidRDefault="00921C1F">
      <w:pPr>
        <w:spacing w:line="240" w:lineRule="auto"/>
        <w:ind w:left="360" w:firstLine="360"/>
        <w:rPr>
          <w:sz w:val="24"/>
          <w:szCs w:val="24"/>
        </w:rPr>
      </w:pPr>
      <w:r w:rsidRPr="00134145">
        <w:rPr>
          <w:b/>
          <w:bCs/>
          <w:sz w:val="24"/>
          <w:szCs w:val="24"/>
        </w:rPr>
        <w:t xml:space="preserve">Famílias di CCM </w:t>
      </w:r>
      <w:r w:rsidRPr="00134145">
        <w:rPr>
          <w:sz w:val="24"/>
          <w:szCs w:val="24"/>
        </w:rPr>
        <w:t>purgunta kal ki é stadu di RFR di Jestãu di Kazu?</w:t>
      </w:r>
    </w:p>
    <w:p w14:paraId="5328991A" w14:textId="77777777" w:rsidR="00BE6FBE" w:rsidRPr="008074E3" w:rsidRDefault="00921C1F">
      <w:pPr>
        <w:ind w:left="720"/>
        <w:rPr>
          <w:sz w:val="24"/>
          <w:szCs w:val="24"/>
        </w:rPr>
      </w:pPr>
      <w:r w:rsidRPr="00134145">
        <w:rPr>
          <w:b/>
          <w:bCs/>
          <w:color w:val="215E99"/>
          <w:sz w:val="24"/>
          <w:szCs w:val="24"/>
        </w:rPr>
        <w:t xml:space="preserve">Rispósta di OLTSS: </w:t>
      </w:r>
      <w:r w:rsidRPr="00134145">
        <w:rPr>
          <w:sz w:val="24"/>
          <w:szCs w:val="24"/>
        </w:rPr>
        <w:t>MassHealth sta ta prepara pa rekomenda un lisitador pa lideransa. Data di kumesu di operasãu pa kel prugrama é na anu ki sta ben.</w:t>
      </w:r>
    </w:p>
    <w:p w14:paraId="57865050" w14:textId="77777777" w:rsidR="00BE6FBE" w:rsidRPr="00134145" w:rsidRDefault="00921C1F">
      <w:pPr>
        <w:spacing w:line="240" w:lineRule="auto"/>
        <w:ind w:left="720"/>
        <w:rPr>
          <w:sz w:val="24"/>
          <w:szCs w:val="24"/>
        </w:rPr>
      </w:pPr>
      <w:r w:rsidRPr="00134145">
        <w:rPr>
          <w:b/>
          <w:bCs/>
          <w:sz w:val="24"/>
          <w:szCs w:val="24"/>
        </w:rPr>
        <w:t xml:space="preserve">Famílias di CCM </w:t>
      </w:r>
      <w:r w:rsidRPr="00134145">
        <w:rPr>
          <w:sz w:val="24"/>
          <w:szCs w:val="24"/>
        </w:rPr>
        <w:t>purgunta kal ki é kes spesífiku pasu ki ta mestedu konpleta antis di kel prugrama inplementadu?</w:t>
      </w:r>
    </w:p>
    <w:p w14:paraId="56C3ED0B" w14:textId="396D14D8" w:rsidR="00BE6FBE" w:rsidRPr="008074E3" w:rsidRDefault="00921C1F">
      <w:pPr>
        <w:ind w:left="720"/>
        <w:rPr>
          <w:b/>
          <w:bCs/>
          <w:sz w:val="24"/>
          <w:szCs w:val="24"/>
        </w:rPr>
      </w:pPr>
      <w:r w:rsidRPr="00134145">
        <w:rPr>
          <w:b/>
          <w:bCs/>
          <w:color w:val="215E99"/>
          <w:sz w:val="24"/>
          <w:szCs w:val="24"/>
        </w:rPr>
        <w:t>Rispósta di OLTSS:</w:t>
      </w:r>
      <w:r w:rsidRPr="00134145">
        <w:rPr>
          <w:b/>
          <w:bCs/>
          <w:sz w:val="24"/>
          <w:szCs w:val="24"/>
        </w:rPr>
        <w:t xml:space="preserve"> </w:t>
      </w:r>
      <w:r w:rsidRPr="00134145">
        <w:rPr>
          <w:sz w:val="24"/>
          <w:szCs w:val="24"/>
        </w:rPr>
        <w:t>Gósin nu sta na prusésu di trimina nos avaliasãu y leba un disizãu preliminar pa diresãu pa aprovasãu. Óra ki e aprovadu, nu ta meste un aprovasãu formal di diresãu di MassHealth y di EOHHS.</w:t>
      </w:r>
    </w:p>
    <w:p w14:paraId="3569B2FC" w14:textId="28C57F28" w:rsidR="00BE6FBE" w:rsidRPr="00134145" w:rsidRDefault="00921C1F">
      <w:pPr>
        <w:pBdr>
          <w:top w:val="nil"/>
          <w:left w:val="nil"/>
          <w:bottom w:val="nil"/>
          <w:right w:val="nil"/>
          <w:between w:val="nil"/>
        </w:pBdr>
        <w:spacing w:line="240" w:lineRule="auto"/>
        <w:ind w:left="360"/>
        <w:rPr>
          <w:b/>
          <w:bCs/>
          <w:sz w:val="24"/>
          <w:szCs w:val="24"/>
        </w:rPr>
      </w:pPr>
      <w:r w:rsidRPr="00134145">
        <w:rPr>
          <w:b/>
          <w:bCs/>
          <w:sz w:val="24"/>
          <w:szCs w:val="24"/>
        </w:rPr>
        <w:t>4.</w:t>
      </w:r>
      <w:r w:rsidR="00023FAF">
        <w:rPr>
          <w:b/>
          <w:bCs/>
          <w:sz w:val="24"/>
          <w:szCs w:val="24"/>
        </w:rPr>
        <w:tab/>
      </w:r>
      <w:r w:rsidRPr="00134145">
        <w:rPr>
          <w:b/>
          <w:bCs/>
          <w:sz w:val="24"/>
          <w:szCs w:val="24"/>
        </w:rPr>
        <w:t>Terapia Intravenozu M</w:t>
      </w:r>
      <w:r w:rsidRPr="00134145">
        <w:rPr>
          <w:b/>
          <w:bCs/>
        </w:rPr>
        <w:t>ó</w:t>
      </w:r>
      <w:r w:rsidRPr="00134145">
        <w:rPr>
          <w:b/>
          <w:bCs/>
          <w:sz w:val="24"/>
          <w:szCs w:val="24"/>
        </w:rPr>
        <w:t>vel</w:t>
      </w:r>
    </w:p>
    <w:p w14:paraId="33044E48" w14:textId="77777777" w:rsidR="00BE6FBE" w:rsidRPr="008074E3" w:rsidRDefault="00921C1F">
      <w:pPr>
        <w:spacing w:line="240" w:lineRule="auto"/>
        <w:ind w:left="720"/>
        <w:rPr>
          <w:b/>
          <w:bCs/>
          <w:sz w:val="24"/>
          <w:szCs w:val="24"/>
        </w:rPr>
      </w:pPr>
      <w:r w:rsidRPr="00134145">
        <w:rPr>
          <w:b/>
          <w:bCs/>
          <w:sz w:val="24"/>
          <w:szCs w:val="24"/>
        </w:rPr>
        <w:t xml:space="preserve">Famílias di CCM </w:t>
      </w:r>
      <w:r w:rsidRPr="00134145">
        <w:rPr>
          <w:sz w:val="24"/>
          <w:szCs w:val="24"/>
        </w:rPr>
        <w:t xml:space="preserve">purgunta si ten algun informasãu resenti sobri terapia </w:t>
      </w:r>
      <w:r w:rsidRPr="00134145">
        <w:t xml:space="preserve">móvel </w:t>
      </w:r>
      <w:r w:rsidRPr="00134145">
        <w:rPr>
          <w:sz w:val="24"/>
          <w:szCs w:val="24"/>
        </w:rPr>
        <w:t>di idratas</w:t>
      </w:r>
      <w:r w:rsidRPr="00134145">
        <w:t>ã</w:t>
      </w:r>
      <w:r w:rsidRPr="00134145">
        <w:rPr>
          <w:sz w:val="24"/>
          <w:szCs w:val="24"/>
        </w:rPr>
        <w:t>u intravenozu pa pupulasãu di CCM?</w:t>
      </w:r>
    </w:p>
    <w:p w14:paraId="473BE6BD" w14:textId="77777777" w:rsidR="00BE6FBE" w:rsidRPr="00134145" w:rsidRDefault="00921C1F">
      <w:pPr>
        <w:ind w:left="720"/>
        <w:rPr>
          <w:sz w:val="24"/>
          <w:szCs w:val="24"/>
        </w:rPr>
      </w:pPr>
      <w:r w:rsidRPr="00134145">
        <w:rPr>
          <w:b/>
          <w:bCs/>
          <w:color w:val="215E99"/>
          <w:sz w:val="24"/>
          <w:szCs w:val="24"/>
        </w:rPr>
        <w:t>Rispósta di OLTSS:</w:t>
      </w:r>
      <w:r w:rsidRPr="00134145">
        <w:rPr>
          <w:b/>
          <w:bCs/>
          <w:sz w:val="24"/>
          <w:szCs w:val="24"/>
        </w:rPr>
        <w:t xml:space="preserve"> </w:t>
      </w:r>
      <w:r w:rsidRPr="00134145">
        <w:rPr>
          <w:sz w:val="24"/>
          <w:szCs w:val="24"/>
        </w:rPr>
        <w:t xml:space="preserve">Ka ten, nes mumentu, ninhun via pa MassHealth paga sirvisus </w:t>
      </w:r>
      <w:r w:rsidRPr="00134145">
        <w:t xml:space="preserve">móvel </w:t>
      </w:r>
      <w:r w:rsidRPr="00134145">
        <w:rPr>
          <w:sz w:val="24"/>
          <w:szCs w:val="24"/>
        </w:rPr>
        <w:t>di idratas</w:t>
      </w:r>
      <w:r w:rsidRPr="00134145">
        <w:t>ã</w:t>
      </w:r>
      <w:r w:rsidRPr="00134145">
        <w:rPr>
          <w:sz w:val="24"/>
          <w:szCs w:val="24"/>
        </w:rPr>
        <w:t>u intravenozu. Ten ikipas ki sta ta trabadja pa spandi “</w:t>
      </w:r>
      <w:r w:rsidRPr="00134145">
        <w:t xml:space="preserve">Saúdi </w:t>
      </w:r>
      <w:r w:rsidRPr="00134145">
        <w:lastRenderedPageBreak/>
        <w:t>Integradu Móvel</w:t>
      </w:r>
      <w:r w:rsidRPr="00134145">
        <w:rPr>
          <w:sz w:val="24"/>
          <w:szCs w:val="24"/>
        </w:rPr>
        <w:t xml:space="preserve">” na MassHealth, ki ta inkluiba </w:t>
      </w:r>
      <w:r w:rsidRPr="00134145">
        <w:t>idratasãu intravenozu móvel</w:t>
      </w:r>
      <w:r w:rsidRPr="00134145">
        <w:rPr>
          <w:sz w:val="24"/>
          <w:szCs w:val="24"/>
        </w:rPr>
        <w:t>; má, es pulítika inda sta mutu lonji di kontise. Ajensias di saúdi podi diministra idratasãu intravenozu ku un enfermeru ki ta bai kaza; má ta mesteba un órdi permanenti y es ka ta pode respondeba kazus di urjensia, nun formatu di plantãu. Kes família interesadu na rasebe i</w:t>
      </w:r>
      <w:r w:rsidRPr="00134145">
        <w:t>dratasãu intravenozu pa un ajensia di saúdi dumisiliar deve konversa ku ses dotor sobri pasa un órdi y manda-l pa ajensias di saúdi dumisiliar di se zona.</w:t>
      </w:r>
    </w:p>
    <w:p w14:paraId="600FBE8B" w14:textId="77777777" w:rsidR="00BE6FBE" w:rsidRPr="00921C1F" w:rsidRDefault="00BE6FBE">
      <w:pPr>
        <w:spacing w:line="240" w:lineRule="auto"/>
        <w:ind w:left="360"/>
        <w:rPr>
          <w:b/>
          <w:bCs/>
          <w:sz w:val="24"/>
          <w:szCs w:val="24"/>
        </w:rPr>
      </w:pPr>
    </w:p>
    <w:sectPr w:rsidR="00BE6FBE" w:rsidRPr="00921C1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4C716" w14:textId="77777777" w:rsidR="00921C1F" w:rsidRPr="00134145" w:rsidRDefault="00921C1F">
      <w:pPr>
        <w:spacing w:after="0" w:line="240" w:lineRule="auto"/>
      </w:pPr>
      <w:r w:rsidRPr="00134145">
        <w:separator/>
      </w:r>
    </w:p>
  </w:endnote>
  <w:endnote w:type="continuationSeparator" w:id="0">
    <w:p w14:paraId="17638803" w14:textId="77777777" w:rsidR="00921C1F" w:rsidRPr="00134145" w:rsidRDefault="00921C1F">
      <w:pPr>
        <w:spacing w:after="0" w:line="240" w:lineRule="auto"/>
      </w:pPr>
      <w:r w:rsidRPr="001341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E7CF873-602B-4D7A-BC61-C25D30833496}"/>
    <w:embedBold r:id="rId2" w:fontKey="{59311822-A7E9-46A1-BCCD-889CDE542912}"/>
    <w:embedItalic r:id="rId3" w:fontKey="{DFF3005D-F998-4795-BB9D-E5C113AB8038}"/>
  </w:font>
  <w:font w:name="Play">
    <w:charset w:val="00"/>
    <w:family w:val="auto"/>
    <w:pitch w:val="default"/>
    <w:embedRegular r:id="rId4" w:fontKey="{161EA59F-9C3E-418F-9A1E-06361A273815}"/>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152A32E3-ADE9-4B97-8689-2C27D4D8D56C}"/>
  </w:font>
  <w:font w:name="Calibri">
    <w:panose1 w:val="020F0502020204030204"/>
    <w:charset w:val="00"/>
    <w:family w:val="swiss"/>
    <w:pitch w:val="variable"/>
    <w:sig w:usb0="E4002EFF" w:usb1="C200247B" w:usb2="00000009" w:usb3="00000000" w:csb0="000001FF" w:csb1="00000000"/>
    <w:embedRegular r:id="rId6" w:fontKey="{BBE1A415-30BE-45DA-840A-C6F63625070F}"/>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8D178" w14:textId="77777777" w:rsidR="00921C1F" w:rsidRPr="00134145" w:rsidRDefault="00921C1F">
      <w:pPr>
        <w:spacing w:after="0" w:line="240" w:lineRule="auto"/>
      </w:pPr>
      <w:r w:rsidRPr="00134145">
        <w:separator/>
      </w:r>
    </w:p>
  </w:footnote>
  <w:footnote w:type="continuationSeparator" w:id="0">
    <w:p w14:paraId="57227F1F" w14:textId="77777777" w:rsidR="00921C1F" w:rsidRPr="00134145" w:rsidRDefault="00921C1F">
      <w:pPr>
        <w:spacing w:after="0" w:line="240" w:lineRule="auto"/>
      </w:pPr>
      <w:r w:rsidRPr="001341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CEEFB" w14:textId="77777777" w:rsidR="00BE6FBE" w:rsidRPr="00134145" w:rsidRDefault="00921C1F">
    <w:pPr>
      <w:tabs>
        <w:tab w:val="center" w:pos="4680"/>
        <w:tab w:val="right" w:pos="9360"/>
      </w:tabs>
      <w:spacing w:after="0" w:line="240" w:lineRule="auto"/>
      <w:rPr>
        <w:rFonts w:ascii="Calibri" w:eastAsia="Calibri" w:hAnsi="Calibri" w:cs="Calibri"/>
        <w:sz w:val="18"/>
        <w:szCs w:val="18"/>
      </w:rPr>
    </w:pPr>
    <w:r w:rsidRPr="00134145">
      <w:rPr>
        <w:rFonts w:ascii="Calibri" w:eastAsia="Calibri" w:hAnsi="Calibri" w:cs="Calibri"/>
        <w:sz w:val="18"/>
        <w:szCs w:val="18"/>
      </w:rPr>
      <w:t>Divulgasãu: Kel dukumentu li é só pa da informasãu y pa dizenvolvimentu di polítika. El é ka un diklarasãu jurídiku vinkulativu. Kontiúdus des dukumentu pode ser alteradu di akordu ku kritériu di Gabineti Izekutivu di Saúdi y Sirvisu Umanu (EOHHS). Dizisãu pulítiku final ta stabelesedu di akordu ku rugulamentus di MassHealth y di orientason sub-regulamentar.</w:t>
    </w:r>
  </w:p>
  <w:p w14:paraId="103C5071" w14:textId="77777777" w:rsidR="00BE6FBE" w:rsidRPr="00134145" w:rsidRDefault="00BE6FB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77651"/>
    <w:multiLevelType w:val="hybridMultilevel"/>
    <w:tmpl w:val="71AEA584"/>
    <w:lvl w:ilvl="0" w:tplc="F8767C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F90B2B"/>
    <w:multiLevelType w:val="multilevel"/>
    <w:tmpl w:val="5756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76243886">
    <w:abstractNumId w:val="1"/>
  </w:num>
  <w:num w:numId="2" w16cid:durableId="1018627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FBE"/>
    <w:rsid w:val="00023FAF"/>
    <w:rsid w:val="00042970"/>
    <w:rsid w:val="00134145"/>
    <w:rsid w:val="002039B0"/>
    <w:rsid w:val="00320C62"/>
    <w:rsid w:val="0048557C"/>
    <w:rsid w:val="0063416F"/>
    <w:rsid w:val="0066652C"/>
    <w:rsid w:val="007224DF"/>
    <w:rsid w:val="008074E3"/>
    <w:rsid w:val="00921C1F"/>
    <w:rsid w:val="00BE2F39"/>
    <w:rsid w:val="00BE6FBE"/>
    <w:rsid w:val="00E75AE9"/>
    <w:rsid w:val="00EC5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BA04"/>
  <w15:docId w15:val="{6244C087-B4D2-4F00-AEF5-1429C447A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pt-BR"/>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827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27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27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827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27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27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27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27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27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27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27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2747"/>
    <w:rPr>
      <w:rFonts w:eastAsiaTheme="majorEastAsia" w:cstheme="majorBidi"/>
      <w:color w:val="272727" w:themeColor="text1" w:themeTint="D8"/>
    </w:rPr>
  </w:style>
  <w:style w:type="character" w:customStyle="1" w:styleId="TitleChar">
    <w:name w:val="Title Char"/>
    <w:basedOn w:val="DefaultParagraphFont"/>
    <w:link w:val="Title"/>
    <w:uiPriority w:val="10"/>
    <w:rsid w:val="0058274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827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2747"/>
    <w:pPr>
      <w:spacing w:before="160"/>
      <w:jc w:val="center"/>
    </w:pPr>
    <w:rPr>
      <w:i/>
      <w:iCs/>
      <w:color w:val="404040" w:themeColor="text1" w:themeTint="BF"/>
    </w:rPr>
  </w:style>
  <w:style w:type="character" w:customStyle="1" w:styleId="QuoteChar">
    <w:name w:val="Quote Char"/>
    <w:basedOn w:val="DefaultParagraphFont"/>
    <w:link w:val="Quote"/>
    <w:uiPriority w:val="29"/>
    <w:rsid w:val="00582747"/>
    <w:rPr>
      <w:i/>
      <w:iCs/>
      <w:color w:val="404040" w:themeColor="text1" w:themeTint="BF"/>
    </w:rPr>
  </w:style>
  <w:style w:type="paragraph" w:styleId="ListParagraph">
    <w:name w:val="List Paragraph"/>
    <w:basedOn w:val="Normal"/>
    <w:uiPriority w:val="34"/>
    <w:qFormat/>
    <w:rsid w:val="00582747"/>
    <w:pPr>
      <w:ind w:left="720"/>
      <w:contextualSpacing/>
    </w:pPr>
  </w:style>
  <w:style w:type="character" w:styleId="IntenseEmphasis">
    <w:name w:val="Intense Emphasis"/>
    <w:basedOn w:val="DefaultParagraphFont"/>
    <w:uiPriority w:val="21"/>
    <w:qFormat/>
    <w:rsid w:val="00582747"/>
    <w:rPr>
      <w:i/>
      <w:iCs/>
      <w:color w:val="0F4761" w:themeColor="accent1" w:themeShade="BF"/>
    </w:rPr>
  </w:style>
  <w:style w:type="paragraph" w:styleId="IntenseQuote">
    <w:name w:val="Intense Quote"/>
    <w:basedOn w:val="Normal"/>
    <w:next w:val="Normal"/>
    <w:link w:val="IntenseQuoteChar"/>
    <w:uiPriority w:val="30"/>
    <w:qFormat/>
    <w:rsid w:val="005827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2747"/>
    <w:rPr>
      <w:i/>
      <w:iCs/>
      <w:color w:val="0F4761" w:themeColor="accent1" w:themeShade="BF"/>
    </w:rPr>
  </w:style>
  <w:style w:type="character" w:styleId="IntenseReference">
    <w:name w:val="Intense Reference"/>
    <w:basedOn w:val="DefaultParagraphFont"/>
    <w:uiPriority w:val="32"/>
    <w:qFormat/>
    <w:rsid w:val="00582747"/>
    <w:rPr>
      <w:b/>
      <w:bCs/>
      <w:smallCaps/>
      <w:color w:val="0F4761" w:themeColor="accent1" w:themeShade="BF"/>
      <w:spacing w:val="5"/>
    </w:rPr>
  </w:style>
  <w:style w:type="paragraph" w:styleId="Header">
    <w:name w:val="header"/>
    <w:basedOn w:val="Normal"/>
    <w:link w:val="HeaderChar"/>
    <w:uiPriority w:val="99"/>
    <w:unhideWhenUsed/>
    <w:rsid w:val="00456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DB8"/>
  </w:style>
  <w:style w:type="paragraph" w:styleId="Footer">
    <w:name w:val="footer"/>
    <w:basedOn w:val="Normal"/>
    <w:link w:val="FooterChar"/>
    <w:uiPriority w:val="99"/>
    <w:unhideWhenUsed/>
    <w:rsid w:val="00456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DB8"/>
  </w:style>
  <w:style w:type="table" w:styleId="TableGrid">
    <w:name w:val="Table Grid"/>
    <w:basedOn w:val="TableNormal"/>
    <w:uiPriority w:val="39"/>
    <w:rsid w:val="00B96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3EA2"/>
    <w:rPr>
      <w:sz w:val="16"/>
      <w:szCs w:val="16"/>
    </w:rPr>
  </w:style>
  <w:style w:type="paragraph" w:styleId="CommentText">
    <w:name w:val="annotation text"/>
    <w:basedOn w:val="Normal"/>
    <w:link w:val="CommentTextChar"/>
    <w:uiPriority w:val="99"/>
    <w:unhideWhenUsed/>
    <w:rsid w:val="00643EA2"/>
    <w:pPr>
      <w:spacing w:line="240" w:lineRule="auto"/>
    </w:pPr>
    <w:rPr>
      <w:sz w:val="20"/>
      <w:szCs w:val="20"/>
    </w:rPr>
  </w:style>
  <w:style w:type="character" w:customStyle="1" w:styleId="CommentTextChar">
    <w:name w:val="Comment Text Char"/>
    <w:basedOn w:val="DefaultParagraphFont"/>
    <w:link w:val="CommentText"/>
    <w:uiPriority w:val="99"/>
    <w:rsid w:val="00643EA2"/>
    <w:rPr>
      <w:sz w:val="20"/>
      <w:szCs w:val="20"/>
    </w:rPr>
  </w:style>
  <w:style w:type="paragraph" w:styleId="CommentSubject">
    <w:name w:val="annotation subject"/>
    <w:basedOn w:val="CommentText"/>
    <w:next w:val="CommentText"/>
    <w:link w:val="CommentSubjectChar"/>
    <w:uiPriority w:val="99"/>
    <w:semiHidden/>
    <w:unhideWhenUsed/>
    <w:rsid w:val="00643EA2"/>
    <w:rPr>
      <w:b/>
      <w:bCs/>
    </w:rPr>
  </w:style>
  <w:style w:type="character" w:customStyle="1" w:styleId="CommentSubjectChar">
    <w:name w:val="Comment Subject Char"/>
    <w:basedOn w:val="CommentTextChar"/>
    <w:link w:val="CommentSubject"/>
    <w:uiPriority w:val="99"/>
    <w:semiHidden/>
    <w:rsid w:val="00643EA2"/>
    <w:rPr>
      <w:b/>
      <w:bCs/>
      <w:sz w:val="20"/>
      <w:szCs w:val="20"/>
    </w:rPr>
  </w:style>
  <w:style w:type="character" w:styleId="Hyperlink">
    <w:name w:val="Hyperlink"/>
    <w:basedOn w:val="DefaultParagraphFont"/>
    <w:uiPriority w:val="99"/>
    <w:unhideWhenUsed/>
    <w:rsid w:val="00643EA2"/>
    <w:rPr>
      <w:color w:val="467886" w:themeColor="hyperlink"/>
      <w:u w:val="single"/>
    </w:rPr>
  </w:style>
  <w:style w:type="character" w:styleId="UnresolvedMention">
    <w:name w:val="Unresolved Mention"/>
    <w:basedOn w:val="DefaultParagraphFont"/>
    <w:uiPriority w:val="99"/>
    <w:semiHidden/>
    <w:unhideWhenUsed/>
    <w:rsid w:val="00643EA2"/>
    <w:rPr>
      <w:color w:val="605E5C"/>
      <w:shd w:val="clear" w:color="auto" w:fill="E1DFDD"/>
    </w:rPr>
  </w:style>
  <w:style w:type="paragraph" w:styleId="Revision">
    <w:name w:val="Revision"/>
    <w:hidden/>
    <w:uiPriority w:val="99"/>
    <w:semiHidden/>
    <w:rsid w:val="009A33A9"/>
    <w:pPr>
      <w:spacing w:after="0" w:line="240" w:lineRule="auto"/>
    </w:pPr>
  </w:style>
  <w:style w:type="character" w:styleId="Mention">
    <w:name w:val="Mention"/>
    <w:basedOn w:val="DefaultParagraphFont"/>
    <w:uiPriority w:val="99"/>
    <w:unhideWhenUsed/>
    <w:rsid w:val="001904A3"/>
    <w:rPr>
      <w:color w:val="2B579A"/>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RidhivhoomlbaN6iqguXkSwiQ==">CgMxLjAyDmguMWpyMWlzZnh6bWVsOABqIgoUc3VnZ2VzdC5pZG9nYWl0NDgwZzMSCk5lemkgQnJpdG9qIgoUc3VnZ2VzdC5leWs5Z3hzank3cHoSCk5lemkgQnJpdG9qIgoUc3VnZ2VzdC4xcWY0MDQ3anYwNmcSCk5lemkgQnJpdG9qIgoUc3VnZ2VzdC5ucGhlYnJ0aGttZzgSCk5lemkgQnJpdG9yITF3STVCWUFBaFA5RkNkRVZIZ2ZaV3JqMTJkRWVxRjk3VA==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1759</Words>
  <Characters>8045</Characters>
  <Application>Microsoft Office Word</Application>
  <DocSecurity>0</DocSecurity>
  <Lines>152</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Jenkins, Isabelle N (EHS)</dc:creator>
  <cp:lastModifiedBy>Chaineda Sterling</cp:lastModifiedBy>
  <cp:revision>12</cp:revision>
  <dcterms:created xsi:type="dcterms:W3CDTF">2025-11-20T16:50:00Z</dcterms:created>
  <dcterms:modified xsi:type="dcterms:W3CDTF">2025-11-24T17:26:00Z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0x010100B642FC5B8B920D4BB6C445E99411392A</vt:lpwstr>
  </property>
  <property fmtid="{D5CDD505-2E9C-101B-9397-08002B2CF9AE}" pid="3" name="MediaServiceImageTags">
    <vt:lpwstr/>
  </property>
</Properties>
</file>