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88D2E" w14:textId="1AB156DA" w:rsidR="00D71CDC" w:rsidRDefault="00146DF9" w:rsidP="008067AF">
      <w:pPr>
        <w:pStyle w:val="Contract1stLevel"/>
        <w:jc w:val="center"/>
      </w:pPr>
      <w:r w:rsidRPr="00146DF9">
        <w:t>Intro to Special Commission on State Institutions</w:t>
      </w:r>
    </w:p>
    <w:p w14:paraId="41778029" w14:textId="77777777" w:rsidR="00146DF9" w:rsidRPr="00146DF9" w:rsidRDefault="00146DF9" w:rsidP="008067AF">
      <w:pPr>
        <w:pStyle w:val="Contract1stLevel"/>
        <w:jc w:val="center"/>
      </w:pPr>
      <w:r w:rsidRPr="00146DF9">
        <w:t>Emily Lauer, PhD, MPH</w:t>
      </w:r>
    </w:p>
    <w:p w14:paraId="207C87CD" w14:textId="77777777" w:rsidR="00146DF9" w:rsidRDefault="00146DF9" w:rsidP="008067AF">
      <w:pPr>
        <w:pStyle w:val="Contract1stLevel"/>
        <w:jc w:val="center"/>
      </w:pPr>
      <w:r w:rsidRPr="00146DF9">
        <w:t>Associate Professor, Director of CDDER</w:t>
      </w:r>
    </w:p>
    <w:p w14:paraId="6EB4FCB4" w14:textId="77777777" w:rsidR="00E55891" w:rsidRDefault="00E55891" w:rsidP="008067AF">
      <w:pPr>
        <w:pStyle w:val="Contract1stLevel"/>
        <w:jc w:val="center"/>
      </w:pPr>
      <w:r>
        <w:rPr>
          <w:noProof/>
        </w:rPr>
        <w:drawing>
          <wp:inline distT="0" distB="0" distL="0" distR="0" wp14:anchorId="07CE8E7F" wp14:editId="108EF87A">
            <wp:extent cx="3285714" cy="1580952"/>
            <wp:effectExtent l="0" t="0" r="0" b="635"/>
            <wp:docPr id="638926717" name="Picture 2" descr="UMass Chan Medical School | Eunice Kennedy Shriver Center | Center for Developmental Disabilities Evaluation and Research (CDDER)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926717" name="Picture 2" descr="UMass Chan Medical School | Eunice Kennedy Shriver Center | Center for Developmental Disabilities Evaluation and Research (CDDER) log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5714" cy="15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42502" w14:textId="067A4C42" w:rsidR="00E55891" w:rsidRDefault="00E55891" w:rsidP="000F2EEB">
      <w:pPr>
        <w:pStyle w:val="Heading2"/>
      </w:pPr>
      <w:r w:rsidRPr="00E55891">
        <w:t>Eunice Kennedy Shriver Center</w:t>
      </w:r>
    </w:p>
    <w:p w14:paraId="5FBA8996" w14:textId="190C11D0" w:rsidR="00E55891" w:rsidRDefault="00E55891" w:rsidP="00E55891">
      <w:r w:rsidRPr="00E55891">
        <w:drawing>
          <wp:inline distT="0" distB="0" distL="0" distR="0" wp14:anchorId="7F140AFC" wp14:editId="3EF66F1E">
            <wp:extent cx="5892197" cy="3773582"/>
            <wp:effectExtent l="0" t="0" r="0" b="0"/>
            <wp:docPr id="6" name="Picture 5" descr="Pictured at the dedication of the Shriver Center in 1970 (from left to right): Co-Founder Dr. Raymond Adams, Rose Kennedy, Eunice Kennedy Shriver, Senator Edward M. Kennedy, and David Crockett, Associate Director of Mass General Hospital.(c) UPI/Landov.">
              <a:extLst xmlns:a="http://schemas.openxmlformats.org/drawingml/2006/main">
                <a:ext uri="{FF2B5EF4-FFF2-40B4-BE49-F238E27FC236}">
                  <a16:creationId xmlns:a16="http://schemas.microsoft.com/office/drawing/2014/main" id="{ABD6F083-4A9E-3273-B9C9-2D3AC24F1A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Pictured at the dedication of the Shriver Center in 1970 (from left to right): Co-Founder Dr. Raymond Adams, Rose Kennedy, Eunice Kennedy Shriver, Senator Edward M. Kennedy, and David Crockett, Associate Director of Mass General Hospital.(c) UPI/Landov.">
                      <a:extLst>
                        <a:ext uri="{FF2B5EF4-FFF2-40B4-BE49-F238E27FC236}">
                          <a16:creationId xmlns:a16="http://schemas.microsoft.com/office/drawing/2014/main" id="{ABD6F083-4A9E-3273-B9C9-2D3AC24F1A4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92197" cy="377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2D17F" w14:textId="77777777" w:rsidR="00E55891" w:rsidRPr="00E55891" w:rsidRDefault="00E55891" w:rsidP="000F2EEB">
      <w:pPr>
        <w:pStyle w:val="ListParagraph"/>
        <w:numPr>
          <w:ilvl w:val="0"/>
          <w:numId w:val="8"/>
        </w:numPr>
      </w:pPr>
      <w:r w:rsidRPr="00E55891">
        <w:t>Part of the University of Massachusetts Chan Medical School</w:t>
      </w:r>
    </w:p>
    <w:p w14:paraId="2C3BD160" w14:textId="77777777" w:rsidR="00E55891" w:rsidRPr="00E55891" w:rsidRDefault="00E55891" w:rsidP="000F2EEB">
      <w:pPr>
        <w:pStyle w:val="ListParagraph"/>
        <w:numPr>
          <w:ilvl w:val="0"/>
          <w:numId w:val="8"/>
        </w:numPr>
      </w:pPr>
      <w:r w:rsidRPr="00E55891">
        <w:t>Dedicated to understanding and improving the challenges faced by individuals with intellectual and developmental disabilities (IDD) and/or behavioral health disorders as well as supporting their families.</w:t>
      </w:r>
    </w:p>
    <w:p w14:paraId="0DDC1A5B" w14:textId="77777777" w:rsidR="00E55891" w:rsidRPr="00E55891" w:rsidRDefault="00E55891" w:rsidP="00E55891">
      <w:pPr>
        <w:numPr>
          <w:ilvl w:val="0"/>
          <w:numId w:val="3"/>
        </w:numPr>
      </w:pPr>
      <w:r w:rsidRPr="00E55891">
        <w:lastRenderedPageBreak/>
        <w:t>Our comprehensive experience and expertise have established the Shriver Center as an international leader, devoted to supporting the full participation of people with disabilities in community life.</w:t>
      </w:r>
    </w:p>
    <w:p w14:paraId="752FDD89" w14:textId="4D11A197" w:rsidR="00E55891" w:rsidRDefault="00E55891" w:rsidP="000F2EEB">
      <w:pPr>
        <w:pStyle w:val="Heading2"/>
      </w:pPr>
      <w:r w:rsidRPr="00E55891">
        <w:t>Our Mission</w:t>
      </w:r>
    </w:p>
    <w:p w14:paraId="66C71FBD" w14:textId="77777777" w:rsidR="00E55891" w:rsidRDefault="00E55891" w:rsidP="000F2EEB">
      <w:pPr>
        <w:spacing w:after="100" w:afterAutospacing="1"/>
        <w:ind w:left="360"/>
      </w:pPr>
      <w:r w:rsidRPr="00E55891">
        <w:t>To transform systems, policy, and practice by engaging in innovative research, education, training, and service so that people with intellectual/developmental disabilities and/or behavioral health conditions may lead self-determining lives.</w:t>
      </w:r>
    </w:p>
    <w:p w14:paraId="55A5477D" w14:textId="0DCF278B" w:rsidR="00E55891" w:rsidRDefault="00E55891" w:rsidP="000F2EEB">
      <w:pPr>
        <w:pStyle w:val="Heading2"/>
      </w:pPr>
      <w:r w:rsidRPr="00E55891">
        <w:t>Examples of relevant prior work</w:t>
      </w:r>
    </w:p>
    <w:p w14:paraId="6B0F2863" w14:textId="77777777" w:rsidR="00E55891" w:rsidRPr="00E55891" w:rsidRDefault="00E55891" w:rsidP="000F2EEB">
      <w:pPr>
        <w:numPr>
          <w:ilvl w:val="0"/>
          <w:numId w:val="5"/>
        </w:numPr>
        <w:spacing w:after="100" w:afterAutospacing="1"/>
      </w:pPr>
      <w:r w:rsidRPr="00E55891">
        <w:t>Fostering Social Inclusion and Community Engagement among people with IDD</w:t>
      </w:r>
    </w:p>
    <w:p w14:paraId="3F8D4E95" w14:textId="77777777" w:rsidR="00E55891" w:rsidRPr="00E55891" w:rsidRDefault="00E55891" w:rsidP="000F2EEB">
      <w:pPr>
        <w:numPr>
          <w:ilvl w:val="0"/>
          <w:numId w:val="5"/>
        </w:numPr>
        <w:spacing w:after="100" w:afterAutospacing="1"/>
      </w:pPr>
      <w:r w:rsidRPr="00E55891">
        <w:t>MA Healthy People 2020 Autism Roadmap Report: Understanding Needs &amp; Measuring Outcomes</w:t>
      </w:r>
    </w:p>
    <w:p w14:paraId="2B0C8445" w14:textId="77777777" w:rsidR="00E55891" w:rsidRPr="00E55891" w:rsidRDefault="00E55891" w:rsidP="000F2EEB">
      <w:pPr>
        <w:numPr>
          <w:ilvl w:val="0"/>
          <w:numId w:val="5"/>
        </w:numPr>
        <w:spacing w:after="100" w:afterAutospacing="1"/>
      </w:pPr>
      <w:r w:rsidRPr="00E55891">
        <w:t>Experiences of Aging Caregivers in Supporting Family Members</w:t>
      </w:r>
    </w:p>
    <w:p w14:paraId="1A3B1240" w14:textId="77777777" w:rsidR="00E55891" w:rsidRPr="00E55891" w:rsidRDefault="00E55891" w:rsidP="000F2EEB">
      <w:pPr>
        <w:numPr>
          <w:ilvl w:val="0"/>
          <w:numId w:val="5"/>
        </w:numPr>
        <w:spacing w:after="100" w:afterAutospacing="1"/>
      </w:pPr>
      <w:r w:rsidRPr="00E55891">
        <w:t>Evaluation of new service models with Person-Centered Evaluation</w:t>
      </w:r>
    </w:p>
    <w:p w14:paraId="6737EA27" w14:textId="77777777" w:rsidR="00E55891" w:rsidRPr="00E55891" w:rsidRDefault="00E55891" w:rsidP="000F2EEB">
      <w:pPr>
        <w:numPr>
          <w:ilvl w:val="0"/>
          <w:numId w:val="5"/>
        </w:numPr>
        <w:spacing w:after="100" w:afterAutospacing="1"/>
      </w:pPr>
      <w:r w:rsidRPr="00E55891">
        <w:t>Creation of advocacy tools for self-advocates and family members on preventive health screenings</w:t>
      </w:r>
    </w:p>
    <w:p w14:paraId="671ED041" w14:textId="77777777" w:rsidR="00E55891" w:rsidRPr="00E55891" w:rsidRDefault="00E55891" w:rsidP="000F2EEB">
      <w:pPr>
        <w:numPr>
          <w:ilvl w:val="0"/>
          <w:numId w:val="5"/>
        </w:numPr>
        <w:spacing w:after="100" w:afterAutospacing="1"/>
      </w:pPr>
      <w:r w:rsidRPr="00E55891">
        <w:t xml:space="preserve">Teaching medical students about the lived experiences of people with disabilities – including people with disabilities </w:t>
      </w:r>
    </w:p>
    <w:p w14:paraId="344F39AA" w14:textId="0772D984" w:rsidR="00E55891" w:rsidRDefault="00E55891" w:rsidP="000F2EEB">
      <w:pPr>
        <w:pStyle w:val="ListParagraph"/>
        <w:numPr>
          <w:ilvl w:val="0"/>
          <w:numId w:val="5"/>
        </w:numPr>
        <w:spacing w:after="100" w:afterAutospacing="1"/>
      </w:pPr>
      <w:r w:rsidRPr="00E55891">
        <w:t>Studying when and how people with IDD died</w:t>
      </w:r>
    </w:p>
    <w:p w14:paraId="53DACEA1" w14:textId="37E615DA" w:rsidR="00E55891" w:rsidRPr="008067AF" w:rsidRDefault="00E55891" w:rsidP="000F2EEB">
      <w:pPr>
        <w:pStyle w:val="Heading2"/>
      </w:pPr>
      <w:r w:rsidRPr="008067AF">
        <w:t xml:space="preserve">Areas we can </w:t>
      </w:r>
      <w:proofErr w:type="gramStart"/>
      <w:r w:rsidRPr="008067AF">
        <w:t>support</w:t>
      </w:r>
      <w:proofErr w:type="gramEnd"/>
    </w:p>
    <w:p w14:paraId="68DF227D" w14:textId="77777777" w:rsidR="00E55891" w:rsidRPr="00E55891" w:rsidRDefault="00E55891" w:rsidP="000F2EEB">
      <w:pPr>
        <w:numPr>
          <w:ilvl w:val="0"/>
          <w:numId w:val="6"/>
        </w:numPr>
        <w:spacing w:after="100" w:afterAutospacing="1"/>
      </w:pPr>
      <w:r w:rsidRPr="00E55891">
        <w:t xml:space="preserve">Support in running </w:t>
      </w:r>
      <w:proofErr w:type="gramStart"/>
      <w:r w:rsidRPr="00E55891">
        <w:t>commission</w:t>
      </w:r>
      <w:proofErr w:type="gramEnd"/>
    </w:p>
    <w:p w14:paraId="533B134A" w14:textId="77777777" w:rsidR="00E55891" w:rsidRPr="00E55891" w:rsidRDefault="00E55891" w:rsidP="000F2EEB">
      <w:pPr>
        <w:numPr>
          <w:ilvl w:val="1"/>
          <w:numId w:val="6"/>
        </w:numPr>
        <w:spacing w:after="100" w:afterAutospacing="1"/>
      </w:pPr>
      <w:r w:rsidRPr="00E55891">
        <w:t>Meetings</w:t>
      </w:r>
    </w:p>
    <w:p w14:paraId="1C5FDDB8" w14:textId="77777777" w:rsidR="00E55891" w:rsidRPr="00E55891" w:rsidRDefault="00E55891" w:rsidP="000F2EEB">
      <w:pPr>
        <w:numPr>
          <w:ilvl w:val="1"/>
          <w:numId w:val="6"/>
        </w:numPr>
        <w:spacing w:after="0"/>
      </w:pPr>
      <w:r w:rsidRPr="00E55891">
        <w:t>Updates/Reporting</w:t>
      </w:r>
    </w:p>
    <w:p w14:paraId="24C99B89" w14:textId="77777777" w:rsidR="00E55891" w:rsidRPr="00E55891" w:rsidRDefault="00E55891" w:rsidP="000F2EEB">
      <w:pPr>
        <w:numPr>
          <w:ilvl w:val="0"/>
          <w:numId w:val="6"/>
        </w:numPr>
        <w:spacing w:after="100" w:afterAutospacing="1"/>
      </w:pPr>
      <w:r w:rsidRPr="00E55891">
        <w:t xml:space="preserve">Lists of places where they were buried, information about </w:t>
      </w:r>
      <w:proofErr w:type="gramStart"/>
      <w:r w:rsidRPr="00E55891">
        <w:t>cemeteries</w:t>
      </w:r>
      <w:proofErr w:type="gramEnd"/>
    </w:p>
    <w:p w14:paraId="65609961" w14:textId="77777777" w:rsidR="00E55891" w:rsidRPr="00E55891" w:rsidRDefault="00E55891" w:rsidP="000F2EEB">
      <w:pPr>
        <w:numPr>
          <w:ilvl w:val="0"/>
          <w:numId w:val="6"/>
        </w:numPr>
        <w:spacing w:after="100" w:afterAutospacing="1"/>
      </w:pPr>
      <w:r w:rsidRPr="00E55891">
        <w:t>Papers</w:t>
      </w:r>
    </w:p>
    <w:p w14:paraId="45E90A6F" w14:textId="77777777" w:rsidR="00E55891" w:rsidRPr="00E55891" w:rsidRDefault="00E55891" w:rsidP="000F2EEB">
      <w:pPr>
        <w:numPr>
          <w:ilvl w:val="1"/>
          <w:numId w:val="6"/>
        </w:numPr>
        <w:spacing w:after="100" w:afterAutospacing="1"/>
      </w:pPr>
      <w:r w:rsidRPr="00E55891">
        <w:t xml:space="preserve">Where are the papers?  Who has them? </w:t>
      </w:r>
    </w:p>
    <w:p w14:paraId="18422941" w14:textId="77777777" w:rsidR="00E55891" w:rsidRPr="00E55891" w:rsidRDefault="00E55891" w:rsidP="000F2EEB">
      <w:pPr>
        <w:numPr>
          <w:ilvl w:val="2"/>
          <w:numId w:val="6"/>
        </w:numPr>
        <w:spacing w:after="100" w:afterAutospacing="1"/>
      </w:pPr>
      <w:r w:rsidRPr="00E55891">
        <w:t xml:space="preserve">We can do as much as we can during the time we </w:t>
      </w:r>
      <w:proofErr w:type="gramStart"/>
      <w:r w:rsidRPr="00E55891">
        <w:t>have</w:t>
      </w:r>
      <w:proofErr w:type="gramEnd"/>
    </w:p>
    <w:p w14:paraId="3D356FCA" w14:textId="77777777" w:rsidR="00E55891" w:rsidRDefault="00E55891" w:rsidP="000F2EEB">
      <w:pPr>
        <w:numPr>
          <w:ilvl w:val="1"/>
          <w:numId w:val="6"/>
        </w:numPr>
        <w:spacing w:after="100" w:afterAutospacing="1"/>
      </w:pPr>
      <w:r w:rsidRPr="00E55891">
        <w:t xml:space="preserve">Process of requesting papers, what happens when you try, how do other places give access to </w:t>
      </w:r>
      <w:proofErr w:type="gramStart"/>
      <w:r w:rsidRPr="00E55891">
        <w:t>papers</w:t>
      </w:r>
      <w:proofErr w:type="gramEnd"/>
    </w:p>
    <w:p w14:paraId="3DC706C9" w14:textId="2BABB92C" w:rsidR="00E55891" w:rsidRPr="008067AF" w:rsidRDefault="008067AF" w:rsidP="000F2EEB">
      <w:pPr>
        <w:pStyle w:val="Heading2"/>
      </w:pPr>
      <w:r w:rsidRPr="008067AF">
        <w:t>Areas that may be challenging</w:t>
      </w:r>
    </w:p>
    <w:p w14:paraId="39569FA2" w14:textId="1BA6EAFE" w:rsidR="008067AF" w:rsidRPr="008067AF" w:rsidRDefault="000F2EEB" w:rsidP="000F2EEB">
      <w:pPr>
        <w:numPr>
          <w:ilvl w:val="0"/>
          <w:numId w:val="7"/>
        </w:numPr>
        <w:spacing w:after="100" w:afterAutospacing="1"/>
      </w:pPr>
      <w:r w:rsidRPr="008067AF">
        <w:t>Legally related</w:t>
      </w:r>
      <w:r w:rsidR="008067AF" w:rsidRPr="008067AF">
        <w:t xml:space="preserve"> processes to find papers and who has what; what papers are </w:t>
      </w:r>
      <w:proofErr w:type="gramStart"/>
      <w:r w:rsidR="008067AF" w:rsidRPr="008067AF">
        <w:t>gone</w:t>
      </w:r>
      <w:proofErr w:type="gramEnd"/>
    </w:p>
    <w:p w14:paraId="4B36E351" w14:textId="77777777" w:rsidR="008067AF" w:rsidRPr="008067AF" w:rsidRDefault="008067AF" w:rsidP="000F2EEB">
      <w:pPr>
        <w:numPr>
          <w:ilvl w:val="1"/>
          <w:numId w:val="7"/>
        </w:numPr>
        <w:spacing w:after="100" w:afterAutospacing="1"/>
      </w:pPr>
      <w:r w:rsidRPr="008067AF">
        <w:t xml:space="preserve">It may take a long time to get this information (after report is due) </w:t>
      </w:r>
    </w:p>
    <w:p w14:paraId="13BB6F9F" w14:textId="77777777" w:rsidR="008067AF" w:rsidRPr="008067AF" w:rsidRDefault="008067AF" w:rsidP="000F2EEB">
      <w:pPr>
        <w:numPr>
          <w:ilvl w:val="0"/>
          <w:numId w:val="7"/>
        </w:numPr>
        <w:spacing w:after="100" w:afterAutospacing="1"/>
      </w:pPr>
      <w:r w:rsidRPr="008067AF">
        <w:t xml:space="preserve">You asked to find: </w:t>
      </w:r>
    </w:p>
    <w:p w14:paraId="18B5EE65" w14:textId="77777777" w:rsidR="008067AF" w:rsidRPr="008067AF" w:rsidRDefault="008067AF" w:rsidP="000F2EEB">
      <w:pPr>
        <w:numPr>
          <w:ilvl w:val="2"/>
          <w:numId w:val="7"/>
        </w:numPr>
        <w:spacing w:after="100" w:afterAutospacing="1"/>
      </w:pPr>
      <w:r w:rsidRPr="008067AF">
        <w:rPr>
          <w:i/>
          <w:iCs/>
        </w:rPr>
        <w:t>Tell us how people were buried when they died. What were the rules? Were their families told? Did they get a gravestone with their name? Was there a funeral?</w:t>
      </w:r>
    </w:p>
    <w:p w14:paraId="1687650C" w14:textId="77777777" w:rsidR="008067AF" w:rsidRPr="008067AF" w:rsidRDefault="008067AF" w:rsidP="000F2EEB">
      <w:pPr>
        <w:numPr>
          <w:ilvl w:val="2"/>
          <w:numId w:val="7"/>
        </w:numPr>
        <w:spacing w:after="100" w:afterAutospacing="1"/>
      </w:pPr>
      <w:r w:rsidRPr="008067AF">
        <w:rPr>
          <w:i/>
          <w:iCs/>
        </w:rPr>
        <w:t xml:space="preserve">Find out if anybody was buried in a </w:t>
      </w:r>
      <w:proofErr w:type="gramStart"/>
      <w:r w:rsidRPr="008067AF">
        <w:rPr>
          <w:i/>
          <w:iCs/>
        </w:rPr>
        <w:t>place</w:t>
      </w:r>
      <w:proofErr w:type="gramEnd"/>
      <w:r w:rsidRPr="008067AF">
        <w:rPr>
          <w:i/>
          <w:iCs/>
        </w:rPr>
        <w:t xml:space="preserve"> they were not supposed to be buried.</w:t>
      </w:r>
    </w:p>
    <w:p w14:paraId="633C345B" w14:textId="77777777" w:rsidR="008067AF" w:rsidRPr="008067AF" w:rsidRDefault="008067AF" w:rsidP="000F2EEB">
      <w:pPr>
        <w:numPr>
          <w:ilvl w:val="1"/>
          <w:numId w:val="7"/>
        </w:numPr>
        <w:spacing w:after="100" w:afterAutospacing="1"/>
      </w:pPr>
      <w:r w:rsidRPr="008067AF">
        <w:t>This may be up to where the info is, who has it, how we can get it, and whether we need the help of lawyers to do so.</w:t>
      </w:r>
    </w:p>
    <w:p w14:paraId="1A96A16A" w14:textId="77777777" w:rsidR="00146DF9" w:rsidRDefault="00146DF9" w:rsidP="00E55891">
      <w:pPr>
        <w:pStyle w:val="Contract1stLevel"/>
      </w:pPr>
    </w:p>
    <w:sectPr w:rsidR="00146DF9" w:rsidSect="000F2EEB">
      <w:footerReference w:type="default" r:id="rId9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706CB" w14:textId="77777777" w:rsidR="008067AF" w:rsidRDefault="008067AF" w:rsidP="008067AF">
      <w:pPr>
        <w:spacing w:after="0" w:line="240" w:lineRule="auto"/>
      </w:pPr>
      <w:r>
        <w:separator/>
      </w:r>
    </w:p>
  </w:endnote>
  <w:endnote w:type="continuationSeparator" w:id="0">
    <w:p w14:paraId="095FE5C1" w14:textId="77777777" w:rsidR="008067AF" w:rsidRDefault="008067AF" w:rsidP="00806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60CA5" w14:textId="1B4D6B55" w:rsidR="008067AF" w:rsidRDefault="008067AF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1B51FB" wp14:editId="768502E8">
          <wp:simplePos x="0" y="0"/>
          <wp:positionH relativeFrom="column">
            <wp:posOffset>-68725</wp:posOffset>
          </wp:positionH>
          <wp:positionV relativeFrom="paragraph">
            <wp:posOffset>-128660</wp:posOffset>
          </wp:positionV>
          <wp:extent cx="5716523" cy="522731"/>
          <wp:effectExtent l="0" t="0" r="0" b="0"/>
          <wp:wrapNone/>
          <wp:docPr id="1328379422" name="Picture 1328379422" descr="UMass Chan Medical School | Eunice Kennedy Shriver Center | Center for Developmental Disabilities Evaluation and Research (CDDER) footer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122498" name="Picture 804122498" descr="UMass Chan Medical School | Eunice Kennedy Shriver Center | Center for Developmental Disabilities Evaluation and Research (CDDER) footer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6523" cy="522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11C5B" w14:textId="77777777" w:rsidR="008067AF" w:rsidRDefault="008067AF" w:rsidP="008067AF">
      <w:pPr>
        <w:spacing w:after="0" w:line="240" w:lineRule="auto"/>
      </w:pPr>
      <w:r>
        <w:separator/>
      </w:r>
    </w:p>
  </w:footnote>
  <w:footnote w:type="continuationSeparator" w:id="0">
    <w:p w14:paraId="27830FB8" w14:textId="77777777" w:rsidR="008067AF" w:rsidRDefault="008067AF" w:rsidP="00806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33CE0"/>
    <w:multiLevelType w:val="hybridMultilevel"/>
    <w:tmpl w:val="4E4633E0"/>
    <w:lvl w:ilvl="0" w:tplc="71A2C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72F3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421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9C7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7C0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58D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867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345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5A6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C620829"/>
    <w:multiLevelType w:val="hybridMultilevel"/>
    <w:tmpl w:val="8F0897F4"/>
    <w:lvl w:ilvl="0" w:tplc="E668E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8C3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B2DA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1206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268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18A4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CA4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4C9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25F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C851ACD"/>
    <w:multiLevelType w:val="hybridMultilevel"/>
    <w:tmpl w:val="CF58DF46"/>
    <w:lvl w:ilvl="0" w:tplc="FA3A26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6AFF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663C1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E6B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FCE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76F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14B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8B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68F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5676436"/>
    <w:multiLevelType w:val="hybridMultilevel"/>
    <w:tmpl w:val="053E5FBE"/>
    <w:lvl w:ilvl="0" w:tplc="7E16ADA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A5E2B"/>
    <w:multiLevelType w:val="hybridMultilevel"/>
    <w:tmpl w:val="E44CB734"/>
    <w:lvl w:ilvl="0" w:tplc="71A2C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258C5"/>
    <w:multiLevelType w:val="hybridMultilevel"/>
    <w:tmpl w:val="35961ACE"/>
    <w:lvl w:ilvl="0" w:tplc="D8C8EB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049D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3E1E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C4CB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48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5CC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7C7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7C2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AAE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81F4D0C"/>
    <w:multiLevelType w:val="hybridMultilevel"/>
    <w:tmpl w:val="F6F4870C"/>
    <w:lvl w:ilvl="0" w:tplc="62386E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2A2A7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0050E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669E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66D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5C23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C07A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1C6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720F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B0711A3"/>
    <w:multiLevelType w:val="multilevel"/>
    <w:tmpl w:val="A0AC9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77972915">
    <w:abstractNumId w:val="3"/>
  </w:num>
  <w:num w:numId="2" w16cid:durableId="1313214123">
    <w:abstractNumId w:val="7"/>
  </w:num>
  <w:num w:numId="3" w16cid:durableId="1343818773">
    <w:abstractNumId w:val="0"/>
  </w:num>
  <w:num w:numId="4" w16cid:durableId="1692336895">
    <w:abstractNumId w:val="1"/>
  </w:num>
  <w:num w:numId="5" w16cid:durableId="1958221127">
    <w:abstractNumId w:val="5"/>
  </w:num>
  <w:num w:numId="6" w16cid:durableId="1840921225">
    <w:abstractNumId w:val="6"/>
  </w:num>
  <w:num w:numId="7" w16cid:durableId="813908980">
    <w:abstractNumId w:val="2"/>
  </w:num>
  <w:num w:numId="8" w16cid:durableId="1660111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F9"/>
    <w:rsid w:val="000F2EEB"/>
    <w:rsid w:val="00146DF9"/>
    <w:rsid w:val="00163FFE"/>
    <w:rsid w:val="001B7BC5"/>
    <w:rsid w:val="001C76F9"/>
    <w:rsid w:val="00317342"/>
    <w:rsid w:val="00364025"/>
    <w:rsid w:val="0038239E"/>
    <w:rsid w:val="00451B0A"/>
    <w:rsid w:val="0048689F"/>
    <w:rsid w:val="00531577"/>
    <w:rsid w:val="005659C2"/>
    <w:rsid w:val="00637E96"/>
    <w:rsid w:val="008067AF"/>
    <w:rsid w:val="00A0679C"/>
    <w:rsid w:val="00BE0DD2"/>
    <w:rsid w:val="00CE552A"/>
    <w:rsid w:val="00D71CDC"/>
    <w:rsid w:val="00DE41A5"/>
    <w:rsid w:val="00E55891"/>
    <w:rsid w:val="00E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5E202"/>
  <w15:chartTrackingRefBased/>
  <w15:docId w15:val="{AA35F3B5-4A89-430C-A077-589382E1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BC5"/>
  </w:style>
  <w:style w:type="paragraph" w:styleId="Heading1">
    <w:name w:val="heading 1"/>
    <w:basedOn w:val="Header"/>
    <w:next w:val="Normal"/>
    <w:link w:val="Heading1Char"/>
    <w:autoRedefine/>
    <w:uiPriority w:val="9"/>
    <w:qFormat/>
    <w:rsid w:val="00E558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0F2EEB"/>
    <w:pPr>
      <w:keepNext/>
      <w:keepLines/>
      <w:spacing w:after="120"/>
      <w:jc w:val="both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2LatinArial12ptLeft056Right031">
    <w:name w:val="Style Heading 2 + (Latin) Arial 12 pt Left:  0.56&quot; Right:  0.31&quot;"/>
    <w:basedOn w:val="Heading2"/>
    <w:autoRedefine/>
    <w:qFormat/>
    <w:rsid w:val="0038239E"/>
    <w:pPr>
      <w:ind w:left="810" w:right="450"/>
    </w:pPr>
    <w:rPr>
      <w:rFonts w:eastAsia="Times New Roman" w:cs="Times New Roman"/>
      <w:kern w:val="0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rsid w:val="000F2EEB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customStyle="1" w:styleId="StyleHeading1Arial12ptNotBoldItalicJustifiedRight">
    <w:name w:val="Style Heading 1 + Arial 12 pt Not Bold Italic Justified Right:..."/>
    <w:basedOn w:val="Heading1"/>
    <w:autoRedefine/>
    <w:qFormat/>
    <w:rsid w:val="00451B0A"/>
    <w:pPr>
      <w:tabs>
        <w:tab w:val="clear" w:pos="4680"/>
        <w:tab w:val="clear" w:pos="9360"/>
      </w:tabs>
      <w:spacing w:before="480" w:after="120"/>
    </w:pPr>
    <w:rPr>
      <w:rFonts w:ascii="Arial" w:hAnsi="Arial" w:cs="Arial"/>
      <w:kern w:val="0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55891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customStyle="1" w:styleId="StyleHeading1Arial12ptJustifiedBefore0ptAfter6">
    <w:name w:val="Style Heading 1 + Arial 12 pt Justified Before:  0 pt After:  6..."/>
    <w:basedOn w:val="Heading1"/>
    <w:autoRedefine/>
    <w:qFormat/>
    <w:rsid w:val="0038239E"/>
    <w:pPr>
      <w:keepLines w:val="0"/>
      <w:spacing w:before="0" w:after="120"/>
      <w:jc w:val="both"/>
    </w:pPr>
    <w:rPr>
      <w:rFonts w:ascii="Arial" w:eastAsia="Times New Roman" w:hAnsi="Arial" w:cs="Times New Roman"/>
      <w:b w:val="0"/>
      <w:bCs/>
      <w:color w:val="auto"/>
      <w:kern w:val="32"/>
      <w:sz w:val="24"/>
      <w:szCs w:val="20"/>
      <w14:ligatures w14:val="none"/>
    </w:rPr>
  </w:style>
  <w:style w:type="paragraph" w:customStyle="1" w:styleId="StyleHeading1Arial12ptNotBoldItalicJustifiedRight0">
    <w:name w:val="Style Heading 1 + Arial 12 pt Not Bold Italic Justified Right..."/>
    <w:basedOn w:val="Heading1"/>
    <w:autoRedefine/>
    <w:qFormat/>
    <w:rsid w:val="00637E96"/>
    <w:pPr>
      <w:keepLines w:val="0"/>
      <w:spacing w:after="60"/>
    </w:pPr>
    <w:rPr>
      <w:rFonts w:ascii="Arial" w:eastAsia="Times New Roman" w:hAnsi="Arial" w:cs="Times New Roman"/>
      <w:b w:val="0"/>
      <w:bCs/>
      <w:color w:val="212121"/>
      <w:kern w:val="28"/>
      <w:sz w:val="24"/>
      <w:szCs w:val="20"/>
      <w14:ligatures w14:val="none"/>
    </w:rPr>
  </w:style>
  <w:style w:type="paragraph" w:customStyle="1" w:styleId="Contract1stLevel">
    <w:name w:val="Contract 1st Level"/>
    <w:basedOn w:val="Heading1"/>
    <w:autoRedefine/>
    <w:qFormat/>
    <w:rsid w:val="001C76F9"/>
    <w:pPr>
      <w:tabs>
        <w:tab w:val="clear" w:pos="4680"/>
        <w:tab w:val="clear" w:pos="9360"/>
      </w:tabs>
      <w:spacing w:after="240"/>
    </w:pPr>
    <w:rPr>
      <w:rFonts w:ascii="Arial" w:hAnsi="Arial" w:cs="Arial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868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89F"/>
  </w:style>
  <w:style w:type="paragraph" w:customStyle="1" w:styleId="contract1stlevel0">
    <w:name w:val="contract 1st level"/>
    <w:basedOn w:val="Heading1"/>
    <w:autoRedefine/>
    <w:qFormat/>
    <w:rsid w:val="00531577"/>
    <w:pPr>
      <w:tabs>
        <w:tab w:val="clear" w:pos="4680"/>
        <w:tab w:val="clear" w:pos="9360"/>
      </w:tabs>
      <w:spacing w:before="0"/>
      <w:textAlignment w:val="baseline"/>
    </w:pPr>
    <w:rPr>
      <w:rFonts w:ascii="Arial" w:hAnsi="Arial" w:cs="Arial"/>
      <w:bCs/>
    </w:rPr>
  </w:style>
  <w:style w:type="character" w:customStyle="1" w:styleId="normaltextrun">
    <w:name w:val="normaltextrun"/>
    <w:basedOn w:val="Heading2Char"/>
    <w:qFormat/>
    <w:rsid w:val="00531577"/>
    <w:rPr>
      <w:rFonts w:asciiTheme="majorHAnsi" w:eastAsiaTheme="majorEastAsia" w:hAnsiTheme="majorHAnsi" w:cstheme="majorBidi"/>
      <w:b w:val="0"/>
      <w:color w:val="auto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CE552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558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6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8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7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4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0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4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3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2752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566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0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1712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8370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2288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2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0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8859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046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0472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5736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7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2405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8215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8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7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8732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3779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1146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1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Leblanc, Donna M (EHS)</dc:creator>
  <cp:keywords/>
  <dc:description/>
  <cp:lastModifiedBy>Leblanc, Donna M (EHS)</cp:lastModifiedBy>
  <cp:revision>1</cp:revision>
  <dcterms:created xsi:type="dcterms:W3CDTF">2024-01-05T13:22:00Z</dcterms:created>
  <dcterms:modified xsi:type="dcterms:W3CDTF">2024-01-05T14:05:00Z</dcterms:modified>
</cp:coreProperties>
</file>