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2B" w:rsidRPr="00C4712B" w:rsidRDefault="004E52CD" w:rsidP="00C4712B">
      <w:pPr>
        <w:jc w:val="center"/>
        <w:rPr>
          <w:rFonts w:cs="Times New Roman"/>
          <w:b/>
        </w:rPr>
      </w:pPr>
      <w:r>
        <w:rPr>
          <w:rFonts w:cs="Times New Roman"/>
          <w:b/>
        </w:rPr>
        <w:t>MEMORANDUM OF UNDERSTANDING</w:t>
      </w:r>
    </w:p>
    <w:p w:rsidR="00C4712B" w:rsidRPr="00C4712B" w:rsidRDefault="00C4712B" w:rsidP="00C4712B">
      <w:pPr>
        <w:jc w:val="center"/>
        <w:rPr>
          <w:rFonts w:cs="Times New Roman"/>
          <w:b/>
        </w:rPr>
      </w:pPr>
      <w:r w:rsidRPr="00C4712B">
        <w:rPr>
          <w:rFonts w:cs="Times New Roman"/>
          <w:b/>
        </w:rPr>
        <w:t>FOR THE</w:t>
      </w:r>
    </w:p>
    <w:p w:rsidR="00C4712B" w:rsidRPr="00C4712B" w:rsidRDefault="00C4712B" w:rsidP="00C4712B">
      <w:pPr>
        <w:jc w:val="center"/>
        <w:rPr>
          <w:rFonts w:cs="Times New Roman"/>
          <w:b/>
        </w:rPr>
      </w:pPr>
      <w:r w:rsidRPr="00C4712B">
        <w:rPr>
          <w:rFonts w:cs="Times New Roman"/>
          <w:b/>
        </w:rPr>
        <w:t>CENTRAL MA WORKFORCE DEVELOPMENT AREA</w:t>
      </w:r>
    </w:p>
    <w:p w:rsidR="00C4712B" w:rsidRPr="00C4712B" w:rsidRDefault="00C4712B" w:rsidP="00C4712B">
      <w:pPr>
        <w:jc w:val="center"/>
        <w:rPr>
          <w:rFonts w:cs="Times New Roman"/>
          <w:b/>
        </w:rPr>
      </w:pPr>
      <w:r w:rsidRPr="00C4712B">
        <w:rPr>
          <w:rFonts w:cs="Times New Roman"/>
          <w:b/>
        </w:rPr>
        <w:t>BETWEEN THE</w:t>
      </w:r>
    </w:p>
    <w:p w:rsidR="00FF5E61" w:rsidRPr="00CF03C4" w:rsidRDefault="00074E30" w:rsidP="00C4712B">
      <w:pPr>
        <w:jc w:val="center"/>
        <w:rPr>
          <w:rFonts w:cs="Times New Roman"/>
          <w:b/>
        </w:rPr>
      </w:pPr>
      <w:r>
        <w:rPr>
          <w:rFonts w:cs="Times New Roman"/>
          <w:b/>
        </w:rPr>
        <w:t xml:space="preserve">MASSHIRE CENTRAL REGION WORKFORCE </w:t>
      </w:r>
      <w:r w:rsidR="004E52CD">
        <w:rPr>
          <w:rFonts w:cs="Times New Roman"/>
          <w:b/>
        </w:rPr>
        <w:t xml:space="preserve">BOARD </w:t>
      </w:r>
      <w:r w:rsidR="00C4712B" w:rsidRPr="00C4712B">
        <w:rPr>
          <w:rFonts w:cs="Times New Roman"/>
          <w:b/>
        </w:rPr>
        <w:t>AND ITS WORKFORCE IN</w:t>
      </w:r>
      <w:r w:rsidR="004E52CD">
        <w:rPr>
          <w:rFonts w:cs="Times New Roman"/>
          <w:b/>
        </w:rPr>
        <w:t xml:space="preserve">NOVATION </w:t>
      </w:r>
      <w:r w:rsidR="00B144F4">
        <w:rPr>
          <w:rFonts w:cs="Times New Roman"/>
          <w:b/>
        </w:rPr>
        <w:t>AND</w:t>
      </w:r>
      <w:r w:rsidR="00916EC2">
        <w:rPr>
          <w:rFonts w:cs="Times New Roman"/>
          <w:b/>
        </w:rPr>
        <w:t xml:space="preserve"> </w:t>
      </w:r>
      <w:r w:rsidR="004E52CD">
        <w:rPr>
          <w:rFonts w:cs="Times New Roman"/>
          <w:b/>
        </w:rPr>
        <w:t xml:space="preserve">OPPORTUNITY ACT </w:t>
      </w:r>
      <w:r w:rsidR="00C4712B" w:rsidRPr="00C4712B">
        <w:rPr>
          <w:rFonts w:cs="Times New Roman"/>
          <w:b/>
        </w:rPr>
        <w:t>PARTNERS</w:t>
      </w:r>
    </w:p>
    <w:p w:rsidR="00921F2D" w:rsidRPr="00CF03C4" w:rsidRDefault="00921F2D" w:rsidP="00921F2D">
      <w:pPr>
        <w:rPr>
          <w:rFonts w:cs="Times New Roman"/>
        </w:rPr>
      </w:pPr>
    </w:p>
    <w:p w:rsidR="00A3268C" w:rsidRPr="00D300DC" w:rsidRDefault="00161D6D" w:rsidP="00FD3E87">
      <w:pPr>
        <w:pStyle w:val="ListParagraph"/>
        <w:numPr>
          <w:ilvl w:val="0"/>
          <w:numId w:val="4"/>
        </w:numPr>
        <w:ind w:left="720"/>
        <w:rPr>
          <w:rFonts w:cs="Times New Roman"/>
          <w:b/>
        </w:rPr>
      </w:pPr>
      <w:r w:rsidRPr="00D300DC">
        <w:rPr>
          <w:rFonts w:cs="Times New Roman"/>
          <w:b/>
        </w:rPr>
        <w:t>PURPOSE</w:t>
      </w:r>
    </w:p>
    <w:p w:rsidR="00803279" w:rsidRPr="00CF03C4" w:rsidRDefault="00803279" w:rsidP="006C4C3A">
      <w:pPr>
        <w:ind w:left="720"/>
        <w:rPr>
          <w:rFonts w:cs="Times New Roman"/>
        </w:rPr>
      </w:pPr>
      <w:proofErr w:type="gramStart"/>
      <w:r w:rsidRPr="00CF03C4">
        <w:rPr>
          <w:rFonts w:cs="Times New Roman"/>
        </w:rPr>
        <w:t>This</w:t>
      </w:r>
      <w:r w:rsidR="002C3D86" w:rsidRPr="00CF03C4">
        <w:rPr>
          <w:rFonts w:cs="Times New Roman"/>
        </w:rPr>
        <w:t xml:space="preserve"> Memorandum of Understanding (MOU) communicates the agreement developed and executed between the </w:t>
      </w:r>
      <w:r w:rsidR="00074E30">
        <w:rPr>
          <w:rFonts w:cs="Times New Roman"/>
        </w:rPr>
        <w:t>MassHire Central Region</w:t>
      </w:r>
      <w:r w:rsidR="006A6752">
        <w:rPr>
          <w:rFonts w:cs="Times New Roman"/>
        </w:rPr>
        <w:t xml:space="preserve"> Workforce Board</w:t>
      </w:r>
      <w:r w:rsidR="00074E30">
        <w:rPr>
          <w:rFonts w:cs="Times New Roman"/>
        </w:rPr>
        <w:t xml:space="preserve"> (MCRWB</w:t>
      </w:r>
      <w:r w:rsidR="00AD214E">
        <w:rPr>
          <w:rFonts w:cs="Times New Roman"/>
        </w:rPr>
        <w:t>)</w:t>
      </w:r>
      <w:r w:rsidR="00892A05" w:rsidRPr="00CF03C4">
        <w:rPr>
          <w:rFonts w:cs="Times New Roman"/>
        </w:rPr>
        <w:t xml:space="preserve">, </w:t>
      </w:r>
      <w:r w:rsidR="00405543" w:rsidRPr="00CF03C4">
        <w:rPr>
          <w:rFonts w:cs="Times New Roman"/>
        </w:rPr>
        <w:t xml:space="preserve">with agreement of </w:t>
      </w:r>
      <w:r w:rsidR="006A6752">
        <w:rPr>
          <w:rFonts w:cs="Times New Roman"/>
        </w:rPr>
        <w:t>the City Manager, City of Worcester, serving as the region’s Chief Elected Official (CEO),</w:t>
      </w:r>
      <w:r w:rsidR="002C3D86" w:rsidRPr="00CF03C4">
        <w:rPr>
          <w:rFonts w:cs="Times New Roman"/>
        </w:rPr>
        <w:t xml:space="preserve"> the </w:t>
      </w:r>
      <w:r w:rsidR="00AD214E">
        <w:rPr>
          <w:rFonts w:cs="Times New Roman"/>
        </w:rPr>
        <w:t xml:space="preserve">One-Stop Career Center </w:t>
      </w:r>
      <w:r w:rsidR="004F18A3">
        <w:rPr>
          <w:rFonts w:cs="Times New Roman"/>
        </w:rPr>
        <w:t xml:space="preserve">(OSCC) </w:t>
      </w:r>
      <w:r w:rsidR="00AD214E">
        <w:rPr>
          <w:rFonts w:cs="Times New Roman"/>
        </w:rPr>
        <w:t xml:space="preserve">operator, the </w:t>
      </w:r>
      <w:r w:rsidR="00FD6E86">
        <w:rPr>
          <w:rFonts w:cs="Times New Roman"/>
        </w:rPr>
        <w:t>MassHire</w:t>
      </w:r>
      <w:r w:rsidR="006A6752">
        <w:rPr>
          <w:rFonts w:cs="Times New Roman"/>
        </w:rPr>
        <w:t xml:space="preserve"> Central Career Centers</w:t>
      </w:r>
      <w:r w:rsidR="00FD6E86">
        <w:rPr>
          <w:rFonts w:cs="Times New Roman"/>
        </w:rPr>
        <w:t xml:space="preserve"> (M</w:t>
      </w:r>
      <w:r w:rsidR="004F18A3">
        <w:rPr>
          <w:rFonts w:cs="Times New Roman"/>
        </w:rPr>
        <w:t>CCC)</w:t>
      </w:r>
      <w:r w:rsidR="00AD214E">
        <w:rPr>
          <w:rFonts w:cs="Times New Roman"/>
        </w:rPr>
        <w:t>,</w:t>
      </w:r>
      <w:r w:rsidR="006A6752">
        <w:rPr>
          <w:rFonts w:cs="Times New Roman"/>
        </w:rPr>
        <w:t xml:space="preserve"> and </w:t>
      </w:r>
      <w:r w:rsidR="004E52CD">
        <w:rPr>
          <w:rFonts w:cs="Times New Roman"/>
        </w:rPr>
        <w:t xml:space="preserve">Workforce Innovation </w:t>
      </w:r>
      <w:r w:rsidR="00916EC2">
        <w:rPr>
          <w:rFonts w:cs="Times New Roman"/>
        </w:rPr>
        <w:t xml:space="preserve">and </w:t>
      </w:r>
      <w:r w:rsidR="004E52CD">
        <w:rPr>
          <w:rFonts w:cs="Times New Roman"/>
        </w:rPr>
        <w:t>Opportunity Act (</w:t>
      </w:r>
      <w:r w:rsidR="00AD214E">
        <w:rPr>
          <w:rFonts w:cs="Times New Roman"/>
        </w:rPr>
        <w:t>WIOA</w:t>
      </w:r>
      <w:r w:rsidR="004E52CD">
        <w:rPr>
          <w:rFonts w:cs="Times New Roman"/>
        </w:rPr>
        <w:t>)</w:t>
      </w:r>
      <w:r w:rsidR="006A6752">
        <w:rPr>
          <w:rFonts w:cs="Times New Roman"/>
        </w:rPr>
        <w:t xml:space="preserve"> </w:t>
      </w:r>
      <w:r w:rsidR="00FB03E8">
        <w:rPr>
          <w:rFonts w:cs="Times New Roman"/>
        </w:rPr>
        <w:t>P</w:t>
      </w:r>
      <w:r w:rsidR="006A6752">
        <w:rPr>
          <w:rFonts w:cs="Times New Roman"/>
        </w:rPr>
        <w:t>a</w:t>
      </w:r>
      <w:r w:rsidR="00086082">
        <w:rPr>
          <w:rFonts w:cs="Times New Roman"/>
        </w:rPr>
        <w:t>rtners</w:t>
      </w:r>
      <w:r w:rsidR="00497B16">
        <w:rPr>
          <w:rFonts w:cs="Times New Roman"/>
        </w:rPr>
        <w:t xml:space="preserve"> (herein referred to as “Partners”)</w:t>
      </w:r>
      <w:r w:rsidR="00086082">
        <w:rPr>
          <w:rFonts w:cs="Times New Roman"/>
          <w:b/>
          <w:i/>
        </w:rPr>
        <w:t>,</w:t>
      </w:r>
      <w:r w:rsidR="002C3D86" w:rsidRPr="00CF03C4">
        <w:rPr>
          <w:rFonts w:cs="Times New Roman"/>
        </w:rPr>
        <w:t xml:space="preserve"> relating to </w:t>
      </w:r>
      <w:r w:rsidR="00405543" w:rsidRPr="00CF03C4">
        <w:rPr>
          <w:rFonts w:cs="Times New Roman"/>
        </w:rPr>
        <w:t xml:space="preserve">the </w:t>
      </w:r>
      <w:r w:rsidR="00FB03E8">
        <w:rPr>
          <w:rFonts w:cs="Times New Roman"/>
        </w:rPr>
        <w:t xml:space="preserve">operation of the OSCC </w:t>
      </w:r>
      <w:r w:rsidR="002C3D86" w:rsidRPr="00CF03C4">
        <w:rPr>
          <w:rFonts w:cs="Times New Roman"/>
        </w:rPr>
        <w:t xml:space="preserve">delivery of service in the </w:t>
      </w:r>
      <w:r w:rsidR="00D45830">
        <w:rPr>
          <w:rFonts w:cs="Times New Roman"/>
        </w:rPr>
        <w:t>Central MA</w:t>
      </w:r>
      <w:r w:rsidR="002C3D86" w:rsidRPr="00CF03C4">
        <w:rPr>
          <w:rFonts w:cs="Times New Roman"/>
        </w:rPr>
        <w:t xml:space="preserve"> </w:t>
      </w:r>
      <w:r w:rsidR="00D45830">
        <w:rPr>
          <w:rFonts w:cs="Times New Roman"/>
        </w:rPr>
        <w:t>W</w:t>
      </w:r>
      <w:r w:rsidR="00405543" w:rsidRPr="00CF03C4">
        <w:rPr>
          <w:rFonts w:cs="Times New Roman"/>
        </w:rPr>
        <w:t>orkforce</w:t>
      </w:r>
      <w:r w:rsidR="00D45830">
        <w:rPr>
          <w:rFonts w:cs="Times New Roman"/>
        </w:rPr>
        <w:t xml:space="preserve">  Development A</w:t>
      </w:r>
      <w:r w:rsidR="002C3D86" w:rsidRPr="00CF03C4">
        <w:rPr>
          <w:rFonts w:cs="Times New Roman"/>
        </w:rPr>
        <w:t>rea</w:t>
      </w:r>
      <w:r w:rsidR="00497B16">
        <w:rPr>
          <w:rFonts w:cs="Times New Roman"/>
        </w:rPr>
        <w:t xml:space="preserve"> (WDA).</w:t>
      </w:r>
      <w:proofErr w:type="gramEnd"/>
    </w:p>
    <w:p w:rsidR="00FF5E61" w:rsidRPr="00CF03C4" w:rsidRDefault="00D22550" w:rsidP="006C4C3A">
      <w:pPr>
        <w:ind w:left="720"/>
        <w:rPr>
          <w:rFonts w:cs="Times New Roman"/>
        </w:rPr>
      </w:pPr>
      <w:r w:rsidRPr="00CF03C4">
        <w:rPr>
          <w:rFonts w:cs="Times New Roman"/>
        </w:rPr>
        <w:t xml:space="preserve">The </w:t>
      </w:r>
      <w:r w:rsidR="00074E30">
        <w:rPr>
          <w:rFonts w:cs="Times New Roman"/>
        </w:rPr>
        <w:t>MCRWB</w:t>
      </w:r>
      <w:r w:rsidR="00FF5E61" w:rsidRPr="00CF03C4">
        <w:rPr>
          <w:rFonts w:cs="Times New Roman"/>
        </w:rPr>
        <w:t xml:space="preserve"> will act as the convener of MOU negotiations and together with </w:t>
      </w:r>
      <w:r w:rsidR="00F401CE" w:rsidRPr="00F401CE">
        <w:rPr>
          <w:rFonts w:cs="Times New Roman"/>
        </w:rPr>
        <w:t xml:space="preserve">the </w:t>
      </w:r>
      <w:r w:rsidR="00787D1E">
        <w:rPr>
          <w:rFonts w:cs="Times New Roman"/>
        </w:rPr>
        <w:t>P</w:t>
      </w:r>
      <w:r w:rsidR="00F401CE" w:rsidRPr="00F401CE">
        <w:rPr>
          <w:rFonts w:cs="Times New Roman"/>
        </w:rPr>
        <w:t>artners</w:t>
      </w:r>
      <w:r w:rsidR="00F401CE">
        <w:rPr>
          <w:rFonts w:cs="Times New Roman"/>
          <w:b/>
          <w:i/>
        </w:rPr>
        <w:t xml:space="preserve"> </w:t>
      </w:r>
      <w:r w:rsidR="00FF5E61" w:rsidRPr="00CF03C4">
        <w:rPr>
          <w:rFonts w:cs="Times New Roman"/>
        </w:rPr>
        <w:t>will shape</w:t>
      </w:r>
      <w:r w:rsidR="00EE6E4A">
        <w:rPr>
          <w:rFonts w:cs="Times New Roman"/>
        </w:rPr>
        <w:t xml:space="preserve"> how</w:t>
      </w:r>
      <w:r w:rsidR="00FF5E61" w:rsidRPr="00CF03C4">
        <w:rPr>
          <w:rFonts w:cs="Times New Roman"/>
        </w:rPr>
        <w:t xml:space="preserve"> local </w:t>
      </w:r>
      <w:r w:rsidR="00787D1E">
        <w:rPr>
          <w:rFonts w:cs="Times New Roman"/>
        </w:rPr>
        <w:t>OSCC services</w:t>
      </w:r>
      <w:r w:rsidR="00FF5E61" w:rsidRPr="00CF03C4">
        <w:rPr>
          <w:rFonts w:cs="Times New Roman"/>
        </w:rPr>
        <w:t xml:space="preserve"> </w:t>
      </w:r>
      <w:proofErr w:type="gramStart"/>
      <w:r w:rsidR="00FF5E61" w:rsidRPr="00CF03C4">
        <w:rPr>
          <w:rFonts w:cs="Times New Roman"/>
        </w:rPr>
        <w:t>are delivered</w:t>
      </w:r>
      <w:proofErr w:type="gramEnd"/>
      <w:r w:rsidR="00FF5E61" w:rsidRPr="00CF03C4">
        <w:rPr>
          <w:rFonts w:cs="Times New Roman"/>
        </w:rPr>
        <w:t>.</w:t>
      </w:r>
    </w:p>
    <w:p w:rsidR="00642C6C" w:rsidRDefault="00803279" w:rsidP="006C4C3A">
      <w:pPr>
        <w:ind w:left="720"/>
        <w:rPr>
          <w:rFonts w:cs="Times New Roman"/>
        </w:rPr>
      </w:pPr>
      <w:r w:rsidRPr="00CF03C4">
        <w:rPr>
          <w:rFonts w:cs="Times New Roman"/>
        </w:rPr>
        <w:t>This</w:t>
      </w:r>
      <w:r w:rsidR="006928BF" w:rsidRPr="00CF03C4">
        <w:rPr>
          <w:rFonts w:cs="Times New Roman"/>
        </w:rPr>
        <w:t xml:space="preserve"> </w:t>
      </w:r>
      <w:r w:rsidR="002C3D86" w:rsidRPr="00CF03C4">
        <w:rPr>
          <w:rFonts w:cs="Times New Roman"/>
        </w:rPr>
        <w:t xml:space="preserve">MOU </w:t>
      </w:r>
      <w:r w:rsidR="00F42F2B" w:rsidRPr="00CF03C4">
        <w:rPr>
          <w:rFonts w:cs="Times New Roman"/>
        </w:rPr>
        <w:t xml:space="preserve">defines </w:t>
      </w:r>
      <w:r w:rsidR="006928BF" w:rsidRPr="00CF03C4">
        <w:rPr>
          <w:rFonts w:cs="Times New Roman"/>
        </w:rPr>
        <w:t>the roles and responsibilities</w:t>
      </w:r>
      <w:r w:rsidR="005E4BB9">
        <w:rPr>
          <w:rFonts w:cs="Times New Roman"/>
        </w:rPr>
        <w:t xml:space="preserve"> </w:t>
      </w:r>
      <w:r w:rsidR="001D0ADC" w:rsidRPr="00CF03C4">
        <w:rPr>
          <w:rFonts w:cs="Times New Roman"/>
        </w:rPr>
        <w:t xml:space="preserve">of the </w:t>
      </w:r>
      <w:r w:rsidR="005E4BB9">
        <w:rPr>
          <w:rFonts w:cs="Times New Roman"/>
        </w:rPr>
        <w:t>MOU parties in operationalizing</w:t>
      </w:r>
      <w:r w:rsidR="008D3E4B" w:rsidRPr="00CF03C4">
        <w:rPr>
          <w:rFonts w:cs="Times New Roman"/>
        </w:rPr>
        <w:t xml:space="preserve"> the delivery of services </w:t>
      </w:r>
      <w:r w:rsidR="00642C6C">
        <w:rPr>
          <w:rFonts w:cs="Times New Roman"/>
        </w:rPr>
        <w:t xml:space="preserve">and other activities </w:t>
      </w:r>
      <w:r w:rsidR="008D3E4B" w:rsidRPr="00CF03C4">
        <w:rPr>
          <w:rFonts w:cs="Times New Roman"/>
        </w:rPr>
        <w:t>to produce the best possible outcome</w:t>
      </w:r>
      <w:r w:rsidR="00B77E65" w:rsidRPr="00CF03C4">
        <w:rPr>
          <w:rFonts w:cs="Times New Roman"/>
        </w:rPr>
        <w:t>s</w:t>
      </w:r>
      <w:r w:rsidR="005E4BB9">
        <w:rPr>
          <w:rFonts w:cs="Times New Roman"/>
        </w:rPr>
        <w:t xml:space="preserve"> for shared customers, including </w:t>
      </w:r>
      <w:r w:rsidR="008D3E4B" w:rsidRPr="00CF03C4">
        <w:rPr>
          <w:rFonts w:cs="Times New Roman"/>
        </w:rPr>
        <w:t>yo</w:t>
      </w:r>
      <w:r w:rsidR="00642C6C">
        <w:rPr>
          <w:rFonts w:cs="Times New Roman"/>
        </w:rPr>
        <w:t xml:space="preserve">uth, job seekers and businesses, </w:t>
      </w:r>
      <w:r w:rsidR="000F466C">
        <w:rPr>
          <w:rFonts w:cs="Times New Roman"/>
        </w:rPr>
        <w:t>consistent with all P</w:t>
      </w:r>
      <w:r w:rsidR="00642C6C">
        <w:rPr>
          <w:rFonts w:cs="Times New Roman"/>
        </w:rPr>
        <w:t xml:space="preserve">artner program authorizing statutes and regulations.  </w:t>
      </w:r>
    </w:p>
    <w:p w:rsidR="0004596D" w:rsidRPr="00CF03C4" w:rsidRDefault="0004596D" w:rsidP="0004596D">
      <w:pPr>
        <w:ind w:left="720"/>
        <w:rPr>
          <w:rFonts w:cs="Times New Roman"/>
          <w:b/>
        </w:rPr>
      </w:pPr>
      <w:r>
        <w:rPr>
          <w:rFonts w:cs="Times New Roman"/>
        </w:rPr>
        <w:t xml:space="preserve">For purposes of this MOU, shared customers </w:t>
      </w:r>
      <w:proofErr w:type="gramStart"/>
      <w:r>
        <w:rPr>
          <w:rFonts w:cs="Times New Roman"/>
        </w:rPr>
        <w:t>are defined</w:t>
      </w:r>
      <w:proofErr w:type="gramEnd"/>
      <w:r>
        <w:rPr>
          <w:rFonts w:cs="Times New Roman"/>
        </w:rPr>
        <w:t xml:space="preserve"> as </w:t>
      </w:r>
      <w:r w:rsidRPr="0004596D">
        <w:rPr>
          <w:rFonts w:cs="Times New Roman"/>
        </w:rPr>
        <w:t xml:space="preserve">youth, job seekers, and businesses </w:t>
      </w:r>
      <w:r w:rsidR="0034619B" w:rsidRPr="0034619B">
        <w:rPr>
          <w:rFonts w:cs="Times New Roman"/>
        </w:rPr>
        <w:t xml:space="preserve">that are eligible for and receive services from more than one WIOA Partner program. Shared customers benefit from services and resources delivered across multiple WIOA Partner programs and other stakeholders that </w:t>
      </w:r>
      <w:proofErr w:type="gramStart"/>
      <w:r w:rsidR="0034619B" w:rsidRPr="0034619B">
        <w:rPr>
          <w:rFonts w:cs="Times New Roman"/>
        </w:rPr>
        <w:t>are aligned</w:t>
      </w:r>
      <w:proofErr w:type="gramEnd"/>
      <w:r w:rsidR="0034619B" w:rsidRPr="0034619B">
        <w:rPr>
          <w:rFonts w:cs="Times New Roman"/>
        </w:rPr>
        <w:t xml:space="preserve"> to meet an individual’s needs. Shared customers a</w:t>
      </w:r>
      <w:r w:rsidR="008F2808">
        <w:rPr>
          <w:rFonts w:cs="Times New Roman"/>
        </w:rPr>
        <w:t>lso meet the definition in the T</w:t>
      </w:r>
      <w:r w:rsidR="0034619B" w:rsidRPr="0034619B">
        <w:rPr>
          <w:rFonts w:cs="Times New Roman"/>
        </w:rPr>
        <w:t>itle II regulations of WIOA, CFR 34 Part 463.3 of “concurrent enrollment or co-enrollment referring to enrollment by an eligible individual in two or more of the six core programs administered under the Act.” (Programs and Activities Authorized by the Adult Education and Family Literacy Act (Title II of the WIOA)</w:t>
      </w:r>
      <w:r w:rsidR="007971C6">
        <w:rPr>
          <w:rFonts w:cs="Times New Roman"/>
        </w:rPr>
        <w:t>.</w:t>
      </w:r>
      <w:r w:rsidR="0034619B" w:rsidRPr="0034619B">
        <w:rPr>
          <w:rFonts w:cs="Times New Roman"/>
        </w:rPr>
        <w:t>)</w:t>
      </w:r>
    </w:p>
    <w:p w:rsidR="00A1263B" w:rsidRPr="00CF03C4" w:rsidRDefault="00A1263B" w:rsidP="006C4C3A">
      <w:pPr>
        <w:ind w:left="720"/>
        <w:rPr>
          <w:rFonts w:cs="Times New Roman"/>
          <w:b/>
        </w:rPr>
      </w:pPr>
    </w:p>
    <w:p w:rsidR="00ED5C42" w:rsidRPr="00D300DC" w:rsidRDefault="00D300DC" w:rsidP="00FD3E87">
      <w:pPr>
        <w:pStyle w:val="ListParagraph"/>
        <w:numPr>
          <w:ilvl w:val="0"/>
          <w:numId w:val="4"/>
        </w:numPr>
        <w:tabs>
          <w:tab w:val="left" w:pos="720"/>
        </w:tabs>
        <w:ind w:left="720"/>
        <w:rPr>
          <w:rFonts w:cs="Times New Roman"/>
          <w:b/>
        </w:rPr>
      </w:pPr>
      <w:r>
        <w:rPr>
          <w:rFonts w:cs="Times New Roman"/>
          <w:b/>
        </w:rPr>
        <w:t>CENTRAL</w:t>
      </w:r>
      <w:r w:rsidR="004F18A3" w:rsidRPr="00D300DC">
        <w:rPr>
          <w:rFonts w:cs="Times New Roman"/>
          <w:b/>
        </w:rPr>
        <w:t xml:space="preserve"> MA WIOA </w:t>
      </w:r>
      <w:r w:rsidR="003829CD" w:rsidRPr="00D300DC">
        <w:rPr>
          <w:rFonts w:cs="Times New Roman"/>
          <w:b/>
        </w:rPr>
        <w:t>PARTNERS</w:t>
      </w:r>
      <w:r w:rsidR="00ED5C42" w:rsidRPr="00D300DC">
        <w:rPr>
          <w:rFonts w:cs="Times New Roman"/>
          <w:b/>
        </w:rPr>
        <w:t xml:space="preserve">  </w:t>
      </w:r>
    </w:p>
    <w:p w:rsidR="00AC3E13" w:rsidRDefault="00ED5C42" w:rsidP="006C4C3A">
      <w:pPr>
        <w:ind w:left="720"/>
        <w:rPr>
          <w:rFonts w:cs="Times New Roman"/>
        </w:rPr>
      </w:pPr>
      <w:r w:rsidRPr="00CF03C4">
        <w:rPr>
          <w:rFonts w:cs="Times New Roman"/>
        </w:rPr>
        <w:t>In accordance with WIOA Section 121(c), this Local Memorandum of Understanding has been developed and executed with agreement</w:t>
      </w:r>
      <w:r w:rsidR="00A3268C" w:rsidRPr="00CF03C4">
        <w:rPr>
          <w:rFonts w:cs="Times New Roman"/>
        </w:rPr>
        <w:t xml:space="preserve"> of the </w:t>
      </w:r>
      <w:r w:rsidR="004F18A3">
        <w:rPr>
          <w:rFonts w:cs="Times New Roman"/>
        </w:rPr>
        <w:t xml:space="preserve">region’s CEO </w:t>
      </w:r>
      <w:r w:rsidR="009A5EAA">
        <w:rPr>
          <w:rFonts w:cs="Times New Roman"/>
        </w:rPr>
        <w:t xml:space="preserve">and the WIOA </w:t>
      </w:r>
      <w:r w:rsidR="004F18A3">
        <w:rPr>
          <w:rFonts w:cs="Times New Roman"/>
        </w:rPr>
        <w:t>OSCC r</w:t>
      </w:r>
      <w:r w:rsidRPr="00CF03C4">
        <w:rPr>
          <w:rFonts w:cs="Times New Roman"/>
        </w:rPr>
        <w:t xml:space="preserve">equired </w:t>
      </w:r>
      <w:r w:rsidR="004F18A3">
        <w:rPr>
          <w:rFonts w:cs="Times New Roman"/>
        </w:rPr>
        <w:t>p</w:t>
      </w:r>
      <w:r w:rsidR="003829CD">
        <w:rPr>
          <w:rFonts w:cs="Times New Roman"/>
        </w:rPr>
        <w:t>artners</w:t>
      </w:r>
      <w:r w:rsidRPr="00CF03C4">
        <w:rPr>
          <w:rFonts w:cs="Times New Roman"/>
        </w:rPr>
        <w:t xml:space="preserve"> </w:t>
      </w:r>
      <w:r w:rsidR="009A5EAA">
        <w:rPr>
          <w:rFonts w:cs="Times New Roman"/>
        </w:rPr>
        <w:t>mandated</w:t>
      </w:r>
      <w:r w:rsidRPr="00CF03C4">
        <w:rPr>
          <w:rFonts w:cs="Times New Roman"/>
        </w:rPr>
        <w:t xml:space="preserve"> </w:t>
      </w:r>
      <w:r w:rsidR="00A3268C" w:rsidRPr="00CF03C4">
        <w:rPr>
          <w:rFonts w:cs="Times New Roman"/>
        </w:rPr>
        <w:t xml:space="preserve">in </w:t>
      </w:r>
      <w:r w:rsidR="00AC3E13">
        <w:rPr>
          <w:rFonts w:cs="Times New Roman"/>
        </w:rPr>
        <w:t xml:space="preserve">20 CFR Part 678.400 (See </w:t>
      </w:r>
      <w:r w:rsidR="00764912">
        <w:rPr>
          <w:rFonts w:cs="Times New Roman"/>
        </w:rPr>
        <w:t>A</w:t>
      </w:r>
      <w:r w:rsidR="00AC3E13">
        <w:rPr>
          <w:rFonts w:cs="Times New Roman"/>
        </w:rPr>
        <w:t xml:space="preserve">ttachment A for regional partner contact list). </w:t>
      </w:r>
    </w:p>
    <w:p w:rsidR="00ED5C42" w:rsidRPr="00CF03C4" w:rsidRDefault="00AC3E13" w:rsidP="006C4C3A">
      <w:pPr>
        <w:ind w:left="720"/>
        <w:rPr>
          <w:rFonts w:cs="Times New Roman"/>
        </w:rPr>
      </w:pPr>
      <w:r>
        <w:rPr>
          <w:rFonts w:cs="Times New Roman"/>
        </w:rPr>
        <w:lastRenderedPageBreak/>
        <w:t xml:space="preserve">The </w:t>
      </w:r>
      <w:r w:rsidR="00F01796">
        <w:rPr>
          <w:rFonts w:cs="Times New Roman"/>
        </w:rPr>
        <w:t xml:space="preserve">required </w:t>
      </w:r>
      <w:r w:rsidR="009A5EAA">
        <w:rPr>
          <w:rFonts w:cs="Times New Roman"/>
        </w:rPr>
        <w:t>OSCC partners</w:t>
      </w:r>
      <w:r w:rsidR="004134A5">
        <w:rPr>
          <w:rFonts w:cs="Times New Roman"/>
        </w:rPr>
        <w:t xml:space="preserve"> are</w:t>
      </w:r>
      <w:r w:rsidR="00ED5C42" w:rsidRPr="00CF03C4">
        <w:rPr>
          <w:rFonts w:cs="Times New Roman"/>
        </w:rPr>
        <w:t xml:space="preserve">: </w:t>
      </w:r>
    </w:p>
    <w:p w:rsidR="00ED5C42" w:rsidRPr="00CF03C4" w:rsidRDefault="00ED5C42" w:rsidP="006C4C3A">
      <w:pPr>
        <w:numPr>
          <w:ilvl w:val="0"/>
          <w:numId w:val="1"/>
        </w:numPr>
        <w:contextualSpacing/>
        <w:rPr>
          <w:rFonts w:cs="Times New Roman"/>
        </w:rPr>
      </w:pPr>
      <w:r w:rsidRPr="00CF03C4">
        <w:rPr>
          <w:rFonts w:cs="Times New Roman"/>
          <w:b/>
        </w:rPr>
        <w:t xml:space="preserve">The Adult Program </w:t>
      </w:r>
      <w:r w:rsidRPr="002850B6">
        <w:rPr>
          <w:rFonts w:cs="Times New Roman"/>
        </w:rPr>
        <w:t>(Title I)</w:t>
      </w:r>
      <w:r w:rsidRPr="00CF03C4">
        <w:rPr>
          <w:rFonts w:cs="Times New Roman"/>
          <w:b/>
        </w:rPr>
        <w:t>,</w:t>
      </w:r>
      <w:r w:rsidRPr="00CF03C4">
        <w:rPr>
          <w:rFonts w:cs="Times New Roman"/>
        </w:rPr>
        <w:t xml:space="preserve"> as part of the Department of Career Services (DCS), Executive Office of Labor and Workforce Development (EOLWD);</w:t>
      </w:r>
    </w:p>
    <w:p w:rsidR="00ED5C42" w:rsidRPr="00CF03C4" w:rsidRDefault="00ED5C42" w:rsidP="006C4C3A">
      <w:pPr>
        <w:numPr>
          <w:ilvl w:val="0"/>
          <w:numId w:val="1"/>
        </w:numPr>
        <w:contextualSpacing/>
        <w:rPr>
          <w:rFonts w:cs="Times New Roman"/>
        </w:rPr>
      </w:pPr>
      <w:r w:rsidRPr="00CF03C4">
        <w:rPr>
          <w:rFonts w:cs="Times New Roman"/>
          <w:b/>
        </w:rPr>
        <w:t xml:space="preserve">The Dislocated Worker Program </w:t>
      </w:r>
      <w:r w:rsidRPr="002850B6">
        <w:rPr>
          <w:rFonts w:cs="Times New Roman"/>
        </w:rPr>
        <w:t>(Title I),</w:t>
      </w:r>
      <w:r w:rsidRPr="00EE6E4A">
        <w:rPr>
          <w:rFonts w:cs="Times New Roman"/>
        </w:rPr>
        <w:t xml:space="preserve"> </w:t>
      </w:r>
      <w:r w:rsidRPr="00CF03C4">
        <w:rPr>
          <w:rFonts w:cs="Times New Roman"/>
        </w:rPr>
        <w:t>as part of DCS</w:t>
      </w:r>
      <w:r w:rsidR="00077B30">
        <w:rPr>
          <w:rFonts w:cs="Times New Roman"/>
        </w:rPr>
        <w:t>/</w:t>
      </w:r>
      <w:r w:rsidRPr="00CF03C4">
        <w:rPr>
          <w:rFonts w:cs="Times New Roman"/>
        </w:rPr>
        <w:t>EOLWD;</w:t>
      </w:r>
    </w:p>
    <w:p w:rsidR="00ED5C42" w:rsidRPr="00CF03C4" w:rsidRDefault="00ED5C42" w:rsidP="006C4C3A">
      <w:pPr>
        <w:numPr>
          <w:ilvl w:val="0"/>
          <w:numId w:val="1"/>
        </w:numPr>
        <w:contextualSpacing/>
        <w:rPr>
          <w:rFonts w:cs="Times New Roman"/>
        </w:rPr>
      </w:pPr>
      <w:r w:rsidRPr="00CF03C4">
        <w:rPr>
          <w:rFonts w:cs="Times New Roman"/>
          <w:b/>
        </w:rPr>
        <w:t xml:space="preserve">The Youth Program </w:t>
      </w:r>
      <w:r w:rsidRPr="002850B6">
        <w:rPr>
          <w:rFonts w:cs="Times New Roman"/>
        </w:rPr>
        <w:t>(Title I),</w:t>
      </w:r>
      <w:r w:rsidRPr="00CF03C4">
        <w:rPr>
          <w:rFonts w:cs="Times New Roman"/>
        </w:rPr>
        <w:t xml:space="preserve"> as part of DCS</w:t>
      </w:r>
      <w:r w:rsidR="00077B30">
        <w:rPr>
          <w:rFonts w:cs="Times New Roman"/>
        </w:rPr>
        <w:t>/</w:t>
      </w:r>
      <w:r w:rsidRPr="00CF03C4">
        <w:rPr>
          <w:rFonts w:cs="Times New Roman"/>
        </w:rPr>
        <w:t>EOLWD;</w:t>
      </w:r>
    </w:p>
    <w:p w:rsidR="00ED5C42" w:rsidRPr="00CF03C4" w:rsidRDefault="00ED5C42" w:rsidP="006C4C3A">
      <w:pPr>
        <w:numPr>
          <w:ilvl w:val="0"/>
          <w:numId w:val="1"/>
        </w:numPr>
        <w:contextualSpacing/>
        <w:rPr>
          <w:rFonts w:cs="Times New Roman"/>
        </w:rPr>
      </w:pPr>
      <w:r w:rsidRPr="00CF03C4">
        <w:rPr>
          <w:rFonts w:cs="Times New Roman"/>
          <w:b/>
        </w:rPr>
        <w:t>The Adult Education and Family Literacy Act Program</w:t>
      </w:r>
      <w:r w:rsidRPr="00CF03C4">
        <w:rPr>
          <w:rFonts w:cs="Times New Roman"/>
        </w:rPr>
        <w:t xml:space="preserve"> (Title II), as part of Adult and Community Learning Services (ACLS), Department of Elementary and Secondary Education (DESE) Executive Office of Education (EOE);</w:t>
      </w:r>
      <w:r w:rsidR="00B811DC">
        <w:rPr>
          <w:rFonts w:cs="Times New Roman"/>
        </w:rPr>
        <w:t xml:space="preserve"> represented by the Worcester Public Schools, the Webster Public Schools, </w:t>
      </w:r>
      <w:r w:rsidR="00C32BFA" w:rsidRPr="00B80658">
        <w:rPr>
          <w:rFonts w:cs="Times New Roman"/>
        </w:rPr>
        <w:t>Trai</w:t>
      </w:r>
      <w:r w:rsidR="00B80658" w:rsidRPr="00B80658">
        <w:rPr>
          <w:rFonts w:cs="Times New Roman"/>
        </w:rPr>
        <w:t>ning Resources of America,</w:t>
      </w:r>
      <w:r w:rsidR="00C32BFA" w:rsidRPr="00B80658">
        <w:rPr>
          <w:rFonts w:cs="Times New Roman"/>
        </w:rPr>
        <w:t xml:space="preserve"> and </w:t>
      </w:r>
      <w:proofErr w:type="spellStart"/>
      <w:r w:rsidR="00B80658" w:rsidRPr="00B80658">
        <w:rPr>
          <w:rFonts w:cs="Times New Roman"/>
        </w:rPr>
        <w:t>Ascentria</w:t>
      </w:r>
      <w:proofErr w:type="spellEnd"/>
      <w:r w:rsidR="00B80658" w:rsidRPr="00B80658">
        <w:rPr>
          <w:rFonts w:cs="Times New Roman"/>
        </w:rPr>
        <w:t xml:space="preserve"> Community Services, Inc.</w:t>
      </w:r>
      <w:r w:rsidR="00B80658">
        <w:rPr>
          <w:rFonts w:cs="Times New Roman"/>
        </w:rPr>
        <w:t xml:space="preserve">, Quinsigamond Community College, </w:t>
      </w:r>
      <w:r w:rsidR="00B80658" w:rsidRPr="00B80658">
        <w:rPr>
          <w:rFonts w:cs="Times New Roman"/>
        </w:rPr>
        <w:t>Sh</w:t>
      </w:r>
      <w:r w:rsidR="00B80658">
        <w:rPr>
          <w:rFonts w:cs="Times New Roman"/>
        </w:rPr>
        <w:t>eriff's Department of Worcester, and Catholic Charities.</w:t>
      </w:r>
    </w:p>
    <w:p w:rsidR="00ED5C42" w:rsidRPr="00CF03C4" w:rsidRDefault="00ED5C42" w:rsidP="006C4C3A">
      <w:pPr>
        <w:numPr>
          <w:ilvl w:val="0"/>
          <w:numId w:val="1"/>
        </w:numPr>
        <w:contextualSpacing/>
        <w:rPr>
          <w:rFonts w:cs="Times New Roman"/>
        </w:rPr>
      </w:pPr>
      <w:r w:rsidRPr="00CF03C4">
        <w:rPr>
          <w:rFonts w:cs="Times New Roman"/>
          <w:b/>
        </w:rPr>
        <w:t>The Wagner-Peyser Act Program</w:t>
      </w:r>
      <w:r w:rsidRPr="00CF03C4">
        <w:rPr>
          <w:rFonts w:cs="Times New Roman"/>
        </w:rPr>
        <w:t xml:space="preserve"> (Wagner-Peyser Act, as amended by Title III), as part of DCS</w:t>
      </w:r>
      <w:r w:rsidR="00962D7B">
        <w:rPr>
          <w:rFonts w:cs="Times New Roman"/>
        </w:rPr>
        <w:t>,</w:t>
      </w:r>
      <w:r w:rsidRPr="00CF03C4">
        <w:rPr>
          <w:rFonts w:cs="Times New Roman"/>
        </w:rPr>
        <w:t xml:space="preserve"> EOLWD;</w:t>
      </w:r>
      <w:r w:rsidR="00655869">
        <w:rPr>
          <w:rFonts w:cs="Times New Roman"/>
        </w:rPr>
        <w:t xml:space="preserve"> represented through the region’</w:t>
      </w:r>
      <w:r w:rsidR="00365D35">
        <w:rPr>
          <w:rFonts w:cs="Times New Roman"/>
        </w:rPr>
        <w:t>s OSCC operator, M</w:t>
      </w:r>
      <w:r w:rsidR="00DD058B">
        <w:rPr>
          <w:rFonts w:cs="Times New Roman"/>
        </w:rPr>
        <w:t>CCC;</w:t>
      </w:r>
    </w:p>
    <w:p w:rsidR="00ED5C42" w:rsidRPr="00CF03C4" w:rsidRDefault="00ED5C42" w:rsidP="006C4C3A">
      <w:pPr>
        <w:numPr>
          <w:ilvl w:val="0"/>
          <w:numId w:val="1"/>
        </w:numPr>
        <w:contextualSpacing/>
        <w:rPr>
          <w:rFonts w:cs="Times New Roman"/>
        </w:rPr>
      </w:pPr>
      <w:r w:rsidRPr="00CF03C4">
        <w:rPr>
          <w:rFonts w:cs="Times New Roman"/>
          <w:b/>
        </w:rPr>
        <w:t>The Vocational Rehabilitation Program</w:t>
      </w:r>
      <w:r w:rsidRPr="00CF03C4">
        <w:rPr>
          <w:rFonts w:cs="Times New Roman"/>
        </w:rPr>
        <w:t xml:space="preserve"> (Title I of the Rehabilitation Act of 1973, as amended by Title IV), as part of the Massachusetts Rehabilitation Commission (MRC) and Massachusetts Commission for the Blind (MCB), Executive Office of Health and Human Services (EOHHS)</w:t>
      </w:r>
      <w:r w:rsidR="00161D6D">
        <w:rPr>
          <w:rFonts w:cs="Times New Roman"/>
        </w:rPr>
        <w:t>;</w:t>
      </w:r>
    </w:p>
    <w:p w:rsidR="00ED5C42" w:rsidRPr="00CF03C4" w:rsidRDefault="00ED5C42" w:rsidP="006C4C3A">
      <w:pPr>
        <w:numPr>
          <w:ilvl w:val="0"/>
          <w:numId w:val="1"/>
        </w:numPr>
        <w:contextualSpacing/>
        <w:rPr>
          <w:rFonts w:cs="Times New Roman"/>
        </w:rPr>
      </w:pPr>
      <w:r w:rsidRPr="00CF03C4">
        <w:rPr>
          <w:rFonts w:cs="Times New Roman"/>
          <w:b/>
        </w:rPr>
        <w:t>Federal-state unemployment compensation program</w:t>
      </w:r>
      <w:r w:rsidRPr="00CF03C4">
        <w:rPr>
          <w:rFonts w:cs="Times New Roman"/>
        </w:rPr>
        <w:t>, as part of the Department of Unemployment Assistance (DUA), EOLWD;</w:t>
      </w:r>
    </w:p>
    <w:p w:rsidR="00ED5C42" w:rsidRPr="00CF03C4" w:rsidRDefault="00ED5C42" w:rsidP="006C4C3A">
      <w:pPr>
        <w:numPr>
          <w:ilvl w:val="0"/>
          <w:numId w:val="1"/>
        </w:numPr>
        <w:contextualSpacing/>
        <w:rPr>
          <w:rFonts w:cs="Times New Roman"/>
        </w:rPr>
      </w:pPr>
      <w:r w:rsidRPr="00CF03C4">
        <w:rPr>
          <w:rFonts w:cs="Times New Roman"/>
          <w:b/>
        </w:rPr>
        <w:t xml:space="preserve">Trade Adjustment Assistance for Workers Programs </w:t>
      </w:r>
      <w:r w:rsidRPr="00CF03C4">
        <w:rPr>
          <w:rFonts w:cs="Times New Roman"/>
        </w:rPr>
        <w:t>(Activities authorized under chapter 2 of Title II of the Trade Act of 1974 (19 U.S.C. 2271 et seq.)), as part of DCS, EOLWD;</w:t>
      </w:r>
    </w:p>
    <w:p w:rsidR="00ED5C42" w:rsidRPr="00CF03C4" w:rsidRDefault="00ED5C42" w:rsidP="006C4C3A">
      <w:pPr>
        <w:numPr>
          <w:ilvl w:val="0"/>
          <w:numId w:val="1"/>
        </w:numPr>
        <w:contextualSpacing/>
        <w:rPr>
          <w:rFonts w:cs="Times New Roman"/>
        </w:rPr>
      </w:pPr>
      <w:r w:rsidRPr="00CF03C4">
        <w:rPr>
          <w:rFonts w:cs="Times New Roman"/>
          <w:b/>
        </w:rPr>
        <w:t xml:space="preserve">Jobs for Veterans State Grants Program </w:t>
      </w:r>
      <w:r w:rsidRPr="00CF03C4">
        <w:rPr>
          <w:rFonts w:cs="Times New Roman"/>
        </w:rPr>
        <w:t>(Programs authorized under 38, U.S.C. 4100 et. seq.) as part of DCS, EOLWD;</w:t>
      </w:r>
    </w:p>
    <w:p w:rsidR="00ED5C42" w:rsidRPr="00CF03C4" w:rsidRDefault="00ED5C42" w:rsidP="006C4C3A">
      <w:pPr>
        <w:numPr>
          <w:ilvl w:val="0"/>
          <w:numId w:val="1"/>
        </w:numPr>
        <w:contextualSpacing/>
        <w:rPr>
          <w:rFonts w:cs="Times New Roman"/>
        </w:rPr>
      </w:pPr>
      <w:r w:rsidRPr="00CF03C4">
        <w:rPr>
          <w:rFonts w:cs="Times New Roman"/>
          <w:b/>
        </w:rPr>
        <w:t xml:space="preserve">Temporary Assistance for Needy Families Program </w:t>
      </w:r>
      <w:r w:rsidRPr="00CF03C4">
        <w:rPr>
          <w:rFonts w:cs="Times New Roman"/>
        </w:rPr>
        <w:t>(42 U.S.C. 601 et seq.) as part of Department of Transitional Assistance (DTA), EOHHS;</w:t>
      </w:r>
    </w:p>
    <w:p w:rsidR="00ED5C42" w:rsidRPr="00CF03C4" w:rsidRDefault="00ED5C42" w:rsidP="006C4C3A">
      <w:pPr>
        <w:numPr>
          <w:ilvl w:val="0"/>
          <w:numId w:val="1"/>
        </w:numPr>
        <w:contextualSpacing/>
        <w:rPr>
          <w:rFonts w:cs="Times New Roman"/>
        </w:rPr>
      </w:pPr>
      <w:r w:rsidRPr="00CF03C4">
        <w:rPr>
          <w:rFonts w:cs="Times New Roman"/>
          <w:b/>
        </w:rPr>
        <w:t>Employment and Training Programs under the Supplemental Nutrition Assistance Program</w:t>
      </w:r>
      <w:r w:rsidRPr="00CF03C4">
        <w:rPr>
          <w:rFonts w:cs="Times New Roman"/>
        </w:rPr>
        <w:t>, (Programs authorized under section 6(d)(4) of the Fo</w:t>
      </w:r>
      <w:r w:rsidR="00365A04">
        <w:rPr>
          <w:rFonts w:cs="Times New Roman"/>
        </w:rPr>
        <w:t xml:space="preserve">od and Nutrition Act of 2008 (7 </w:t>
      </w:r>
      <w:r w:rsidRPr="00CF03C4">
        <w:rPr>
          <w:rFonts w:cs="Times New Roman"/>
        </w:rPr>
        <w:t>U.S.C.</w:t>
      </w:r>
      <w:r w:rsidR="00365A04">
        <w:rPr>
          <w:rFonts w:cs="Times New Roman"/>
        </w:rPr>
        <w:t xml:space="preserve"> </w:t>
      </w:r>
      <w:r w:rsidRPr="00CF03C4">
        <w:rPr>
          <w:rFonts w:cs="Times New Roman"/>
        </w:rPr>
        <w:t>2015(d)(4)), as part of DTA, EOHHS</w:t>
      </w:r>
      <w:r w:rsidR="00161D6D">
        <w:rPr>
          <w:rFonts w:cs="Times New Roman"/>
        </w:rPr>
        <w:t>;</w:t>
      </w:r>
    </w:p>
    <w:p w:rsidR="00BD2756" w:rsidRDefault="00ED5C42" w:rsidP="00C84616">
      <w:pPr>
        <w:numPr>
          <w:ilvl w:val="0"/>
          <w:numId w:val="1"/>
        </w:numPr>
        <w:contextualSpacing/>
        <w:rPr>
          <w:rFonts w:cs="Times New Roman"/>
        </w:rPr>
      </w:pPr>
      <w:r w:rsidRPr="00CF03C4">
        <w:rPr>
          <w:rFonts w:cs="Times New Roman"/>
          <w:b/>
        </w:rPr>
        <w:t>Senior Community Service Employment Program</w:t>
      </w:r>
      <w:r w:rsidR="00077B30">
        <w:rPr>
          <w:rFonts w:cs="Times New Roman"/>
        </w:rPr>
        <w:t xml:space="preserve"> </w:t>
      </w:r>
      <w:r w:rsidR="00E40DDC" w:rsidRPr="00E40DDC">
        <w:rPr>
          <w:rFonts w:cs="Times New Roman"/>
          <w:b/>
        </w:rPr>
        <w:t>(SC</w:t>
      </w:r>
      <w:r w:rsidR="00D51B59">
        <w:rPr>
          <w:rFonts w:cs="Times New Roman"/>
          <w:b/>
        </w:rPr>
        <w:t>S</w:t>
      </w:r>
      <w:r w:rsidR="00E40DDC" w:rsidRPr="00E40DDC">
        <w:rPr>
          <w:rFonts w:cs="Times New Roman"/>
          <w:b/>
        </w:rPr>
        <w:t>EP)</w:t>
      </w:r>
      <w:r w:rsidR="00E40DDC">
        <w:rPr>
          <w:rFonts w:cs="Times New Roman"/>
        </w:rPr>
        <w:t xml:space="preserve"> </w:t>
      </w:r>
      <w:r w:rsidR="00077B30">
        <w:rPr>
          <w:rFonts w:cs="Times New Roman"/>
        </w:rPr>
        <w:t>(Programs authorized under T</w:t>
      </w:r>
      <w:r w:rsidRPr="00CF03C4">
        <w:rPr>
          <w:rFonts w:cs="Times New Roman"/>
        </w:rPr>
        <w:t>itle V of the Older Americans Act of 1965 (42 U.S.C. 3056 et seq.))</w:t>
      </w:r>
      <w:proofErr w:type="gramStart"/>
      <w:r w:rsidR="00332D06">
        <w:rPr>
          <w:rFonts w:cs="Times New Roman"/>
        </w:rPr>
        <w:t>;</w:t>
      </w:r>
      <w:proofErr w:type="gramEnd"/>
      <w:r w:rsidR="00332D06">
        <w:rPr>
          <w:rFonts w:cs="Times New Roman"/>
        </w:rPr>
        <w:t xml:space="preserve"> </w:t>
      </w:r>
      <w:r w:rsidR="00332D06" w:rsidRPr="00B80658">
        <w:rPr>
          <w:rFonts w:cs="Times New Roman"/>
        </w:rPr>
        <w:t>repres</w:t>
      </w:r>
      <w:r w:rsidR="00776B58" w:rsidRPr="00B80658">
        <w:rPr>
          <w:rFonts w:cs="Times New Roman"/>
        </w:rPr>
        <w:t>ented by Catholic Charities</w:t>
      </w:r>
      <w:r w:rsidR="00332D06" w:rsidRPr="00B80658">
        <w:rPr>
          <w:rFonts w:cs="Times New Roman"/>
        </w:rPr>
        <w:t xml:space="preserve"> and Operation A</w:t>
      </w:r>
      <w:r w:rsidR="00776B58" w:rsidRPr="00B80658">
        <w:rPr>
          <w:rFonts w:cs="Times New Roman"/>
        </w:rPr>
        <w:t>.</w:t>
      </w:r>
      <w:r w:rsidR="00332D06" w:rsidRPr="00B80658">
        <w:rPr>
          <w:rFonts w:cs="Times New Roman"/>
        </w:rPr>
        <w:t>B</w:t>
      </w:r>
      <w:r w:rsidR="00776B58" w:rsidRPr="00B80658">
        <w:rPr>
          <w:rFonts w:cs="Times New Roman"/>
        </w:rPr>
        <w:t>.</w:t>
      </w:r>
      <w:r w:rsidR="00332D06" w:rsidRPr="00B80658">
        <w:rPr>
          <w:rFonts w:cs="Times New Roman"/>
        </w:rPr>
        <w:t>L</w:t>
      </w:r>
      <w:r w:rsidR="00776B58" w:rsidRPr="00B80658">
        <w:rPr>
          <w:rFonts w:cs="Times New Roman"/>
        </w:rPr>
        <w:t>.</w:t>
      </w:r>
      <w:r w:rsidR="00332D06" w:rsidRPr="00B80658">
        <w:rPr>
          <w:rFonts w:cs="Times New Roman"/>
        </w:rPr>
        <w:t>E.</w:t>
      </w:r>
      <w:r w:rsidR="00C84616">
        <w:rPr>
          <w:rFonts w:cs="Times New Roman"/>
        </w:rPr>
        <w:t xml:space="preserve"> </w:t>
      </w:r>
      <w:r w:rsidR="00C84616" w:rsidRPr="00C84616">
        <w:rPr>
          <w:rFonts w:cs="Times New Roman"/>
        </w:rPr>
        <w:t>of Greater Boston</w:t>
      </w:r>
      <w:r w:rsidR="00C84616">
        <w:rPr>
          <w:rFonts w:cs="Times New Roman"/>
        </w:rPr>
        <w:t>.</w:t>
      </w:r>
    </w:p>
    <w:p w:rsidR="00D10872" w:rsidRDefault="00D10872" w:rsidP="00213BDC">
      <w:pPr>
        <w:numPr>
          <w:ilvl w:val="0"/>
          <w:numId w:val="1"/>
        </w:numPr>
        <w:spacing w:after="0"/>
        <w:contextualSpacing/>
        <w:rPr>
          <w:rFonts w:cs="Times New Roman"/>
        </w:rPr>
      </w:pPr>
      <w:r w:rsidRPr="00D10872">
        <w:rPr>
          <w:rFonts w:cs="Times New Roman"/>
          <w:b/>
        </w:rPr>
        <w:t>Ex-Offender Program (Sec. 212 of the Second Chance Act of 2007</w:t>
      </w:r>
      <w:r w:rsidRPr="00D10872">
        <w:rPr>
          <w:rFonts w:cs="Times New Roman"/>
        </w:rPr>
        <w:t>)</w:t>
      </w:r>
      <w:r>
        <w:rPr>
          <w:rFonts w:cs="Times New Roman"/>
        </w:rPr>
        <w:t>:</w:t>
      </w:r>
      <w:r w:rsidRPr="00D10872">
        <w:t xml:space="preserve"> </w:t>
      </w:r>
      <w:r w:rsidRPr="00D10872">
        <w:rPr>
          <w:rFonts w:cs="Times New Roman"/>
        </w:rPr>
        <w:t>Sh</w:t>
      </w:r>
      <w:r w:rsidR="00C2459C">
        <w:rPr>
          <w:rFonts w:cs="Times New Roman"/>
        </w:rPr>
        <w:t>eriff's Department of Worcester.</w:t>
      </w:r>
    </w:p>
    <w:p w:rsidR="00C2459C" w:rsidRPr="00C2459C" w:rsidRDefault="00C2459C" w:rsidP="00213BDC">
      <w:pPr>
        <w:pStyle w:val="ListParagraph"/>
        <w:numPr>
          <w:ilvl w:val="0"/>
          <w:numId w:val="1"/>
        </w:numPr>
        <w:spacing w:after="0"/>
        <w:rPr>
          <w:rFonts w:cs="Times New Roman"/>
        </w:rPr>
      </w:pPr>
      <w:proofErr w:type="spellStart"/>
      <w:r w:rsidRPr="00C2459C">
        <w:rPr>
          <w:rFonts w:cs="Times New Roman"/>
          <w:b/>
        </w:rPr>
        <w:t>YouthBuild</w:t>
      </w:r>
      <w:proofErr w:type="spellEnd"/>
      <w:proofErr w:type="gramStart"/>
      <w:r w:rsidRPr="00C2459C">
        <w:rPr>
          <w:rFonts w:cs="Times New Roman"/>
          <w:b/>
        </w:rPr>
        <w:t>;</w:t>
      </w:r>
      <w:proofErr w:type="gramEnd"/>
      <w:r w:rsidRPr="00C2459C">
        <w:rPr>
          <w:rFonts w:cs="Times New Roman"/>
          <w:b/>
        </w:rPr>
        <w:t xml:space="preserve"> </w:t>
      </w:r>
      <w:r w:rsidRPr="00C2459C">
        <w:rPr>
          <w:rFonts w:cs="Times New Roman"/>
        </w:rPr>
        <w:t>operated in the Central MA region by Training Resources of America, Inc.</w:t>
      </w:r>
    </w:p>
    <w:p w:rsidR="00C2459C" w:rsidRDefault="00C2459C" w:rsidP="006C4C3A">
      <w:pPr>
        <w:ind w:firstLine="720"/>
        <w:rPr>
          <w:rFonts w:cs="Times New Roman"/>
        </w:rPr>
      </w:pPr>
      <w:bookmarkStart w:id="0" w:name="_GoBack"/>
      <w:bookmarkEnd w:id="0"/>
    </w:p>
    <w:p w:rsidR="00EF1610" w:rsidRPr="00462B6F" w:rsidRDefault="00557952" w:rsidP="006C4C3A">
      <w:pPr>
        <w:ind w:firstLine="720"/>
        <w:rPr>
          <w:rFonts w:cs="Times New Roman"/>
        </w:rPr>
      </w:pPr>
      <w:r>
        <w:rPr>
          <w:rFonts w:cs="Times New Roman"/>
        </w:rPr>
        <w:t>N</w:t>
      </w:r>
      <w:r w:rsidR="00A83CC3" w:rsidRPr="00462B6F">
        <w:rPr>
          <w:rFonts w:cs="Times New Roman"/>
        </w:rPr>
        <w:t>on-</w:t>
      </w:r>
      <w:r w:rsidR="00433CA3" w:rsidRPr="00462B6F">
        <w:rPr>
          <w:rFonts w:cs="Times New Roman"/>
        </w:rPr>
        <w:t xml:space="preserve">required </w:t>
      </w:r>
      <w:r w:rsidR="0067194C">
        <w:rPr>
          <w:rFonts w:cs="Times New Roman"/>
        </w:rPr>
        <w:t xml:space="preserve">community </w:t>
      </w:r>
      <w:r w:rsidR="009A5EAA" w:rsidRPr="00462B6F">
        <w:rPr>
          <w:rFonts w:cs="Times New Roman"/>
        </w:rPr>
        <w:t>p</w:t>
      </w:r>
      <w:r w:rsidR="003829CD" w:rsidRPr="00462B6F">
        <w:rPr>
          <w:rFonts w:cs="Times New Roman"/>
        </w:rPr>
        <w:t>artners</w:t>
      </w:r>
      <w:r w:rsidR="00405543" w:rsidRPr="00462B6F">
        <w:rPr>
          <w:rFonts w:cs="Times New Roman"/>
        </w:rPr>
        <w:t xml:space="preserve"> </w:t>
      </w:r>
      <w:r w:rsidR="00A83CC3" w:rsidRPr="00462B6F">
        <w:rPr>
          <w:rFonts w:cs="Times New Roman"/>
        </w:rPr>
        <w:t xml:space="preserve">in </w:t>
      </w:r>
      <w:r w:rsidR="009A5EAA" w:rsidRPr="00462B6F">
        <w:rPr>
          <w:rFonts w:cs="Times New Roman"/>
        </w:rPr>
        <w:t>this local MOU are</w:t>
      </w:r>
      <w:r w:rsidR="00405543" w:rsidRPr="00462B6F">
        <w:rPr>
          <w:rFonts w:cs="Times New Roman"/>
        </w:rPr>
        <w:t xml:space="preserve">: </w:t>
      </w:r>
    </w:p>
    <w:p w:rsidR="00F8777A" w:rsidRPr="0063577F" w:rsidRDefault="00474E1B" w:rsidP="00D10872">
      <w:pPr>
        <w:numPr>
          <w:ilvl w:val="0"/>
          <w:numId w:val="1"/>
        </w:numPr>
        <w:contextualSpacing/>
      </w:pPr>
      <w:r>
        <w:t>T</w:t>
      </w:r>
      <w:r w:rsidR="00986683">
        <w:t xml:space="preserve">he Worcester Community Action Council, </w:t>
      </w:r>
      <w:r w:rsidR="00DD1DBF">
        <w:t>the</w:t>
      </w:r>
      <w:r w:rsidR="00DD1DBF" w:rsidRPr="00DD1DBF">
        <w:t xml:space="preserve"> federally-designated anti-poverty agency for Worcester and 45 neighboring communities;</w:t>
      </w:r>
    </w:p>
    <w:p w:rsidR="00035381" w:rsidRPr="006864FD" w:rsidRDefault="00035381" w:rsidP="00D10872">
      <w:pPr>
        <w:numPr>
          <w:ilvl w:val="0"/>
          <w:numId w:val="1"/>
        </w:numPr>
        <w:contextualSpacing/>
      </w:pPr>
      <w:r w:rsidRPr="006864FD">
        <w:t>Job Corps</w:t>
      </w:r>
      <w:r w:rsidR="000E6483">
        <w:t xml:space="preserve">; </w:t>
      </w:r>
      <w:r w:rsidR="00925436">
        <w:t>operated in the Central MA region at the Grafton Job Corps Cente</w:t>
      </w:r>
      <w:r w:rsidR="000E6483">
        <w:t>r by Adams and Associates, Inc.;</w:t>
      </w:r>
    </w:p>
    <w:p w:rsidR="00D10872" w:rsidRDefault="00D10872" w:rsidP="00D10872">
      <w:pPr>
        <w:numPr>
          <w:ilvl w:val="0"/>
          <w:numId w:val="1"/>
        </w:numPr>
        <w:contextualSpacing/>
      </w:pPr>
      <w:r w:rsidRPr="00D10872">
        <w:t>New England Farm Workers’ Council</w:t>
      </w:r>
    </w:p>
    <w:p w:rsidR="00AC3E13" w:rsidRPr="006864FD" w:rsidRDefault="00AC3E13" w:rsidP="006C4C3A">
      <w:pPr>
        <w:ind w:left="1080"/>
        <w:contextualSpacing/>
      </w:pPr>
    </w:p>
    <w:p w:rsidR="00557952" w:rsidRDefault="00557952" w:rsidP="006C4C3A">
      <w:pPr>
        <w:tabs>
          <w:tab w:val="left" w:pos="2025"/>
        </w:tabs>
        <w:ind w:firstLine="720"/>
        <w:contextualSpacing/>
        <w:rPr>
          <w:rFonts w:cs="Times New Roman"/>
        </w:rPr>
      </w:pPr>
      <w:r>
        <w:rPr>
          <w:rFonts w:cs="Times New Roman"/>
        </w:rPr>
        <w:lastRenderedPageBreak/>
        <w:t xml:space="preserve">Additional parties to this MOU </w:t>
      </w:r>
      <w:proofErr w:type="gramStart"/>
      <w:r>
        <w:rPr>
          <w:rFonts w:cs="Times New Roman"/>
        </w:rPr>
        <w:t>may be added</w:t>
      </w:r>
      <w:proofErr w:type="gramEnd"/>
      <w:r>
        <w:rPr>
          <w:rFonts w:cs="Times New Roman"/>
        </w:rPr>
        <w:t>.</w:t>
      </w:r>
    </w:p>
    <w:p w:rsidR="00803279" w:rsidRPr="00CF03C4" w:rsidRDefault="00D300DC" w:rsidP="006C4C3A">
      <w:pPr>
        <w:tabs>
          <w:tab w:val="left" w:pos="2025"/>
        </w:tabs>
        <w:ind w:firstLine="720"/>
        <w:contextualSpacing/>
        <w:rPr>
          <w:rFonts w:cs="Times New Roman"/>
        </w:rPr>
      </w:pPr>
      <w:r>
        <w:rPr>
          <w:rFonts w:cs="Times New Roman"/>
        </w:rPr>
        <w:tab/>
      </w:r>
    </w:p>
    <w:p w:rsidR="001D4869" w:rsidRPr="00D300DC" w:rsidRDefault="00D300DC" w:rsidP="00FD3E87">
      <w:pPr>
        <w:pStyle w:val="ListParagraph"/>
        <w:numPr>
          <w:ilvl w:val="0"/>
          <w:numId w:val="13"/>
        </w:numPr>
        <w:ind w:left="720"/>
        <w:rPr>
          <w:rFonts w:cs="Times New Roman"/>
        </w:rPr>
      </w:pPr>
      <w:r>
        <w:rPr>
          <w:rFonts w:cs="Times New Roman"/>
          <w:b/>
        </w:rPr>
        <w:t>DURATION</w:t>
      </w:r>
    </w:p>
    <w:p w:rsidR="001D4869" w:rsidRPr="00CF03C4" w:rsidRDefault="00ED5C42" w:rsidP="006C4C3A">
      <w:pPr>
        <w:ind w:left="720"/>
        <w:contextualSpacing/>
        <w:rPr>
          <w:rFonts w:cs="Times New Roman"/>
        </w:rPr>
      </w:pPr>
      <w:r w:rsidRPr="00CF03C4">
        <w:rPr>
          <w:rFonts w:cs="Times New Roman"/>
        </w:rPr>
        <w:t>WI</w:t>
      </w:r>
      <w:r w:rsidR="00E528C1">
        <w:rPr>
          <w:rFonts w:cs="Times New Roman"/>
        </w:rPr>
        <w:t>OA Section</w:t>
      </w:r>
      <w:r w:rsidR="001D7902" w:rsidRPr="00CF03C4">
        <w:rPr>
          <w:rFonts w:cs="Times New Roman"/>
        </w:rPr>
        <w:t xml:space="preserve"> 121(c) (g) require</w:t>
      </w:r>
      <w:r w:rsidR="00E528C1">
        <w:rPr>
          <w:rFonts w:cs="Times New Roman"/>
        </w:rPr>
        <w:t>s</w:t>
      </w:r>
      <w:r w:rsidR="001D7902" w:rsidRPr="00CF03C4">
        <w:rPr>
          <w:rFonts w:cs="Times New Roman"/>
        </w:rPr>
        <w:t xml:space="preserve"> that </w:t>
      </w:r>
      <w:r w:rsidR="00964B77" w:rsidRPr="00CF03C4">
        <w:rPr>
          <w:rFonts w:cs="Times New Roman"/>
        </w:rPr>
        <w:t xml:space="preserve">the MOU </w:t>
      </w:r>
      <w:proofErr w:type="gramStart"/>
      <w:r w:rsidR="00964B77" w:rsidRPr="00CF03C4">
        <w:rPr>
          <w:rFonts w:cs="Times New Roman"/>
        </w:rPr>
        <w:t xml:space="preserve">shall be </w:t>
      </w:r>
      <w:r w:rsidR="001D4869" w:rsidRPr="00CF03C4">
        <w:rPr>
          <w:rFonts w:cs="Times New Roman"/>
        </w:rPr>
        <w:t>reviewed</w:t>
      </w:r>
      <w:proofErr w:type="gramEnd"/>
      <w:r w:rsidR="001D4869" w:rsidRPr="00CF03C4">
        <w:rPr>
          <w:rFonts w:cs="Times New Roman"/>
        </w:rPr>
        <w:t xml:space="preserve"> </w:t>
      </w:r>
      <w:r w:rsidR="00964B77" w:rsidRPr="00CF03C4">
        <w:rPr>
          <w:rFonts w:cs="Times New Roman"/>
        </w:rPr>
        <w:t xml:space="preserve">not less than once </w:t>
      </w:r>
      <w:r w:rsidR="008D252C">
        <w:rPr>
          <w:rFonts w:cs="Times New Roman"/>
        </w:rPr>
        <w:t xml:space="preserve">in </w:t>
      </w:r>
      <w:r w:rsidR="00964B77" w:rsidRPr="00CF03C4">
        <w:rPr>
          <w:rFonts w:cs="Times New Roman"/>
        </w:rPr>
        <w:t>every 3-year period to ensure appropriate f</w:t>
      </w:r>
      <w:r w:rsidR="001D4869" w:rsidRPr="00CF03C4">
        <w:rPr>
          <w:rFonts w:cs="Times New Roman"/>
        </w:rPr>
        <w:t>undin</w:t>
      </w:r>
      <w:r w:rsidR="001419EB">
        <w:rPr>
          <w:rFonts w:cs="Times New Roman"/>
        </w:rPr>
        <w:t xml:space="preserve">g and effective delivery of services, and </w:t>
      </w:r>
      <w:r w:rsidR="001D4869" w:rsidRPr="00CF03C4">
        <w:rPr>
          <w:rFonts w:cs="Times New Roman"/>
        </w:rPr>
        <w:t xml:space="preserve">physical and programmatic accessibility. </w:t>
      </w:r>
      <w:r w:rsidR="00161D6D">
        <w:rPr>
          <w:rFonts w:cs="Times New Roman"/>
        </w:rPr>
        <w:t xml:space="preserve"> </w:t>
      </w:r>
      <w:r w:rsidR="001D4869" w:rsidRPr="00CF03C4">
        <w:rPr>
          <w:rFonts w:cs="Times New Roman"/>
        </w:rPr>
        <w:t>WIOA Regulations Subpart C 20 C</w:t>
      </w:r>
      <w:r w:rsidR="00E528C1">
        <w:rPr>
          <w:rFonts w:cs="Times New Roman"/>
        </w:rPr>
        <w:t xml:space="preserve">FR Part 678.500 further </w:t>
      </w:r>
      <w:r w:rsidR="002E6B7E">
        <w:rPr>
          <w:rFonts w:cs="Times New Roman"/>
        </w:rPr>
        <w:t>requires</w:t>
      </w:r>
      <w:r w:rsidR="001D4869" w:rsidRPr="00CF03C4">
        <w:rPr>
          <w:rFonts w:cs="Times New Roman"/>
        </w:rPr>
        <w:t xml:space="preserve"> MOU renewal following the 3-year review if substantial changes have occurred. </w:t>
      </w:r>
    </w:p>
    <w:p w:rsidR="001D7902" w:rsidRPr="00CF03C4" w:rsidRDefault="001D7902" w:rsidP="006C4C3A">
      <w:pPr>
        <w:ind w:left="720"/>
        <w:contextualSpacing/>
        <w:rPr>
          <w:rFonts w:cs="Times New Roman"/>
        </w:rPr>
      </w:pPr>
    </w:p>
    <w:p w:rsidR="001D4869" w:rsidRDefault="00964B77" w:rsidP="006C4C3A">
      <w:pPr>
        <w:ind w:left="720"/>
        <w:rPr>
          <w:rFonts w:cs="Times New Roman"/>
        </w:rPr>
      </w:pPr>
      <w:r w:rsidRPr="00CF03C4">
        <w:rPr>
          <w:rFonts w:cs="Times New Roman"/>
        </w:rPr>
        <w:t>This a</w:t>
      </w:r>
      <w:r w:rsidR="00FF1B23" w:rsidRPr="00CF03C4">
        <w:rPr>
          <w:rFonts w:cs="Times New Roman"/>
        </w:rPr>
        <w:t xml:space="preserve">greement shall commence on </w:t>
      </w:r>
      <w:r w:rsidR="00D10872">
        <w:rPr>
          <w:rFonts w:cs="Times New Roman"/>
          <w:u w:val="single"/>
        </w:rPr>
        <w:t>July 1, 2021</w:t>
      </w:r>
      <w:r w:rsidR="009927DB">
        <w:rPr>
          <w:rFonts w:cs="Times New Roman"/>
        </w:rPr>
        <w:t xml:space="preserve"> </w:t>
      </w:r>
      <w:r w:rsidR="00FF1B23" w:rsidRPr="00CF03C4">
        <w:rPr>
          <w:rFonts w:cs="Times New Roman"/>
        </w:rPr>
        <w:t xml:space="preserve">and shall terminate on </w:t>
      </w:r>
      <w:r w:rsidR="00D10872">
        <w:rPr>
          <w:rFonts w:cs="Times New Roman"/>
          <w:u w:val="single"/>
        </w:rPr>
        <w:t>June 30, 2024</w:t>
      </w:r>
      <w:r w:rsidR="009927DB">
        <w:rPr>
          <w:rFonts w:cs="Times New Roman"/>
        </w:rPr>
        <w:t>,</w:t>
      </w:r>
      <w:r w:rsidR="00FF1B23" w:rsidRPr="00CF03C4">
        <w:rPr>
          <w:rFonts w:cs="Times New Roman"/>
        </w:rPr>
        <w:t xml:space="preserve"> unless otherwise </w:t>
      </w:r>
      <w:proofErr w:type="gramStart"/>
      <w:r w:rsidR="00FF1B23" w:rsidRPr="00CF03C4">
        <w:rPr>
          <w:rFonts w:cs="Times New Roman"/>
        </w:rPr>
        <w:t>terminated</w:t>
      </w:r>
      <w:proofErr w:type="gramEnd"/>
      <w:r w:rsidR="00FF1B23" w:rsidRPr="00CF03C4">
        <w:rPr>
          <w:rFonts w:cs="Times New Roman"/>
        </w:rPr>
        <w:t xml:space="preserve"> by </w:t>
      </w:r>
      <w:r w:rsidR="00F479E8">
        <w:rPr>
          <w:rFonts w:cs="Times New Roman"/>
        </w:rPr>
        <w:t xml:space="preserve">an </w:t>
      </w:r>
      <w:r w:rsidR="008D252C">
        <w:rPr>
          <w:rFonts w:cs="Times New Roman"/>
        </w:rPr>
        <w:t>individual Par</w:t>
      </w:r>
      <w:r w:rsidR="00F479E8">
        <w:rPr>
          <w:rFonts w:cs="Times New Roman"/>
        </w:rPr>
        <w:t>tner</w:t>
      </w:r>
      <w:r w:rsidR="008D252C">
        <w:rPr>
          <w:rFonts w:cs="Times New Roman"/>
        </w:rPr>
        <w:t xml:space="preserve"> with 30-days written notice to all Partners, by </w:t>
      </w:r>
      <w:r w:rsidR="00FF1B23" w:rsidRPr="00CF03C4">
        <w:rPr>
          <w:rFonts w:cs="Times New Roman"/>
        </w:rPr>
        <w:t>agreement of all parties</w:t>
      </w:r>
      <w:r w:rsidR="008D252C">
        <w:rPr>
          <w:rFonts w:cs="Times New Roman"/>
        </w:rPr>
        <w:t>,</w:t>
      </w:r>
      <w:r w:rsidR="00FF1B23" w:rsidRPr="00CF03C4">
        <w:rPr>
          <w:rFonts w:cs="Times New Roman"/>
        </w:rPr>
        <w:t xml:space="preserve"> or superseded. </w:t>
      </w:r>
    </w:p>
    <w:p w:rsidR="00767412" w:rsidRPr="00CF03C4" w:rsidRDefault="00767412" w:rsidP="006C4C3A">
      <w:pPr>
        <w:ind w:left="720"/>
        <w:rPr>
          <w:rFonts w:cs="Times New Roman"/>
        </w:rPr>
      </w:pPr>
      <w:r w:rsidRPr="00767412">
        <w:rPr>
          <w:rFonts w:cs="Times New Roman"/>
        </w:rPr>
        <w:t>By signing the MOU, all parties agree to reviewing and modifying the local MOU on an as needed basis to ensure further development and alignment with local area priorities and strategies to serve shared customers as well as to update the MOU to satisfy all requirements as identified by WIOA.</w:t>
      </w:r>
    </w:p>
    <w:p w:rsidR="000A3548" w:rsidRDefault="000A3548" w:rsidP="000A3548">
      <w:pPr>
        <w:rPr>
          <w:rFonts w:cs="Times New Roman"/>
        </w:rPr>
      </w:pPr>
    </w:p>
    <w:p w:rsidR="00E00152" w:rsidRPr="000A3548" w:rsidRDefault="002850B6" w:rsidP="00FD3E87">
      <w:pPr>
        <w:pStyle w:val="ListParagraph"/>
        <w:numPr>
          <w:ilvl w:val="0"/>
          <w:numId w:val="13"/>
        </w:numPr>
        <w:ind w:left="720"/>
        <w:rPr>
          <w:rFonts w:cs="Times New Roman"/>
          <w:b/>
          <w:caps/>
        </w:rPr>
      </w:pPr>
      <w:r w:rsidRPr="000A3548">
        <w:rPr>
          <w:rFonts w:cs="Times New Roman"/>
          <w:b/>
          <w:caps/>
        </w:rPr>
        <w:t xml:space="preserve">assurances </w:t>
      </w:r>
    </w:p>
    <w:p w:rsidR="002850B6" w:rsidRPr="0063577F" w:rsidRDefault="00411705" w:rsidP="006C4C3A">
      <w:pPr>
        <w:ind w:left="720"/>
      </w:pPr>
      <w:r>
        <w:t>Th</w:t>
      </w:r>
      <w:r w:rsidR="00074E30">
        <w:t>e MCRW</w:t>
      </w:r>
      <w:r>
        <w:t>B</w:t>
      </w:r>
      <w:r w:rsidR="002850B6" w:rsidRPr="0063577F">
        <w:t xml:space="preserve"> and </w:t>
      </w:r>
      <w:r w:rsidR="002850B6">
        <w:t xml:space="preserve">he </w:t>
      </w:r>
      <w:r w:rsidR="00931FB5">
        <w:t>Partners</w:t>
      </w:r>
      <w:r>
        <w:t xml:space="preserve"> </w:t>
      </w:r>
      <w:r w:rsidR="002850B6" w:rsidRPr="0063577F">
        <w:t>agree to</w:t>
      </w:r>
      <w:r w:rsidR="002850B6">
        <w:t xml:space="preserve"> conduct</w:t>
      </w:r>
      <w:r w:rsidR="002850B6" w:rsidRPr="0063577F">
        <w:t xml:space="preserve"> the following activities at a local level:</w:t>
      </w:r>
    </w:p>
    <w:p w:rsidR="00D10872" w:rsidRDefault="00D10872" w:rsidP="00D10872">
      <w:pPr>
        <w:pStyle w:val="ListParagraph"/>
        <w:widowControl w:val="0"/>
        <w:numPr>
          <w:ilvl w:val="1"/>
          <w:numId w:val="22"/>
        </w:numPr>
        <w:tabs>
          <w:tab w:val="left" w:pos="1209"/>
        </w:tabs>
        <w:autoSpaceDE w:val="0"/>
        <w:autoSpaceDN w:val="0"/>
        <w:spacing w:before="210" w:after="0" w:line="235" w:lineRule="auto"/>
        <w:ind w:left="1208" w:right="247"/>
        <w:contextualSpacing w:val="0"/>
        <w:jc w:val="left"/>
      </w:pPr>
      <w:r>
        <w:t xml:space="preserve">Enter into a </w:t>
      </w:r>
      <w:r>
        <w:rPr>
          <w:spacing w:val="-4"/>
        </w:rPr>
        <w:t xml:space="preserve">local </w:t>
      </w:r>
      <w:r>
        <w:t xml:space="preserve">MOU with the MassHire Workforce Board relating to operation of the MassHire Career </w:t>
      </w:r>
      <w:r>
        <w:rPr>
          <w:spacing w:val="2"/>
        </w:rPr>
        <w:t xml:space="preserve">Center </w:t>
      </w:r>
      <w:r>
        <w:t>delivery</w:t>
      </w:r>
      <w:r>
        <w:rPr>
          <w:spacing w:val="-22"/>
        </w:rPr>
        <w:t xml:space="preserve"> </w:t>
      </w:r>
      <w:r>
        <w:t>system.</w:t>
      </w:r>
    </w:p>
    <w:p w:rsidR="00D10872" w:rsidRDefault="00D10872" w:rsidP="00D10872">
      <w:pPr>
        <w:pStyle w:val="BodyText"/>
        <w:spacing w:before="8"/>
      </w:pPr>
    </w:p>
    <w:p w:rsidR="00D10872" w:rsidRDefault="00D10872" w:rsidP="00D10872">
      <w:pPr>
        <w:pStyle w:val="ListParagraph"/>
        <w:widowControl w:val="0"/>
        <w:numPr>
          <w:ilvl w:val="1"/>
          <w:numId w:val="22"/>
        </w:numPr>
        <w:tabs>
          <w:tab w:val="left" w:pos="1209"/>
        </w:tabs>
        <w:autoSpaceDE w:val="0"/>
        <w:autoSpaceDN w:val="0"/>
        <w:spacing w:before="1" w:after="0" w:line="242" w:lineRule="auto"/>
        <w:ind w:left="1208" w:right="1073"/>
        <w:contextualSpacing w:val="0"/>
        <w:jc w:val="both"/>
      </w:pPr>
      <w:r>
        <w:rPr>
          <w:spacing w:val="-3"/>
        </w:rPr>
        <w:t xml:space="preserve">Participate </w:t>
      </w:r>
      <w:r>
        <w:rPr>
          <w:spacing w:val="-4"/>
        </w:rPr>
        <w:t xml:space="preserve">in </w:t>
      </w:r>
      <w:r>
        <w:t xml:space="preserve">the operation of the MassHire Career </w:t>
      </w:r>
      <w:r>
        <w:rPr>
          <w:spacing w:val="2"/>
        </w:rPr>
        <w:t xml:space="preserve">Center </w:t>
      </w:r>
      <w:r>
        <w:t xml:space="preserve">delivery </w:t>
      </w:r>
      <w:r>
        <w:rPr>
          <w:spacing w:val="2"/>
        </w:rPr>
        <w:t xml:space="preserve">system </w:t>
      </w:r>
      <w:r>
        <w:t>consistent</w:t>
      </w:r>
      <w:r>
        <w:rPr>
          <w:spacing w:val="-7"/>
        </w:rPr>
        <w:t xml:space="preserve"> </w:t>
      </w:r>
      <w:r>
        <w:t>with</w:t>
      </w:r>
      <w:r>
        <w:rPr>
          <w:spacing w:val="11"/>
        </w:rPr>
        <w:t xml:space="preserve"> </w:t>
      </w:r>
      <w:r>
        <w:t>the</w:t>
      </w:r>
      <w:r>
        <w:rPr>
          <w:spacing w:val="-13"/>
        </w:rPr>
        <w:t xml:space="preserve"> </w:t>
      </w:r>
      <w:r>
        <w:t>terms</w:t>
      </w:r>
      <w:r>
        <w:rPr>
          <w:spacing w:val="-5"/>
        </w:rPr>
        <w:t xml:space="preserve"> </w:t>
      </w:r>
      <w:r>
        <w:t>of this</w:t>
      </w:r>
      <w:r>
        <w:rPr>
          <w:spacing w:val="12"/>
        </w:rPr>
        <w:t xml:space="preserve"> </w:t>
      </w:r>
      <w:r>
        <w:rPr>
          <w:spacing w:val="2"/>
        </w:rPr>
        <w:t>MOU,</w:t>
      </w:r>
      <w:r>
        <w:rPr>
          <w:spacing w:val="-19"/>
        </w:rPr>
        <w:t xml:space="preserve"> </w:t>
      </w:r>
      <w:r>
        <w:t>the</w:t>
      </w:r>
      <w:r>
        <w:rPr>
          <w:spacing w:val="3"/>
        </w:rPr>
        <w:t xml:space="preserve"> </w:t>
      </w:r>
      <w:r>
        <w:t>requirements</w:t>
      </w:r>
      <w:r>
        <w:rPr>
          <w:spacing w:val="-21"/>
        </w:rPr>
        <w:t xml:space="preserve"> </w:t>
      </w:r>
      <w:r>
        <w:t>of WIOA,</w:t>
      </w:r>
      <w:r>
        <w:rPr>
          <w:spacing w:val="-2"/>
        </w:rPr>
        <w:t xml:space="preserve"> </w:t>
      </w:r>
      <w:r>
        <w:t>and</w:t>
      </w:r>
      <w:r>
        <w:rPr>
          <w:spacing w:val="-5"/>
        </w:rPr>
        <w:t xml:space="preserve"> </w:t>
      </w:r>
      <w:r>
        <w:t>the requirements of Federal laws authorizing the programs and</w:t>
      </w:r>
      <w:r>
        <w:rPr>
          <w:spacing w:val="-25"/>
        </w:rPr>
        <w:t xml:space="preserve"> </w:t>
      </w:r>
      <w:r>
        <w:t>activities.</w:t>
      </w:r>
    </w:p>
    <w:p w:rsidR="00D10872" w:rsidRDefault="00D10872" w:rsidP="00D10872">
      <w:pPr>
        <w:pStyle w:val="BodyText"/>
        <w:spacing w:before="11"/>
        <w:rPr>
          <w:sz w:val="22"/>
        </w:rPr>
      </w:pPr>
    </w:p>
    <w:p w:rsidR="00D10872" w:rsidRDefault="00D10872" w:rsidP="00D10872">
      <w:pPr>
        <w:pStyle w:val="ListParagraph"/>
        <w:widowControl w:val="0"/>
        <w:numPr>
          <w:ilvl w:val="1"/>
          <w:numId w:val="22"/>
        </w:numPr>
        <w:tabs>
          <w:tab w:val="left" w:pos="1209"/>
        </w:tabs>
        <w:autoSpaceDE w:val="0"/>
        <w:autoSpaceDN w:val="0"/>
        <w:spacing w:after="0" w:line="249" w:lineRule="auto"/>
        <w:ind w:left="1208" w:right="402"/>
        <w:contextualSpacing w:val="0"/>
        <w:jc w:val="left"/>
      </w:pPr>
      <w:r>
        <w:t xml:space="preserve">Agree to serve Shared Customers and define how </w:t>
      </w:r>
      <w:r>
        <w:rPr>
          <w:spacing w:val="-3"/>
        </w:rPr>
        <w:t xml:space="preserve">multiple </w:t>
      </w:r>
      <w:r>
        <w:t>providers, services and resources</w:t>
      </w:r>
      <w:r>
        <w:rPr>
          <w:spacing w:val="-5"/>
        </w:rPr>
        <w:t xml:space="preserve"> </w:t>
      </w:r>
      <w:r>
        <w:t>should</w:t>
      </w:r>
      <w:r>
        <w:rPr>
          <w:spacing w:val="-4"/>
        </w:rPr>
        <w:t xml:space="preserve"> </w:t>
      </w:r>
      <w:r>
        <w:t>support</w:t>
      </w:r>
      <w:r>
        <w:rPr>
          <w:spacing w:val="-7"/>
        </w:rPr>
        <w:t xml:space="preserve"> </w:t>
      </w:r>
      <w:r>
        <w:t>youth,</w:t>
      </w:r>
      <w:r>
        <w:rPr>
          <w:spacing w:val="-2"/>
        </w:rPr>
        <w:t xml:space="preserve"> </w:t>
      </w:r>
      <w:r>
        <w:rPr>
          <w:spacing w:val="2"/>
        </w:rPr>
        <w:t>job</w:t>
      </w:r>
      <w:r>
        <w:rPr>
          <w:spacing w:val="-21"/>
        </w:rPr>
        <w:t xml:space="preserve"> </w:t>
      </w:r>
      <w:r>
        <w:rPr>
          <w:spacing w:val="3"/>
        </w:rPr>
        <w:t>seekers,</w:t>
      </w:r>
      <w:r>
        <w:rPr>
          <w:spacing w:val="-18"/>
        </w:rPr>
        <w:t xml:space="preserve"> </w:t>
      </w:r>
      <w:r>
        <w:t>and</w:t>
      </w:r>
      <w:r>
        <w:rPr>
          <w:spacing w:val="-4"/>
        </w:rPr>
        <w:t xml:space="preserve"> </w:t>
      </w:r>
      <w:r>
        <w:t>businesses.</w:t>
      </w:r>
    </w:p>
    <w:p w:rsidR="00D10872" w:rsidRDefault="00D10872" w:rsidP="00D10872">
      <w:pPr>
        <w:pStyle w:val="BodyText"/>
        <w:spacing w:before="2"/>
        <w:rPr>
          <w:sz w:val="22"/>
        </w:rPr>
      </w:pPr>
    </w:p>
    <w:p w:rsidR="00D10872" w:rsidRDefault="00D10872" w:rsidP="00D10872">
      <w:pPr>
        <w:pStyle w:val="ListParagraph"/>
        <w:widowControl w:val="0"/>
        <w:numPr>
          <w:ilvl w:val="1"/>
          <w:numId w:val="22"/>
        </w:numPr>
        <w:tabs>
          <w:tab w:val="left" w:pos="1208"/>
        </w:tabs>
        <w:autoSpaceDE w:val="0"/>
        <w:autoSpaceDN w:val="0"/>
        <w:spacing w:after="0"/>
        <w:ind w:left="1208" w:right="330"/>
        <w:contextualSpacing w:val="0"/>
        <w:jc w:val="left"/>
      </w:pPr>
      <w:r>
        <w:rPr>
          <w:spacing w:val="-3"/>
        </w:rPr>
        <w:t xml:space="preserve">Utilize </w:t>
      </w:r>
      <w:r>
        <w:t xml:space="preserve">the MassHire Career </w:t>
      </w:r>
      <w:r>
        <w:rPr>
          <w:spacing w:val="2"/>
        </w:rPr>
        <w:t xml:space="preserve">Center </w:t>
      </w:r>
      <w:r>
        <w:t xml:space="preserve">Customer Flow and incorporate partner agency points of referral </w:t>
      </w:r>
      <w:r>
        <w:rPr>
          <w:spacing w:val="3"/>
        </w:rPr>
        <w:t xml:space="preserve">whether </w:t>
      </w:r>
      <w:r>
        <w:t xml:space="preserve">in-person or virtual to ensure </w:t>
      </w:r>
      <w:r>
        <w:rPr>
          <w:spacing w:val="-3"/>
        </w:rPr>
        <w:t xml:space="preserve">accessibility </w:t>
      </w:r>
      <w:r>
        <w:t xml:space="preserve">and </w:t>
      </w:r>
      <w:r>
        <w:rPr>
          <w:spacing w:val="-4"/>
        </w:rPr>
        <w:t xml:space="preserve">availability </w:t>
      </w:r>
      <w:r>
        <w:t xml:space="preserve">of programs and services </w:t>
      </w:r>
      <w:r>
        <w:rPr>
          <w:spacing w:val="2"/>
        </w:rPr>
        <w:t xml:space="preserve">for </w:t>
      </w:r>
      <w:r>
        <w:t>shared</w:t>
      </w:r>
      <w:r>
        <w:rPr>
          <w:spacing w:val="-33"/>
        </w:rPr>
        <w:t xml:space="preserve"> </w:t>
      </w:r>
      <w:r>
        <w:t>customers.</w:t>
      </w:r>
    </w:p>
    <w:p w:rsidR="00D10872" w:rsidRDefault="00D10872" w:rsidP="00D10872">
      <w:pPr>
        <w:pStyle w:val="BodyText"/>
        <w:spacing w:before="4"/>
        <w:rPr>
          <w:sz w:val="27"/>
        </w:rPr>
      </w:pPr>
    </w:p>
    <w:p w:rsidR="00D10872" w:rsidRDefault="00D10872" w:rsidP="00D10872">
      <w:pPr>
        <w:pStyle w:val="ListParagraph"/>
        <w:widowControl w:val="0"/>
        <w:numPr>
          <w:ilvl w:val="1"/>
          <w:numId w:val="22"/>
        </w:numPr>
        <w:tabs>
          <w:tab w:val="left" w:pos="1208"/>
        </w:tabs>
        <w:autoSpaceDE w:val="0"/>
        <w:autoSpaceDN w:val="0"/>
        <w:spacing w:after="0" w:line="242" w:lineRule="auto"/>
        <w:ind w:right="140"/>
        <w:contextualSpacing w:val="0"/>
        <w:jc w:val="left"/>
      </w:pPr>
      <w:r>
        <w:t xml:space="preserve">Ensure the effective use of modern tools and technology that enable shared customers to access </w:t>
      </w:r>
      <w:r>
        <w:rPr>
          <w:spacing w:val="4"/>
        </w:rPr>
        <w:t xml:space="preserve">needed </w:t>
      </w:r>
      <w:r>
        <w:t xml:space="preserve">services to complete program </w:t>
      </w:r>
      <w:r>
        <w:rPr>
          <w:spacing w:val="-4"/>
        </w:rPr>
        <w:t xml:space="preserve">participation </w:t>
      </w:r>
      <w:r>
        <w:t xml:space="preserve">and achieve </w:t>
      </w:r>
      <w:r>
        <w:rPr>
          <w:spacing w:val="-3"/>
        </w:rPr>
        <w:t xml:space="preserve">training </w:t>
      </w:r>
      <w:r>
        <w:t>and employment</w:t>
      </w:r>
      <w:r>
        <w:rPr>
          <w:spacing w:val="-1"/>
        </w:rPr>
        <w:t xml:space="preserve"> </w:t>
      </w:r>
      <w:r>
        <w:t>goals.</w:t>
      </w:r>
    </w:p>
    <w:p w:rsidR="00D10872" w:rsidRDefault="00D10872" w:rsidP="00D10872">
      <w:pPr>
        <w:pStyle w:val="BodyText"/>
        <w:spacing w:before="11"/>
        <w:rPr>
          <w:sz w:val="26"/>
        </w:rPr>
      </w:pPr>
    </w:p>
    <w:p w:rsidR="00D10872" w:rsidRDefault="00D10872" w:rsidP="00D10872">
      <w:pPr>
        <w:pStyle w:val="ListParagraph"/>
        <w:widowControl w:val="0"/>
        <w:numPr>
          <w:ilvl w:val="1"/>
          <w:numId w:val="22"/>
        </w:numPr>
        <w:tabs>
          <w:tab w:val="left" w:pos="1208"/>
        </w:tabs>
        <w:autoSpaceDE w:val="0"/>
        <w:autoSpaceDN w:val="0"/>
        <w:spacing w:after="0" w:line="242" w:lineRule="auto"/>
        <w:ind w:right="102"/>
        <w:contextualSpacing w:val="0"/>
        <w:jc w:val="left"/>
      </w:pPr>
      <w:r>
        <w:t xml:space="preserve">Develop a process </w:t>
      </w:r>
      <w:r>
        <w:rPr>
          <w:spacing w:val="2"/>
        </w:rPr>
        <w:t xml:space="preserve">for </w:t>
      </w:r>
      <w:r>
        <w:t>partner communication, referrals, enrollment, and sharing outcome information</w:t>
      </w:r>
      <w:r w:rsidR="000C1A76">
        <w:t xml:space="preserve"> on shared customers to staff, a</w:t>
      </w:r>
      <w:r>
        <w:t>nd develop a process to review data on shared</w:t>
      </w:r>
      <w:r>
        <w:rPr>
          <w:spacing w:val="-4"/>
        </w:rPr>
        <w:t xml:space="preserve"> </w:t>
      </w:r>
      <w:r>
        <w:t>customers.</w:t>
      </w:r>
    </w:p>
    <w:p w:rsidR="00D10872" w:rsidRDefault="00D10872" w:rsidP="00D10872">
      <w:pPr>
        <w:pStyle w:val="BodyText"/>
        <w:spacing w:before="11"/>
        <w:rPr>
          <w:sz w:val="26"/>
        </w:rPr>
      </w:pPr>
    </w:p>
    <w:p w:rsidR="00D10872" w:rsidRDefault="00D10872" w:rsidP="00D10872">
      <w:pPr>
        <w:pStyle w:val="ListParagraph"/>
        <w:widowControl w:val="0"/>
        <w:numPr>
          <w:ilvl w:val="1"/>
          <w:numId w:val="22"/>
        </w:numPr>
        <w:tabs>
          <w:tab w:val="left" w:pos="1208"/>
        </w:tabs>
        <w:autoSpaceDE w:val="0"/>
        <w:autoSpaceDN w:val="0"/>
        <w:spacing w:after="0" w:line="240" w:lineRule="auto"/>
        <w:ind w:right="102"/>
        <w:contextualSpacing w:val="0"/>
        <w:jc w:val="left"/>
      </w:pPr>
      <w:r>
        <w:rPr>
          <w:spacing w:val="2"/>
        </w:rPr>
        <w:t xml:space="preserve">Use </w:t>
      </w:r>
      <w:r>
        <w:t xml:space="preserve">a portion of the funds </w:t>
      </w:r>
      <w:r>
        <w:rPr>
          <w:spacing w:val="-4"/>
        </w:rPr>
        <w:t xml:space="preserve">available </w:t>
      </w:r>
      <w:r>
        <w:rPr>
          <w:spacing w:val="2"/>
        </w:rPr>
        <w:t xml:space="preserve">for </w:t>
      </w:r>
      <w:r>
        <w:t xml:space="preserve">programs and </w:t>
      </w:r>
      <w:r>
        <w:rPr>
          <w:spacing w:val="-3"/>
        </w:rPr>
        <w:t xml:space="preserve">activities </w:t>
      </w:r>
      <w:r>
        <w:t xml:space="preserve">to </w:t>
      </w:r>
      <w:r>
        <w:rPr>
          <w:spacing w:val="-3"/>
        </w:rPr>
        <w:t xml:space="preserve">maintain </w:t>
      </w:r>
      <w:r>
        <w:t xml:space="preserve">the MassHire Career </w:t>
      </w:r>
      <w:r>
        <w:rPr>
          <w:spacing w:val="3"/>
        </w:rPr>
        <w:lastRenderedPageBreak/>
        <w:t>Center</w:t>
      </w:r>
      <w:r w:rsidR="000C1A76">
        <w:rPr>
          <w:spacing w:val="3"/>
        </w:rPr>
        <w:t xml:space="preserve"> </w:t>
      </w:r>
      <w:r>
        <w:rPr>
          <w:spacing w:val="3"/>
        </w:rPr>
        <w:t xml:space="preserve">delivery </w:t>
      </w:r>
      <w:r>
        <w:t xml:space="preserve">system, </w:t>
      </w:r>
      <w:r>
        <w:rPr>
          <w:spacing w:val="-3"/>
        </w:rPr>
        <w:t xml:space="preserve">including </w:t>
      </w:r>
      <w:r>
        <w:t xml:space="preserve">infrastructure and </w:t>
      </w:r>
      <w:proofErr w:type="gramStart"/>
      <w:r>
        <w:t>shared</w:t>
      </w:r>
      <w:proofErr w:type="gramEnd"/>
      <w:r>
        <w:t xml:space="preserve"> costs of MassHire Career Centers, through methods agreed upon by the </w:t>
      </w:r>
      <w:r>
        <w:rPr>
          <w:spacing w:val="-3"/>
        </w:rPr>
        <w:t xml:space="preserve">Local </w:t>
      </w:r>
      <w:r>
        <w:t xml:space="preserve">Board, Chief Elected </w:t>
      </w:r>
      <w:r>
        <w:rPr>
          <w:spacing w:val="-3"/>
        </w:rPr>
        <w:t xml:space="preserve">Official, </w:t>
      </w:r>
      <w:r>
        <w:t xml:space="preserve">and Partners. If no consensus on methods </w:t>
      </w:r>
      <w:r>
        <w:rPr>
          <w:spacing w:val="-4"/>
        </w:rPr>
        <w:t xml:space="preserve">is </w:t>
      </w:r>
      <w:r>
        <w:t xml:space="preserve">reached, the Governor, after consultation with the Chief Elected </w:t>
      </w:r>
      <w:r>
        <w:rPr>
          <w:spacing w:val="-3"/>
        </w:rPr>
        <w:t xml:space="preserve">Official, Local </w:t>
      </w:r>
      <w:r>
        <w:t xml:space="preserve">Board, and State Board </w:t>
      </w:r>
      <w:r>
        <w:rPr>
          <w:spacing w:val="-4"/>
        </w:rPr>
        <w:t xml:space="preserve">shall </w:t>
      </w:r>
      <w:r>
        <w:t xml:space="preserve">determine the portion of funds to be provided (WIOA sec. </w:t>
      </w:r>
      <w:r>
        <w:rPr>
          <w:spacing w:val="-5"/>
        </w:rPr>
        <w:t xml:space="preserve">121(a) </w:t>
      </w:r>
      <w:r>
        <w:rPr>
          <w:spacing w:val="2"/>
        </w:rPr>
        <w:t xml:space="preserve">(h) </w:t>
      </w:r>
      <w:r>
        <w:t>(1)</w:t>
      </w:r>
      <w:r>
        <w:rPr>
          <w:spacing w:val="-20"/>
        </w:rPr>
        <w:t xml:space="preserve"> </w:t>
      </w:r>
      <w:r>
        <w:rPr>
          <w:spacing w:val="5"/>
        </w:rPr>
        <w:t>(C)).</w:t>
      </w:r>
    </w:p>
    <w:p w:rsidR="00D10872" w:rsidRDefault="00D10872" w:rsidP="00D10872">
      <w:pPr>
        <w:pStyle w:val="BodyText"/>
        <w:rPr>
          <w:sz w:val="18"/>
        </w:rPr>
      </w:pPr>
    </w:p>
    <w:p w:rsidR="00D10872" w:rsidRDefault="00D10872" w:rsidP="00D10872">
      <w:pPr>
        <w:pStyle w:val="ListParagraph"/>
        <w:widowControl w:val="0"/>
        <w:numPr>
          <w:ilvl w:val="1"/>
          <w:numId w:val="22"/>
        </w:numPr>
        <w:tabs>
          <w:tab w:val="left" w:pos="1208"/>
        </w:tabs>
        <w:autoSpaceDE w:val="0"/>
        <w:autoSpaceDN w:val="0"/>
        <w:spacing w:before="56" w:after="0" w:line="235" w:lineRule="auto"/>
        <w:ind w:right="142"/>
        <w:contextualSpacing w:val="0"/>
        <w:jc w:val="left"/>
      </w:pPr>
      <w:r>
        <w:t xml:space="preserve">Provide representation on the </w:t>
      </w:r>
      <w:r>
        <w:rPr>
          <w:spacing w:val="-3"/>
        </w:rPr>
        <w:t xml:space="preserve">Local </w:t>
      </w:r>
      <w:r>
        <w:t xml:space="preserve">Workforce Boards to the </w:t>
      </w:r>
      <w:r>
        <w:rPr>
          <w:spacing w:val="4"/>
        </w:rPr>
        <w:t xml:space="preserve">extent </w:t>
      </w:r>
      <w:r>
        <w:t xml:space="preserve">possible and/or </w:t>
      </w:r>
      <w:r>
        <w:rPr>
          <w:spacing w:val="-3"/>
        </w:rPr>
        <w:t xml:space="preserve">participate </w:t>
      </w:r>
      <w:r>
        <w:rPr>
          <w:spacing w:val="-4"/>
        </w:rPr>
        <w:t xml:space="preserve">in </w:t>
      </w:r>
      <w:r>
        <w:rPr>
          <w:spacing w:val="-3"/>
        </w:rPr>
        <w:t xml:space="preserve">Local </w:t>
      </w:r>
      <w:r>
        <w:t>Board ad hoc activities/events or on standing</w:t>
      </w:r>
      <w:r>
        <w:rPr>
          <w:spacing w:val="50"/>
        </w:rPr>
        <w:t xml:space="preserve"> </w:t>
      </w:r>
      <w:r>
        <w:t>committees.</w:t>
      </w:r>
    </w:p>
    <w:p w:rsidR="00D10872" w:rsidRDefault="00D10872" w:rsidP="00D10872">
      <w:pPr>
        <w:pStyle w:val="BodyText"/>
        <w:spacing w:before="7"/>
        <w:rPr>
          <w:sz w:val="28"/>
        </w:rPr>
      </w:pPr>
    </w:p>
    <w:p w:rsidR="00D10872" w:rsidRDefault="00D10872" w:rsidP="00D10872">
      <w:pPr>
        <w:pStyle w:val="ListParagraph"/>
        <w:widowControl w:val="0"/>
        <w:numPr>
          <w:ilvl w:val="1"/>
          <w:numId w:val="22"/>
        </w:numPr>
        <w:tabs>
          <w:tab w:val="left" w:pos="1208"/>
        </w:tabs>
        <w:autoSpaceDE w:val="0"/>
        <w:autoSpaceDN w:val="0"/>
        <w:spacing w:after="0" w:line="240" w:lineRule="auto"/>
        <w:ind w:left="1208" w:right="163"/>
        <w:contextualSpacing w:val="0"/>
        <w:jc w:val="left"/>
      </w:pPr>
      <w:r>
        <w:t xml:space="preserve">Convene </w:t>
      </w:r>
      <w:r>
        <w:rPr>
          <w:spacing w:val="-5"/>
        </w:rPr>
        <w:t xml:space="preserve">locally </w:t>
      </w:r>
      <w:r>
        <w:t xml:space="preserve">as an MOU Team at least quarterly and agree to the roles and responsibilities each Partner </w:t>
      </w:r>
      <w:r>
        <w:rPr>
          <w:spacing w:val="-3"/>
        </w:rPr>
        <w:t xml:space="preserve">will </w:t>
      </w:r>
      <w:r>
        <w:t xml:space="preserve">have </w:t>
      </w:r>
      <w:r>
        <w:rPr>
          <w:spacing w:val="-4"/>
        </w:rPr>
        <w:t xml:space="preserve">in </w:t>
      </w:r>
      <w:r>
        <w:t xml:space="preserve">the </w:t>
      </w:r>
      <w:r>
        <w:rPr>
          <w:spacing w:val="2"/>
        </w:rPr>
        <w:t xml:space="preserve">development </w:t>
      </w:r>
      <w:r>
        <w:t xml:space="preserve">of a diversity, equitable, and </w:t>
      </w:r>
      <w:r>
        <w:rPr>
          <w:spacing w:val="-3"/>
        </w:rPr>
        <w:t xml:space="preserve">inclusive </w:t>
      </w:r>
      <w:r>
        <w:t xml:space="preserve">integrated service delivery strategy that </w:t>
      </w:r>
      <w:r>
        <w:rPr>
          <w:spacing w:val="3"/>
        </w:rPr>
        <w:t xml:space="preserve">meets </w:t>
      </w:r>
      <w:r>
        <w:t xml:space="preserve">the </w:t>
      </w:r>
      <w:r>
        <w:rPr>
          <w:spacing w:val="3"/>
        </w:rPr>
        <w:t>needs</w:t>
      </w:r>
      <w:r>
        <w:rPr>
          <w:spacing w:val="-44"/>
        </w:rPr>
        <w:t xml:space="preserve"> </w:t>
      </w:r>
      <w:r>
        <w:t>of customers and</w:t>
      </w:r>
      <w:r>
        <w:rPr>
          <w:spacing w:val="-5"/>
        </w:rPr>
        <w:t xml:space="preserve"> </w:t>
      </w:r>
      <w:r>
        <w:t>businesses.</w:t>
      </w:r>
    </w:p>
    <w:p w:rsidR="00D10872" w:rsidRDefault="00D10872" w:rsidP="00D10872">
      <w:pPr>
        <w:pStyle w:val="BodyText"/>
        <w:spacing w:before="4"/>
        <w:rPr>
          <w:sz w:val="23"/>
        </w:rPr>
      </w:pPr>
    </w:p>
    <w:p w:rsidR="00D10872" w:rsidRDefault="00D10872" w:rsidP="00D10872">
      <w:pPr>
        <w:pStyle w:val="ListParagraph"/>
        <w:widowControl w:val="0"/>
        <w:numPr>
          <w:ilvl w:val="1"/>
          <w:numId w:val="22"/>
        </w:numPr>
        <w:tabs>
          <w:tab w:val="left" w:pos="1209"/>
        </w:tabs>
        <w:autoSpaceDE w:val="0"/>
        <w:autoSpaceDN w:val="0"/>
        <w:spacing w:after="0" w:line="240" w:lineRule="auto"/>
        <w:ind w:right="258"/>
        <w:contextualSpacing w:val="0"/>
        <w:jc w:val="left"/>
      </w:pPr>
      <w:r>
        <w:t xml:space="preserve">The MOU </w:t>
      </w:r>
      <w:proofErr w:type="gramStart"/>
      <w:r>
        <w:rPr>
          <w:spacing w:val="-3"/>
        </w:rPr>
        <w:t xml:space="preserve">will </w:t>
      </w:r>
      <w:r>
        <w:t xml:space="preserve">be </w:t>
      </w:r>
      <w:r>
        <w:rPr>
          <w:spacing w:val="2"/>
        </w:rPr>
        <w:t xml:space="preserve">reviewed, </w:t>
      </w:r>
      <w:r>
        <w:t xml:space="preserve">and </w:t>
      </w:r>
      <w:r>
        <w:rPr>
          <w:spacing w:val="-4"/>
        </w:rPr>
        <w:t xml:space="preserve">if </w:t>
      </w:r>
      <w:r>
        <w:t xml:space="preserve">substantial changes have occurred, </w:t>
      </w:r>
      <w:r>
        <w:rPr>
          <w:spacing w:val="3"/>
        </w:rPr>
        <w:t xml:space="preserve">renewed, </w:t>
      </w:r>
      <w:r>
        <w:t xml:space="preserve">not less than once </w:t>
      </w:r>
      <w:r>
        <w:rPr>
          <w:spacing w:val="3"/>
        </w:rPr>
        <w:t xml:space="preserve">every </w:t>
      </w:r>
      <w:r>
        <w:t>3-year period to ensure appropriate funding and delivery of services</w:t>
      </w:r>
      <w:proofErr w:type="gramEnd"/>
      <w:r>
        <w:t xml:space="preserve">. The MOU </w:t>
      </w:r>
      <w:proofErr w:type="gramStart"/>
      <w:r>
        <w:t>must be updated</w:t>
      </w:r>
      <w:proofErr w:type="gramEnd"/>
      <w:r>
        <w:t xml:space="preserve"> to reflect any change </w:t>
      </w:r>
      <w:r>
        <w:rPr>
          <w:spacing w:val="-4"/>
        </w:rPr>
        <w:t xml:space="preserve">in </w:t>
      </w:r>
      <w:r>
        <w:t>the MHCC Partner infrastructure cost</w:t>
      </w:r>
      <w:r>
        <w:rPr>
          <w:spacing w:val="9"/>
        </w:rPr>
        <w:t xml:space="preserve"> </w:t>
      </w:r>
      <w:r>
        <w:t>contributions.</w:t>
      </w:r>
    </w:p>
    <w:p w:rsidR="004971C0" w:rsidRDefault="004971C0" w:rsidP="004971C0">
      <w:pPr>
        <w:pStyle w:val="ListParagraph"/>
      </w:pPr>
    </w:p>
    <w:p w:rsidR="000B1BA4" w:rsidRDefault="000B1BA4" w:rsidP="004971C0">
      <w:pPr>
        <w:pStyle w:val="ListParagraph"/>
      </w:pPr>
    </w:p>
    <w:p w:rsidR="00B30AC6" w:rsidRDefault="006F38F4" w:rsidP="00FD3E87">
      <w:pPr>
        <w:pStyle w:val="ListParagraph"/>
        <w:numPr>
          <w:ilvl w:val="0"/>
          <w:numId w:val="15"/>
        </w:numPr>
        <w:ind w:left="720"/>
        <w:rPr>
          <w:rFonts w:cs="Times New Roman"/>
          <w:b/>
        </w:rPr>
      </w:pPr>
      <w:r w:rsidRPr="00006A59">
        <w:rPr>
          <w:rFonts w:cs="Times New Roman"/>
          <w:b/>
        </w:rPr>
        <w:t xml:space="preserve">MOU </w:t>
      </w:r>
      <w:r w:rsidR="000C1A76">
        <w:rPr>
          <w:rFonts w:cs="Times New Roman"/>
          <w:b/>
        </w:rPr>
        <w:t>CONTENT (</w:t>
      </w:r>
      <w:r w:rsidR="00EC7DC5" w:rsidRPr="00006A59">
        <w:rPr>
          <w:rFonts w:cs="Times New Roman"/>
          <w:b/>
        </w:rPr>
        <w:t xml:space="preserve">DEVELOPMENT, PRIORITY POPULATIONS, AND </w:t>
      </w:r>
      <w:r w:rsidR="000F1F9F" w:rsidRPr="00006A59">
        <w:rPr>
          <w:rFonts w:cs="Times New Roman"/>
          <w:b/>
        </w:rPr>
        <w:t>SHARED SERVICES</w:t>
      </w:r>
      <w:r w:rsidR="000C1A76">
        <w:rPr>
          <w:rFonts w:cs="Times New Roman"/>
          <w:b/>
        </w:rPr>
        <w:t>)</w:t>
      </w:r>
    </w:p>
    <w:p w:rsidR="001D3A13" w:rsidRPr="00006A59" w:rsidRDefault="001D3A13" w:rsidP="001D3A13">
      <w:pPr>
        <w:pStyle w:val="ListParagraph"/>
        <w:rPr>
          <w:rFonts w:cs="Times New Roman"/>
          <w:b/>
        </w:rPr>
      </w:pPr>
    </w:p>
    <w:p w:rsidR="00E72EDF" w:rsidRPr="000C1A76" w:rsidRDefault="008370A4" w:rsidP="000C1A76">
      <w:pPr>
        <w:pStyle w:val="ListParagraph"/>
        <w:numPr>
          <w:ilvl w:val="0"/>
          <w:numId w:val="23"/>
        </w:numPr>
        <w:rPr>
          <w:rFonts w:eastAsia="Calibri" w:cs="Times New Roman"/>
        </w:rPr>
      </w:pPr>
      <w:r w:rsidRPr="000C1A76">
        <w:rPr>
          <w:rFonts w:cs="Times New Roman"/>
        </w:rPr>
        <w:t>T</w:t>
      </w:r>
      <w:r w:rsidR="00A97842" w:rsidRPr="000C1A76">
        <w:rPr>
          <w:rFonts w:eastAsia="Calibri" w:cs="Times New Roman"/>
        </w:rPr>
        <w:t>his</w:t>
      </w:r>
      <w:r w:rsidR="00E72EDF" w:rsidRPr="000C1A76">
        <w:rPr>
          <w:rFonts w:eastAsia="Calibri" w:cs="Times New Roman"/>
        </w:rPr>
        <w:t xml:space="preserve"> MOU</w:t>
      </w:r>
      <w:r w:rsidRPr="000C1A76">
        <w:rPr>
          <w:rFonts w:eastAsia="Calibri" w:cs="Times New Roman"/>
        </w:rPr>
        <w:t xml:space="preserve"> </w:t>
      </w:r>
      <w:proofErr w:type="gramStart"/>
      <w:r w:rsidRPr="000C1A76">
        <w:rPr>
          <w:rFonts w:eastAsia="Calibri" w:cs="Times New Roman"/>
        </w:rPr>
        <w:t>was developed</w:t>
      </w:r>
      <w:proofErr w:type="gramEnd"/>
      <w:r w:rsidRPr="000C1A76">
        <w:rPr>
          <w:rFonts w:eastAsia="Calibri" w:cs="Times New Roman"/>
        </w:rPr>
        <w:t xml:space="preserve"> through a joint task force consisting of Partner representatives</w:t>
      </w:r>
      <w:r w:rsidR="00EC7DC5" w:rsidRPr="000C1A76">
        <w:rPr>
          <w:rFonts w:eastAsia="Calibri" w:cs="Times New Roman"/>
        </w:rPr>
        <w:t xml:space="preserve"> from within the Central MA WDA.</w:t>
      </w:r>
      <w:r w:rsidR="00AD7198">
        <w:rPr>
          <w:rFonts w:eastAsia="Calibri" w:cs="Times New Roman"/>
        </w:rPr>
        <w:t xml:space="preserve"> These staff have come together to form the region’s WIOA Partner Leadership Council (see Attachment B: Central MA WIOA Partnership Structure).</w:t>
      </w:r>
    </w:p>
    <w:p w:rsidR="000F1F9F" w:rsidRDefault="000F1F9F" w:rsidP="000C1A76">
      <w:pPr>
        <w:numPr>
          <w:ilvl w:val="0"/>
          <w:numId w:val="23"/>
        </w:numPr>
        <w:spacing w:after="0"/>
        <w:contextualSpacing/>
        <w:rPr>
          <w:rFonts w:eastAsia="Calibri" w:cs="Times New Roman"/>
        </w:rPr>
      </w:pPr>
      <w:r>
        <w:rPr>
          <w:rFonts w:eastAsia="Calibri" w:cs="Times New Roman"/>
        </w:rPr>
        <w:t xml:space="preserve">The following regional populations </w:t>
      </w:r>
      <w:r w:rsidR="00482210">
        <w:rPr>
          <w:rFonts w:eastAsia="Calibri" w:cs="Times New Roman"/>
        </w:rPr>
        <w:t xml:space="preserve">are </w:t>
      </w:r>
      <w:r>
        <w:rPr>
          <w:rFonts w:eastAsia="Calibri" w:cs="Times New Roman"/>
        </w:rPr>
        <w:t>prioritized by the Partners for receipt of shared services:</w:t>
      </w:r>
    </w:p>
    <w:p w:rsidR="000F1F9F" w:rsidRDefault="000F1F9F" w:rsidP="006C4C3A">
      <w:pPr>
        <w:numPr>
          <w:ilvl w:val="1"/>
          <w:numId w:val="3"/>
        </w:numPr>
        <w:spacing w:after="0"/>
        <w:ind w:left="1800"/>
        <w:contextualSpacing/>
        <w:rPr>
          <w:rFonts w:eastAsia="Calibri" w:cs="Times New Roman"/>
        </w:rPr>
      </w:pPr>
      <w:r>
        <w:rPr>
          <w:rFonts w:eastAsia="Calibri" w:cs="Times New Roman"/>
        </w:rPr>
        <w:t>U</w:t>
      </w:r>
      <w:r w:rsidR="00E72EDF" w:rsidRPr="0063577F">
        <w:rPr>
          <w:rFonts w:eastAsia="Calibri" w:cs="Times New Roman"/>
        </w:rPr>
        <w:t xml:space="preserve">nemployment insurance claimants; </w:t>
      </w:r>
    </w:p>
    <w:p w:rsidR="000F1F9F" w:rsidRDefault="00482210" w:rsidP="006C4C3A">
      <w:pPr>
        <w:numPr>
          <w:ilvl w:val="1"/>
          <w:numId w:val="3"/>
        </w:numPr>
        <w:spacing w:after="0"/>
        <w:ind w:left="1800"/>
        <w:contextualSpacing/>
        <w:rPr>
          <w:rFonts w:eastAsia="Calibri" w:cs="Times New Roman"/>
        </w:rPr>
      </w:pPr>
      <w:r>
        <w:rPr>
          <w:rFonts w:eastAsia="Calibri" w:cs="Times New Roman"/>
        </w:rPr>
        <w:t>L</w:t>
      </w:r>
      <w:r w:rsidR="00E72EDF" w:rsidRPr="0063577F">
        <w:rPr>
          <w:rFonts w:eastAsia="Calibri" w:cs="Times New Roman"/>
        </w:rPr>
        <w:t>ow-income adults</w:t>
      </w:r>
      <w:r w:rsidR="000F1F9F">
        <w:rPr>
          <w:rFonts w:eastAsia="Calibri" w:cs="Times New Roman"/>
        </w:rPr>
        <w:t>,</w:t>
      </w:r>
      <w:r w:rsidR="00E72EDF" w:rsidRPr="0063577F">
        <w:rPr>
          <w:rFonts w:eastAsia="Calibri" w:cs="Times New Roman"/>
        </w:rPr>
        <w:t xml:space="preserve"> incl</w:t>
      </w:r>
      <w:r w:rsidR="000F1F9F">
        <w:rPr>
          <w:rFonts w:eastAsia="Calibri" w:cs="Times New Roman"/>
        </w:rPr>
        <w:t>uding TANF and SNAP recipients;</w:t>
      </w:r>
    </w:p>
    <w:p w:rsidR="000F1F9F" w:rsidRDefault="000F1F9F" w:rsidP="006C4C3A">
      <w:pPr>
        <w:numPr>
          <w:ilvl w:val="1"/>
          <w:numId w:val="3"/>
        </w:numPr>
        <w:spacing w:after="0"/>
        <w:ind w:left="1800"/>
        <w:contextualSpacing/>
        <w:rPr>
          <w:rFonts w:eastAsia="Calibri" w:cs="Times New Roman"/>
        </w:rPr>
      </w:pPr>
      <w:r>
        <w:rPr>
          <w:rFonts w:eastAsia="Calibri" w:cs="Times New Roman"/>
        </w:rPr>
        <w:t>H</w:t>
      </w:r>
      <w:r w:rsidR="00E72EDF" w:rsidRPr="0063577F">
        <w:rPr>
          <w:rFonts w:eastAsia="Calibri" w:cs="Times New Roman"/>
        </w:rPr>
        <w:t xml:space="preserve">omeless; </w:t>
      </w:r>
    </w:p>
    <w:p w:rsidR="000F1F9F" w:rsidRDefault="00E72EDF" w:rsidP="006C4C3A">
      <w:pPr>
        <w:numPr>
          <w:ilvl w:val="1"/>
          <w:numId w:val="3"/>
        </w:numPr>
        <w:spacing w:after="0"/>
        <w:ind w:left="1800"/>
        <w:contextualSpacing/>
        <w:rPr>
          <w:rFonts w:eastAsia="Calibri" w:cs="Times New Roman"/>
        </w:rPr>
      </w:pPr>
      <w:r w:rsidRPr="0063577F">
        <w:rPr>
          <w:rFonts w:eastAsia="Calibri" w:cs="Times New Roman"/>
        </w:rPr>
        <w:t xml:space="preserve">Adult Education participants (Title II); </w:t>
      </w:r>
    </w:p>
    <w:p w:rsidR="000F1F9F" w:rsidRDefault="000F1F9F" w:rsidP="006C4C3A">
      <w:pPr>
        <w:numPr>
          <w:ilvl w:val="1"/>
          <w:numId w:val="3"/>
        </w:numPr>
        <w:spacing w:after="0"/>
        <w:ind w:left="1800"/>
        <w:contextualSpacing/>
        <w:rPr>
          <w:rFonts w:eastAsia="Calibri" w:cs="Times New Roman"/>
        </w:rPr>
      </w:pPr>
      <w:r>
        <w:rPr>
          <w:rFonts w:eastAsia="Calibri" w:cs="Times New Roman"/>
        </w:rPr>
        <w:t>I</w:t>
      </w:r>
      <w:r w:rsidR="00E72EDF" w:rsidRPr="0063577F">
        <w:rPr>
          <w:rFonts w:eastAsia="Calibri" w:cs="Times New Roman"/>
        </w:rPr>
        <w:t xml:space="preserve">ndividuals with disabilities (Vocational Rehabilitation Title IV); </w:t>
      </w:r>
    </w:p>
    <w:p w:rsidR="000F1F9F" w:rsidRDefault="00E72EDF" w:rsidP="006C4C3A">
      <w:pPr>
        <w:numPr>
          <w:ilvl w:val="1"/>
          <w:numId w:val="3"/>
        </w:numPr>
        <w:spacing w:after="0"/>
        <w:ind w:left="1800"/>
        <w:contextualSpacing/>
        <w:rPr>
          <w:rFonts w:eastAsia="Calibri" w:cs="Times New Roman"/>
        </w:rPr>
      </w:pPr>
      <w:r>
        <w:rPr>
          <w:rFonts w:eastAsia="Calibri" w:cs="Times New Roman"/>
        </w:rPr>
        <w:t>V</w:t>
      </w:r>
      <w:r w:rsidR="000F1F9F">
        <w:rPr>
          <w:rFonts w:eastAsia="Calibri" w:cs="Times New Roman"/>
        </w:rPr>
        <w:t xml:space="preserve">eterans; </w:t>
      </w:r>
    </w:p>
    <w:p w:rsidR="00DB386B" w:rsidRDefault="000F1F9F" w:rsidP="006C4C3A">
      <w:pPr>
        <w:numPr>
          <w:ilvl w:val="1"/>
          <w:numId w:val="3"/>
        </w:numPr>
        <w:spacing w:after="0"/>
        <w:ind w:left="1800"/>
        <w:contextualSpacing/>
        <w:rPr>
          <w:rFonts w:eastAsia="Calibri" w:cs="Times New Roman"/>
        </w:rPr>
      </w:pPr>
      <w:r>
        <w:rPr>
          <w:rFonts w:eastAsia="Calibri" w:cs="Times New Roman"/>
        </w:rPr>
        <w:t>O</w:t>
      </w:r>
      <w:r w:rsidR="00DB386B">
        <w:rPr>
          <w:rFonts w:eastAsia="Calibri" w:cs="Times New Roman"/>
        </w:rPr>
        <w:t xml:space="preserve">lder workers; </w:t>
      </w:r>
    </w:p>
    <w:p w:rsidR="00E552E5" w:rsidRDefault="00845CF5" w:rsidP="006C4C3A">
      <w:pPr>
        <w:numPr>
          <w:ilvl w:val="1"/>
          <w:numId w:val="3"/>
        </w:numPr>
        <w:spacing w:after="0"/>
        <w:ind w:left="1800"/>
        <w:contextualSpacing/>
        <w:rPr>
          <w:rFonts w:eastAsia="Calibri" w:cs="Times New Roman"/>
        </w:rPr>
      </w:pPr>
      <w:r>
        <w:rPr>
          <w:rFonts w:eastAsia="Calibri" w:cs="Times New Roman"/>
        </w:rPr>
        <w:t>R</w:t>
      </w:r>
      <w:r w:rsidR="00557B31">
        <w:rPr>
          <w:rFonts w:eastAsia="Calibri" w:cs="Times New Roman"/>
        </w:rPr>
        <w:t>e-entry populations;</w:t>
      </w:r>
    </w:p>
    <w:p w:rsidR="00E72EDF" w:rsidRDefault="00E552E5" w:rsidP="006C4C3A">
      <w:pPr>
        <w:numPr>
          <w:ilvl w:val="1"/>
          <w:numId w:val="3"/>
        </w:numPr>
        <w:spacing w:after="0"/>
        <w:ind w:left="1800"/>
        <w:contextualSpacing/>
        <w:rPr>
          <w:rFonts w:eastAsia="Calibri" w:cs="Times New Roman"/>
        </w:rPr>
      </w:pPr>
      <w:r>
        <w:rPr>
          <w:rFonts w:eastAsia="Calibri" w:cs="Times New Roman"/>
        </w:rPr>
        <w:t>Y</w:t>
      </w:r>
      <w:r w:rsidR="00E72EDF" w:rsidRPr="0063577F">
        <w:rPr>
          <w:rFonts w:eastAsia="Calibri" w:cs="Times New Roman"/>
        </w:rPr>
        <w:t>outh</w:t>
      </w:r>
      <w:r w:rsidR="00E72EDF">
        <w:rPr>
          <w:rFonts w:eastAsia="Calibri" w:cs="Times New Roman"/>
        </w:rPr>
        <w:t>,</w:t>
      </w:r>
      <w:r w:rsidR="00E72EDF" w:rsidRPr="0063577F">
        <w:rPr>
          <w:rFonts w:eastAsia="Calibri" w:cs="Times New Roman"/>
        </w:rPr>
        <w:t xml:space="preserve"> including yo</w:t>
      </w:r>
      <w:r w:rsidR="00557B31">
        <w:rPr>
          <w:rFonts w:eastAsia="Calibri" w:cs="Times New Roman"/>
        </w:rPr>
        <w:t>uth with barriers to employment; and</w:t>
      </w:r>
    </w:p>
    <w:p w:rsidR="00557B31" w:rsidRPr="0063577F" w:rsidRDefault="00557B31" w:rsidP="006C4C3A">
      <w:pPr>
        <w:numPr>
          <w:ilvl w:val="1"/>
          <w:numId w:val="3"/>
        </w:numPr>
        <w:spacing w:after="0"/>
        <w:ind w:left="1800"/>
        <w:contextualSpacing/>
        <w:rPr>
          <w:rFonts w:eastAsia="Calibri" w:cs="Times New Roman"/>
        </w:rPr>
      </w:pPr>
      <w:r>
        <w:rPr>
          <w:rFonts w:eastAsia="Calibri" w:cs="Times New Roman"/>
        </w:rPr>
        <w:t>Migrant Seasonal Farm Workers.</w:t>
      </w:r>
    </w:p>
    <w:p w:rsidR="00E72EDF" w:rsidRDefault="00E72EDF" w:rsidP="006C4C3A">
      <w:pPr>
        <w:spacing w:after="0"/>
        <w:ind w:left="360"/>
        <w:contextualSpacing/>
        <w:rPr>
          <w:rFonts w:eastAsia="Calibri" w:cs="Times New Roman"/>
        </w:rPr>
      </w:pPr>
    </w:p>
    <w:p w:rsidR="00BB2488" w:rsidRPr="00945096" w:rsidRDefault="008B5EC7" w:rsidP="008B5EC7">
      <w:pPr>
        <w:pStyle w:val="ListParagraph"/>
        <w:numPr>
          <w:ilvl w:val="0"/>
          <w:numId w:val="23"/>
        </w:numPr>
        <w:spacing w:after="0"/>
        <w:rPr>
          <w:rFonts w:eastAsia="Calibri" w:cs="Times New Roman"/>
        </w:rPr>
      </w:pPr>
      <w:r>
        <w:rPr>
          <w:rFonts w:eastAsia="Calibri" w:cs="Times New Roman"/>
        </w:rPr>
        <w:t>T</w:t>
      </w:r>
      <w:r w:rsidR="00945096">
        <w:rPr>
          <w:rFonts w:eastAsia="Calibri" w:cs="Times New Roman"/>
        </w:rPr>
        <w:t>he Central MA WDA</w:t>
      </w:r>
      <w:r>
        <w:rPr>
          <w:rFonts w:eastAsia="Calibri" w:cs="Times New Roman"/>
        </w:rPr>
        <w:t xml:space="preserve"> </w:t>
      </w:r>
      <w:r w:rsidRPr="008B5EC7">
        <w:rPr>
          <w:rFonts w:eastAsia="Calibri" w:cs="Times New Roman"/>
        </w:rPr>
        <w:t xml:space="preserve">continuum of services available for </w:t>
      </w:r>
      <w:r w:rsidR="00B745D0">
        <w:rPr>
          <w:rFonts w:eastAsia="Calibri" w:cs="Times New Roman"/>
        </w:rPr>
        <w:t xml:space="preserve">shared customers (including </w:t>
      </w:r>
      <w:r w:rsidRPr="008B5EC7">
        <w:rPr>
          <w:rFonts w:eastAsia="Calibri" w:cs="Times New Roman"/>
        </w:rPr>
        <w:t>each priority population</w:t>
      </w:r>
      <w:r w:rsidR="00B745D0">
        <w:rPr>
          <w:rFonts w:eastAsia="Calibri" w:cs="Times New Roman"/>
        </w:rPr>
        <w:t>s)</w:t>
      </w:r>
      <w:r>
        <w:rPr>
          <w:rFonts w:eastAsia="Calibri" w:cs="Times New Roman"/>
        </w:rPr>
        <w:t xml:space="preserve"> includes</w:t>
      </w:r>
      <w:r w:rsidR="00945096">
        <w:rPr>
          <w:rFonts w:eastAsia="Calibri" w:cs="Times New Roman"/>
        </w:rPr>
        <w:t>:</w:t>
      </w:r>
    </w:p>
    <w:p w:rsidR="0069426E" w:rsidRDefault="0002731E" w:rsidP="006C4C3A">
      <w:pPr>
        <w:pStyle w:val="ListParagraph"/>
        <w:numPr>
          <w:ilvl w:val="0"/>
          <w:numId w:val="10"/>
        </w:numPr>
        <w:spacing w:after="0"/>
        <w:rPr>
          <w:rFonts w:eastAsia="Calibri" w:cs="Times New Roman"/>
        </w:rPr>
      </w:pPr>
      <w:r w:rsidRPr="007E0CCE">
        <w:rPr>
          <w:rFonts w:eastAsia="Calibri" w:cs="Times New Roman"/>
          <w:u w:val="single"/>
        </w:rPr>
        <w:t>Referrals:</w:t>
      </w:r>
      <w:r w:rsidRPr="008D45E6">
        <w:rPr>
          <w:rFonts w:eastAsia="Calibri" w:cs="Times New Roman"/>
        </w:rPr>
        <w:t xml:space="preserve"> </w:t>
      </w:r>
      <w:proofErr w:type="gramStart"/>
      <w:r w:rsidR="000369ED" w:rsidRPr="008D45E6">
        <w:rPr>
          <w:rFonts w:eastAsia="Calibri" w:cs="Times New Roman"/>
        </w:rPr>
        <w:t>until such time as</w:t>
      </w:r>
      <w:proofErr w:type="gramEnd"/>
      <w:r w:rsidR="000369ED" w:rsidRPr="008D45E6">
        <w:rPr>
          <w:rFonts w:eastAsia="Calibri" w:cs="Times New Roman"/>
        </w:rPr>
        <w:t xml:space="preserve"> the Commonwealth may develop an online referral process, </w:t>
      </w:r>
      <w:r w:rsidRPr="008D45E6">
        <w:rPr>
          <w:rFonts w:eastAsia="Calibri" w:cs="Times New Roman"/>
        </w:rPr>
        <w:t xml:space="preserve">Partners shall </w:t>
      </w:r>
      <w:r w:rsidR="000369ED" w:rsidRPr="008D45E6">
        <w:rPr>
          <w:rFonts w:eastAsia="Calibri" w:cs="Times New Roman"/>
        </w:rPr>
        <w:t>utilize the regional</w:t>
      </w:r>
      <w:r w:rsidRPr="008D45E6">
        <w:rPr>
          <w:rFonts w:eastAsia="Calibri" w:cs="Times New Roman"/>
        </w:rPr>
        <w:t xml:space="preserve"> referral process guide</w:t>
      </w:r>
      <w:r w:rsidR="0069426E">
        <w:rPr>
          <w:rFonts w:eastAsia="Calibri" w:cs="Times New Roman"/>
        </w:rPr>
        <w:t>book</w:t>
      </w:r>
      <w:r w:rsidRPr="008D45E6">
        <w:rPr>
          <w:rFonts w:eastAsia="Calibri" w:cs="Times New Roman"/>
        </w:rPr>
        <w:t xml:space="preserve"> to assist in the smooth referral of shared customers to Partner programs as appropriate.  </w:t>
      </w:r>
      <w:r w:rsidR="000369ED" w:rsidRPr="008D45E6">
        <w:rPr>
          <w:rFonts w:eastAsia="Calibri" w:cs="Times New Roman"/>
        </w:rPr>
        <w:t>This regional guide</w:t>
      </w:r>
      <w:r w:rsidR="0069426E">
        <w:rPr>
          <w:rFonts w:eastAsia="Calibri" w:cs="Times New Roman"/>
        </w:rPr>
        <w:t>book</w:t>
      </w:r>
      <w:r w:rsidR="000369ED" w:rsidRPr="008D45E6">
        <w:rPr>
          <w:rFonts w:eastAsia="Calibri" w:cs="Times New Roman"/>
        </w:rPr>
        <w:t xml:space="preserve"> </w:t>
      </w:r>
      <w:r w:rsidR="000C1A76">
        <w:rPr>
          <w:rFonts w:eastAsia="Calibri" w:cs="Times New Roman"/>
        </w:rPr>
        <w:t>has been</w:t>
      </w:r>
      <w:r w:rsidR="000369ED" w:rsidRPr="008D45E6">
        <w:rPr>
          <w:rFonts w:eastAsia="Calibri" w:cs="Times New Roman"/>
        </w:rPr>
        <w:t xml:space="preserve"> </w:t>
      </w:r>
      <w:r w:rsidR="0069426E">
        <w:rPr>
          <w:rFonts w:eastAsia="Calibri" w:cs="Times New Roman"/>
        </w:rPr>
        <w:t xml:space="preserve">developed by the Partners, be </w:t>
      </w:r>
      <w:r w:rsidR="000369ED" w:rsidRPr="008D45E6">
        <w:rPr>
          <w:rFonts w:eastAsia="Calibri" w:cs="Times New Roman"/>
        </w:rPr>
        <w:t>availabl</w:t>
      </w:r>
      <w:r w:rsidR="0069426E">
        <w:rPr>
          <w:rFonts w:eastAsia="Calibri" w:cs="Times New Roman"/>
        </w:rPr>
        <w:t>e electronically to all Partner staff,</w:t>
      </w:r>
      <w:r w:rsidR="000369ED" w:rsidRPr="008D45E6">
        <w:rPr>
          <w:rFonts w:eastAsia="Calibri" w:cs="Times New Roman"/>
        </w:rPr>
        <w:t xml:space="preserve"> and describe</w:t>
      </w:r>
      <w:r w:rsidR="0069426E">
        <w:rPr>
          <w:rFonts w:eastAsia="Calibri" w:cs="Times New Roman"/>
        </w:rPr>
        <w:t>:</w:t>
      </w:r>
    </w:p>
    <w:p w:rsidR="0069426E" w:rsidRDefault="0069426E" w:rsidP="006C4C3A">
      <w:pPr>
        <w:pStyle w:val="ListParagraph"/>
        <w:numPr>
          <w:ilvl w:val="1"/>
          <w:numId w:val="10"/>
        </w:numPr>
        <w:spacing w:after="0"/>
        <w:rPr>
          <w:rFonts w:eastAsia="Calibri" w:cs="Times New Roman"/>
        </w:rPr>
      </w:pPr>
      <w:r>
        <w:rPr>
          <w:rFonts w:eastAsia="Calibri" w:cs="Times New Roman"/>
        </w:rPr>
        <w:t>T</w:t>
      </w:r>
      <w:r w:rsidR="000369ED" w:rsidRPr="008D45E6">
        <w:rPr>
          <w:rFonts w:eastAsia="Calibri" w:cs="Times New Roman"/>
        </w:rPr>
        <w:t xml:space="preserve">he services </w:t>
      </w:r>
      <w:r w:rsidR="006E778E">
        <w:rPr>
          <w:rFonts w:eastAsia="Calibri" w:cs="Times New Roman"/>
        </w:rPr>
        <w:t xml:space="preserve">and activities </w:t>
      </w:r>
      <w:r w:rsidR="000369ED" w:rsidRPr="008D45E6">
        <w:rPr>
          <w:rFonts w:eastAsia="Calibri" w:cs="Times New Roman"/>
        </w:rPr>
        <w:t>avai</w:t>
      </w:r>
      <w:r>
        <w:rPr>
          <w:rFonts w:eastAsia="Calibri" w:cs="Times New Roman"/>
        </w:rPr>
        <w:t>lable from each Partner program;</w:t>
      </w:r>
    </w:p>
    <w:p w:rsidR="0069426E" w:rsidRDefault="0069426E" w:rsidP="006C4C3A">
      <w:pPr>
        <w:pStyle w:val="ListParagraph"/>
        <w:numPr>
          <w:ilvl w:val="1"/>
          <w:numId w:val="10"/>
        </w:numPr>
        <w:spacing w:after="0"/>
        <w:rPr>
          <w:rFonts w:eastAsia="Calibri" w:cs="Times New Roman"/>
        </w:rPr>
      </w:pPr>
      <w:r>
        <w:rPr>
          <w:rFonts w:eastAsia="Calibri" w:cs="Times New Roman"/>
        </w:rPr>
        <w:t>G</w:t>
      </w:r>
      <w:r w:rsidR="000369ED" w:rsidRPr="008D45E6">
        <w:rPr>
          <w:rFonts w:eastAsia="Calibri" w:cs="Times New Roman"/>
        </w:rPr>
        <w:t>eneral eligibility</w:t>
      </w:r>
      <w:r>
        <w:rPr>
          <w:rFonts w:eastAsia="Calibri" w:cs="Times New Roman"/>
        </w:rPr>
        <w:t xml:space="preserve"> for each Partner program;</w:t>
      </w:r>
    </w:p>
    <w:p w:rsidR="0069426E" w:rsidRDefault="0069426E" w:rsidP="006C4C3A">
      <w:pPr>
        <w:pStyle w:val="ListParagraph"/>
        <w:numPr>
          <w:ilvl w:val="1"/>
          <w:numId w:val="10"/>
        </w:numPr>
        <w:spacing w:after="0"/>
        <w:rPr>
          <w:rFonts w:eastAsia="Calibri" w:cs="Times New Roman"/>
        </w:rPr>
      </w:pPr>
      <w:r>
        <w:rPr>
          <w:rFonts w:eastAsia="Calibri" w:cs="Times New Roman"/>
        </w:rPr>
        <w:lastRenderedPageBreak/>
        <w:t>D</w:t>
      </w:r>
      <w:r w:rsidR="000369ED" w:rsidRPr="008D45E6">
        <w:rPr>
          <w:rFonts w:eastAsia="Calibri" w:cs="Times New Roman"/>
        </w:rPr>
        <w:t>etails regarding the steps n</w:t>
      </w:r>
      <w:r>
        <w:rPr>
          <w:rFonts w:eastAsia="Calibri" w:cs="Times New Roman"/>
        </w:rPr>
        <w:t>ecessary for program enrollment;</w:t>
      </w:r>
    </w:p>
    <w:p w:rsidR="0002731E" w:rsidRDefault="000369ED" w:rsidP="006C4C3A">
      <w:pPr>
        <w:pStyle w:val="ListParagraph"/>
        <w:numPr>
          <w:ilvl w:val="1"/>
          <w:numId w:val="10"/>
        </w:numPr>
        <w:spacing w:after="0"/>
        <w:rPr>
          <w:rFonts w:eastAsia="Calibri" w:cs="Times New Roman"/>
        </w:rPr>
      </w:pPr>
      <w:r w:rsidRPr="008D45E6">
        <w:rPr>
          <w:rFonts w:eastAsia="Calibri" w:cs="Times New Roman"/>
        </w:rPr>
        <w:t xml:space="preserve">A lead contact person </w:t>
      </w:r>
      <w:r w:rsidR="0069426E">
        <w:rPr>
          <w:rFonts w:eastAsia="Calibri" w:cs="Times New Roman"/>
        </w:rPr>
        <w:t>to serve as a Partner staff liaison</w:t>
      </w:r>
      <w:r w:rsidRPr="008D45E6">
        <w:rPr>
          <w:rFonts w:eastAsia="Calibri" w:cs="Times New Roman"/>
        </w:rPr>
        <w:t xml:space="preserve">. </w:t>
      </w:r>
    </w:p>
    <w:p w:rsidR="003D4712" w:rsidRPr="003D4712" w:rsidRDefault="003D4712" w:rsidP="003D4712">
      <w:pPr>
        <w:spacing w:after="0"/>
        <w:ind w:left="1800"/>
        <w:rPr>
          <w:rFonts w:eastAsia="Calibri" w:cs="Times New Roman"/>
        </w:rPr>
      </w:pPr>
      <w:r>
        <w:rPr>
          <w:rFonts w:eastAsia="Calibri" w:cs="Times New Roman"/>
        </w:rPr>
        <w:t xml:space="preserve">Additionally, partners </w:t>
      </w:r>
      <w:r w:rsidR="000C1A76">
        <w:rPr>
          <w:rFonts w:eastAsia="Calibri" w:cs="Times New Roman"/>
        </w:rPr>
        <w:t>will further work together to identify and implement new methods to increase referrals to Partners and joint service delivery, such as the use of virtual/online tools.</w:t>
      </w:r>
    </w:p>
    <w:p w:rsidR="00BB2488" w:rsidRPr="008D45E6" w:rsidRDefault="00BB2488" w:rsidP="006C4C3A">
      <w:pPr>
        <w:pStyle w:val="ListParagraph"/>
        <w:numPr>
          <w:ilvl w:val="0"/>
          <w:numId w:val="10"/>
        </w:numPr>
        <w:spacing w:after="0"/>
        <w:rPr>
          <w:rFonts w:eastAsia="Calibri" w:cs="Times New Roman"/>
        </w:rPr>
      </w:pPr>
      <w:r w:rsidRPr="007E0CCE">
        <w:rPr>
          <w:rFonts w:eastAsia="Calibri" w:cs="Times New Roman"/>
          <w:u w:val="single"/>
        </w:rPr>
        <w:t>Intake &amp; Orientation</w:t>
      </w:r>
      <w:r w:rsidR="000369ED" w:rsidRPr="007E0CCE">
        <w:rPr>
          <w:rFonts w:eastAsia="Calibri" w:cs="Times New Roman"/>
          <w:u w:val="single"/>
        </w:rPr>
        <w:t>:</w:t>
      </w:r>
      <w:r w:rsidR="000369ED" w:rsidRPr="008D45E6">
        <w:rPr>
          <w:rFonts w:eastAsia="Calibri" w:cs="Times New Roman"/>
        </w:rPr>
        <w:t xml:space="preserve"> </w:t>
      </w:r>
      <w:proofErr w:type="gramStart"/>
      <w:r w:rsidR="000369ED" w:rsidRPr="008D45E6">
        <w:rPr>
          <w:rFonts w:eastAsia="Calibri" w:cs="Times New Roman"/>
        </w:rPr>
        <w:t>until such time as</w:t>
      </w:r>
      <w:proofErr w:type="gramEnd"/>
      <w:r w:rsidR="000369ED" w:rsidRPr="008D45E6">
        <w:rPr>
          <w:rFonts w:eastAsia="Calibri" w:cs="Times New Roman"/>
        </w:rPr>
        <w:t xml:space="preserve"> th</w:t>
      </w:r>
      <w:r w:rsidR="00F8318A">
        <w:rPr>
          <w:rFonts w:eastAsia="Calibri" w:cs="Times New Roman"/>
        </w:rPr>
        <w:t>e Commonwealth shall develop an</w:t>
      </w:r>
      <w:r w:rsidR="000369ED" w:rsidRPr="008D45E6">
        <w:rPr>
          <w:rFonts w:eastAsia="Calibri" w:cs="Times New Roman"/>
        </w:rPr>
        <w:t xml:space="preserve"> online tool to share intake and enrollment data between Partner agencies, each Partner shall utilize the intake and orientation process necessary to fulfill their program requirements.</w:t>
      </w:r>
      <w:r w:rsidR="00594444">
        <w:rPr>
          <w:rFonts w:eastAsia="Calibri" w:cs="Times New Roman"/>
        </w:rPr>
        <w:t xml:space="preserve"> Partners shall </w:t>
      </w:r>
      <w:r w:rsidR="00954A6B">
        <w:rPr>
          <w:rFonts w:eastAsia="Calibri" w:cs="Times New Roman"/>
        </w:rPr>
        <w:t xml:space="preserve">document within their system(s) if a customer is currently </w:t>
      </w:r>
      <w:r w:rsidR="00272919">
        <w:rPr>
          <w:rFonts w:eastAsia="Calibri" w:cs="Times New Roman"/>
        </w:rPr>
        <w:t>receiving</w:t>
      </w:r>
      <w:r w:rsidR="00954A6B">
        <w:rPr>
          <w:rFonts w:eastAsia="Calibri" w:cs="Times New Roman"/>
        </w:rPr>
        <w:t xml:space="preserve"> services from WIOA Partners, </w:t>
      </w:r>
      <w:proofErr w:type="gramStart"/>
      <w:r w:rsidR="00954A6B">
        <w:rPr>
          <w:rFonts w:eastAsia="Calibri" w:cs="Times New Roman"/>
        </w:rPr>
        <w:t>and also</w:t>
      </w:r>
      <w:proofErr w:type="gramEnd"/>
      <w:r w:rsidR="00954A6B">
        <w:rPr>
          <w:rFonts w:eastAsia="Calibri" w:cs="Times New Roman"/>
        </w:rPr>
        <w:t xml:space="preserve"> </w:t>
      </w:r>
      <w:r w:rsidR="00594444">
        <w:rPr>
          <w:rFonts w:eastAsia="Calibri" w:cs="Times New Roman"/>
        </w:rPr>
        <w:t>include introductory information regarding services and programming available through the other regi</w:t>
      </w:r>
      <w:r w:rsidR="00E22439">
        <w:rPr>
          <w:rFonts w:eastAsia="Calibri" w:cs="Times New Roman"/>
        </w:rPr>
        <w:t>o</w:t>
      </w:r>
      <w:r w:rsidR="00594444">
        <w:rPr>
          <w:rFonts w:eastAsia="Calibri" w:cs="Times New Roman"/>
        </w:rPr>
        <w:t>nal Partners</w:t>
      </w:r>
      <w:r w:rsidR="00954A6B">
        <w:rPr>
          <w:rFonts w:eastAsia="Calibri" w:cs="Times New Roman"/>
        </w:rPr>
        <w:t xml:space="preserve"> when appropriate</w:t>
      </w:r>
      <w:r w:rsidR="00594444">
        <w:rPr>
          <w:rFonts w:eastAsia="Calibri" w:cs="Times New Roman"/>
        </w:rPr>
        <w:t>.</w:t>
      </w:r>
    </w:p>
    <w:p w:rsidR="00BB2488" w:rsidRPr="007E0CCE" w:rsidRDefault="00BB2488" w:rsidP="006C4C3A">
      <w:pPr>
        <w:pStyle w:val="ListParagraph"/>
        <w:numPr>
          <w:ilvl w:val="0"/>
          <w:numId w:val="10"/>
        </w:numPr>
        <w:rPr>
          <w:rFonts w:eastAsia="Calibri" w:cs="Times New Roman"/>
        </w:rPr>
      </w:pPr>
      <w:r w:rsidRPr="007E0CCE">
        <w:rPr>
          <w:rFonts w:eastAsia="Calibri" w:cs="Times New Roman"/>
          <w:u w:val="single"/>
        </w:rPr>
        <w:t>Career Assessment</w:t>
      </w:r>
      <w:r w:rsidR="000369ED" w:rsidRPr="007E0CCE">
        <w:rPr>
          <w:rFonts w:eastAsia="Calibri" w:cs="Times New Roman"/>
          <w:u w:val="single"/>
        </w:rPr>
        <w:t>:</w:t>
      </w:r>
      <w:r w:rsidR="000369ED" w:rsidRPr="00E7091F">
        <w:rPr>
          <w:rFonts w:eastAsia="Calibri" w:cs="Times New Roman"/>
        </w:rPr>
        <w:t xml:space="preserve"> </w:t>
      </w:r>
      <w:r w:rsidR="00DE44F4">
        <w:rPr>
          <w:rFonts w:eastAsia="Calibri" w:cs="Times New Roman"/>
        </w:rPr>
        <w:t xml:space="preserve">the </w:t>
      </w:r>
      <w:r w:rsidR="00025C4E">
        <w:rPr>
          <w:rFonts w:eastAsia="Calibri" w:cs="Times New Roman"/>
        </w:rPr>
        <w:t xml:space="preserve">Partners </w:t>
      </w:r>
      <w:r w:rsidR="00C62F0E">
        <w:rPr>
          <w:rFonts w:eastAsia="Calibri" w:cs="Times New Roman"/>
        </w:rPr>
        <w:t>agree to</w:t>
      </w:r>
      <w:r w:rsidR="00025C4E">
        <w:rPr>
          <w:rFonts w:eastAsia="Calibri" w:cs="Times New Roman"/>
        </w:rPr>
        <w:t xml:space="preserve"> share</w:t>
      </w:r>
      <w:r w:rsidR="00E7091F" w:rsidRPr="00E7091F">
        <w:rPr>
          <w:rFonts w:eastAsia="Calibri" w:cs="Times New Roman"/>
        </w:rPr>
        <w:t xml:space="preserve"> career assessment results when a referral is given.</w:t>
      </w:r>
    </w:p>
    <w:p w:rsidR="00BB2488" w:rsidRPr="007E0CCE" w:rsidRDefault="00BB2488" w:rsidP="006C4C3A">
      <w:pPr>
        <w:pStyle w:val="ListParagraph"/>
        <w:numPr>
          <w:ilvl w:val="0"/>
          <w:numId w:val="10"/>
        </w:numPr>
        <w:spacing w:after="0"/>
        <w:rPr>
          <w:rFonts w:eastAsia="Calibri" w:cs="Times New Roman"/>
        </w:rPr>
      </w:pPr>
      <w:r w:rsidRPr="007E0CCE">
        <w:rPr>
          <w:rFonts w:eastAsia="Calibri" w:cs="Times New Roman"/>
          <w:u w:val="single"/>
        </w:rPr>
        <w:t>Career Planning</w:t>
      </w:r>
      <w:r w:rsidR="008D45E6" w:rsidRPr="007E0CCE">
        <w:rPr>
          <w:rFonts w:eastAsia="Calibri" w:cs="Times New Roman"/>
          <w:u w:val="single"/>
        </w:rPr>
        <w:t>:</w:t>
      </w:r>
      <w:r w:rsidR="008D45E6" w:rsidRPr="007E0CCE">
        <w:rPr>
          <w:rFonts w:eastAsia="Calibri" w:cs="Times New Roman"/>
        </w:rPr>
        <w:t xml:space="preserve"> when making a referral, </w:t>
      </w:r>
      <w:r w:rsidR="00DE44F4">
        <w:rPr>
          <w:rFonts w:eastAsia="Calibri" w:cs="Times New Roman"/>
        </w:rPr>
        <w:t xml:space="preserve">the </w:t>
      </w:r>
      <w:r w:rsidR="008D45E6" w:rsidRPr="007E0CCE">
        <w:rPr>
          <w:rFonts w:eastAsia="Calibri" w:cs="Times New Roman"/>
        </w:rPr>
        <w:t xml:space="preserve">Partners will forward any career planning information that </w:t>
      </w:r>
      <w:proofErr w:type="gramStart"/>
      <w:r w:rsidR="008D45E6" w:rsidRPr="007E0CCE">
        <w:rPr>
          <w:rFonts w:eastAsia="Calibri" w:cs="Times New Roman"/>
        </w:rPr>
        <w:t>has been developed</w:t>
      </w:r>
      <w:proofErr w:type="gramEnd"/>
      <w:r w:rsidR="008D45E6" w:rsidRPr="007E0CCE">
        <w:rPr>
          <w:rFonts w:eastAsia="Calibri" w:cs="Times New Roman"/>
        </w:rPr>
        <w:t xml:space="preserve"> with the customer</w:t>
      </w:r>
      <w:r w:rsidR="00B55002">
        <w:rPr>
          <w:rFonts w:eastAsia="Calibri" w:cs="Times New Roman"/>
        </w:rPr>
        <w:t xml:space="preserve"> or coordinating shared follow-up activities</w:t>
      </w:r>
      <w:r w:rsidR="008D45E6" w:rsidRPr="007E0CCE">
        <w:rPr>
          <w:rFonts w:eastAsia="Calibri" w:cs="Times New Roman"/>
        </w:rPr>
        <w:t>.</w:t>
      </w:r>
    </w:p>
    <w:p w:rsidR="00BB2488" w:rsidRPr="007E0CCE" w:rsidRDefault="008D45E6" w:rsidP="006C4C3A">
      <w:pPr>
        <w:pStyle w:val="ListParagraph"/>
        <w:numPr>
          <w:ilvl w:val="0"/>
          <w:numId w:val="10"/>
        </w:numPr>
        <w:rPr>
          <w:rFonts w:eastAsia="Calibri" w:cs="Times New Roman"/>
        </w:rPr>
      </w:pPr>
      <w:r w:rsidRPr="00B55002">
        <w:rPr>
          <w:rFonts w:eastAsia="Calibri" w:cs="Times New Roman"/>
          <w:u w:val="single"/>
        </w:rPr>
        <w:t>Career Readiness /Training/</w:t>
      </w:r>
      <w:r w:rsidR="00BB2488" w:rsidRPr="00B55002">
        <w:rPr>
          <w:rFonts w:eastAsia="Calibri" w:cs="Times New Roman"/>
          <w:u w:val="single"/>
        </w:rPr>
        <w:t>Education</w:t>
      </w:r>
      <w:r w:rsidRPr="00B55002">
        <w:rPr>
          <w:rFonts w:eastAsia="Calibri" w:cs="Times New Roman"/>
          <w:u w:val="single"/>
        </w:rPr>
        <w:t>:</w:t>
      </w:r>
      <w:r w:rsidR="00DE44F4">
        <w:rPr>
          <w:rFonts w:eastAsia="Calibri" w:cs="Times New Roman"/>
        </w:rPr>
        <w:t xml:space="preserve"> t</w:t>
      </w:r>
      <w:r w:rsidR="002C721F" w:rsidRPr="007E0CCE">
        <w:rPr>
          <w:rFonts w:eastAsia="Calibri" w:cs="Times New Roman"/>
        </w:rPr>
        <w:t>he Partners agree to review and where appropriate consolid</w:t>
      </w:r>
      <w:r w:rsidR="002C721F" w:rsidRPr="002C721F">
        <w:rPr>
          <w:rFonts w:eastAsia="Calibri" w:cs="Times New Roman"/>
        </w:rPr>
        <w:t>ate</w:t>
      </w:r>
      <w:r w:rsidR="002C721F">
        <w:rPr>
          <w:rFonts w:eastAsia="Calibri" w:cs="Times New Roman"/>
        </w:rPr>
        <w:t xml:space="preserve"> (com</w:t>
      </w:r>
      <w:r w:rsidR="002D317D">
        <w:rPr>
          <w:rFonts w:eastAsia="Calibri" w:cs="Times New Roman"/>
        </w:rPr>
        <w:t>bine/share) workshops/curricula.</w:t>
      </w:r>
      <w:r w:rsidR="002C721F">
        <w:rPr>
          <w:rFonts w:eastAsia="Calibri" w:cs="Times New Roman"/>
        </w:rPr>
        <w:t xml:space="preserve">  Partners will also seek to leverage each other’s staff r</w:t>
      </w:r>
      <w:r w:rsidR="00B55002">
        <w:rPr>
          <w:rFonts w:eastAsia="Calibri" w:cs="Times New Roman"/>
        </w:rPr>
        <w:t xml:space="preserve">esources through </w:t>
      </w:r>
      <w:proofErr w:type="gramStart"/>
      <w:r w:rsidR="00B55002">
        <w:rPr>
          <w:rFonts w:eastAsia="Calibri" w:cs="Times New Roman"/>
        </w:rPr>
        <w:t>cross-training</w:t>
      </w:r>
      <w:proofErr w:type="gramEnd"/>
      <w:r w:rsidR="00B55002">
        <w:rPr>
          <w:rFonts w:eastAsia="Calibri" w:cs="Times New Roman"/>
        </w:rPr>
        <w:t xml:space="preserve"> </w:t>
      </w:r>
      <w:r w:rsidR="002C721F">
        <w:rPr>
          <w:rFonts w:eastAsia="Calibri" w:cs="Times New Roman"/>
        </w:rPr>
        <w:t>of staff in workshop delivery,</w:t>
      </w:r>
      <w:r w:rsidR="002D317D" w:rsidRPr="002D317D">
        <w:rPr>
          <w:rFonts w:eastAsia="Calibri" w:cs="Times New Roman"/>
        </w:rPr>
        <w:t xml:space="preserve"> </w:t>
      </w:r>
      <w:r w:rsidR="002D317D" w:rsidRPr="002C721F">
        <w:rPr>
          <w:rFonts w:eastAsia="Calibri" w:cs="Times New Roman"/>
        </w:rPr>
        <w:t>including online readiness tools</w:t>
      </w:r>
      <w:r w:rsidR="002C721F">
        <w:rPr>
          <w:rFonts w:eastAsia="Calibri" w:cs="Times New Roman"/>
        </w:rPr>
        <w:t xml:space="preserve"> and shall allow for </w:t>
      </w:r>
      <w:r w:rsidR="002C721F" w:rsidRPr="002C721F">
        <w:rPr>
          <w:rFonts w:eastAsia="Calibri" w:cs="Times New Roman"/>
        </w:rPr>
        <w:t xml:space="preserve">priority </w:t>
      </w:r>
      <w:r w:rsidR="002C721F">
        <w:rPr>
          <w:rFonts w:eastAsia="Calibri" w:cs="Times New Roman"/>
        </w:rPr>
        <w:t xml:space="preserve">enrollment of Partner-referred customers when offering career pathway training and education, to the maximum extent possible under program </w:t>
      </w:r>
      <w:r w:rsidR="002D317D">
        <w:rPr>
          <w:rFonts w:eastAsia="Calibri" w:cs="Times New Roman"/>
        </w:rPr>
        <w:t>requirements and logistical or</w:t>
      </w:r>
      <w:r w:rsidR="002C721F">
        <w:rPr>
          <w:rFonts w:eastAsia="Calibri" w:cs="Times New Roman"/>
        </w:rPr>
        <w:t xml:space="preserve"> time constraints.</w:t>
      </w:r>
    </w:p>
    <w:p w:rsidR="00BB2488" w:rsidRPr="00B55002" w:rsidRDefault="00BB2488" w:rsidP="006C4C3A">
      <w:pPr>
        <w:pStyle w:val="ListParagraph"/>
        <w:numPr>
          <w:ilvl w:val="0"/>
          <w:numId w:val="10"/>
        </w:numPr>
        <w:rPr>
          <w:rFonts w:eastAsia="Calibri" w:cs="Times New Roman"/>
        </w:rPr>
      </w:pPr>
      <w:r w:rsidRPr="007E0CCE">
        <w:rPr>
          <w:rFonts w:eastAsia="Calibri" w:cs="Times New Roman"/>
          <w:u w:val="single"/>
        </w:rPr>
        <w:t>Job Search Assistance</w:t>
      </w:r>
      <w:r w:rsidR="007E0CCE" w:rsidRPr="007E0CCE">
        <w:rPr>
          <w:rFonts w:eastAsia="Calibri" w:cs="Times New Roman"/>
          <w:u w:val="single"/>
        </w:rPr>
        <w:t>:</w:t>
      </w:r>
      <w:r w:rsidR="006C4C3A">
        <w:rPr>
          <w:rFonts w:eastAsia="Calibri" w:cs="Times New Roman"/>
        </w:rPr>
        <w:t xml:space="preserve"> </w:t>
      </w:r>
      <w:r w:rsidR="00DE44F4">
        <w:rPr>
          <w:rFonts w:eastAsia="Calibri" w:cs="Times New Roman"/>
        </w:rPr>
        <w:t xml:space="preserve">the </w:t>
      </w:r>
      <w:r w:rsidR="006C4C3A">
        <w:rPr>
          <w:rFonts w:eastAsia="Calibri" w:cs="Times New Roman"/>
        </w:rPr>
        <w:t xml:space="preserve">Partners agree to </w:t>
      </w:r>
      <w:r w:rsidR="007E0CCE">
        <w:rPr>
          <w:rFonts w:eastAsia="Calibri" w:cs="Times New Roman"/>
        </w:rPr>
        <w:t xml:space="preserve">coordinate shared customer </w:t>
      </w:r>
      <w:r w:rsidR="007E0CCE" w:rsidRPr="007E0CCE">
        <w:rPr>
          <w:rFonts w:eastAsia="Calibri" w:cs="Times New Roman"/>
        </w:rPr>
        <w:t xml:space="preserve">job search activities through joint case-management efforts </w:t>
      </w:r>
      <w:r w:rsidR="006C4C3A">
        <w:rPr>
          <w:rFonts w:eastAsia="Calibri" w:cs="Times New Roman"/>
        </w:rPr>
        <w:t xml:space="preserve">when </w:t>
      </w:r>
      <w:r w:rsidR="007E0CCE">
        <w:rPr>
          <w:rFonts w:eastAsia="Calibri" w:cs="Times New Roman"/>
        </w:rPr>
        <w:t>practical</w:t>
      </w:r>
      <w:r w:rsidR="00B55002">
        <w:rPr>
          <w:rFonts w:eastAsia="Calibri" w:cs="Times New Roman"/>
        </w:rPr>
        <w:t xml:space="preserve"> and </w:t>
      </w:r>
      <w:r w:rsidR="00B55002" w:rsidRPr="00B55002">
        <w:rPr>
          <w:rFonts w:eastAsia="Calibri" w:cs="Times New Roman"/>
        </w:rPr>
        <w:t>offer customer referra</w:t>
      </w:r>
      <w:r w:rsidR="00AF5B91">
        <w:rPr>
          <w:rFonts w:eastAsia="Calibri" w:cs="Times New Roman"/>
        </w:rPr>
        <w:t>ls to the career center</w:t>
      </w:r>
      <w:r w:rsidR="006C4C3A">
        <w:rPr>
          <w:rFonts w:eastAsia="Calibri" w:cs="Times New Roman"/>
        </w:rPr>
        <w:t xml:space="preserve"> </w:t>
      </w:r>
      <w:r w:rsidR="00B55002">
        <w:rPr>
          <w:rFonts w:eastAsia="Calibri" w:cs="Times New Roman"/>
        </w:rPr>
        <w:t>when these services are appropriate</w:t>
      </w:r>
      <w:r w:rsidR="00313184">
        <w:rPr>
          <w:rFonts w:eastAsia="Calibri" w:cs="Times New Roman"/>
        </w:rPr>
        <w:t xml:space="preserve">, including referrals for placement opportunities available through </w:t>
      </w:r>
      <w:r w:rsidR="00AF5B91">
        <w:rPr>
          <w:rFonts w:eastAsia="Calibri" w:cs="Times New Roman"/>
        </w:rPr>
        <w:t>the career center’s employment referral</w:t>
      </w:r>
      <w:r w:rsidR="00313184">
        <w:rPr>
          <w:rFonts w:eastAsia="Calibri" w:cs="Times New Roman"/>
        </w:rPr>
        <w:t xml:space="preserve"> process</w:t>
      </w:r>
      <w:r w:rsidR="007E0CCE" w:rsidRPr="007E0CCE">
        <w:rPr>
          <w:rFonts w:eastAsia="Calibri" w:cs="Times New Roman"/>
        </w:rPr>
        <w:t xml:space="preserve">. </w:t>
      </w:r>
    </w:p>
    <w:p w:rsidR="00514FD7" w:rsidRDefault="00B55002" w:rsidP="00514FD7">
      <w:pPr>
        <w:pStyle w:val="ListParagraph"/>
        <w:numPr>
          <w:ilvl w:val="0"/>
          <w:numId w:val="10"/>
        </w:numPr>
        <w:rPr>
          <w:rFonts w:eastAsia="Calibri" w:cs="Times New Roman"/>
        </w:rPr>
      </w:pPr>
      <w:r w:rsidRPr="00D93724">
        <w:rPr>
          <w:rFonts w:eastAsia="Calibri" w:cs="Times New Roman"/>
          <w:u w:val="single"/>
        </w:rPr>
        <w:t>Case-management:</w:t>
      </w:r>
      <w:r w:rsidR="00DE44F4">
        <w:rPr>
          <w:rFonts w:eastAsia="Calibri" w:cs="Times New Roman"/>
        </w:rPr>
        <w:t xml:space="preserve"> the</w:t>
      </w:r>
      <w:r w:rsidR="00D93724">
        <w:rPr>
          <w:rFonts w:eastAsia="Calibri" w:cs="Times New Roman"/>
        </w:rPr>
        <w:t xml:space="preserve"> Partners agree</w:t>
      </w:r>
      <w:r w:rsidR="00D93724" w:rsidRPr="00D93724">
        <w:rPr>
          <w:rFonts w:eastAsia="Calibri" w:cs="Times New Roman"/>
        </w:rPr>
        <w:t xml:space="preserve"> to coordinate services for high-need/high risk </w:t>
      </w:r>
      <w:r w:rsidR="00D93724">
        <w:rPr>
          <w:rFonts w:eastAsia="Calibri" w:cs="Times New Roman"/>
        </w:rPr>
        <w:t xml:space="preserve">shared </w:t>
      </w:r>
      <w:r w:rsidR="00AD23B1">
        <w:rPr>
          <w:rFonts w:eastAsia="Calibri" w:cs="Times New Roman"/>
        </w:rPr>
        <w:t>customers through</w:t>
      </w:r>
      <w:r w:rsidR="00D93724" w:rsidRPr="00D93724">
        <w:rPr>
          <w:rFonts w:eastAsia="Calibri" w:cs="Times New Roman"/>
        </w:rPr>
        <w:t xml:space="preserve"> </w:t>
      </w:r>
      <w:r w:rsidR="00001EBE">
        <w:rPr>
          <w:rFonts w:eastAsia="Calibri" w:cs="Times New Roman"/>
        </w:rPr>
        <w:t>regular</w:t>
      </w:r>
      <w:r w:rsidR="00AD7198">
        <w:rPr>
          <w:rFonts w:eastAsia="Calibri" w:cs="Times New Roman"/>
        </w:rPr>
        <w:t xml:space="preserve"> contact with each other. These contacts may be via phone, email or in-person</w:t>
      </w:r>
      <w:r w:rsidR="00D93724" w:rsidRPr="001B2F82">
        <w:rPr>
          <w:rFonts w:eastAsia="Calibri" w:cs="Times New Roman"/>
        </w:rPr>
        <w:t xml:space="preserve"> and utilize electronic tools as appropriate to manage and document their efforts</w:t>
      </w:r>
      <w:r w:rsidR="00AD7198">
        <w:rPr>
          <w:rFonts w:eastAsia="Calibri" w:cs="Times New Roman"/>
        </w:rPr>
        <w:t>. The region’s WIOA Partner staff will further connect through quarterly networking opportunities.</w:t>
      </w:r>
    </w:p>
    <w:p w:rsidR="00D93724" w:rsidRPr="00514FD7" w:rsidRDefault="0002731E" w:rsidP="00514FD7">
      <w:pPr>
        <w:pStyle w:val="ListParagraph"/>
        <w:numPr>
          <w:ilvl w:val="0"/>
          <w:numId w:val="10"/>
        </w:numPr>
        <w:rPr>
          <w:rFonts w:eastAsia="Calibri" w:cs="Times New Roman"/>
        </w:rPr>
      </w:pPr>
      <w:r w:rsidRPr="00514FD7">
        <w:rPr>
          <w:rFonts w:eastAsia="Calibri" w:cs="Times New Roman"/>
          <w:u w:val="single"/>
        </w:rPr>
        <w:t>Data/Performance Tracking</w:t>
      </w:r>
      <w:r w:rsidR="00D93724" w:rsidRPr="00514FD7">
        <w:rPr>
          <w:rFonts w:eastAsia="Calibri" w:cs="Times New Roman"/>
          <w:u w:val="single"/>
        </w:rPr>
        <w:t>:</w:t>
      </w:r>
      <w:r w:rsidR="00D93724" w:rsidRPr="00514FD7">
        <w:rPr>
          <w:rFonts w:eastAsia="Calibri" w:cs="Times New Roman"/>
        </w:rPr>
        <w:t xml:space="preserve"> </w:t>
      </w:r>
      <w:r w:rsidR="0083557C" w:rsidRPr="00514FD7">
        <w:rPr>
          <w:rFonts w:eastAsia="Calibri" w:cs="Times New Roman"/>
        </w:rPr>
        <w:t xml:space="preserve">Subject to applicable legal constraints, including but not necessarily limited to those contained in G. L. 151A and 20 C.F.R. Pt. 603, the parties of this MOU agree to seek increased sharing of data with a view to improving the quality of service-delivery to both </w:t>
      </w:r>
      <w:proofErr w:type="gramStart"/>
      <w:r w:rsidR="0083557C" w:rsidRPr="00514FD7">
        <w:rPr>
          <w:rFonts w:eastAsia="Calibri" w:cs="Times New Roman"/>
        </w:rPr>
        <w:t>job-seekers</w:t>
      </w:r>
      <w:proofErr w:type="gramEnd"/>
      <w:r w:rsidR="0083557C" w:rsidRPr="00514FD7">
        <w:rPr>
          <w:rFonts w:eastAsia="Calibri" w:cs="Times New Roman"/>
        </w:rPr>
        <w:t xml:space="preserve"> and business-customers. The Party whose data </w:t>
      </w:r>
      <w:proofErr w:type="gramStart"/>
      <w:r w:rsidR="0083557C" w:rsidRPr="00514FD7">
        <w:rPr>
          <w:rFonts w:eastAsia="Calibri" w:cs="Times New Roman"/>
        </w:rPr>
        <w:t>is requested to be shared</w:t>
      </w:r>
      <w:proofErr w:type="gramEnd"/>
      <w:r w:rsidR="0083557C" w:rsidRPr="00514FD7">
        <w:rPr>
          <w:rFonts w:eastAsia="Calibri" w:cs="Times New Roman"/>
        </w:rPr>
        <w:t xml:space="preserve"> shall be the judge, in its sole discretion, of the legal constraints governing whether and how its data may be shared. The parties of this MOU understand that a shared data system </w:t>
      </w:r>
      <w:proofErr w:type="gramStart"/>
      <w:r w:rsidR="0083557C" w:rsidRPr="00514FD7">
        <w:rPr>
          <w:rFonts w:eastAsia="Calibri" w:cs="Times New Roman"/>
        </w:rPr>
        <w:t>is being designed</w:t>
      </w:r>
      <w:proofErr w:type="gramEnd"/>
      <w:r w:rsidR="0083557C" w:rsidRPr="00514FD7">
        <w:rPr>
          <w:rFonts w:eastAsia="Calibri" w:cs="Times New Roman"/>
        </w:rPr>
        <w:t xml:space="preserve"> at the state level and will fully support the development and implementation of a state-level data system, subject to the foregoing limitations.</w:t>
      </w:r>
      <w:r w:rsidR="00041432" w:rsidRPr="00514FD7">
        <w:rPr>
          <w:rFonts w:eastAsia="Calibri" w:cs="Times New Roman"/>
        </w:rPr>
        <w:t xml:space="preserve"> </w:t>
      </w:r>
    </w:p>
    <w:p w:rsidR="005F7944" w:rsidRPr="00941441" w:rsidRDefault="00944ADF" w:rsidP="006C4C3A">
      <w:pPr>
        <w:spacing w:after="0"/>
        <w:ind w:left="1080"/>
        <w:rPr>
          <w:rFonts w:eastAsia="Calibri" w:cs="Times New Roman"/>
        </w:rPr>
      </w:pPr>
      <w:r>
        <w:rPr>
          <w:rFonts w:eastAsia="Calibri" w:cs="Times New Roman"/>
        </w:rPr>
        <w:t xml:space="preserve">The </w:t>
      </w:r>
      <w:r w:rsidR="005F7944" w:rsidRPr="00941441">
        <w:rPr>
          <w:rFonts w:eastAsia="Calibri" w:cs="Times New Roman"/>
        </w:rPr>
        <w:t xml:space="preserve">Central MA WDA WIOA Partnership services delivery </w:t>
      </w:r>
      <w:r w:rsidR="0085625F" w:rsidRPr="00941441">
        <w:rPr>
          <w:rFonts w:eastAsia="Calibri" w:cs="Times New Roman"/>
        </w:rPr>
        <w:t xml:space="preserve">model </w:t>
      </w:r>
      <w:r>
        <w:rPr>
          <w:rFonts w:eastAsia="Calibri" w:cs="Times New Roman"/>
        </w:rPr>
        <w:t xml:space="preserve">map </w:t>
      </w:r>
      <w:r w:rsidR="00D93724" w:rsidRPr="00941441">
        <w:rPr>
          <w:rFonts w:eastAsia="Calibri" w:cs="Times New Roman"/>
        </w:rPr>
        <w:t>for priority populations</w:t>
      </w:r>
      <w:r w:rsidR="006F6423">
        <w:rPr>
          <w:rFonts w:eastAsia="Calibri" w:cs="Times New Roman"/>
        </w:rPr>
        <w:t xml:space="preserve"> </w:t>
      </w:r>
      <w:proofErr w:type="gramStart"/>
      <w:r w:rsidR="006F6423">
        <w:rPr>
          <w:rFonts w:eastAsia="Calibri" w:cs="Times New Roman"/>
        </w:rPr>
        <w:t>can be found</w:t>
      </w:r>
      <w:proofErr w:type="gramEnd"/>
      <w:r w:rsidR="006F6423">
        <w:rPr>
          <w:rFonts w:eastAsia="Calibri" w:cs="Times New Roman"/>
        </w:rPr>
        <w:t xml:space="preserve"> in Attachment C</w:t>
      </w:r>
      <w:r w:rsidR="00E4457E" w:rsidRPr="00941441">
        <w:rPr>
          <w:rFonts w:eastAsia="Calibri" w:cs="Times New Roman"/>
        </w:rPr>
        <w:t>.</w:t>
      </w:r>
    </w:p>
    <w:p w:rsidR="005F7944" w:rsidRPr="00941441" w:rsidRDefault="005F7944" w:rsidP="006C4C3A">
      <w:pPr>
        <w:spacing w:after="0"/>
        <w:ind w:left="720"/>
        <w:rPr>
          <w:rFonts w:eastAsia="Calibri" w:cs="Times New Roman"/>
        </w:rPr>
      </w:pPr>
    </w:p>
    <w:p w:rsidR="00A07649" w:rsidRPr="00A07649" w:rsidRDefault="00A07649" w:rsidP="00132395">
      <w:pPr>
        <w:pStyle w:val="ListParagraph"/>
        <w:numPr>
          <w:ilvl w:val="0"/>
          <w:numId w:val="23"/>
        </w:numPr>
        <w:spacing w:after="0"/>
        <w:rPr>
          <w:rFonts w:eastAsia="Calibri" w:cs="Times New Roman"/>
        </w:rPr>
      </w:pPr>
      <w:r w:rsidRPr="00187002">
        <w:rPr>
          <w:rFonts w:eastAsia="Calibri" w:cs="Times New Roman"/>
        </w:rPr>
        <w:lastRenderedPageBreak/>
        <w:t>A description of the continuum of s</w:t>
      </w:r>
      <w:r>
        <w:rPr>
          <w:rFonts w:eastAsia="Calibri" w:cs="Times New Roman"/>
        </w:rPr>
        <w:t>ervices available for business customers</w:t>
      </w:r>
      <w:r w:rsidRPr="00187002">
        <w:rPr>
          <w:rFonts w:eastAsia="Calibri" w:cs="Times New Roman"/>
        </w:rPr>
        <w:t xml:space="preserve"> in the </w:t>
      </w:r>
      <w:r>
        <w:rPr>
          <w:rFonts w:eastAsia="Calibri" w:cs="Times New Roman"/>
        </w:rPr>
        <w:t xml:space="preserve">Central MA WDA </w:t>
      </w:r>
      <w:proofErr w:type="gramStart"/>
      <w:r w:rsidRPr="00234794">
        <w:rPr>
          <w:rFonts w:eastAsia="Calibri" w:cs="Times New Roman"/>
        </w:rPr>
        <w:t>can be found</w:t>
      </w:r>
      <w:proofErr w:type="gramEnd"/>
      <w:r w:rsidRPr="00234794">
        <w:rPr>
          <w:rFonts w:eastAsia="Calibri" w:cs="Times New Roman"/>
        </w:rPr>
        <w:t xml:space="preserve"> in </w:t>
      </w:r>
      <w:r w:rsidR="006F6423" w:rsidRPr="00EB5D88">
        <w:rPr>
          <w:rFonts w:eastAsia="Calibri" w:cs="Times New Roman"/>
        </w:rPr>
        <w:t xml:space="preserve">Attachment </w:t>
      </w:r>
      <w:r w:rsidR="00EB5D88" w:rsidRPr="00EB5D88">
        <w:rPr>
          <w:rFonts w:eastAsia="Calibri" w:cs="Times New Roman"/>
        </w:rPr>
        <w:t>D,</w:t>
      </w:r>
      <w:r w:rsidR="00EB5D88">
        <w:rPr>
          <w:rFonts w:eastAsia="Calibri" w:cs="Times New Roman"/>
        </w:rPr>
        <w:t xml:space="preserve"> which</w:t>
      </w:r>
      <w:r w:rsidR="007B6BF9">
        <w:rPr>
          <w:rFonts w:eastAsia="Calibri" w:cs="Times New Roman"/>
        </w:rPr>
        <w:t xml:space="preserve"> also includes information regarding the flow of business services and the labor-matc</w:t>
      </w:r>
      <w:r w:rsidR="00BC6561">
        <w:rPr>
          <w:rFonts w:eastAsia="Calibri" w:cs="Times New Roman"/>
        </w:rPr>
        <w:t>hing process used at the career centers</w:t>
      </w:r>
      <w:r>
        <w:rPr>
          <w:rFonts w:eastAsia="Calibri" w:cs="Times New Roman"/>
        </w:rPr>
        <w:t>,</w:t>
      </w:r>
      <w:r w:rsidRPr="00A07649">
        <w:rPr>
          <w:rFonts w:eastAsia="Calibri" w:cs="Times New Roman"/>
        </w:rPr>
        <w:t xml:space="preserve"> </w:t>
      </w:r>
      <w:r>
        <w:rPr>
          <w:rFonts w:eastAsia="Calibri" w:cs="Times New Roman"/>
        </w:rPr>
        <w:t xml:space="preserve">and business customer feedback shall be utilized by the </w:t>
      </w:r>
      <w:r w:rsidR="007B6BF9">
        <w:rPr>
          <w:rFonts w:eastAsia="Calibri" w:cs="Times New Roman"/>
        </w:rPr>
        <w:t>career center.  Partners that interact with businesses are able to</w:t>
      </w:r>
      <w:r>
        <w:rPr>
          <w:rFonts w:eastAsia="Calibri" w:cs="Times New Roman"/>
        </w:rPr>
        <w:t xml:space="preserve"> identify demand-driven </w:t>
      </w:r>
      <w:proofErr w:type="gramStart"/>
      <w:r w:rsidR="001223BC">
        <w:rPr>
          <w:rFonts w:eastAsia="Calibri" w:cs="Times New Roman"/>
        </w:rPr>
        <w:t xml:space="preserve">career pathway </w:t>
      </w:r>
      <w:r>
        <w:rPr>
          <w:rFonts w:eastAsia="Calibri" w:cs="Times New Roman"/>
        </w:rPr>
        <w:t xml:space="preserve">programming </w:t>
      </w:r>
      <w:r w:rsidR="007B6BF9">
        <w:rPr>
          <w:rFonts w:eastAsia="Calibri" w:cs="Times New Roman"/>
        </w:rPr>
        <w:t>needs</w:t>
      </w:r>
      <w:proofErr w:type="gramEnd"/>
      <w:r w:rsidR="007B6BF9">
        <w:rPr>
          <w:rFonts w:eastAsia="Calibri" w:cs="Times New Roman"/>
        </w:rPr>
        <w:t xml:space="preserve"> and assist with the </w:t>
      </w:r>
      <w:r>
        <w:rPr>
          <w:rFonts w:eastAsia="Calibri" w:cs="Times New Roman"/>
        </w:rPr>
        <w:t>development and coordination</w:t>
      </w:r>
      <w:r w:rsidR="00D70D20">
        <w:rPr>
          <w:rFonts w:eastAsia="Calibri" w:cs="Times New Roman"/>
        </w:rPr>
        <w:t xml:space="preserve"> of responses</w:t>
      </w:r>
      <w:r>
        <w:rPr>
          <w:rFonts w:eastAsia="Calibri" w:cs="Times New Roman"/>
        </w:rPr>
        <w:t xml:space="preserve"> </w:t>
      </w:r>
      <w:r w:rsidR="00D70D20">
        <w:rPr>
          <w:rFonts w:eastAsia="Calibri" w:cs="Times New Roman"/>
        </w:rPr>
        <w:t xml:space="preserve">to these identified employer </w:t>
      </w:r>
      <w:r w:rsidR="00D70D20" w:rsidRPr="00EB5D88">
        <w:rPr>
          <w:rFonts w:eastAsia="Calibri" w:cs="Times New Roman"/>
        </w:rPr>
        <w:t xml:space="preserve">needs (see </w:t>
      </w:r>
      <w:r w:rsidR="006F6423" w:rsidRPr="00EB5D88">
        <w:rPr>
          <w:rFonts w:eastAsia="Calibri" w:cs="Times New Roman"/>
        </w:rPr>
        <w:t>A</w:t>
      </w:r>
      <w:r w:rsidR="00D70D20" w:rsidRPr="00EB5D88">
        <w:rPr>
          <w:rFonts w:eastAsia="Calibri" w:cs="Times New Roman"/>
        </w:rPr>
        <w:t xml:space="preserve">ttachment </w:t>
      </w:r>
      <w:r w:rsidR="006F6423" w:rsidRPr="00EB5D88">
        <w:rPr>
          <w:rFonts w:eastAsia="Calibri" w:cs="Times New Roman"/>
        </w:rPr>
        <w:t>E</w:t>
      </w:r>
      <w:r w:rsidR="00132395">
        <w:rPr>
          <w:rFonts w:eastAsia="Calibri" w:cs="Times New Roman"/>
        </w:rPr>
        <w:t>:</w:t>
      </w:r>
      <w:r w:rsidR="00132395" w:rsidRPr="00132395">
        <w:t xml:space="preserve"> </w:t>
      </w:r>
      <w:r w:rsidR="00132395" w:rsidRPr="00132395">
        <w:rPr>
          <w:rFonts w:eastAsia="Calibri" w:cs="Times New Roman"/>
        </w:rPr>
        <w:t>Cent</w:t>
      </w:r>
      <w:r w:rsidR="00132395">
        <w:rPr>
          <w:rFonts w:eastAsia="Calibri" w:cs="Times New Roman"/>
        </w:rPr>
        <w:t>ral MA Demand Driven Development Chart</w:t>
      </w:r>
      <w:r w:rsidRPr="00EB5D88">
        <w:rPr>
          <w:rFonts w:eastAsia="Calibri" w:cs="Times New Roman"/>
        </w:rPr>
        <w:t>).</w:t>
      </w:r>
    </w:p>
    <w:p w:rsidR="00A07649" w:rsidRDefault="00A07649" w:rsidP="00A07649">
      <w:pPr>
        <w:pStyle w:val="ListParagraph"/>
        <w:spacing w:after="0"/>
        <w:ind w:left="1080"/>
        <w:rPr>
          <w:rFonts w:eastAsia="Calibri" w:cs="Times New Roman"/>
        </w:rPr>
      </w:pPr>
    </w:p>
    <w:p w:rsidR="0067050E" w:rsidRPr="00132395" w:rsidRDefault="00B96B73" w:rsidP="000C1A76">
      <w:pPr>
        <w:pStyle w:val="ListParagraph"/>
        <w:numPr>
          <w:ilvl w:val="0"/>
          <w:numId w:val="23"/>
        </w:numPr>
        <w:spacing w:after="0"/>
        <w:rPr>
          <w:rFonts w:eastAsia="Calibri" w:cs="Times New Roman"/>
        </w:rPr>
      </w:pPr>
      <w:r>
        <w:rPr>
          <w:rFonts w:eastAsia="Calibri" w:cs="Times New Roman"/>
        </w:rPr>
        <w:t xml:space="preserve">The Partners collectively recognize the pain and disparities caused by systemic racism and other institutional sources of inequality and pledge to advance the principles of greater access to programmatic resources, as well as inclusion of our diverse WDA’s residents when forming policy </w:t>
      </w:r>
      <w:r w:rsidRPr="00132395">
        <w:rPr>
          <w:rFonts w:eastAsia="Calibri" w:cs="Times New Roman"/>
        </w:rPr>
        <w:t xml:space="preserve">and planning programming.  We commit to addressing structural barriers to equality and to professional development regarding diversity, equity, and inclusion. </w:t>
      </w:r>
    </w:p>
    <w:p w:rsidR="0067050E" w:rsidRPr="00132395" w:rsidRDefault="0067050E" w:rsidP="0067050E">
      <w:pPr>
        <w:pStyle w:val="ListParagraph"/>
        <w:rPr>
          <w:rFonts w:eastAsia="Calibri" w:cs="Times New Roman"/>
        </w:rPr>
      </w:pPr>
    </w:p>
    <w:p w:rsidR="00215E96" w:rsidRPr="00132395" w:rsidRDefault="005F7944" w:rsidP="00FE5674">
      <w:pPr>
        <w:pStyle w:val="ListParagraph"/>
        <w:numPr>
          <w:ilvl w:val="0"/>
          <w:numId w:val="23"/>
        </w:numPr>
        <w:spacing w:after="0"/>
        <w:rPr>
          <w:rFonts w:eastAsia="Calibri" w:cs="Times New Roman"/>
        </w:rPr>
      </w:pPr>
      <w:r w:rsidRPr="00132395">
        <w:rPr>
          <w:rFonts w:eastAsia="Calibri" w:cs="Times New Roman"/>
        </w:rPr>
        <w:t>The Central MA WDA WIOA Partnership services delivery continuum</w:t>
      </w:r>
      <w:r w:rsidR="00D47CE4" w:rsidRPr="00132395">
        <w:rPr>
          <w:rFonts w:eastAsia="Calibri" w:cs="Times New Roman"/>
        </w:rPr>
        <w:t xml:space="preserve"> charts for priority popu</w:t>
      </w:r>
      <w:r w:rsidR="00FE5674" w:rsidRPr="00132395">
        <w:rPr>
          <w:rFonts w:eastAsia="Calibri" w:cs="Times New Roman"/>
        </w:rPr>
        <w:t xml:space="preserve">lations </w:t>
      </w:r>
      <w:proofErr w:type="gramStart"/>
      <w:r w:rsidR="00FE5674" w:rsidRPr="00132395">
        <w:rPr>
          <w:rFonts w:eastAsia="Calibri" w:cs="Times New Roman"/>
        </w:rPr>
        <w:t>is found</w:t>
      </w:r>
      <w:proofErr w:type="gramEnd"/>
      <w:r w:rsidR="00FE5674" w:rsidRPr="00132395">
        <w:rPr>
          <w:rFonts w:eastAsia="Calibri" w:cs="Times New Roman"/>
        </w:rPr>
        <w:t xml:space="preserve"> in Attachment </w:t>
      </w:r>
      <w:r w:rsidR="00E32DDD" w:rsidRPr="00132395">
        <w:rPr>
          <w:rFonts w:eastAsia="Calibri" w:cs="Times New Roman"/>
        </w:rPr>
        <w:t>F</w:t>
      </w:r>
      <w:r w:rsidR="00D47CE4" w:rsidRPr="00132395">
        <w:rPr>
          <w:rFonts w:eastAsia="Calibri" w:cs="Times New Roman"/>
        </w:rPr>
        <w:t>.  These charts include</w:t>
      </w:r>
      <w:r w:rsidR="00B70870" w:rsidRPr="00132395">
        <w:rPr>
          <w:rFonts w:eastAsia="Calibri" w:cs="Times New Roman"/>
        </w:rPr>
        <w:t xml:space="preserve"> information regarding access to technology and materials available through the region’s OSCC, for </w:t>
      </w:r>
      <w:r w:rsidR="00E72EDF" w:rsidRPr="00132395">
        <w:rPr>
          <w:rFonts w:eastAsia="Calibri" w:cs="Times New Roman"/>
        </w:rPr>
        <w:t>each</w:t>
      </w:r>
      <w:r w:rsidR="00D45830" w:rsidRPr="00132395">
        <w:rPr>
          <w:rFonts w:eastAsia="Calibri" w:cs="Times New Roman"/>
        </w:rPr>
        <w:t xml:space="preserve"> of the above</w:t>
      </w:r>
      <w:r w:rsidR="00E72EDF" w:rsidRPr="00132395">
        <w:rPr>
          <w:rFonts w:eastAsia="Calibri" w:cs="Times New Roman"/>
        </w:rPr>
        <w:t xml:space="preserve"> priority population</w:t>
      </w:r>
      <w:r w:rsidR="00D45830" w:rsidRPr="00132395">
        <w:rPr>
          <w:rFonts w:eastAsia="Calibri" w:cs="Times New Roman"/>
        </w:rPr>
        <w:t>s</w:t>
      </w:r>
      <w:r w:rsidR="00E72EDF" w:rsidRPr="00132395">
        <w:rPr>
          <w:rFonts w:eastAsia="Calibri" w:cs="Times New Roman"/>
        </w:rPr>
        <w:t xml:space="preserve"> in the </w:t>
      </w:r>
      <w:r w:rsidR="00FB7962" w:rsidRPr="00132395">
        <w:rPr>
          <w:rFonts w:eastAsia="Calibri" w:cs="Times New Roman"/>
        </w:rPr>
        <w:t>region</w:t>
      </w:r>
      <w:r w:rsidR="00E4457E" w:rsidRPr="00132395">
        <w:rPr>
          <w:rFonts w:eastAsia="Calibri" w:cs="Times New Roman"/>
        </w:rPr>
        <w:t>.</w:t>
      </w:r>
      <w:r w:rsidR="00E72EDF" w:rsidRPr="00132395">
        <w:rPr>
          <w:rFonts w:eastAsia="Calibri" w:cs="Times New Roman"/>
        </w:rPr>
        <w:t xml:space="preserve"> </w:t>
      </w:r>
      <w:r w:rsidR="00FE5674" w:rsidRPr="00132395">
        <w:rPr>
          <w:rFonts w:eastAsia="Calibri" w:cs="Times New Roman"/>
        </w:rPr>
        <w:t xml:space="preserve">Furthermore, </w:t>
      </w:r>
      <w:r w:rsidR="00215E96" w:rsidRPr="00132395">
        <w:rPr>
          <w:rFonts w:eastAsia="Calibri" w:cs="Times New Roman"/>
        </w:rPr>
        <w:t>Partners agree to share technology-based tools wherever prac</w:t>
      </w:r>
      <w:r w:rsidR="006B45E6" w:rsidRPr="00132395">
        <w:rPr>
          <w:rFonts w:eastAsia="Calibri" w:cs="Times New Roman"/>
        </w:rPr>
        <w:t>tical and allowable to support</w:t>
      </w:r>
      <w:r w:rsidR="00215E96" w:rsidRPr="00132395">
        <w:rPr>
          <w:rFonts w:eastAsia="Calibri" w:cs="Times New Roman"/>
        </w:rPr>
        <w:t xml:space="preserve"> delivery </w:t>
      </w:r>
      <w:r w:rsidR="006B45E6" w:rsidRPr="00132395">
        <w:rPr>
          <w:rFonts w:eastAsia="Calibri" w:cs="Times New Roman"/>
        </w:rPr>
        <w:t xml:space="preserve">of items a-h above to shared customers </w:t>
      </w:r>
      <w:proofErr w:type="gramStart"/>
      <w:r w:rsidR="006B45E6" w:rsidRPr="00132395">
        <w:rPr>
          <w:rFonts w:eastAsia="Calibri" w:cs="Times New Roman"/>
        </w:rPr>
        <w:t xml:space="preserve">with  </w:t>
      </w:r>
      <w:r w:rsidR="00B33B34" w:rsidRPr="00132395">
        <w:rPr>
          <w:rFonts w:eastAsia="Calibri" w:cs="Times New Roman"/>
        </w:rPr>
        <w:t>career</w:t>
      </w:r>
      <w:proofErr w:type="gramEnd"/>
      <w:r w:rsidR="00B33B34" w:rsidRPr="00132395">
        <w:rPr>
          <w:rFonts w:eastAsia="Calibri" w:cs="Times New Roman"/>
        </w:rPr>
        <w:t xml:space="preserve"> center </w:t>
      </w:r>
      <w:r w:rsidR="006B45E6" w:rsidRPr="00132395">
        <w:rPr>
          <w:rFonts w:eastAsia="Calibri" w:cs="Times New Roman"/>
        </w:rPr>
        <w:t xml:space="preserve">membership, including the use of </w:t>
      </w:r>
      <w:r w:rsidR="00C85EED" w:rsidRPr="00132395">
        <w:rPr>
          <w:rFonts w:eastAsia="Calibri" w:cs="Times New Roman"/>
        </w:rPr>
        <w:t xml:space="preserve">MA JobQuest, Career Ready 101, TORQ, and </w:t>
      </w:r>
      <w:r w:rsidR="00215E96" w:rsidRPr="00132395">
        <w:rPr>
          <w:rFonts w:eastAsia="Calibri" w:cs="Times New Roman"/>
        </w:rPr>
        <w:t xml:space="preserve">the online </w:t>
      </w:r>
      <w:r w:rsidR="00B33B34" w:rsidRPr="00132395">
        <w:rPr>
          <w:rFonts w:eastAsia="Calibri" w:cs="Times New Roman"/>
        </w:rPr>
        <w:t>resume builder by t</w:t>
      </w:r>
      <w:r w:rsidR="00B33B34" w:rsidRPr="00FE5674">
        <w:rPr>
          <w:rFonts w:eastAsia="Calibri" w:cs="Times New Roman"/>
        </w:rPr>
        <w:t>he career center</w:t>
      </w:r>
      <w:r w:rsidR="007375E1" w:rsidRPr="00FE5674">
        <w:rPr>
          <w:rFonts w:eastAsia="Calibri" w:cs="Times New Roman"/>
        </w:rPr>
        <w:t xml:space="preserve"> and Partner staff</w:t>
      </w:r>
      <w:r w:rsidR="00215E96" w:rsidRPr="00FE5674">
        <w:rPr>
          <w:rFonts w:eastAsia="Calibri" w:cs="Times New Roman"/>
        </w:rPr>
        <w:t>.</w:t>
      </w:r>
      <w:r w:rsidR="00E32DDD">
        <w:rPr>
          <w:rFonts w:eastAsia="Calibri" w:cs="Times New Roman"/>
        </w:rPr>
        <w:t xml:space="preserve"> See Virtual C</w:t>
      </w:r>
      <w:r w:rsidR="00132395">
        <w:rPr>
          <w:rFonts w:eastAsia="Calibri" w:cs="Times New Roman"/>
        </w:rPr>
        <w:t>u</w:t>
      </w:r>
      <w:r w:rsidR="00E32DDD">
        <w:rPr>
          <w:rFonts w:eastAsia="Calibri" w:cs="Times New Roman"/>
        </w:rPr>
        <w:t xml:space="preserve">stomer Flow chart </w:t>
      </w:r>
      <w:r w:rsidR="00E32DDD" w:rsidRPr="00132395">
        <w:rPr>
          <w:rFonts w:eastAsia="Calibri" w:cs="Times New Roman"/>
        </w:rPr>
        <w:t>(Attachment G).</w:t>
      </w:r>
    </w:p>
    <w:p w:rsidR="00215E96" w:rsidRPr="00215E96" w:rsidRDefault="00215E96" w:rsidP="00215E96">
      <w:pPr>
        <w:pStyle w:val="ListParagraph"/>
        <w:rPr>
          <w:rFonts w:eastAsia="Calibri" w:cs="Times New Roman"/>
        </w:rPr>
      </w:pPr>
    </w:p>
    <w:p w:rsidR="00FE5674" w:rsidRDefault="00FE5674" w:rsidP="000C1A76">
      <w:pPr>
        <w:pStyle w:val="ListParagraph"/>
        <w:numPr>
          <w:ilvl w:val="0"/>
          <w:numId w:val="23"/>
        </w:numPr>
        <w:spacing w:after="0"/>
        <w:rPr>
          <w:rFonts w:eastAsia="Calibri" w:cs="Times New Roman"/>
        </w:rPr>
      </w:pPr>
      <w:r>
        <w:rPr>
          <w:rFonts w:eastAsia="Calibri" w:cs="Times New Roman"/>
        </w:rPr>
        <w:t>When necessary and appropriate, the Partners will work to develop and implement service delivery for shared customers outside of regular hours of operation (e.g. evenings and weekends), including virtual services made available online.</w:t>
      </w:r>
    </w:p>
    <w:p w:rsidR="00FE5674" w:rsidRPr="00FE5674" w:rsidRDefault="00FE5674" w:rsidP="00FE5674">
      <w:pPr>
        <w:pStyle w:val="ListParagraph"/>
        <w:rPr>
          <w:rFonts w:eastAsia="Calibri" w:cs="Times New Roman"/>
        </w:rPr>
      </w:pPr>
    </w:p>
    <w:p w:rsidR="00FE5674" w:rsidRDefault="00FE5674" w:rsidP="000C1A76">
      <w:pPr>
        <w:pStyle w:val="ListParagraph"/>
        <w:numPr>
          <w:ilvl w:val="0"/>
          <w:numId w:val="23"/>
        </w:numPr>
        <w:spacing w:after="0"/>
        <w:rPr>
          <w:rFonts w:eastAsia="Calibri" w:cs="Times New Roman"/>
        </w:rPr>
      </w:pPr>
      <w:r>
        <w:rPr>
          <w:rFonts w:eastAsia="Calibri" w:cs="Times New Roman"/>
        </w:rPr>
        <w:t xml:space="preserve">The partners agree to support the work of the MCRWB and regional career centers in building skilled worker pipelines for priority and critical industries identified in the Central Region Workforce </w:t>
      </w:r>
      <w:r w:rsidRPr="0078763D">
        <w:rPr>
          <w:rFonts w:eastAsia="Calibri" w:cs="Times New Roman"/>
        </w:rPr>
        <w:t>Blueprint (</w:t>
      </w:r>
      <w:r w:rsidR="00E32DDD" w:rsidRPr="0078763D">
        <w:rPr>
          <w:rFonts w:eastAsia="Calibri" w:cs="Times New Roman"/>
        </w:rPr>
        <w:t>see Attachment H)</w:t>
      </w:r>
      <w:r w:rsidR="00FF5C93">
        <w:rPr>
          <w:rFonts w:eastAsia="Calibri" w:cs="Times New Roman"/>
        </w:rPr>
        <w:t xml:space="preserve"> </w:t>
      </w:r>
      <w:r w:rsidRPr="0078763D">
        <w:rPr>
          <w:rFonts w:eastAsia="Calibri" w:cs="Times New Roman"/>
        </w:rPr>
        <w:t>to the extent possible, including assistance with project development, recruitment, and case-management.</w:t>
      </w:r>
    </w:p>
    <w:p w:rsidR="00FE5674" w:rsidRPr="00FE5674" w:rsidRDefault="00FE5674" w:rsidP="00FE5674">
      <w:pPr>
        <w:pStyle w:val="ListParagraph"/>
        <w:rPr>
          <w:rFonts w:eastAsia="Calibri" w:cs="Times New Roman"/>
        </w:rPr>
      </w:pPr>
    </w:p>
    <w:p w:rsidR="00234794" w:rsidRDefault="00E72EDF" w:rsidP="000C1A76">
      <w:pPr>
        <w:pStyle w:val="ListParagraph"/>
        <w:numPr>
          <w:ilvl w:val="0"/>
          <w:numId w:val="23"/>
        </w:numPr>
        <w:spacing w:after="0"/>
        <w:rPr>
          <w:rFonts w:eastAsia="Calibri" w:cs="Times New Roman"/>
        </w:rPr>
      </w:pPr>
      <w:r w:rsidRPr="00234794">
        <w:rPr>
          <w:rFonts w:eastAsia="Calibri" w:cs="Times New Roman"/>
        </w:rPr>
        <w:t>A</w:t>
      </w:r>
      <w:r w:rsidR="00234794">
        <w:rPr>
          <w:rFonts w:eastAsia="Calibri" w:cs="Times New Roman"/>
        </w:rPr>
        <w:t>s part of the region’s ongoing effort to improve coordination and effectiveness of services, the Partners shall work together to develop and deliver</w:t>
      </w:r>
      <w:r w:rsidRPr="00234794">
        <w:rPr>
          <w:rFonts w:eastAsia="Calibri" w:cs="Times New Roman"/>
        </w:rPr>
        <w:t xml:space="preserve"> coordinated</w:t>
      </w:r>
      <w:r w:rsidR="00546E33" w:rsidRPr="00234794">
        <w:rPr>
          <w:rFonts w:eastAsia="Calibri" w:cs="Times New Roman"/>
        </w:rPr>
        <w:t xml:space="preserve"> staff development and training</w:t>
      </w:r>
      <w:r w:rsidR="00A24B70">
        <w:rPr>
          <w:rFonts w:eastAsia="Calibri" w:cs="Times New Roman"/>
        </w:rPr>
        <w:t>, including training on topics such as</w:t>
      </w:r>
      <w:r w:rsidR="00234794">
        <w:rPr>
          <w:rFonts w:eastAsia="Calibri" w:cs="Times New Roman"/>
        </w:rPr>
        <w:t>:</w:t>
      </w:r>
    </w:p>
    <w:p w:rsidR="00234794" w:rsidRDefault="000951BB" w:rsidP="006C4C3A">
      <w:pPr>
        <w:pStyle w:val="ListParagraph"/>
        <w:numPr>
          <w:ilvl w:val="0"/>
          <w:numId w:val="12"/>
        </w:numPr>
        <w:rPr>
          <w:rFonts w:eastAsia="Calibri" w:cs="Times New Roman"/>
        </w:rPr>
      </w:pPr>
      <w:r w:rsidRPr="000951BB">
        <w:rPr>
          <w:rFonts w:eastAsia="Calibri" w:cs="Times New Roman"/>
          <w:u w:val="single"/>
        </w:rPr>
        <w:t>System integration:</w:t>
      </w:r>
      <w:r>
        <w:rPr>
          <w:rFonts w:eastAsia="Calibri" w:cs="Times New Roman"/>
        </w:rPr>
        <w:t xml:space="preserve"> </w:t>
      </w:r>
      <w:r w:rsidR="00234794">
        <w:rPr>
          <w:rFonts w:eastAsia="Calibri" w:cs="Times New Roman"/>
        </w:rPr>
        <w:t>Partner program benefit</w:t>
      </w:r>
      <w:r w:rsidR="00FF5C93">
        <w:rPr>
          <w:rFonts w:eastAsia="Calibri" w:cs="Times New Roman"/>
        </w:rPr>
        <w:t>s/services/eligibility, MassHire</w:t>
      </w:r>
      <w:r w:rsidR="00CA115F">
        <w:rPr>
          <w:rFonts w:eastAsia="Calibri" w:cs="Times New Roman"/>
        </w:rPr>
        <w:t xml:space="preserve"> BizWorks, </w:t>
      </w:r>
      <w:r w:rsidR="00234794">
        <w:rPr>
          <w:rFonts w:eastAsia="Calibri" w:cs="Times New Roman"/>
        </w:rPr>
        <w:t>performance data tracking, customer referral process,</w:t>
      </w:r>
      <w:r w:rsidR="00CA115F">
        <w:rPr>
          <w:rFonts w:eastAsia="Calibri" w:cs="Times New Roman"/>
        </w:rPr>
        <w:t xml:space="preserve"> o</w:t>
      </w:r>
      <w:r w:rsidR="00F96930">
        <w:rPr>
          <w:rFonts w:eastAsia="Calibri" w:cs="Times New Roman"/>
        </w:rPr>
        <w:t xml:space="preserve">nline </w:t>
      </w:r>
      <w:r w:rsidR="00B33B34">
        <w:rPr>
          <w:rFonts w:eastAsia="Calibri" w:cs="Times New Roman"/>
        </w:rPr>
        <w:t>services</w:t>
      </w:r>
      <w:r w:rsidR="00F96930">
        <w:rPr>
          <w:rFonts w:eastAsia="Calibri" w:cs="Times New Roman"/>
        </w:rPr>
        <w:t xml:space="preserve"> use</w:t>
      </w:r>
      <w:r w:rsidR="00234794">
        <w:rPr>
          <w:rFonts w:eastAsia="Calibri" w:cs="Times New Roman"/>
        </w:rPr>
        <w:t xml:space="preserve"> </w:t>
      </w:r>
    </w:p>
    <w:p w:rsidR="00CA115F" w:rsidRDefault="00CA115F" w:rsidP="006C4C3A">
      <w:pPr>
        <w:pStyle w:val="ListParagraph"/>
        <w:numPr>
          <w:ilvl w:val="0"/>
          <w:numId w:val="12"/>
        </w:numPr>
        <w:rPr>
          <w:rFonts w:eastAsia="Calibri" w:cs="Times New Roman"/>
        </w:rPr>
      </w:pPr>
      <w:r w:rsidRPr="000951BB">
        <w:rPr>
          <w:rFonts w:eastAsia="Calibri" w:cs="Times New Roman"/>
          <w:u w:val="single"/>
        </w:rPr>
        <w:t>Professional growth</w:t>
      </w:r>
      <w:r w:rsidR="000951BB">
        <w:rPr>
          <w:rFonts w:eastAsia="Calibri" w:cs="Times New Roman"/>
        </w:rPr>
        <w:t xml:space="preserve">: </w:t>
      </w:r>
      <w:r>
        <w:rPr>
          <w:rFonts w:eastAsia="Calibri" w:cs="Times New Roman"/>
        </w:rPr>
        <w:t>t</w:t>
      </w:r>
      <w:r w:rsidR="00234794">
        <w:rPr>
          <w:rFonts w:eastAsia="Calibri" w:cs="Times New Roman"/>
        </w:rPr>
        <w:t xml:space="preserve">ime management, </w:t>
      </w:r>
      <w:r>
        <w:rPr>
          <w:rFonts w:eastAsia="Calibri" w:cs="Times New Roman"/>
        </w:rPr>
        <w:t xml:space="preserve">case-notes, </w:t>
      </w:r>
      <w:r w:rsidR="0044683C" w:rsidRPr="00234794">
        <w:rPr>
          <w:rFonts w:eastAsia="Calibri" w:cs="Times New Roman"/>
        </w:rPr>
        <w:t xml:space="preserve">  </w:t>
      </w:r>
    </w:p>
    <w:p w:rsidR="000E1ED6" w:rsidRPr="00234794" w:rsidRDefault="00CA115F" w:rsidP="006C4C3A">
      <w:pPr>
        <w:pStyle w:val="ListParagraph"/>
        <w:numPr>
          <w:ilvl w:val="0"/>
          <w:numId w:val="12"/>
        </w:numPr>
        <w:rPr>
          <w:rFonts w:eastAsia="Calibri" w:cs="Times New Roman"/>
        </w:rPr>
      </w:pPr>
      <w:r w:rsidRPr="000951BB">
        <w:rPr>
          <w:rFonts w:eastAsia="Calibri" w:cs="Times New Roman"/>
          <w:u w:val="single"/>
        </w:rPr>
        <w:t>Specific</w:t>
      </w:r>
      <w:r w:rsidR="000951BB" w:rsidRPr="000951BB">
        <w:rPr>
          <w:rFonts w:eastAsia="Calibri" w:cs="Times New Roman"/>
          <w:u w:val="single"/>
        </w:rPr>
        <w:t xml:space="preserve"> interest</w:t>
      </w:r>
      <w:r w:rsidR="000951BB">
        <w:rPr>
          <w:rFonts w:eastAsia="Calibri" w:cs="Times New Roman"/>
        </w:rPr>
        <w:t xml:space="preserve">: </w:t>
      </w:r>
      <w:r>
        <w:rPr>
          <w:rFonts w:eastAsia="Calibri" w:cs="Times New Roman"/>
        </w:rPr>
        <w:t>cultural competence, disability tools a</w:t>
      </w:r>
      <w:r w:rsidR="000951BB">
        <w:rPr>
          <w:rFonts w:eastAsia="Calibri" w:cs="Times New Roman"/>
        </w:rPr>
        <w:t>nd supports, language resources</w:t>
      </w:r>
    </w:p>
    <w:p w:rsidR="000E1ED6" w:rsidRDefault="00CA115F" w:rsidP="006C4C3A">
      <w:pPr>
        <w:pStyle w:val="ListParagraph"/>
        <w:ind w:left="1080"/>
        <w:rPr>
          <w:rFonts w:eastAsia="Calibri" w:cs="Times New Roman"/>
        </w:rPr>
      </w:pPr>
      <w:r>
        <w:rPr>
          <w:rFonts w:eastAsia="Calibri" w:cs="Times New Roman"/>
        </w:rPr>
        <w:t>The Professional Development Staff Group shall coordinate these trainings and identify additional topics as appropriate to support continuous improvement</w:t>
      </w:r>
      <w:r w:rsidR="00FF5C93">
        <w:rPr>
          <w:rFonts w:eastAsia="Calibri" w:cs="Times New Roman"/>
        </w:rPr>
        <w:t>, including equity and inclusion.</w:t>
      </w:r>
    </w:p>
    <w:p w:rsidR="00CA115F" w:rsidRPr="00234794" w:rsidRDefault="00CA115F" w:rsidP="006C4C3A">
      <w:pPr>
        <w:pStyle w:val="ListParagraph"/>
        <w:ind w:left="1080"/>
        <w:rPr>
          <w:rFonts w:eastAsia="Calibri" w:cs="Times New Roman"/>
        </w:rPr>
      </w:pPr>
    </w:p>
    <w:p w:rsidR="00A24B70" w:rsidRDefault="00A24B70" w:rsidP="00A24B70">
      <w:pPr>
        <w:pStyle w:val="ListParagraph"/>
        <w:numPr>
          <w:ilvl w:val="0"/>
          <w:numId w:val="23"/>
        </w:numPr>
        <w:rPr>
          <w:rFonts w:eastAsia="Calibri" w:cs="Times New Roman"/>
        </w:rPr>
      </w:pPr>
      <w:r>
        <w:rPr>
          <w:rFonts w:eastAsia="Calibri" w:cs="Times New Roman"/>
        </w:rPr>
        <w:t xml:space="preserve"> Partners agree to assist with the development and implementation of a joint regional WIOA partner </w:t>
      </w:r>
      <w:r w:rsidRPr="00A24B70">
        <w:rPr>
          <w:rFonts w:eastAsia="Calibri" w:cs="Times New Roman"/>
        </w:rPr>
        <w:t>plan for coordinating marketing and outreach of programs and services for jobseekers, youth and businesses</w:t>
      </w:r>
      <w:r>
        <w:rPr>
          <w:rFonts w:eastAsia="Calibri" w:cs="Times New Roman"/>
        </w:rPr>
        <w:t>.</w:t>
      </w:r>
    </w:p>
    <w:p w:rsidR="00A24B70" w:rsidRDefault="00A24B70" w:rsidP="00A24B70">
      <w:pPr>
        <w:pStyle w:val="ListParagraph"/>
        <w:ind w:left="1080"/>
        <w:rPr>
          <w:rFonts w:eastAsia="Calibri" w:cs="Times New Roman"/>
        </w:rPr>
      </w:pPr>
    </w:p>
    <w:p w:rsidR="00B314C1" w:rsidRPr="00B314C1" w:rsidRDefault="00B314C1" w:rsidP="00B314C1">
      <w:pPr>
        <w:pStyle w:val="ListParagraph"/>
        <w:numPr>
          <w:ilvl w:val="0"/>
          <w:numId w:val="23"/>
        </w:numPr>
        <w:rPr>
          <w:rFonts w:eastAsia="Calibri" w:cs="Times New Roman"/>
        </w:rPr>
      </w:pPr>
      <w:r>
        <w:rPr>
          <w:rFonts w:eastAsia="Calibri" w:cs="Times New Roman"/>
        </w:rPr>
        <w:t xml:space="preserve">The Partners agree that they will support the ongoing effort to create an effective cross-Partner </w:t>
      </w:r>
      <w:proofErr w:type="gramStart"/>
      <w:r>
        <w:rPr>
          <w:rFonts w:eastAsia="Calibri" w:cs="Times New Roman"/>
        </w:rPr>
        <w:t>staff networking</w:t>
      </w:r>
      <w:proofErr w:type="gramEnd"/>
      <w:r>
        <w:rPr>
          <w:rFonts w:eastAsia="Calibri" w:cs="Times New Roman"/>
        </w:rPr>
        <w:t xml:space="preserve"> group and to assist with the </w:t>
      </w:r>
      <w:r w:rsidRPr="00B314C1">
        <w:rPr>
          <w:rFonts w:eastAsia="Calibri" w:cs="Times New Roman"/>
        </w:rPr>
        <w:t>recogni</w:t>
      </w:r>
      <w:r>
        <w:rPr>
          <w:rFonts w:eastAsia="Calibri" w:cs="Times New Roman"/>
        </w:rPr>
        <w:t>tion and celebration of staff, P</w:t>
      </w:r>
      <w:r w:rsidRPr="00B314C1">
        <w:rPr>
          <w:rFonts w:eastAsia="Calibri" w:cs="Times New Roman"/>
        </w:rPr>
        <w:t>artner and customer success, including nominating teams and individuals</w:t>
      </w:r>
      <w:r>
        <w:rPr>
          <w:rFonts w:eastAsia="Calibri" w:cs="Times New Roman"/>
        </w:rPr>
        <w:t xml:space="preserve"> </w:t>
      </w:r>
      <w:r w:rsidRPr="00B314C1">
        <w:rPr>
          <w:rFonts w:eastAsia="Calibri" w:cs="Times New Roman"/>
        </w:rPr>
        <w:t>for</w:t>
      </w:r>
      <w:r>
        <w:rPr>
          <w:rFonts w:eastAsia="Calibri" w:cs="Times New Roman"/>
        </w:rPr>
        <w:t xml:space="preserve"> the</w:t>
      </w:r>
      <w:r w:rsidRPr="00B314C1">
        <w:rPr>
          <w:rFonts w:eastAsia="Calibri" w:cs="Times New Roman"/>
        </w:rPr>
        <w:t xml:space="preserve"> MassHire Awards.</w:t>
      </w:r>
    </w:p>
    <w:p w:rsidR="00B314C1" w:rsidRPr="00B314C1" w:rsidRDefault="00B314C1" w:rsidP="00B314C1">
      <w:pPr>
        <w:pStyle w:val="ListParagraph"/>
        <w:rPr>
          <w:rFonts w:eastAsia="Calibri" w:cs="Times New Roman"/>
        </w:rPr>
      </w:pPr>
    </w:p>
    <w:p w:rsidR="00E72EDF" w:rsidRDefault="00CA3FE4" w:rsidP="008F6E3B">
      <w:pPr>
        <w:pStyle w:val="ListParagraph"/>
        <w:numPr>
          <w:ilvl w:val="0"/>
          <w:numId w:val="23"/>
        </w:numPr>
        <w:rPr>
          <w:rFonts w:eastAsia="Calibri" w:cs="Times New Roman"/>
        </w:rPr>
      </w:pPr>
      <w:r w:rsidRPr="000C1A76">
        <w:rPr>
          <w:rFonts w:eastAsia="Calibri" w:cs="Times New Roman"/>
        </w:rPr>
        <w:t>All</w:t>
      </w:r>
      <w:r w:rsidR="00BC6F75" w:rsidRPr="000C1A76">
        <w:rPr>
          <w:rFonts w:eastAsia="Calibri" w:cs="Times New Roman"/>
        </w:rPr>
        <w:t xml:space="preserve"> </w:t>
      </w:r>
      <w:r w:rsidR="00857F90" w:rsidRPr="000C1A76">
        <w:rPr>
          <w:rFonts w:eastAsia="Calibri" w:cs="Times New Roman"/>
        </w:rPr>
        <w:t>required</w:t>
      </w:r>
      <w:r w:rsidR="00BC6F75" w:rsidRPr="000C1A76">
        <w:rPr>
          <w:rFonts w:eastAsia="Calibri" w:cs="Times New Roman"/>
        </w:rPr>
        <w:t xml:space="preserve"> </w:t>
      </w:r>
      <w:r w:rsidRPr="000C1A76">
        <w:rPr>
          <w:rFonts w:eastAsia="Calibri" w:cs="Times New Roman"/>
        </w:rPr>
        <w:t xml:space="preserve">WIOA Partners will work in good faith locally and with state officials from each of the Partner agencies as necessary </w:t>
      </w:r>
      <w:r w:rsidR="00E72EDF" w:rsidRPr="000C1A76">
        <w:rPr>
          <w:rFonts w:eastAsia="Calibri" w:cs="Times New Roman"/>
        </w:rPr>
        <w:t>to fund joint costs</w:t>
      </w:r>
      <w:r w:rsidR="00497B16" w:rsidRPr="000C1A76">
        <w:rPr>
          <w:rFonts w:eastAsia="Calibri" w:cs="Times New Roman"/>
        </w:rPr>
        <w:t xml:space="preserve"> </w:t>
      </w:r>
      <w:r w:rsidRPr="000C1A76">
        <w:rPr>
          <w:rFonts w:eastAsia="Calibri" w:cs="Times New Roman"/>
        </w:rPr>
        <w:t>in a manner that satisfies</w:t>
      </w:r>
      <w:r w:rsidR="00497B16" w:rsidRPr="000C1A76">
        <w:rPr>
          <w:rFonts w:eastAsia="Calibri" w:cs="Times New Roman"/>
        </w:rPr>
        <w:t xml:space="preserve"> the requirements of section 121(h) of WIOA for purposes of fundin</w:t>
      </w:r>
      <w:r w:rsidRPr="000C1A76">
        <w:rPr>
          <w:rFonts w:eastAsia="Calibri" w:cs="Times New Roman"/>
        </w:rPr>
        <w:t>g the one-s</w:t>
      </w:r>
      <w:r w:rsidR="00B33B34" w:rsidRPr="000C1A76">
        <w:rPr>
          <w:rFonts w:eastAsia="Calibri" w:cs="Times New Roman"/>
        </w:rPr>
        <w:t>top system</w:t>
      </w:r>
      <w:r w:rsidRPr="000C1A76">
        <w:rPr>
          <w:rFonts w:eastAsia="Calibri" w:cs="Times New Roman"/>
        </w:rPr>
        <w:t xml:space="preserve">.  </w:t>
      </w:r>
      <w:r w:rsidR="008F6E3B">
        <w:rPr>
          <w:rFonts w:eastAsia="Calibri" w:cs="Times New Roman"/>
        </w:rPr>
        <w:t xml:space="preserve">Partners agree to therefore </w:t>
      </w:r>
      <w:r w:rsidR="008F6E3B" w:rsidRPr="008F6E3B">
        <w:rPr>
          <w:rFonts w:eastAsia="Calibri" w:cs="Times New Roman"/>
        </w:rPr>
        <w:t>work together to develop the formula for distribution of shared and infrastructure funding based upon local data for each of the 16 workforce areas. Inter-Agency Service Agreements have been executed with MassHire Department of Career Services, who is the State Workforce Agency (SWA), and each required WIOA State Partner to utilize the current integrated budget format to show in-kind and shared costs, including infrastructure costs as a method to record joint costs</w:t>
      </w:r>
      <w:r w:rsidR="008F6E3B">
        <w:rPr>
          <w:rFonts w:eastAsia="Calibri" w:cs="Times New Roman"/>
        </w:rPr>
        <w:t xml:space="preserve">. </w:t>
      </w:r>
      <w:r w:rsidR="000C1A76" w:rsidRPr="000C1A76">
        <w:rPr>
          <w:rFonts w:eastAsia="Calibri" w:cs="Times New Roman"/>
        </w:rPr>
        <w:t>Notwithstanding the above, the City of Worcester is not required to contribute funding beyond amounts received from federal, state or private sources.</w:t>
      </w:r>
      <w:r w:rsidR="000C1A76">
        <w:rPr>
          <w:rFonts w:eastAsia="Calibri" w:cs="Times New Roman"/>
        </w:rPr>
        <w:t xml:space="preserve"> </w:t>
      </w:r>
      <w:r w:rsidRPr="000C1A76">
        <w:rPr>
          <w:rFonts w:eastAsia="Calibri" w:cs="Times New Roman"/>
        </w:rPr>
        <w:t>A general framework of this funding</w:t>
      </w:r>
      <w:r w:rsidR="00234794" w:rsidRPr="000C1A76">
        <w:rPr>
          <w:rFonts w:eastAsia="Calibri" w:cs="Times New Roman"/>
        </w:rPr>
        <w:t xml:space="preserve">, including use of programmatic, </w:t>
      </w:r>
      <w:proofErr w:type="gramStart"/>
      <w:r w:rsidR="00234794" w:rsidRPr="000C1A76">
        <w:rPr>
          <w:rFonts w:eastAsia="Calibri" w:cs="Times New Roman"/>
        </w:rPr>
        <w:t>administrative,</w:t>
      </w:r>
      <w:proofErr w:type="gramEnd"/>
      <w:r w:rsidR="00234794" w:rsidRPr="000C1A76">
        <w:rPr>
          <w:rFonts w:eastAsia="Calibri" w:cs="Times New Roman"/>
        </w:rPr>
        <w:t xml:space="preserve"> and in-kind costs can be found </w:t>
      </w:r>
      <w:r w:rsidR="00234794" w:rsidRPr="00FF5C93">
        <w:rPr>
          <w:rFonts w:eastAsia="Calibri" w:cs="Times New Roman"/>
        </w:rPr>
        <w:t xml:space="preserve">in Attachment </w:t>
      </w:r>
      <w:r w:rsidR="00FF5C93" w:rsidRPr="00FF5C93">
        <w:rPr>
          <w:rFonts w:eastAsia="Calibri" w:cs="Times New Roman"/>
        </w:rPr>
        <w:t>I</w:t>
      </w:r>
      <w:r w:rsidR="00FF5C93">
        <w:rPr>
          <w:rFonts w:eastAsia="Calibri" w:cs="Times New Roman"/>
        </w:rPr>
        <w:t xml:space="preserve">: Central Region </w:t>
      </w:r>
      <w:r w:rsidR="00104C0E">
        <w:rPr>
          <w:rFonts w:eastAsia="Calibri" w:cs="Times New Roman"/>
        </w:rPr>
        <w:t>WIOA Partner Resource Sharing Matrix</w:t>
      </w:r>
      <w:r w:rsidR="00234794" w:rsidRPr="00FF5C93">
        <w:rPr>
          <w:rFonts w:eastAsia="Calibri" w:cs="Times New Roman"/>
        </w:rPr>
        <w:t>.</w:t>
      </w:r>
      <w:r w:rsidR="0080715C" w:rsidRPr="000C1A76">
        <w:rPr>
          <w:rFonts w:eastAsia="Calibri" w:cs="Times New Roman"/>
        </w:rPr>
        <w:t xml:space="preserve"> </w:t>
      </w:r>
    </w:p>
    <w:p w:rsidR="008F6E3B" w:rsidRPr="008F6E3B" w:rsidRDefault="008F6E3B" w:rsidP="008F6E3B">
      <w:pPr>
        <w:pStyle w:val="ListParagraph"/>
        <w:rPr>
          <w:rFonts w:eastAsia="Calibri" w:cs="Times New Roman"/>
        </w:rPr>
      </w:pPr>
    </w:p>
    <w:p w:rsidR="008F6E3B" w:rsidRDefault="008F6E3B" w:rsidP="008F6E3B">
      <w:pPr>
        <w:pStyle w:val="ListParagraph"/>
        <w:numPr>
          <w:ilvl w:val="0"/>
          <w:numId w:val="23"/>
        </w:numPr>
        <w:rPr>
          <w:rFonts w:eastAsia="Calibri" w:cs="Times New Roman"/>
        </w:rPr>
      </w:pPr>
      <w:r>
        <w:rPr>
          <w:rFonts w:eastAsia="Calibri" w:cs="Times New Roman"/>
        </w:rPr>
        <w:t xml:space="preserve">The Partners agree </w:t>
      </w:r>
      <w:r w:rsidRPr="008F6E3B">
        <w:rPr>
          <w:rFonts w:eastAsia="Calibri" w:cs="Times New Roman"/>
        </w:rPr>
        <w:t>to negotiate with WIOA Required Partners locally when state level infrastructure agreements are not in place.</w:t>
      </w:r>
    </w:p>
    <w:p w:rsidR="00E72EDF" w:rsidRPr="002850B6" w:rsidRDefault="00E72EDF" w:rsidP="006C4C3A">
      <w:pPr>
        <w:rPr>
          <w:rFonts w:cs="Times New Roman"/>
        </w:rPr>
      </w:pPr>
    </w:p>
    <w:p w:rsidR="00331175" w:rsidRPr="00331175" w:rsidRDefault="00264D67" w:rsidP="00FD3E87">
      <w:pPr>
        <w:pStyle w:val="ListParagraph"/>
        <w:numPr>
          <w:ilvl w:val="0"/>
          <w:numId w:val="17"/>
        </w:numPr>
        <w:spacing w:after="0"/>
        <w:ind w:left="720"/>
        <w:rPr>
          <w:rFonts w:cs="Times New Roman"/>
          <w:i/>
        </w:rPr>
      </w:pPr>
      <w:r w:rsidRPr="00651CBC">
        <w:rPr>
          <w:rFonts w:cs="Times New Roman"/>
          <w:b/>
        </w:rPr>
        <w:t>COMPETITIVE</w:t>
      </w:r>
      <w:r w:rsidR="0030576F" w:rsidRPr="00651CBC">
        <w:rPr>
          <w:rFonts w:cs="Times New Roman"/>
          <w:b/>
        </w:rPr>
        <w:t xml:space="preserve"> SELECTION OF</w:t>
      </w:r>
      <w:r w:rsidRPr="00651CBC">
        <w:rPr>
          <w:rFonts w:cs="Times New Roman"/>
          <w:b/>
        </w:rPr>
        <w:t xml:space="preserve"> ONE STOP CAREER CENTERS</w:t>
      </w:r>
    </w:p>
    <w:p w:rsidR="00331175" w:rsidRDefault="00331175" w:rsidP="00FD3E87">
      <w:pPr>
        <w:pStyle w:val="ListParagraph"/>
        <w:spacing w:after="0"/>
        <w:ind w:left="360"/>
        <w:rPr>
          <w:rFonts w:cs="Times New Roman"/>
        </w:rPr>
      </w:pPr>
    </w:p>
    <w:p w:rsidR="00331175" w:rsidRDefault="0009691B" w:rsidP="00FD3E87">
      <w:pPr>
        <w:pStyle w:val="ListParagraph"/>
        <w:spacing w:after="0"/>
        <w:rPr>
          <w:rFonts w:cs="Times New Roman"/>
        </w:rPr>
      </w:pPr>
      <w:r>
        <w:rPr>
          <w:rFonts w:cs="Times New Roman"/>
        </w:rPr>
        <w:t>R</w:t>
      </w:r>
      <w:r w:rsidR="00FB03E8" w:rsidRPr="00331175">
        <w:rPr>
          <w:rFonts w:cs="Times New Roman"/>
        </w:rPr>
        <w:t>equired WIOA</w:t>
      </w:r>
      <w:r w:rsidR="003963F3" w:rsidRPr="00331175">
        <w:rPr>
          <w:rFonts w:cs="Times New Roman"/>
        </w:rPr>
        <w:t xml:space="preserve"> </w:t>
      </w:r>
      <w:r w:rsidR="00077B30" w:rsidRPr="00331175">
        <w:rPr>
          <w:rFonts w:cs="Times New Roman"/>
        </w:rPr>
        <w:t>P</w:t>
      </w:r>
      <w:r w:rsidR="003829CD" w:rsidRPr="00331175">
        <w:rPr>
          <w:rFonts w:cs="Times New Roman"/>
        </w:rPr>
        <w:t>artners</w:t>
      </w:r>
      <w:r w:rsidR="003963F3" w:rsidRPr="00331175">
        <w:rPr>
          <w:rFonts w:cs="Times New Roman"/>
        </w:rPr>
        <w:t xml:space="preserve"> agree to particip</w:t>
      </w:r>
      <w:r w:rsidR="004C4B86" w:rsidRPr="00331175">
        <w:rPr>
          <w:rFonts w:cs="Times New Roman"/>
        </w:rPr>
        <w:t>ate in the selection process of</w:t>
      </w:r>
      <w:r w:rsidR="00077B30" w:rsidRPr="00331175">
        <w:rPr>
          <w:rFonts w:cs="Times New Roman"/>
        </w:rPr>
        <w:t xml:space="preserve"> </w:t>
      </w:r>
      <w:r w:rsidR="00FB03E8" w:rsidRPr="00331175">
        <w:rPr>
          <w:rFonts w:cs="Times New Roman"/>
        </w:rPr>
        <w:t>the OSCC</w:t>
      </w:r>
      <w:r w:rsidR="00077B30" w:rsidRPr="00331175">
        <w:rPr>
          <w:rFonts w:cs="Times New Roman"/>
        </w:rPr>
        <w:t xml:space="preserve"> O</w:t>
      </w:r>
      <w:r w:rsidR="00FB03E8" w:rsidRPr="00331175">
        <w:rPr>
          <w:rFonts w:cs="Times New Roman"/>
        </w:rPr>
        <w:t>perator</w:t>
      </w:r>
      <w:r w:rsidR="003963F3" w:rsidRPr="00331175">
        <w:rPr>
          <w:rFonts w:cs="Times New Roman"/>
        </w:rPr>
        <w:t xml:space="preserve"> as required by WIOA</w:t>
      </w:r>
      <w:r w:rsidR="00B33B34">
        <w:rPr>
          <w:rFonts w:cs="Times New Roman"/>
        </w:rPr>
        <w:t xml:space="preserve"> and coordinated by the MCRW</w:t>
      </w:r>
      <w:r w:rsidR="00847357" w:rsidRPr="00331175">
        <w:rPr>
          <w:rFonts w:cs="Times New Roman"/>
        </w:rPr>
        <w:t>B</w:t>
      </w:r>
      <w:r w:rsidR="003963F3" w:rsidRPr="00331175">
        <w:rPr>
          <w:rFonts w:cs="Times New Roman"/>
        </w:rPr>
        <w:t>,</w:t>
      </w:r>
      <w:r w:rsidR="00857F90" w:rsidRPr="00331175">
        <w:rPr>
          <w:rFonts w:cs="Times New Roman"/>
        </w:rPr>
        <w:t xml:space="preserve"> at least once every four</w:t>
      </w:r>
      <w:r w:rsidR="00077B30" w:rsidRPr="00331175">
        <w:rPr>
          <w:rFonts w:cs="Times New Roman"/>
        </w:rPr>
        <w:t xml:space="preserve"> years.</w:t>
      </w:r>
    </w:p>
    <w:p w:rsidR="00331175" w:rsidRDefault="00331175" w:rsidP="00331175">
      <w:pPr>
        <w:pStyle w:val="ListParagraph"/>
        <w:spacing w:after="0"/>
        <w:ind w:left="360"/>
        <w:rPr>
          <w:rFonts w:cs="Times New Roman"/>
        </w:rPr>
      </w:pPr>
    </w:p>
    <w:p w:rsidR="00331175" w:rsidRDefault="00331175" w:rsidP="00331175">
      <w:pPr>
        <w:pStyle w:val="ListParagraph"/>
        <w:spacing w:after="0"/>
        <w:ind w:left="360"/>
        <w:rPr>
          <w:rFonts w:cs="Times New Roman"/>
        </w:rPr>
      </w:pPr>
    </w:p>
    <w:p w:rsidR="001470CC" w:rsidRPr="00331175" w:rsidRDefault="001470CC" w:rsidP="00FD3E87">
      <w:pPr>
        <w:pStyle w:val="ListParagraph"/>
        <w:numPr>
          <w:ilvl w:val="0"/>
          <w:numId w:val="17"/>
        </w:numPr>
        <w:spacing w:after="0"/>
        <w:ind w:left="720"/>
        <w:rPr>
          <w:rFonts w:cs="Times New Roman"/>
          <w:i/>
        </w:rPr>
      </w:pPr>
      <w:r w:rsidRPr="00331175">
        <w:rPr>
          <w:rFonts w:eastAsia="Calibri" w:cs="Times New Roman"/>
          <w:b/>
        </w:rPr>
        <w:t xml:space="preserve">PERFORMANCE MEASURES </w:t>
      </w:r>
    </w:p>
    <w:p w:rsidR="00FD3E87" w:rsidRDefault="00FD3E87" w:rsidP="00331175">
      <w:pPr>
        <w:spacing w:after="0"/>
        <w:ind w:left="720"/>
        <w:rPr>
          <w:rFonts w:eastAsia="Calibri" w:cs="Times New Roman"/>
        </w:rPr>
      </w:pPr>
    </w:p>
    <w:p w:rsidR="000469AE" w:rsidRDefault="00D34564" w:rsidP="00331175">
      <w:pPr>
        <w:spacing w:after="0"/>
        <w:ind w:left="720"/>
        <w:rPr>
          <w:rFonts w:eastAsia="Calibri" w:cs="Times New Roman"/>
        </w:rPr>
      </w:pPr>
      <w:r w:rsidRPr="00D34564">
        <w:rPr>
          <w:rFonts w:eastAsia="Calibri" w:cs="Times New Roman"/>
        </w:rPr>
        <w:t>The</w:t>
      </w:r>
      <w:r w:rsidR="006A700E">
        <w:rPr>
          <w:rFonts w:eastAsia="Calibri" w:cs="Times New Roman"/>
          <w:b/>
        </w:rPr>
        <w:t xml:space="preserve"> </w:t>
      </w:r>
      <w:r w:rsidR="00B33B34">
        <w:rPr>
          <w:rFonts w:eastAsia="Calibri" w:cs="Times New Roman"/>
        </w:rPr>
        <w:t>MCRW</w:t>
      </w:r>
      <w:r w:rsidR="006A700E" w:rsidRPr="006A700E">
        <w:rPr>
          <w:rFonts w:eastAsia="Calibri" w:cs="Times New Roman"/>
        </w:rPr>
        <w:t>B</w:t>
      </w:r>
      <w:r w:rsidR="00D723C9">
        <w:rPr>
          <w:rFonts w:eastAsia="Calibri" w:cs="Times New Roman"/>
        </w:rPr>
        <w:t>,</w:t>
      </w:r>
      <w:r w:rsidR="006A700E" w:rsidRPr="006A700E">
        <w:rPr>
          <w:rFonts w:eastAsia="Calibri" w:cs="Times New Roman"/>
        </w:rPr>
        <w:t xml:space="preserve"> </w:t>
      </w:r>
      <w:r w:rsidR="00C6550D" w:rsidRPr="006A700E">
        <w:rPr>
          <w:rFonts w:eastAsia="Calibri" w:cs="Times New Roman"/>
        </w:rPr>
        <w:t>in</w:t>
      </w:r>
      <w:r w:rsidR="00C6550D">
        <w:rPr>
          <w:rFonts w:eastAsia="Calibri" w:cs="Times New Roman"/>
        </w:rPr>
        <w:t xml:space="preserve"> agreement with </w:t>
      </w:r>
      <w:r w:rsidR="00C6550D" w:rsidRPr="006A700E">
        <w:rPr>
          <w:rFonts w:eastAsia="Calibri" w:cs="Times New Roman"/>
        </w:rPr>
        <w:t xml:space="preserve">the </w:t>
      </w:r>
      <w:r w:rsidR="006A700E" w:rsidRPr="006A700E">
        <w:rPr>
          <w:rFonts w:eastAsia="Calibri" w:cs="Times New Roman"/>
        </w:rPr>
        <w:t>r</w:t>
      </w:r>
      <w:r w:rsidRPr="006A700E">
        <w:rPr>
          <w:rFonts w:eastAsia="Calibri" w:cs="Times New Roman"/>
        </w:rPr>
        <w:t xml:space="preserve">equired </w:t>
      </w:r>
      <w:r w:rsidR="006A700E" w:rsidRPr="006A700E">
        <w:rPr>
          <w:rFonts w:eastAsia="Calibri" w:cs="Times New Roman"/>
        </w:rPr>
        <w:t xml:space="preserve">WIOA </w:t>
      </w:r>
      <w:r w:rsidR="00C6550D" w:rsidRPr="006A700E">
        <w:rPr>
          <w:rFonts w:eastAsia="Calibri" w:cs="Times New Roman"/>
        </w:rPr>
        <w:t>P</w:t>
      </w:r>
      <w:r w:rsidR="003829CD" w:rsidRPr="006A700E">
        <w:rPr>
          <w:rFonts w:eastAsia="Calibri" w:cs="Times New Roman"/>
        </w:rPr>
        <w:t>artners</w:t>
      </w:r>
      <w:r w:rsidR="00D723C9">
        <w:rPr>
          <w:rFonts w:eastAsia="Calibri" w:cs="Times New Roman"/>
        </w:rPr>
        <w:t xml:space="preserve">, </w:t>
      </w:r>
      <w:r w:rsidRPr="006A700E">
        <w:rPr>
          <w:rFonts w:eastAsia="Calibri" w:cs="Times New Roman"/>
        </w:rPr>
        <w:t xml:space="preserve">agree </w:t>
      </w:r>
      <w:proofErr w:type="gramStart"/>
      <w:r>
        <w:rPr>
          <w:rFonts w:eastAsia="Calibri" w:cs="Times New Roman"/>
        </w:rPr>
        <w:t>to jointly review</w:t>
      </w:r>
      <w:proofErr w:type="gramEnd"/>
      <w:r>
        <w:rPr>
          <w:rFonts w:eastAsia="Calibri" w:cs="Times New Roman"/>
        </w:rPr>
        <w:t xml:space="preserve"> the WIOA mandated performance</w:t>
      </w:r>
      <w:r w:rsidR="00D723C9">
        <w:rPr>
          <w:rFonts w:eastAsia="Calibri" w:cs="Times New Roman"/>
        </w:rPr>
        <w:t xml:space="preserve"> metrics for the workforce area</w:t>
      </w:r>
      <w:r>
        <w:rPr>
          <w:rFonts w:eastAsia="Calibri" w:cs="Times New Roman"/>
        </w:rPr>
        <w:t xml:space="preserve"> </w:t>
      </w:r>
      <w:r w:rsidR="00D723C9">
        <w:rPr>
          <w:rFonts w:eastAsia="Calibri" w:cs="Times New Roman"/>
        </w:rPr>
        <w:t>and/</w:t>
      </w:r>
      <w:r>
        <w:rPr>
          <w:rFonts w:eastAsia="Calibri" w:cs="Times New Roman"/>
        </w:rPr>
        <w:t xml:space="preserve">or metrics as negotiated as part of any shared </w:t>
      </w:r>
      <w:r w:rsidR="00D723C9">
        <w:rPr>
          <w:rFonts w:eastAsia="Calibri" w:cs="Times New Roman"/>
        </w:rPr>
        <w:t xml:space="preserve">services </w:t>
      </w:r>
      <w:r>
        <w:rPr>
          <w:rFonts w:eastAsia="Calibri" w:cs="Times New Roman"/>
        </w:rPr>
        <w:t>and infrastru</w:t>
      </w:r>
      <w:r w:rsidR="00077B30">
        <w:rPr>
          <w:rFonts w:eastAsia="Calibri" w:cs="Times New Roman"/>
        </w:rPr>
        <w:t xml:space="preserve">cture contract costs between </w:t>
      </w:r>
      <w:r w:rsidR="00B33B34">
        <w:rPr>
          <w:rFonts w:eastAsia="Calibri" w:cs="Times New Roman"/>
        </w:rPr>
        <w:t>the MCRW</w:t>
      </w:r>
      <w:r w:rsidR="00D723C9">
        <w:rPr>
          <w:rFonts w:eastAsia="Calibri" w:cs="Times New Roman"/>
        </w:rPr>
        <w:t>B and the mandated P</w:t>
      </w:r>
      <w:r>
        <w:rPr>
          <w:rFonts w:eastAsia="Calibri" w:cs="Times New Roman"/>
        </w:rPr>
        <w:t xml:space="preserve">artner, including </w:t>
      </w:r>
      <w:r w:rsidR="006F38F4">
        <w:rPr>
          <w:rFonts w:eastAsia="Calibri" w:cs="Times New Roman"/>
        </w:rPr>
        <w:t xml:space="preserve">potential </w:t>
      </w:r>
      <w:r>
        <w:rPr>
          <w:rFonts w:eastAsia="Calibri" w:cs="Times New Roman"/>
        </w:rPr>
        <w:t xml:space="preserve">incentives and penalties. </w:t>
      </w:r>
    </w:p>
    <w:p w:rsidR="006C4C3A" w:rsidRDefault="006C4C3A" w:rsidP="00331175">
      <w:pPr>
        <w:spacing w:after="0"/>
        <w:ind w:left="720"/>
        <w:rPr>
          <w:rFonts w:eastAsia="Calibri" w:cs="Times New Roman"/>
        </w:rPr>
      </w:pPr>
    </w:p>
    <w:p w:rsidR="001563A2" w:rsidRPr="00CF03C4" w:rsidRDefault="00EA3608" w:rsidP="00331175">
      <w:pPr>
        <w:tabs>
          <w:tab w:val="num" w:pos="1800"/>
        </w:tabs>
        <w:spacing w:after="0"/>
        <w:ind w:left="1440"/>
        <w:rPr>
          <w:rFonts w:eastAsia="Calibri" w:cs="Times New Roman"/>
        </w:rPr>
      </w:pPr>
      <w:r>
        <w:rPr>
          <w:rFonts w:eastAsia="Calibri" w:cs="Times New Roman"/>
        </w:rPr>
        <w:tab/>
      </w:r>
    </w:p>
    <w:p w:rsidR="00802B94" w:rsidRPr="007D5177" w:rsidRDefault="00802B94" w:rsidP="00FD3E87">
      <w:pPr>
        <w:pStyle w:val="ListParagraph"/>
        <w:numPr>
          <w:ilvl w:val="0"/>
          <w:numId w:val="19"/>
        </w:numPr>
        <w:spacing w:after="0"/>
        <w:ind w:left="720"/>
        <w:rPr>
          <w:rFonts w:cs="Times New Roman"/>
          <w:b/>
        </w:rPr>
      </w:pPr>
      <w:r w:rsidRPr="007D5177">
        <w:rPr>
          <w:rFonts w:cs="Times New Roman"/>
          <w:b/>
        </w:rPr>
        <w:t xml:space="preserve">SIGNATORIES </w:t>
      </w:r>
    </w:p>
    <w:p w:rsidR="005C65B8" w:rsidRDefault="00802B94" w:rsidP="00331175">
      <w:pPr>
        <w:spacing w:after="0"/>
        <w:ind w:left="720"/>
        <w:rPr>
          <w:rFonts w:cs="Times New Roman"/>
        </w:rPr>
      </w:pPr>
      <w:r w:rsidRPr="00CF03C4">
        <w:rPr>
          <w:rFonts w:cs="Times New Roman"/>
        </w:rPr>
        <w:lastRenderedPageBreak/>
        <w:t xml:space="preserve">By signing this agreement, all </w:t>
      </w:r>
      <w:r w:rsidR="00042E9A" w:rsidRPr="00CF03C4">
        <w:rPr>
          <w:rFonts w:cs="Times New Roman"/>
        </w:rPr>
        <w:t>parties</w:t>
      </w:r>
      <w:r w:rsidRPr="00CF03C4">
        <w:rPr>
          <w:rFonts w:cs="Times New Roman"/>
        </w:rPr>
        <w:t xml:space="preserve"> agree to the provisions contained herein are subject to all applicable, Federal, State, and local laws, regulations and/or guidelines relating to nondiscrimination, equal opportunity, displacement, privacy rights of participants, and maintenance</w:t>
      </w:r>
      <w:r w:rsidR="00EC7CBF" w:rsidRPr="00CF03C4">
        <w:rPr>
          <w:rFonts w:cs="Times New Roman"/>
        </w:rPr>
        <w:t xml:space="preserve"> of data </w:t>
      </w:r>
      <w:r w:rsidRPr="00CF03C4">
        <w:rPr>
          <w:rFonts w:cs="Times New Roman"/>
        </w:rPr>
        <w:t xml:space="preserve">and other confidential information relating to </w:t>
      </w:r>
      <w:r w:rsidR="006F38F4">
        <w:rPr>
          <w:rFonts w:cs="Times New Roman"/>
        </w:rPr>
        <w:t>OSCC</w:t>
      </w:r>
      <w:r w:rsidRPr="00CF03C4">
        <w:rPr>
          <w:rFonts w:cs="Times New Roman"/>
        </w:rPr>
        <w:t xml:space="preserve"> customers.  </w:t>
      </w:r>
    </w:p>
    <w:p w:rsidR="005C65B8" w:rsidRDefault="005C65B8" w:rsidP="005C65B8">
      <w:pPr>
        <w:spacing w:after="0"/>
        <w:ind w:left="720"/>
        <w:rPr>
          <w:rFonts w:cs="Times New Roman"/>
        </w:rPr>
      </w:pPr>
    </w:p>
    <w:p w:rsidR="005C65B8" w:rsidRDefault="005C65B8" w:rsidP="005C65B8">
      <w:pPr>
        <w:spacing w:after="0"/>
        <w:ind w:left="720"/>
        <w:rPr>
          <w:rFonts w:cs="Times New Roman"/>
        </w:rPr>
      </w:pPr>
      <w:r w:rsidRPr="005C65B8">
        <w:rPr>
          <w:rFonts w:cs="Times New Roman"/>
        </w:rPr>
        <w:t xml:space="preserve">This </w:t>
      </w:r>
      <w:r>
        <w:rPr>
          <w:rFonts w:cs="Times New Roman"/>
        </w:rPr>
        <w:t xml:space="preserve">MOU </w:t>
      </w:r>
      <w:r w:rsidRPr="005C65B8">
        <w:rPr>
          <w:rFonts w:cs="Times New Roman"/>
        </w:rPr>
        <w:t xml:space="preserve"> may be executed in counterparts, and when each party has signed and delivered at least one such counterpart, each counterpart shall be deemed an original, and, when taken together with other signed counterparts, shall constitute one </w:t>
      </w:r>
      <w:r>
        <w:rPr>
          <w:rFonts w:cs="Times New Roman"/>
        </w:rPr>
        <w:t>MOU</w:t>
      </w:r>
      <w:r w:rsidRPr="005C65B8">
        <w:rPr>
          <w:rFonts w:cs="Times New Roman"/>
        </w:rPr>
        <w:t>, which shall be binding upon and effective as to all parties.</w:t>
      </w:r>
    </w:p>
    <w:p w:rsidR="005C65B8" w:rsidRDefault="005C65B8" w:rsidP="00331175">
      <w:pPr>
        <w:spacing w:after="0"/>
        <w:ind w:left="720"/>
        <w:rPr>
          <w:rFonts w:cs="Times New Roman"/>
        </w:rPr>
      </w:pPr>
    </w:p>
    <w:p w:rsidR="00801DDC" w:rsidRDefault="00A0321A" w:rsidP="001D3A13">
      <w:pPr>
        <w:rPr>
          <w:rFonts w:ascii="Arial" w:hAnsi="Arial" w:cs="Arial"/>
          <w:b/>
        </w:rPr>
      </w:pPr>
      <w:r>
        <w:rPr>
          <w:rFonts w:cs="Times New Roman"/>
        </w:rPr>
        <w:br w:type="page"/>
      </w:r>
      <w:r w:rsidR="00802B94" w:rsidRPr="00CF03C4">
        <w:rPr>
          <w:rFonts w:cs="Times New Roman"/>
        </w:rPr>
        <w:lastRenderedPageBreak/>
        <w:t>B</w:t>
      </w:r>
      <w:r w:rsidR="0003245F">
        <w:rPr>
          <w:rFonts w:cs="Times New Roman"/>
        </w:rPr>
        <w:t>y</w:t>
      </w:r>
      <w:r w:rsidR="00802B94" w:rsidRPr="00CF03C4">
        <w:rPr>
          <w:rFonts w:cs="Times New Roman"/>
        </w:rPr>
        <w:t xml:space="preserve"> </w:t>
      </w:r>
      <w:r w:rsidR="0003245F">
        <w:rPr>
          <w:rFonts w:cs="Times New Roman"/>
        </w:rPr>
        <w:t>s</w:t>
      </w:r>
      <w:r w:rsidR="00802B94" w:rsidRPr="00CF03C4">
        <w:rPr>
          <w:rFonts w:cs="Times New Roman"/>
        </w:rPr>
        <w:t>ignatures affixed below, the parties specify their agreement:</w:t>
      </w:r>
      <w:r w:rsidR="00802B94" w:rsidRPr="00CF03C4">
        <w:rPr>
          <w:rFonts w:ascii="Arial" w:hAnsi="Arial" w:cs="Arial"/>
        </w:rPr>
        <w:t xml:space="preserve">   </w:t>
      </w:r>
      <w:r w:rsidR="00801DDC" w:rsidRPr="00CF03C4">
        <w:rPr>
          <w:rFonts w:ascii="Arial" w:hAnsi="Arial" w:cs="Arial"/>
          <w:b/>
        </w:rPr>
        <w:t xml:space="preserve"> </w:t>
      </w:r>
    </w:p>
    <w:p w:rsidR="000469AE" w:rsidRPr="000469AE" w:rsidRDefault="006F38F4" w:rsidP="000469AE">
      <w:pPr>
        <w:pStyle w:val="ListParagraph"/>
        <w:contextualSpacing w:val="0"/>
        <w:rPr>
          <w:rFonts w:eastAsia="Times New Roman" w:cs="Times New Roman"/>
        </w:rPr>
      </w:pPr>
      <w:r>
        <w:rPr>
          <w:rFonts w:eastAsia="Times New Roman" w:cs="Times New Roman"/>
          <w:i/>
        </w:rPr>
        <w:t xml:space="preserve"> </w:t>
      </w:r>
    </w:p>
    <w:p w:rsidR="00CC3E08" w:rsidRPr="00131F3E" w:rsidRDefault="00CC3E08" w:rsidP="00CC3E08">
      <w:pPr>
        <w:spacing w:after="0" w:line="240" w:lineRule="auto"/>
        <w:ind w:left="720"/>
        <w:rPr>
          <w:rFonts w:eastAsia="Calibri" w:cs="Times New Roman"/>
        </w:rPr>
      </w:pPr>
      <w:r w:rsidRPr="00131F3E">
        <w:rPr>
          <w:rFonts w:eastAsia="Calibri" w:cs="Times New Roman"/>
        </w:rPr>
        <w:t>_____________________________</w:t>
      </w:r>
      <w:r w:rsidRPr="00131F3E">
        <w:rPr>
          <w:rFonts w:eastAsia="Calibri" w:cs="Times New Roman"/>
        </w:rPr>
        <w:tab/>
      </w:r>
      <w:r w:rsidRPr="00131F3E">
        <w:rPr>
          <w:rFonts w:eastAsia="Calibri" w:cs="Times New Roman"/>
        </w:rPr>
        <w:tab/>
      </w:r>
      <w:r>
        <w:rPr>
          <w:rFonts w:eastAsia="Calibri" w:cs="Times New Roman"/>
        </w:rPr>
        <w:tab/>
      </w:r>
      <w:r w:rsidRPr="00131F3E">
        <w:rPr>
          <w:rFonts w:eastAsia="Calibri" w:cs="Times New Roman"/>
        </w:rPr>
        <w:t>___________________________________</w:t>
      </w:r>
    </w:p>
    <w:p w:rsidR="00CC3E08" w:rsidRDefault="00CC3E08" w:rsidP="00CC3E08">
      <w:pPr>
        <w:spacing w:after="0" w:line="240" w:lineRule="auto"/>
        <w:ind w:left="720"/>
        <w:rPr>
          <w:rFonts w:eastAsia="Calibri" w:cs="Times New Roman"/>
        </w:rPr>
      </w:pPr>
      <w:r>
        <w:rPr>
          <w:rFonts w:eastAsia="Calibri" w:cs="Times New Roman"/>
        </w:rPr>
        <w:t>Edward M. Augustus, Jr.</w:t>
      </w:r>
      <w:r>
        <w:rPr>
          <w:rFonts w:eastAsia="Calibri" w:cs="Times New Roman"/>
        </w:rPr>
        <w:tab/>
      </w:r>
      <w:r>
        <w:rPr>
          <w:rFonts w:eastAsia="Calibri" w:cs="Times New Roman"/>
        </w:rPr>
        <w:tab/>
      </w:r>
      <w:r>
        <w:rPr>
          <w:rFonts w:eastAsia="Calibri" w:cs="Times New Roman"/>
        </w:rPr>
        <w:tab/>
      </w:r>
      <w:r>
        <w:rPr>
          <w:rFonts w:eastAsia="Calibri" w:cs="Times New Roman"/>
        </w:rPr>
        <w:tab/>
      </w:r>
      <w:r w:rsidR="00921F2D">
        <w:rPr>
          <w:rFonts w:eastAsia="Calibri" w:cs="Times New Roman"/>
        </w:rPr>
        <w:t>Paul Gilbody</w:t>
      </w:r>
    </w:p>
    <w:p w:rsidR="00CC3E08" w:rsidRPr="00131F3E" w:rsidRDefault="00CC3E08" w:rsidP="00CC3E08">
      <w:pPr>
        <w:spacing w:after="0" w:line="240" w:lineRule="auto"/>
        <w:ind w:left="720"/>
        <w:rPr>
          <w:rFonts w:eastAsia="Calibri" w:cs="Times New Roman"/>
        </w:rPr>
      </w:pPr>
      <w:r>
        <w:rPr>
          <w:rFonts w:eastAsia="Calibri" w:cs="Times New Roman"/>
        </w:rPr>
        <w:t>City of Worcester (</w:t>
      </w:r>
      <w:r w:rsidRPr="00131F3E">
        <w:rPr>
          <w:rFonts w:eastAsia="Calibri" w:cs="Times New Roman"/>
        </w:rPr>
        <w:t>Chief Elected Official</w:t>
      </w:r>
      <w:r>
        <w:rPr>
          <w:rFonts w:eastAsia="Calibri" w:cs="Times New Roman"/>
        </w:rPr>
        <w:t>)</w:t>
      </w:r>
      <w:r w:rsidRPr="00131F3E">
        <w:rPr>
          <w:rFonts w:eastAsia="Calibri" w:cs="Times New Roman"/>
        </w:rPr>
        <w:tab/>
      </w:r>
      <w:r w:rsidRPr="00131F3E">
        <w:rPr>
          <w:rFonts w:eastAsia="Calibri" w:cs="Times New Roman"/>
        </w:rPr>
        <w:tab/>
      </w:r>
      <w:r w:rsidR="00921F2D">
        <w:rPr>
          <w:rFonts w:eastAsia="Calibri" w:cs="Times New Roman"/>
        </w:rPr>
        <w:t>MassHire Central Region Workforce Board,</w:t>
      </w:r>
      <w:r>
        <w:rPr>
          <w:rFonts w:eastAsia="Calibri" w:cs="Times New Roman"/>
        </w:rPr>
        <w:t xml:space="preserve"> </w:t>
      </w:r>
      <w:r w:rsidRPr="00131F3E">
        <w:rPr>
          <w:rFonts w:eastAsia="Calibri" w:cs="Times New Roman"/>
        </w:rPr>
        <w:t>Chair</w:t>
      </w: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r w:rsidRPr="00131F3E">
        <w:rPr>
          <w:rFonts w:eastAsia="Calibri" w:cs="Times New Roman"/>
        </w:rPr>
        <w:t>_____________________________</w:t>
      </w:r>
      <w:r w:rsidRPr="00131F3E">
        <w:rPr>
          <w:rFonts w:eastAsia="Calibri" w:cs="Times New Roman"/>
        </w:rPr>
        <w:tab/>
      </w:r>
      <w:r w:rsidRPr="00131F3E">
        <w:rPr>
          <w:rFonts w:eastAsia="Calibri" w:cs="Times New Roman"/>
        </w:rPr>
        <w:tab/>
      </w:r>
      <w:r>
        <w:rPr>
          <w:rFonts w:eastAsia="Calibri" w:cs="Times New Roman"/>
        </w:rPr>
        <w:tab/>
      </w:r>
      <w:r w:rsidRPr="00131F3E">
        <w:rPr>
          <w:rFonts w:eastAsia="Calibri" w:cs="Times New Roman"/>
        </w:rPr>
        <w:t>__________________________________</w:t>
      </w:r>
    </w:p>
    <w:p w:rsidR="00CC3E08" w:rsidRDefault="00CC3E08" w:rsidP="00CC3E08">
      <w:pPr>
        <w:spacing w:after="0" w:line="240" w:lineRule="auto"/>
        <w:ind w:left="720"/>
        <w:rPr>
          <w:rFonts w:eastAsia="Calibri" w:cs="Times New Roman"/>
        </w:rPr>
      </w:pPr>
      <w:r>
        <w:rPr>
          <w:rFonts w:eastAsia="Calibri" w:cs="Times New Roman"/>
        </w:rPr>
        <w:t>Jeffrey T. Turgeon</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Janice Ryan Weekes</w:t>
      </w:r>
    </w:p>
    <w:p w:rsidR="00CC3E08" w:rsidRPr="00131F3E" w:rsidRDefault="00921F2D" w:rsidP="00CC3E08">
      <w:pPr>
        <w:spacing w:after="0" w:line="240" w:lineRule="auto"/>
        <w:ind w:left="720"/>
        <w:rPr>
          <w:rFonts w:eastAsia="Calibri" w:cs="Times New Roman"/>
        </w:rPr>
      </w:pPr>
      <w:r w:rsidRPr="00921F2D">
        <w:rPr>
          <w:rFonts w:eastAsia="Calibri" w:cs="Times New Roman"/>
        </w:rPr>
        <w:t>MassHire Central Region Workforce Board</w:t>
      </w:r>
      <w:r w:rsidR="00CC3E08" w:rsidRPr="00131F3E">
        <w:rPr>
          <w:rFonts w:eastAsia="Calibri" w:cs="Times New Roman"/>
        </w:rPr>
        <w:tab/>
      </w:r>
      <w:r w:rsidR="00CC3E08" w:rsidRPr="00131F3E">
        <w:rPr>
          <w:rFonts w:eastAsia="Calibri" w:cs="Times New Roman"/>
        </w:rPr>
        <w:tab/>
      </w:r>
      <w:r w:rsidR="00BC6561">
        <w:rPr>
          <w:rFonts w:eastAsia="Calibri" w:cs="Times New Roman"/>
        </w:rPr>
        <w:t>MassHire</w:t>
      </w:r>
      <w:r w:rsidR="00CC3E08">
        <w:rPr>
          <w:rFonts w:eastAsia="Calibri" w:cs="Times New Roman"/>
        </w:rPr>
        <w:t xml:space="preserve"> Central</w:t>
      </w:r>
      <w:r w:rsidR="00CC3E08" w:rsidRPr="00131F3E">
        <w:rPr>
          <w:rFonts w:eastAsia="Calibri" w:cs="Times New Roman"/>
        </w:rPr>
        <w:t xml:space="preserve"> Career Center</w:t>
      </w:r>
      <w:r w:rsidR="00BC6561">
        <w:rPr>
          <w:rFonts w:eastAsia="Calibri" w:cs="Times New Roman"/>
        </w:rPr>
        <w:t>s</w:t>
      </w:r>
      <w:r w:rsidR="00CC3E08" w:rsidRPr="00131F3E">
        <w:rPr>
          <w:rFonts w:eastAsia="Calibri" w:cs="Times New Roman"/>
        </w:rPr>
        <w:t xml:space="preserve"> </w:t>
      </w:r>
      <w:r w:rsidR="00CC3E08">
        <w:rPr>
          <w:rFonts w:eastAsia="Calibri" w:cs="Times New Roman"/>
        </w:rPr>
        <w:t>(</w:t>
      </w:r>
      <w:r>
        <w:rPr>
          <w:rFonts w:eastAsia="Calibri" w:cs="Times New Roman"/>
        </w:rPr>
        <w:t>Service Provider</w:t>
      </w:r>
      <w:r w:rsidR="00CC3E08">
        <w:rPr>
          <w:rFonts w:eastAsia="Calibri" w:cs="Times New Roman"/>
        </w:rPr>
        <w:t>)</w:t>
      </w: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rPr>
          <w:rFonts w:eastAsia="Calibri" w:cs="Times New Roman"/>
        </w:rPr>
      </w:pPr>
    </w:p>
    <w:p w:rsidR="00CC3E08" w:rsidRPr="007142C1" w:rsidRDefault="00CC3E08" w:rsidP="00CC3E08">
      <w:pPr>
        <w:spacing w:after="0" w:line="240" w:lineRule="auto"/>
        <w:ind w:left="720"/>
        <w:rPr>
          <w:rFonts w:eastAsia="Calibri" w:cs="Times New Roman"/>
          <w:color w:val="FFFFFF" w:themeColor="background1"/>
        </w:rPr>
      </w:pPr>
      <w:r w:rsidRPr="007142C1">
        <w:rPr>
          <w:rFonts w:eastAsia="Calibri" w:cs="Times New Roman"/>
          <w:color w:val="FFFFFF" w:themeColor="background1"/>
        </w:rPr>
        <w:t>_____________________________</w:t>
      </w:r>
      <w:r w:rsidRPr="007142C1">
        <w:rPr>
          <w:rFonts w:eastAsia="Calibri" w:cs="Times New Roman"/>
          <w:color w:val="FFFFFF" w:themeColor="background1"/>
        </w:rPr>
        <w:tab/>
      </w:r>
      <w:r w:rsidRPr="007142C1">
        <w:rPr>
          <w:rFonts w:eastAsia="Calibri" w:cs="Times New Roman"/>
          <w:color w:val="FFFFFF" w:themeColor="background1"/>
        </w:rPr>
        <w:tab/>
      </w:r>
      <w:r w:rsidRPr="007142C1">
        <w:rPr>
          <w:rFonts w:eastAsia="Calibri" w:cs="Times New Roman"/>
          <w:color w:val="FFFFFF" w:themeColor="background1"/>
        </w:rPr>
        <w:tab/>
        <w:t>___________________________________</w:t>
      </w:r>
    </w:p>
    <w:p w:rsidR="00921F2D" w:rsidRDefault="00921F2D" w:rsidP="00921F2D">
      <w:pPr>
        <w:spacing w:after="0" w:line="240" w:lineRule="auto"/>
        <w:ind w:left="720"/>
        <w:rPr>
          <w:rFonts w:eastAsia="Calibri" w:cs="Times New Roman"/>
        </w:rPr>
      </w:pPr>
      <w:r w:rsidRPr="00131F3E">
        <w:rPr>
          <w:rFonts w:eastAsia="Calibri" w:cs="Times New Roman"/>
        </w:rPr>
        <w:t>_____________________________</w:t>
      </w:r>
      <w:r w:rsidRPr="00131F3E">
        <w:rPr>
          <w:rFonts w:eastAsia="Calibri" w:cs="Times New Roman"/>
        </w:rPr>
        <w:tab/>
      </w:r>
      <w:r w:rsidRPr="00131F3E">
        <w:rPr>
          <w:rFonts w:eastAsia="Calibri" w:cs="Times New Roman"/>
        </w:rPr>
        <w:tab/>
      </w:r>
      <w:r>
        <w:rPr>
          <w:rFonts w:eastAsia="Calibri" w:cs="Times New Roman"/>
        </w:rPr>
        <w:tab/>
      </w:r>
      <w:r w:rsidRPr="00131F3E">
        <w:rPr>
          <w:rFonts w:eastAsia="Calibri" w:cs="Times New Roman"/>
        </w:rPr>
        <w:t>__________________________________</w:t>
      </w:r>
    </w:p>
    <w:p w:rsidR="00921F2D" w:rsidRPr="007D22A7" w:rsidRDefault="00921F2D" w:rsidP="00921F2D">
      <w:pPr>
        <w:spacing w:after="0"/>
        <w:ind w:left="720"/>
        <w:rPr>
          <w:rFonts w:eastAsia="Calibri" w:cs="Times New Roman"/>
        </w:rPr>
      </w:pPr>
      <w:r w:rsidRPr="007D22A7">
        <w:rPr>
          <w:rFonts w:eastAsia="Calibri" w:cs="Times New Roman"/>
        </w:rPr>
        <w:t>Heriberto Flores</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proofErr w:type="spellStart"/>
      <w:r>
        <w:rPr>
          <w:rFonts w:eastAsia="Calibri" w:cs="Times New Roman"/>
        </w:rPr>
        <w:t>Evelize</w:t>
      </w:r>
      <w:proofErr w:type="spellEnd"/>
      <w:r>
        <w:rPr>
          <w:rFonts w:eastAsia="Calibri" w:cs="Times New Roman"/>
        </w:rPr>
        <w:t xml:space="preserve"> Arroyo-Barrows</w:t>
      </w:r>
    </w:p>
    <w:p w:rsidR="00CC3E08" w:rsidRDefault="00921F2D" w:rsidP="00921F2D">
      <w:pPr>
        <w:spacing w:after="0"/>
        <w:ind w:left="720"/>
        <w:rPr>
          <w:rFonts w:eastAsia="Calibri" w:cs="Times New Roman"/>
        </w:rPr>
      </w:pPr>
      <w:r w:rsidRPr="007D22A7">
        <w:rPr>
          <w:rFonts w:eastAsia="Calibri" w:cs="Times New Roman"/>
        </w:rPr>
        <w:t>New England Farm Workers’ Council</w:t>
      </w:r>
      <w:r>
        <w:rPr>
          <w:rFonts w:eastAsia="Calibri" w:cs="Times New Roman"/>
        </w:rPr>
        <w:tab/>
      </w:r>
      <w:r>
        <w:rPr>
          <w:rFonts w:eastAsia="Calibri" w:cs="Times New Roman"/>
        </w:rPr>
        <w:tab/>
      </w:r>
      <w:r w:rsidR="00CC3E08">
        <w:rPr>
          <w:rFonts w:eastAsia="Calibri" w:cs="Times New Roman"/>
        </w:rPr>
        <w:t xml:space="preserve">MA </w:t>
      </w:r>
      <w:r w:rsidR="00CC3E08" w:rsidRPr="00131F3E">
        <w:rPr>
          <w:rFonts w:eastAsia="Calibri" w:cs="Times New Roman"/>
        </w:rPr>
        <w:t>D</w:t>
      </w:r>
      <w:r w:rsidR="00CC3E08">
        <w:rPr>
          <w:rFonts w:eastAsia="Calibri" w:cs="Times New Roman"/>
        </w:rPr>
        <w:t>epartment of Unemployment Assistance</w:t>
      </w:r>
    </w:p>
    <w:p w:rsidR="00CC3E08" w:rsidRDefault="00CC3E08" w:rsidP="00CC3E08">
      <w:pPr>
        <w:spacing w:after="0" w:line="240" w:lineRule="auto"/>
        <w:ind w:left="720"/>
        <w:rPr>
          <w:rFonts w:eastAsia="Calibri" w:cs="Times New Roman"/>
        </w:rPr>
      </w:pPr>
    </w:p>
    <w:p w:rsidR="00CC3E08" w:rsidRDefault="00CC3E08" w:rsidP="00CC3E08">
      <w:pPr>
        <w:spacing w:after="0" w:line="240" w:lineRule="auto"/>
        <w:ind w:left="720"/>
        <w:rPr>
          <w:rFonts w:eastAsia="Calibri" w:cs="Times New Roman"/>
        </w:rPr>
      </w:pPr>
    </w:p>
    <w:p w:rsidR="00CC3E08"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r w:rsidRPr="00131F3E">
        <w:rPr>
          <w:rFonts w:eastAsia="Calibri" w:cs="Times New Roman"/>
        </w:rPr>
        <w:t>_____________________________</w:t>
      </w:r>
      <w:r w:rsidRPr="00131F3E">
        <w:rPr>
          <w:rFonts w:eastAsia="Calibri" w:cs="Times New Roman"/>
        </w:rPr>
        <w:tab/>
      </w:r>
      <w:r w:rsidRPr="00131F3E">
        <w:rPr>
          <w:rFonts w:eastAsia="Calibri" w:cs="Times New Roman"/>
        </w:rPr>
        <w:tab/>
      </w:r>
      <w:r>
        <w:rPr>
          <w:rFonts w:eastAsia="Calibri" w:cs="Times New Roman"/>
        </w:rPr>
        <w:tab/>
      </w:r>
      <w:r w:rsidRPr="00131F3E">
        <w:rPr>
          <w:rFonts w:eastAsia="Calibri" w:cs="Times New Roman"/>
        </w:rPr>
        <w:t>____________________________________</w:t>
      </w:r>
    </w:p>
    <w:p w:rsidR="00CC3E08" w:rsidRDefault="00B33B34" w:rsidP="00CC3E08">
      <w:pPr>
        <w:spacing w:after="0" w:line="240" w:lineRule="auto"/>
        <w:ind w:left="720"/>
        <w:rPr>
          <w:rFonts w:eastAsia="Calibri" w:cs="Times New Roman"/>
        </w:rPr>
      </w:pPr>
      <w:r>
        <w:rPr>
          <w:rFonts w:eastAsia="Calibri" w:cs="Times New Roman"/>
        </w:rPr>
        <w:t>Mervyn Campbell</w:t>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t>Ellen Spencer</w:t>
      </w:r>
    </w:p>
    <w:p w:rsidR="00CC3E08" w:rsidRPr="00131F3E" w:rsidRDefault="00CC3E08" w:rsidP="00CC3E08">
      <w:pPr>
        <w:spacing w:after="0" w:line="240" w:lineRule="auto"/>
        <w:ind w:left="720"/>
        <w:rPr>
          <w:rFonts w:eastAsia="Calibri" w:cs="Times New Roman"/>
        </w:rPr>
      </w:pPr>
      <w:r w:rsidRPr="006038D3">
        <w:rPr>
          <w:rFonts w:eastAsia="Calibri" w:cs="Times New Roman"/>
        </w:rPr>
        <w:t>MA Commission for the Blind</w:t>
      </w:r>
      <w:r>
        <w:rPr>
          <w:rFonts w:eastAsia="Calibri" w:cs="Times New Roman"/>
        </w:rPr>
        <w:tab/>
      </w:r>
      <w:r w:rsidRPr="00131F3E">
        <w:rPr>
          <w:rFonts w:eastAsia="Calibri" w:cs="Times New Roman"/>
        </w:rPr>
        <w:tab/>
      </w:r>
      <w:r w:rsidRPr="00131F3E">
        <w:rPr>
          <w:rFonts w:eastAsia="Calibri" w:cs="Times New Roman"/>
        </w:rPr>
        <w:tab/>
        <w:t>MA Rehabilitation Commission</w:t>
      </w: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p>
    <w:p w:rsidR="00CC3E08" w:rsidRPr="00131F3E" w:rsidRDefault="00CC3E08" w:rsidP="00921F2D">
      <w:pPr>
        <w:spacing w:after="0" w:line="240" w:lineRule="auto"/>
        <w:ind w:firstLine="720"/>
        <w:rPr>
          <w:rFonts w:eastAsia="Calibri" w:cs="Times New Roman"/>
        </w:rPr>
      </w:pPr>
      <w:r w:rsidRPr="00131F3E">
        <w:rPr>
          <w:rFonts w:eastAsia="Calibri" w:cs="Times New Roman"/>
        </w:rPr>
        <w:t>___________________________</w:t>
      </w:r>
      <w:r w:rsidRPr="00131F3E">
        <w:rPr>
          <w:rFonts w:eastAsia="Calibri" w:cs="Times New Roman"/>
        </w:rPr>
        <w:tab/>
      </w:r>
      <w:r w:rsidRPr="00131F3E">
        <w:rPr>
          <w:rFonts w:eastAsia="Calibri" w:cs="Times New Roman"/>
        </w:rPr>
        <w:tab/>
      </w:r>
      <w:r>
        <w:rPr>
          <w:rFonts w:eastAsia="Calibri" w:cs="Times New Roman"/>
        </w:rPr>
        <w:tab/>
      </w:r>
      <w:r w:rsidRPr="00131F3E">
        <w:rPr>
          <w:rFonts w:eastAsia="Calibri" w:cs="Times New Roman"/>
        </w:rPr>
        <w:t>____________________________________</w:t>
      </w:r>
    </w:p>
    <w:p w:rsidR="00CC3E08" w:rsidRDefault="00CC3E08" w:rsidP="00921F2D">
      <w:pPr>
        <w:spacing w:after="0" w:line="240" w:lineRule="auto"/>
        <w:ind w:left="720"/>
        <w:rPr>
          <w:rFonts w:eastAsia="Calibri" w:cs="Times New Roman"/>
        </w:rPr>
      </w:pPr>
      <w:r w:rsidRPr="008B24AA">
        <w:rPr>
          <w:rFonts w:eastAsia="Calibri" w:cs="Times New Roman"/>
        </w:rPr>
        <w:t xml:space="preserve">Angela </w:t>
      </w:r>
      <w:proofErr w:type="spellStart"/>
      <w:r w:rsidRPr="008B24AA">
        <w:rPr>
          <w:rFonts w:eastAsia="Calibri" w:cs="Times New Roman"/>
        </w:rPr>
        <w:t>Bovill</w:t>
      </w:r>
      <w:proofErr w:type="spellEnd"/>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Lori Jacques</w:t>
      </w:r>
      <w:r w:rsidRPr="00A8105D">
        <w:rPr>
          <w:rFonts w:eastAsia="Calibri" w:cs="Times New Roman"/>
        </w:rPr>
        <w:t xml:space="preserve"> </w:t>
      </w:r>
    </w:p>
    <w:p w:rsidR="00CC3E08" w:rsidRPr="00131F3E" w:rsidRDefault="00CC3E08" w:rsidP="00921F2D">
      <w:pPr>
        <w:spacing w:after="0" w:line="240" w:lineRule="auto"/>
        <w:ind w:left="720"/>
        <w:rPr>
          <w:rFonts w:eastAsia="Calibri" w:cs="Times New Roman"/>
        </w:rPr>
      </w:pPr>
      <w:proofErr w:type="spellStart"/>
      <w:r w:rsidRPr="006038D3">
        <w:rPr>
          <w:rFonts w:eastAsia="Calibri" w:cs="Times New Roman"/>
        </w:rPr>
        <w:t>Ascentria</w:t>
      </w:r>
      <w:proofErr w:type="spellEnd"/>
      <w:r w:rsidRPr="006038D3">
        <w:rPr>
          <w:rFonts w:eastAsia="Calibri" w:cs="Times New Roman"/>
        </w:rPr>
        <w:t xml:space="preserve"> Community Services, Inc. </w:t>
      </w:r>
      <w:r w:rsidRPr="006038D3">
        <w:rPr>
          <w:rFonts w:eastAsia="Calibri" w:cs="Times New Roman"/>
        </w:rPr>
        <w:tab/>
      </w:r>
      <w:r w:rsidRPr="00131F3E">
        <w:rPr>
          <w:rFonts w:eastAsia="Calibri" w:cs="Times New Roman"/>
        </w:rPr>
        <w:tab/>
      </w:r>
      <w:r w:rsidRPr="00131F3E">
        <w:rPr>
          <w:rFonts w:eastAsia="Calibri" w:cs="Times New Roman"/>
        </w:rPr>
        <w:tab/>
        <w:t>MA Department of Transitional Assistance</w:t>
      </w: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p>
    <w:p w:rsidR="00CC3E08" w:rsidRPr="00131F3E" w:rsidRDefault="00CC3E08" w:rsidP="00CC3E08">
      <w:pPr>
        <w:spacing w:after="0" w:line="240" w:lineRule="auto"/>
        <w:ind w:left="720"/>
        <w:rPr>
          <w:rFonts w:eastAsia="Calibri" w:cs="Times New Roman"/>
        </w:rPr>
      </w:pPr>
      <w:r w:rsidRPr="00131F3E">
        <w:rPr>
          <w:rFonts w:eastAsia="Calibri" w:cs="Times New Roman"/>
        </w:rPr>
        <w:t>_____________________________</w:t>
      </w:r>
      <w:r w:rsidRPr="00131F3E">
        <w:rPr>
          <w:rFonts w:eastAsia="Calibri" w:cs="Times New Roman"/>
        </w:rPr>
        <w:tab/>
      </w:r>
      <w:r w:rsidRPr="00131F3E">
        <w:rPr>
          <w:rFonts w:eastAsia="Calibri" w:cs="Times New Roman"/>
        </w:rPr>
        <w:tab/>
      </w:r>
      <w:r>
        <w:rPr>
          <w:rFonts w:eastAsia="Calibri" w:cs="Times New Roman"/>
        </w:rPr>
        <w:tab/>
      </w:r>
      <w:r w:rsidRPr="00131F3E">
        <w:rPr>
          <w:rFonts w:eastAsia="Calibri" w:cs="Times New Roman"/>
        </w:rPr>
        <w:t>____________________________________</w:t>
      </w:r>
    </w:p>
    <w:p w:rsidR="00CC3E08" w:rsidRPr="00893AFF" w:rsidRDefault="001D08B2" w:rsidP="00CC3E08">
      <w:pPr>
        <w:spacing w:after="0" w:line="240" w:lineRule="auto"/>
        <w:ind w:firstLine="720"/>
        <w:rPr>
          <w:rFonts w:eastAsia="Calibri" w:cs="Times New Roman"/>
        </w:rPr>
      </w:pPr>
      <w:r w:rsidRPr="001D08B2">
        <w:rPr>
          <w:rFonts w:eastAsia="Calibri" w:cs="Times New Roman"/>
        </w:rPr>
        <w:t>Mark Gy</w:t>
      </w:r>
      <w:r>
        <w:rPr>
          <w:rFonts w:eastAsia="Calibri" w:cs="Times New Roman"/>
        </w:rPr>
        <w:t>urina</w:t>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r w:rsidR="00CC3E08" w:rsidRPr="00893AFF">
        <w:rPr>
          <w:rFonts w:eastAsia="Calibri" w:cs="Times New Roman"/>
        </w:rPr>
        <w:t>Susan Maedler</w:t>
      </w:r>
    </w:p>
    <w:p w:rsidR="00CC3E08" w:rsidRPr="00063B0C" w:rsidRDefault="00E66E80" w:rsidP="00E66E80">
      <w:pPr>
        <w:spacing w:after="0" w:line="240" w:lineRule="auto"/>
        <w:ind w:firstLine="720"/>
        <w:rPr>
          <w:rFonts w:eastAsia="Calibri" w:cs="Times New Roman"/>
        </w:rPr>
      </w:pPr>
      <w:r w:rsidRPr="00893AFF">
        <w:rPr>
          <w:rFonts w:eastAsia="Calibri" w:cs="Times New Roman"/>
        </w:rPr>
        <w:t xml:space="preserve">Operation A.B.L.E., </w:t>
      </w:r>
      <w:proofErr w:type="spellStart"/>
      <w:r w:rsidRPr="00893AFF">
        <w:rPr>
          <w:rFonts w:eastAsia="Calibri" w:cs="Times New Roman"/>
        </w:rPr>
        <w:t>Inc</w:t>
      </w:r>
      <w:proofErr w:type="spellEnd"/>
      <w:r w:rsidR="00EC7C7F" w:rsidRPr="00893AFF">
        <w:rPr>
          <w:rFonts w:eastAsia="Calibri" w:cs="Times New Roman"/>
        </w:rPr>
        <w:tab/>
      </w:r>
      <w:r w:rsidR="00EC7C7F" w:rsidRPr="00893AFF">
        <w:rPr>
          <w:rFonts w:eastAsia="Calibri" w:cs="Times New Roman"/>
        </w:rPr>
        <w:tab/>
      </w:r>
      <w:r w:rsidR="00EC7C7F" w:rsidRPr="00893AFF">
        <w:rPr>
          <w:rFonts w:eastAsia="Calibri" w:cs="Times New Roman"/>
        </w:rPr>
        <w:tab/>
      </w:r>
      <w:r w:rsidR="00EC7C7F" w:rsidRPr="00893AFF">
        <w:rPr>
          <w:rFonts w:eastAsia="Calibri" w:cs="Times New Roman"/>
        </w:rPr>
        <w:tab/>
        <w:t>Ca</w:t>
      </w:r>
      <w:r w:rsidR="00893AFF">
        <w:rPr>
          <w:rFonts w:eastAsia="Calibri" w:cs="Times New Roman"/>
        </w:rPr>
        <w:t>tholic Charities of Worcester (SCS</w:t>
      </w:r>
      <w:r w:rsidR="00EC7C7F" w:rsidRPr="00893AFF">
        <w:rPr>
          <w:rFonts w:eastAsia="Calibri" w:cs="Times New Roman"/>
        </w:rPr>
        <w:t>EP)</w:t>
      </w:r>
    </w:p>
    <w:p w:rsidR="00CC3E08" w:rsidRPr="00063B0C" w:rsidRDefault="00CC3E08" w:rsidP="00CC3E08">
      <w:pPr>
        <w:spacing w:after="0" w:line="240" w:lineRule="auto"/>
        <w:ind w:left="720"/>
        <w:rPr>
          <w:rFonts w:eastAsia="Calibri" w:cs="Times New Roman"/>
        </w:rPr>
      </w:pPr>
    </w:p>
    <w:p w:rsidR="00CC3E08" w:rsidRPr="00063B0C" w:rsidRDefault="00CC3E08" w:rsidP="00CC3E08">
      <w:pPr>
        <w:spacing w:after="0" w:line="240" w:lineRule="auto"/>
        <w:ind w:firstLine="720"/>
        <w:rPr>
          <w:rFonts w:eastAsia="Calibri" w:cs="Times New Roman"/>
        </w:rPr>
      </w:pPr>
    </w:p>
    <w:p w:rsidR="00CC3E08" w:rsidRPr="00063B0C" w:rsidRDefault="00CC3E08" w:rsidP="00CC3E08">
      <w:pPr>
        <w:spacing w:after="0" w:line="240" w:lineRule="auto"/>
        <w:rPr>
          <w:rFonts w:eastAsia="Calibri" w:cs="Times New Roman"/>
        </w:rPr>
      </w:pPr>
      <w:r w:rsidRPr="00063B0C">
        <w:rPr>
          <w:rFonts w:eastAsia="Calibri" w:cs="Times New Roman"/>
        </w:rPr>
        <w:tab/>
      </w:r>
      <w:r>
        <w:rPr>
          <w:rFonts w:eastAsia="Calibri" w:cs="Times New Roman"/>
        </w:rPr>
        <w:t>_____________________________</w:t>
      </w:r>
      <w:r w:rsidRPr="00063B0C">
        <w:rPr>
          <w:rFonts w:eastAsia="Calibri" w:cs="Times New Roman"/>
        </w:rPr>
        <w:tab/>
      </w:r>
      <w:r w:rsidRPr="00063B0C">
        <w:rPr>
          <w:rFonts w:eastAsia="Calibri" w:cs="Times New Roman"/>
        </w:rPr>
        <w:tab/>
      </w:r>
      <w:r>
        <w:rPr>
          <w:rFonts w:eastAsia="Calibri" w:cs="Times New Roman"/>
        </w:rPr>
        <w:tab/>
      </w:r>
      <w:r w:rsidRPr="00063B0C">
        <w:rPr>
          <w:rFonts w:eastAsia="Calibri" w:cs="Times New Roman"/>
        </w:rPr>
        <w:t>______________</w:t>
      </w:r>
      <w:r w:rsidR="00125250" w:rsidRPr="00125250">
        <w:rPr>
          <w:noProof/>
        </w:rPr>
        <w:t xml:space="preserve"> </w:t>
      </w:r>
      <w:r w:rsidRPr="00063B0C">
        <w:rPr>
          <w:rFonts w:eastAsia="Calibri" w:cs="Times New Roman"/>
        </w:rPr>
        <w:t>______________________</w:t>
      </w:r>
    </w:p>
    <w:p w:rsidR="00CC3E08" w:rsidRDefault="00CC3E08" w:rsidP="00CC3E08">
      <w:pPr>
        <w:spacing w:after="0" w:line="240" w:lineRule="auto"/>
        <w:rPr>
          <w:rFonts w:eastAsia="Calibri" w:cs="Times New Roman"/>
        </w:rPr>
      </w:pPr>
      <w:r w:rsidRPr="00063B0C">
        <w:rPr>
          <w:rFonts w:eastAsia="Calibri" w:cs="Times New Roman"/>
        </w:rPr>
        <w:tab/>
      </w:r>
      <w:r w:rsidR="00EC7C7F">
        <w:rPr>
          <w:rFonts w:eastAsia="Calibri" w:cs="Times New Roman"/>
        </w:rPr>
        <w:t>Jennifer Brunell</w:t>
      </w:r>
      <w:r w:rsidR="001229AD">
        <w:rPr>
          <w:rFonts w:eastAsia="Calibri" w:cs="Times New Roman"/>
        </w:rPr>
        <w:t>e</w:t>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Colleen Lanza</w:t>
      </w:r>
    </w:p>
    <w:p w:rsidR="00CC3E08" w:rsidRPr="00063B0C" w:rsidRDefault="00CC3E08" w:rsidP="00CC3E08">
      <w:pPr>
        <w:spacing w:after="0" w:line="240" w:lineRule="auto"/>
        <w:ind w:firstLine="720"/>
        <w:rPr>
          <w:rFonts w:eastAsia="Calibri" w:cs="Times New Roman"/>
        </w:rPr>
      </w:pPr>
      <w:r>
        <w:rPr>
          <w:rFonts w:eastAsia="Calibri" w:cs="Times New Roman"/>
        </w:rPr>
        <w:t>Worcester Public Schools</w:t>
      </w:r>
      <w:r>
        <w:rPr>
          <w:rFonts w:eastAsia="Calibri" w:cs="Times New Roman"/>
        </w:rPr>
        <w:tab/>
      </w:r>
      <w:r>
        <w:rPr>
          <w:rFonts w:eastAsia="Calibri" w:cs="Times New Roman"/>
        </w:rPr>
        <w:tab/>
      </w:r>
      <w:r>
        <w:rPr>
          <w:rFonts w:eastAsia="Calibri" w:cs="Times New Roman"/>
        </w:rPr>
        <w:tab/>
      </w:r>
      <w:r>
        <w:rPr>
          <w:rFonts w:eastAsia="Calibri" w:cs="Times New Roman"/>
        </w:rPr>
        <w:tab/>
      </w:r>
      <w:r w:rsidRPr="001D5CD7">
        <w:rPr>
          <w:rFonts w:eastAsia="Calibri" w:cs="Times New Roman"/>
        </w:rPr>
        <w:t>Grafton Job Corps Center</w:t>
      </w:r>
    </w:p>
    <w:p w:rsidR="00CC3E08" w:rsidRPr="00063B0C" w:rsidRDefault="00CC3E08" w:rsidP="00CC3E08">
      <w:pPr>
        <w:spacing w:after="0" w:line="240" w:lineRule="auto"/>
        <w:ind w:firstLine="720"/>
        <w:rPr>
          <w:rFonts w:eastAsia="Calibri" w:cs="Times New Roman"/>
        </w:rPr>
      </w:pPr>
    </w:p>
    <w:p w:rsidR="00CC3E08" w:rsidRPr="00063B0C" w:rsidRDefault="00CC3E08" w:rsidP="00CC3E08">
      <w:pPr>
        <w:spacing w:after="0" w:line="240" w:lineRule="auto"/>
        <w:ind w:firstLine="720"/>
        <w:rPr>
          <w:rFonts w:eastAsia="Calibri" w:cs="Times New Roman"/>
        </w:rPr>
      </w:pPr>
    </w:p>
    <w:p w:rsidR="00A0321A" w:rsidRDefault="00A0321A">
      <w:pPr>
        <w:rPr>
          <w:rFonts w:eastAsia="Calibri" w:cs="Times New Roman"/>
        </w:rPr>
      </w:pPr>
      <w:r>
        <w:rPr>
          <w:rFonts w:eastAsia="Calibri" w:cs="Times New Roman"/>
        </w:rPr>
        <w:br w:type="page"/>
      </w:r>
    </w:p>
    <w:p w:rsidR="00CC3E08" w:rsidRPr="00063B0C" w:rsidRDefault="00CC3E08" w:rsidP="00CC3E08">
      <w:pPr>
        <w:spacing w:after="0" w:line="240" w:lineRule="auto"/>
        <w:ind w:firstLine="720"/>
        <w:rPr>
          <w:rFonts w:eastAsia="Calibri" w:cs="Times New Roman"/>
        </w:rPr>
      </w:pPr>
    </w:p>
    <w:p w:rsidR="00CC3E08" w:rsidRPr="00063B0C" w:rsidRDefault="00CC3E08" w:rsidP="00CC3E08">
      <w:pPr>
        <w:spacing w:after="0" w:line="240" w:lineRule="auto"/>
        <w:ind w:firstLine="720"/>
        <w:rPr>
          <w:rFonts w:eastAsia="Calibri" w:cs="Times New Roman"/>
        </w:rPr>
      </w:pPr>
      <w:r w:rsidRPr="00063B0C">
        <w:rPr>
          <w:rFonts w:eastAsia="Calibri" w:cs="Times New Roman"/>
        </w:rPr>
        <w:t>_____________________________</w:t>
      </w:r>
      <w:r w:rsidRPr="00063B0C">
        <w:rPr>
          <w:rFonts w:eastAsia="Calibri" w:cs="Times New Roman"/>
        </w:rPr>
        <w:tab/>
      </w:r>
      <w:r w:rsidRPr="00063B0C">
        <w:rPr>
          <w:rFonts w:eastAsia="Calibri" w:cs="Times New Roman"/>
        </w:rPr>
        <w:tab/>
      </w:r>
      <w:r>
        <w:rPr>
          <w:rFonts w:eastAsia="Calibri" w:cs="Times New Roman"/>
        </w:rPr>
        <w:tab/>
      </w:r>
      <w:r w:rsidRPr="00063B0C">
        <w:rPr>
          <w:rFonts w:eastAsia="Calibri" w:cs="Times New Roman"/>
        </w:rPr>
        <w:t>____________________________________</w:t>
      </w:r>
    </w:p>
    <w:p w:rsidR="00CC3E08" w:rsidRDefault="00245285" w:rsidP="00CC3E08">
      <w:pPr>
        <w:spacing w:after="0" w:line="240" w:lineRule="auto"/>
        <w:ind w:left="720"/>
        <w:rPr>
          <w:rFonts w:eastAsia="Calibri" w:cs="Times New Roman"/>
        </w:rPr>
      </w:pPr>
      <w:r>
        <w:rPr>
          <w:rFonts w:eastAsia="Calibri" w:cs="Times New Roman"/>
        </w:rPr>
        <w:t>Stephen Marini</w:t>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r w:rsidR="007F6570" w:rsidRPr="007F6570">
        <w:rPr>
          <w:rFonts w:eastAsia="Calibri" w:cs="Times New Roman"/>
        </w:rPr>
        <w:t>David Tuttle</w:t>
      </w:r>
    </w:p>
    <w:p w:rsidR="00CC3E08" w:rsidRPr="00063B0C" w:rsidRDefault="00CC3E08" w:rsidP="00CC3E08">
      <w:pPr>
        <w:spacing w:after="0" w:line="240" w:lineRule="auto"/>
        <w:ind w:left="720"/>
        <w:rPr>
          <w:rFonts w:eastAsia="Calibri" w:cs="Times New Roman"/>
        </w:rPr>
      </w:pPr>
      <w:r w:rsidRPr="00063B0C">
        <w:rPr>
          <w:rFonts w:eastAsia="Calibri" w:cs="Times New Roman"/>
        </w:rPr>
        <w:t>Quinsigamond Community College</w:t>
      </w:r>
      <w:r w:rsidRPr="00063B0C">
        <w:rPr>
          <w:rFonts w:eastAsia="Calibri" w:cs="Times New Roman"/>
        </w:rPr>
        <w:tab/>
      </w:r>
      <w:r w:rsidRPr="00063B0C">
        <w:rPr>
          <w:rFonts w:eastAsia="Calibri" w:cs="Times New Roman"/>
        </w:rPr>
        <w:tab/>
      </w:r>
      <w:r>
        <w:rPr>
          <w:rFonts w:eastAsia="Calibri" w:cs="Times New Roman"/>
        </w:rPr>
        <w:tab/>
      </w:r>
      <w:r w:rsidRPr="00063B0C">
        <w:rPr>
          <w:rFonts w:eastAsia="Calibri" w:cs="Times New Roman"/>
        </w:rPr>
        <w:t xml:space="preserve">Sheriff's Department of Worcester </w:t>
      </w:r>
    </w:p>
    <w:p w:rsidR="00CC3E08" w:rsidRPr="00063B0C" w:rsidRDefault="00CC3E08" w:rsidP="00CC3E08">
      <w:pPr>
        <w:spacing w:after="0" w:line="240" w:lineRule="auto"/>
        <w:ind w:firstLine="720"/>
        <w:rPr>
          <w:rFonts w:eastAsia="Calibri" w:cs="Times New Roman"/>
        </w:rPr>
      </w:pPr>
    </w:p>
    <w:p w:rsidR="00CC3E08" w:rsidRPr="00063B0C" w:rsidRDefault="00CC3E08" w:rsidP="00CC3E08">
      <w:pPr>
        <w:spacing w:after="0" w:line="240" w:lineRule="auto"/>
        <w:ind w:firstLine="720"/>
        <w:rPr>
          <w:rFonts w:eastAsia="Calibri" w:cs="Times New Roman"/>
        </w:rPr>
      </w:pPr>
    </w:p>
    <w:p w:rsidR="00CC3E08" w:rsidRPr="00063B0C" w:rsidRDefault="00CC3E08" w:rsidP="00CC3E08">
      <w:pPr>
        <w:spacing w:after="0" w:line="240" w:lineRule="auto"/>
        <w:ind w:firstLine="720"/>
        <w:rPr>
          <w:rFonts w:eastAsia="Calibri" w:cs="Times New Roman"/>
        </w:rPr>
      </w:pPr>
    </w:p>
    <w:p w:rsidR="00CC3E08" w:rsidRPr="00063B0C" w:rsidRDefault="00CC3E08" w:rsidP="00CC3E08">
      <w:pPr>
        <w:spacing w:after="0" w:line="240" w:lineRule="auto"/>
        <w:ind w:firstLine="720"/>
        <w:rPr>
          <w:rFonts w:eastAsia="Calibri" w:cs="Times New Roman"/>
        </w:rPr>
      </w:pPr>
      <w:r w:rsidRPr="00063B0C">
        <w:rPr>
          <w:rFonts w:eastAsia="Calibri" w:cs="Times New Roman"/>
        </w:rPr>
        <w:t>_____________________________</w:t>
      </w:r>
      <w:r w:rsidRPr="00063B0C">
        <w:rPr>
          <w:rFonts w:eastAsia="Calibri" w:cs="Times New Roman"/>
        </w:rPr>
        <w:tab/>
      </w:r>
      <w:r w:rsidRPr="00063B0C">
        <w:rPr>
          <w:rFonts w:eastAsia="Calibri" w:cs="Times New Roman"/>
        </w:rPr>
        <w:tab/>
      </w:r>
      <w:r>
        <w:rPr>
          <w:rFonts w:eastAsia="Calibri" w:cs="Times New Roman"/>
        </w:rPr>
        <w:tab/>
      </w:r>
      <w:r w:rsidRPr="00063B0C">
        <w:rPr>
          <w:rFonts w:eastAsia="Calibri" w:cs="Times New Roman"/>
        </w:rPr>
        <w:t>____________________________________</w:t>
      </w:r>
    </w:p>
    <w:p w:rsidR="00CC3E08" w:rsidRDefault="002B11CE" w:rsidP="00CC3E08">
      <w:pPr>
        <w:spacing w:after="0" w:line="240" w:lineRule="auto"/>
        <w:ind w:firstLine="720"/>
        <w:rPr>
          <w:rFonts w:eastAsia="Calibri" w:cs="Times New Roman"/>
        </w:rPr>
      </w:pPr>
      <w:r>
        <w:rPr>
          <w:rFonts w:eastAsia="Calibri" w:cs="Times New Roman"/>
        </w:rPr>
        <w:t>Jenna Gouin</w:t>
      </w:r>
      <w:r w:rsidR="00A0321A">
        <w:rPr>
          <w:rFonts w:eastAsia="Calibri" w:cs="Times New Roman"/>
        </w:rPr>
        <w:tab/>
      </w:r>
      <w:r w:rsidR="00A0321A">
        <w:rPr>
          <w:rFonts w:eastAsia="Calibri" w:cs="Times New Roman"/>
        </w:rPr>
        <w:tab/>
      </w:r>
      <w:r w:rsidR="00A0321A">
        <w:rPr>
          <w:rFonts w:eastAsia="Calibri" w:cs="Times New Roman"/>
        </w:rPr>
        <w:tab/>
      </w:r>
      <w:r w:rsidR="00A0321A">
        <w:rPr>
          <w:rFonts w:eastAsia="Calibri" w:cs="Times New Roman"/>
        </w:rPr>
        <w:tab/>
      </w:r>
      <w:r w:rsidR="00A0321A">
        <w:rPr>
          <w:rFonts w:eastAsia="Calibri" w:cs="Times New Roman"/>
        </w:rPr>
        <w:tab/>
      </w:r>
      <w:r w:rsidR="00A0321A">
        <w:rPr>
          <w:rFonts w:eastAsia="Calibri" w:cs="Times New Roman"/>
        </w:rPr>
        <w:tab/>
      </w:r>
      <w:r w:rsidR="00CC3E08">
        <w:rPr>
          <w:rFonts w:eastAsia="Calibri" w:cs="Times New Roman"/>
        </w:rPr>
        <w:t>Douglas Daigle</w:t>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p>
    <w:p w:rsidR="00CC3E08" w:rsidRPr="00063B0C" w:rsidRDefault="00CC3E08" w:rsidP="00CC3E08">
      <w:pPr>
        <w:spacing w:after="0" w:line="240" w:lineRule="auto"/>
        <w:ind w:firstLine="720"/>
        <w:rPr>
          <w:rFonts w:eastAsia="Calibri" w:cs="Times New Roman"/>
        </w:rPr>
      </w:pPr>
      <w:r w:rsidRPr="00063B0C">
        <w:rPr>
          <w:rFonts w:eastAsia="Calibri" w:cs="Times New Roman"/>
        </w:rPr>
        <w:t xml:space="preserve">Webster Public Schools </w:t>
      </w:r>
      <w:r w:rsidR="00A0321A">
        <w:rPr>
          <w:rFonts w:eastAsia="Calibri" w:cs="Times New Roman"/>
        </w:rPr>
        <w:tab/>
      </w:r>
      <w:r w:rsidR="00A0321A">
        <w:rPr>
          <w:rFonts w:eastAsia="Calibri" w:cs="Times New Roman"/>
        </w:rPr>
        <w:tab/>
      </w:r>
      <w:r w:rsidR="00A0321A">
        <w:rPr>
          <w:rFonts w:eastAsia="Calibri" w:cs="Times New Roman"/>
        </w:rPr>
        <w:tab/>
      </w:r>
      <w:r w:rsidR="00A0321A">
        <w:rPr>
          <w:rFonts w:eastAsia="Calibri" w:cs="Times New Roman"/>
        </w:rPr>
        <w:tab/>
      </w:r>
      <w:r w:rsidR="00A0321A" w:rsidRPr="00A0321A">
        <w:rPr>
          <w:rFonts w:eastAsia="Calibri" w:cs="Times New Roman"/>
        </w:rPr>
        <w:t>Training Resources of America (ACLS)</w:t>
      </w:r>
    </w:p>
    <w:p w:rsidR="00CC3E08" w:rsidRPr="00063B0C" w:rsidRDefault="00CC3E08" w:rsidP="00CC3E08">
      <w:pPr>
        <w:spacing w:after="0" w:line="240" w:lineRule="auto"/>
        <w:ind w:firstLine="720"/>
        <w:rPr>
          <w:rFonts w:eastAsia="Calibri" w:cs="Times New Roman"/>
        </w:rPr>
      </w:pPr>
    </w:p>
    <w:p w:rsidR="00CC3E08" w:rsidRPr="00063B0C" w:rsidRDefault="00CC3E08" w:rsidP="00CC3E08">
      <w:pPr>
        <w:spacing w:after="0" w:line="240" w:lineRule="auto"/>
        <w:ind w:firstLine="720"/>
        <w:rPr>
          <w:rFonts w:eastAsia="Calibri" w:cs="Times New Roman"/>
        </w:rPr>
      </w:pPr>
    </w:p>
    <w:p w:rsidR="00CC3E08" w:rsidRDefault="00CC3E08" w:rsidP="00CC3E08">
      <w:pPr>
        <w:spacing w:after="0"/>
        <w:ind w:left="720"/>
        <w:rPr>
          <w:rFonts w:eastAsia="Calibri" w:cs="Times New Roman"/>
        </w:rPr>
      </w:pPr>
    </w:p>
    <w:p w:rsidR="00CC3E08" w:rsidRPr="005C65B8" w:rsidRDefault="00CC3E08" w:rsidP="00CC3E08">
      <w:pPr>
        <w:spacing w:after="0"/>
        <w:ind w:left="720"/>
        <w:rPr>
          <w:rFonts w:eastAsia="Calibri" w:cs="Times New Roman"/>
        </w:rPr>
      </w:pPr>
      <w:r w:rsidRPr="005C65B8">
        <w:rPr>
          <w:rFonts w:eastAsia="Calibri" w:cs="Times New Roman"/>
        </w:rPr>
        <w:t>_____________________________</w:t>
      </w:r>
      <w:r w:rsidRPr="005C65B8">
        <w:rPr>
          <w:rFonts w:eastAsia="Calibri" w:cs="Times New Roman"/>
        </w:rPr>
        <w:tab/>
      </w:r>
      <w:r w:rsidRPr="005C65B8">
        <w:rPr>
          <w:rFonts w:eastAsia="Calibri" w:cs="Times New Roman"/>
        </w:rPr>
        <w:tab/>
      </w:r>
      <w:r w:rsidRPr="005C65B8">
        <w:rPr>
          <w:rFonts w:eastAsia="Calibri" w:cs="Times New Roman"/>
        </w:rPr>
        <w:tab/>
        <w:t>_____________________________</w:t>
      </w:r>
      <w:r w:rsidRPr="005C65B8">
        <w:rPr>
          <w:rFonts w:eastAsia="Calibri" w:cs="Times New Roman"/>
        </w:rPr>
        <w:tab/>
      </w:r>
      <w:r w:rsidRPr="005C65B8">
        <w:rPr>
          <w:rFonts w:eastAsia="Calibri" w:cs="Times New Roman"/>
        </w:rPr>
        <w:tab/>
      </w:r>
      <w:r w:rsidRPr="005C65B8">
        <w:rPr>
          <w:rFonts w:eastAsia="Calibri" w:cs="Times New Roman"/>
        </w:rPr>
        <w:tab/>
      </w:r>
    </w:p>
    <w:p w:rsidR="00CC3E08" w:rsidRPr="005C65B8" w:rsidRDefault="00EC7C7F" w:rsidP="00CC3E08">
      <w:pPr>
        <w:spacing w:after="0"/>
        <w:ind w:left="720"/>
        <w:rPr>
          <w:rFonts w:eastAsia="Calibri" w:cs="Times New Roman"/>
        </w:rPr>
      </w:pPr>
      <w:r>
        <w:rPr>
          <w:rFonts w:eastAsia="Calibri" w:cs="Times New Roman"/>
        </w:rPr>
        <w:t>Marybeth Campbell</w:t>
      </w:r>
      <w:r w:rsidR="00CC3E08" w:rsidRPr="005C65B8">
        <w:rPr>
          <w:rFonts w:eastAsia="Calibri" w:cs="Times New Roman"/>
        </w:rPr>
        <w:tab/>
      </w:r>
      <w:r w:rsidR="00CC3E08" w:rsidRPr="005C65B8">
        <w:rPr>
          <w:rFonts w:eastAsia="Calibri" w:cs="Times New Roman"/>
        </w:rPr>
        <w:tab/>
      </w:r>
      <w:r w:rsidR="00CC3E08" w:rsidRPr="005C65B8">
        <w:rPr>
          <w:rFonts w:eastAsia="Calibri" w:cs="Times New Roman"/>
        </w:rPr>
        <w:tab/>
      </w:r>
      <w:r w:rsidR="00CC3E08" w:rsidRPr="005C65B8">
        <w:rPr>
          <w:rFonts w:eastAsia="Calibri" w:cs="Times New Roman"/>
        </w:rPr>
        <w:tab/>
      </w:r>
      <w:r w:rsidR="00CC3E08" w:rsidRPr="005C65B8">
        <w:rPr>
          <w:rFonts w:eastAsia="Calibri" w:cs="Times New Roman"/>
        </w:rPr>
        <w:tab/>
      </w:r>
      <w:r w:rsidR="00CC3E08" w:rsidRPr="00824AD6">
        <w:rPr>
          <w:rFonts w:eastAsia="Calibri" w:cs="Times New Roman"/>
        </w:rPr>
        <w:t>Douglas Daigle</w:t>
      </w:r>
    </w:p>
    <w:p w:rsidR="00CC3E08" w:rsidRDefault="00CC3E08" w:rsidP="00CC3E08">
      <w:pPr>
        <w:spacing w:after="0"/>
        <w:ind w:left="720"/>
        <w:rPr>
          <w:rFonts w:eastAsia="Calibri" w:cs="Times New Roman"/>
        </w:rPr>
      </w:pPr>
      <w:r w:rsidRPr="005C65B8">
        <w:rPr>
          <w:rFonts w:eastAsia="Calibri" w:cs="Times New Roman"/>
        </w:rPr>
        <w:t>Worcester Community Action Council</w:t>
      </w:r>
      <w:r w:rsidRPr="005C65B8">
        <w:rPr>
          <w:rFonts w:eastAsia="Calibri" w:cs="Times New Roman"/>
        </w:rPr>
        <w:tab/>
      </w:r>
      <w:r w:rsidRPr="005C65B8">
        <w:rPr>
          <w:rFonts w:eastAsia="Calibri" w:cs="Times New Roman"/>
        </w:rPr>
        <w:tab/>
      </w:r>
      <w:r w:rsidRPr="00824AD6">
        <w:rPr>
          <w:rFonts w:eastAsia="Calibri" w:cs="Times New Roman"/>
        </w:rPr>
        <w:t>Training Resources of America (</w:t>
      </w:r>
      <w:proofErr w:type="spellStart"/>
      <w:r w:rsidRPr="00824AD6">
        <w:rPr>
          <w:rFonts w:eastAsia="Calibri" w:cs="Times New Roman"/>
        </w:rPr>
        <w:t>YouthBuild</w:t>
      </w:r>
      <w:proofErr w:type="spellEnd"/>
      <w:r w:rsidRPr="00824AD6">
        <w:rPr>
          <w:rFonts w:eastAsia="Calibri" w:cs="Times New Roman"/>
        </w:rPr>
        <w:t>)</w:t>
      </w:r>
    </w:p>
    <w:p w:rsidR="00CC3E08" w:rsidRPr="005C65B8" w:rsidRDefault="00CC3E08" w:rsidP="00CC3E08">
      <w:pPr>
        <w:spacing w:after="0"/>
        <w:ind w:left="720"/>
        <w:rPr>
          <w:rFonts w:eastAsia="Calibri" w:cs="Times New Roman"/>
        </w:rPr>
      </w:pPr>
    </w:p>
    <w:p w:rsidR="00CC3E08" w:rsidRPr="005C65B8" w:rsidRDefault="00CC3E08" w:rsidP="00CC3E08">
      <w:pPr>
        <w:spacing w:after="0" w:line="240" w:lineRule="auto"/>
        <w:ind w:firstLine="720"/>
        <w:rPr>
          <w:rFonts w:eastAsia="Calibri" w:cs="Times New Roman"/>
        </w:rPr>
      </w:pPr>
    </w:p>
    <w:p w:rsidR="00CC3E08" w:rsidRPr="005C65B8" w:rsidRDefault="00CC3E08" w:rsidP="00CC3E08">
      <w:pPr>
        <w:spacing w:after="0"/>
        <w:ind w:left="720"/>
        <w:rPr>
          <w:rFonts w:ascii="Calibri" w:eastAsia="Calibri" w:hAnsi="Calibri" w:cs="Times New Roman"/>
          <w:sz w:val="22"/>
          <w:szCs w:val="22"/>
        </w:rPr>
      </w:pPr>
    </w:p>
    <w:p w:rsidR="00CC3E08" w:rsidRPr="00824AD6" w:rsidRDefault="00CC3E08" w:rsidP="00CC3E08">
      <w:pPr>
        <w:spacing w:after="0"/>
        <w:ind w:left="720"/>
        <w:rPr>
          <w:rFonts w:eastAsia="Calibri" w:cs="Times New Roman"/>
        </w:rPr>
      </w:pPr>
      <w:r w:rsidRPr="005C65B8">
        <w:rPr>
          <w:rFonts w:eastAsia="Calibri" w:cs="Times New Roman"/>
        </w:rPr>
        <w:t>_____________________________</w:t>
      </w:r>
      <w:r w:rsidRPr="005C65B8">
        <w:rPr>
          <w:rFonts w:eastAsia="Calibri" w:cs="Times New Roman"/>
        </w:rPr>
        <w:tab/>
      </w:r>
      <w:r w:rsidRPr="005C65B8">
        <w:rPr>
          <w:rFonts w:eastAsia="Calibri" w:cs="Times New Roman"/>
        </w:rPr>
        <w:tab/>
      </w:r>
      <w:r w:rsidR="00A0321A">
        <w:rPr>
          <w:rFonts w:eastAsia="Calibri" w:cs="Times New Roman"/>
        </w:rPr>
        <w:tab/>
      </w:r>
      <w:r w:rsidR="00A0321A" w:rsidRPr="008B24AA">
        <w:rPr>
          <w:rFonts w:eastAsia="Calibri" w:cs="Times New Roman"/>
        </w:rPr>
        <w:t>_____________________________</w:t>
      </w:r>
      <w:r w:rsidR="00A0321A" w:rsidRPr="008B24AA">
        <w:rPr>
          <w:rFonts w:eastAsia="Calibri" w:cs="Times New Roman"/>
        </w:rPr>
        <w:tab/>
      </w:r>
      <w:r>
        <w:rPr>
          <w:rFonts w:eastAsia="Calibri" w:cs="Times New Roman"/>
        </w:rPr>
        <w:tab/>
      </w:r>
      <w:r w:rsidR="00A0321A">
        <w:rPr>
          <w:rFonts w:eastAsia="Calibri" w:cs="Times New Roman"/>
        </w:rPr>
        <w:tab/>
      </w:r>
    </w:p>
    <w:p w:rsidR="00CC3E08" w:rsidRPr="00824AD6" w:rsidRDefault="00A0321A" w:rsidP="00CC3E08">
      <w:pPr>
        <w:spacing w:after="0"/>
        <w:ind w:firstLine="720"/>
        <w:rPr>
          <w:rFonts w:eastAsia="Calibri" w:cs="Times New Roman"/>
        </w:rPr>
      </w:pPr>
      <w:r w:rsidRPr="008B24AA">
        <w:rPr>
          <w:rFonts w:eastAsia="Calibri" w:cs="Times New Roman"/>
        </w:rPr>
        <w:t>Deborah Baillargeon</w:t>
      </w:r>
      <w:r w:rsidR="00CC3E08">
        <w:rPr>
          <w:rFonts w:eastAsia="Calibri" w:cs="Times New Roman"/>
        </w:rPr>
        <w:tab/>
      </w:r>
      <w:r w:rsidR="00CC3E08">
        <w:rPr>
          <w:rFonts w:eastAsia="Calibri" w:cs="Times New Roman"/>
        </w:rPr>
        <w:tab/>
      </w:r>
      <w:r w:rsidR="00CC3E08">
        <w:rPr>
          <w:rFonts w:eastAsia="Calibri" w:cs="Times New Roman"/>
        </w:rPr>
        <w:tab/>
      </w:r>
      <w:r w:rsidR="00CC3E08">
        <w:rPr>
          <w:rFonts w:eastAsia="Calibri" w:cs="Times New Roman"/>
        </w:rPr>
        <w:tab/>
      </w:r>
      <w:r w:rsidR="008F136B">
        <w:rPr>
          <w:rFonts w:eastAsia="Calibri" w:cs="Times New Roman"/>
        </w:rPr>
        <w:tab/>
        <w:t>Sonia Hernandez</w:t>
      </w:r>
    </w:p>
    <w:p w:rsidR="00CC3E08" w:rsidRDefault="00CC3E08" w:rsidP="00A0321A">
      <w:pPr>
        <w:spacing w:after="0"/>
        <w:ind w:left="720"/>
        <w:rPr>
          <w:rFonts w:eastAsia="Calibri" w:cs="Times New Roman"/>
        </w:rPr>
      </w:pPr>
      <w:r w:rsidRPr="008B24AA">
        <w:rPr>
          <w:rFonts w:eastAsia="Calibri" w:cs="Times New Roman"/>
        </w:rPr>
        <w:t>MA Department of Career Services</w:t>
      </w:r>
      <w:r w:rsidR="00EC7C7F">
        <w:rPr>
          <w:rFonts w:eastAsia="Calibri" w:cs="Times New Roman"/>
        </w:rPr>
        <w:tab/>
      </w:r>
      <w:r w:rsidR="008F136B">
        <w:rPr>
          <w:rFonts w:eastAsia="Calibri" w:cs="Times New Roman"/>
        </w:rPr>
        <w:tab/>
      </w:r>
      <w:r w:rsidR="008F136B">
        <w:rPr>
          <w:rFonts w:eastAsia="Calibri" w:cs="Times New Roman"/>
        </w:rPr>
        <w:tab/>
      </w:r>
      <w:r w:rsidR="008F136B" w:rsidRPr="008B24AA">
        <w:rPr>
          <w:rFonts w:eastAsia="Calibri" w:cs="Times New Roman"/>
        </w:rPr>
        <w:t>MA Department of Career Services</w:t>
      </w:r>
      <w:r w:rsidR="00EC7C7F">
        <w:rPr>
          <w:rFonts w:eastAsia="Calibri" w:cs="Times New Roman"/>
        </w:rPr>
        <w:tab/>
      </w:r>
      <w:r w:rsidRPr="008B24AA">
        <w:rPr>
          <w:rFonts w:eastAsia="Calibri" w:cs="Times New Roman"/>
        </w:rPr>
        <w:tab/>
      </w:r>
    </w:p>
    <w:p w:rsidR="00CF03C4" w:rsidRDefault="00CF03C4" w:rsidP="00BB181C">
      <w:pPr>
        <w:spacing w:after="0"/>
        <w:ind w:left="720"/>
        <w:rPr>
          <w:rFonts w:eastAsia="Calibri" w:cs="Times New Roman"/>
        </w:rPr>
      </w:pPr>
    </w:p>
    <w:p w:rsidR="007D22A7" w:rsidRDefault="007D22A7" w:rsidP="00BB181C">
      <w:pPr>
        <w:spacing w:after="0"/>
        <w:ind w:left="720"/>
        <w:rPr>
          <w:rFonts w:eastAsia="Calibri" w:cs="Times New Roman"/>
        </w:rPr>
      </w:pPr>
    </w:p>
    <w:p w:rsidR="007D22A7" w:rsidRDefault="007D22A7" w:rsidP="00BB181C">
      <w:pPr>
        <w:spacing w:after="0"/>
        <w:ind w:left="720"/>
        <w:rPr>
          <w:rFonts w:eastAsia="Calibri" w:cs="Times New Roman"/>
        </w:rPr>
      </w:pPr>
    </w:p>
    <w:p w:rsidR="007D22A7" w:rsidRPr="007D22A7" w:rsidRDefault="007D22A7" w:rsidP="00BB181C">
      <w:pPr>
        <w:spacing w:after="0"/>
        <w:ind w:left="720"/>
        <w:rPr>
          <w:rFonts w:eastAsia="Calibri" w:cs="Times New Roman"/>
          <w:b/>
        </w:rPr>
      </w:pPr>
      <w:r w:rsidRPr="007D22A7">
        <w:rPr>
          <w:rFonts w:eastAsia="Calibri" w:cs="Times New Roman"/>
          <w:b/>
        </w:rPr>
        <w:t>______________________________</w:t>
      </w:r>
    </w:p>
    <w:p w:rsidR="00921F2D" w:rsidRDefault="00921F2D" w:rsidP="00BB181C">
      <w:pPr>
        <w:spacing w:after="0"/>
        <w:ind w:left="720"/>
        <w:rPr>
          <w:rFonts w:eastAsia="Calibri" w:cs="Times New Roman"/>
        </w:rPr>
      </w:pPr>
      <w:r>
        <w:rPr>
          <w:rFonts w:eastAsia="Calibri" w:cs="Times New Roman"/>
        </w:rPr>
        <w:t>Jason Matthews</w:t>
      </w:r>
    </w:p>
    <w:p w:rsidR="007D22A7" w:rsidRPr="00BB181C" w:rsidRDefault="00921F2D" w:rsidP="00BB181C">
      <w:pPr>
        <w:spacing w:after="0"/>
        <w:ind w:left="720"/>
        <w:rPr>
          <w:rFonts w:eastAsia="Calibri" w:cs="Times New Roman"/>
        </w:rPr>
      </w:pPr>
      <w:r>
        <w:rPr>
          <w:rFonts w:eastAsia="Calibri" w:cs="Times New Roman"/>
        </w:rPr>
        <w:t xml:space="preserve">Central region WIOA </w:t>
      </w:r>
      <w:r w:rsidRPr="00921F2D">
        <w:rPr>
          <w:rFonts w:eastAsia="Calibri" w:cs="Times New Roman"/>
        </w:rPr>
        <w:t>Operator</w:t>
      </w:r>
    </w:p>
    <w:sectPr w:rsidR="007D22A7" w:rsidRPr="00BB181C" w:rsidSect="00803279">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61" w:rsidRDefault="00B34561" w:rsidP="00FE3FE0">
      <w:pPr>
        <w:spacing w:after="0" w:line="240" w:lineRule="auto"/>
      </w:pPr>
      <w:r>
        <w:separator/>
      </w:r>
    </w:p>
  </w:endnote>
  <w:endnote w:type="continuationSeparator" w:id="0">
    <w:p w:rsidR="00B34561" w:rsidRDefault="00B34561" w:rsidP="00FE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760252"/>
      <w:docPartObj>
        <w:docPartGallery w:val="Page Numbers (Bottom of Page)"/>
        <w:docPartUnique/>
      </w:docPartObj>
    </w:sdtPr>
    <w:sdtEndPr>
      <w:rPr>
        <w:noProof/>
      </w:rPr>
    </w:sdtEndPr>
    <w:sdtContent>
      <w:p w:rsidR="007C05E4" w:rsidRDefault="007C05E4">
        <w:pPr>
          <w:pStyle w:val="Footer"/>
          <w:jc w:val="right"/>
        </w:pPr>
        <w:r>
          <w:fldChar w:fldCharType="begin"/>
        </w:r>
        <w:r>
          <w:instrText xml:space="preserve"> PAGE   \* MERGEFORMAT </w:instrText>
        </w:r>
        <w:r>
          <w:fldChar w:fldCharType="separate"/>
        </w:r>
        <w:r w:rsidR="00213BDC">
          <w:rPr>
            <w:noProof/>
          </w:rPr>
          <w:t>10</w:t>
        </w:r>
        <w:r>
          <w:rPr>
            <w:noProof/>
          </w:rPr>
          <w:fldChar w:fldCharType="end"/>
        </w:r>
      </w:p>
    </w:sdtContent>
  </w:sdt>
  <w:p w:rsidR="00126C62" w:rsidRDefault="007C05E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61" w:rsidRDefault="00B34561" w:rsidP="00FE3FE0">
      <w:pPr>
        <w:spacing w:after="0" w:line="240" w:lineRule="auto"/>
      </w:pPr>
      <w:r>
        <w:separator/>
      </w:r>
    </w:p>
  </w:footnote>
  <w:footnote w:type="continuationSeparator" w:id="0">
    <w:p w:rsidR="00B34561" w:rsidRDefault="00B34561" w:rsidP="00FE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867186"/>
      <w:docPartObj>
        <w:docPartGallery w:val="Page Numbers (Top of Page)"/>
        <w:docPartUnique/>
      </w:docPartObj>
    </w:sdtPr>
    <w:sdtEndPr>
      <w:rPr>
        <w:noProof/>
      </w:rPr>
    </w:sdtEndPr>
    <w:sdtContent>
      <w:p w:rsidR="00EE1293" w:rsidRDefault="00EE1293">
        <w:pPr>
          <w:pStyle w:val="Header"/>
          <w:jc w:val="right"/>
        </w:pPr>
        <w:r>
          <w:fldChar w:fldCharType="begin"/>
        </w:r>
        <w:r>
          <w:instrText xml:space="preserve"> PAGE   \* MERGEFORMAT </w:instrText>
        </w:r>
        <w:r>
          <w:fldChar w:fldCharType="separate"/>
        </w:r>
        <w:r w:rsidR="00213BDC">
          <w:rPr>
            <w:noProof/>
          </w:rPr>
          <w:t>10</w:t>
        </w:r>
        <w:r>
          <w:rPr>
            <w:noProof/>
          </w:rPr>
          <w:fldChar w:fldCharType="end"/>
        </w:r>
      </w:p>
    </w:sdtContent>
  </w:sdt>
  <w:p w:rsidR="00EE1293" w:rsidRDefault="00EE1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9F0"/>
    <w:multiLevelType w:val="hybridMultilevel"/>
    <w:tmpl w:val="A13AA53C"/>
    <w:lvl w:ilvl="0" w:tplc="F7949734">
      <w:start w:val="1"/>
      <w:numFmt w:val="upp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E4BF6"/>
    <w:multiLevelType w:val="hybridMultilevel"/>
    <w:tmpl w:val="51128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76BE6"/>
    <w:multiLevelType w:val="hybridMultilevel"/>
    <w:tmpl w:val="8F622494"/>
    <w:lvl w:ilvl="0" w:tplc="5528436C">
      <w:start w:val="5"/>
      <w:numFmt w:val="upperRoman"/>
      <w:lvlText w:val="%1."/>
      <w:lvlJc w:val="righ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726E"/>
    <w:multiLevelType w:val="hybridMultilevel"/>
    <w:tmpl w:val="45E4C9C0"/>
    <w:lvl w:ilvl="0" w:tplc="F1BC7148">
      <w:start w:val="3"/>
      <w:numFmt w:val="upperRoman"/>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03CC8"/>
    <w:multiLevelType w:val="hybridMultilevel"/>
    <w:tmpl w:val="2EE6BA8A"/>
    <w:lvl w:ilvl="0" w:tplc="F7949734">
      <w:start w:val="1"/>
      <w:numFmt w:val="upperRoman"/>
      <w:lvlText w:val="%1."/>
      <w:lvlJc w:val="righ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B427B8D"/>
    <w:multiLevelType w:val="hybridMultilevel"/>
    <w:tmpl w:val="0E4E0F12"/>
    <w:lvl w:ilvl="0" w:tplc="4860D742">
      <w:start w:val="1"/>
      <w:numFmt w:val="decimal"/>
      <w:lvlText w:val="%1."/>
      <w:lvlJc w:val="left"/>
      <w:pPr>
        <w:ind w:left="108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545677"/>
    <w:multiLevelType w:val="hybridMultilevel"/>
    <w:tmpl w:val="B010D512"/>
    <w:lvl w:ilvl="0" w:tplc="F7949734">
      <w:start w:val="1"/>
      <w:numFmt w:val="upp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584D51"/>
    <w:multiLevelType w:val="hybridMultilevel"/>
    <w:tmpl w:val="AB8489D8"/>
    <w:lvl w:ilvl="0" w:tplc="B972FAF8">
      <w:start w:val="1"/>
      <w:numFmt w:val="upperRoman"/>
      <w:lvlText w:val="%1."/>
      <w:lvlJc w:val="left"/>
      <w:pPr>
        <w:ind w:left="839" w:hanging="720"/>
      </w:pPr>
      <w:rPr>
        <w:rFonts w:ascii="Calibri" w:eastAsia="Calibri" w:hAnsi="Calibri" w:cs="Calibri" w:hint="default"/>
        <w:b/>
        <w:bCs/>
        <w:spacing w:val="-8"/>
        <w:w w:val="100"/>
        <w:sz w:val="24"/>
        <w:szCs w:val="24"/>
        <w:lang w:val="en-US" w:eastAsia="en-US" w:bidi="en-US"/>
      </w:rPr>
    </w:lvl>
    <w:lvl w:ilvl="1" w:tplc="8DC40244">
      <w:start w:val="1"/>
      <w:numFmt w:val="decimal"/>
      <w:lvlText w:val="%2."/>
      <w:lvlJc w:val="left"/>
      <w:pPr>
        <w:ind w:left="1207" w:hanging="368"/>
        <w:jc w:val="right"/>
      </w:pPr>
      <w:rPr>
        <w:rFonts w:hint="default"/>
        <w:spacing w:val="-22"/>
        <w:w w:val="100"/>
        <w:lang w:val="en-US" w:eastAsia="en-US" w:bidi="en-US"/>
      </w:rPr>
    </w:lvl>
    <w:lvl w:ilvl="2" w:tplc="4B3CC47A">
      <w:start w:val="1"/>
      <w:numFmt w:val="lowerLetter"/>
      <w:lvlText w:val="%3."/>
      <w:lvlJc w:val="left"/>
      <w:pPr>
        <w:ind w:left="2327" w:hanging="352"/>
      </w:pPr>
      <w:rPr>
        <w:rFonts w:ascii="Calibri" w:eastAsia="Calibri" w:hAnsi="Calibri" w:cs="Calibri" w:hint="default"/>
        <w:spacing w:val="-27"/>
        <w:w w:val="100"/>
        <w:sz w:val="24"/>
        <w:szCs w:val="24"/>
        <w:lang w:val="en-US" w:eastAsia="en-US" w:bidi="en-US"/>
      </w:rPr>
    </w:lvl>
    <w:lvl w:ilvl="3" w:tplc="2730DA7E">
      <w:numFmt w:val="bullet"/>
      <w:lvlText w:val="•"/>
      <w:lvlJc w:val="left"/>
      <w:pPr>
        <w:ind w:left="3227" w:hanging="352"/>
      </w:pPr>
      <w:rPr>
        <w:rFonts w:hint="default"/>
        <w:lang w:val="en-US" w:eastAsia="en-US" w:bidi="en-US"/>
      </w:rPr>
    </w:lvl>
    <w:lvl w:ilvl="4" w:tplc="932EB55A">
      <w:numFmt w:val="bullet"/>
      <w:lvlText w:val="•"/>
      <w:lvlJc w:val="left"/>
      <w:pPr>
        <w:ind w:left="4135" w:hanging="352"/>
      </w:pPr>
      <w:rPr>
        <w:rFonts w:hint="default"/>
        <w:lang w:val="en-US" w:eastAsia="en-US" w:bidi="en-US"/>
      </w:rPr>
    </w:lvl>
    <w:lvl w:ilvl="5" w:tplc="F56A6A9C">
      <w:numFmt w:val="bullet"/>
      <w:lvlText w:val="•"/>
      <w:lvlJc w:val="left"/>
      <w:pPr>
        <w:ind w:left="5042" w:hanging="352"/>
      </w:pPr>
      <w:rPr>
        <w:rFonts w:hint="default"/>
        <w:lang w:val="en-US" w:eastAsia="en-US" w:bidi="en-US"/>
      </w:rPr>
    </w:lvl>
    <w:lvl w:ilvl="6" w:tplc="7318DF9A">
      <w:numFmt w:val="bullet"/>
      <w:lvlText w:val="•"/>
      <w:lvlJc w:val="left"/>
      <w:pPr>
        <w:ind w:left="5950" w:hanging="352"/>
      </w:pPr>
      <w:rPr>
        <w:rFonts w:hint="default"/>
        <w:lang w:val="en-US" w:eastAsia="en-US" w:bidi="en-US"/>
      </w:rPr>
    </w:lvl>
    <w:lvl w:ilvl="7" w:tplc="D116B954">
      <w:numFmt w:val="bullet"/>
      <w:lvlText w:val="•"/>
      <w:lvlJc w:val="left"/>
      <w:pPr>
        <w:ind w:left="6857" w:hanging="352"/>
      </w:pPr>
      <w:rPr>
        <w:rFonts w:hint="default"/>
        <w:lang w:val="en-US" w:eastAsia="en-US" w:bidi="en-US"/>
      </w:rPr>
    </w:lvl>
    <w:lvl w:ilvl="8" w:tplc="7FEA993A">
      <w:numFmt w:val="bullet"/>
      <w:lvlText w:val="•"/>
      <w:lvlJc w:val="left"/>
      <w:pPr>
        <w:ind w:left="7765" w:hanging="352"/>
      </w:pPr>
      <w:rPr>
        <w:rFonts w:hint="default"/>
        <w:lang w:val="en-US" w:eastAsia="en-US" w:bidi="en-US"/>
      </w:rPr>
    </w:lvl>
  </w:abstractNum>
  <w:abstractNum w:abstractNumId="8" w15:restartNumberingAfterBreak="0">
    <w:nsid w:val="258233A4"/>
    <w:multiLevelType w:val="hybridMultilevel"/>
    <w:tmpl w:val="CC8A4A0C"/>
    <w:lvl w:ilvl="0" w:tplc="332EDC5C">
      <w:start w:val="6"/>
      <w:numFmt w:val="decimal"/>
      <w:lvlText w:val="%1."/>
      <w:lvlJc w:val="left"/>
      <w:pPr>
        <w:ind w:left="360" w:hanging="360"/>
      </w:pPr>
      <w:rPr>
        <w:rFonts w:hint="default"/>
        <w:b/>
        <w:i w:val="0"/>
      </w:rPr>
    </w:lvl>
    <w:lvl w:ilvl="1" w:tplc="04090019" w:tentative="1">
      <w:start w:val="1"/>
      <w:numFmt w:val="lowerLetter"/>
      <w:lvlText w:val="%2."/>
      <w:lvlJc w:val="left"/>
      <w:pPr>
        <w:ind w:left="307" w:hanging="360"/>
      </w:pPr>
    </w:lvl>
    <w:lvl w:ilvl="2" w:tplc="0409001B" w:tentative="1">
      <w:start w:val="1"/>
      <w:numFmt w:val="lowerRoman"/>
      <w:lvlText w:val="%3."/>
      <w:lvlJc w:val="right"/>
      <w:pPr>
        <w:ind w:left="1027" w:hanging="180"/>
      </w:pPr>
    </w:lvl>
    <w:lvl w:ilvl="3" w:tplc="0409000F" w:tentative="1">
      <w:start w:val="1"/>
      <w:numFmt w:val="decimal"/>
      <w:lvlText w:val="%4."/>
      <w:lvlJc w:val="left"/>
      <w:pPr>
        <w:ind w:left="1747" w:hanging="360"/>
      </w:pPr>
    </w:lvl>
    <w:lvl w:ilvl="4" w:tplc="04090019" w:tentative="1">
      <w:start w:val="1"/>
      <w:numFmt w:val="lowerLetter"/>
      <w:lvlText w:val="%5."/>
      <w:lvlJc w:val="left"/>
      <w:pPr>
        <w:ind w:left="2467" w:hanging="360"/>
      </w:pPr>
    </w:lvl>
    <w:lvl w:ilvl="5" w:tplc="0409001B" w:tentative="1">
      <w:start w:val="1"/>
      <w:numFmt w:val="lowerRoman"/>
      <w:lvlText w:val="%6."/>
      <w:lvlJc w:val="right"/>
      <w:pPr>
        <w:ind w:left="3187" w:hanging="180"/>
      </w:pPr>
    </w:lvl>
    <w:lvl w:ilvl="6" w:tplc="0409000F" w:tentative="1">
      <w:start w:val="1"/>
      <w:numFmt w:val="decimal"/>
      <w:lvlText w:val="%7."/>
      <w:lvlJc w:val="left"/>
      <w:pPr>
        <w:ind w:left="3907" w:hanging="360"/>
      </w:pPr>
    </w:lvl>
    <w:lvl w:ilvl="7" w:tplc="04090019" w:tentative="1">
      <w:start w:val="1"/>
      <w:numFmt w:val="lowerLetter"/>
      <w:lvlText w:val="%8."/>
      <w:lvlJc w:val="left"/>
      <w:pPr>
        <w:ind w:left="4627" w:hanging="360"/>
      </w:pPr>
    </w:lvl>
    <w:lvl w:ilvl="8" w:tplc="0409001B" w:tentative="1">
      <w:start w:val="1"/>
      <w:numFmt w:val="lowerRoman"/>
      <w:lvlText w:val="%9."/>
      <w:lvlJc w:val="right"/>
      <w:pPr>
        <w:ind w:left="5347" w:hanging="180"/>
      </w:pPr>
    </w:lvl>
  </w:abstractNum>
  <w:abstractNum w:abstractNumId="9" w15:restartNumberingAfterBreak="0">
    <w:nsid w:val="2D2A732D"/>
    <w:multiLevelType w:val="hybridMultilevel"/>
    <w:tmpl w:val="551C8F48"/>
    <w:lvl w:ilvl="0" w:tplc="C2C458F2">
      <w:start w:val="1"/>
      <w:numFmt w:val="decimal"/>
      <w:lvlText w:val="%1."/>
      <w:lvlJc w:val="left"/>
      <w:pPr>
        <w:ind w:left="1493" w:hanging="360"/>
      </w:pPr>
      <w:rPr>
        <w:rFonts w:hint="default"/>
        <w:b/>
      </w:rPr>
    </w:lvl>
    <w:lvl w:ilvl="1" w:tplc="04090019">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15:restartNumberingAfterBreak="0">
    <w:nsid w:val="30A558C4"/>
    <w:multiLevelType w:val="hybridMultilevel"/>
    <w:tmpl w:val="CECC077E"/>
    <w:lvl w:ilvl="0" w:tplc="F7949734">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A35C0"/>
    <w:multiLevelType w:val="hybridMultilevel"/>
    <w:tmpl w:val="8A1A674A"/>
    <w:lvl w:ilvl="0" w:tplc="87B48582">
      <w:start w:val="8"/>
      <w:numFmt w:val="upperRoman"/>
      <w:lvlText w:val="%1."/>
      <w:lvlJc w:val="right"/>
      <w:pPr>
        <w:ind w:left="149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A183C"/>
    <w:multiLevelType w:val="hybridMultilevel"/>
    <w:tmpl w:val="B70013CE"/>
    <w:lvl w:ilvl="0" w:tplc="D9C26D02">
      <w:start w:val="13"/>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CC30CCD"/>
    <w:multiLevelType w:val="hybridMultilevel"/>
    <w:tmpl w:val="79C27580"/>
    <w:lvl w:ilvl="0" w:tplc="EFB0ED8C">
      <w:start w:val="6"/>
      <w:numFmt w:val="upperRoman"/>
      <w:lvlText w:val="%1."/>
      <w:lvlJc w:val="right"/>
      <w:pPr>
        <w:ind w:left="1493"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85AD5"/>
    <w:multiLevelType w:val="hybridMultilevel"/>
    <w:tmpl w:val="DE18BC48"/>
    <w:lvl w:ilvl="0" w:tplc="F7949734">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E2C34"/>
    <w:multiLevelType w:val="hybridMultilevel"/>
    <w:tmpl w:val="FE4C33CE"/>
    <w:lvl w:ilvl="0" w:tplc="B0AC32F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71A1D"/>
    <w:multiLevelType w:val="hybridMultilevel"/>
    <w:tmpl w:val="15F22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BAE5263"/>
    <w:multiLevelType w:val="hybridMultilevel"/>
    <w:tmpl w:val="EF4493C6"/>
    <w:lvl w:ilvl="0" w:tplc="C2C458F2">
      <w:start w:val="1"/>
      <w:numFmt w:val="decimal"/>
      <w:lvlText w:val="%1."/>
      <w:lvlJc w:val="left"/>
      <w:pPr>
        <w:ind w:left="1493" w:hanging="360"/>
      </w:pPr>
      <w:rPr>
        <w:rFonts w:hint="default"/>
        <w:b/>
      </w:rPr>
    </w:lvl>
    <w:lvl w:ilvl="1" w:tplc="04090019">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8" w15:restartNumberingAfterBreak="0">
    <w:nsid w:val="79615095"/>
    <w:multiLevelType w:val="hybridMultilevel"/>
    <w:tmpl w:val="80C8093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9800665"/>
    <w:multiLevelType w:val="hybridMultilevel"/>
    <w:tmpl w:val="E20EBF10"/>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B8326C6"/>
    <w:multiLevelType w:val="hybridMultilevel"/>
    <w:tmpl w:val="C33A0D8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EE6071C"/>
    <w:multiLevelType w:val="hybridMultilevel"/>
    <w:tmpl w:val="9F2A9C62"/>
    <w:lvl w:ilvl="0" w:tplc="41666D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1"/>
  </w:num>
  <w:num w:numId="3">
    <w:abstractNumId w:val="9"/>
  </w:num>
  <w:num w:numId="4">
    <w:abstractNumId w:val="20"/>
  </w:num>
  <w:num w:numId="5">
    <w:abstractNumId w:val="4"/>
  </w:num>
  <w:num w:numId="6">
    <w:abstractNumId w:val="12"/>
  </w:num>
  <w:num w:numId="7">
    <w:abstractNumId w:val="15"/>
  </w:num>
  <w:num w:numId="8">
    <w:abstractNumId w:val="10"/>
  </w:num>
  <w:num w:numId="9">
    <w:abstractNumId w:val="8"/>
  </w:num>
  <w:num w:numId="10">
    <w:abstractNumId w:val="18"/>
  </w:num>
  <w:num w:numId="11">
    <w:abstractNumId w:val="5"/>
  </w:num>
  <w:num w:numId="12">
    <w:abstractNumId w:val="16"/>
  </w:num>
  <w:num w:numId="13">
    <w:abstractNumId w:val="3"/>
  </w:num>
  <w:num w:numId="14">
    <w:abstractNumId w:val="14"/>
  </w:num>
  <w:num w:numId="15">
    <w:abstractNumId w:val="2"/>
  </w:num>
  <w:num w:numId="16">
    <w:abstractNumId w:val="0"/>
  </w:num>
  <w:num w:numId="17">
    <w:abstractNumId w:val="13"/>
  </w:num>
  <w:num w:numId="18">
    <w:abstractNumId w:val="6"/>
  </w:num>
  <w:num w:numId="19">
    <w:abstractNumId w:val="11"/>
  </w:num>
  <w:num w:numId="20">
    <w:abstractNumId w:val="17"/>
  </w:num>
  <w:num w:numId="21">
    <w:abstractNumId w:val="19"/>
  </w:num>
  <w:num w:numId="22">
    <w:abstractNumId w:val="7"/>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5D"/>
    <w:rsid w:val="00001EBE"/>
    <w:rsid w:val="00006A59"/>
    <w:rsid w:val="0002228A"/>
    <w:rsid w:val="00025C4E"/>
    <w:rsid w:val="0002731E"/>
    <w:rsid w:val="0003245F"/>
    <w:rsid w:val="00035381"/>
    <w:rsid w:val="000369ED"/>
    <w:rsid w:val="00040913"/>
    <w:rsid w:val="00041432"/>
    <w:rsid w:val="00042E9A"/>
    <w:rsid w:val="0004596D"/>
    <w:rsid w:val="000469AE"/>
    <w:rsid w:val="00053A8C"/>
    <w:rsid w:val="00056E65"/>
    <w:rsid w:val="00063B0C"/>
    <w:rsid w:val="00074E30"/>
    <w:rsid w:val="00077B30"/>
    <w:rsid w:val="00081D2E"/>
    <w:rsid w:val="00082C68"/>
    <w:rsid w:val="00086082"/>
    <w:rsid w:val="00094668"/>
    <w:rsid w:val="000951BB"/>
    <w:rsid w:val="0009691B"/>
    <w:rsid w:val="000A2C15"/>
    <w:rsid w:val="000A3548"/>
    <w:rsid w:val="000A426E"/>
    <w:rsid w:val="000A529D"/>
    <w:rsid w:val="000A6B04"/>
    <w:rsid w:val="000B1BA4"/>
    <w:rsid w:val="000C1A76"/>
    <w:rsid w:val="000C2021"/>
    <w:rsid w:val="000C3A5C"/>
    <w:rsid w:val="000D22E5"/>
    <w:rsid w:val="000E1ED6"/>
    <w:rsid w:val="000E300C"/>
    <w:rsid w:val="000E5826"/>
    <w:rsid w:val="000E6483"/>
    <w:rsid w:val="000F1F9F"/>
    <w:rsid w:val="000F466C"/>
    <w:rsid w:val="0010420E"/>
    <w:rsid w:val="00104C0E"/>
    <w:rsid w:val="001104BC"/>
    <w:rsid w:val="001223BC"/>
    <w:rsid w:val="001229AD"/>
    <w:rsid w:val="00125250"/>
    <w:rsid w:val="00126C62"/>
    <w:rsid w:val="0012736B"/>
    <w:rsid w:val="00131F3E"/>
    <w:rsid w:val="00132395"/>
    <w:rsid w:val="001346F5"/>
    <w:rsid w:val="00137783"/>
    <w:rsid w:val="00137D77"/>
    <w:rsid w:val="00140AC3"/>
    <w:rsid w:val="001419EB"/>
    <w:rsid w:val="00141F3E"/>
    <w:rsid w:val="001470CC"/>
    <w:rsid w:val="0014750B"/>
    <w:rsid w:val="001563A2"/>
    <w:rsid w:val="00161896"/>
    <w:rsid w:val="00161D6D"/>
    <w:rsid w:val="001A3AFF"/>
    <w:rsid w:val="001A6797"/>
    <w:rsid w:val="001B2F82"/>
    <w:rsid w:val="001B305D"/>
    <w:rsid w:val="001D08B2"/>
    <w:rsid w:val="001D0ADC"/>
    <w:rsid w:val="001D3A13"/>
    <w:rsid w:val="001D4869"/>
    <w:rsid w:val="001D5CD7"/>
    <w:rsid w:val="001D7902"/>
    <w:rsid w:val="001E43C0"/>
    <w:rsid w:val="00213BDC"/>
    <w:rsid w:val="00215E96"/>
    <w:rsid w:val="0022781F"/>
    <w:rsid w:val="00234794"/>
    <w:rsid w:val="00245285"/>
    <w:rsid w:val="00251D6D"/>
    <w:rsid w:val="00256E16"/>
    <w:rsid w:val="00264D67"/>
    <w:rsid w:val="00272919"/>
    <w:rsid w:val="002850B6"/>
    <w:rsid w:val="00285555"/>
    <w:rsid w:val="002860BD"/>
    <w:rsid w:val="0028705E"/>
    <w:rsid w:val="00291136"/>
    <w:rsid w:val="002B11CE"/>
    <w:rsid w:val="002B1714"/>
    <w:rsid w:val="002B37D6"/>
    <w:rsid w:val="002B76C1"/>
    <w:rsid w:val="002C3D86"/>
    <w:rsid w:val="002C721F"/>
    <w:rsid w:val="002D317D"/>
    <w:rsid w:val="002D6069"/>
    <w:rsid w:val="002E109D"/>
    <w:rsid w:val="002E13B7"/>
    <w:rsid w:val="002E6B7E"/>
    <w:rsid w:val="002F245F"/>
    <w:rsid w:val="0030270B"/>
    <w:rsid w:val="0030576F"/>
    <w:rsid w:val="00312F24"/>
    <w:rsid w:val="00313184"/>
    <w:rsid w:val="00324CE7"/>
    <w:rsid w:val="00331175"/>
    <w:rsid w:val="00332D06"/>
    <w:rsid w:val="00336D88"/>
    <w:rsid w:val="0034619B"/>
    <w:rsid w:val="003477CC"/>
    <w:rsid w:val="00363047"/>
    <w:rsid w:val="00365A04"/>
    <w:rsid w:val="00365BDD"/>
    <w:rsid w:val="00365D35"/>
    <w:rsid w:val="00372C78"/>
    <w:rsid w:val="0038001A"/>
    <w:rsid w:val="003829CD"/>
    <w:rsid w:val="00391337"/>
    <w:rsid w:val="00393118"/>
    <w:rsid w:val="00394915"/>
    <w:rsid w:val="003954DF"/>
    <w:rsid w:val="003963F3"/>
    <w:rsid w:val="003A469B"/>
    <w:rsid w:val="003A671E"/>
    <w:rsid w:val="003B46D5"/>
    <w:rsid w:val="003C2FE5"/>
    <w:rsid w:val="003D0DA8"/>
    <w:rsid w:val="003D212E"/>
    <w:rsid w:val="003D4712"/>
    <w:rsid w:val="003E07E3"/>
    <w:rsid w:val="003E13C3"/>
    <w:rsid w:val="003E30C3"/>
    <w:rsid w:val="003F5E74"/>
    <w:rsid w:val="0040347C"/>
    <w:rsid w:val="00405543"/>
    <w:rsid w:val="00411705"/>
    <w:rsid w:val="004134A5"/>
    <w:rsid w:val="00413D25"/>
    <w:rsid w:val="0041634E"/>
    <w:rsid w:val="00430F5D"/>
    <w:rsid w:val="0043365E"/>
    <w:rsid w:val="00433CA3"/>
    <w:rsid w:val="0044683C"/>
    <w:rsid w:val="0045285E"/>
    <w:rsid w:val="00462B6F"/>
    <w:rsid w:val="0046357F"/>
    <w:rsid w:val="00471D0E"/>
    <w:rsid w:val="00474E1B"/>
    <w:rsid w:val="00477C19"/>
    <w:rsid w:val="004803DB"/>
    <w:rsid w:val="00482210"/>
    <w:rsid w:val="00486256"/>
    <w:rsid w:val="004971C0"/>
    <w:rsid w:val="00497B16"/>
    <w:rsid w:val="004B12CB"/>
    <w:rsid w:val="004B3F62"/>
    <w:rsid w:val="004C4B86"/>
    <w:rsid w:val="004E52CD"/>
    <w:rsid w:val="004F0731"/>
    <w:rsid w:val="004F18A3"/>
    <w:rsid w:val="004F1CAD"/>
    <w:rsid w:val="004F5099"/>
    <w:rsid w:val="004F5276"/>
    <w:rsid w:val="00502923"/>
    <w:rsid w:val="0050424E"/>
    <w:rsid w:val="00505783"/>
    <w:rsid w:val="00505DFC"/>
    <w:rsid w:val="0050735A"/>
    <w:rsid w:val="00512A6E"/>
    <w:rsid w:val="00514FD7"/>
    <w:rsid w:val="005255D0"/>
    <w:rsid w:val="005261EF"/>
    <w:rsid w:val="00531A0F"/>
    <w:rsid w:val="00531BDC"/>
    <w:rsid w:val="0054200F"/>
    <w:rsid w:val="00543EEC"/>
    <w:rsid w:val="00546E33"/>
    <w:rsid w:val="00557952"/>
    <w:rsid w:val="00557B31"/>
    <w:rsid w:val="00561B37"/>
    <w:rsid w:val="00582FCD"/>
    <w:rsid w:val="00585060"/>
    <w:rsid w:val="00591186"/>
    <w:rsid w:val="00591C0A"/>
    <w:rsid w:val="0059326D"/>
    <w:rsid w:val="00594444"/>
    <w:rsid w:val="00596820"/>
    <w:rsid w:val="00596EB9"/>
    <w:rsid w:val="005A2B36"/>
    <w:rsid w:val="005A44FC"/>
    <w:rsid w:val="005A5B1D"/>
    <w:rsid w:val="005C3849"/>
    <w:rsid w:val="005C65B8"/>
    <w:rsid w:val="005E3D76"/>
    <w:rsid w:val="005E4BB9"/>
    <w:rsid w:val="005E7DDC"/>
    <w:rsid w:val="005F2422"/>
    <w:rsid w:val="005F7944"/>
    <w:rsid w:val="006038D3"/>
    <w:rsid w:val="00634588"/>
    <w:rsid w:val="0063574D"/>
    <w:rsid w:val="00642C6C"/>
    <w:rsid w:val="00646CD3"/>
    <w:rsid w:val="00647A69"/>
    <w:rsid w:val="006508A8"/>
    <w:rsid w:val="0065110A"/>
    <w:rsid w:val="00651CBC"/>
    <w:rsid w:val="00655869"/>
    <w:rsid w:val="00655BDA"/>
    <w:rsid w:val="0067050E"/>
    <w:rsid w:val="0067194C"/>
    <w:rsid w:val="0067203A"/>
    <w:rsid w:val="00677DDD"/>
    <w:rsid w:val="006840D1"/>
    <w:rsid w:val="006864FD"/>
    <w:rsid w:val="006928BF"/>
    <w:rsid w:val="00693453"/>
    <w:rsid w:val="0069426E"/>
    <w:rsid w:val="0069433B"/>
    <w:rsid w:val="006A6752"/>
    <w:rsid w:val="006A700E"/>
    <w:rsid w:val="006B45E6"/>
    <w:rsid w:val="006B5582"/>
    <w:rsid w:val="006C4C3A"/>
    <w:rsid w:val="006D5ED6"/>
    <w:rsid w:val="006E778E"/>
    <w:rsid w:val="006F1357"/>
    <w:rsid w:val="006F28C5"/>
    <w:rsid w:val="006F38F4"/>
    <w:rsid w:val="006F6423"/>
    <w:rsid w:val="0070697F"/>
    <w:rsid w:val="007142C1"/>
    <w:rsid w:val="007375E1"/>
    <w:rsid w:val="00744F8D"/>
    <w:rsid w:val="00752BCB"/>
    <w:rsid w:val="00754C07"/>
    <w:rsid w:val="0075706F"/>
    <w:rsid w:val="00763284"/>
    <w:rsid w:val="00764912"/>
    <w:rsid w:val="00764916"/>
    <w:rsid w:val="00767412"/>
    <w:rsid w:val="00771804"/>
    <w:rsid w:val="00776B58"/>
    <w:rsid w:val="00781CA5"/>
    <w:rsid w:val="0078763D"/>
    <w:rsid w:val="00787D1E"/>
    <w:rsid w:val="007971C6"/>
    <w:rsid w:val="007A6BF9"/>
    <w:rsid w:val="007B2141"/>
    <w:rsid w:val="007B6BF9"/>
    <w:rsid w:val="007C05E4"/>
    <w:rsid w:val="007C0DA0"/>
    <w:rsid w:val="007D22A7"/>
    <w:rsid w:val="007D491B"/>
    <w:rsid w:val="007D5177"/>
    <w:rsid w:val="007E0CCE"/>
    <w:rsid w:val="007E4547"/>
    <w:rsid w:val="007F4DD5"/>
    <w:rsid w:val="007F5FD8"/>
    <w:rsid w:val="007F6570"/>
    <w:rsid w:val="00801DDC"/>
    <w:rsid w:val="00802B94"/>
    <w:rsid w:val="00803279"/>
    <w:rsid w:val="0080715C"/>
    <w:rsid w:val="00811AA0"/>
    <w:rsid w:val="008139FB"/>
    <w:rsid w:val="00824227"/>
    <w:rsid w:val="008346D0"/>
    <w:rsid w:val="0083557C"/>
    <w:rsid w:val="008370A4"/>
    <w:rsid w:val="00837C6D"/>
    <w:rsid w:val="008429EE"/>
    <w:rsid w:val="00845C6F"/>
    <w:rsid w:val="00845CF5"/>
    <w:rsid w:val="00847357"/>
    <w:rsid w:val="00850FDD"/>
    <w:rsid w:val="00853247"/>
    <w:rsid w:val="0085625F"/>
    <w:rsid w:val="00857F90"/>
    <w:rsid w:val="0086026B"/>
    <w:rsid w:val="00864D03"/>
    <w:rsid w:val="00887318"/>
    <w:rsid w:val="00892A05"/>
    <w:rsid w:val="008939DA"/>
    <w:rsid w:val="00893AFF"/>
    <w:rsid w:val="00895130"/>
    <w:rsid w:val="0089592D"/>
    <w:rsid w:val="0089695C"/>
    <w:rsid w:val="008A1EAB"/>
    <w:rsid w:val="008A2AB4"/>
    <w:rsid w:val="008A5F91"/>
    <w:rsid w:val="008B5EC7"/>
    <w:rsid w:val="008C33D2"/>
    <w:rsid w:val="008D252C"/>
    <w:rsid w:val="008D2EE1"/>
    <w:rsid w:val="008D3E4B"/>
    <w:rsid w:val="008D45E6"/>
    <w:rsid w:val="008F136B"/>
    <w:rsid w:val="008F2808"/>
    <w:rsid w:val="008F6E3B"/>
    <w:rsid w:val="009011C6"/>
    <w:rsid w:val="00913DE2"/>
    <w:rsid w:val="00914620"/>
    <w:rsid w:val="00916EC2"/>
    <w:rsid w:val="00921F2D"/>
    <w:rsid w:val="00925436"/>
    <w:rsid w:val="00931B6F"/>
    <w:rsid w:val="00931FB5"/>
    <w:rsid w:val="00932BDD"/>
    <w:rsid w:val="00941441"/>
    <w:rsid w:val="0094200E"/>
    <w:rsid w:val="00944ADF"/>
    <w:rsid w:val="00945096"/>
    <w:rsid w:val="009520D9"/>
    <w:rsid w:val="00954A6B"/>
    <w:rsid w:val="00956DA8"/>
    <w:rsid w:val="00957EE7"/>
    <w:rsid w:val="00962D7B"/>
    <w:rsid w:val="009631B2"/>
    <w:rsid w:val="00964B77"/>
    <w:rsid w:val="0096536A"/>
    <w:rsid w:val="009721D0"/>
    <w:rsid w:val="00972FFD"/>
    <w:rsid w:val="009735D8"/>
    <w:rsid w:val="00980A6F"/>
    <w:rsid w:val="0098351B"/>
    <w:rsid w:val="00986683"/>
    <w:rsid w:val="009909DA"/>
    <w:rsid w:val="00992720"/>
    <w:rsid w:val="009927DB"/>
    <w:rsid w:val="009A1364"/>
    <w:rsid w:val="009A5EAA"/>
    <w:rsid w:val="009A7519"/>
    <w:rsid w:val="009B31B8"/>
    <w:rsid w:val="009E1E65"/>
    <w:rsid w:val="00A01A3E"/>
    <w:rsid w:val="00A0321A"/>
    <w:rsid w:val="00A052AB"/>
    <w:rsid w:val="00A07649"/>
    <w:rsid w:val="00A10276"/>
    <w:rsid w:val="00A1263B"/>
    <w:rsid w:val="00A12BBA"/>
    <w:rsid w:val="00A13AEF"/>
    <w:rsid w:val="00A23EED"/>
    <w:rsid w:val="00A24B70"/>
    <w:rsid w:val="00A3268C"/>
    <w:rsid w:val="00A8105D"/>
    <w:rsid w:val="00A815C4"/>
    <w:rsid w:val="00A83CC3"/>
    <w:rsid w:val="00A87FB2"/>
    <w:rsid w:val="00A91887"/>
    <w:rsid w:val="00A93466"/>
    <w:rsid w:val="00A94843"/>
    <w:rsid w:val="00A97842"/>
    <w:rsid w:val="00AA1A55"/>
    <w:rsid w:val="00AA561E"/>
    <w:rsid w:val="00AA7358"/>
    <w:rsid w:val="00AB20C4"/>
    <w:rsid w:val="00AB211F"/>
    <w:rsid w:val="00AB65F2"/>
    <w:rsid w:val="00AC3E13"/>
    <w:rsid w:val="00AC4740"/>
    <w:rsid w:val="00AD148F"/>
    <w:rsid w:val="00AD214E"/>
    <w:rsid w:val="00AD23B1"/>
    <w:rsid w:val="00AD43AE"/>
    <w:rsid w:val="00AD4AD3"/>
    <w:rsid w:val="00AD7198"/>
    <w:rsid w:val="00AE118C"/>
    <w:rsid w:val="00AE43C6"/>
    <w:rsid w:val="00AE4911"/>
    <w:rsid w:val="00AE5D7B"/>
    <w:rsid w:val="00AF29B2"/>
    <w:rsid w:val="00AF5B91"/>
    <w:rsid w:val="00B10E8A"/>
    <w:rsid w:val="00B144F4"/>
    <w:rsid w:val="00B30AC6"/>
    <w:rsid w:val="00B314C1"/>
    <w:rsid w:val="00B33B34"/>
    <w:rsid w:val="00B34561"/>
    <w:rsid w:val="00B34B03"/>
    <w:rsid w:val="00B50821"/>
    <w:rsid w:val="00B54F25"/>
    <w:rsid w:val="00B55002"/>
    <w:rsid w:val="00B66697"/>
    <w:rsid w:val="00B70870"/>
    <w:rsid w:val="00B7095F"/>
    <w:rsid w:val="00B745D0"/>
    <w:rsid w:val="00B77E65"/>
    <w:rsid w:val="00B80658"/>
    <w:rsid w:val="00B811DC"/>
    <w:rsid w:val="00B81CE8"/>
    <w:rsid w:val="00B85ABC"/>
    <w:rsid w:val="00B94A11"/>
    <w:rsid w:val="00B96B73"/>
    <w:rsid w:val="00BA5074"/>
    <w:rsid w:val="00BA789C"/>
    <w:rsid w:val="00BA7AB9"/>
    <w:rsid w:val="00BB181C"/>
    <w:rsid w:val="00BB2013"/>
    <w:rsid w:val="00BB2488"/>
    <w:rsid w:val="00BB3D85"/>
    <w:rsid w:val="00BC180A"/>
    <w:rsid w:val="00BC21F3"/>
    <w:rsid w:val="00BC6561"/>
    <w:rsid w:val="00BC6F75"/>
    <w:rsid w:val="00BD2756"/>
    <w:rsid w:val="00BE1747"/>
    <w:rsid w:val="00BE2E08"/>
    <w:rsid w:val="00BE73ED"/>
    <w:rsid w:val="00BF4C27"/>
    <w:rsid w:val="00C00F6B"/>
    <w:rsid w:val="00C136EA"/>
    <w:rsid w:val="00C233F7"/>
    <w:rsid w:val="00C2459C"/>
    <w:rsid w:val="00C27FCF"/>
    <w:rsid w:val="00C32BFA"/>
    <w:rsid w:val="00C32E3F"/>
    <w:rsid w:val="00C367B5"/>
    <w:rsid w:val="00C4712B"/>
    <w:rsid w:val="00C57247"/>
    <w:rsid w:val="00C62F0E"/>
    <w:rsid w:val="00C6550D"/>
    <w:rsid w:val="00C65E1C"/>
    <w:rsid w:val="00C7210E"/>
    <w:rsid w:val="00C74375"/>
    <w:rsid w:val="00C84616"/>
    <w:rsid w:val="00C85EED"/>
    <w:rsid w:val="00C9102A"/>
    <w:rsid w:val="00C93E60"/>
    <w:rsid w:val="00C94FBD"/>
    <w:rsid w:val="00CA115F"/>
    <w:rsid w:val="00CA11F6"/>
    <w:rsid w:val="00CA3FE4"/>
    <w:rsid w:val="00CB2525"/>
    <w:rsid w:val="00CB4B2A"/>
    <w:rsid w:val="00CB6B36"/>
    <w:rsid w:val="00CC16F7"/>
    <w:rsid w:val="00CC1F92"/>
    <w:rsid w:val="00CC3E08"/>
    <w:rsid w:val="00CD2F12"/>
    <w:rsid w:val="00CE4F9E"/>
    <w:rsid w:val="00CE6CD1"/>
    <w:rsid w:val="00CF03C4"/>
    <w:rsid w:val="00D04602"/>
    <w:rsid w:val="00D10872"/>
    <w:rsid w:val="00D211BB"/>
    <w:rsid w:val="00D22550"/>
    <w:rsid w:val="00D23283"/>
    <w:rsid w:val="00D300DC"/>
    <w:rsid w:val="00D304C3"/>
    <w:rsid w:val="00D321A7"/>
    <w:rsid w:val="00D34564"/>
    <w:rsid w:val="00D36264"/>
    <w:rsid w:val="00D40B3F"/>
    <w:rsid w:val="00D45830"/>
    <w:rsid w:val="00D47CE4"/>
    <w:rsid w:val="00D47E28"/>
    <w:rsid w:val="00D51B59"/>
    <w:rsid w:val="00D636F4"/>
    <w:rsid w:val="00D64C9E"/>
    <w:rsid w:val="00D67E26"/>
    <w:rsid w:val="00D70D20"/>
    <w:rsid w:val="00D723C9"/>
    <w:rsid w:val="00D72B10"/>
    <w:rsid w:val="00D731C8"/>
    <w:rsid w:val="00D75561"/>
    <w:rsid w:val="00D8213C"/>
    <w:rsid w:val="00D87E69"/>
    <w:rsid w:val="00D93724"/>
    <w:rsid w:val="00DA4202"/>
    <w:rsid w:val="00DA473A"/>
    <w:rsid w:val="00DB1A50"/>
    <w:rsid w:val="00DB386B"/>
    <w:rsid w:val="00DD058B"/>
    <w:rsid w:val="00DD1DBF"/>
    <w:rsid w:val="00DE3473"/>
    <w:rsid w:val="00DE44F4"/>
    <w:rsid w:val="00DE600C"/>
    <w:rsid w:val="00DF33C6"/>
    <w:rsid w:val="00E00152"/>
    <w:rsid w:val="00E03F93"/>
    <w:rsid w:val="00E04EEC"/>
    <w:rsid w:val="00E1336B"/>
    <w:rsid w:val="00E20480"/>
    <w:rsid w:val="00E22439"/>
    <w:rsid w:val="00E22F1E"/>
    <w:rsid w:val="00E32DDD"/>
    <w:rsid w:val="00E40DDC"/>
    <w:rsid w:val="00E42091"/>
    <w:rsid w:val="00E4457E"/>
    <w:rsid w:val="00E451CC"/>
    <w:rsid w:val="00E50826"/>
    <w:rsid w:val="00E528C1"/>
    <w:rsid w:val="00E552E5"/>
    <w:rsid w:val="00E66E80"/>
    <w:rsid w:val="00E701F5"/>
    <w:rsid w:val="00E7091F"/>
    <w:rsid w:val="00E723CD"/>
    <w:rsid w:val="00E72EDF"/>
    <w:rsid w:val="00E73F1F"/>
    <w:rsid w:val="00E82B36"/>
    <w:rsid w:val="00E851C1"/>
    <w:rsid w:val="00E9393F"/>
    <w:rsid w:val="00E9710B"/>
    <w:rsid w:val="00EA1B32"/>
    <w:rsid w:val="00EA2F1A"/>
    <w:rsid w:val="00EA3608"/>
    <w:rsid w:val="00EA44DE"/>
    <w:rsid w:val="00EA6236"/>
    <w:rsid w:val="00EA640B"/>
    <w:rsid w:val="00EB2B56"/>
    <w:rsid w:val="00EB5D88"/>
    <w:rsid w:val="00EC4520"/>
    <w:rsid w:val="00EC7C7F"/>
    <w:rsid w:val="00EC7CBF"/>
    <w:rsid w:val="00EC7DC5"/>
    <w:rsid w:val="00ED5C42"/>
    <w:rsid w:val="00ED6045"/>
    <w:rsid w:val="00EE1293"/>
    <w:rsid w:val="00EE43D0"/>
    <w:rsid w:val="00EE6E4A"/>
    <w:rsid w:val="00EF1610"/>
    <w:rsid w:val="00EF2076"/>
    <w:rsid w:val="00F01796"/>
    <w:rsid w:val="00F03346"/>
    <w:rsid w:val="00F121FE"/>
    <w:rsid w:val="00F211E5"/>
    <w:rsid w:val="00F264FF"/>
    <w:rsid w:val="00F312E5"/>
    <w:rsid w:val="00F35586"/>
    <w:rsid w:val="00F401CE"/>
    <w:rsid w:val="00F402F8"/>
    <w:rsid w:val="00F42F2B"/>
    <w:rsid w:val="00F479E8"/>
    <w:rsid w:val="00F47AFA"/>
    <w:rsid w:val="00F52C57"/>
    <w:rsid w:val="00F607B3"/>
    <w:rsid w:val="00F63E19"/>
    <w:rsid w:val="00F678C1"/>
    <w:rsid w:val="00F7196C"/>
    <w:rsid w:val="00F7573A"/>
    <w:rsid w:val="00F8318A"/>
    <w:rsid w:val="00F8777A"/>
    <w:rsid w:val="00F96930"/>
    <w:rsid w:val="00FA5273"/>
    <w:rsid w:val="00FB03E8"/>
    <w:rsid w:val="00FB05BF"/>
    <w:rsid w:val="00FB7962"/>
    <w:rsid w:val="00FD3E87"/>
    <w:rsid w:val="00FD6E86"/>
    <w:rsid w:val="00FE3FE0"/>
    <w:rsid w:val="00FE5674"/>
    <w:rsid w:val="00FF09C7"/>
    <w:rsid w:val="00FF1B23"/>
    <w:rsid w:val="00FF5C93"/>
    <w:rsid w:val="00FF5E61"/>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941C233"/>
  <w15:docId w15:val="{FB2F564E-D293-45AD-9501-B5342068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1DDC"/>
    <w:pPr>
      <w:ind w:left="720"/>
      <w:contextualSpacing/>
    </w:pPr>
  </w:style>
  <w:style w:type="paragraph" w:styleId="BalloonText">
    <w:name w:val="Balloon Text"/>
    <w:basedOn w:val="Normal"/>
    <w:link w:val="BalloonTextChar"/>
    <w:uiPriority w:val="99"/>
    <w:semiHidden/>
    <w:unhideWhenUsed/>
    <w:rsid w:val="00452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85E"/>
    <w:rPr>
      <w:rFonts w:ascii="Tahoma" w:hAnsi="Tahoma" w:cs="Tahoma"/>
      <w:sz w:val="16"/>
      <w:szCs w:val="16"/>
    </w:rPr>
  </w:style>
  <w:style w:type="paragraph" w:styleId="Header">
    <w:name w:val="header"/>
    <w:basedOn w:val="Normal"/>
    <w:link w:val="HeaderChar"/>
    <w:uiPriority w:val="99"/>
    <w:unhideWhenUsed/>
    <w:rsid w:val="00FE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FE0"/>
  </w:style>
  <w:style w:type="paragraph" w:styleId="Footer">
    <w:name w:val="footer"/>
    <w:basedOn w:val="Normal"/>
    <w:link w:val="FooterChar"/>
    <w:uiPriority w:val="99"/>
    <w:unhideWhenUsed/>
    <w:rsid w:val="00FE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FE0"/>
  </w:style>
  <w:style w:type="character" w:styleId="Hyperlink">
    <w:name w:val="Hyperlink"/>
    <w:uiPriority w:val="99"/>
    <w:rsid w:val="00964B77"/>
    <w:rPr>
      <w:color w:val="0000FF"/>
      <w:u w:val="single"/>
    </w:rPr>
  </w:style>
  <w:style w:type="character" w:styleId="CommentReference">
    <w:name w:val="annotation reference"/>
    <w:basedOn w:val="DefaultParagraphFont"/>
    <w:uiPriority w:val="99"/>
    <w:semiHidden/>
    <w:unhideWhenUsed/>
    <w:rsid w:val="003477CC"/>
    <w:rPr>
      <w:sz w:val="16"/>
      <w:szCs w:val="16"/>
    </w:rPr>
  </w:style>
  <w:style w:type="paragraph" w:styleId="CommentText">
    <w:name w:val="annotation text"/>
    <w:basedOn w:val="Normal"/>
    <w:link w:val="CommentTextChar"/>
    <w:uiPriority w:val="99"/>
    <w:semiHidden/>
    <w:unhideWhenUsed/>
    <w:rsid w:val="003477CC"/>
    <w:pPr>
      <w:spacing w:line="240" w:lineRule="auto"/>
    </w:pPr>
    <w:rPr>
      <w:sz w:val="20"/>
      <w:szCs w:val="20"/>
    </w:rPr>
  </w:style>
  <w:style w:type="character" w:customStyle="1" w:styleId="CommentTextChar">
    <w:name w:val="Comment Text Char"/>
    <w:basedOn w:val="DefaultParagraphFont"/>
    <w:link w:val="CommentText"/>
    <w:uiPriority w:val="99"/>
    <w:semiHidden/>
    <w:rsid w:val="003477CC"/>
    <w:rPr>
      <w:sz w:val="20"/>
      <w:szCs w:val="20"/>
    </w:rPr>
  </w:style>
  <w:style w:type="paragraph" w:styleId="CommentSubject">
    <w:name w:val="annotation subject"/>
    <w:basedOn w:val="CommentText"/>
    <w:next w:val="CommentText"/>
    <w:link w:val="CommentSubjectChar"/>
    <w:uiPriority w:val="99"/>
    <w:semiHidden/>
    <w:unhideWhenUsed/>
    <w:rsid w:val="003477CC"/>
    <w:rPr>
      <w:b/>
      <w:bCs/>
    </w:rPr>
  </w:style>
  <w:style w:type="character" w:customStyle="1" w:styleId="CommentSubjectChar">
    <w:name w:val="Comment Subject Char"/>
    <w:basedOn w:val="CommentTextChar"/>
    <w:link w:val="CommentSubject"/>
    <w:uiPriority w:val="99"/>
    <w:semiHidden/>
    <w:rsid w:val="003477CC"/>
    <w:rPr>
      <w:b/>
      <w:bCs/>
      <w:sz w:val="20"/>
      <w:szCs w:val="20"/>
    </w:rPr>
  </w:style>
  <w:style w:type="paragraph" w:styleId="BodyText">
    <w:name w:val="Body Text"/>
    <w:basedOn w:val="Normal"/>
    <w:link w:val="BodyTextChar"/>
    <w:uiPriority w:val="1"/>
    <w:qFormat/>
    <w:rsid w:val="00D10872"/>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D10872"/>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6340">
      <w:bodyDiv w:val="1"/>
      <w:marLeft w:val="0"/>
      <w:marRight w:val="0"/>
      <w:marTop w:val="0"/>
      <w:marBottom w:val="0"/>
      <w:divBdr>
        <w:top w:val="none" w:sz="0" w:space="0" w:color="auto"/>
        <w:left w:val="none" w:sz="0" w:space="0" w:color="auto"/>
        <w:bottom w:val="none" w:sz="0" w:space="0" w:color="auto"/>
        <w:right w:val="none" w:sz="0" w:space="0" w:color="auto"/>
      </w:divBdr>
      <w:divsChild>
        <w:div w:id="98649835">
          <w:marLeft w:val="0"/>
          <w:marRight w:val="0"/>
          <w:marTop w:val="0"/>
          <w:marBottom w:val="0"/>
          <w:divBdr>
            <w:top w:val="none" w:sz="0" w:space="0" w:color="auto"/>
            <w:left w:val="none" w:sz="0" w:space="0" w:color="auto"/>
            <w:bottom w:val="none" w:sz="0" w:space="0" w:color="auto"/>
            <w:right w:val="none" w:sz="0" w:space="0" w:color="auto"/>
          </w:divBdr>
        </w:div>
        <w:div w:id="1147431523">
          <w:marLeft w:val="0"/>
          <w:marRight w:val="0"/>
          <w:marTop w:val="0"/>
          <w:marBottom w:val="0"/>
          <w:divBdr>
            <w:top w:val="none" w:sz="0" w:space="0" w:color="auto"/>
            <w:left w:val="none" w:sz="0" w:space="0" w:color="auto"/>
            <w:bottom w:val="none" w:sz="0" w:space="0" w:color="auto"/>
            <w:right w:val="none" w:sz="0" w:space="0" w:color="auto"/>
          </w:divBdr>
        </w:div>
        <w:div w:id="92020987">
          <w:marLeft w:val="0"/>
          <w:marRight w:val="0"/>
          <w:marTop w:val="0"/>
          <w:marBottom w:val="0"/>
          <w:divBdr>
            <w:top w:val="none" w:sz="0" w:space="0" w:color="auto"/>
            <w:left w:val="none" w:sz="0" w:space="0" w:color="auto"/>
            <w:bottom w:val="none" w:sz="0" w:space="0" w:color="auto"/>
            <w:right w:val="none" w:sz="0" w:space="0" w:color="auto"/>
          </w:divBdr>
        </w:div>
        <w:div w:id="1028260185">
          <w:marLeft w:val="0"/>
          <w:marRight w:val="0"/>
          <w:marTop w:val="0"/>
          <w:marBottom w:val="0"/>
          <w:divBdr>
            <w:top w:val="none" w:sz="0" w:space="0" w:color="auto"/>
            <w:left w:val="none" w:sz="0" w:space="0" w:color="auto"/>
            <w:bottom w:val="none" w:sz="0" w:space="0" w:color="auto"/>
            <w:right w:val="none" w:sz="0" w:space="0" w:color="auto"/>
          </w:divBdr>
        </w:div>
        <w:div w:id="784276113">
          <w:marLeft w:val="0"/>
          <w:marRight w:val="0"/>
          <w:marTop w:val="0"/>
          <w:marBottom w:val="0"/>
          <w:divBdr>
            <w:top w:val="none" w:sz="0" w:space="0" w:color="auto"/>
            <w:left w:val="none" w:sz="0" w:space="0" w:color="auto"/>
            <w:bottom w:val="none" w:sz="0" w:space="0" w:color="auto"/>
            <w:right w:val="none" w:sz="0" w:space="0" w:color="auto"/>
          </w:divBdr>
        </w:div>
        <w:div w:id="996492257">
          <w:marLeft w:val="0"/>
          <w:marRight w:val="0"/>
          <w:marTop w:val="0"/>
          <w:marBottom w:val="0"/>
          <w:divBdr>
            <w:top w:val="none" w:sz="0" w:space="0" w:color="auto"/>
            <w:left w:val="none" w:sz="0" w:space="0" w:color="auto"/>
            <w:bottom w:val="none" w:sz="0" w:space="0" w:color="auto"/>
            <w:right w:val="none" w:sz="0" w:space="0" w:color="auto"/>
          </w:divBdr>
        </w:div>
        <w:div w:id="525144407">
          <w:marLeft w:val="0"/>
          <w:marRight w:val="0"/>
          <w:marTop w:val="0"/>
          <w:marBottom w:val="0"/>
          <w:divBdr>
            <w:top w:val="none" w:sz="0" w:space="0" w:color="auto"/>
            <w:left w:val="none" w:sz="0" w:space="0" w:color="auto"/>
            <w:bottom w:val="none" w:sz="0" w:space="0" w:color="auto"/>
            <w:right w:val="none" w:sz="0" w:space="0" w:color="auto"/>
          </w:divBdr>
        </w:div>
        <w:div w:id="1322614392">
          <w:marLeft w:val="0"/>
          <w:marRight w:val="0"/>
          <w:marTop w:val="0"/>
          <w:marBottom w:val="0"/>
          <w:divBdr>
            <w:top w:val="none" w:sz="0" w:space="0" w:color="auto"/>
            <w:left w:val="none" w:sz="0" w:space="0" w:color="auto"/>
            <w:bottom w:val="none" w:sz="0" w:space="0" w:color="auto"/>
            <w:right w:val="none" w:sz="0" w:space="0" w:color="auto"/>
          </w:divBdr>
        </w:div>
        <w:div w:id="1941058860">
          <w:marLeft w:val="0"/>
          <w:marRight w:val="0"/>
          <w:marTop w:val="0"/>
          <w:marBottom w:val="0"/>
          <w:divBdr>
            <w:top w:val="none" w:sz="0" w:space="0" w:color="auto"/>
            <w:left w:val="none" w:sz="0" w:space="0" w:color="auto"/>
            <w:bottom w:val="none" w:sz="0" w:space="0" w:color="auto"/>
            <w:right w:val="none" w:sz="0" w:space="0" w:color="auto"/>
          </w:divBdr>
        </w:div>
        <w:div w:id="2049181796">
          <w:marLeft w:val="0"/>
          <w:marRight w:val="0"/>
          <w:marTop w:val="0"/>
          <w:marBottom w:val="0"/>
          <w:divBdr>
            <w:top w:val="none" w:sz="0" w:space="0" w:color="auto"/>
            <w:left w:val="none" w:sz="0" w:space="0" w:color="auto"/>
            <w:bottom w:val="none" w:sz="0" w:space="0" w:color="auto"/>
            <w:right w:val="none" w:sz="0" w:space="0" w:color="auto"/>
          </w:divBdr>
        </w:div>
        <w:div w:id="1777213519">
          <w:marLeft w:val="0"/>
          <w:marRight w:val="0"/>
          <w:marTop w:val="0"/>
          <w:marBottom w:val="0"/>
          <w:divBdr>
            <w:top w:val="none" w:sz="0" w:space="0" w:color="auto"/>
            <w:left w:val="none" w:sz="0" w:space="0" w:color="auto"/>
            <w:bottom w:val="none" w:sz="0" w:space="0" w:color="auto"/>
            <w:right w:val="none" w:sz="0" w:space="0" w:color="auto"/>
          </w:divBdr>
        </w:div>
        <w:div w:id="383220583">
          <w:marLeft w:val="0"/>
          <w:marRight w:val="0"/>
          <w:marTop w:val="0"/>
          <w:marBottom w:val="0"/>
          <w:divBdr>
            <w:top w:val="none" w:sz="0" w:space="0" w:color="auto"/>
            <w:left w:val="none" w:sz="0" w:space="0" w:color="auto"/>
            <w:bottom w:val="none" w:sz="0" w:space="0" w:color="auto"/>
            <w:right w:val="none" w:sz="0" w:space="0" w:color="auto"/>
          </w:divBdr>
        </w:div>
        <w:div w:id="957876727">
          <w:marLeft w:val="0"/>
          <w:marRight w:val="0"/>
          <w:marTop w:val="0"/>
          <w:marBottom w:val="0"/>
          <w:divBdr>
            <w:top w:val="none" w:sz="0" w:space="0" w:color="auto"/>
            <w:left w:val="none" w:sz="0" w:space="0" w:color="auto"/>
            <w:bottom w:val="none" w:sz="0" w:space="0" w:color="auto"/>
            <w:right w:val="none" w:sz="0" w:space="0" w:color="auto"/>
          </w:divBdr>
        </w:div>
        <w:div w:id="1555116232">
          <w:marLeft w:val="0"/>
          <w:marRight w:val="0"/>
          <w:marTop w:val="0"/>
          <w:marBottom w:val="0"/>
          <w:divBdr>
            <w:top w:val="none" w:sz="0" w:space="0" w:color="auto"/>
            <w:left w:val="none" w:sz="0" w:space="0" w:color="auto"/>
            <w:bottom w:val="none" w:sz="0" w:space="0" w:color="auto"/>
            <w:right w:val="none" w:sz="0" w:space="0" w:color="auto"/>
          </w:divBdr>
        </w:div>
        <w:div w:id="2097242013">
          <w:marLeft w:val="0"/>
          <w:marRight w:val="0"/>
          <w:marTop w:val="0"/>
          <w:marBottom w:val="0"/>
          <w:divBdr>
            <w:top w:val="none" w:sz="0" w:space="0" w:color="auto"/>
            <w:left w:val="none" w:sz="0" w:space="0" w:color="auto"/>
            <w:bottom w:val="none" w:sz="0" w:space="0" w:color="auto"/>
            <w:right w:val="none" w:sz="0" w:space="0" w:color="auto"/>
          </w:divBdr>
        </w:div>
        <w:div w:id="559362810">
          <w:marLeft w:val="0"/>
          <w:marRight w:val="0"/>
          <w:marTop w:val="0"/>
          <w:marBottom w:val="0"/>
          <w:divBdr>
            <w:top w:val="none" w:sz="0" w:space="0" w:color="auto"/>
            <w:left w:val="none" w:sz="0" w:space="0" w:color="auto"/>
            <w:bottom w:val="none" w:sz="0" w:space="0" w:color="auto"/>
            <w:right w:val="none" w:sz="0" w:space="0" w:color="auto"/>
          </w:divBdr>
        </w:div>
        <w:div w:id="723329799">
          <w:marLeft w:val="0"/>
          <w:marRight w:val="0"/>
          <w:marTop w:val="0"/>
          <w:marBottom w:val="0"/>
          <w:divBdr>
            <w:top w:val="none" w:sz="0" w:space="0" w:color="auto"/>
            <w:left w:val="none" w:sz="0" w:space="0" w:color="auto"/>
            <w:bottom w:val="none" w:sz="0" w:space="0" w:color="auto"/>
            <w:right w:val="none" w:sz="0" w:space="0" w:color="auto"/>
          </w:divBdr>
        </w:div>
        <w:div w:id="1357273065">
          <w:marLeft w:val="0"/>
          <w:marRight w:val="0"/>
          <w:marTop w:val="0"/>
          <w:marBottom w:val="0"/>
          <w:divBdr>
            <w:top w:val="none" w:sz="0" w:space="0" w:color="auto"/>
            <w:left w:val="none" w:sz="0" w:space="0" w:color="auto"/>
            <w:bottom w:val="none" w:sz="0" w:space="0" w:color="auto"/>
            <w:right w:val="none" w:sz="0" w:space="0" w:color="auto"/>
          </w:divBdr>
        </w:div>
        <w:div w:id="905148951">
          <w:marLeft w:val="0"/>
          <w:marRight w:val="0"/>
          <w:marTop w:val="0"/>
          <w:marBottom w:val="0"/>
          <w:divBdr>
            <w:top w:val="none" w:sz="0" w:space="0" w:color="auto"/>
            <w:left w:val="none" w:sz="0" w:space="0" w:color="auto"/>
            <w:bottom w:val="none" w:sz="0" w:space="0" w:color="auto"/>
            <w:right w:val="none" w:sz="0" w:space="0" w:color="auto"/>
          </w:divBdr>
        </w:div>
        <w:div w:id="28186132">
          <w:marLeft w:val="0"/>
          <w:marRight w:val="0"/>
          <w:marTop w:val="0"/>
          <w:marBottom w:val="0"/>
          <w:divBdr>
            <w:top w:val="none" w:sz="0" w:space="0" w:color="auto"/>
            <w:left w:val="none" w:sz="0" w:space="0" w:color="auto"/>
            <w:bottom w:val="none" w:sz="0" w:space="0" w:color="auto"/>
            <w:right w:val="none" w:sz="0" w:space="0" w:color="auto"/>
          </w:divBdr>
        </w:div>
        <w:div w:id="242957680">
          <w:marLeft w:val="0"/>
          <w:marRight w:val="0"/>
          <w:marTop w:val="0"/>
          <w:marBottom w:val="0"/>
          <w:divBdr>
            <w:top w:val="none" w:sz="0" w:space="0" w:color="auto"/>
            <w:left w:val="none" w:sz="0" w:space="0" w:color="auto"/>
            <w:bottom w:val="none" w:sz="0" w:space="0" w:color="auto"/>
            <w:right w:val="none" w:sz="0" w:space="0" w:color="auto"/>
          </w:divBdr>
        </w:div>
        <w:div w:id="244340260">
          <w:marLeft w:val="0"/>
          <w:marRight w:val="0"/>
          <w:marTop w:val="0"/>
          <w:marBottom w:val="0"/>
          <w:divBdr>
            <w:top w:val="none" w:sz="0" w:space="0" w:color="auto"/>
            <w:left w:val="none" w:sz="0" w:space="0" w:color="auto"/>
            <w:bottom w:val="none" w:sz="0" w:space="0" w:color="auto"/>
            <w:right w:val="none" w:sz="0" w:space="0" w:color="auto"/>
          </w:divBdr>
        </w:div>
        <w:div w:id="1247109576">
          <w:marLeft w:val="0"/>
          <w:marRight w:val="0"/>
          <w:marTop w:val="0"/>
          <w:marBottom w:val="0"/>
          <w:divBdr>
            <w:top w:val="none" w:sz="0" w:space="0" w:color="auto"/>
            <w:left w:val="none" w:sz="0" w:space="0" w:color="auto"/>
            <w:bottom w:val="none" w:sz="0" w:space="0" w:color="auto"/>
            <w:right w:val="none" w:sz="0" w:space="0" w:color="auto"/>
          </w:divBdr>
        </w:div>
        <w:div w:id="1392995452">
          <w:marLeft w:val="0"/>
          <w:marRight w:val="0"/>
          <w:marTop w:val="0"/>
          <w:marBottom w:val="0"/>
          <w:divBdr>
            <w:top w:val="none" w:sz="0" w:space="0" w:color="auto"/>
            <w:left w:val="none" w:sz="0" w:space="0" w:color="auto"/>
            <w:bottom w:val="none" w:sz="0" w:space="0" w:color="auto"/>
            <w:right w:val="none" w:sz="0" w:space="0" w:color="auto"/>
          </w:divBdr>
        </w:div>
        <w:div w:id="1830822210">
          <w:marLeft w:val="0"/>
          <w:marRight w:val="0"/>
          <w:marTop w:val="0"/>
          <w:marBottom w:val="0"/>
          <w:divBdr>
            <w:top w:val="none" w:sz="0" w:space="0" w:color="auto"/>
            <w:left w:val="none" w:sz="0" w:space="0" w:color="auto"/>
            <w:bottom w:val="none" w:sz="0" w:space="0" w:color="auto"/>
            <w:right w:val="none" w:sz="0" w:space="0" w:color="auto"/>
          </w:divBdr>
        </w:div>
        <w:div w:id="2026400290">
          <w:marLeft w:val="0"/>
          <w:marRight w:val="0"/>
          <w:marTop w:val="0"/>
          <w:marBottom w:val="0"/>
          <w:divBdr>
            <w:top w:val="none" w:sz="0" w:space="0" w:color="auto"/>
            <w:left w:val="none" w:sz="0" w:space="0" w:color="auto"/>
            <w:bottom w:val="none" w:sz="0" w:space="0" w:color="auto"/>
            <w:right w:val="none" w:sz="0" w:space="0" w:color="auto"/>
          </w:divBdr>
        </w:div>
        <w:div w:id="803472193">
          <w:marLeft w:val="0"/>
          <w:marRight w:val="0"/>
          <w:marTop w:val="0"/>
          <w:marBottom w:val="0"/>
          <w:divBdr>
            <w:top w:val="none" w:sz="0" w:space="0" w:color="auto"/>
            <w:left w:val="none" w:sz="0" w:space="0" w:color="auto"/>
            <w:bottom w:val="none" w:sz="0" w:space="0" w:color="auto"/>
            <w:right w:val="none" w:sz="0" w:space="0" w:color="auto"/>
          </w:divBdr>
        </w:div>
        <w:div w:id="1606838988">
          <w:marLeft w:val="0"/>
          <w:marRight w:val="0"/>
          <w:marTop w:val="0"/>
          <w:marBottom w:val="0"/>
          <w:divBdr>
            <w:top w:val="none" w:sz="0" w:space="0" w:color="auto"/>
            <w:left w:val="none" w:sz="0" w:space="0" w:color="auto"/>
            <w:bottom w:val="none" w:sz="0" w:space="0" w:color="auto"/>
            <w:right w:val="none" w:sz="0" w:space="0" w:color="auto"/>
          </w:divBdr>
        </w:div>
        <w:div w:id="1264416951">
          <w:marLeft w:val="0"/>
          <w:marRight w:val="0"/>
          <w:marTop w:val="0"/>
          <w:marBottom w:val="0"/>
          <w:divBdr>
            <w:top w:val="none" w:sz="0" w:space="0" w:color="auto"/>
            <w:left w:val="none" w:sz="0" w:space="0" w:color="auto"/>
            <w:bottom w:val="none" w:sz="0" w:space="0" w:color="auto"/>
            <w:right w:val="none" w:sz="0" w:space="0" w:color="auto"/>
          </w:divBdr>
        </w:div>
        <w:div w:id="814178334">
          <w:marLeft w:val="0"/>
          <w:marRight w:val="0"/>
          <w:marTop w:val="0"/>
          <w:marBottom w:val="0"/>
          <w:divBdr>
            <w:top w:val="none" w:sz="0" w:space="0" w:color="auto"/>
            <w:left w:val="none" w:sz="0" w:space="0" w:color="auto"/>
            <w:bottom w:val="none" w:sz="0" w:space="0" w:color="auto"/>
            <w:right w:val="none" w:sz="0" w:space="0" w:color="auto"/>
          </w:divBdr>
        </w:div>
        <w:div w:id="1892766803">
          <w:marLeft w:val="0"/>
          <w:marRight w:val="0"/>
          <w:marTop w:val="0"/>
          <w:marBottom w:val="0"/>
          <w:divBdr>
            <w:top w:val="none" w:sz="0" w:space="0" w:color="auto"/>
            <w:left w:val="none" w:sz="0" w:space="0" w:color="auto"/>
            <w:bottom w:val="none" w:sz="0" w:space="0" w:color="auto"/>
            <w:right w:val="none" w:sz="0" w:space="0" w:color="auto"/>
          </w:divBdr>
        </w:div>
        <w:div w:id="335380458">
          <w:marLeft w:val="0"/>
          <w:marRight w:val="0"/>
          <w:marTop w:val="0"/>
          <w:marBottom w:val="0"/>
          <w:divBdr>
            <w:top w:val="none" w:sz="0" w:space="0" w:color="auto"/>
            <w:left w:val="none" w:sz="0" w:space="0" w:color="auto"/>
            <w:bottom w:val="none" w:sz="0" w:space="0" w:color="auto"/>
            <w:right w:val="none" w:sz="0" w:space="0" w:color="auto"/>
          </w:divBdr>
        </w:div>
        <w:div w:id="1725905834">
          <w:marLeft w:val="0"/>
          <w:marRight w:val="0"/>
          <w:marTop w:val="0"/>
          <w:marBottom w:val="0"/>
          <w:divBdr>
            <w:top w:val="none" w:sz="0" w:space="0" w:color="auto"/>
            <w:left w:val="none" w:sz="0" w:space="0" w:color="auto"/>
            <w:bottom w:val="none" w:sz="0" w:space="0" w:color="auto"/>
            <w:right w:val="none" w:sz="0" w:space="0" w:color="auto"/>
          </w:divBdr>
        </w:div>
      </w:divsChild>
    </w:div>
    <w:div w:id="397477524">
      <w:bodyDiv w:val="1"/>
      <w:marLeft w:val="0"/>
      <w:marRight w:val="0"/>
      <w:marTop w:val="0"/>
      <w:marBottom w:val="0"/>
      <w:divBdr>
        <w:top w:val="none" w:sz="0" w:space="0" w:color="auto"/>
        <w:left w:val="none" w:sz="0" w:space="0" w:color="auto"/>
        <w:bottom w:val="none" w:sz="0" w:space="0" w:color="auto"/>
        <w:right w:val="none" w:sz="0" w:space="0" w:color="auto"/>
      </w:divBdr>
      <w:divsChild>
        <w:div w:id="1392659618">
          <w:marLeft w:val="0"/>
          <w:marRight w:val="0"/>
          <w:marTop w:val="0"/>
          <w:marBottom w:val="0"/>
          <w:divBdr>
            <w:top w:val="none" w:sz="0" w:space="0" w:color="auto"/>
            <w:left w:val="none" w:sz="0" w:space="0" w:color="auto"/>
            <w:bottom w:val="none" w:sz="0" w:space="0" w:color="auto"/>
            <w:right w:val="none" w:sz="0" w:space="0" w:color="auto"/>
          </w:divBdr>
        </w:div>
        <w:div w:id="1896962017">
          <w:marLeft w:val="0"/>
          <w:marRight w:val="0"/>
          <w:marTop w:val="0"/>
          <w:marBottom w:val="0"/>
          <w:divBdr>
            <w:top w:val="none" w:sz="0" w:space="0" w:color="auto"/>
            <w:left w:val="none" w:sz="0" w:space="0" w:color="auto"/>
            <w:bottom w:val="none" w:sz="0" w:space="0" w:color="auto"/>
            <w:right w:val="none" w:sz="0" w:space="0" w:color="auto"/>
          </w:divBdr>
        </w:div>
        <w:div w:id="99499163">
          <w:marLeft w:val="0"/>
          <w:marRight w:val="0"/>
          <w:marTop w:val="0"/>
          <w:marBottom w:val="0"/>
          <w:divBdr>
            <w:top w:val="none" w:sz="0" w:space="0" w:color="auto"/>
            <w:left w:val="none" w:sz="0" w:space="0" w:color="auto"/>
            <w:bottom w:val="none" w:sz="0" w:space="0" w:color="auto"/>
            <w:right w:val="none" w:sz="0" w:space="0" w:color="auto"/>
          </w:divBdr>
        </w:div>
      </w:divsChild>
    </w:div>
    <w:div w:id="557858216">
      <w:bodyDiv w:val="1"/>
      <w:marLeft w:val="0"/>
      <w:marRight w:val="0"/>
      <w:marTop w:val="0"/>
      <w:marBottom w:val="0"/>
      <w:divBdr>
        <w:top w:val="none" w:sz="0" w:space="0" w:color="auto"/>
        <w:left w:val="none" w:sz="0" w:space="0" w:color="auto"/>
        <w:bottom w:val="none" w:sz="0" w:space="0" w:color="auto"/>
        <w:right w:val="none" w:sz="0" w:space="0" w:color="auto"/>
      </w:divBdr>
    </w:div>
    <w:div w:id="686057652">
      <w:bodyDiv w:val="1"/>
      <w:marLeft w:val="0"/>
      <w:marRight w:val="0"/>
      <w:marTop w:val="0"/>
      <w:marBottom w:val="0"/>
      <w:divBdr>
        <w:top w:val="none" w:sz="0" w:space="0" w:color="auto"/>
        <w:left w:val="none" w:sz="0" w:space="0" w:color="auto"/>
        <w:bottom w:val="none" w:sz="0" w:space="0" w:color="auto"/>
        <w:right w:val="none" w:sz="0" w:space="0" w:color="auto"/>
      </w:divBdr>
    </w:div>
    <w:div w:id="747506176">
      <w:bodyDiv w:val="1"/>
      <w:marLeft w:val="0"/>
      <w:marRight w:val="0"/>
      <w:marTop w:val="0"/>
      <w:marBottom w:val="0"/>
      <w:divBdr>
        <w:top w:val="none" w:sz="0" w:space="0" w:color="auto"/>
        <w:left w:val="none" w:sz="0" w:space="0" w:color="auto"/>
        <w:bottom w:val="none" w:sz="0" w:space="0" w:color="auto"/>
        <w:right w:val="none" w:sz="0" w:space="0" w:color="auto"/>
      </w:divBdr>
      <w:divsChild>
        <w:div w:id="622031093">
          <w:marLeft w:val="0"/>
          <w:marRight w:val="0"/>
          <w:marTop w:val="0"/>
          <w:marBottom w:val="0"/>
          <w:divBdr>
            <w:top w:val="none" w:sz="0" w:space="0" w:color="auto"/>
            <w:left w:val="none" w:sz="0" w:space="0" w:color="auto"/>
            <w:bottom w:val="none" w:sz="0" w:space="0" w:color="auto"/>
            <w:right w:val="none" w:sz="0" w:space="0" w:color="auto"/>
          </w:divBdr>
        </w:div>
        <w:div w:id="78455473">
          <w:marLeft w:val="0"/>
          <w:marRight w:val="0"/>
          <w:marTop w:val="0"/>
          <w:marBottom w:val="0"/>
          <w:divBdr>
            <w:top w:val="none" w:sz="0" w:space="0" w:color="auto"/>
            <w:left w:val="none" w:sz="0" w:space="0" w:color="auto"/>
            <w:bottom w:val="none" w:sz="0" w:space="0" w:color="auto"/>
            <w:right w:val="none" w:sz="0" w:space="0" w:color="auto"/>
          </w:divBdr>
        </w:div>
        <w:div w:id="1973124396">
          <w:marLeft w:val="0"/>
          <w:marRight w:val="0"/>
          <w:marTop w:val="0"/>
          <w:marBottom w:val="0"/>
          <w:divBdr>
            <w:top w:val="none" w:sz="0" w:space="0" w:color="auto"/>
            <w:left w:val="none" w:sz="0" w:space="0" w:color="auto"/>
            <w:bottom w:val="none" w:sz="0" w:space="0" w:color="auto"/>
            <w:right w:val="none" w:sz="0" w:space="0" w:color="auto"/>
          </w:divBdr>
        </w:div>
      </w:divsChild>
    </w:div>
    <w:div w:id="1405184581">
      <w:bodyDiv w:val="1"/>
      <w:marLeft w:val="0"/>
      <w:marRight w:val="0"/>
      <w:marTop w:val="0"/>
      <w:marBottom w:val="0"/>
      <w:divBdr>
        <w:top w:val="none" w:sz="0" w:space="0" w:color="auto"/>
        <w:left w:val="none" w:sz="0" w:space="0" w:color="auto"/>
        <w:bottom w:val="none" w:sz="0" w:space="0" w:color="auto"/>
        <w:right w:val="none" w:sz="0" w:space="0" w:color="auto"/>
      </w:divBdr>
      <w:divsChild>
        <w:div w:id="857692975">
          <w:marLeft w:val="0"/>
          <w:marRight w:val="0"/>
          <w:marTop w:val="0"/>
          <w:marBottom w:val="0"/>
          <w:divBdr>
            <w:top w:val="none" w:sz="0" w:space="0" w:color="auto"/>
            <w:left w:val="none" w:sz="0" w:space="0" w:color="auto"/>
            <w:bottom w:val="none" w:sz="0" w:space="0" w:color="auto"/>
            <w:right w:val="none" w:sz="0" w:space="0" w:color="auto"/>
          </w:divBdr>
        </w:div>
        <w:div w:id="1312563824">
          <w:marLeft w:val="0"/>
          <w:marRight w:val="0"/>
          <w:marTop w:val="0"/>
          <w:marBottom w:val="0"/>
          <w:divBdr>
            <w:top w:val="none" w:sz="0" w:space="0" w:color="auto"/>
            <w:left w:val="none" w:sz="0" w:space="0" w:color="auto"/>
            <w:bottom w:val="none" w:sz="0" w:space="0" w:color="auto"/>
            <w:right w:val="none" w:sz="0" w:space="0" w:color="auto"/>
          </w:divBdr>
        </w:div>
        <w:div w:id="1176649408">
          <w:marLeft w:val="0"/>
          <w:marRight w:val="0"/>
          <w:marTop w:val="0"/>
          <w:marBottom w:val="0"/>
          <w:divBdr>
            <w:top w:val="none" w:sz="0" w:space="0" w:color="auto"/>
            <w:left w:val="none" w:sz="0" w:space="0" w:color="auto"/>
            <w:bottom w:val="none" w:sz="0" w:space="0" w:color="auto"/>
            <w:right w:val="none" w:sz="0" w:space="0" w:color="auto"/>
          </w:divBdr>
        </w:div>
      </w:divsChild>
    </w:div>
    <w:div w:id="1460494718">
      <w:bodyDiv w:val="1"/>
      <w:marLeft w:val="0"/>
      <w:marRight w:val="0"/>
      <w:marTop w:val="0"/>
      <w:marBottom w:val="0"/>
      <w:divBdr>
        <w:top w:val="none" w:sz="0" w:space="0" w:color="auto"/>
        <w:left w:val="none" w:sz="0" w:space="0" w:color="auto"/>
        <w:bottom w:val="none" w:sz="0" w:space="0" w:color="auto"/>
        <w:right w:val="none" w:sz="0" w:space="0" w:color="auto"/>
      </w:divBdr>
      <w:divsChild>
        <w:div w:id="909344304">
          <w:marLeft w:val="0"/>
          <w:marRight w:val="0"/>
          <w:marTop w:val="0"/>
          <w:marBottom w:val="0"/>
          <w:divBdr>
            <w:top w:val="none" w:sz="0" w:space="0" w:color="auto"/>
            <w:left w:val="none" w:sz="0" w:space="0" w:color="auto"/>
            <w:bottom w:val="none" w:sz="0" w:space="0" w:color="auto"/>
            <w:right w:val="none" w:sz="0" w:space="0" w:color="auto"/>
          </w:divBdr>
        </w:div>
        <w:div w:id="387924843">
          <w:marLeft w:val="0"/>
          <w:marRight w:val="0"/>
          <w:marTop w:val="0"/>
          <w:marBottom w:val="0"/>
          <w:divBdr>
            <w:top w:val="none" w:sz="0" w:space="0" w:color="auto"/>
            <w:left w:val="none" w:sz="0" w:space="0" w:color="auto"/>
            <w:bottom w:val="none" w:sz="0" w:space="0" w:color="auto"/>
            <w:right w:val="none" w:sz="0" w:space="0" w:color="auto"/>
          </w:divBdr>
        </w:div>
        <w:div w:id="1838959388">
          <w:marLeft w:val="0"/>
          <w:marRight w:val="0"/>
          <w:marTop w:val="0"/>
          <w:marBottom w:val="0"/>
          <w:divBdr>
            <w:top w:val="none" w:sz="0" w:space="0" w:color="auto"/>
            <w:left w:val="none" w:sz="0" w:space="0" w:color="auto"/>
            <w:bottom w:val="none" w:sz="0" w:space="0" w:color="auto"/>
            <w:right w:val="none" w:sz="0" w:space="0" w:color="auto"/>
          </w:divBdr>
        </w:div>
        <w:div w:id="194119908">
          <w:marLeft w:val="0"/>
          <w:marRight w:val="0"/>
          <w:marTop w:val="0"/>
          <w:marBottom w:val="0"/>
          <w:divBdr>
            <w:top w:val="none" w:sz="0" w:space="0" w:color="auto"/>
            <w:left w:val="none" w:sz="0" w:space="0" w:color="auto"/>
            <w:bottom w:val="none" w:sz="0" w:space="0" w:color="auto"/>
            <w:right w:val="none" w:sz="0" w:space="0" w:color="auto"/>
          </w:divBdr>
        </w:div>
        <w:div w:id="437139187">
          <w:marLeft w:val="0"/>
          <w:marRight w:val="0"/>
          <w:marTop w:val="0"/>
          <w:marBottom w:val="0"/>
          <w:divBdr>
            <w:top w:val="none" w:sz="0" w:space="0" w:color="auto"/>
            <w:left w:val="none" w:sz="0" w:space="0" w:color="auto"/>
            <w:bottom w:val="none" w:sz="0" w:space="0" w:color="auto"/>
            <w:right w:val="none" w:sz="0" w:space="0" w:color="auto"/>
          </w:divBdr>
        </w:div>
        <w:div w:id="774597523">
          <w:marLeft w:val="0"/>
          <w:marRight w:val="0"/>
          <w:marTop w:val="0"/>
          <w:marBottom w:val="0"/>
          <w:divBdr>
            <w:top w:val="none" w:sz="0" w:space="0" w:color="auto"/>
            <w:left w:val="none" w:sz="0" w:space="0" w:color="auto"/>
            <w:bottom w:val="none" w:sz="0" w:space="0" w:color="auto"/>
            <w:right w:val="none" w:sz="0" w:space="0" w:color="auto"/>
          </w:divBdr>
        </w:div>
        <w:div w:id="2098207561">
          <w:marLeft w:val="0"/>
          <w:marRight w:val="0"/>
          <w:marTop w:val="0"/>
          <w:marBottom w:val="0"/>
          <w:divBdr>
            <w:top w:val="none" w:sz="0" w:space="0" w:color="auto"/>
            <w:left w:val="none" w:sz="0" w:space="0" w:color="auto"/>
            <w:bottom w:val="none" w:sz="0" w:space="0" w:color="auto"/>
            <w:right w:val="none" w:sz="0" w:space="0" w:color="auto"/>
          </w:divBdr>
        </w:div>
      </w:divsChild>
    </w:div>
    <w:div w:id="1735620967">
      <w:bodyDiv w:val="1"/>
      <w:marLeft w:val="0"/>
      <w:marRight w:val="0"/>
      <w:marTop w:val="0"/>
      <w:marBottom w:val="0"/>
      <w:divBdr>
        <w:top w:val="none" w:sz="0" w:space="0" w:color="auto"/>
        <w:left w:val="none" w:sz="0" w:space="0" w:color="auto"/>
        <w:bottom w:val="none" w:sz="0" w:space="0" w:color="auto"/>
        <w:right w:val="none" w:sz="0" w:space="0" w:color="auto"/>
      </w:divBdr>
      <w:divsChild>
        <w:div w:id="1716542900">
          <w:marLeft w:val="0"/>
          <w:marRight w:val="0"/>
          <w:marTop w:val="0"/>
          <w:marBottom w:val="0"/>
          <w:divBdr>
            <w:top w:val="none" w:sz="0" w:space="0" w:color="auto"/>
            <w:left w:val="none" w:sz="0" w:space="0" w:color="auto"/>
            <w:bottom w:val="none" w:sz="0" w:space="0" w:color="auto"/>
            <w:right w:val="none" w:sz="0" w:space="0" w:color="auto"/>
          </w:divBdr>
        </w:div>
        <w:div w:id="1981498051">
          <w:marLeft w:val="0"/>
          <w:marRight w:val="0"/>
          <w:marTop w:val="0"/>
          <w:marBottom w:val="0"/>
          <w:divBdr>
            <w:top w:val="none" w:sz="0" w:space="0" w:color="auto"/>
            <w:left w:val="none" w:sz="0" w:space="0" w:color="auto"/>
            <w:bottom w:val="none" w:sz="0" w:space="0" w:color="auto"/>
            <w:right w:val="none" w:sz="0" w:space="0" w:color="auto"/>
          </w:divBdr>
        </w:div>
        <w:div w:id="1479490790">
          <w:marLeft w:val="0"/>
          <w:marRight w:val="0"/>
          <w:marTop w:val="0"/>
          <w:marBottom w:val="0"/>
          <w:divBdr>
            <w:top w:val="none" w:sz="0" w:space="0" w:color="auto"/>
            <w:left w:val="none" w:sz="0" w:space="0" w:color="auto"/>
            <w:bottom w:val="none" w:sz="0" w:space="0" w:color="auto"/>
            <w:right w:val="none" w:sz="0" w:space="0" w:color="auto"/>
          </w:divBdr>
        </w:div>
      </w:divsChild>
    </w:div>
    <w:div w:id="1784425093">
      <w:bodyDiv w:val="1"/>
      <w:marLeft w:val="0"/>
      <w:marRight w:val="0"/>
      <w:marTop w:val="0"/>
      <w:marBottom w:val="0"/>
      <w:divBdr>
        <w:top w:val="none" w:sz="0" w:space="0" w:color="auto"/>
        <w:left w:val="none" w:sz="0" w:space="0" w:color="auto"/>
        <w:bottom w:val="none" w:sz="0" w:space="0" w:color="auto"/>
        <w:right w:val="none" w:sz="0" w:space="0" w:color="auto"/>
      </w:divBdr>
      <w:divsChild>
        <w:div w:id="1858812815">
          <w:marLeft w:val="0"/>
          <w:marRight w:val="0"/>
          <w:marTop w:val="0"/>
          <w:marBottom w:val="0"/>
          <w:divBdr>
            <w:top w:val="none" w:sz="0" w:space="0" w:color="auto"/>
            <w:left w:val="none" w:sz="0" w:space="0" w:color="auto"/>
            <w:bottom w:val="none" w:sz="0" w:space="0" w:color="auto"/>
            <w:right w:val="none" w:sz="0" w:space="0" w:color="auto"/>
          </w:divBdr>
        </w:div>
        <w:div w:id="1910338626">
          <w:marLeft w:val="0"/>
          <w:marRight w:val="0"/>
          <w:marTop w:val="0"/>
          <w:marBottom w:val="0"/>
          <w:divBdr>
            <w:top w:val="none" w:sz="0" w:space="0" w:color="auto"/>
            <w:left w:val="none" w:sz="0" w:space="0" w:color="auto"/>
            <w:bottom w:val="none" w:sz="0" w:space="0" w:color="auto"/>
            <w:right w:val="none" w:sz="0" w:space="0" w:color="auto"/>
          </w:divBdr>
        </w:div>
        <w:div w:id="642589822">
          <w:marLeft w:val="0"/>
          <w:marRight w:val="0"/>
          <w:marTop w:val="0"/>
          <w:marBottom w:val="0"/>
          <w:divBdr>
            <w:top w:val="none" w:sz="0" w:space="0" w:color="auto"/>
            <w:left w:val="none" w:sz="0" w:space="0" w:color="auto"/>
            <w:bottom w:val="none" w:sz="0" w:space="0" w:color="auto"/>
            <w:right w:val="none" w:sz="0" w:space="0" w:color="auto"/>
          </w:divBdr>
        </w:div>
        <w:div w:id="123619093">
          <w:marLeft w:val="0"/>
          <w:marRight w:val="0"/>
          <w:marTop w:val="0"/>
          <w:marBottom w:val="0"/>
          <w:divBdr>
            <w:top w:val="none" w:sz="0" w:space="0" w:color="auto"/>
            <w:left w:val="none" w:sz="0" w:space="0" w:color="auto"/>
            <w:bottom w:val="none" w:sz="0" w:space="0" w:color="auto"/>
            <w:right w:val="none" w:sz="0" w:space="0" w:color="auto"/>
          </w:divBdr>
        </w:div>
        <w:div w:id="2107115917">
          <w:marLeft w:val="0"/>
          <w:marRight w:val="0"/>
          <w:marTop w:val="0"/>
          <w:marBottom w:val="0"/>
          <w:divBdr>
            <w:top w:val="none" w:sz="0" w:space="0" w:color="auto"/>
            <w:left w:val="none" w:sz="0" w:space="0" w:color="auto"/>
            <w:bottom w:val="none" w:sz="0" w:space="0" w:color="auto"/>
            <w:right w:val="none" w:sz="0" w:space="0" w:color="auto"/>
          </w:divBdr>
        </w:div>
        <w:div w:id="1766533704">
          <w:marLeft w:val="0"/>
          <w:marRight w:val="0"/>
          <w:marTop w:val="0"/>
          <w:marBottom w:val="0"/>
          <w:divBdr>
            <w:top w:val="none" w:sz="0" w:space="0" w:color="auto"/>
            <w:left w:val="none" w:sz="0" w:space="0" w:color="auto"/>
            <w:bottom w:val="none" w:sz="0" w:space="0" w:color="auto"/>
            <w:right w:val="none" w:sz="0" w:space="0" w:color="auto"/>
          </w:divBdr>
        </w:div>
        <w:div w:id="480343794">
          <w:marLeft w:val="0"/>
          <w:marRight w:val="0"/>
          <w:marTop w:val="0"/>
          <w:marBottom w:val="0"/>
          <w:divBdr>
            <w:top w:val="none" w:sz="0" w:space="0" w:color="auto"/>
            <w:left w:val="none" w:sz="0" w:space="0" w:color="auto"/>
            <w:bottom w:val="none" w:sz="0" w:space="0" w:color="auto"/>
            <w:right w:val="none" w:sz="0" w:space="0" w:color="auto"/>
          </w:divBdr>
        </w:div>
        <w:div w:id="1611623845">
          <w:marLeft w:val="0"/>
          <w:marRight w:val="0"/>
          <w:marTop w:val="0"/>
          <w:marBottom w:val="0"/>
          <w:divBdr>
            <w:top w:val="none" w:sz="0" w:space="0" w:color="auto"/>
            <w:left w:val="none" w:sz="0" w:space="0" w:color="auto"/>
            <w:bottom w:val="none" w:sz="0" w:space="0" w:color="auto"/>
            <w:right w:val="none" w:sz="0" w:space="0" w:color="auto"/>
          </w:divBdr>
        </w:div>
        <w:div w:id="161354679">
          <w:marLeft w:val="0"/>
          <w:marRight w:val="0"/>
          <w:marTop w:val="0"/>
          <w:marBottom w:val="0"/>
          <w:divBdr>
            <w:top w:val="none" w:sz="0" w:space="0" w:color="auto"/>
            <w:left w:val="none" w:sz="0" w:space="0" w:color="auto"/>
            <w:bottom w:val="none" w:sz="0" w:space="0" w:color="auto"/>
            <w:right w:val="none" w:sz="0" w:space="0" w:color="auto"/>
          </w:divBdr>
        </w:div>
        <w:div w:id="1833177539">
          <w:marLeft w:val="0"/>
          <w:marRight w:val="0"/>
          <w:marTop w:val="0"/>
          <w:marBottom w:val="0"/>
          <w:divBdr>
            <w:top w:val="none" w:sz="0" w:space="0" w:color="auto"/>
            <w:left w:val="none" w:sz="0" w:space="0" w:color="auto"/>
            <w:bottom w:val="none" w:sz="0" w:space="0" w:color="auto"/>
            <w:right w:val="none" w:sz="0" w:space="0" w:color="auto"/>
          </w:divBdr>
        </w:div>
        <w:div w:id="1799030768">
          <w:marLeft w:val="0"/>
          <w:marRight w:val="0"/>
          <w:marTop w:val="0"/>
          <w:marBottom w:val="0"/>
          <w:divBdr>
            <w:top w:val="none" w:sz="0" w:space="0" w:color="auto"/>
            <w:left w:val="none" w:sz="0" w:space="0" w:color="auto"/>
            <w:bottom w:val="none" w:sz="0" w:space="0" w:color="auto"/>
            <w:right w:val="none" w:sz="0" w:space="0" w:color="auto"/>
          </w:divBdr>
        </w:div>
        <w:div w:id="527184951">
          <w:marLeft w:val="0"/>
          <w:marRight w:val="0"/>
          <w:marTop w:val="0"/>
          <w:marBottom w:val="0"/>
          <w:divBdr>
            <w:top w:val="none" w:sz="0" w:space="0" w:color="auto"/>
            <w:left w:val="none" w:sz="0" w:space="0" w:color="auto"/>
            <w:bottom w:val="none" w:sz="0" w:space="0" w:color="auto"/>
            <w:right w:val="none" w:sz="0" w:space="0" w:color="auto"/>
          </w:divBdr>
        </w:div>
        <w:div w:id="1043212527">
          <w:marLeft w:val="0"/>
          <w:marRight w:val="0"/>
          <w:marTop w:val="0"/>
          <w:marBottom w:val="0"/>
          <w:divBdr>
            <w:top w:val="none" w:sz="0" w:space="0" w:color="auto"/>
            <w:left w:val="none" w:sz="0" w:space="0" w:color="auto"/>
            <w:bottom w:val="none" w:sz="0" w:space="0" w:color="auto"/>
            <w:right w:val="none" w:sz="0" w:space="0" w:color="auto"/>
          </w:divBdr>
        </w:div>
        <w:div w:id="1517887406">
          <w:marLeft w:val="0"/>
          <w:marRight w:val="0"/>
          <w:marTop w:val="0"/>
          <w:marBottom w:val="0"/>
          <w:divBdr>
            <w:top w:val="none" w:sz="0" w:space="0" w:color="auto"/>
            <w:left w:val="none" w:sz="0" w:space="0" w:color="auto"/>
            <w:bottom w:val="none" w:sz="0" w:space="0" w:color="auto"/>
            <w:right w:val="none" w:sz="0" w:space="0" w:color="auto"/>
          </w:divBdr>
        </w:div>
        <w:div w:id="1945577357">
          <w:marLeft w:val="0"/>
          <w:marRight w:val="0"/>
          <w:marTop w:val="0"/>
          <w:marBottom w:val="0"/>
          <w:divBdr>
            <w:top w:val="none" w:sz="0" w:space="0" w:color="auto"/>
            <w:left w:val="none" w:sz="0" w:space="0" w:color="auto"/>
            <w:bottom w:val="none" w:sz="0" w:space="0" w:color="auto"/>
            <w:right w:val="none" w:sz="0" w:space="0" w:color="auto"/>
          </w:divBdr>
        </w:div>
        <w:div w:id="1420558844">
          <w:marLeft w:val="0"/>
          <w:marRight w:val="0"/>
          <w:marTop w:val="0"/>
          <w:marBottom w:val="0"/>
          <w:divBdr>
            <w:top w:val="none" w:sz="0" w:space="0" w:color="auto"/>
            <w:left w:val="none" w:sz="0" w:space="0" w:color="auto"/>
            <w:bottom w:val="none" w:sz="0" w:space="0" w:color="auto"/>
            <w:right w:val="none" w:sz="0" w:space="0" w:color="auto"/>
          </w:divBdr>
        </w:div>
        <w:div w:id="692652298">
          <w:marLeft w:val="0"/>
          <w:marRight w:val="0"/>
          <w:marTop w:val="0"/>
          <w:marBottom w:val="0"/>
          <w:divBdr>
            <w:top w:val="none" w:sz="0" w:space="0" w:color="auto"/>
            <w:left w:val="none" w:sz="0" w:space="0" w:color="auto"/>
            <w:bottom w:val="none" w:sz="0" w:space="0" w:color="auto"/>
            <w:right w:val="none" w:sz="0" w:space="0" w:color="auto"/>
          </w:divBdr>
        </w:div>
        <w:div w:id="1430271565">
          <w:marLeft w:val="0"/>
          <w:marRight w:val="0"/>
          <w:marTop w:val="0"/>
          <w:marBottom w:val="0"/>
          <w:divBdr>
            <w:top w:val="none" w:sz="0" w:space="0" w:color="auto"/>
            <w:left w:val="none" w:sz="0" w:space="0" w:color="auto"/>
            <w:bottom w:val="none" w:sz="0" w:space="0" w:color="auto"/>
            <w:right w:val="none" w:sz="0" w:space="0" w:color="auto"/>
          </w:divBdr>
        </w:div>
        <w:div w:id="1315336467">
          <w:marLeft w:val="0"/>
          <w:marRight w:val="0"/>
          <w:marTop w:val="0"/>
          <w:marBottom w:val="0"/>
          <w:divBdr>
            <w:top w:val="none" w:sz="0" w:space="0" w:color="auto"/>
            <w:left w:val="none" w:sz="0" w:space="0" w:color="auto"/>
            <w:bottom w:val="none" w:sz="0" w:space="0" w:color="auto"/>
            <w:right w:val="none" w:sz="0" w:space="0" w:color="auto"/>
          </w:divBdr>
        </w:div>
        <w:div w:id="2109618323">
          <w:marLeft w:val="0"/>
          <w:marRight w:val="0"/>
          <w:marTop w:val="0"/>
          <w:marBottom w:val="0"/>
          <w:divBdr>
            <w:top w:val="none" w:sz="0" w:space="0" w:color="auto"/>
            <w:left w:val="none" w:sz="0" w:space="0" w:color="auto"/>
            <w:bottom w:val="none" w:sz="0" w:space="0" w:color="auto"/>
            <w:right w:val="none" w:sz="0" w:space="0" w:color="auto"/>
          </w:divBdr>
        </w:div>
        <w:div w:id="118689697">
          <w:marLeft w:val="0"/>
          <w:marRight w:val="0"/>
          <w:marTop w:val="0"/>
          <w:marBottom w:val="0"/>
          <w:divBdr>
            <w:top w:val="none" w:sz="0" w:space="0" w:color="auto"/>
            <w:left w:val="none" w:sz="0" w:space="0" w:color="auto"/>
            <w:bottom w:val="none" w:sz="0" w:space="0" w:color="auto"/>
            <w:right w:val="none" w:sz="0" w:space="0" w:color="auto"/>
          </w:divBdr>
        </w:div>
        <w:div w:id="408691865">
          <w:marLeft w:val="0"/>
          <w:marRight w:val="0"/>
          <w:marTop w:val="0"/>
          <w:marBottom w:val="0"/>
          <w:divBdr>
            <w:top w:val="none" w:sz="0" w:space="0" w:color="auto"/>
            <w:left w:val="none" w:sz="0" w:space="0" w:color="auto"/>
            <w:bottom w:val="none" w:sz="0" w:space="0" w:color="auto"/>
            <w:right w:val="none" w:sz="0" w:space="0" w:color="auto"/>
          </w:divBdr>
        </w:div>
        <w:div w:id="125658630">
          <w:marLeft w:val="0"/>
          <w:marRight w:val="0"/>
          <w:marTop w:val="0"/>
          <w:marBottom w:val="0"/>
          <w:divBdr>
            <w:top w:val="none" w:sz="0" w:space="0" w:color="auto"/>
            <w:left w:val="none" w:sz="0" w:space="0" w:color="auto"/>
            <w:bottom w:val="none" w:sz="0" w:space="0" w:color="auto"/>
            <w:right w:val="none" w:sz="0" w:space="0" w:color="auto"/>
          </w:divBdr>
        </w:div>
        <w:div w:id="236332633">
          <w:marLeft w:val="0"/>
          <w:marRight w:val="0"/>
          <w:marTop w:val="0"/>
          <w:marBottom w:val="0"/>
          <w:divBdr>
            <w:top w:val="none" w:sz="0" w:space="0" w:color="auto"/>
            <w:left w:val="none" w:sz="0" w:space="0" w:color="auto"/>
            <w:bottom w:val="none" w:sz="0" w:space="0" w:color="auto"/>
            <w:right w:val="none" w:sz="0" w:space="0" w:color="auto"/>
          </w:divBdr>
        </w:div>
        <w:div w:id="1044793647">
          <w:marLeft w:val="0"/>
          <w:marRight w:val="0"/>
          <w:marTop w:val="0"/>
          <w:marBottom w:val="0"/>
          <w:divBdr>
            <w:top w:val="none" w:sz="0" w:space="0" w:color="auto"/>
            <w:left w:val="none" w:sz="0" w:space="0" w:color="auto"/>
            <w:bottom w:val="none" w:sz="0" w:space="0" w:color="auto"/>
            <w:right w:val="none" w:sz="0" w:space="0" w:color="auto"/>
          </w:divBdr>
        </w:div>
        <w:div w:id="803500914">
          <w:marLeft w:val="0"/>
          <w:marRight w:val="0"/>
          <w:marTop w:val="0"/>
          <w:marBottom w:val="0"/>
          <w:divBdr>
            <w:top w:val="none" w:sz="0" w:space="0" w:color="auto"/>
            <w:left w:val="none" w:sz="0" w:space="0" w:color="auto"/>
            <w:bottom w:val="none" w:sz="0" w:space="0" w:color="auto"/>
            <w:right w:val="none" w:sz="0" w:space="0" w:color="auto"/>
          </w:divBdr>
        </w:div>
        <w:div w:id="309405807">
          <w:marLeft w:val="0"/>
          <w:marRight w:val="0"/>
          <w:marTop w:val="0"/>
          <w:marBottom w:val="0"/>
          <w:divBdr>
            <w:top w:val="none" w:sz="0" w:space="0" w:color="auto"/>
            <w:left w:val="none" w:sz="0" w:space="0" w:color="auto"/>
            <w:bottom w:val="none" w:sz="0" w:space="0" w:color="auto"/>
            <w:right w:val="none" w:sz="0" w:space="0" w:color="auto"/>
          </w:divBdr>
        </w:div>
        <w:div w:id="986780517">
          <w:marLeft w:val="0"/>
          <w:marRight w:val="0"/>
          <w:marTop w:val="0"/>
          <w:marBottom w:val="0"/>
          <w:divBdr>
            <w:top w:val="none" w:sz="0" w:space="0" w:color="auto"/>
            <w:left w:val="none" w:sz="0" w:space="0" w:color="auto"/>
            <w:bottom w:val="none" w:sz="0" w:space="0" w:color="auto"/>
            <w:right w:val="none" w:sz="0" w:space="0" w:color="auto"/>
          </w:divBdr>
        </w:div>
        <w:div w:id="574320860">
          <w:marLeft w:val="0"/>
          <w:marRight w:val="0"/>
          <w:marTop w:val="0"/>
          <w:marBottom w:val="0"/>
          <w:divBdr>
            <w:top w:val="none" w:sz="0" w:space="0" w:color="auto"/>
            <w:left w:val="none" w:sz="0" w:space="0" w:color="auto"/>
            <w:bottom w:val="none" w:sz="0" w:space="0" w:color="auto"/>
            <w:right w:val="none" w:sz="0" w:space="0" w:color="auto"/>
          </w:divBdr>
        </w:div>
        <w:div w:id="1391462747">
          <w:marLeft w:val="0"/>
          <w:marRight w:val="0"/>
          <w:marTop w:val="0"/>
          <w:marBottom w:val="0"/>
          <w:divBdr>
            <w:top w:val="none" w:sz="0" w:space="0" w:color="auto"/>
            <w:left w:val="none" w:sz="0" w:space="0" w:color="auto"/>
            <w:bottom w:val="none" w:sz="0" w:space="0" w:color="auto"/>
            <w:right w:val="none" w:sz="0" w:space="0" w:color="auto"/>
          </w:divBdr>
        </w:div>
        <w:div w:id="2080665088">
          <w:marLeft w:val="0"/>
          <w:marRight w:val="0"/>
          <w:marTop w:val="0"/>
          <w:marBottom w:val="0"/>
          <w:divBdr>
            <w:top w:val="none" w:sz="0" w:space="0" w:color="auto"/>
            <w:left w:val="none" w:sz="0" w:space="0" w:color="auto"/>
            <w:bottom w:val="none" w:sz="0" w:space="0" w:color="auto"/>
            <w:right w:val="none" w:sz="0" w:space="0" w:color="auto"/>
          </w:divBdr>
        </w:div>
        <w:div w:id="349381902">
          <w:marLeft w:val="0"/>
          <w:marRight w:val="0"/>
          <w:marTop w:val="0"/>
          <w:marBottom w:val="0"/>
          <w:divBdr>
            <w:top w:val="none" w:sz="0" w:space="0" w:color="auto"/>
            <w:left w:val="none" w:sz="0" w:space="0" w:color="auto"/>
            <w:bottom w:val="none" w:sz="0" w:space="0" w:color="auto"/>
            <w:right w:val="none" w:sz="0" w:space="0" w:color="auto"/>
          </w:divBdr>
        </w:div>
        <w:div w:id="804005547">
          <w:marLeft w:val="0"/>
          <w:marRight w:val="0"/>
          <w:marTop w:val="0"/>
          <w:marBottom w:val="0"/>
          <w:divBdr>
            <w:top w:val="none" w:sz="0" w:space="0" w:color="auto"/>
            <w:left w:val="none" w:sz="0" w:space="0" w:color="auto"/>
            <w:bottom w:val="none" w:sz="0" w:space="0" w:color="auto"/>
            <w:right w:val="none" w:sz="0" w:space="0" w:color="auto"/>
          </w:divBdr>
        </w:div>
        <w:div w:id="28576344">
          <w:marLeft w:val="0"/>
          <w:marRight w:val="0"/>
          <w:marTop w:val="0"/>
          <w:marBottom w:val="0"/>
          <w:divBdr>
            <w:top w:val="none" w:sz="0" w:space="0" w:color="auto"/>
            <w:left w:val="none" w:sz="0" w:space="0" w:color="auto"/>
            <w:bottom w:val="none" w:sz="0" w:space="0" w:color="auto"/>
            <w:right w:val="none" w:sz="0" w:space="0" w:color="auto"/>
          </w:divBdr>
        </w:div>
        <w:div w:id="1327367687">
          <w:marLeft w:val="0"/>
          <w:marRight w:val="0"/>
          <w:marTop w:val="0"/>
          <w:marBottom w:val="0"/>
          <w:divBdr>
            <w:top w:val="none" w:sz="0" w:space="0" w:color="auto"/>
            <w:left w:val="none" w:sz="0" w:space="0" w:color="auto"/>
            <w:bottom w:val="none" w:sz="0" w:space="0" w:color="auto"/>
            <w:right w:val="none" w:sz="0" w:space="0" w:color="auto"/>
          </w:divBdr>
        </w:div>
        <w:div w:id="1438480893">
          <w:marLeft w:val="0"/>
          <w:marRight w:val="0"/>
          <w:marTop w:val="0"/>
          <w:marBottom w:val="0"/>
          <w:divBdr>
            <w:top w:val="none" w:sz="0" w:space="0" w:color="auto"/>
            <w:left w:val="none" w:sz="0" w:space="0" w:color="auto"/>
            <w:bottom w:val="none" w:sz="0" w:space="0" w:color="auto"/>
            <w:right w:val="none" w:sz="0" w:space="0" w:color="auto"/>
          </w:divBdr>
        </w:div>
        <w:div w:id="255138637">
          <w:marLeft w:val="0"/>
          <w:marRight w:val="0"/>
          <w:marTop w:val="0"/>
          <w:marBottom w:val="0"/>
          <w:divBdr>
            <w:top w:val="none" w:sz="0" w:space="0" w:color="auto"/>
            <w:left w:val="none" w:sz="0" w:space="0" w:color="auto"/>
            <w:bottom w:val="none" w:sz="0" w:space="0" w:color="auto"/>
            <w:right w:val="none" w:sz="0" w:space="0" w:color="auto"/>
          </w:divBdr>
        </w:div>
        <w:div w:id="2052723891">
          <w:marLeft w:val="0"/>
          <w:marRight w:val="0"/>
          <w:marTop w:val="0"/>
          <w:marBottom w:val="0"/>
          <w:divBdr>
            <w:top w:val="none" w:sz="0" w:space="0" w:color="auto"/>
            <w:left w:val="none" w:sz="0" w:space="0" w:color="auto"/>
            <w:bottom w:val="none" w:sz="0" w:space="0" w:color="auto"/>
            <w:right w:val="none" w:sz="0" w:space="0" w:color="auto"/>
          </w:divBdr>
        </w:div>
        <w:div w:id="320815770">
          <w:marLeft w:val="0"/>
          <w:marRight w:val="0"/>
          <w:marTop w:val="0"/>
          <w:marBottom w:val="0"/>
          <w:divBdr>
            <w:top w:val="none" w:sz="0" w:space="0" w:color="auto"/>
            <w:left w:val="none" w:sz="0" w:space="0" w:color="auto"/>
            <w:bottom w:val="none" w:sz="0" w:space="0" w:color="auto"/>
            <w:right w:val="none" w:sz="0" w:space="0" w:color="auto"/>
          </w:divBdr>
        </w:div>
        <w:div w:id="783034368">
          <w:marLeft w:val="0"/>
          <w:marRight w:val="0"/>
          <w:marTop w:val="0"/>
          <w:marBottom w:val="0"/>
          <w:divBdr>
            <w:top w:val="none" w:sz="0" w:space="0" w:color="auto"/>
            <w:left w:val="none" w:sz="0" w:space="0" w:color="auto"/>
            <w:bottom w:val="none" w:sz="0" w:space="0" w:color="auto"/>
            <w:right w:val="none" w:sz="0" w:space="0" w:color="auto"/>
          </w:divBdr>
        </w:div>
        <w:div w:id="588588138">
          <w:marLeft w:val="0"/>
          <w:marRight w:val="0"/>
          <w:marTop w:val="0"/>
          <w:marBottom w:val="0"/>
          <w:divBdr>
            <w:top w:val="none" w:sz="0" w:space="0" w:color="auto"/>
            <w:left w:val="none" w:sz="0" w:space="0" w:color="auto"/>
            <w:bottom w:val="none" w:sz="0" w:space="0" w:color="auto"/>
            <w:right w:val="none" w:sz="0" w:space="0" w:color="auto"/>
          </w:divBdr>
        </w:div>
        <w:div w:id="13597">
          <w:marLeft w:val="0"/>
          <w:marRight w:val="0"/>
          <w:marTop w:val="0"/>
          <w:marBottom w:val="0"/>
          <w:divBdr>
            <w:top w:val="none" w:sz="0" w:space="0" w:color="auto"/>
            <w:left w:val="none" w:sz="0" w:space="0" w:color="auto"/>
            <w:bottom w:val="none" w:sz="0" w:space="0" w:color="auto"/>
            <w:right w:val="none" w:sz="0" w:space="0" w:color="auto"/>
          </w:divBdr>
        </w:div>
        <w:div w:id="1068310664">
          <w:marLeft w:val="0"/>
          <w:marRight w:val="0"/>
          <w:marTop w:val="0"/>
          <w:marBottom w:val="0"/>
          <w:divBdr>
            <w:top w:val="none" w:sz="0" w:space="0" w:color="auto"/>
            <w:left w:val="none" w:sz="0" w:space="0" w:color="auto"/>
            <w:bottom w:val="none" w:sz="0" w:space="0" w:color="auto"/>
            <w:right w:val="none" w:sz="0" w:space="0" w:color="auto"/>
          </w:divBdr>
        </w:div>
        <w:div w:id="93286683">
          <w:marLeft w:val="0"/>
          <w:marRight w:val="0"/>
          <w:marTop w:val="0"/>
          <w:marBottom w:val="0"/>
          <w:divBdr>
            <w:top w:val="none" w:sz="0" w:space="0" w:color="auto"/>
            <w:left w:val="none" w:sz="0" w:space="0" w:color="auto"/>
            <w:bottom w:val="none" w:sz="0" w:space="0" w:color="auto"/>
            <w:right w:val="none" w:sz="0" w:space="0" w:color="auto"/>
          </w:divBdr>
        </w:div>
        <w:div w:id="1100300359">
          <w:marLeft w:val="0"/>
          <w:marRight w:val="0"/>
          <w:marTop w:val="0"/>
          <w:marBottom w:val="0"/>
          <w:divBdr>
            <w:top w:val="none" w:sz="0" w:space="0" w:color="auto"/>
            <w:left w:val="none" w:sz="0" w:space="0" w:color="auto"/>
            <w:bottom w:val="none" w:sz="0" w:space="0" w:color="auto"/>
            <w:right w:val="none" w:sz="0" w:space="0" w:color="auto"/>
          </w:divBdr>
        </w:div>
        <w:div w:id="1869172462">
          <w:marLeft w:val="0"/>
          <w:marRight w:val="0"/>
          <w:marTop w:val="0"/>
          <w:marBottom w:val="0"/>
          <w:divBdr>
            <w:top w:val="none" w:sz="0" w:space="0" w:color="auto"/>
            <w:left w:val="none" w:sz="0" w:space="0" w:color="auto"/>
            <w:bottom w:val="none" w:sz="0" w:space="0" w:color="auto"/>
            <w:right w:val="none" w:sz="0" w:space="0" w:color="auto"/>
          </w:divBdr>
        </w:div>
        <w:div w:id="617686227">
          <w:marLeft w:val="0"/>
          <w:marRight w:val="0"/>
          <w:marTop w:val="0"/>
          <w:marBottom w:val="0"/>
          <w:divBdr>
            <w:top w:val="none" w:sz="0" w:space="0" w:color="auto"/>
            <w:left w:val="none" w:sz="0" w:space="0" w:color="auto"/>
            <w:bottom w:val="none" w:sz="0" w:space="0" w:color="auto"/>
            <w:right w:val="none" w:sz="0" w:space="0" w:color="auto"/>
          </w:divBdr>
        </w:div>
        <w:div w:id="1418939302">
          <w:marLeft w:val="0"/>
          <w:marRight w:val="0"/>
          <w:marTop w:val="0"/>
          <w:marBottom w:val="0"/>
          <w:divBdr>
            <w:top w:val="none" w:sz="0" w:space="0" w:color="auto"/>
            <w:left w:val="none" w:sz="0" w:space="0" w:color="auto"/>
            <w:bottom w:val="none" w:sz="0" w:space="0" w:color="auto"/>
            <w:right w:val="none" w:sz="0" w:space="0" w:color="auto"/>
          </w:divBdr>
        </w:div>
        <w:div w:id="1084304530">
          <w:marLeft w:val="0"/>
          <w:marRight w:val="0"/>
          <w:marTop w:val="0"/>
          <w:marBottom w:val="0"/>
          <w:divBdr>
            <w:top w:val="none" w:sz="0" w:space="0" w:color="auto"/>
            <w:left w:val="none" w:sz="0" w:space="0" w:color="auto"/>
            <w:bottom w:val="none" w:sz="0" w:space="0" w:color="auto"/>
            <w:right w:val="none" w:sz="0" w:space="0" w:color="auto"/>
          </w:divBdr>
        </w:div>
        <w:div w:id="1666205660">
          <w:marLeft w:val="0"/>
          <w:marRight w:val="0"/>
          <w:marTop w:val="0"/>
          <w:marBottom w:val="0"/>
          <w:divBdr>
            <w:top w:val="none" w:sz="0" w:space="0" w:color="auto"/>
            <w:left w:val="none" w:sz="0" w:space="0" w:color="auto"/>
            <w:bottom w:val="none" w:sz="0" w:space="0" w:color="auto"/>
            <w:right w:val="none" w:sz="0" w:space="0" w:color="auto"/>
          </w:divBdr>
        </w:div>
        <w:div w:id="1820347035">
          <w:marLeft w:val="0"/>
          <w:marRight w:val="0"/>
          <w:marTop w:val="0"/>
          <w:marBottom w:val="0"/>
          <w:divBdr>
            <w:top w:val="none" w:sz="0" w:space="0" w:color="auto"/>
            <w:left w:val="none" w:sz="0" w:space="0" w:color="auto"/>
            <w:bottom w:val="none" w:sz="0" w:space="0" w:color="auto"/>
            <w:right w:val="none" w:sz="0" w:space="0" w:color="auto"/>
          </w:divBdr>
        </w:div>
        <w:div w:id="947733311">
          <w:marLeft w:val="0"/>
          <w:marRight w:val="0"/>
          <w:marTop w:val="0"/>
          <w:marBottom w:val="0"/>
          <w:divBdr>
            <w:top w:val="none" w:sz="0" w:space="0" w:color="auto"/>
            <w:left w:val="none" w:sz="0" w:space="0" w:color="auto"/>
            <w:bottom w:val="none" w:sz="0" w:space="0" w:color="auto"/>
            <w:right w:val="none" w:sz="0" w:space="0" w:color="auto"/>
          </w:divBdr>
        </w:div>
        <w:div w:id="1733889289">
          <w:marLeft w:val="0"/>
          <w:marRight w:val="0"/>
          <w:marTop w:val="0"/>
          <w:marBottom w:val="0"/>
          <w:divBdr>
            <w:top w:val="none" w:sz="0" w:space="0" w:color="auto"/>
            <w:left w:val="none" w:sz="0" w:space="0" w:color="auto"/>
            <w:bottom w:val="none" w:sz="0" w:space="0" w:color="auto"/>
            <w:right w:val="none" w:sz="0" w:space="0" w:color="auto"/>
          </w:divBdr>
        </w:div>
        <w:div w:id="615714729">
          <w:marLeft w:val="0"/>
          <w:marRight w:val="0"/>
          <w:marTop w:val="0"/>
          <w:marBottom w:val="0"/>
          <w:divBdr>
            <w:top w:val="none" w:sz="0" w:space="0" w:color="auto"/>
            <w:left w:val="none" w:sz="0" w:space="0" w:color="auto"/>
            <w:bottom w:val="none" w:sz="0" w:space="0" w:color="auto"/>
            <w:right w:val="none" w:sz="0" w:space="0" w:color="auto"/>
          </w:divBdr>
        </w:div>
        <w:div w:id="1649901159">
          <w:marLeft w:val="0"/>
          <w:marRight w:val="0"/>
          <w:marTop w:val="0"/>
          <w:marBottom w:val="0"/>
          <w:divBdr>
            <w:top w:val="none" w:sz="0" w:space="0" w:color="auto"/>
            <w:left w:val="none" w:sz="0" w:space="0" w:color="auto"/>
            <w:bottom w:val="none" w:sz="0" w:space="0" w:color="auto"/>
            <w:right w:val="none" w:sz="0" w:space="0" w:color="auto"/>
          </w:divBdr>
        </w:div>
        <w:div w:id="1344821486">
          <w:marLeft w:val="0"/>
          <w:marRight w:val="0"/>
          <w:marTop w:val="0"/>
          <w:marBottom w:val="0"/>
          <w:divBdr>
            <w:top w:val="none" w:sz="0" w:space="0" w:color="auto"/>
            <w:left w:val="none" w:sz="0" w:space="0" w:color="auto"/>
            <w:bottom w:val="none" w:sz="0" w:space="0" w:color="auto"/>
            <w:right w:val="none" w:sz="0" w:space="0" w:color="auto"/>
          </w:divBdr>
        </w:div>
        <w:div w:id="911353153">
          <w:marLeft w:val="0"/>
          <w:marRight w:val="0"/>
          <w:marTop w:val="0"/>
          <w:marBottom w:val="0"/>
          <w:divBdr>
            <w:top w:val="none" w:sz="0" w:space="0" w:color="auto"/>
            <w:left w:val="none" w:sz="0" w:space="0" w:color="auto"/>
            <w:bottom w:val="none" w:sz="0" w:space="0" w:color="auto"/>
            <w:right w:val="none" w:sz="0" w:space="0" w:color="auto"/>
          </w:divBdr>
        </w:div>
        <w:div w:id="1233854138">
          <w:marLeft w:val="0"/>
          <w:marRight w:val="0"/>
          <w:marTop w:val="0"/>
          <w:marBottom w:val="0"/>
          <w:divBdr>
            <w:top w:val="none" w:sz="0" w:space="0" w:color="auto"/>
            <w:left w:val="none" w:sz="0" w:space="0" w:color="auto"/>
            <w:bottom w:val="none" w:sz="0" w:space="0" w:color="auto"/>
            <w:right w:val="none" w:sz="0" w:space="0" w:color="auto"/>
          </w:divBdr>
        </w:div>
        <w:div w:id="1200162930">
          <w:marLeft w:val="0"/>
          <w:marRight w:val="0"/>
          <w:marTop w:val="0"/>
          <w:marBottom w:val="0"/>
          <w:divBdr>
            <w:top w:val="none" w:sz="0" w:space="0" w:color="auto"/>
            <w:left w:val="none" w:sz="0" w:space="0" w:color="auto"/>
            <w:bottom w:val="none" w:sz="0" w:space="0" w:color="auto"/>
            <w:right w:val="none" w:sz="0" w:space="0" w:color="auto"/>
          </w:divBdr>
        </w:div>
        <w:div w:id="173542955">
          <w:marLeft w:val="0"/>
          <w:marRight w:val="0"/>
          <w:marTop w:val="0"/>
          <w:marBottom w:val="0"/>
          <w:divBdr>
            <w:top w:val="none" w:sz="0" w:space="0" w:color="auto"/>
            <w:left w:val="none" w:sz="0" w:space="0" w:color="auto"/>
            <w:bottom w:val="none" w:sz="0" w:space="0" w:color="auto"/>
            <w:right w:val="none" w:sz="0" w:space="0" w:color="auto"/>
          </w:divBdr>
        </w:div>
        <w:div w:id="79453795">
          <w:marLeft w:val="0"/>
          <w:marRight w:val="0"/>
          <w:marTop w:val="0"/>
          <w:marBottom w:val="0"/>
          <w:divBdr>
            <w:top w:val="none" w:sz="0" w:space="0" w:color="auto"/>
            <w:left w:val="none" w:sz="0" w:space="0" w:color="auto"/>
            <w:bottom w:val="none" w:sz="0" w:space="0" w:color="auto"/>
            <w:right w:val="none" w:sz="0" w:space="0" w:color="auto"/>
          </w:divBdr>
        </w:div>
        <w:div w:id="668950065">
          <w:marLeft w:val="0"/>
          <w:marRight w:val="0"/>
          <w:marTop w:val="0"/>
          <w:marBottom w:val="0"/>
          <w:divBdr>
            <w:top w:val="none" w:sz="0" w:space="0" w:color="auto"/>
            <w:left w:val="none" w:sz="0" w:space="0" w:color="auto"/>
            <w:bottom w:val="none" w:sz="0" w:space="0" w:color="auto"/>
            <w:right w:val="none" w:sz="0" w:space="0" w:color="auto"/>
          </w:divBdr>
        </w:div>
        <w:div w:id="441220865">
          <w:marLeft w:val="0"/>
          <w:marRight w:val="0"/>
          <w:marTop w:val="0"/>
          <w:marBottom w:val="0"/>
          <w:divBdr>
            <w:top w:val="none" w:sz="0" w:space="0" w:color="auto"/>
            <w:left w:val="none" w:sz="0" w:space="0" w:color="auto"/>
            <w:bottom w:val="none" w:sz="0" w:space="0" w:color="auto"/>
            <w:right w:val="none" w:sz="0" w:space="0" w:color="auto"/>
          </w:divBdr>
        </w:div>
        <w:div w:id="1828936637">
          <w:marLeft w:val="0"/>
          <w:marRight w:val="0"/>
          <w:marTop w:val="0"/>
          <w:marBottom w:val="0"/>
          <w:divBdr>
            <w:top w:val="none" w:sz="0" w:space="0" w:color="auto"/>
            <w:left w:val="none" w:sz="0" w:space="0" w:color="auto"/>
            <w:bottom w:val="none" w:sz="0" w:space="0" w:color="auto"/>
            <w:right w:val="none" w:sz="0" w:space="0" w:color="auto"/>
          </w:divBdr>
        </w:div>
        <w:div w:id="2063753254">
          <w:marLeft w:val="0"/>
          <w:marRight w:val="0"/>
          <w:marTop w:val="0"/>
          <w:marBottom w:val="0"/>
          <w:divBdr>
            <w:top w:val="none" w:sz="0" w:space="0" w:color="auto"/>
            <w:left w:val="none" w:sz="0" w:space="0" w:color="auto"/>
            <w:bottom w:val="none" w:sz="0" w:space="0" w:color="auto"/>
            <w:right w:val="none" w:sz="0" w:space="0" w:color="auto"/>
          </w:divBdr>
        </w:div>
        <w:div w:id="814181026">
          <w:marLeft w:val="0"/>
          <w:marRight w:val="0"/>
          <w:marTop w:val="0"/>
          <w:marBottom w:val="0"/>
          <w:divBdr>
            <w:top w:val="none" w:sz="0" w:space="0" w:color="auto"/>
            <w:left w:val="none" w:sz="0" w:space="0" w:color="auto"/>
            <w:bottom w:val="none" w:sz="0" w:space="0" w:color="auto"/>
            <w:right w:val="none" w:sz="0" w:space="0" w:color="auto"/>
          </w:divBdr>
        </w:div>
        <w:div w:id="2019232302">
          <w:marLeft w:val="0"/>
          <w:marRight w:val="0"/>
          <w:marTop w:val="0"/>
          <w:marBottom w:val="0"/>
          <w:divBdr>
            <w:top w:val="none" w:sz="0" w:space="0" w:color="auto"/>
            <w:left w:val="none" w:sz="0" w:space="0" w:color="auto"/>
            <w:bottom w:val="none" w:sz="0" w:space="0" w:color="auto"/>
            <w:right w:val="none" w:sz="0" w:space="0" w:color="auto"/>
          </w:divBdr>
        </w:div>
        <w:div w:id="378943711">
          <w:marLeft w:val="0"/>
          <w:marRight w:val="0"/>
          <w:marTop w:val="0"/>
          <w:marBottom w:val="0"/>
          <w:divBdr>
            <w:top w:val="none" w:sz="0" w:space="0" w:color="auto"/>
            <w:left w:val="none" w:sz="0" w:space="0" w:color="auto"/>
            <w:bottom w:val="none" w:sz="0" w:space="0" w:color="auto"/>
            <w:right w:val="none" w:sz="0" w:space="0" w:color="auto"/>
          </w:divBdr>
        </w:div>
        <w:div w:id="1260214309">
          <w:marLeft w:val="0"/>
          <w:marRight w:val="0"/>
          <w:marTop w:val="0"/>
          <w:marBottom w:val="0"/>
          <w:divBdr>
            <w:top w:val="none" w:sz="0" w:space="0" w:color="auto"/>
            <w:left w:val="none" w:sz="0" w:space="0" w:color="auto"/>
            <w:bottom w:val="none" w:sz="0" w:space="0" w:color="auto"/>
            <w:right w:val="none" w:sz="0" w:space="0" w:color="auto"/>
          </w:divBdr>
        </w:div>
        <w:div w:id="496312769">
          <w:marLeft w:val="0"/>
          <w:marRight w:val="0"/>
          <w:marTop w:val="0"/>
          <w:marBottom w:val="0"/>
          <w:divBdr>
            <w:top w:val="none" w:sz="0" w:space="0" w:color="auto"/>
            <w:left w:val="none" w:sz="0" w:space="0" w:color="auto"/>
            <w:bottom w:val="none" w:sz="0" w:space="0" w:color="auto"/>
            <w:right w:val="none" w:sz="0" w:space="0" w:color="auto"/>
          </w:divBdr>
        </w:div>
        <w:div w:id="5062069">
          <w:marLeft w:val="0"/>
          <w:marRight w:val="0"/>
          <w:marTop w:val="0"/>
          <w:marBottom w:val="0"/>
          <w:divBdr>
            <w:top w:val="none" w:sz="0" w:space="0" w:color="auto"/>
            <w:left w:val="none" w:sz="0" w:space="0" w:color="auto"/>
            <w:bottom w:val="none" w:sz="0" w:space="0" w:color="auto"/>
            <w:right w:val="none" w:sz="0" w:space="0" w:color="auto"/>
          </w:divBdr>
        </w:div>
        <w:div w:id="1842811249">
          <w:marLeft w:val="0"/>
          <w:marRight w:val="0"/>
          <w:marTop w:val="0"/>
          <w:marBottom w:val="0"/>
          <w:divBdr>
            <w:top w:val="none" w:sz="0" w:space="0" w:color="auto"/>
            <w:left w:val="none" w:sz="0" w:space="0" w:color="auto"/>
            <w:bottom w:val="none" w:sz="0" w:space="0" w:color="auto"/>
            <w:right w:val="none" w:sz="0" w:space="0" w:color="auto"/>
          </w:divBdr>
        </w:div>
        <w:div w:id="544491672">
          <w:marLeft w:val="0"/>
          <w:marRight w:val="0"/>
          <w:marTop w:val="0"/>
          <w:marBottom w:val="0"/>
          <w:divBdr>
            <w:top w:val="none" w:sz="0" w:space="0" w:color="auto"/>
            <w:left w:val="none" w:sz="0" w:space="0" w:color="auto"/>
            <w:bottom w:val="none" w:sz="0" w:space="0" w:color="auto"/>
            <w:right w:val="none" w:sz="0" w:space="0" w:color="auto"/>
          </w:divBdr>
        </w:div>
        <w:div w:id="320932184">
          <w:marLeft w:val="0"/>
          <w:marRight w:val="0"/>
          <w:marTop w:val="0"/>
          <w:marBottom w:val="0"/>
          <w:divBdr>
            <w:top w:val="none" w:sz="0" w:space="0" w:color="auto"/>
            <w:left w:val="none" w:sz="0" w:space="0" w:color="auto"/>
            <w:bottom w:val="none" w:sz="0" w:space="0" w:color="auto"/>
            <w:right w:val="none" w:sz="0" w:space="0" w:color="auto"/>
          </w:divBdr>
        </w:div>
        <w:div w:id="1835101185">
          <w:marLeft w:val="0"/>
          <w:marRight w:val="0"/>
          <w:marTop w:val="0"/>
          <w:marBottom w:val="0"/>
          <w:divBdr>
            <w:top w:val="none" w:sz="0" w:space="0" w:color="auto"/>
            <w:left w:val="none" w:sz="0" w:space="0" w:color="auto"/>
            <w:bottom w:val="none" w:sz="0" w:space="0" w:color="auto"/>
            <w:right w:val="none" w:sz="0" w:space="0" w:color="auto"/>
          </w:divBdr>
        </w:div>
        <w:div w:id="206063262">
          <w:marLeft w:val="0"/>
          <w:marRight w:val="0"/>
          <w:marTop w:val="0"/>
          <w:marBottom w:val="0"/>
          <w:divBdr>
            <w:top w:val="none" w:sz="0" w:space="0" w:color="auto"/>
            <w:left w:val="none" w:sz="0" w:space="0" w:color="auto"/>
            <w:bottom w:val="none" w:sz="0" w:space="0" w:color="auto"/>
            <w:right w:val="none" w:sz="0" w:space="0" w:color="auto"/>
          </w:divBdr>
        </w:div>
        <w:div w:id="740754735">
          <w:marLeft w:val="0"/>
          <w:marRight w:val="0"/>
          <w:marTop w:val="0"/>
          <w:marBottom w:val="0"/>
          <w:divBdr>
            <w:top w:val="none" w:sz="0" w:space="0" w:color="auto"/>
            <w:left w:val="none" w:sz="0" w:space="0" w:color="auto"/>
            <w:bottom w:val="none" w:sz="0" w:space="0" w:color="auto"/>
            <w:right w:val="none" w:sz="0" w:space="0" w:color="auto"/>
          </w:divBdr>
        </w:div>
        <w:div w:id="1981375427">
          <w:marLeft w:val="0"/>
          <w:marRight w:val="0"/>
          <w:marTop w:val="0"/>
          <w:marBottom w:val="0"/>
          <w:divBdr>
            <w:top w:val="none" w:sz="0" w:space="0" w:color="auto"/>
            <w:left w:val="none" w:sz="0" w:space="0" w:color="auto"/>
            <w:bottom w:val="none" w:sz="0" w:space="0" w:color="auto"/>
            <w:right w:val="none" w:sz="0" w:space="0" w:color="auto"/>
          </w:divBdr>
        </w:div>
        <w:div w:id="1231774695">
          <w:marLeft w:val="0"/>
          <w:marRight w:val="0"/>
          <w:marTop w:val="0"/>
          <w:marBottom w:val="0"/>
          <w:divBdr>
            <w:top w:val="none" w:sz="0" w:space="0" w:color="auto"/>
            <w:left w:val="none" w:sz="0" w:space="0" w:color="auto"/>
            <w:bottom w:val="none" w:sz="0" w:space="0" w:color="auto"/>
            <w:right w:val="none" w:sz="0" w:space="0" w:color="auto"/>
          </w:divBdr>
        </w:div>
        <w:div w:id="1229151264">
          <w:marLeft w:val="0"/>
          <w:marRight w:val="0"/>
          <w:marTop w:val="0"/>
          <w:marBottom w:val="0"/>
          <w:divBdr>
            <w:top w:val="none" w:sz="0" w:space="0" w:color="auto"/>
            <w:left w:val="none" w:sz="0" w:space="0" w:color="auto"/>
            <w:bottom w:val="none" w:sz="0" w:space="0" w:color="auto"/>
            <w:right w:val="none" w:sz="0" w:space="0" w:color="auto"/>
          </w:divBdr>
        </w:div>
        <w:div w:id="1583680893">
          <w:marLeft w:val="0"/>
          <w:marRight w:val="0"/>
          <w:marTop w:val="0"/>
          <w:marBottom w:val="0"/>
          <w:divBdr>
            <w:top w:val="none" w:sz="0" w:space="0" w:color="auto"/>
            <w:left w:val="none" w:sz="0" w:space="0" w:color="auto"/>
            <w:bottom w:val="none" w:sz="0" w:space="0" w:color="auto"/>
            <w:right w:val="none" w:sz="0" w:space="0" w:color="auto"/>
          </w:divBdr>
        </w:div>
        <w:div w:id="1923369820">
          <w:marLeft w:val="0"/>
          <w:marRight w:val="0"/>
          <w:marTop w:val="0"/>
          <w:marBottom w:val="0"/>
          <w:divBdr>
            <w:top w:val="none" w:sz="0" w:space="0" w:color="auto"/>
            <w:left w:val="none" w:sz="0" w:space="0" w:color="auto"/>
            <w:bottom w:val="none" w:sz="0" w:space="0" w:color="auto"/>
            <w:right w:val="none" w:sz="0" w:space="0" w:color="auto"/>
          </w:divBdr>
        </w:div>
        <w:div w:id="578295866">
          <w:marLeft w:val="0"/>
          <w:marRight w:val="0"/>
          <w:marTop w:val="0"/>
          <w:marBottom w:val="0"/>
          <w:divBdr>
            <w:top w:val="none" w:sz="0" w:space="0" w:color="auto"/>
            <w:left w:val="none" w:sz="0" w:space="0" w:color="auto"/>
            <w:bottom w:val="none" w:sz="0" w:space="0" w:color="auto"/>
            <w:right w:val="none" w:sz="0" w:space="0" w:color="auto"/>
          </w:divBdr>
        </w:div>
        <w:div w:id="1838693899">
          <w:marLeft w:val="0"/>
          <w:marRight w:val="0"/>
          <w:marTop w:val="0"/>
          <w:marBottom w:val="0"/>
          <w:divBdr>
            <w:top w:val="none" w:sz="0" w:space="0" w:color="auto"/>
            <w:left w:val="none" w:sz="0" w:space="0" w:color="auto"/>
            <w:bottom w:val="none" w:sz="0" w:space="0" w:color="auto"/>
            <w:right w:val="none" w:sz="0" w:space="0" w:color="auto"/>
          </w:divBdr>
        </w:div>
        <w:div w:id="1303660522">
          <w:marLeft w:val="0"/>
          <w:marRight w:val="0"/>
          <w:marTop w:val="0"/>
          <w:marBottom w:val="0"/>
          <w:divBdr>
            <w:top w:val="none" w:sz="0" w:space="0" w:color="auto"/>
            <w:left w:val="none" w:sz="0" w:space="0" w:color="auto"/>
            <w:bottom w:val="none" w:sz="0" w:space="0" w:color="auto"/>
            <w:right w:val="none" w:sz="0" w:space="0" w:color="auto"/>
          </w:divBdr>
        </w:div>
        <w:div w:id="98453899">
          <w:marLeft w:val="0"/>
          <w:marRight w:val="0"/>
          <w:marTop w:val="0"/>
          <w:marBottom w:val="0"/>
          <w:divBdr>
            <w:top w:val="none" w:sz="0" w:space="0" w:color="auto"/>
            <w:left w:val="none" w:sz="0" w:space="0" w:color="auto"/>
            <w:bottom w:val="none" w:sz="0" w:space="0" w:color="auto"/>
            <w:right w:val="none" w:sz="0" w:space="0" w:color="auto"/>
          </w:divBdr>
        </w:div>
        <w:div w:id="127626208">
          <w:marLeft w:val="0"/>
          <w:marRight w:val="0"/>
          <w:marTop w:val="0"/>
          <w:marBottom w:val="0"/>
          <w:divBdr>
            <w:top w:val="none" w:sz="0" w:space="0" w:color="auto"/>
            <w:left w:val="none" w:sz="0" w:space="0" w:color="auto"/>
            <w:bottom w:val="none" w:sz="0" w:space="0" w:color="auto"/>
            <w:right w:val="none" w:sz="0" w:space="0" w:color="auto"/>
          </w:divBdr>
        </w:div>
        <w:div w:id="168260225">
          <w:marLeft w:val="0"/>
          <w:marRight w:val="0"/>
          <w:marTop w:val="0"/>
          <w:marBottom w:val="0"/>
          <w:divBdr>
            <w:top w:val="none" w:sz="0" w:space="0" w:color="auto"/>
            <w:left w:val="none" w:sz="0" w:space="0" w:color="auto"/>
            <w:bottom w:val="none" w:sz="0" w:space="0" w:color="auto"/>
            <w:right w:val="none" w:sz="0" w:space="0" w:color="auto"/>
          </w:divBdr>
        </w:div>
      </w:divsChild>
    </w:div>
    <w:div w:id="183641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1" ma:contentTypeDescription="Create a new document." ma:contentTypeScope="" ma:versionID="b933adf3b4d1b5de4e887d7dbf9829b5">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17488b55a3069d63aa3e652666f3215b"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6604BB-EAFA-442A-9886-64543A7B497A}">
  <ds:schemaRefs>
    <ds:schemaRef ds:uri="http://schemas.openxmlformats.org/officeDocument/2006/bibliography"/>
  </ds:schemaRefs>
</ds:datastoreItem>
</file>

<file path=customXml/itemProps2.xml><?xml version="1.0" encoding="utf-8"?>
<ds:datastoreItem xmlns:ds="http://schemas.openxmlformats.org/officeDocument/2006/customXml" ds:itemID="{D29483D6-18B7-43D7-BDF4-808C9EF7C264}"/>
</file>

<file path=customXml/itemProps3.xml><?xml version="1.0" encoding="utf-8"?>
<ds:datastoreItem xmlns:ds="http://schemas.openxmlformats.org/officeDocument/2006/customXml" ds:itemID="{8CD38AFE-F6C9-4EFD-AC84-2F8A9662E549}"/>
</file>

<file path=customXml/itemProps4.xml><?xml version="1.0" encoding="utf-8"?>
<ds:datastoreItem xmlns:ds="http://schemas.openxmlformats.org/officeDocument/2006/customXml" ds:itemID="{8B19FDAB-6AE0-493F-9171-FE5D06858C48}"/>
</file>

<file path=docProps/app.xml><?xml version="1.0" encoding="utf-8"?>
<Properties xmlns="http://schemas.openxmlformats.org/officeDocument/2006/extended-properties" xmlns:vt="http://schemas.openxmlformats.org/officeDocument/2006/docPropsVTypes">
  <Template>Normal</Template>
  <TotalTime>1</TotalTime>
  <Pages>10</Pages>
  <Words>3123</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Stadhard, Sacha (EOL)</dc:creator>
  <cp:lastModifiedBy>Turgeon, Jeffrey</cp:lastModifiedBy>
  <cp:revision>3</cp:revision>
  <cp:lastPrinted>2018-07-30T20:14:00Z</cp:lastPrinted>
  <dcterms:created xsi:type="dcterms:W3CDTF">2021-07-06T14:57:00Z</dcterms:created>
  <dcterms:modified xsi:type="dcterms:W3CDTF">2021-07-06T14:57:00Z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