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78BA" w14:textId="77777777" w:rsidR="00FC7A55" w:rsidRDefault="00BC002F">
      <w:pPr>
        <w:pStyle w:val="BodyText"/>
        <w:ind w:left="114"/>
        <w:rPr>
          <w:rFonts w:ascii="Times New Roman"/>
          <w:sz w:val="20"/>
        </w:rPr>
      </w:pPr>
      <w:r>
        <w:rPr>
          <w:rFonts w:ascii="Times New Roman"/>
          <w:noProof/>
          <w:sz w:val="20"/>
        </w:rPr>
        <w:drawing>
          <wp:inline distT="0" distB="0" distL="0" distR="0" wp14:anchorId="6F137BD1" wp14:editId="3A8C849B">
            <wp:extent cx="6037188" cy="5797296"/>
            <wp:effectExtent l="0" t="0" r="0" b="0"/>
            <wp:docPr id="2" name="Image 2" descr="Open Meeting Law Guide and Educational Materia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pen Meeting Law Guide and Educational Materials"/>
                    <pic:cNvPicPr/>
                  </pic:nvPicPr>
                  <pic:blipFill>
                    <a:blip r:embed="rId7" cstate="print"/>
                    <a:stretch>
                      <a:fillRect/>
                    </a:stretch>
                  </pic:blipFill>
                  <pic:spPr>
                    <a:xfrm>
                      <a:off x="0" y="0"/>
                      <a:ext cx="6037188" cy="5797296"/>
                    </a:xfrm>
                    <a:prstGeom prst="rect">
                      <a:avLst/>
                    </a:prstGeom>
                  </pic:spPr>
                </pic:pic>
              </a:graphicData>
            </a:graphic>
          </wp:inline>
        </w:drawing>
      </w:r>
    </w:p>
    <w:p w14:paraId="6F1378BB" w14:textId="77777777" w:rsidR="00FC7A55" w:rsidRDefault="00FC7A55">
      <w:pPr>
        <w:pStyle w:val="BodyText"/>
        <w:spacing w:before="226"/>
        <w:rPr>
          <w:rFonts w:ascii="Times New Roman"/>
          <w:sz w:val="34"/>
        </w:rPr>
      </w:pPr>
    </w:p>
    <w:p w14:paraId="6F1378BC" w14:textId="77777777" w:rsidR="00FC7A55" w:rsidRDefault="00BC002F">
      <w:pPr>
        <w:ind w:left="649" w:right="702"/>
        <w:jc w:val="center"/>
        <w:rPr>
          <w:rFonts w:ascii="Arial"/>
          <w:sz w:val="34"/>
        </w:rPr>
      </w:pPr>
      <w:r>
        <w:rPr>
          <w:rFonts w:ascii="Arial"/>
          <w:w w:val="105"/>
          <w:sz w:val="34"/>
        </w:rPr>
        <w:t>COMMONWEALTH</w:t>
      </w:r>
      <w:r>
        <w:rPr>
          <w:rFonts w:ascii="Arial"/>
          <w:spacing w:val="60"/>
          <w:w w:val="150"/>
          <w:sz w:val="34"/>
        </w:rPr>
        <w:t xml:space="preserve"> </w:t>
      </w:r>
      <w:r>
        <w:rPr>
          <w:rFonts w:ascii="Arial"/>
          <w:w w:val="105"/>
          <w:sz w:val="34"/>
        </w:rPr>
        <w:t>OF</w:t>
      </w:r>
      <w:r>
        <w:rPr>
          <w:rFonts w:ascii="Arial"/>
          <w:spacing w:val="56"/>
          <w:w w:val="105"/>
          <w:sz w:val="34"/>
        </w:rPr>
        <w:t xml:space="preserve"> </w:t>
      </w:r>
      <w:r>
        <w:rPr>
          <w:rFonts w:ascii="Arial"/>
          <w:spacing w:val="-2"/>
          <w:w w:val="105"/>
          <w:sz w:val="34"/>
        </w:rPr>
        <w:t>MASSACHUSETTS</w:t>
      </w:r>
    </w:p>
    <w:p w14:paraId="6F1378BD" w14:textId="77777777" w:rsidR="00FC7A55" w:rsidRDefault="00BC002F">
      <w:pPr>
        <w:spacing w:before="243" w:line="314" w:lineRule="auto"/>
        <w:ind w:left="649" w:right="664"/>
        <w:jc w:val="center"/>
        <w:rPr>
          <w:rFonts w:ascii="Arial"/>
          <w:b/>
          <w:sz w:val="34"/>
        </w:rPr>
      </w:pPr>
      <w:r>
        <w:rPr>
          <w:rFonts w:ascii="Arial"/>
          <w:b/>
          <w:w w:val="120"/>
          <w:sz w:val="34"/>
        </w:rPr>
        <w:t>OFFICE</w:t>
      </w:r>
      <w:r>
        <w:rPr>
          <w:rFonts w:ascii="Arial"/>
          <w:b/>
          <w:spacing w:val="40"/>
          <w:w w:val="120"/>
          <w:sz w:val="34"/>
        </w:rPr>
        <w:t xml:space="preserve"> </w:t>
      </w:r>
      <w:r>
        <w:rPr>
          <w:rFonts w:ascii="Arial"/>
          <w:b/>
          <w:w w:val="120"/>
          <w:sz w:val="34"/>
        </w:rPr>
        <w:t>OF ATTORNEY</w:t>
      </w:r>
      <w:r>
        <w:rPr>
          <w:rFonts w:ascii="Arial"/>
          <w:b/>
          <w:spacing w:val="40"/>
          <w:w w:val="120"/>
          <w:sz w:val="34"/>
        </w:rPr>
        <w:t xml:space="preserve"> </w:t>
      </w:r>
      <w:r>
        <w:rPr>
          <w:rFonts w:ascii="Arial"/>
          <w:b/>
          <w:w w:val="120"/>
          <w:sz w:val="34"/>
        </w:rPr>
        <w:t>GENERAL ANDREA</w:t>
      </w:r>
      <w:r>
        <w:rPr>
          <w:rFonts w:ascii="Arial"/>
          <w:b/>
          <w:spacing w:val="40"/>
          <w:w w:val="120"/>
          <w:sz w:val="34"/>
        </w:rPr>
        <w:t xml:space="preserve"> </w:t>
      </w:r>
      <w:r>
        <w:rPr>
          <w:rFonts w:ascii="Arial"/>
          <w:b/>
          <w:w w:val="120"/>
          <w:sz w:val="46"/>
        </w:rPr>
        <w:t xml:space="preserve">Joy </w:t>
      </w:r>
      <w:r>
        <w:rPr>
          <w:rFonts w:ascii="Arial"/>
          <w:b/>
          <w:w w:val="120"/>
          <w:sz w:val="34"/>
        </w:rPr>
        <w:t>CAMPBELL</w:t>
      </w:r>
    </w:p>
    <w:p w14:paraId="6F1378BE" w14:textId="77777777" w:rsidR="00FC7A55" w:rsidRDefault="00FC7A55">
      <w:pPr>
        <w:pStyle w:val="BodyText"/>
        <w:spacing w:before="118"/>
        <w:rPr>
          <w:rFonts w:ascii="Arial"/>
          <w:b/>
          <w:sz w:val="34"/>
        </w:rPr>
      </w:pPr>
    </w:p>
    <w:p w14:paraId="6F1378BF" w14:textId="77777777" w:rsidR="00FC7A55" w:rsidRDefault="00BC002F">
      <w:pPr>
        <w:ind w:left="754" w:right="664"/>
        <w:jc w:val="center"/>
        <w:rPr>
          <w:rFonts w:ascii="Times New Roman"/>
          <w:b/>
          <w:sz w:val="40"/>
        </w:rPr>
      </w:pPr>
      <w:r>
        <w:rPr>
          <w:noProof/>
        </w:rPr>
        <w:drawing>
          <wp:anchor distT="0" distB="0" distL="0" distR="0" simplePos="0" relativeHeight="15728640" behindDoc="0" locked="0" layoutInCell="1" allowOverlap="1" wp14:anchorId="6F137BD3" wp14:editId="037D5086">
            <wp:simplePos x="0" y="0"/>
            <wp:positionH relativeFrom="page">
              <wp:posOffset>2088102</wp:posOffset>
            </wp:positionH>
            <wp:positionV relativeFrom="paragraph">
              <wp:posOffset>-98298</wp:posOffset>
            </wp:positionV>
            <wp:extent cx="744878" cy="469960"/>
            <wp:effectExtent l="0" t="0" r="0" b="635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44878" cy="469960"/>
                    </a:xfrm>
                    <a:prstGeom prst="rect">
                      <a:avLst/>
                    </a:prstGeom>
                  </pic:spPr>
                </pic:pic>
              </a:graphicData>
            </a:graphic>
          </wp:anchor>
        </w:drawing>
      </w:r>
      <w:r>
        <w:rPr>
          <w:rFonts w:ascii="Arial"/>
          <w:w w:val="115"/>
          <w:sz w:val="27"/>
        </w:rPr>
        <w:t>DECEMBER</w:t>
      </w:r>
      <w:r>
        <w:rPr>
          <w:rFonts w:ascii="Arial"/>
          <w:spacing w:val="71"/>
          <w:w w:val="150"/>
          <w:sz w:val="27"/>
        </w:rPr>
        <w:t xml:space="preserve"> </w:t>
      </w:r>
      <w:r>
        <w:rPr>
          <w:rFonts w:ascii="Times New Roman"/>
          <w:b/>
          <w:spacing w:val="-4"/>
          <w:w w:val="120"/>
          <w:sz w:val="40"/>
        </w:rPr>
        <w:t>2023</w:t>
      </w:r>
    </w:p>
    <w:p w14:paraId="6F1378C0" w14:textId="77777777" w:rsidR="00FC7A55" w:rsidRDefault="00FC7A55">
      <w:pPr>
        <w:jc w:val="center"/>
        <w:rPr>
          <w:rFonts w:ascii="Times New Roman"/>
          <w:sz w:val="40"/>
        </w:rPr>
        <w:sectPr w:rsidR="00FC7A55">
          <w:footerReference w:type="default" r:id="rId9"/>
          <w:type w:val="continuous"/>
          <w:pgSz w:w="12240" w:h="15840"/>
          <w:pgMar w:top="1420" w:right="1240" w:bottom="1200" w:left="1260" w:header="0" w:footer="1014" w:gutter="0"/>
          <w:pgNumType w:start="1"/>
          <w:cols w:space="720"/>
        </w:sectPr>
      </w:pPr>
    </w:p>
    <w:p w14:paraId="6F1378C1" w14:textId="77777777" w:rsidR="00FC7A55" w:rsidRDefault="00BC002F">
      <w:pPr>
        <w:spacing w:before="20"/>
        <w:ind w:right="19"/>
        <w:jc w:val="center"/>
        <w:rPr>
          <w:b/>
          <w:sz w:val="32"/>
        </w:rPr>
      </w:pPr>
      <w:r>
        <w:rPr>
          <w:b/>
          <w:color w:val="365F91"/>
          <w:sz w:val="32"/>
        </w:rPr>
        <w:lastRenderedPageBreak/>
        <w:t>TABLE</w:t>
      </w:r>
      <w:r>
        <w:rPr>
          <w:b/>
          <w:color w:val="365F91"/>
          <w:spacing w:val="-6"/>
          <w:sz w:val="32"/>
        </w:rPr>
        <w:t xml:space="preserve"> </w:t>
      </w:r>
      <w:r>
        <w:rPr>
          <w:b/>
          <w:color w:val="365F91"/>
          <w:sz w:val="32"/>
        </w:rPr>
        <w:t>OF</w:t>
      </w:r>
      <w:r>
        <w:rPr>
          <w:b/>
          <w:color w:val="365F91"/>
          <w:spacing w:val="-7"/>
          <w:sz w:val="32"/>
        </w:rPr>
        <w:t xml:space="preserve"> </w:t>
      </w:r>
      <w:r>
        <w:rPr>
          <w:b/>
          <w:color w:val="365F91"/>
          <w:spacing w:val="-2"/>
          <w:sz w:val="32"/>
        </w:rPr>
        <w:t>CONTENTS</w:t>
      </w:r>
    </w:p>
    <w:p w14:paraId="6F1378C2" w14:textId="77777777" w:rsidR="00FC7A55" w:rsidRDefault="00FC7A55">
      <w:pPr>
        <w:pStyle w:val="BodyText"/>
        <w:spacing w:before="210"/>
        <w:rPr>
          <w:b/>
          <w:sz w:val="32"/>
        </w:rPr>
      </w:pPr>
    </w:p>
    <w:p w14:paraId="6F1378C3" w14:textId="77777777" w:rsidR="00FC7A55" w:rsidRDefault="00BC002F">
      <w:pPr>
        <w:ind w:left="180"/>
        <w:rPr>
          <w:b/>
          <w:sz w:val="32"/>
        </w:rPr>
      </w:pPr>
      <w:r>
        <w:rPr>
          <w:noProof/>
        </w:rPr>
        <mc:AlternateContent>
          <mc:Choice Requires="wps">
            <w:drawing>
              <wp:anchor distT="0" distB="0" distL="0" distR="0" simplePos="0" relativeHeight="487588352" behindDoc="1" locked="0" layoutInCell="1" allowOverlap="1" wp14:anchorId="6F137BD5" wp14:editId="4624DC6F">
                <wp:simplePos x="0" y="0"/>
                <wp:positionH relativeFrom="page">
                  <wp:posOffset>896111</wp:posOffset>
                </wp:positionH>
                <wp:positionV relativeFrom="paragraph">
                  <wp:posOffset>260572</wp:posOffset>
                </wp:positionV>
                <wp:extent cx="5980430" cy="1841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70F00EB" id="Graphic 6" o:spid="_x0000_s1026" alt="&quot;&quot;" style="position:absolute;margin-left:70.55pt;margin-top:20.5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" path="m5980176,l,,,18288r5980176,l5980176,xe" fillcolor="#365f91" stroked="f">
                <v:path arrowok="t"/>
                <w10:wrap type="topAndBottom" anchorx="page"/>
              </v:shape>
            </w:pict>
          </mc:Fallback>
        </mc:AlternateContent>
      </w:r>
      <w:r>
        <w:rPr>
          <w:b/>
          <w:color w:val="365F91"/>
          <w:spacing w:val="-2"/>
          <w:sz w:val="32"/>
        </w:rPr>
        <w:t>Contents</w:t>
      </w:r>
    </w:p>
    <w:p w14:paraId="6F1378C4" w14:textId="77777777" w:rsidR="00FC7A55" w:rsidRDefault="00FC7A55">
      <w:pPr>
        <w:pStyle w:val="BodyText"/>
        <w:spacing w:before="155"/>
        <w:rPr>
          <w:b/>
          <w:sz w:val="24"/>
        </w:rPr>
      </w:pPr>
    </w:p>
    <w:p w14:paraId="6F1378C5" w14:textId="77777777" w:rsidR="00FC7A55" w:rsidRDefault="00BC002F">
      <w:pPr>
        <w:ind w:left="540"/>
        <w:rPr>
          <w:b/>
          <w:sz w:val="24"/>
        </w:rPr>
      </w:pPr>
      <w:r>
        <w:rPr>
          <w:b/>
          <w:sz w:val="24"/>
          <w:u w:val="single"/>
        </w:rPr>
        <w:t>Open</w:t>
      </w:r>
      <w:r>
        <w:rPr>
          <w:b/>
          <w:spacing w:val="-1"/>
          <w:sz w:val="24"/>
          <w:u w:val="single"/>
        </w:rPr>
        <w:t xml:space="preserve"> </w:t>
      </w:r>
      <w:r>
        <w:rPr>
          <w:b/>
          <w:sz w:val="24"/>
          <w:u w:val="single"/>
        </w:rPr>
        <w:t>Meeting</w:t>
      </w:r>
      <w:r>
        <w:rPr>
          <w:b/>
          <w:spacing w:val="-3"/>
          <w:sz w:val="24"/>
          <w:u w:val="single"/>
        </w:rPr>
        <w:t xml:space="preserve"> </w:t>
      </w:r>
      <w:r>
        <w:rPr>
          <w:b/>
          <w:sz w:val="24"/>
          <w:u w:val="single"/>
        </w:rPr>
        <w:t>Law</w:t>
      </w:r>
      <w:r>
        <w:rPr>
          <w:b/>
          <w:spacing w:val="-2"/>
          <w:sz w:val="24"/>
          <w:u w:val="single"/>
        </w:rPr>
        <w:t xml:space="preserve"> Guide</w:t>
      </w:r>
    </w:p>
    <w:p w14:paraId="6F1378C6" w14:textId="77777777" w:rsidR="00FC7A55" w:rsidRDefault="00FC7A55">
      <w:pPr>
        <w:rPr>
          <w:sz w:val="24"/>
        </w:rPr>
        <w:sectPr w:rsidR="00FC7A55">
          <w:footerReference w:type="default" r:id="rId10"/>
          <w:pgSz w:w="12240" w:h="15840"/>
          <w:pgMar w:top="1420" w:right="1240" w:bottom="1620" w:left="1260" w:header="0" w:footer="1334" w:gutter="0"/>
          <w:cols w:space="720"/>
        </w:sectPr>
      </w:pPr>
    </w:p>
    <w:sdt>
      <w:sdtPr>
        <w:id w:val="1316305312"/>
        <w:docPartObj>
          <w:docPartGallery w:val="Table of Contents"/>
          <w:docPartUnique/>
        </w:docPartObj>
      </w:sdtPr>
      <w:sdtEndPr/>
      <w:sdtContent>
        <w:p w14:paraId="6F1378C7" w14:textId="77777777" w:rsidR="00FC7A55" w:rsidRDefault="00BC002F">
          <w:pPr>
            <w:pStyle w:val="TOC1"/>
            <w:tabs>
              <w:tab w:val="left" w:leader="dot" w:pos="9424"/>
            </w:tabs>
            <w:spacing w:before="470"/>
            <w:ind w:left="544"/>
          </w:pPr>
          <w:hyperlink w:anchor="_bookmark0" w:history="1">
            <w:r>
              <w:rPr>
                <w:spacing w:val="-2"/>
              </w:rPr>
              <w:t>Overview</w:t>
            </w:r>
            <w:r>
              <w:tab/>
            </w:r>
            <w:r>
              <w:rPr>
                <w:spacing w:val="-10"/>
              </w:rPr>
              <w:t>5</w:t>
            </w:r>
          </w:hyperlink>
        </w:p>
        <w:p w14:paraId="6F1378C8" w14:textId="77777777" w:rsidR="00FC7A55" w:rsidRDefault="00BC002F">
          <w:pPr>
            <w:pStyle w:val="TOC2"/>
            <w:tabs>
              <w:tab w:val="left" w:leader="dot" w:pos="9420"/>
            </w:tabs>
            <w:spacing w:before="99"/>
          </w:pPr>
          <w:hyperlink w:anchor="_bookmark1" w:history="1">
            <w:r>
              <w:t>Purpose</w:t>
            </w:r>
            <w:r>
              <w:rPr>
                <w:spacing w:val="-1"/>
              </w:rPr>
              <w:t xml:space="preserve"> </w:t>
            </w:r>
            <w:r>
              <w:t>of</w:t>
            </w:r>
            <w:r>
              <w:rPr>
                <w:spacing w:val="-3"/>
              </w:rPr>
              <w:t xml:space="preserve"> </w:t>
            </w:r>
            <w:r>
              <w:t>the</w:t>
            </w:r>
            <w:r>
              <w:rPr>
                <w:spacing w:val="-3"/>
              </w:rPr>
              <w:t xml:space="preserve"> </w:t>
            </w:r>
            <w:r>
              <w:rPr>
                <w:spacing w:val="-5"/>
              </w:rPr>
              <w:t>Law</w:t>
            </w:r>
            <w:r>
              <w:tab/>
            </w:r>
            <w:r>
              <w:rPr>
                <w:spacing w:val="-12"/>
              </w:rPr>
              <w:t>5</w:t>
            </w:r>
          </w:hyperlink>
        </w:p>
        <w:p w14:paraId="6F1378C9" w14:textId="77777777" w:rsidR="00FC7A55" w:rsidRDefault="00BC002F">
          <w:pPr>
            <w:pStyle w:val="TOC2"/>
            <w:tabs>
              <w:tab w:val="left" w:leader="dot" w:pos="9420"/>
            </w:tabs>
          </w:pPr>
          <w:hyperlink w:anchor="_bookmark2" w:history="1">
            <w:r>
              <w:t>Attorney</w:t>
            </w:r>
            <w:r>
              <w:rPr>
                <w:spacing w:val="-5"/>
              </w:rPr>
              <w:t xml:space="preserve"> </w:t>
            </w:r>
            <w:r>
              <w:t>General’s</w:t>
            </w:r>
            <w:r>
              <w:rPr>
                <w:spacing w:val="-7"/>
              </w:rPr>
              <w:t xml:space="preserve"> </w:t>
            </w:r>
            <w:r>
              <w:rPr>
                <w:spacing w:val="-2"/>
              </w:rPr>
              <w:t>Authority</w:t>
            </w:r>
            <w:r>
              <w:tab/>
            </w:r>
            <w:r>
              <w:rPr>
                <w:spacing w:val="-10"/>
              </w:rPr>
              <w:t>5</w:t>
            </w:r>
          </w:hyperlink>
        </w:p>
        <w:p w14:paraId="6F1378CA" w14:textId="77777777" w:rsidR="00FC7A55" w:rsidRDefault="00BC002F">
          <w:pPr>
            <w:pStyle w:val="TOC2"/>
            <w:tabs>
              <w:tab w:val="left" w:leader="dot" w:pos="9420"/>
            </w:tabs>
            <w:spacing w:before="98"/>
          </w:pPr>
          <w:hyperlink w:anchor="_bookmark3" w:history="1">
            <w:r>
              <w:rPr>
                <w:spacing w:val="-2"/>
              </w:rPr>
              <w:t>Certification</w:t>
            </w:r>
            <w:r>
              <w:tab/>
            </w:r>
            <w:r>
              <w:rPr>
                <w:spacing w:val="-10"/>
              </w:rPr>
              <w:t>5</w:t>
            </w:r>
          </w:hyperlink>
        </w:p>
        <w:p w14:paraId="6F1378CB" w14:textId="77777777" w:rsidR="00FC7A55" w:rsidRDefault="00BC002F">
          <w:pPr>
            <w:pStyle w:val="TOC2"/>
            <w:tabs>
              <w:tab w:val="left" w:leader="dot" w:pos="9420"/>
            </w:tabs>
            <w:spacing w:before="102"/>
          </w:pPr>
          <w:hyperlink w:anchor="_bookmark4" w:history="1">
            <w:r>
              <w:t>Open</w:t>
            </w:r>
            <w:r>
              <w:rPr>
                <w:spacing w:val="-4"/>
              </w:rPr>
              <w:t xml:space="preserve"> </w:t>
            </w:r>
            <w:r>
              <w:t>Meeting</w:t>
            </w:r>
            <w:r>
              <w:rPr>
                <w:spacing w:val="-4"/>
              </w:rPr>
              <w:t xml:space="preserve"> </w:t>
            </w:r>
            <w:r>
              <w:t>Law</w:t>
            </w:r>
            <w:r>
              <w:rPr>
                <w:spacing w:val="-4"/>
              </w:rPr>
              <w:t xml:space="preserve"> </w:t>
            </w:r>
            <w:r>
              <w:rPr>
                <w:spacing w:val="-2"/>
              </w:rPr>
              <w:t>Website</w:t>
            </w:r>
            <w:r>
              <w:tab/>
            </w:r>
            <w:r>
              <w:rPr>
                <w:spacing w:val="-10"/>
              </w:rPr>
              <w:t>6</w:t>
            </w:r>
          </w:hyperlink>
        </w:p>
        <w:p w14:paraId="6F1378CC" w14:textId="77777777" w:rsidR="00FC7A55" w:rsidRDefault="00BC002F">
          <w:pPr>
            <w:pStyle w:val="TOC1"/>
            <w:tabs>
              <w:tab w:val="left" w:leader="dot" w:pos="9425"/>
            </w:tabs>
            <w:spacing w:before="98"/>
          </w:pPr>
          <w:hyperlink w:anchor="_bookmark5" w:history="1">
            <w:r>
              <w:t>Meetings</w:t>
            </w:r>
            <w:r>
              <w:rPr>
                <w:spacing w:val="-3"/>
              </w:rPr>
              <w:t xml:space="preserve"> </w:t>
            </w:r>
            <w:r>
              <w:t>of</w:t>
            </w:r>
            <w:r>
              <w:rPr>
                <w:spacing w:val="-6"/>
              </w:rPr>
              <w:t xml:space="preserve"> </w:t>
            </w:r>
            <w:r>
              <w:t>Public</w:t>
            </w:r>
            <w:r>
              <w:rPr>
                <w:spacing w:val="-4"/>
              </w:rPr>
              <w:t xml:space="preserve"> </w:t>
            </w:r>
            <w:r>
              <w:rPr>
                <w:spacing w:val="-2"/>
              </w:rPr>
              <w:t>Bodies</w:t>
            </w:r>
            <w:r>
              <w:tab/>
            </w:r>
            <w:r>
              <w:rPr>
                <w:spacing w:val="-10"/>
              </w:rPr>
              <w:t>6</w:t>
            </w:r>
          </w:hyperlink>
        </w:p>
        <w:p w14:paraId="6F1378CD" w14:textId="77777777" w:rsidR="00FC7A55" w:rsidRDefault="00BC002F">
          <w:pPr>
            <w:pStyle w:val="TOC2"/>
            <w:tabs>
              <w:tab w:val="left" w:leader="dot" w:pos="9420"/>
            </w:tabs>
          </w:pPr>
          <w:hyperlink w:anchor="_bookmark6" w:history="1">
            <w:r>
              <w:t>What</w:t>
            </w:r>
            <w:r>
              <w:rPr>
                <w:spacing w:val="-5"/>
              </w:rPr>
              <w:t xml:space="preserve"> </w:t>
            </w:r>
            <w:r>
              <w:t>meetings</w:t>
            </w:r>
            <w:r>
              <w:rPr>
                <w:spacing w:val="-3"/>
              </w:rPr>
              <w:t xml:space="preserve"> </w:t>
            </w:r>
            <w:r>
              <w:t>are</w:t>
            </w:r>
            <w:r>
              <w:rPr>
                <w:spacing w:val="-4"/>
              </w:rPr>
              <w:t xml:space="preserve"> </w:t>
            </w:r>
            <w:r>
              <w:t>covered</w:t>
            </w:r>
            <w:r>
              <w:rPr>
                <w:spacing w:val="-4"/>
              </w:rPr>
              <w:t xml:space="preserve"> </w:t>
            </w:r>
            <w:r>
              <w:t>by</w:t>
            </w:r>
            <w:r>
              <w:rPr>
                <w:spacing w:val="-2"/>
              </w:rPr>
              <w:t xml:space="preserve"> </w:t>
            </w:r>
            <w:r>
              <w:t>the</w:t>
            </w:r>
            <w:r>
              <w:rPr>
                <w:spacing w:val="-4"/>
              </w:rPr>
              <w:t xml:space="preserve"> </w:t>
            </w:r>
            <w:r>
              <w:t>Open</w:t>
            </w:r>
            <w:r>
              <w:rPr>
                <w:spacing w:val="-6"/>
              </w:rPr>
              <w:t xml:space="preserve"> </w:t>
            </w:r>
            <w:r>
              <w:t>Meeting</w:t>
            </w:r>
            <w:r>
              <w:rPr>
                <w:spacing w:val="-3"/>
              </w:rPr>
              <w:t xml:space="preserve"> </w:t>
            </w:r>
            <w:r>
              <w:rPr>
                <w:spacing w:val="-4"/>
              </w:rPr>
              <w:t>Law?</w:t>
            </w:r>
            <w:r>
              <w:tab/>
            </w:r>
            <w:r>
              <w:rPr>
                <w:spacing w:val="-10"/>
              </w:rPr>
              <w:t>6</w:t>
            </w:r>
          </w:hyperlink>
        </w:p>
        <w:p w14:paraId="6F1378CE" w14:textId="77777777" w:rsidR="00FC7A55" w:rsidRDefault="00BC002F">
          <w:pPr>
            <w:pStyle w:val="TOC2"/>
            <w:tabs>
              <w:tab w:val="left" w:leader="dot" w:pos="9420"/>
            </w:tabs>
          </w:pPr>
          <w:hyperlink w:anchor="_bookmark7" w:history="1">
            <w:r>
              <w:t>What</w:t>
            </w:r>
            <w:r>
              <w:rPr>
                <w:spacing w:val="-3"/>
              </w:rPr>
              <w:t xml:space="preserve"> </w:t>
            </w:r>
            <w:r>
              <w:t>constitutes</w:t>
            </w:r>
            <w:r>
              <w:rPr>
                <w:spacing w:val="-4"/>
              </w:rPr>
              <w:t xml:space="preserve"> </w:t>
            </w:r>
            <w:r>
              <w:t>a</w:t>
            </w:r>
            <w:r>
              <w:rPr>
                <w:spacing w:val="-5"/>
              </w:rPr>
              <w:t xml:space="preserve"> </w:t>
            </w:r>
            <w:r>
              <w:t>public</w:t>
            </w:r>
            <w:r>
              <w:rPr>
                <w:spacing w:val="-3"/>
              </w:rPr>
              <w:t xml:space="preserve"> </w:t>
            </w:r>
            <w:r>
              <w:rPr>
                <w:spacing w:val="-4"/>
              </w:rPr>
              <w:t>body?</w:t>
            </w:r>
            <w:r>
              <w:tab/>
            </w:r>
            <w:r>
              <w:rPr>
                <w:spacing w:val="-10"/>
              </w:rPr>
              <w:t>7</w:t>
            </w:r>
          </w:hyperlink>
        </w:p>
        <w:p w14:paraId="6F1378CF" w14:textId="77777777" w:rsidR="00FC7A55" w:rsidRDefault="00BC002F">
          <w:pPr>
            <w:pStyle w:val="TOC2"/>
            <w:tabs>
              <w:tab w:val="left" w:leader="dot" w:pos="9421"/>
            </w:tabs>
            <w:spacing w:before="99"/>
            <w:ind w:left="980"/>
          </w:pPr>
          <w:hyperlink w:anchor="_bookmark8" w:history="1">
            <w:r>
              <w:t>What</w:t>
            </w:r>
            <w:r>
              <w:rPr>
                <w:spacing w:val="-3"/>
              </w:rPr>
              <w:t xml:space="preserve"> </w:t>
            </w:r>
            <w:r>
              <w:t>constitutes</w:t>
            </w:r>
            <w:r>
              <w:rPr>
                <w:spacing w:val="-3"/>
              </w:rPr>
              <w:t xml:space="preserve"> </w:t>
            </w:r>
            <w:r>
              <w:t>a</w:t>
            </w:r>
            <w:r>
              <w:rPr>
                <w:spacing w:val="-4"/>
              </w:rPr>
              <w:t xml:space="preserve"> </w:t>
            </w:r>
            <w:r>
              <w:rPr>
                <w:spacing w:val="-2"/>
              </w:rPr>
              <w:t>deliberation?</w:t>
            </w:r>
            <w:r>
              <w:tab/>
            </w:r>
            <w:r>
              <w:rPr>
                <w:spacing w:val="-10"/>
              </w:rPr>
              <w:t>7</w:t>
            </w:r>
          </w:hyperlink>
        </w:p>
        <w:p w14:paraId="6F1378D0" w14:textId="77777777" w:rsidR="00FC7A55" w:rsidRDefault="00BC002F">
          <w:pPr>
            <w:pStyle w:val="TOC2"/>
            <w:tabs>
              <w:tab w:val="left" w:leader="dot" w:pos="9421"/>
            </w:tabs>
            <w:ind w:left="980"/>
          </w:pPr>
          <w:hyperlink w:anchor="_bookmark11" w:history="1">
            <w:r>
              <w:t>What</w:t>
            </w:r>
            <w:r>
              <w:rPr>
                <w:spacing w:val="-6"/>
              </w:rPr>
              <w:t xml:space="preserve"> </w:t>
            </w:r>
            <w:r>
              <w:t>matters</w:t>
            </w:r>
            <w:r>
              <w:rPr>
                <w:spacing w:val="-3"/>
              </w:rPr>
              <w:t xml:space="preserve"> </w:t>
            </w:r>
            <w:r>
              <w:t>are</w:t>
            </w:r>
            <w:r>
              <w:rPr>
                <w:spacing w:val="-3"/>
              </w:rPr>
              <w:t xml:space="preserve"> </w:t>
            </w:r>
            <w:r>
              <w:t>within</w:t>
            </w:r>
            <w:r>
              <w:rPr>
                <w:spacing w:val="-4"/>
              </w:rPr>
              <w:t xml:space="preserve"> </w:t>
            </w:r>
            <w:r>
              <w:t>the</w:t>
            </w:r>
            <w:r>
              <w:rPr>
                <w:spacing w:val="-3"/>
              </w:rPr>
              <w:t xml:space="preserve"> </w:t>
            </w:r>
            <w:r>
              <w:t>jurisdiction</w:t>
            </w:r>
            <w:r>
              <w:rPr>
                <w:spacing w:val="-4"/>
              </w:rPr>
              <w:t xml:space="preserve"> </w:t>
            </w:r>
            <w:r>
              <w:t>of</w:t>
            </w:r>
            <w:r>
              <w:rPr>
                <w:spacing w:val="-6"/>
              </w:rPr>
              <w:t xml:space="preserve"> </w:t>
            </w:r>
            <w:r>
              <w:t>the</w:t>
            </w:r>
            <w:r>
              <w:rPr>
                <w:spacing w:val="-5"/>
              </w:rPr>
              <w:t xml:space="preserve"> </w:t>
            </w:r>
            <w:r>
              <w:t>public</w:t>
            </w:r>
            <w:r>
              <w:rPr>
                <w:spacing w:val="-3"/>
              </w:rPr>
              <w:t xml:space="preserve"> </w:t>
            </w:r>
            <w:r>
              <w:rPr>
                <w:spacing w:val="-2"/>
              </w:rPr>
              <w:t>body?</w:t>
            </w:r>
            <w:r>
              <w:tab/>
            </w:r>
            <w:r>
              <w:rPr>
                <w:spacing w:val="-10"/>
              </w:rPr>
              <w:t>8</w:t>
            </w:r>
          </w:hyperlink>
        </w:p>
        <w:p w14:paraId="6F1378D1" w14:textId="77777777" w:rsidR="00FC7A55" w:rsidRDefault="00BC002F">
          <w:pPr>
            <w:pStyle w:val="TOC2"/>
            <w:tabs>
              <w:tab w:val="left" w:leader="dot" w:pos="9421"/>
            </w:tabs>
            <w:spacing w:before="99"/>
            <w:ind w:left="980"/>
          </w:pPr>
          <w:hyperlink w:anchor="_bookmark12" w:history="1">
            <w:r>
              <w:t>What</w:t>
            </w:r>
            <w:r>
              <w:rPr>
                <w:spacing w:val="-2"/>
              </w:rPr>
              <w:t xml:space="preserve"> </w:t>
            </w:r>
            <w:r>
              <w:t>are</w:t>
            </w:r>
            <w:r>
              <w:rPr>
                <w:spacing w:val="-4"/>
              </w:rPr>
              <w:t xml:space="preserve"> </w:t>
            </w:r>
            <w:r>
              <w:t>the</w:t>
            </w:r>
            <w:r>
              <w:rPr>
                <w:spacing w:val="-4"/>
              </w:rPr>
              <w:t xml:space="preserve"> </w:t>
            </w:r>
            <w:r>
              <w:t>exceptions</w:t>
            </w:r>
            <w:r>
              <w:rPr>
                <w:spacing w:val="-3"/>
              </w:rPr>
              <w:t xml:space="preserve"> </w:t>
            </w:r>
            <w:r>
              <w:t>to</w:t>
            </w:r>
            <w:r>
              <w:rPr>
                <w:spacing w:val="-3"/>
              </w:rPr>
              <w:t xml:space="preserve"> </w:t>
            </w:r>
            <w:r>
              <w:t>the</w:t>
            </w:r>
            <w:r>
              <w:rPr>
                <w:spacing w:val="-2"/>
              </w:rPr>
              <w:t xml:space="preserve"> </w:t>
            </w:r>
            <w:r>
              <w:t>definition</w:t>
            </w:r>
            <w:r>
              <w:rPr>
                <w:spacing w:val="-5"/>
              </w:rPr>
              <w:t xml:space="preserve"> </w:t>
            </w:r>
            <w:r>
              <w:t>of</w:t>
            </w:r>
            <w:r>
              <w:rPr>
                <w:spacing w:val="-2"/>
              </w:rPr>
              <w:t xml:space="preserve"> </w:t>
            </w:r>
            <w:r>
              <w:t>a</w:t>
            </w:r>
            <w:r>
              <w:rPr>
                <w:spacing w:val="-4"/>
              </w:rPr>
              <w:t xml:space="preserve"> </w:t>
            </w:r>
            <w:r>
              <w:rPr>
                <w:spacing w:val="-2"/>
              </w:rPr>
              <w:t>meeting?</w:t>
            </w:r>
            <w:r>
              <w:tab/>
            </w:r>
            <w:r>
              <w:rPr>
                <w:spacing w:val="-10"/>
              </w:rPr>
              <w:t>8</w:t>
            </w:r>
          </w:hyperlink>
        </w:p>
        <w:p w14:paraId="6F1378D2" w14:textId="77777777" w:rsidR="00FC7A55" w:rsidRDefault="00BC002F">
          <w:pPr>
            <w:pStyle w:val="TOC1"/>
            <w:tabs>
              <w:tab w:val="left" w:leader="dot" w:pos="9426"/>
            </w:tabs>
            <w:ind w:left="546"/>
          </w:pPr>
          <w:hyperlink w:anchor="_bookmark13" w:history="1">
            <w:r>
              <w:rPr>
                <w:spacing w:val="-2"/>
              </w:rPr>
              <w:t>Notice</w:t>
            </w:r>
            <w:r>
              <w:tab/>
            </w:r>
            <w:r>
              <w:rPr>
                <w:spacing w:val="-10"/>
              </w:rPr>
              <w:t>9</w:t>
            </w:r>
          </w:hyperlink>
        </w:p>
        <w:p w14:paraId="6F1378D3" w14:textId="77777777" w:rsidR="00FC7A55" w:rsidRDefault="00BC002F">
          <w:pPr>
            <w:pStyle w:val="TOC2"/>
            <w:tabs>
              <w:tab w:val="left" w:leader="dot" w:pos="9421"/>
            </w:tabs>
            <w:spacing w:before="98"/>
            <w:ind w:left="980"/>
          </w:pPr>
          <w:hyperlink w:anchor="_bookmark14" w:history="1">
            <w:r>
              <w:t>What</w:t>
            </w:r>
            <w:r>
              <w:rPr>
                <w:spacing w:val="-2"/>
              </w:rPr>
              <w:t xml:space="preserve"> </w:t>
            </w:r>
            <w:r>
              <w:t>are</w:t>
            </w:r>
            <w:r>
              <w:rPr>
                <w:spacing w:val="-5"/>
              </w:rPr>
              <w:t xml:space="preserve"> </w:t>
            </w:r>
            <w:r>
              <w:t>the</w:t>
            </w:r>
            <w:r>
              <w:rPr>
                <w:spacing w:val="-4"/>
              </w:rPr>
              <w:t xml:space="preserve"> </w:t>
            </w:r>
            <w:r>
              <w:t>requirements</w:t>
            </w:r>
            <w:r>
              <w:rPr>
                <w:spacing w:val="-4"/>
              </w:rPr>
              <w:t xml:space="preserve"> </w:t>
            </w:r>
            <w:r>
              <w:t>for</w:t>
            </w:r>
            <w:r>
              <w:rPr>
                <w:spacing w:val="-3"/>
              </w:rPr>
              <w:t xml:space="preserve"> </w:t>
            </w:r>
            <w:r>
              <w:t>posting</w:t>
            </w:r>
            <w:r>
              <w:rPr>
                <w:spacing w:val="-4"/>
              </w:rPr>
              <w:t xml:space="preserve"> </w:t>
            </w:r>
            <w:r>
              <w:t>notice</w:t>
            </w:r>
            <w:r>
              <w:rPr>
                <w:spacing w:val="-4"/>
              </w:rPr>
              <w:t xml:space="preserve"> </w:t>
            </w:r>
            <w:r>
              <w:t>of</w:t>
            </w:r>
            <w:r>
              <w:rPr>
                <w:spacing w:val="-4"/>
              </w:rPr>
              <w:t xml:space="preserve"> </w:t>
            </w:r>
            <w:r>
              <w:rPr>
                <w:spacing w:val="-2"/>
              </w:rPr>
              <w:t>meetings?</w:t>
            </w:r>
            <w:r>
              <w:tab/>
            </w:r>
            <w:r>
              <w:rPr>
                <w:spacing w:val="-10"/>
              </w:rPr>
              <w:t>9</w:t>
            </w:r>
          </w:hyperlink>
        </w:p>
        <w:p w14:paraId="6F1378D4" w14:textId="77777777" w:rsidR="00FC7A55" w:rsidRDefault="00BC002F">
          <w:pPr>
            <w:pStyle w:val="TOC2"/>
            <w:tabs>
              <w:tab w:val="left" w:leader="dot" w:pos="9421"/>
            </w:tabs>
            <w:ind w:left="981"/>
          </w:pPr>
          <w:hyperlink w:anchor="_bookmark15" w:history="1">
            <w:r>
              <w:t>What</w:t>
            </w:r>
            <w:r>
              <w:rPr>
                <w:spacing w:val="-5"/>
              </w:rPr>
              <w:t xml:space="preserve"> </w:t>
            </w:r>
            <w:r>
              <w:t>are</w:t>
            </w:r>
            <w:r>
              <w:rPr>
                <w:spacing w:val="-5"/>
              </w:rPr>
              <w:t xml:space="preserve"> </w:t>
            </w:r>
            <w:r>
              <w:t>the</w:t>
            </w:r>
            <w:r>
              <w:rPr>
                <w:spacing w:val="-5"/>
              </w:rPr>
              <w:t xml:space="preserve"> </w:t>
            </w:r>
            <w:r>
              <w:t>requirements</w:t>
            </w:r>
            <w:r>
              <w:rPr>
                <w:spacing w:val="-5"/>
              </w:rPr>
              <w:t xml:space="preserve"> </w:t>
            </w:r>
            <w:r>
              <w:t>for</w:t>
            </w:r>
            <w:r>
              <w:rPr>
                <w:spacing w:val="-3"/>
              </w:rPr>
              <w:t xml:space="preserve"> </w:t>
            </w:r>
            <w:r>
              <w:t>filing</w:t>
            </w:r>
            <w:r>
              <w:rPr>
                <w:spacing w:val="-4"/>
              </w:rPr>
              <w:t xml:space="preserve"> </w:t>
            </w:r>
            <w:r>
              <w:t>and</w:t>
            </w:r>
            <w:r>
              <w:rPr>
                <w:spacing w:val="-4"/>
              </w:rPr>
              <w:t xml:space="preserve"> </w:t>
            </w:r>
            <w:r>
              <w:t>posting</w:t>
            </w:r>
            <w:r>
              <w:rPr>
                <w:spacing w:val="-6"/>
              </w:rPr>
              <w:t xml:space="preserve"> </w:t>
            </w:r>
            <w:r>
              <w:t>meeting</w:t>
            </w:r>
            <w:r>
              <w:rPr>
                <w:spacing w:val="-4"/>
              </w:rPr>
              <w:t xml:space="preserve"> </w:t>
            </w:r>
            <w:r>
              <w:t>notices</w:t>
            </w:r>
            <w:r>
              <w:rPr>
                <w:spacing w:val="-4"/>
              </w:rPr>
              <w:t xml:space="preserve"> </w:t>
            </w:r>
            <w:r>
              <w:t>for</w:t>
            </w:r>
            <w:r>
              <w:rPr>
                <w:spacing w:val="-5"/>
              </w:rPr>
              <w:t xml:space="preserve"> </w:t>
            </w:r>
            <w:r>
              <w:t>local</w:t>
            </w:r>
            <w:r>
              <w:rPr>
                <w:spacing w:val="-4"/>
              </w:rPr>
              <w:t xml:space="preserve"> </w:t>
            </w:r>
            <w:r>
              <w:t>public</w:t>
            </w:r>
            <w:r>
              <w:rPr>
                <w:spacing w:val="-4"/>
              </w:rPr>
              <w:t xml:space="preserve"> </w:t>
            </w:r>
            <w:r>
              <w:rPr>
                <w:spacing w:val="-2"/>
              </w:rPr>
              <w:t>bodies?</w:t>
            </w:r>
            <w:r>
              <w:tab/>
            </w:r>
            <w:r>
              <w:rPr>
                <w:spacing w:val="-10"/>
              </w:rPr>
              <w:t>9</w:t>
            </w:r>
          </w:hyperlink>
        </w:p>
        <w:p w14:paraId="6F1378D5" w14:textId="77777777" w:rsidR="00FC7A55" w:rsidRDefault="00BC002F">
          <w:pPr>
            <w:pStyle w:val="TOC2"/>
            <w:tabs>
              <w:tab w:val="left" w:leader="dot" w:pos="9309"/>
            </w:tabs>
            <w:spacing w:before="99"/>
            <w:ind w:left="621" w:right="202" w:firstLine="359"/>
          </w:pPr>
          <w:hyperlink w:anchor="_bookmark16" w:history="1">
            <w:r>
              <w:t>What are the requirements for posting notices for regional, district, county and state public</w:t>
            </w:r>
          </w:hyperlink>
          <w:r>
            <w:t xml:space="preserve"> </w:t>
          </w:r>
          <w:hyperlink w:anchor="_bookmark16" w:history="1">
            <w:r>
              <w:rPr>
                <w:spacing w:val="-2"/>
              </w:rPr>
              <w:t>bodies?</w:t>
            </w:r>
            <w:r>
              <w:tab/>
            </w:r>
            <w:r>
              <w:rPr>
                <w:spacing w:val="-5"/>
              </w:rPr>
              <w:t>10</w:t>
            </w:r>
          </w:hyperlink>
        </w:p>
        <w:p w14:paraId="6F1378D6" w14:textId="77777777" w:rsidR="00FC7A55" w:rsidRDefault="00BC002F">
          <w:pPr>
            <w:pStyle w:val="TOC2"/>
            <w:tabs>
              <w:tab w:val="left" w:leader="dot" w:pos="9309"/>
            </w:tabs>
            <w:ind w:left="981"/>
          </w:pPr>
          <w:hyperlink w:anchor="_bookmark17" w:history="1">
            <w:r>
              <w:t>A</w:t>
            </w:r>
            <w:r>
              <w:rPr>
                <w:spacing w:val="-1"/>
              </w:rPr>
              <w:t xml:space="preserve"> </w:t>
            </w:r>
            <w:r>
              <w:t>note</w:t>
            </w:r>
            <w:r>
              <w:rPr>
                <w:spacing w:val="-3"/>
              </w:rPr>
              <w:t xml:space="preserve"> </w:t>
            </w:r>
            <w:r>
              <w:t>about</w:t>
            </w:r>
            <w:r>
              <w:rPr>
                <w:spacing w:val="-2"/>
              </w:rPr>
              <w:t xml:space="preserve"> accessibility</w:t>
            </w:r>
            <w:r>
              <w:tab/>
            </w:r>
            <w:r>
              <w:rPr>
                <w:spacing w:val="-5"/>
              </w:rPr>
              <w:t>10</w:t>
            </w:r>
          </w:hyperlink>
        </w:p>
        <w:p w14:paraId="6F1378D7" w14:textId="77777777" w:rsidR="00FC7A55" w:rsidRDefault="00BC002F">
          <w:pPr>
            <w:pStyle w:val="TOC2"/>
            <w:tabs>
              <w:tab w:val="left" w:leader="dot" w:pos="9309"/>
            </w:tabs>
            <w:spacing w:before="99"/>
            <w:ind w:left="981"/>
          </w:pPr>
          <w:hyperlink w:anchor="_bookmark18" w:history="1">
            <w:r>
              <w:t>What</w:t>
            </w:r>
            <w:r>
              <w:rPr>
                <w:spacing w:val="-3"/>
              </w:rPr>
              <w:t xml:space="preserve"> </w:t>
            </w:r>
            <w:r>
              <w:t>information</w:t>
            </w:r>
            <w:r>
              <w:rPr>
                <w:spacing w:val="-7"/>
              </w:rPr>
              <w:t xml:space="preserve"> </w:t>
            </w:r>
            <w:r>
              <w:t>must</w:t>
            </w:r>
            <w:r>
              <w:rPr>
                <w:spacing w:val="-5"/>
              </w:rPr>
              <w:t xml:space="preserve"> </w:t>
            </w:r>
            <w:proofErr w:type="gramStart"/>
            <w:r>
              <w:t>meeting</w:t>
            </w:r>
            <w:proofErr w:type="gramEnd"/>
            <w:r>
              <w:rPr>
                <w:spacing w:val="-5"/>
              </w:rPr>
              <w:t xml:space="preserve"> </w:t>
            </w:r>
            <w:r>
              <w:t>notices</w:t>
            </w:r>
            <w:r>
              <w:rPr>
                <w:spacing w:val="-5"/>
              </w:rPr>
              <w:t xml:space="preserve"> </w:t>
            </w:r>
            <w:r>
              <w:rPr>
                <w:spacing w:val="-2"/>
              </w:rPr>
              <w:t>contain?</w:t>
            </w:r>
            <w:r>
              <w:tab/>
            </w:r>
            <w:r>
              <w:rPr>
                <w:spacing w:val="-5"/>
              </w:rPr>
              <w:t>11</w:t>
            </w:r>
          </w:hyperlink>
        </w:p>
        <w:p w14:paraId="6F1378D8" w14:textId="77777777" w:rsidR="00FC7A55" w:rsidRDefault="00BC002F">
          <w:pPr>
            <w:pStyle w:val="TOC1"/>
            <w:tabs>
              <w:tab w:val="left" w:leader="dot" w:pos="9314"/>
            </w:tabs>
            <w:ind w:left="547"/>
          </w:pPr>
          <w:hyperlink w:anchor="_bookmark19" w:history="1">
            <w:r>
              <w:t>Executive</w:t>
            </w:r>
            <w:r>
              <w:rPr>
                <w:spacing w:val="-6"/>
              </w:rPr>
              <w:t xml:space="preserve"> </w:t>
            </w:r>
            <w:r>
              <w:rPr>
                <w:spacing w:val="-2"/>
              </w:rPr>
              <w:t>Session</w:t>
            </w:r>
            <w:r>
              <w:tab/>
            </w:r>
            <w:r>
              <w:rPr>
                <w:spacing w:val="-5"/>
              </w:rPr>
              <w:t>11</w:t>
            </w:r>
          </w:hyperlink>
        </w:p>
        <w:p w14:paraId="6F1378D9" w14:textId="77777777" w:rsidR="00FC7A55" w:rsidRDefault="00BC002F">
          <w:pPr>
            <w:pStyle w:val="TOC2"/>
            <w:tabs>
              <w:tab w:val="left" w:leader="dot" w:pos="9309"/>
            </w:tabs>
            <w:ind w:left="981"/>
          </w:pPr>
          <w:hyperlink w:anchor="_bookmark21" w:history="1">
            <w:r>
              <w:t>When</w:t>
            </w:r>
            <w:r>
              <w:rPr>
                <w:spacing w:val="-4"/>
              </w:rPr>
              <w:t xml:space="preserve"> </w:t>
            </w:r>
            <w:r>
              <w:t>can</w:t>
            </w:r>
            <w:r>
              <w:rPr>
                <w:spacing w:val="-3"/>
              </w:rPr>
              <w:t xml:space="preserve"> </w:t>
            </w:r>
            <w:r>
              <w:t>a</w:t>
            </w:r>
            <w:r>
              <w:rPr>
                <w:spacing w:val="-4"/>
              </w:rPr>
              <w:t xml:space="preserve"> </w:t>
            </w:r>
            <w:r>
              <w:t>public</w:t>
            </w:r>
            <w:r>
              <w:rPr>
                <w:spacing w:val="-2"/>
              </w:rPr>
              <w:t xml:space="preserve"> </w:t>
            </w:r>
            <w:r>
              <w:t>body</w:t>
            </w:r>
            <w:r>
              <w:rPr>
                <w:spacing w:val="-3"/>
              </w:rPr>
              <w:t xml:space="preserve"> </w:t>
            </w:r>
            <w:r>
              <w:t>meet</w:t>
            </w:r>
            <w:r>
              <w:rPr>
                <w:spacing w:val="-1"/>
              </w:rPr>
              <w:t xml:space="preserve"> </w:t>
            </w:r>
            <w:r>
              <w:t>in</w:t>
            </w:r>
            <w:r>
              <w:rPr>
                <w:spacing w:val="-5"/>
              </w:rPr>
              <w:t xml:space="preserve"> </w:t>
            </w:r>
            <w:r>
              <w:t>executive</w:t>
            </w:r>
            <w:r>
              <w:rPr>
                <w:spacing w:val="-1"/>
              </w:rPr>
              <w:t xml:space="preserve"> </w:t>
            </w:r>
            <w:r>
              <w:rPr>
                <w:spacing w:val="-2"/>
              </w:rPr>
              <w:t>session?</w:t>
            </w:r>
            <w:r>
              <w:tab/>
            </w:r>
            <w:r>
              <w:rPr>
                <w:spacing w:val="-5"/>
              </w:rPr>
              <w:t>12</w:t>
            </w:r>
          </w:hyperlink>
        </w:p>
        <w:p w14:paraId="6F1378DA" w14:textId="77777777" w:rsidR="00FC7A55" w:rsidRDefault="00BC002F">
          <w:pPr>
            <w:pStyle w:val="TOC2"/>
            <w:tabs>
              <w:tab w:val="left" w:leader="dot" w:pos="9309"/>
            </w:tabs>
            <w:spacing w:before="99"/>
            <w:ind w:left="981"/>
          </w:pPr>
          <w:hyperlink w:anchor="_bookmark22" w:history="1">
            <w:r>
              <w:t>The</w:t>
            </w:r>
            <w:r>
              <w:rPr>
                <w:spacing w:val="-2"/>
              </w:rPr>
              <w:t xml:space="preserve"> </w:t>
            </w:r>
            <w:r>
              <w:t>Ten</w:t>
            </w:r>
            <w:r>
              <w:rPr>
                <w:spacing w:val="-4"/>
              </w:rPr>
              <w:t xml:space="preserve"> </w:t>
            </w:r>
            <w:r>
              <w:t>Purposes</w:t>
            </w:r>
            <w:r>
              <w:rPr>
                <w:spacing w:val="-5"/>
              </w:rPr>
              <w:t xml:space="preserve"> </w:t>
            </w:r>
            <w:r>
              <w:t>for</w:t>
            </w:r>
            <w:r>
              <w:rPr>
                <w:spacing w:val="-5"/>
              </w:rPr>
              <w:t xml:space="preserve"> </w:t>
            </w:r>
            <w:r>
              <w:t>Executive</w:t>
            </w:r>
            <w:r>
              <w:rPr>
                <w:spacing w:val="-1"/>
              </w:rPr>
              <w:t xml:space="preserve"> </w:t>
            </w:r>
            <w:r>
              <w:rPr>
                <w:spacing w:val="-2"/>
              </w:rPr>
              <w:t>Session</w:t>
            </w:r>
            <w:r>
              <w:tab/>
            </w:r>
            <w:r>
              <w:rPr>
                <w:spacing w:val="-5"/>
              </w:rPr>
              <w:t>12</w:t>
            </w:r>
          </w:hyperlink>
        </w:p>
        <w:p w14:paraId="6F1378DB" w14:textId="77777777" w:rsidR="00FC7A55" w:rsidRDefault="00BC002F">
          <w:pPr>
            <w:pStyle w:val="TOC1"/>
            <w:tabs>
              <w:tab w:val="left" w:leader="dot" w:pos="9314"/>
            </w:tabs>
            <w:ind w:left="547"/>
          </w:pPr>
          <w:hyperlink w:anchor="_bookmark23" w:history="1">
            <w:r>
              <w:t>Remote</w:t>
            </w:r>
            <w:r>
              <w:rPr>
                <w:spacing w:val="-4"/>
              </w:rPr>
              <w:t xml:space="preserve"> </w:t>
            </w:r>
            <w:r>
              <w:rPr>
                <w:spacing w:val="-2"/>
              </w:rPr>
              <w:t>Participation</w:t>
            </w:r>
            <w:r>
              <w:tab/>
            </w:r>
            <w:r>
              <w:rPr>
                <w:spacing w:val="-5"/>
              </w:rPr>
              <w:t>16</w:t>
            </w:r>
          </w:hyperlink>
        </w:p>
        <w:p w14:paraId="6F1378DC" w14:textId="77777777" w:rsidR="00FC7A55" w:rsidRDefault="00BC002F">
          <w:pPr>
            <w:pStyle w:val="TOC2"/>
            <w:tabs>
              <w:tab w:val="left" w:leader="dot" w:pos="9309"/>
            </w:tabs>
            <w:spacing w:before="98"/>
            <w:ind w:left="981"/>
          </w:pPr>
          <w:hyperlink w:anchor="_bookmark24" w:history="1">
            <w:r>
              <w:t>May</w:t>
            </w:r>
            <w:r>
              <w:rPr>
                <w:spacing w:val="-3"/>
              </w:rPr>
              <w:t xml:space="preserve"> </w:t>
            </w:r>
            <w:r>
              <w:t>a</w:t>
            </w:r>
            <w:r>
              <w:rPr>
                <w:spacing w:val="-5"/>
              </w:rPr>
              <w:t xml:space="preserve"> </w:t>
            </w:r>
            <w:r>
              <w:t>member</w:t>
            </w:r>
            <w:r>
              <w:rPr>
                <w:spacing w:val="-4"/>
              </w:rPr>
              <w:t xml:space="preserve"> </w:t>
            </w:r>
            <w:r>
              <w:t>of</w:t>
            </w:r>
            <w:r>
              <w:rPr>
                <w:spacing w:val="-2"/>
              </w:rPr>
              <w:t xml:space="preserve"> </w:t>
            </w:r>
            <w:r>
              <w:t>a</w:t>
            </w:r>
            <w:r>
              <w:rPr>
                <w:spacing w:val="-4"/>
              </w:rPr>
              <w:t xml:space="preserve"> </w:t>
            </w:r>
            <w:r>
              <w:t>public</w:t>
            </w:r>
            <w:r>
              <w:rPr>
                <w:spacing w:val="-4"/>
              </w:rPr>
              <w:t xml:space="preserve"> </w:t>
            </w:r>
            <w:r>
              <w:t>body</w:t>
            </w:r>
            <w:r>
              <w:rPr>
                <w:spacing w:val="-1"/>
              </w:rPr>
              <w:t xml:space="preserve"> </w:t>
            </w:r>
            <w:r>
              <w:t>participate</w:t>
            </w:r>
            <w:r>
              <w:rPr>
                <w:spacing w:val="-1"/>
              </w:rPr>
              <w:t xml:space="preserve"> </w:t>
            </w:r>
            <w:r>
              <w:rPr>
                <w:spacing w:val="-2"/>
              </w:rPr>
              <w:t>remotely?</w:t>
            </w:r>
            <w:r>
              <w:tab/>
            </w:r>
            <w:r>
              <w:rPr>
                <w:spacing w:val="-5"/>
              </w:rPr>
              <w:t>16</w:t>
            </w:r>
          </w:hyperlink>
        </w:p>
        <w:p w14:paraId="6F1378DD" w14:textId="77777777" w:rsidR="00FC7A55" w:rsidRDefault="00BC002F">
          <w:pPr>
            <w:pStyle w:val="TOC2"/>
            <w:tabs>
              <w:tab w:val="left" w:leader="dot" w:pos="9310"/>
            </w:tabs>
            <w:ind w:left="982"/>
          </w:pPr>
          <w:hyperlink w:anchor="_bookmark25" w:history="1">
            <w:r>
              <w:t>What</w:t>
            </w:r>
            <w:r>
              <w:rPr>
                <w:spacing w:val="-2"/>
              </w:rPr>
              <w:t xml:space="preserve"> </w:t>
            </w:r>
            <w:r>
              <w:t>are</w:t>
            </w:r>
            <w:r>
              <w:rPr>
                <w:spacing w:val="-5"/>
              </w:rPr>
              <w:t xml:space="preserve"> </w:t>
            </w:r>
            <w:r>
              <w:t>the</w:t>
            </w:r>
            <w:r>
              <w:rPr>
                <w:spacing w:val="-5"/>
              </w:rPr>
              <w:t xml:space="preserve"> </w:t>
            </w:r>
            <w:r>
              <w:t>acceptable</w:t>
            </w:r>
            <w:r>
              <w:rPr>
                <w:spacing w:val="-5"/>
              </w:rPr>
              <w:t xml:space="preserve"> </w:t>
            </w:r>
            <w:r>
              <w:t>means</w:t>
            </w:r>
            <w:r>
              <w:rPr>
                <w:spacing w:val="-3"/>
              </w:rPr>
              <w:t xml:space="preserve"> </w:t>
            </w:r>
            <w:r>
              <w:t>of</w:t>
            </w:r>
            <w:r>
              <w:rPr>
                <w:spacing w:val="-5"/>
              </w:rPr>
              <w:t xml:space="preserve"> </w:t>
            </w:r>
            <w:r>
              <w:t>remote</w:t>
            </w:r>
            <w:r>
              <w:rPr>
                <w:spacing w:val="-1"/>
              </w:rPr>
              <w:t xml:space="preserve"> </w:t>
            </w:r>
            <w:r>
              <w:rPr>
                <w:spacing w:val="-2"/>
              </w:rPr>
              <w:t>participation?</w:t>
            </w:r>
            <w:r>
              <w:tab/>
            </w:r>
            <w:r>
              <w:rPr>
                <w:spacing w:val="-5"/>
              </w:rPr>
              <w:t>17</w:t>
            </w:r>
          </w:hyperlink>
        </w:p>
        <w:p w14:paraId="6F1378DE" w14:textId="77777777" w:rsidR="00FC7A55" w:rsidRDefault="00BC002F">
          <w:pPr>
            <w:pStyle w:val="TOC2"/>
            <w:tabs>
              <w:tab w:val="left" w:leader="dot" w:pos="9310"/>
            </w:tabs>
            <w:spacing w:before="99"/>
            <w:ind w:left="982"/>
          </w:pPr>
          <w:hyperlink w:anchor="_bookmark26" w:history="1">
            <w:r>
              <w:t>What</w:t>
            </w:r>
            <w:r>
              <w:rPr>
                <w:spacing w:val="-3"/>
              </w:rPr>
              <w:t xml:space="preserve"> </w:t>
            </w:r>
            <w:r>
              <w:t>are</w:t>
            </w:r>
            <w:r>
              <w:rPr>
                <w:spacing w:val="-6"/>
              </w:rPr>
              <w:t xml:space="preserve"> </w:t>
            </w:r>
            <w:r>
              <w:t>the</w:t>
            </w:r>
            <w:r>
              <w:rPr>
                <w:spacing w:val="-6"/>
              </w:rPr>
              <w:t xml:space="preserve"> </w:t>
            </w:r>
            <w:r>
              <w:t>minimum</w:t>
            </w:r>
            <w:r>
              <w:rPr>
                <w:spacing w:val="-4"/>
              </w:rPr>
              <w:t xml:space="preserve"> </w:t>
            </w:r>
            <w:r>
              <w:t>requirements</w:t>
            </w:r>
            <w:r>
              <w:rPr>
                <w:spacing w:val="-4"/>
              </w:rPr>
              <w:t xml:space="preserve"> </w:t>
            </w:r>
            <w:r>
              <w:t>for</w:t>
            </w:r>
            <w:r>
              <w:rPr>
                <w:spacing w:val="-4"/>
              </w:rPr>
              <w:t xml:space="preserve"> </w:t>
            </w:r>
            <w:r>
              <w:t>remote</w:t>
            </w:r>
            <w:r>
              <w:rPr>
                <w:spacing w:val="-5"/>
              </w:rPr>
              <w:t xml:space="preserve"> </w:t>
            </w:r>
            <w:r>
              <w:rPr>
                <w:spacing w:val="-2"/>
              </w:rPr>
              <w:t>participation?</w:t>
            </w:r>
            <w:r>
              <w:tab/>
            </w:r>
            <w:r>
              <w:rPr>
                <w:spacing w:val="-5"/>
              </w:rPr>
              <w:t>17</w:t>
            </w:r>
          </w:hyperlink>
        </w:p>
        <w:p w14:paraId="6F1378DF" w14:textId="77777777" w:rsidR="00FC7A55" w:rsidRDefault="00BC002F">
          <w:pPr>
            <w:pStyle w:val="TOC2"/>
            <w:tabs>
              <w:tab w:val="left" w:leader="dot" w:pos="9310"/>
            </w:tabs>
            <w:ind w:left="982"/>
          </w:pPr>
          <w:hyperlink w:anchor="_bookmark27" w:history="1">
            <w:r>
              <w:t>What</w:t>
            </w:r>
            <w:r>
              <w:rPr>
                <w:spacing w:val="-5"/>
              </w:rPr>
              <w:t xml:space="preserve"> </w:t>
            </w:r>
            <w:r>
              <w:t>procedures</w:t>
            </w:r>
            <w:r>
              <w:rPr>
                <w:spacing w:val="-5"/>
              </w:rPr>
              <w:t xml:space="preserve"> </w:t>
            </w:r>
            <w:r>
              <w:t>must</w:t>
            </w:r>
            <w:r>
              <w:rPr>
                <w:spacing w:val="-3"/>
              </w:rPr>
              <w:t xml:space="preserve"> </w:t>
            </w:r>
            <w:r>
              <w:t>be</w:t>
            </w:r>
            <w:r>
              <w:rPr>
                <w:spacing w:val="-2"/>
              </w:rPr>
              <w:t xml:space="preserve"> </w:t>
            </w:r>
            <w:r>
              <w:t>followed</w:t>
            </w:r>
            <w:r>
              <w:rPr>
                <w:spacing w:val="-5"/>
              </w:rPr>
              <w:t xml:space="preserve"> </w:t>
            </w:r>
            <w:r>
              <w:t>if</w:t>
            </w:r>
            <w:r>
              <w:rPr>
                <w:spacing w:val="-6"/>
              </w:rPr>
              <w:t xml:space="preserve"> </w:t>
            </w:r>
            <w:r>
              <w:t>remote</w:t>
            </w:r>
            <w:r>
              <w:rPr>
                <w:spacing w:val="-3"/>
              </w:rPr>
              <w:t xml:space="preserve"> </w:t>
            </w:r>
            <w:r>
              <w:t>participation</w:t>
            </w:r>
            <w:r>
              <w:rPr>
                <w:spacing w:val="-4"/>
              </w:rPr>
              <w:t xml:space="preserve"> </w:t>
            </w:r>
            <w:r>
              <w:t>is</w:t>
            </w:r>
            <w:r>
              <w:rPr>
                <w:spacing w:val="-3"/>
              </w:rPr>
              <w:t xml:space="preserve"> </w:t>
            </w:r>
            <w:r>
              <w:t>used</w:t>
            </w:r>
            <w:r>
              <w:rPr>
                <w:spacing w:val="-5"/>
              </w:rPr>
              <w:t xml:space="preserve"> </w:t>
            </w:r>
            <w:r>
              <w:t>at</w:t>
            </w:r>
            <w:r>
              <w:rPr>
                <w:spacing w:val="-5"/>
              </w:rPr>
              <w:t xml:space="preserve"> </w:t>
            </w:r>
            <w:r>
              <w:t>a</w:t>
            </w:r>
            <w:r>
              <w:rPr>
                <w:spacing w:val="-5"/>
              </w:rPr>
              <w:t xml:space="preserve"> </w:t>
            </w:r>
            <w:r>
              <w:rPr>
                <w:spacing w:val="-2"/>
              </w:rPr>
              <w:t>meeting?</w:t>
            </w:r>
            <w:r>
              <w:tab/>
            </w:r>
            <w:r>
              <w:rPr>
                <w:spacing w:val="-5"/>
              </w:rPr>
              <w:t>17</w:t>
            </w:r>
          </w:hyperlink>
        </w:p>
        <w:p w14:paraId="6F1378E0" w14:textId="77777777" w:rsidR="00FC7A55" w:rsidRDefault="00BC002F">
          <w:pPr>
            <w:pStyle w:val="TOC1"/>
            <w:tabs>
              <w:tab w:val="left" w:leader="dot" w:pos="9315"/>
            </w:tabs>
            <w:ind w:left="548"/>
          </w:pPr>
          <w:hyperlink w:anchor="_bookmark28" w:history="1">
            <w:r>
              <w:t>Public</w:t>
            </w:r>
            <w:r>
              <w:rPr>
                <w:spacing w:val="-3"/>
              </w:rPr>
              <w:t xml:space="preserve"> </w:t>
            </w:r>
            <w:r>
              <w:rPr>
                <w:spacing w:val="-2"/>
              </w:rPr>
              <w:t>Participation</w:t>
            </w:r>
            <w:r>
              <w:tab/>
            </w:r>
            <w:r>
              <w:rPr>
                <w:spacing w:val="-5"/>
              </w:rPr>
              <w:t>18</w:t>
            </w:r>
          </w:hyperlink>
        </w:p>
        <w:p w14:paraId="6F1378E1" w14:textId="77777777" w:rsidR="00FC7A55" w:rsidRDefault="00BC002F">
          <w:pPr>
            <w:pStyle w:val="TOC2"/>
            <w:tabs>
              <w:tab w:val="left" w:leader="dot" w:pos="9310"/>
            </w:tabs>
            <w:spacing w:before="99" w:after="20"/>
            <w:ind w:left="982"/>
          </w:pPr>
          <w:hyperlink w:anchor="_bookmark29" w:history="1">
            <w:r>
              <w:t>What</w:t>
            </w:r>
            <w:r>
              <w:rPr>
                <w:spacing w:val="-3"/>
              </w:rPr>
              <w:t xml:space="preserve"> </w:t>
            </w:r>
            <w:r>
              <w:t>public</w:t>
            </w:r>
            <w:r>
              <w:rPr>
                <w:spacing w:val="-4"/>
              </w:rPr>
              <w:t xml:space="preserve"> </w:t>
            </w:r>
            <w:r>
              <w:t>participation</w:t>
            </w:r>
            <w:r>
              <w:rPr>
                <w:spacing w:val="-5"/>
              </w:rPr>
              <w:t xml:space="preserve"> </w:t>
            </w:r>
            <w:r>
              <w:t>in</w:t>
            </w:r>
            <w:r>
              <w:rPr>
                <w:spacing w:val="-5"/>
              </w:rPr>
              <w:t xml:space="preserve"> </w:t>
            </w:r>
            <w:r>
              <w:t>meetings</w:t>
            </w:r>
            <w:r>
              <w:rPr>
                <w:spacing w:val="-6"/>
              </w:rPr>
              <w:t xml:space="preserve"> </w:t>
            </w:r>
            <w:r>
              <w:t>must</w:t>
            </w:r>
            <w:r>
              <w:rPr>
                <w:spacing w:val="-3"/>
              </w:rPr>
              <w:t xml:space="preserve"> </w:t>
            </w:r>
            <w:r>
              <w:t>be</w:t>
            </w:r>
            <w:r>
              <w:rPr>
                <w:spacing w:val="-2"/>
              </w:rPr>
              <w:t xml:space="preserve"> allowed?</w:t>
            </w:r>
            <w:r>
              <w:tab/>
            </w:r>
            <w:r>
              <w:rPr>
                <w:spacing w:val="-5"/>
              </w:rPr>
              <w:t>18</w:t>
            </w:r>
          </w:hyperlink>
        </w:p>
        <w:p w14:paraId="6F1378E2" w14:textId="77777777" w:rsidR="00FC7A55" w:rsidRDefault="00BC002F">
          <w:pPr>
            <w:pStyle w:val="TOC1"/>
            <w:tabs>
              <w:tab w:val="right" w:leader="dot" w:pos="9537"/>
            </w:tabs>
            <w:spacing w:before="39"/>
            <w:ind w:left="544"/>
          </w:pPr>
          <w:hyperlink w:anchor="_bookmark30" w:history="1">
            <w:r>
              <w:rPr>
                <w:spacing w:val="-2"/>
              </w:rPr>
              <w:t>Minutes</w:t>
            </w:r>
            <w:r>
              <w:tab/>
            </w:r>
            <w:r>
              <w:rPr>
                <w:spacing w:val="-5"/>
              </w:rPr>
              <w:t>18</w:t>
            </w:r>
          </w:hyperlink>
        </w:p>
        <w:p w14:paraId="6F1378E3" w14:textId="77777777" w:rsidR="00FC7A55" w:rsidRDefault="00BC002F">
          <w:pPr>
            <w:pStyle w:val="TOC2"/>
            <w:tabs>
              <w:tab w:val="right" w:leader="dot" w:pos="9533"/>
            </w:tabs>
          </w:pPr>
          <w:hyperlink w:anchor="_bookmark31" w:history="1">
            <w:r>
              <w:t>What</w:t>
            </w:r>
            <w:r>
              <w:rPr>
                <w:spacing w:val="-2"/>
              </w:rPr>
              <w:t xml:space="preserve"> </w:t>
            </w:r>
            <w:r>
              <w:t>records</w:t>
            </w:r>
            <w:r>
              <w:rPr>
                <w:spacing w:val="-5"/>
              </w:rPr>
              <w:t xml:space="preserve"> </w:t>
            </w:r>
            <w:r>
              <w:t>of</w:t>
            </w:r>
            <w:r>
              <w:rPr>
                <w:spacing w:val="-4"/>
              </w:rPr>
              <w:t xml:space="preserve"> </w:t>
            </w:r>
            <w:r>
              <w:t>public</w:t>
            </w:r>
            <w:r>
              <w:rPr>
                <w:spacing w:val="-3"/>
              </w:rPr>
              <w:t xml:space="preserve"> </w:t>
            </w:r>
            <w:r>
              <w:t>meetings</w:t>
            </w:r>
            <w:r>
              <w:rPr>
                <w:spacing w:val="-4"/>
              </w:rPr>
              <w:t xml:space="preserve"> </w:t>
            </w:r>
            <w:r>
              <w:t>must</w:t>
            </w:r>
            <w:r>
              <w:rPr>
                <w:spacing w:val="-2"/>
              </w:rPr>
              <w:t xml:space="preserve"> </w:t>
            </w:r>
            <w:r>
              <w:t>be</w:t>
            </w:r>
            <w:r>
              <w:rPr>
                <w:spacing w:val="-4"/>
              </w:rPr>
              <w:t xml:space="preserve"> kept?</w:t>
            </w:r>
            <w:r>
              <w:tab/>
            </w:r>
            <w:r>
              <w:rPr>
                <w:spacing w:val="-5"/>
              </w:rPr>
              <w:t>18</w:t>
            </w:r>
          </w:hyperlink>
        </w:p>
        <w:p w14:paraId="6F1378E4" w14:textId="77777777" w:rsidR="00FC7A55" w:rsidRDefault="00BC002F">
          <w:pPr>
            <w:pStyle w:val="TOC2"/>
            <w:tabs>
              <w:tab w:val="right" w:leader="dot" w:pos="9533"/>
            </w:tabs>
            <w:spacing w:before="99"/>
          </w:pPr>
          <w:hyperlink w:anchor="_bookmark32" w:history="1">
            <w:r>
              <w:t>Open</w:t>
            </w:r>
            <w:r>
              <w:rPr>
                <w:spacing w:val="-4"/>
              </w:rPr>
              <w:t xml:space="preserve"> </w:t>
            </w:r>
            <w:r>
              <w:t>Session</w:t>
            </w:r>
            <w:r>
              <w:rPr>
                <w:spacing w:val="-6"/>
              </w:rPr>
              <w:t xml:space="preserve"> </w:t>
            </w:r>
            <w:r>
              <w:t>Meeting</w:t>
            </w:r>
            <w:r>
              <w:rPr>
                <w:spacing w:val="-3"/>
              </w:rPr>
              <w:t xml:space="preserve"> </w:t>
            </w:r>
            <w:r>
              <w:rPr>
                <w:spacing w:val="-2"/>
              </w:rPr>
              <w:t>Records</w:t>
            </w:r>
            <w:r>
              <w:tab/>
            </w:r>
            <w:r>
              <w:rPr>
                <w:spacing w:val="-5"/>
              </w:rPr>
              <w:t>19</w:t>
            </w:r>
          </w:hyperlink>
        </w:p>
        <w:p w14:paraId="6F1378E5" w14:textId="77777777" w:rsidR="00FC7A55" w:rsidRDefault="00BC002F">
          <w:pPr>
            <w:pStyle w:val="TOC2"/>
            <w:tabs>
              <w:tab w:val="right" w:leader="dot" w:pos="9533"/>
            </w:tabs>
          </w:pPr>
          <w:hyperlink w:anchor="_bookmark33" w:history="1">
            <w:r>
              <w:t>Executive</w:t>
            </w:r>
            <w:r>
              <w:rPr>
                <w:spacing w:val="-6"/>
              </w:rPr>
              <w:t xml:space="preserve"> </w:t>
            </w:r>
            <w:r>
              <w:t>Session</w:t>
            </w:r>
            <w:r>
              <w:rPr>
                <w:spacing w:val="-4"/>
              </w:rPr>
              <w:t xml:space="preserve"> </w:t>
            </w:r>
            <w:r>
              <w:t>Meeting</w:t>
            </w:r>
            <w:r>
              <w:rPr>
                <w:spacing w:val="-6"/>
              </w:rPr>
              <w:t xml:space="preserve"> </w:t>
            </w:r>
            <w:r>
              <w:rPr>
                <w:spacing w:val="-2"/>
              </w:rPr>
              <w:t>Records</w:t>
            </w:r>
            <w:r>
              <w:tab/>
            </w:r>
            <w:r>
              <w:rPr>
                <w:spacing w:val="-5"/>
              </w:rPr>
              <w:t>19</w:t>
            </w:r>
          </w:hyperlink>
        </w:p>
        <w:p w14:paraId="6F1378E6" w14:textId="77777777" w:rsidR="00FC7A55" w:rsidRDefault="00BC002F">
          <w:pPr>
            <w:pStyle w:val="TOC1"/>
            <w:tabs>
              <w:tab w:val="right" w:leader="dot" w:pos="9538"/>
            </w:tabs>
            <w:spacing w:before="98"/>
          </w:pPr>
          <w:hyperlink w:anchor="_bookmark34" w:history="1">
            <w:r>
              <w:t>Open</w:t>
            </w:r>
            <w:r>
              <w:rPr>
                <w:spacing w:val="-4"/>
              </w:rPr>
              <w:t xml:space="preserve"> </w:t>
            </w:r>
            <w:r>
              <w:t>Meeting</w:t>
            </w:r>
            <w:r>
              <w:rPr>
                <w:spacing w:val="-2"/>
              </w:rPr>
              <w:t xml:space="preserve"> </w:t>
            </w:r>
            <w:r>
              <w:t>Law</w:t>
            </w:r>
            <w:r>
              <w:rPr>
                <w:spacing w:val="-3"/>
              </w:rPr>
              <w:t xml:space="preserve"> </w:t>
            </w:r>
            <w:r>
              <w:rPr>
                <w:spacing w:val="-2"/>
              </w:rPr>
              <w:t>Complaints</w:t>
            </w:r>
            <w:r>
              <w:tab/>
            </w:r>
            <w:r>
              <w:rPr>
                <w:spacing w:val="-5"/>
              </w:rPr>
              <w:t>20</w:t>
            </w:r>
          </w:hyperlink>
        </w:p>
        <w:p w14:paraId="6F1378E7" w14:textId="77777777" w:rsidR="00FC7A55" w:rsidRDefault="00BC002F">
          <w:pPr>
            <w:pStyle w:val="TOC2"/>
            <w:tabs>
              <w:tab w:val="right" w:leader="dot" w:pos="9533"/>
            </w:tabs>
          </w:pPr>
          <w:hyperlink w:anchor="_bookmark35" w:history="1">
            <w:r>
              <w:t>What</w:t>
            </w:r>
            <w:r>
              <w:rPr>
                <w:spacing w:val="-5"/>
              </w:rPr>
              <w:t xml:space="preserve"> </w:t>
            </w:r>
            <w:r>
              <w:t>is</w:t>
            </w:r>
            <w:r>
              <w:rPr>
                <w:spacing w:val="-6"/>
              </w:rPr>
              <w:t xml:space="preserve"> </w:t>
            </w:r>
            <w:r>
              <w:t>the</w:t>
            </w:r>
            <w:r>
              <w:rPr>
                <w:spacing w:val="-2"/>
              </w:rPr>
              <w:t xml:space="preserve"> </w:t>
            </w:r>
            <w:r>
              <w:t>Attorney</w:t>
            </w:r>
            <w:r>
              <w:rPr>
                <w:spacing w:val="-5"/>
              </w:rPr>
              <w:t xml:space="preserve"> </w:t>
            </w:r>
            <w:r>
              <w:t>General’s</w:t>
            </w:r>
            <w:r>
              <w:rPr>
                <w:spacing w:val="-4"/>
              </w:rPr>
              <w:t xml:space="preserve"> </w:t>
            </w:r>
            <w:r>
              <w:t>role</w:t>
            </w:r>
            <w:r>
              <w:rPr>
                <w:spacing w:val="-2"/>
              </w:rPr>
              <w:t xml:space="preserve"> </w:t>
            </w:r>
            <w:r>
              <w:t>in</w:t>
            </w:r>
            <w:r>
              <w:rPr>
                <w:spacing w:val="-5"/>
              </w:rPr>
              <w:t xml:space="preserve"> </w:t>
            </w:r>
            <w:r>
              <w:t>enforcing</w:t>
            </w:r>
            <w:r>
              <w:rPr>
                <w:spacing w:val="-5"/>
              </w:rPr>
              <w:t xml:space="preserve"> </w:t>
            </w:r>
            <w:r>
              <w:t>the</w:t>
            </w:r>
            <w:r>
              <w:rPr>
                <w:spacing w:val="-2"/>
              </w:rPr>
              <w:t xml:space="preserve"> </w:t>
            </w:r>
            <w:r>
              <w:t>Open</w:t>
            </w:r>
            <w:r>
              <w:rPr>
                <w:spacing w:val="-5"/>
              </w:rPr>
              <w:t xml:space="preserve"> </w:t>
            </w:r>
            <w:r>
              <w:t>Meeting</w:t>
            </w:r>
            <w:r>
              <w:rPr>
                <w:spacing w:val="-4"/>
              </w:rPr>
              <w:t xml:space="preserve"> Law?</w:t>
            </w:r>
            <w:r>
              <w:tab/>
            </w:r>
            <w:r>
              <w:rPr>
                <w:spacing w:val="-5"/>
              </w:rPr>
              <w:t>20</w:t>
            </w:r>
          </w:hyperlink>
        </w:p>
        <w:p w14:paraId="6F1378E8" w14:textId="77777777" w:rsidR="00FC7A55" w:rsidRDefault="00BC002F">
          <w:pPr>
            <w:pStyle w:val="TOC2"/>
            <w:tabs>
              <w:tab w:val="right" w:leader="dot" w:pos="9533"/>
            </w:tabs>
            <w:spacing w:before="99"/>
          </w:pPr>
          <w:hyperlink w:anchor="_bookmark36" w:history="1">
            <w:r>
              <w:t>What</w:t>
            </w:r>
            <w:r>
              <w:rPr>
                <w:spacing w:val="-2"/>
              </w:rPr>
              <w:t xml:space="preserve"> </w:t>
            </w:r>
            <w:r>
              <w:t>is</w:t>
            </w:r>
            <w:r>
              <w:rPr>
                <w:spacing w:val="-5"/>
              </w:rPr>
              <w:t xml:space="preserve"> </w:t>
            </w:r>
            <w:r>
              <w:t>the</w:t>
            </w:r>
            <w:r>
              <w:rPr>
                <w:spacing w:val="-2"/>
              </w:rPr>
              <w:t xml:space="preserve"> </w:t>
            </w:r>
            <w:r>
              <w:t>Open</w:t>
            </w:r>
            <w:r>
              <w:rPr>
                <w:spacing w:val="-3"/>
              </w:rPr>
              <w:t xml:space="preserve"> </w:t>
            </w:r>
            <w:r>
              <w:t>Meeting</w:t>
            </w:r>
            <w:r>
              <w:rPr>
                <w:spacing w:val="-6"/>
              </w:rPr>
              <w:t xml:space="preserve"> </w:t>
            </w:r>
            <w:r>
              <w:t>Law</w:t>
            </w:r>
            <w:r>
              <w:rPr>
                <w:spacing w:val="-5"/>
              </w:rPr>
              <w:t xml:space="preserve"> </w:t>
            </w:r>
            <w:r>
              <w:t>complaint</w:t>
            </w:r>
            <w:r>
              <w:rPr>
                <w:spacing w:val="-1"/>
              </w:rPr>
              <w:t xml:space="preserve"> </w:t>
            </w:r>
            <w:r>
              <w:rPr>
                <w:spacing w:val="-2"/>
              </w:rPr>
              <w:t>procedure?</w:t>
            </w:r>
            <w:r>
              <w:tab/>
            </w:r>
            <w:r>
              <w:rPr>
                <w:spacing w:val="-5"/>
              </w:rPr>
              <w:t>20</w:t>
            </w:r>
          </w:hyperlink>
        </w:p>
        <w:p w14:paraId="6F1378E9" w14:textId="77777777" w:rsidR="00FC7A55" w:rsidRDefault="00BC002F">
          <w:pPr>
            <w:pStyle w:val="TOC2"/>
            <w:tabs>
              <w:tab w:val="right" w:leader="dot" w:pos="9533"/>
            </w:tabs>
            <w:ind w:left="980"/>
          </w:pPr>
          <w:hyperlink w:anchor="_bookmark37" w:history="1">
            <w:r>
              <w:t>When</w:t>
            </w:r>
            <w:r>
              <w:rPr>
                <w:spacing w:val="-4"/>
              </w:rPr>
              <w:t xml:space="preserve"> </w:t>
            </w:r>
            <w:r>
              <w:t>is</w:t>
            </w:r>
            <w:r>
              <w:rPr>
                <w:spacing w:val="-2"/>
              </w:rPr>
              <w:t xml:space="preserve"> </w:t>
            </w:r>
            <w:r>
              <w:t>a</w:t>
            </w:r>
            <w:r>
              <w:rPr>
                <w:spacing w:val="-4"/>
              </w:rPr>
              <w:t xml:space="preserve"> </w:t>
            </w:r>
            <w:r>
              <w:t>violation</w:t>
            </w:r>
            <w:r>
              <w:rPr>
                <w:spacing w:val="-3"/>
              </w:rPr>
              <w:t xml:space="preserve"> </w:t>
            </w:r>
            <w:r>
              <w:t>of</w:t>
            </w:r>
            <w:r>
              <w:rPr>
                <w:spacing w:val="-4"/>
              </w:rPr>
              <w:t xml:space="preserve"> </w:t>
            </w:r>
            <w:r>
              <w:t>the</w:t>
            </w:r>
            <w:r>
              <w:rPr>
                <w:spacing w:val="-4"/>
              </w:rPr>
              <w:t xml:space="preserve"> </w:t>
            </w:r>
            <w:r>
              <w:t>law</w:t>
            </w:r>
            <w:r>
              <w:rPr>
                <w:spacing w:val="-1"/>
              </w:rPr>
              <w:t xml:space="preserve"> </w:t>
            </w:r>
            <w:r>
              <w:t>considered</w:t>
            </w:r>
            <w:r>
              <w:rPr>
                <w:spacing w:val="-5"/>
              </w:rPr>
              <w:t xml:space="preserve"> </w:t>
            </w:r>
            <w:r>
              <w:rPr>
                <w:spacing w:val="-2"/>
              </w:rPr>
              <w:t>“intentional”?</w:t>
            </w:r>
            <w:r>
              <w:tab/>
            </w:r>
            <w:r>
              <w:rPr>
                <w:spacing w:val="-5"/>
              </w:rPr>
              <w:t>22</w:t>
            </w:r>
          </w:hyperlink>
        </w:p>
        <w:p w14:paraId="6F1378EA" w14:textId="77777777" w:rsidR="00FC7A55" w:rsidRDefault="00BC002F">
          <w:pPr>
            <w:pStyle w:val="TOC1"/>
            <w:tabs>
              <w:tab w:val="right" w:leader="dot" w:pos="9538"/>
            </w:tabs>
          </w:pPr>
          <w:hyperlink w:anchor="_bookmark38" w:history="1">
            <w:r>
              <w:t>Training</w:t>
            </w:r>
            <w:r>
              <w:rPr>
                <w:spacing w:val="-3"/>
              </w:rPr>
              <w:t xml:space="preserve"> </w:t>
            </w:r>
            <w:r>
              <w:t>on</w:t>
            </w:r>
            <w:r>
              <w:rPr>
                <w:spacing w:val="-4"/>
              </w:rPr>
              <w:t xml:space="preserve"> </w:t>
            </w:r>
            <w:r>
              <w:t>the</w:t>
            </w:r>
            <w:r>
              <w:rPr>
                <w:spacing w:val="-4"/>
              </w:rPr>
              <w:t xml:space="preserve"> </w:t>
            </w:r>
            <w:r>
              <w:t>Open</w:t>
            </w:r>
            <w:r>
              <w:rPr>
                <w:spacing w:val="-4"/>
              </w:rPr>
              <w:t xml:space="preserve"> </w:t>
            </w:r>
            <w:r>
              <w:t>Meeting</w:t>
            </w:r>
            <w:r>
              <w:rPr>
                <w:spacing w:val="-4"/>
              </w:rPr>
              <w:t xml:space="preserve"> </w:t>
            </w:r>
            <w:r>
              <w:rPr>
                <w:spacing w:val="-5"/>
              </w:rPr>
              <w:t>Law</w:t>
            </w:r>
            <w:r>
              <w:tab/>
            </w:r>
            <w:r>
              <w:rPr>
                <w:spacing w:val="-5"/>
              </w:rPr>
              <w:t>22</w:t>
            </w:r>
          </w:hyperlink>
        </w:p>
        <w:p w14:paraId="6F1378EB" w14:textId="77777777" w:rsidR="00FC7A55" w:rsidRDefault="00BC002F">
          <w:pPr>
            <w:pStyle w:val="TOC1"/>
            <w:tabs>
              <w:tab w:val="right" w:leader="dot" w:pos="9538"/>
            </w:tabs>
            <w:spacing w:before="99"/>
          </w:pPr>
          <w:hyperlink w:anchor="_bookmark39" w:history="1">
            <w:r>
              <w:t>Contacting</w:t>
            </w:r>
            <w:r>
              <w:rPr>
                <w:spacing w:val="-4"/>
              </w:rPr>
              <w:t xml:space="preserve"> </w:t>
            </w:r>
            <w:r>
              <w:t>the</w:t>
            </w:r>
            <w:r>
              <w:rPr>
                <w:spacing w:val="-6"/>
              </w:rPr>
              <w:t xml:space="preserve"> </w:t>
            </w:r>
            <w:r>
              <w:t>Attorney</w:t>
            </w:r>
            <w:r>
              <w:rPr>
                <w:spacing w:val="-5"/>
              </w:rPr>
              <w:t xml:space="preserve"> </w:t>
            </w:r>
            <w:r>
              <w:rPr>
                <w:spacing w:val="-2"/>
              </w:rPr>
              <w:t>General</w:t>
            </w:r>
            <w:r>
              <w:tab/>
            </w:r>
            <w:r>
              <w:rPr>
                <w:spacing w:val="-5"/>
              </w:rPr>
              <w:t>23</w:t>
            </w:r>
          </w:hyperlink>
        </w:p>
        <w:p w14:paraId="6F1378EC" w14:textId="77777777" w:rsidR="00FC7A55" w:rsidRDefault="00BC002F">
          <w:pPr>
            <w:pStyle w:val="TOC1"/>
            <w:tabs>
              <w:tab w:val="right" w:leader="dot" w:pos="9538"/>
            </w:tabs>
          </w:pPr>
          <w:hyperlink w:anchor="_bookmark40" w:history="1">
            <w:r>
              <w:t>The</w:t>
            </w:r>
            <w:r>
              <w:rPr>
                <w:spacing w:val="-4"/>
              </w:rPr>
              <w:t xml:space="preserve"> </w:t>
            </w:r>
            <w:r>
              <w:t>Open</w:t>
            </w:r>
            <w:r>
              <w:rPr>
                <w:spacing w:val="-3"/>
              </w:rPr>
              <w:t xml:space="preserve"> </w:t>
            </w:r>
            <w:r>
              <w:t>Meeting</w:t>
            </w:r>
            <w:r>
              <w:rPr>
                <w:spacing w:val="-1"/>
              </w:rPr>
              <w:t xml:space="preserve"> </w:t>
            </w:r>
            <w:r>
              <w:t>Law,</w:t>
            </w:r>
            <w:r>
              <w:rPr>
                <w:spacing w:val="-4"/>
              </w:rPr>
              <w:t xml:space="preserve"> </w:t>
            </w:r>
            <w:r>
              <w:t>G.L.</w:t>
            </w:r>
            <w:r>
              <w:rPr>
                <w:spacing w:val="-3"/>
              </w:rPr>
              <w:t xml:space="preserve"> </w:t>
            </w:r>
            <w:r>
              <w:t>c.</w:t>
            </w:r>
            <w:r>
              <w:rPr>
                <w:spacing w:val="-3"/>
              </w:rPr>
              <w:t xml:space="preserve"> </w:t>
            </w:r>
            <w:r>
              <w:t>30A,</w:t>
            </w:r>
            <w:r>
              <w:rPr>
                <w:spacing w:val="-4"/>
              </w:rPr>
              <w:t xml:space="preserve"> </w:t>
            </w:r>
            <w:r>
              <w:t>§§</w:t>
            </w:r>
            <w:r>
              <w:rPr>
                <w:spacing w:val="-4"/>
              </w:rPr>
              <w:t xml:space="preserve"> </w:t>
            </w:r>
            <w:r>
              <w:t>18-</w:t>
            </w:r>
            <w:r>
              <w:rPr>
                <w:spacing w:val="-5"/>
              </w:rPr>
              <w:t>25</w:t>
            </w:r>
            <w:r>
              <w:tab/>
            </w:r>
            <w:r>
              <w:rPr>
                <w:spacing w:val="-5"/>
              </w:rPr>
              <w:t>24</w:t>
            </w:r>
          </w:hyperlink>
        </w:p>
        <w:p w14:paraId="6F1378ED" w14:textId="77777777" w:rsidR="00FC7A55" w:rsidRDefault="00BC002F">
          <w:pPr>
            <w:pStyle w:val="TOC1"/>
            <w:tabs>
              <w:tab w:val="left" w:pos="2251"/>
              <w:tab w:val="right" w:leader="dot" w:pos="9538"/>
            </w:tabs>
            <w:spacing w:before="99"/>
          </w:pPr>
          <w:hyperlink w:anchor="_bookmark42" w:history="1">
            <w:r>
              <w:t>940</w:t>
            </w:r>
            <w:r>
              <w:rPr>
                <w:spacing w:val="-4"/>
              </w:rPr>
              <w:t xml:space="preserve"> </w:t>
            </w:r>
            <w:r>
              <w:t>CMR</w:t>
            </w:r>
            <w:r>
              <w:rPr>
                <w:spacing w:val="-2"/>
              </w:rPr>
              <w:t xml:space="preserve"> 29.00:</w:t>
            </w:r>
            <w:r>
              <w:tab/>
              <w:t>Open</w:t>
            </w:r>
            <w:r>
              <w:rPr>
                <w:spacing w:val="-5"/>
              </w:rPr>
              <w:t xml:space="preserve"> </w:t>
            </w:r>
            <w:r>
              <w:t>Meeting</w:t>
            </w:r>
            <w:r>
              <w:rPr>
                <w:spacing w:val="-3"/>
              </w:rPr>
              <w:t xml:space="preserve"> </w:t>
            </w:r>
            <w:r>
              <w:t>Law</w:t>
            </w:r>
            <w:r>
              <w:rPr>
                <w:spacing w:val="-2"/>
              </w:rPr>
              <w:t xml:space="preserve"> Regulations</w:t>
            </w:r>
            <w:r>
              <w:tab/>
            </w:r>
            <w:r>
              <w:rPr>
                <w:spacing w:val="-5"/>
              </w:rPr>
              <w:t>36</w:t>
            </w:r>
          </w:hyperlink>
        </w:p>
        <w:p w14:paraId="6F1378EE" w14:textId="77777777" w:rsidR="00FC7A55" w:rsidRDefault="00BC002F">
          <w:pPr>
            <w:pStyle w:val="TOC1"/>
            <w:tabs>
              <w:tab w:val="right" w:leader="dot" w:pos="9538"/>
            </w:tabs>
          </w:pPr>
          <w:hyperlink w:anchor="_bookmark43" w:history="1">
            <w:r>
              <w:t>Certificate</w:t>
            </w:r>
            <w:r>
              <w:rPr>
                <w:spacing w:val="-5"/>
              </w:rPr>
              <w:t xml:space="preserve"> </w:t>
            </w:r>
            <w:r>
              <w:t>of</w:t>
            </w:r>
            <w:r>
              <w:rPr>
                <w:spacing w:val="-4"/>
              </w:rPr>
              <w:t xml:space="preserve"> </w:t>
            </w:r>
            <w:r>
              <w:t>Receipt</w:t>
            </w:r>
            <w:r>
              <w:rPr>
                <w:spacing w:val="-3"/>
              </w:rPr>
              <w:t xml:space="preserve"> </w:t>
            </w:r>
            <w:r>
              <w:t>of</w:t>
            </w:r>
            <w:r>
              <w:rPr>
                <w:spacing w:val="-4"/>
              </w:rPr>
              <w:t xml:space="preserve"> </w:t>
            </w:r>
            <w:r>
              <w:t>Open</w:t>
            </w:r>
            <w:r>
              <w:rPr>
                <w:spacing w:val="-4"/>
              </w:rPr>
              <w:t xml:space="preserve"> </w:t>
            </w:r>
            <w:r>
              <w:t>Meeting</w:t>
            </w:r>
            <w:r>
              <w:rPr>
                <w:spacing w:val="-3"/>
              </w:rPr>
              <w:t xml:space="preserve"> </w:t>
            </w:r>
            <w:r>
              <w:t>Law</w:t>
            </w:r>
            <w:r>
              <w:rPr>
                <w:spacing w:val="-4"/>
              </w:rPr>
              <w:t xml:space="preserve"> </w:t>
            </w:r>
            <w:r>
              <w:rPr>
                <w:spacing w:val="-2"/>
              </w:rPr>
              <w:t>Materials</w:t>
            </w:r>
            <w:r>
              <w:tab/>
            </w:r>
            <w:r>
              <w:rPr>
                <w:spacing w:val="-5"/>
              </w:rPr>
              <w:t>48</w:t>
            </w:r>
          </w:hyperlink>
        </w:p>
      </w:sdtContent>
    </w:sdt>
    <w:p w14:paraId="6F1378EF" w14:textId="77777777" w:rsidR="00FC7A55" w:rsidRDefault="00FC7A55">
      <w:pPr>
        <w:sectPr w:rsidR="00FC7A55">
          <w:type w:val="continuous"/>
          <w:pgSz w:w="12240" w:h="15840"/>
          <w:pgMar w:top="1400" w:right="1240" w:bottom="1620" w:left="1260" w:header="0" w:footer="1334" w:gutter="0"/>
          <w:cols w:space="720"/>
        </w:sectPr>
      </w:pPr>
    </w:p>
    <w:p w14:paraId="6F1378F0" w14:textId="77777777" w:rsidR="00FC7A55" w:rsidRDefault="00BC002F">
      <w:pPr>
        <w:spacing w:before="39"/>
        <w:ind w:left="180"/>
        <w:rPr>
          <w:sz w:val="24"/>
        </w:rPr>
      </w:pPr>
      <w:r>
        <w:rPr>
          <w:sz w:val="24"/>
        </w:rPr>
        <w:lastRenderedPageBreak/>
        <w:t>Dear</w:t>
      </w:r>
      <w:r>
        <w:rPr>
          <w:spacing w:val="-4"/>
          <w:sz w:val="24"/>
        </w:rPr>
        <w:t xml:space="preserve"> </w:t>
      </w:r>
      <w:r>
        <w:rPr>
          <w:sz w:val="24"/>
        </w:rPr>
        <w:t>Massachusetts</w:t>
      </w:r>
      <w:r>
        <w:rPr>
          <w:spacing w:val="-1"/>
          <w:sz w:val="24"/>
        </w:rPr>
        <w:t xml:space="preserve"> </w:t>
      </w:r>
      <w:r>
        <w:rPr>
          <w:spacing w:val="-2"/>
          <w:sz w:val="24"/>
        </w:rPr>
        <w:t>Residents:</w:t>
      </w:r>
    </w:p>
    <w:p w14:paraId="6F1378F1" w14:textId="77777777" w:rsidR="00FC7A55" w:rsidRDefault="00FC7A55">
      <w:pPr>
        <w:pStyle w:val="BodyText"/>
        <w:rPr>
          <w:sz w:val="24"/>
        </w:rPr>
      </w:pPr>
    </w:p>
    <w:p w14:paraId="6F1378F2" w14:textId="77777777" w:rsidR="00FC7A55" w:rsidRDefault="00BC002F">
      <w:pPr>
        <w:ind w:left="179" w:right="287"/>
        <w:rPr>
          <w:sz w:val="24"/>
        </w:rPr>
      </w:pPr>
      <w:r>
        <w:rPr>
          <w:sz w:val="24"/>
        </w:rPr>
        <w:t>One of the most important functions of the Attorney General’s Office is to facilitate openness and transparency for state and local government, through our Division of Open Government. For our democracy to work, the public must have access to and understand the reasoning behind</w:t>
      </w:r>
      <w:r>
        <w:rPr>
          <w:spacing w:val="-5"/>
          <w:sz w:val="24"/>
        </w:rPr>
        <w:t xml:space="preserve"> </w:t>
      </w:r>
      <w:r>
        <w:rPr>
          <w:sz w:val="24"/>
        </w:rPr>
        <w:t>government</w:t>
      </w:r>
      <w:r>
        <w:rPr>
          <w:spacing w:val="-5"/>
          <w:sz w:val="24"/>
        </w:rPr>
        <w:t xml:space="preserve"> </w:t>
      </w:r>
      <w:r>
        <w:rPr>
          <w:sz w:val="24"/>
        </w:rPr>
        <w:t>policy</w:t>
      </w:r>
      <w:r>
        <w:rPr>
          <w:spacing w:val="-4"/>
          <w:sz w:val="24"/>
        </w:rPr>
        <w:t xml:space="preserve"> </w:t>
      </w:r>
      <w:r>
        <w:rPr>
          <w:sz w:val="24"/>
        </w:rPr>
        <w:t>decisions.</w:t>
      </w:r>
      <w:r>
        <w:rPr>
          <w:spacing w:val="-4"/>
          <w:sz w:val="24"/>
        </w:rPr>
        <w:t xml:space="preserve"> </w:t>
      </w:r>
      <w:r>
        <w:rPr>
          <w:sz w:val="24"/>
        </w:rPr>
        <w:t>Without</w:t>
      </w:r>
      <w:r>
        <w:rPr>
          <w:spacing w:val="-2"/>
          <w:sz w:val="24"/>
        </w:rPr>
        <w:t xml:space="preserve"> </w:t>
      </w:r>
      <w:r>
        <w:rPr>
          <w:sz w:val="24"/>
        </w:rPr>
        <w:t>that</w:t>
      </w:r>
      <w:r>
        <w:rPr>
          <w:spacing w:val="-5"/>
          <w:sz w:val="24"/>
        </w:rPr>
        <w:t xml:space="preserve"> </w:t>
      </w:r>
      <w:r>
        <w:rPr>
          <w:sz w:val="24"/>
        </w:rPr>
        <w:t>access,</w:t>
      </w:r>
      <w:r>
        <w:rPr>
          <w:spacing w:val="-3"/>
          <w:sz w:val="24"/>
        </w:rPr>
        <w:t xml:space="preserve"> </w:t>
      </w:r>
      <w:r>
        <w:rPr>
          <w:sz w:val="24"/>
        </w:rPr>
        <w:t>government</w:t>
      </w:r>
      <w:r>
        <w:rPr>
          <w:spacing w:val="-2"/>
          <w:sz w:val="24"/>
        </w:rPr>
        <w:t xml:space="preserve"> </w:t>
      </w:r>
      <w:r>
        <w:rPr>
          <w:sz w:val="24"/>
        </w:rPr>
        <w:t>lacks</w:t>
      </w:r>
      <w:r>
        <w:rPr>
          <w:spacing w:val="-4"/>
          <w:sz w:val="24"/>
        </w:rPr>
        <w:t xml:space="preserve"> </w:t>
      </w:r>
      <w:r>
        <w:rPr>
          <w:sz w:val="24"/>
        </w:rPr>
        <w:t>the</w:t>
      </w:r>
      <w:r>
        <w:rPr>
          <w:spacing w:val="-5"/>
          <w:sz w:val="24"/>
        </w:rPr>
        <w:t xml:space="preserve"> </w:t>
      </w:r>
      <w:r>
        <w:rPr>
          <w:sz w:val="24"/>
        </w:rPr>
        <w:t>accountability that ensures true public representation.</w:t>
      </w:r>
    </w:p>
    <w:p w14:paraId="6F1378F3" w14:textId="77777777" w:rsidR="00FC7A55" w:rsidRDefault="00FC7A55">
      <w:pPr>
        <w:pStyle w:val="BodyText"/>
        <w:spacing w:before="1"/>
        <w:rPr>
          <w:sz w:val="24"/>
        </w:rPr>
      </w:pPr>
    </w:p>
    <w:p w14:paraId="6F1378F4" w14:textId="77777777" w:rsidR="00FC7A55" w:rsidRDefault="00BC002F">
      <w:pPr>
        <w:ind w:left="179"/>
        <w:rPr>
          <w:sz w:val="24"/>
        </w:rPr>
      </w:pPr>
      <w:r>
        <w:rPr>
          <w:sz w:val="24"/>
        </w:rPr>
        <w:t>The</w:t>
      </w:r>
      <w:r>
        <w:rPr>
          <w:spacing w:val="-2"/>
          <w:sz w:val="24"/>
        </w:rPr>
        <w:t xml:space="preserve"> </w:t>
      </w:r>
      <w:r>
        <w:rPr>
          <w:sz w:val="24"/>
        </w:rPr>
        <w:t>Open</w:t>
      </w:r>
      <w:r>
        <w:rPr>
          <w:spacing w:val="-4"/>
          <w:sz w:val="24"/>
        </w:rPr>
        <w:t xml:space="preserve"> </w:t>
      </w:r>
      <w:r>
        <w:rPr>
          <w:sz w:val="24"/>
        </w:rPr>
        <w:t>Meeting</w:t>
      </w:r>
      <w:r>
        <w:rPr>
          <w:spacing w:val="-3"/>
          <w:sz w:val="24"/>
        </w:rPr>
        <w:t xml:space="preserve"> </w:t>
      </w:r>
      <w:r>
        <w:rPr>
          <w:sz w:val="24"/>
        </w:rPr>
        <w:t>Law</w:t>
      </w:r>
      <w:r>
        <w:rPr>
          <w:spacing w:val="-1"/>
          <w:sz w:val="24"/>
        </w:rPr>
        <w:t xml:space="preserve"> </w:t>
      </w:r>
      <w:r>
        <w:rPr>
          <w:sz w:val="24"/>
        </w:rPr>
        <w:t>requires</w:t>
      </w:r>
      <w:r>
        <w:rPr>
          <w:spacing w:val="-3"/>
          <w:sz w:val="24"/>
        </w:rPr>
        <w:t xml:space="preserve"> </w:t>
      </w:r>
      <w:r>
        <w:rPr>
          <w:sz w:val="24"/>
        </w:rPr>
        <w:t>that</w:t>
      </w:r>
      <w:r>
        <w:rPr>
          <w:spacing w:val="-4"/>
          <w:sz w:val="24"/>
        </w:rPr>
        <w:t xml:space="preserve"> </w:t>
      </w:r>
      <w:r>
        <w:rPr>
          <w:sz w:val="24"/>
        </w:rPr>
        <w:t>most</w:t>
      </w:r>
      <w:r>
        <w:rPr>
          <w:spacing w:val="-1"/>
          <w:sz w:val="24"/>
        </w:rPr>
        <w:t xml:space="preserve"> </w:t>
      </w:r>
      <w:r>
        <w:rPr>
          <w:sz w:val="24"/>
        </w:rPr>
        <w:t>meetings</w:t>
      </w:r>
      <w:r>
        <w:rPr>
          <w:spacing w:val="-3"/>
          <w:sz w:val="24"/>
        </w:rPr>
        <w:t xml:space="preserve"> </w:t>
      </w:r>
      <w:r>
        <w:rPr>
          <w:sz w:val="24"/>
        </w:rPr>
        <w:t>of</w:t>
      </w:r>
      <w:r>
        <w:rPr>
          <w:spacing w:val="-4"/>
          <w:sz w:val="24"/>
        </w:rPr>
        <w:t xml:space="preserve"> </w:t>
      </w:r>
      <w:r>
        <w:rPr>
          <w:sz w:val="24"/>
        </w:rPr>
        <w:t>public</w:t>
      </w:r>
      <w:r>
        <w:rPr>
          <w:spacing w:val="-6"/>
          <w:sz w:val="24"/>
        </w:rPr>
        <w:t xml:space="preserve"> </w:t>
      </w:r>
      <w:r>
        <w:rPr>
          <w:sz w:val="24"/>
        </w:rPr>
        <w:t>bodies</w:t>
      </w:r>
      <w:r>
        <w:rPr>
          <w:spacing w:val="-5"/>
          <w:sz w:val="24"/>
        </w:rPr>
        <w:t xml:space="preserve"> </w:t>
      </w:r>
      <w:r>
        <w:rPr>
          <w:sz w:val="24"/>
        </w:rPr>
        <w:t>be</w:t>
      </w:r>
      <w:r>
        <w:rPr>
          <w:spacing w:val="-4"/>
          <w:sz w:val="24"/>
        </w:rPr>
        <w:t xml:space="preserve"> </w:t>
      </w:r>
      <w:r>
        <w:rPr>
          <w:sz w:val="24"/>
        </w:rPr>
        <w:t>held</w:t>
      </w:r>
      <w:r>
        <w:rPr>
          <w:spacing w:val="-1"/>
          <w:sz w:val="24"/>
        </w:rPr>
        <w:t xml:space="preserve"> </w:t>
      </w:r>
      <w:r>
        <w:rPr>
          <w:sz w:val="24"/>
        </w:rPr>
        <w:t>in</w:t>
      </w:r>
      <w:r>
        <w:rPr>
          <w:spacing w:val="-1"/>
          <w:sz w:val="24"/>
        </w:rPr>
        <w:t xml:space="preserve"> </w:t>
      </w:r>
      <w:r>
        <w:rPr>
          <w:sz w:val="24"/>
        </w:rPr>
        <w:t>public,</w:t>
      </w:r>
      <w:r>
        <w:rPr>
          <w:spacing w:val="-2"/>
          <w:sz w:val="24"/>
        </w:rPr>
        <w:t xml:space="preserve"> </w:t>
      </w:r>
      <w:r>
        <w:rPr>
          <w:sz w:val="24"/>
        </w:rPr>
        <w:t>and</w:t>
      </w:r>
      <w:r>
        <w:rPr>
          <w:spacing w:val="-1"/>
          <w:sz w:val="24"/>
        </w:rPr>
        <w:t xml:space="preserve"> </w:t>
      </w:r>
      <w:r>
        <w:rPr>
          <w:sz w:val="24"/>
        </w:rPr>
        <w:t>it establishes rules that public bodies must follow in the creation and maintenance of records relating to those meetings.</w:t>
      </w:r>
    </w:p>
    <w:p w14:paraId="6F1378F5" w14:textId="77777777" w:rsidR="00FC7A55" w:rsidRDefault="00BC002F">
      <w:pPr>
        <w:spacing w:before="293"/>
        <w:ind w:left="179"/>
        <w:rPr>
          <w:sz w:val="24"/>
        </w:rPr>
      </w:pPr>
      <w:r>
        <w:rPr>
          <w:sz w:val="24"/>
        </w:rPr>
        <w:t>Our</w:t>
      </w:r>
      <w:r>
        <w:rPr>
          <w:spacing w:val="-2"/>
          <w:sz w:val="24"/>
        </w:rPr>
        <w:t xml:space="preserve"> </w:t>
      </w:r>
      <w:r>
        <w:rPr>
          <w:sz w:val="24"/>
        </w:rPr>
        <w:t>Division</w:t>
      </w:r>
      <w:r>
        <w:rPr>
          <w:spacing w:val="-1"/>
          <w:sz w:val="24"/>
        </w:rPr>
        <w:t xml:space="preserve"> </w:t>
      </w:r>
      <w:r>
        <w:rPr>
          <w:sz w:val="24"/>
        </w:rPr>
        <w:t>of</w:t>
      </w:r>
      <w:r>
        <w:rPr>
          <w:spacing w:val="-1"/>
          <w:sz w:val="24"/>
        </w:rPr>
        <w:t xml:space="preserve"> </w:t>
      </w:r>
      <w:r>
        <w:rPr>
          <w:sz w:val="24"/>
        </w:rPr>
        <w:t>Open</w:t>
      </w:r>
      <w:r>
        <w:rPr>
          <w:spacing w:val="-4"/>
          <w:sz w:val="24"/>
        </w:rPr>
        <w:t xml:space="preserve"> </w:t>
      </w:r>
      <w:r>
        <w:rPr>
          <w:sz w:val="24"/>
        </w:rPr>
        <w:t>Government</w:t>
      </w:r>
      <w:r>
        <w:rPr>
          <w:spacing w:val="-4"/>
          <w:sz w:val="24"/>
        </w:rPr>
        <w:t xml:space="preserve"> </w:t>
      </w:r>
      <w:r>
        <w:rPr>
          <w:sz w:val="24"/>
        </w:rPr>
        <w:t>works</w:t>
      </w:r>
      <w:r>
        <w:rPr>
          <w:spacing w:val="-5"/>
          <w:sz w:val="24"/>
        </w:rPr>
        <w:t xml:space="preserve"> </w:t>
      </w:r>
      <w:r>
        <w:rPr>
          <w:sz w:val="24"/>
        </w:rPr>
        <w:t>with</w:t>
      </w:r>
      <w:r>
        <w:rPr>
          <w:spacing w:val="-1"/>
          <w:sz w:val="24"/>
        </w:rPr>
        <w:t xml:space="preserve"> </w:t>
      </w:r>
      <w:r>
        <w:rPr>
          <w:sz w:val="24"/>
        </w:rPr>
        <w:t>our</w:t>
      </w:r>
      <w:r>
        <w:rPr>
          <w:spacing w:val="-2"/>
          <w:sz w:val="24"/>
        </w:rPr>
        <w:t xml:space="preserve"> </w:t>
      </w:r>
      <w:r>
        <w:rPr>
          <w:sz w:val="24"/>
        </w:rPr>
        <w:t>community</w:t>
      </w:r>
      <w:r>
        <w:rPr>
          <w:spacing w:val="-6"/>
          <w:sz w:val="24"/>
        </w:rPr>
        <w:t xml:space="preserve"> </w:t>
      </w:r>
      <w:r>
        <w:rPr>
          <w:sz w:val="24"/>
        </w:rPr>
        <w:t>partners</w:t>
      </w:r>
      <w:r>
        <w:rPr>
          <w:spacing w:val="-5"/>
          <w:sz w:val="24"/>
        </w:rPr>
        <w:t xml:space="preserve"> </w:t>
      </w:r>
      <w:r>
        <w:rPr>
          <w:sz w:val="24"/>
        </w:rPr>
        <w:t>to</w:t>
      </w:r>
      <w:r>
        <w:rPr>
          <w:spacing w:val="-7"/>
          <w:sz w:val="24"/>
        </w:rPr>
        <w:t xml:space="preserve"> </w:t>
      </w:r>
      <w:r>
        <w:rPr>
          <w:sz w:val="24"/>
        </w:rPr>
        <w:t>promote</w:t>
      </w:r>
      <w:r>
        <w:rPr>
          <w:spacing w:val="-2"/>
          <w:sz w:val="24"/>
        </w:rPr>
        <w:t xml:space="preserve"> </w:t>
      </w:r>
      <w:r>
        <w:rPr>
          <w:sz w:val="24"/>
        </w:rPr>
        <w:t>and</w:t>
      </w:r>
      <w:r>
        <w:rPr>
          <w:spacing w:val="-4"/>
          <w:sz w:val="24"/>
        </w:rPr>
        <w:t xml:space="preserve"> </w:t>
      </w:r>
      <w:r>
        <w:rPr>
          <w:sz w:val="24"/>
        </w:rPr>
        <w:t>provide educational materials about the Open Meeting Law, like this Guide.</w:t>
      </w:r>
      <w:r>
        <w:rPr>
          <w:spacing w:val="40"/>
          <w:sz w:val="24"/>
        </w:rPr>
        <w:t xml:space="preserve"> </w:t>
      </w:r>
      <w:r>
        <w:rPr>
          <w:sz w:val="24"/>
        </w:rPr>
        <w:t>We provide outreach and training sessions to ensure that public bodies and residents understand their rights and responsibilities under the law.</w:t>
      </w:r>
    </w:p>
    <w:p w14:paraId="6F1378F6" w14:textId="77777777" w:rsidR="00FC7A55" w:rsidRDefault="00BC002F">
      <w:pPr>
        <w:spacing w:before="292"/>
        <w:ind w:left="179" w:right="239"/>
        <w:rPr>
          <w:sz w:val="24"/>
        </w:rPr>
      </w:pPr>
      <w:r>
        <w:rPr>
          <w:sz w:val="24"/>
        </w:rPr>
        <w:t>Whether you are a town clerk or town manager, a member of a public body, or a concerned resident,</w:t>
      </w:r>
      <w:r>
        <w:rPr>
          <w:spacing w:val="-1"/>
          <w:sz w:val="24"/>
        </w:rPr>
        <w:t xml:space="preserve"> </w:t>
      </w:r>
      <w:r>
        <w:rPr>
          <w:sz w:val="24"/>
        </w:rPr>
        <w:t>you are</w:t>
      </w:r>
      <w:r>
        <w:rPr>
          <w:spacing w:val="-3"/>
          <w:sz w:val="24"/>
        </w:rPr>
        <w:t xml:space="preserve"> </w:t>
      </w:r>
      <w:r>
        <w:rPr>
          <w:sz w:val="24"/>
        </w:rPr>
        <w:t>taking</w:t>
      </w:r>
      <w:r>
        <w:rPr>
          <w:spacing w:val="-4"/>
          <w:sz w:val="24"/>
        </w:rPr>
        <w:t xml:space="preserve"> </w:t>
      </w:r>
      <w:r>
        <w:rPr>
          <w:sz w:val="24"/>
        </w:rPr>
        <w:t>part</w:t>
      </w:r>
      <w:r>
        <w:rPr>
          <w:spacing w:val="-3"/>
          <w:sz w:val="24"/>
        </w:rPr>
        <w:t xml:space="preserve"> </w:t>
      </w:r>
      <w:r>
        <w:rPr>
          <w:sz w:val="24"/>
        </w:rPr>
        <w:t>in</w:t>
      </w:r>
      <w:r>
        <w:rPr>
          <w:spacing w:val="-3"/>
          <w:sz w:val="24"/>
        </w:rPr>
        <w:t xml:space="preserve"> </w:t>
      </w:r>
      <w:r>
        <w:rPr>
          <w:sz w:val="24"/>
        </w:rPr>
        <w:t>a</w:t>
      </w:r>
      <w:r>
        <w:rPr>
          <w:spacing w:val="-1"/>
          <w:sz w:val="24"/>
        </w:rPr>
        <w:t xml:space="preserve"> </w:t>
      </w:r>
      <w:r>
        <w:rPr>
          <w:sz w:val="24"/>
        </w:rPr>
        <w:t>tradition</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a</w:t>
      </w:r>
      <w:r>
        <w:rPr>
          <w:spacing w:val="-1"/>
          <w:sz w:val="24"/>
        </w:rPr>
        <w:t xml:space="preserve"> </w:t>
      </w:r>
      <w:r>
        <w:rPr>
          <w:sz w:val="24"/>
        </w:rPr>
        <w:t>cornerstone</w:t>
      </w:r>
      <w:r>
        <w:rPr>
          <w:spacing w:val="-1"/>
          <w:sz w:val="24"/>
        </w:rPr>
        <w:t xml:space="preserve"> </w:t>
      </w:r>
      <w:r>
        <w:rPr>
          <w:sz w:val="24"/>
        </w:rPr>
        <w:t>of</w:t>
      </w:r>
      <w:r>
        <w:rPr>
          <w:spacing w:val="-3"/>
          <w:sz w:val="24"/>
        </w:rPr>
        <w:t xml:space="preserve"> </w:t>
      </w:r>
      <w:r>
        <w:rPr>
          <w:sz w:val="24"/>
        </w:rPr>
        <w:t>Massachusetts:</w:t>
      </w:r>
      <w:r>
        <w:rPr>
          <w:spacing w:val="-3"/>
          <w:sz w:val="24"/>
        </w:rPr>
        <w:t xml:space="preserve"> </w:t>
      </w:r>
      <w:r>
        <w:rPr>
          <w:sz w:val="24"/>
        </w:rPr>
        <w:t>an</w:t>
      </w:r>
      <w:r>
        <w:rPr>
          <w:spacing w:val="-3"/>
          <w:sz w:val="24"/>
        </w:rPr>
        <w:t xml:space="preserve"> </w:t>
      </w:r>
      <w:r>
        <w:rPr>
          <w:sz w:val="24"/>
        </w:rPr>
        <w:t>active</w:t>
      </w:r>
      <w:r>
        <w:rPr>
          <w:spacing w:val="-1"/>
          <w:sz w:val="24"/>
        </w:rPr>
        <w:t xml:space="preserve"> </w:t>
      </w:r>
      <w:r>
        <w:rPr>
          <w:sz w:val="24"/>
        </w:rPr>
        <w:t>and engaged public.</w:t>
      </w:r>
    </w:p>
    <w:p w14:paraId="6F1378F7" w14:textId="77777777" w:rsidR="00FC7A55" w:rsidRDefault="00BC002F">
      <w:pPr>
        <w:spacing w:before="292"/>
        <w:ind w:left="179"/>
        <w:rPr>
          <w:sz w:val="24"/>
        </w:rPr>
      </w:pPr>
      <w:r>
        <w:rPr>
          <w:sz w:val="24"/>
        </w:rPr>
        <w:t>I</w:t>
      </w:r>
      <w:r>
        <w:rPr>
          <w:spacing w:val="-1"/>
          <w:sz w:val="24"/>
        </w:rPr>
        <w:t xml:space="preserve"> </w:t>
      </w:r>
      <w:r>
        <w:rPr>
          <w:sz w:val="24"/>
        </w:rPr>
        <w:t>want</w:t>
      </w:r>
      <w:r>
        <w:rPr>
          <w:spacing w:val="-2"/>
          <w:sz w:val="24"/>
        </w:rPr>
        <w:t xml:space="preserve"> </w:t>
      </w:r>
      <w:r>
        <w:rPr>
          <w:sz w:val="24"/>
        </w:rPr>
        <w:t>to</w:t>
      </w:r>
      <w:r>
        <w:rPr>
          <w:spacing w:val="-2"/>
          <w:sz w:val="24"/>
        </w:rPr>
        <w:t xml:space="preserve"> </w:t>
      </w:r>
      <w:r>
        <w:rPr>
          <w:sz w:val="24"/>
        </w:rPr>
        <w:t>thank</w:t>
      </w:r>
      <w:r>
        <w:rPr>
          <w:spacing w:val="-2"/>
          <w:sz w:val="24"/>
        </w:rPr>
        <w:t xml:space="preserve"> </w:t>
      </w:r>
      <w:r>
        <w:rPr>
          <w:sz w:val="24"/>
        </w:rPr>
        <w:t>you</w:t>
      </w:r>
      <w:r>
        <w:rPr>
          <w:spacing w:val="-2"/>
          <w:sz w:val="24"/>
        </w:rPr>
        <w:t xml:space="preserve"> </w:t>
      </w:r>
      <w:r>
        <w:rPr>
          <w:sz w:val="24"/>
        </w:rPr>
        <w:t>for</w:t>
      </w:r>
      <w:r>
        <w:rPr>
          <w:spacing w:val="-3"/>
          <w:sz w:val="24"/>
        </w:rPr>
        <w:t xml:space="preserve"> </w:t>
      </w:r>
      <w:r>
        <w:rPr>
          <w:sz w:val="24"/>
        </w:rPr>
        <w:t>taking the</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understand</w:t>
      </w:r>
      <w:r>
        <w:rPr>
          <w:spacing w:val="1"/>
          <w:sz w:val="24"/>
        </w:rPr>
        <w:t xml:space="preserve"> </w:t>
      </w:r>
      <w:r>
        <w:rPr>
          <w:sz w:val="24"/>
        </w:rPr>
        <w:t>the Open</w:t>
      </w:r>
      <w:r>
        <w:rPr>
          <w:spacing w:val="-2"/>
          <w:sz w:val="24"/>
        </w:rPr>
        <w:t xml:space="preserve"> </w:t>
      </w:r>
      <w:r>
        <w:rPr>
          <w:sz w:val="24"/>
        </w:rPr>
        <w:t xml:space="preserve">Meeting </w:t>
      </w:r>
      <w:r>
        <w:rPr>
          <w:spacing w:val="-4"/>
          <w:sz w:val="24"/>
        </w:rPr>
        <w:t>Law.</w:t>
      </w:r>
    </w:p>
    <w:p w14:paraId="6F1378F8" w14:textId="77777777" w:rsidR="00FC7A55" w:rsidRDefault="00FC7A55">
      <w:pPr>
        <w:pStyle w:val="BodyText"/>
        <w:spacing w:before="2"/>
        <w:rPr>
          <w:sz w:val="24"/>
        </w:rPr>
      </w:pPr>
    </w:p>
    <w:p w14:paraId="6F1378F9" w14:textId="77777777" w:rsidR="00FC7A55" w:rsidRDefault="00BC002F">
      <w:pPr>
        <w:ind w:left="179" w:right="239"/>
        <w:rPr>
          <w:sz w:val="24"/>
        </w:rPr>
      </w:pPr>
      <w:r>
        <w:rPr>
          <w:sz w:val="24"/>
        </w:rPr>
        <w:t>For additional guidance on the law, I encourage you to contact my Division of Open Government</w:t>
      </w:r>
      <w:r>
        <w:rPr>
          <w:spacing w:val="-4"/>
          <w:sz w:val="24"/>
        </w:rPr>
        <w:t xml:space="preserve"> </w:t>
      </w:r>
      <w:r>
        <w:rPr>
          <w:sz w:val="24"/>
        </w:rPr>
        <w:t>at</w:t>
      </w:r>
      <w:r>
        <w:rPr>
          <w:spacing w:val="-4"/>
          <w:sz w:val="24"/>
        </w:rPr>
        <w:t xml:space="preserve"> </w:t>
      </w:r>
      <w:r>
        <w:rPr>
          <w:sz w:val="24"/>
        </w:rPr>
        <w:t>(617)</w:t>
      </w:r>
      <w:r>
        <w:rPr>
          <w:spacing w:val="-6"/>
          <w:sz w:val="24"/>
        </w:rPr>
        <w:t xml:space="preserve"> </w:t>
      </w:r>
      <w:r>
        <w:rPr>
          <w:sz w:val="24"/>
        </w:rPr>
        <w:t>963-2540</w:t>
      </w:r>
      <w:r>
        <w:rPr>
          <w:spacing w:val="-4"/>
          <w:sz w:val="24"/>
        </w:rPr>
        <w:t xml:space="preserve"> </w:t>
      </w:r>
      <w:r>
        <w:rPr>
          <w:sz w:val="24"/>
        </w:rPr>
        <w:t>or</w:t>
      </w:r>
      <w:r>
        <w:rPr>
          <w:spacing w:val="-2"/>
          <w:sz w:val="24"/>
        </w:rPr>
        <w:t xml:space="preserve"> </w:t>
      </w:r>
      <w:r>
        <w:rPr>
          <w:sz w:val="24"/>
        </w:rPr>
        <w:t>visit</w:t>
      </w:r>
      <w:r>
        <w:rPr>
          <w:spacing w:val="-4"/>
          <w:sz w:val="24"/>
        </w:rPr>
        <w:t xml:space="preserve"> </w:t>
      </w:r>
      <w:r>
        <w:rPr>
          <w:sz w:val="24"/>
        </w:rPr>
        <w:t>our</w:t>
      </w:r>
      <w:r>
        <w:rPr>
          <w:spacing w:val="-5"/>
          <w:sz w:val="24"/>
        </w:rPr>
        <w:t xml:space="preserve"> </w:t>
      </w:r>
      <w:r>
        <w:rPr>
          <w:sz w:val="24"/>
        </w:rPr>
        <w:t>website</w:t>
      </w:r>
      <w:r>
        <w:rPr>
          <w:spacing w:val="-2"/>
          <w:sz w:val="24"/>
        </w:rPr>
        <w:t xml:space="preserve"> </w:t>
      </w:r>
      <w:r>
        <w:rPr>
          <w:sz w:val="24"/>
        </w:rPr>
        <w:t>at</w:t>
      </w:r>
      <w:r>
        <w:rPr>
          <w:spacing w:val="-4"/>
          <w:sz w:val="24"/>
        </w:rPr>
        <w:t xml:space="preserve"> </w:t>
      </w:r>
      <w:hyperlink r:id="rId11">
        <w:r>
          <w:rPr>
            <w:sz w:val="24"/>
          </w:rPr>
          <w:t>www.mass.gov/ago/openmeeting</w:t>
        </w:r>
      </w:hyperlink>
      <w:r>
        <w:rPr>
          <w:spacing w:val="-5"/>
          <w:sz w:val="24"/>
        </w:rPr>
        <w:t xml:space="preserve"> </w:t>
      </w:r>
      <w:r>
        <w:rPr>
          <w:sz w:val="24"/>
        </w:rPr>
        <w:t>for more information.</w:t>
      </w:r>
    </w:p>
    <w:p w14:paraId="6F1378FA" w14:textId="77777777" w:rsidR="00FC7A55" w:rsidRDefault="00BC002F">
      <w:pPr>
        <w:spacing w:before="292"/>
        <w:ind w:left="179"/>
        <w:rPr>
          <w:sz w:val="24"/>
        </w:rPr>
      </w:pPr>
      <w:r>
        <w:rPr>
          <w:sz w:val="24"/>
        </w:rPr>
        <w:t>With</w:t>
      </w:r>
      <w:r>
        <w:rPr>
          <w:spacing w:val="1"/>
          <w:sz w:val="24"/>
        </w:rPr>
        <w:t xml:space="preserve"> </w:t>
      </w:r>
      <w:r>
        <w:rPr>
          <w:spacing w:val="-2"/>
          <w:sz w:val="24"/>
        </w:rPr>
        <w:t>Gratitude,</w:t>
      </w:r>
    </w:p>
    <w:p w14:paraId="6F1378FB" w14:textId="77777777" w:rsidR="00FC7A55" w:rsidRDefault="00BC002F">
      <w:pPr>
        <w:pStyle w:val="BodyText"/>
        <w:spacing w:before="29"/>
        <w:rPr>
          <w:sz w:val="20"/>
        </w:rPr>
      </w:pPr>
      <w:r>
        <w:rPr>
          <w:noProof/>
        </w:rPr>
        <w:drawing>
          <wp:anchor distT="0" distB="0" distL="0" distR="0" simplePos="0" relativeHeight="487588864" behindDoc="1" locked="0" layoutInCell="1" allowOverlap="1" wp14:anchorId="6F137BD7" wp14:editId="63C268D6">
            <wp:simplePos x="0" y="0"/>
            <wp:positionH relativeFrom="page">
              <wp:posOffset>925830</wp:posOffset>
            </wp:positionH>
            <wp:positionV relativeFrom="paragraph">
              <wp:posOffset>188875</wp:posOffset>
            </wp:positionV>
            <wp:extent cx="1226071" cy="886968"/>
            <wp:effectExtent l="0" t="0" r="0" b="8890"/>
            <wp:wrapTopAndBottom/>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226071" cy="886968"/>
                    </a:xfrm>
                    <a:prstGeom prst="rect">
                      <a:avLst/>
                    </a:prstGeom>
                  </pic:spPr>
                </pic:pic>
              </a:graphicData>
            </a:graphic>
          </wp:anchor>
        </w:drawing>
      </w:r>
    </w:p>
    <w:p w14:paraId="6F1378FC" w14:textId="77777777" w:rsidR="00FC7A55" w:rsidRDefault="00BC002F">
      <w:pPr>
        <w:spacing w:before="103"/>
        <w:ind w:left="179"/>
        <w:rPr>
          <w:sz w:val="24"/>
        </w:rPr>
      </w:pPr>
      <w:r>
        <w:rPr>
          <w:sz w:val="24"/>
        </w:rPr>
        <w:t>Attorney</w:t>
      </w:r>
      <w:r>
        <w:rPr>
          <w:spacing w:val="-1"/>
          <w:sz w:val="24"/>
        </w:rPr>
        <w:t xml:space="preserve"> </w:t>
      </w:r>
      <w:r>
        <w:rPr>
          <w:sz w:val="24"/>
        </w:rPr>
        <w:t>General</w:t>
      </w:r>
      <w:r>
        <w:rPr>
          <w:spacing w:val="-2"/>
          <w:sz w:val="24"/>
        </w:rPr>
        <w:t xml:space="preserve"> </w:t>
      </w:r>
      <w:r>
        <w:rPr>
          <w:sz w:val="24"/>
        </w:rPr>
        <w:t>Andrea</w:t>
      </w:r>
      <w:r>
        <w:rPr>
          <w:spacing w:val="-3"/>
          <w:sz w:val="24"/>
        </w:rPr>
        <w:t xml:space="preserve"> </w:t>
      </w:r>
      <w:r>
        <w:rPr>
          <w:sz w:val="24"/>
        </w:rPr>
        <w:t xml:space="preserve">Joy </w:t>
      </w:r>
      <w:r>
        <w:rPr>
          <w:spacing w:val="-2"/>
          <w:sz w:val="24"/>
        </w:rPr>
        <w:t>Campbell</w:t>
      </w:r>
    </w:p>
    <w:p w14:paraId="6F1378FD" w14:textId="77777777" w:rsidR="00FC7A55" w:rsidRDefault="00FC7A55">
      <w:pPr>
        <w:rPr>
          <w:sz w:val="24"/>
        </w:rPr>
        <w:sectPr w:rsidR="00FC7A55">
          <w:footerReference w:type="default" r:id="rId13"/>
          <w:pgSz w:w="12240" w:h="15840"/>
          <w:pgMar w:top="1400" w:right="1240" w:bottom="1200" w:left="1260" w:header="0" w:footer="1006" w:gutter="0"/>
          <w:cols w:space="720"/>
        </w:sectPr>
      </w:pPr>
    </w:p>
    <w:p w14:paraId="6F1378FE" w14:textId="77777777" w:rsidR="00FC7A55" w:rsidRDefault="00BC002F">
      <w:pPr>
        <w:pStyle w:val="BodyText"/>
        <w:spacing w:line="20" w:lineRule="exact"/>
        <w:ind w:left="151"/>
        <w:rPr>
          <w:sz w:val="2"/>
        </w:rPr>
      </w:pPr>
      <w:r>
        <w:rPr>
          <w:noProof/>
          <w:sz w:val="2"/>
        </w:rPr>
        <w:lastRenderedPageBreak/>
        <mc:AlternateContent>
          <mc:Choice Requires="wpg">
            <w:drawing>
              <wp:inline distT="0" distB="0" distL="0" distR="0" wp14:anchorId="6F137BD9" wp14:editId="394C1561">
                <wp:extent cx="5980430" cy="12700"/>
                <wp:effectExtent l="0" t="0" r="0" b="0"/>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2700"/>
                          <a:chOff x="0" y="0"/>
                          <a:chExt cx="5980430" cy="12700"/>
                        </a:xfrm>
                      </wpg:grpSpPr>
                      <wps:wsp>
                        <wps:cNvPr id="11" name="Graphic 1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A7BEDE"/>
                          </a:solidFill>
                        </wps:spPr>
                        <wps:bodyPr wrap="square" lIns="0" tIns="0" rIns="0" bIns="0" rtlCol="0">
                          <a:prstTxWarp prst="textNoShape">
                            <a:avLst/>
                          </a:prstTxWarp>
                          <a:noAutofit/>
                        </wps:bodyPr>
                      </wps:wsp>
                    </wpg:wgp>
                  </a:graphicData>
                </a:graphic>
              </wp:inline>
            </w:drawing>
          </mc:Choice>
          <mc:Fallback>
            <w:pict>
              <v:group w14:anchorId="391BD645" id="Group 10" o:spid="_x0000_s1026" alt="&quot;&quot;" style="width:470.9pt;height:1pt;mso-position-horizontal-relative:char;mso-position-vertical-relative:line" coordsize="598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">
                <v:shape id="Graphic 11" o:spid="_x0000_s1027"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" path="m5980176,l,,,12192r5980176,l5980176,xe" fillcolor="#a7bede" stroked="f">
                  <v:path arrowok="t"/>
                </v:shape>
                <w10:anchorlock/>
              </v:group>
            </w:pict>
          </mc:Fallback>
        </mc:AlternateContent>
      </w:r>
    </w:p>
    <w:p w14:paraId="6F1378FF" w14:textId="77777777" w:rsidR="00FC7A55" w:rsidRDefault="00BC002F">
      <w:pPr>
        <w:spacing w:before="199"/>
        <w:ind w:left="1759" w:right="1308" w:firstLine="792"/>
        <w:rPr>
          <w:rFonts w:ascii="Cambria" w:hAnsi="Cambria"/>
          <w:i/>
          <w:sz w:val="60"/>
        </w:rPr>
      </w:pPr>
      <w:r>
        <w:rPr>
          <w:rFonts w:ascii="Cambria" w:hAnsi="Cambria"/>
          <w:i/>
          <w:color w:val="233E5F"/>
          <w:sz w:val="60"/>
        </w:rPr>
        <w:t>Attorney General’s Open</w:t>
      </w:r>
      <w:r>
        <w:rPr>
          <w:rFonts w:ascii="Cambria" w:hAnsi="Cambria"/>
          <w:i/>
          <w:color w:val="233E5F"/>
          <w:spacing w:val="-12"/>
          <w:sz w:val="60"/>
        </w:rPr>
        <w:t xml:space="preserve"> </w:t>
      </w:r>
      <w:r>
        <w:rPr>
          <w:rFonts w:ascii="Cambria" w:hAnsi="Cambria"/>
          <w:i/>
          <w:color w:val="233E5F"/>
          <w:sz w:val="60"/>
        </w:rPr>
        <w:t>Meeting</w:t>
      </w:r>
      <w:r>
        <w:rPr>
          <w:rFonts w:ascii="Cambria" w:hAnsi="Cambria"/>
          <w:i/>
          <w:color w:val="233E5F"/>
          <w:spacing w:val="-12"/>
          <w:sz w:val="60"/>
        </w:rPr>
        <w:t xml:space="preserve"> </w:t>
      </w:r>
      <w:r>
        <w:rPr>
          <w:rFonts w:ascii="Cambria" w:hAnsi="Cambria"/>
          <w:i/>
          <w:color w:val="233E5F"/>
          <w:sz w:val="60"/>
        </w:rPr>
        <w:t>Law</w:t>
      </w:r>
      <w:r>
        <w:rPr>
          <w:rFonts w:ascii="Cambria" w:hAnsi="Cambria"/>
          <w:i/>
          <w:color w:val="233E5F"/>
          <w:spacing w:val="-14"/>
          <w:sz w:val="60"/>
        </w:rPr>
        <w:t xml:space="preserve"> </w:t>
      </w:r>
      <w:r>
        <w:rPr>
          <w:rFonts w:ascii="Cambria" w:hAnsi="Cambria"/>
          <w:i/>
          <w:color w:val="233E5F"/>
          <w:sz w:val="60"/>
        </w:rPr>
        <w:t>Guide</w:t>
      </w:r>
    </w:p>
    <w:p w14:paraId="6F137900" w14:textId="77777777" w:rsidR="00FC7A55" w:rsidRDefault="00BC002F">
      <w:pPr>
        <w:pStyle w:val="BodyText"/>
        <w:spacing w:before="42"/>
        <w:rPr>
          <w:rFonts w:ascii="Cambria"/>
          <w:i/>
          <w:sz w:val="20"/>
        </w:rPr>
      </w:pPr>
      <w:r>
        <w:rPr>
          <w:noProof/>
        </w:rPr>
        <mc:AlternateContent>
          <mc:Choice Requires="wps">
            <w:drawing>
              <wp:anchor distT="0" distB="0" distL="0" distR="0" simplePos="0" relativeHeight="487589888" behindDoc="1" locked="0" layoutInCell="1" allowOverlap="1" wp14:anchorId="6F137BDB" wp14:editId="36DCEFFF">
                <wp:simplePos x="0" y="0"/>
                <wp:positionH relativeFrom="page">
                  <wp:posOffset>896111</wp:posOffset>
                </wp:positionH>
                <wp:positionV relativeFrom="paragraph">
                  <wp:posOffset>191366</wp:posOffset>
                </wp:positionV>
                <wp:extent cx="5980430" cy="3810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384FE244" id="Graphic 12" o:spid="_x0000_s1026" alt="&quot;&quot;" style="position:absolute;margin-left:70.55pt;margin-top:15.05pt;width:470.9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" path="m5980176,l,,,38100r5980176,l5980176,xe" fillcolor="#9bba58" stroked="f">
                <v:path arrowok="t"/>
                <w10:wrap type="topAndBottom" anchorx="page"/>
              </v:shape>
            </w:pict>
          </mc:Fallback>
        </mc:AlternateContent>
      </w:r>
    </w:p>
    <w:p w14:paraId="6F137901" w14:textId="77777777" w:rsidR="00FC7A55" w:rsidRDefault="00FC7A55">
      <w:pPr>
        <w:pStyle w:val="BodyText"/>
        <w:spacing w:before="224"/>
        <w:rPr>
          <w:rFonts w:ascii="Cambria"/>
          <w:i/>
          <w:sz w:val="32"/>
        </w:rPr>
      </w:pPr>
    </w:p>
    <w:p w14:paraId="6F137902" w14:textId="77777777" w:rsidR="00FC7A55" w:rsidRDefault="00BC002F">
      <w:pPr>
        <w:pStyle w:val="Heading1"/>
        <w:spacing w:before="1"/>
      </w:pPr>
      <w:r>
        <w:rPr>
          <w:noProof/>
        </w:rPr>
        <mc:AlternateContent>
          <mc:Choice Requires="wps">
            <w:drawing>
              <wp:anchor distT="0" distB="0" distL="0" distR="0" simplePos="0" relativeHeight="487590400" behindDoc="1" locked="0" layoutInCell="1" allowOverlap="1" wp14:anchorId="6F137BDD" wp14:editId="54EFE799">
                <wp:simplePos x="0" y="0"/>
                <wp:positionH relativeFrom="page">
                  <wp:posOffset>896111</wp:posOffset>
                </wp:positionH>
                <wp:positionV relativeFrom="paragraph">
                  <wp:posOffset>261139</wp:posOffset>
                </wp:positionV>
                <wp:extent cx="5980430" cy="1841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286DC76E" id="Graphic 13" o:spid="_x0000_s1026" alt="&quot;&quot;" style="position:absolute;margin-left:70.55pt;margin-top:20.5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W0Dk2igCAADBBAAADgAAAAAAAAAAAAAAAAAuAgAAZHJzL2Uyb0Rv&#10;Yy54bWxQSwECLQAUAAYACAAAACEARm3dZdwAAAAKAQAADwAAAAAAAAAAAAAAAACCBAAAZHJzL2Rv&#10;d25yZXYueG1sUEsFBgAAAAAEAAQA8wAAAIsFAAAAAA==&#10;" path="m5980176,l,,,18288r5980176,l5980176,xe" fillcolor="#365f91" stroked="f">
                <v:path arrowok="t"/>
                <w10:wrap type="topAndBottom" anchorx="page"/>
              </v:shape>
            </w:pict>
          </mc:Fallback>
        </mc:AlternateContent>
      </w:r>
      <w:bookmarkStart w:id="0" w:name="Overview"/>
      <w:bookmarkStart w:id="1" w:name="_bookmark0"/>
      <w:bookmarkEnd w:id="0"/>
      <w:bookmarkEnd w:id="1"/>
      <w:r>
        <w:rPr>
          <w:color w:val="365F91"/>
          <w:spacing w:val="-2"/>
        </w:rPr>
        <w:t>Overview</w:t>
      </w:r>
    </w:p>
    <w:p w14:paraId="6F137903" w14:textId="77777777" w:rsidR="00FC7A55" w:rsidRDefault="00BC002F">
      <w:pPr>
        <w:pStyle w:val="Heading2"/>
        <w:spacing w:before="201" w:after="20"/>
        <w:ind w:firstLine="0"/>
      </w:pPr>
      <w:bookmarkStart w:id="2" w:name="Purpose_of_the_Law"/>
      <w:bookmarkStart w:id="3" w:name="_bookmark1"/>
      <w:bookmarkEnd w:id="2"/>
      <w:bookmarkEnd w:id="3"/>
      <w:r w:rsidRPr="00F128F8">
        <w:rPr>
          <w:color w:val="4176B1"/>
        </w:rPr>
        <w:t>Purpose of</w:t>
      </w:r>
      <w:r w:rsidRPr="00F128F8">
        <w:rPr>
          <w:color w:val="4176B1"/>
          <w:spacing w:val="-2"/>
        </w:rPr>
        <w:t xml:space="preserve"> </w:t>
      </w:r>
      <w:r w:rsidRPr="00F128F8">
        <w:rPr>
          <w:color w:val="4176B1"/>
        </w:rPr>
        <w:t>the</w:t>
      </w:r>
      <w:r w:rsidRPr="00F128F8">
        <w:rPr>
          <w:color w:val="4176B1"/>
          <w:spacing w:val="-2"/>
        </w:rPr>
        <w:t xml:space="preserve"> </w:t>
      </w:r>
      <w:r w:rsidRPr="00F128F8">
        <w:rPr>
          <w:color w:val="4176B1"/>
          <w:spacing w:val="-5"/>
        </w:rPr>
        <w:t>Law</w:t>
      </w:r>
    </w:p>
    <w:p w14:paraId="6F137904"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BDF" wp14:editId="1294A9E2">
                <wp:extent cx="5980430" cy="6350"/>
                <wp:effectExtent l="0" t="0" r="0" b="0"/>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5" name="Graphic 1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2B375569" id="Group 14"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AexP5JdAIAAPEFAAAOAAAAAAAAAAAA&#10;AAAAAC4CAABkcnMvZTJvRG9jLnhtbFBLAQItABQABgAIAAAAIQAxlgIr2gAAAAMBAAAPAAAAAAAA&#10;AAAAAAAAAM4EAABkcnMvZG93bnJldi54bWxQSwUGAAAAAAQABADzAAAA1QUAAAAA&#10;">
                <v:shape id="Graphic 15"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" path="m5980176,l,,,6096r5980176,l5980176,xe" fillcolor="#c5d9f0" stroked="f">
                  <v:path arrowok="t"/>
                </v:shape>
                <w10:anchorlock/>
              </v:group>
            </w:pict>
          </mc:Fallback>
        </mc:AlternateContent>
      </w:r>
    </w:p>
    <w:p w14:paraId="6F137905" w14:textId="77777777" w:rsidR="00FC7A55" w:rsidRDefault="00BC002F">
      <w:pPr>
        <w:spacing w:before="70"/>
        <w:ind w:left="180" w:right="287" w:firstLine="720"/>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Open</w:t>
      </w:r>
      <w:r>
        <w:rPr>
          <w:spacing w:val="-3"/>
          <w:sz w:val="24"/>
        </w:rPr>
        <w:t xml:space="preserve"> </w:t>
      </w:r>
      <w:r>
        <w:rPr>
          <w:sz w:val="24"/>
        </w:rPr>
        <w:t>Meeting</w:t>
      </w:r>
      <w:r>
        <w:rPr>
          <w:spacing w:val="-4"/>
          <w:sz w:val="24"/>
        </w:rPr>
        <w:t xml:space="preserve"> </w:t>
      </w:r>
      <w:r>
        <w:rPr>
          <w:sz w:val="24"/>
        </w:rPr>
        <w:t>Law</w:t>
      </w:r>
      <w:r>
        <w:rPr>
          <w:spacing w:val="-3"/>
          <w:sz w:val="24"/>
        </w:rPr>
        <w:t xml:space="preserve"> </w:t>
      </w:r>
      <w:r>
        <w:rPr>
          <w:sz w:val="24"/>
        </w:rPr>
        <w:t>is</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transparency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deliberations</w:t>
      </w:r>
      <w:r>
        <w:rPr>
          <w:spacing w:val="-4"/>
          <w:sz w:val="24"/>
        </w:rPr>
        <w:t xml:space="preserve"> </w:t>
      </w:r>
      <w:r>
        <w:rPr>
          <w:sz w:val="24"/>
        </w:rPr>
        <w:t>on which public policy is based.</w:t>
      </w:r>
      <w:r>
        <w:rPr>
          <w:spacing w:val="40"/>
          <w:sz w:val="24"/>
        </w:rPr>
        <w:t xml:space="preserve"> </w:t>
      </w:r>
      <w:r>
        <w:rPr>
          <w:sz w:val="24"/>
        </w:rPr>
        <w:t>Because the democratic process depends on the public having knowledge about the considerations underlying governmental action, the Open Meeting Law requires, with some exceptions, that meetings of public bodies be open to the public.</w:t>
      </w:r>
      <w:r>
        <w:rPr>
          <w:spacing w:val="40"/>
          <w:sz w:val="24"/>
        </w:rPr>
        <w:t xml:space="preserve"> </w:t>
      </w:r>
      <w:r>
        <w:rPr>
          <w:sz w:val="24"/>
        </w:rPr>
        <w:t>It also seeks to balance the public’s interest in witnessing the deliberations of public officials</w:t>
      </w:r>
      <w:r>
        <w:rPr>
          <w:spacing w:val="-1"/>
          <w:sz w:val="24"/>
        </w:rPr>
        <w:t xml:space="preserve"> </w:t>
      </w:r>
      <w:r>
        <w:rPr>
          <w:sz w:val="24"/>
        </w:rPr>
        <w:t>with the government’s need to manage its operations efficiently.</w:t>
      </w:r>
    </w:p>
    <w:p w14:paraId="6F137906" w14:textId="77777777" w:rsidR="00FC7A55" w:rsidRDefault="00FC7A55">
      <w:pPr>
        <w:pStyle w:val="BodyText"/>
        <w:spacing w:before="174"/>
        <w:rPr>
          <w:sz w:val="24"/>
        </w:rPr>
      </w:pPr>
    </w:p>
    <w:p w14:paraId="6F137907" w14:textId="77777777" w:rsidR="00FC7A55" w:rsidRDefault="00BC002F">
      <w:pPr>
        <w:pStyle w:val="Heading2"/>
        <w:ind w:firstLine="0"/>
      </w:pPr>
      <w:r>
        <w:rPr>
          <w:noProof/>
        </w:rPr>
        <mc:AlternateContent>
          <mc:Choice Requires="wps">
            <w:drawing>
              <wp:anchor distT="0" distB="0" distL="0" distR="0" simplePos="0" relativeHeight="487591424" behindDoc="1" locked="0" layoutInCell="1" allowOverlap="1" wp14:anchorId="6F137BE1" wp14:editId="6C45F9A6">
                <wp:simplePos x="0" y="0"/>
                <wp:positionH relativeFrom="page">
                  <wp:posOffset>896111</wp:posOffset>
                </wp:positionH>
                <wp:positionV relativeFrom="paragraph">
                  <wp:posOffset>198893</wp:posOffset>
                </wp:positionV>
                <wp:extent cx="598043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0CB6086" id="Graphic 16" o:spid="_x0000_s1026" alt="&quot;&quot;" style="position:absolute;margin-left:70.55pt;margin-top:15.65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4" w:name="Attorney_General’s_Authority"/>
      <w:bookmarkStart w:id="5" w:name="_bookmark2"/>
      <w:bookmarkEnd w:id="4"/>
      <w:bookmarkEnd w:id="5"/>
      <w:r w:rsidRPr="00F128F8">
        <w:rPr>
          <w:color w:val="4176B1"/>
        </w:rPr>
        <w:t>Attorney</w:t>
      </w:r>
      <w:r w:rsidRPr="00F128F8">
        <w:rPr>
          <w:color w:val="4176B1"/>
          <w:spacing w:val="-2"/>
        </w:rPr>
        <w:t xml:space="preserve"> </w:t>
      </w:r>
      <w:r w:rsidRPr="00F128F8">
        <w:rPr>
          <w:color w:val="4176B1"/>
        </w:rPr>
        <w:t>General’s</w:t>
      </w:r>
      <w:r w:rsidRPr="00F128F8">
        <w:rPr>
          <w:color w:val="4176B1"/>
          <w:spacing w:val="-1"/>
        </w:rPr>
        <w:t xml:space="preserve"> </w:t>
      </w:r>
      <w:r w:rsidRPr="00F128F8">
        <w:rPr>
          <w:color w:val="4176B1"/>
          <w:spacing w:val="-2"/>
        </w:rPr>
        <w:t>Authority</w:t>
      </w:r>
    </w:p>
    <w:p w14:paraId="6F137908" w14:textId="77777777" w:rsidR="00FC7A55" w:rsidRDefault="00BC002F">
      <w:pPr>
        <w:spacing w:before="81"/>
        <w:ind w:left="180" w:right="239" w:firstLine="720"/>
        <w:rPr>
          <w:sz w:val="24"/>
        </w:rPr>
      </w:pPr>
      <w:r>
        <w:rPr>
          <w:sz w:val="24"/>
        </w:rPr>
        <w:t>The Open Meeting Law was revised as part of the 2009 Ethics Reform Bill, and now centralizes</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statewide</w:t>
      </w:r>
      <w:r>
        <w:rPr>
          <w:spacing w:val="-4"/>
          <w:sz w:val="24"/>
        </w:rPr>
        <w:t xml:space="preserve"> </w:t>
      </w:r>
      <w:r>
        <w:rPr>
          <w:sz w:val="24"/>
        </w:rPr>
        <w:t>enforcement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law</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General’s</w:t>
      </w:r>
      <w:r>
        <w:rPr>
          <w:spacing w:val="-3"/>
          <w:sz w:val="24"/>
        </w:rPr>
        <w:t xml:space="preserve"> </w:t>
      </w:r>
      <w:r>
        <w:rPr>
          <w:sz w:val="24"/>
        </w:rPr>
        <w:t>Office.</w:t>
      </w:r>
    </w:p>
    <w:p w14:paraId="6F137909" w14:textId="77777777" w:rsidR="00FC7A55" w:rsidRDefault="00BC002F">
      <w:pPr>
        <w:ind w:left="180" w:right="287"/>
        <w:rPr>
          <w:sz w:val="24"/>
        </w:rPr>
      </w:pPr>
      <w:r>
        <w:rPr>
          <w:sz w:val="24"/>
        </w:rPr>
        <w:t>G.L. c. 30A, § 19(a).</w:t>
      </w:r>
      <w:r>
        <w:rPr>
          <w:spacing w:val="40"/>
          <w:sz w:val="24"/>
        </w:rPr>
        <w:t xml:space="preserve"> </w:t>
      </w:r>
      <w:r>
        <w:rPr>
          <w:sz w:val="24"/>
        </w:rPr>
        <w:t>To help public bodies understand and comply with the law, the Attorney General has created the Division of Open Government.</w:t>
      </w:r>
      <w:r>
        <w:rPr>
          <w:spacing w:val="40"/>
          <w:sz w:val="24"/>
        </w:rPr>
        <w:t xml:space="preserve"> </w:t>
      </w:r>
      <w:r>
        <w:rPr>
          <w:sz w:val="24"/>
        </w:rPr>
        <w:t>The Division of Open Government provides training, responds to inquiries, investigates complaints, and when necessary, makes findings</w:t>
      </w:r>
      <w:r>
        <w:rPr>
          <w:spacing w:val="-2"/>
          <w:sz w:val="24"/>
        </w:rPr>
        <w:t xml:space="preserve"> </w:t>
      </w:r>
      <w:r>
        <w:rPr>
          <w:sz w:val="24"/>
        </w:rPr>
        <w:t>and</w:t>
      </w:r>
      <w:r>
        <w:rPr>
          <w:spacing w:val="-3"/>
          <w:sz w:val="24"/>
        </w:rPr>
        <w:t xml:space="preserve"> </w:t>
      </w:r>
      <w:r>
        <w:rPr>
          <w:sz w:val="24"/>
        </w:rPr>
        <w:t>orders</w:t>
      </w:r>
      <w:r>
        <w:rPr>
          <w:spacing w:val="-2"/>
          <w:sz w:val="24"/>
        </w:rPr>
        <w:t xml:space="preserve"> </w:t>
      </w:r>
      <w:r>
        <w:rPr>
          <w:sz w:val="24"/>
        </w:rPr>
        <w:t>remedial</w:t>
      </w:r>
      <w:r>
        <w:rPr>
          <w:spacing w:val="-1"/>
          <w:sz w:val="24"/>
        </w:rPr>
        <w:t xml:space="preserve"> </w:t>
      </w:r>
      <w:r>
        <w:rPr>
          <w:sz w:val="24"/>
        </w:rPr>
        <w:t>action</w:t>
      </w:r>
      <w:r>
        <w:rPr>
          <w:spacing w:val="-3"/>
          <w:sz w:val="24"/>
        </w:rPr>
        <w:t xml:space="preserve"> </w:t>
      </w:r>
      <w:r>
        <w:rPr>
          <w:sz w:val="24"/>
        </w:rPr>
        <w:t>to</w:t>
      </w:r>
      <w:r>
        <w:rPr>
          <w:spacing w:val="-3"/>
          <w:sz w:val="24"/>
        </w:rPr>
        <w:t xml:space="preserve"> </w:t>
      </w:r>
      <w:r>
        <w:rPr>
          <w:sz w:val="24"/>
        </w:rPr>
        <w:t>address</w:t>
      </w:r>
      <w:r>
        <w:rPr>
          <w:spacing w:val="-2"/>
          <w:sz w:val="24"/>
        </w:rPr>
        <w:t xml:space="preserve"> </w:t>
      </w:r>
      <w:r>
        <w:rPr>
          <w:sz w:val="24"/>
        </w:rPr>
        <w:t>violations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law.</w:t>
      </w:r>
      <w:r>
        <w:rPr>
          <w:spacing w:val="40"/>
          <w:sz w:val="24"/>
        </w:rPr>
        <w:t xml:space="preserve"> </w:t>
      </w:r>
      <w:r>
        <w:rPr>
          <w:sz w:val="24"/>
        </w:rPr>
        <w:t>The</w:t>
      </w:r>
      <w:r>
        <w:rPr>
          <w:spacing w:val="-1"/>
          <w:sz w:val="24"/>
        </w:rPr>
        <w:t xml:space="preserve"> </w:t>
      </w:r>
      <w:r>
        <w:rPr>
          <w:sz w:val="24"/>
        </w:rPr>
        <w:t>purpose</w:t>
      </w:r>
      <w:r>
        <w:rPr>
          <w:spacing w:val="-3"/>
          <w:sz w:val="24"/>
        </w:rPr>
        <w:t xml:space="preserve"> </w:t>
      </w:r>
      <w:r>
        <w:rPr>
          <w:sz w:val="24"/>
        </w:rPr>
        <w:t>of this</w:t>
      </w:r>
      <w:r>
        <w:rPr>
          <w:spacing w:val="-2"/>
          <w:sz w:val="24"/>
        </w:rPr>
        <w:t xml:space="preserve"> </w:t>
      </w:r>
      <w:r>
        <w:rPr>
          <w:sz w:val="24"/>
        </w:rPr>
        <w:t>Guide is to inform elected and appointed members of public bodies, as well as the interested public, of the basic requirements of the law.</w:t>
      </w:r>
    </w:p>
    <w:p w14:paraId="6F13790A" w14:textId="77777777" w:rsidR="00FC7A55" w:rsidRDefault="00FC7A55">
      <w:pPr>
        <w:pStyle w:val="BodyText"/>
        <w:spacing w:before="176"/>
        <w:rPr>
          <w:sz w:val="24"/>
        </w:rPr>
      </w:pPr>
    </w:p>
    <w:p w14:paraId="6F13790B" w14:textId="77777777" w:rsidR="00FC7A55" w:rsidRDefault="00BC002F">
      <w:pPr>
        <w:pStyle w:val="Heading2"/>
        <w:ind w:firstLine="0"/>
      </w:pPr>
      <w:r>
        <w:rPr>
          <w:noProof/>
        </w:rPr>
        <mc:AlternateContent>
          <mc:Choice Requires="wps">
            <w:drawing>
              <wp:anchor distT="0" distB="0" distL="0" distR="0" simplePos="0" relativeHeight="487591936" behindDoc="1" locked="0" layoutInCell="1" allowOverlap="1" wp14:anchorId="6F137BE3" wp14:editId="53873822">
                <wp:simplePos x="0" y="0"/>
                <wp:positionH relativeFrom="page">
                  <wp:posOffset>896111</wp:posOffset>
                </wp:positionH>
                <wp:positionV relativeFrom="paragraph">
                  <wp:posOffset>198539</wp:posOffset>
                </wp:positionV>
                <wp:extent cx="59804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16D558D0" id="Graphic 17" o:spid="_x0000_s1026" alt="&quot;&quot;" style="position:absolute;margin-left:70.55pt;margin-top:15.65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bookmarkStart w:id="6" w:name="Certification"/>
      <w:bookmarkStart w:id="7" w:name="_bookmark3"/>
      <w:bookmarkEnd w:id="6"/>
      <w:bookmarkEnd w:id="7"/>
      <w:r w:rsidRPr="00F128F8">
        <w:rPr>
          <w:color w:val="4176B1"/>
          <w:spacing w:val="-2"/>
        </w:rPr>
        <w:t>Certification</w:t>
      </w:r>
    </w:p>
    <w:p w14:paraId="6F13790C" w14:textId="77777777" w:rsidR="00FC7A55" w:rsidRDefault="00BC002F">
      <w:pPr>
        <w:spacing w:before="81"/>
        <w:ind w:left="179" w:right="239" w:firstLine="720"/>
        <w:rPr>
          <w:sz w:val="24"/>
        </w:rPr>
      </w:pPr>
      <w:r>
        <w:rPr>
          <w:sz w:val="24"/>
        </w:rPr>
        <w:t>Within two weeks of a member’s election or appointment or the taking of the oath of office, whichever occurs later, all members of public bodies must complete the attached Certificate of Receipt</w:t>
      </w:r>
      <w:r>
        <w:rPr>
          <w:spacing w:val="-1"/>
          <w:sz w:val="24"/>
        </w:rPr>
        <w:t xml:space="preserve"> </w:t>
      </w:r>
      <w:r>
        <w:rPr>
          <w:sz w:val="24"/>
        </w:rPr>
        <w:t>of</w:t>
      </w:r>
      <w:r>
        <w:rPr>
          <w:spacing w:val="-3"/>
          <w:sz w:val="24"/>
        </w:rPr>
        <w:t xml:space="preserve"> </w:t>
      </w:r>
      <w:r>
        <w:rPr>
          <w:sz w:val="24"/>
        </w:rPr>
        <w:t>Open</w:t>
      </w:r>
      <w:r>
        <w:rPr>
          <w:spacing w:val="-1"/>
          <w:sz w:val="24"/>
        </w:rPr>
        <w:t xml:space="preserve"> </w:t>
      </w:r>
      <w:r>
        <w:rPr>
          <w:sz w:val="24"/>
        </w:rPr>
        <w:t>Meeting</w:t>
      </w:r>
      <w:r>
        <w:rPr>
          <w:spacing w:val="-2"/>
          <w:sz w:val="24"/>
        </w:rPr>
        <w:t xml:space="preserve"> </w:t>
      </w:r>
      <w:r>
        <w:rPr>
          <w:sz w:val="24"/>
        </w:rPr>
        <w:t>Law</w:t>
      </w:r>
      <w:r>
        <w:rPr>
          <w:spacing w:val="-1"/>
          <w:sz w:val="24"/>
        </w:rPr>
        <w:t xml:space="preserve"> </w:t>
      </w:r>
      <w:r>
        <w:rPr>
          <w:sz w:val="24"/>
        </w:rPr>
        <w:t>Materials certifying</w:t>
      </w:r>
      <w:r>
        <w:rPr>
          <w:spacing w:val="-2"/>
          <w:sz w:val="24"/>
        </w:rPr>
        <w:t xml:space="preserve"> </w:t>
      </w:r>
      <w:r>
        <w:rPr>
          <w:sz w:val="24"/>
        </w:rPr>
        <w:t>that</w:t>
      </w:r>
      <w:r>
        <w:rPr>
          <w:spacing w:val="-1"/>
          <w:sz w:val="24"/>
        </w:rPr>
        <w:t xml:space="preserve"> </w:t>
      </w:r>
      <w:r>
        <w:rPr>
          <w:sz w:val="24"/>
        </w:rPr>
        <w:t>they</w:t>
      </w:r>
      <w:r>
        <w:rPr>
          <w:spacing w:val="-5"/>
          <w:sz w:val="24"/>
        </w:rPr>
        <w:t xml:space="preserve"> </w:t>
      </w:r>
      <w:r>
        <w:rPr>
          <w:sz w:val="24"/>
        </w:rPr>
        <w:t>have received</w:t>
      </w:r>
      <w:r>
        <w:rPr>
          <w:spacing w:val="-1"/>
          <w:sz w:val="24"/>
        </w:rPr>
        <w:t xml:space="preserve"> </w:t>
      </w:r>
      <w:r>
        <w:rPr>
          <w:sz w:val="24"/>
        </w:rPr>
        <w:t>these materials, and that they understand the requirements of the Open Meeting Law and the consequences of violating it.</w:t>
      </w:r>
      <w:r>
        <w:rPr>
          <w:spacing w:val="40"/>
          <w:sz w:val="24"/>
        </w:rPr>
        <w:t xml:space="preserve"> </w:t>
      </w:r>
      <w:r>
        <w:rPr>
          <w:sz w:val="24"/>
        </w:rPr>
        <w:t>The certification must be retained where the public body maintains</w:t>
      </w:r>
      <w:r>
        <w:rPr>
          <w:spacing w:val="-2"/>
          <w:sz w:val="24"/>
        </w:rPr>
        <w:t xml:space="preserve"> </w:t>
      </w:r>
      <w:r>
        <w:rPr>
          <w:sz w:val="24"/>
        </w:rPr>
        <w:t>its</w:t>
      </w:r>
      <w:r>
        <w:rPr>
          <w:spacing w:val="-2"/>
          <w:sz w:val="24"/>
        </w:rPr>
        <w:t xml:space="preserve"> </w:t>
      </w:r>
      <w:r>
        <w:rPr>
          <w:sz w:val="24"/>
        </w:rPr>
        <w:t>official</w:t>
      </w:r>
      <w:r>
        <w:rPr>
          <w:spacing w:val="-4"/>
          <w:sz w:val="24"/>
        </w:rPr>
        <w:t xml:space="preserve"> </w:t>
      </w:r>
      <w:r>
        <w:rPr>
          <w:sz w:val="24"/>
        </w:rPr>
        <w:t>records.</w:t>
      </w:r>
      <w:r>
        <w:rPr>
          <w:spacing w:val="40"/>
          <w:sz w:val="24"/>
        </w:rPr>
        <w:t xml:space="preserve"> </w:t>
      </w:r>
      <w:r>
        <w:rPr>
          <w:sz w:val="24"/>
        </w:rPr>
        <w:t>All</w:t>
      </w:r>
      <w:r>
        <w:rPr>
          <w:spacing w:val="-4"/>
          <w:sz w:val="24"/>
        </w:rPr>
        <w:t xml:space="preserve"> </w:t>
      </w:r>
      <w:r>
        <w:rPr>
          <w:sz w:val="24"/>
        </w:rPr>
        <w:t>public</w:t>
      </w:r>
      <w:r>
        <w:rPr>
          <w:spacing w:val="-5"/>
          <w:sz w:val="24"/>
        </w:rPr>
        <w:t xml:space="preserve"> </w:t>
      </w:r>
      <w:r>
        <w:rPr>
          <w:sz w:val="24"/>
        </w:rPr>
        <w:t>body</w:t>
      </w:r>
      <w:r>
        <w:rPr>
          <w:spacing w:val="-5"/>
          <w:sz w:val="24"/>
        </w:rPr>
        <w:t xml:space="preserve"> </w:t>
      </w:r>
      <w:r>
        <w:rPr>
          <w:sz w:val="24"/>
        </w:rPr>
        <w:t>members</w:t>
      </w:r>
      <w:r>
        <w:rPr>
          <w:spacing w:val="-2"/>
          <w:sz w:val="24"/>
        </w:rPr>
        <w:t xml:space="preserve"> </w:t>
      </w:r>
      <w:r>
        <w:rPr>
          <w:sz w:val="24"/>
        </w:rPr>
        <w:t>should</w:t>
      </w:r>
      <w:r>
        <w:rPr>
          <w:spacing w:val="-3"/>
          <w:sz w:val="24"/>
        </w:rPr>
        <w:t xml:space="preserve"> </w:t>
      </w:r>
      <w:r>
        <w:rPr>
          <w:sz w:val="24"/>
        </w:rPr>
        <w:t>familiarize</w:t>
      </w:r>
      <w:r>
        <w:rPr>
          <w:spacing w:val="-3"/>
          <w:sz w:val="24"/>
        </w:rPr>
        <w:t xml:space="preserve"> </w:t>
      </w:r>
      <w:r>
        <w:rPr>
          <w:sz w:val="24"/>
        </w:rPr>
        <w:t>themselves</w:t>
      </w:r>
      <w:r>
        <w:rPr>
          <w:spacing w:val="-2"/>
          <w:sz w:val="24"/>
        </w:rPr>
        <w:t xml:space="preserve"> </w:t>
      </w:r>
      <w:r>
        <w:rPr>
          <w:sz w:val="24"/>
        </w:rPr>
        <w:t>with</w:t>
      </w:r>
      <w:r>
        <w:rPr>
          <w:spacing w:val="-3"/>
          <w:sz w:val="24"/>
        </w:rPr>
        <w:t xml:space="preserve"> </w:t>
      </w:r>
      <w:r>
        <w:rPr>
          <w:sz w:val="24"/>
        </w:rPr>
        <w:t xml:space="preserve">the Open Meeting Law, the Attorney General’s regulations, this Guide, and Open Meeting Law determinations issued to the member’s public body within the last five years in which </w:t>
      </w:r>
      <w:r>
        <w:rPr>
          <w:sz w:val="24"/>
        </w:rPr>
        <w:t>the Attorney General found a violation of the law.</w:t>
      </w:r>
    </w:p>
    <w:p w14:paraId="6F13790D" w14:textId="77777777" w:rsidR="00FC7A55" w:rsidRDefault="00FC7A55">
      <w:pPr>
        <w:rPr>
          <w:sz w:val="24"/>
        </w:rPr>
        <w:sectPr w:rsidR="00FC7A55">
          <w:pgSz w:w="12240" w:h="15840"/>
          <w:pgMar w:top="1440" w:right="1240" w:bottom="1200" w:left="1260" w:header="0" w:footer="1006" w:gutter="0"/>
          <w:cols w:space="720"/>
        </w:sectPr>
      </w:pPr>
    </w:p>
    <w:p w14:paraId="6F13790E" w14:textId="77777777" w:rsidR="00FC7A55" w:rsidRDefault="00BC002F">
      <w:pPr>
        <w:spacing w:before="39"/>
        <w:ind w:left="180" w:right="287" w:firstLine="720"/>
        <w:rPr>
          <w:sz w:val="24"/>
        </w:rPr>
      </w:pPr>
      <w:r>
        <w:rPr>
          <w:sz w:val="24"/>
        </w:rPr>
        <w:lastRenderedPageBreak/>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a</w:t>
      </w:r>
      <w:r>
        <w:rPr>
          <w:spacing w:val="-2"/>
          <w:sz w:val="24"/>
        </w:rPr>
        <w:t xml:space="preserve"> </w:t>
      </w:r>
      <w:r>
        <w:rPr>
          <w:sz w:val="24"/>
        </w:rPr>
        <w:t>Certificate</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yet</w:t>
      </w:r>
      <w:r>
        <w:rPr>
          <w:spacing w:val="-4"/>
          <w:sz w:val="24"/>
        </w:rPr>
        <w:t xml:space="preserve"> </w:t>
      </w:r>
      <w:r>
        <w:rPr>
          <w:sz w:val="24"/>
        </w:rPr>
        <w:t>been</w:t>
      </w:r>
      <w:r>
        <w:rPr>
          <w:spacing w:val="-1"/>
          <w:sz w:val="24"/>
        </w:rPr>
        <w:t xml:space="preserve"> </w:t>
      </w:r>
      <w:r>
        <w:rPr>
          <w:sz w:val="24"/>
        </w:rPr>
        <w:t>completed</w:t>
      </w:r>
      <w:r>
        <w:rPr>
          <w:spacing w:val="-4"/>
          <w:sz w:val="24"/>
        </w:rPr>
        <w:t xml:space="preserve"> </w:t>
      </w:r>
      <w:r>
        <w:rPr>
          <w:sz w:val="24"/>
        </w:rPr>
        <w:t>by</w:t>
      </w:r>
      <w:r>
        <w:rPr>
          <w:spacing w:val="-5"/>
          <w:sz w:val="24"/>
        </w:rPr>
        <w:t xml:space="preserve"> </w:t>
      </w:r>
      <w:r>
        <w:rPr>
          <w:sz w:val="24"/>
        </w:rPr>
        <w:t>a</w:t>
      </w:r>
      <w:r>
        <w:rPr>
          <w:spacing w:val="-3"/>
          <w:sz w:val="24"/>
        </w:rPr>
        <w:t xml:space="preserve"> </w:t>
      </w:r>
      <w:r>
        <w:rPr>
          <w:sz w:val="24"/>
        </w:rPr>
        <w:t>presently</w:t>
      </w:r>
      <w:r>
        <w:rPr>
          <w:spacing w:val="-3"/>
          <w:sz w:val="24"/>
        </w:rPr>
        <w:t xml:space="preserve"> </w:t>
      </w:r>
      <w:r>
        <w:rPr>
          <w:sz w:val="24"/>
        </w:rPr>
        <w:t>serving</w:t>
      </w:r>
      <w:r>
        <w:rPr>
          <w:spacing w:val="-3"/>
          <w:sz w:val="24"/>
        </w:rPr>
        <w:t xml:space="preserve"> </w:t>
      </w:r>
      <w:r>
        <w:rPr>
          <w:sz w:val="24"/>
        </w:rPr>
        <w:t>member</w:t>
      </w:r>
      <w:r>
        <w:rPr>
          <w:spacing w:val="-5"/>
          <w:sz w:val="24"/>
        </w:rPr>
        <w:t xml:space="preserve"> </w:t>
      </w:r>
      <w:r>
        <w:rPr>
          <w:sz w:val="24"/>
        </w:rPr>
        <w:t>of a public body, the member should complete and submit the Certificate at the earliest opportunity to be considered in compliance with the law.</w:t>
      </w:r>
      <w:r>
        <w:rPr>
          <w:spacing w:val="40"/>
          <w:sz w:val="24"/>
        </w:rPr>
        <w:t xml:space="preserve"> </w:t>
      </w:r>
      <w:r>
        <w:rPr>
          <w:sz w:val="24"/>
        </w:rPr>
        <w:t>A public body member must sign a new Certificate upon reelection or reappointment to the public body but need not sign a Certificate when joining a subcommittee.</w:t>
      </w:r>
    </w:p>
    <w:p w14:paraId="6F13790F" w14:textId="77777777" w:rsidR="00FC7A55" w:rsidRDefault="00FC7A55">
      <w:pPr>
        <w:pStyle w:val="BodyText"/>
        <w:spacing w:before="174"/>
        <w:rPr>
          <w:sz w:val="24"/>
        </w:rPr>
      </w:pPr>
    </w:p>
    <w:p w14:paraId="6F137910" w14:textId="77777777" w:rsidR="00FC7A55" w:rsidRDefault="00BC002F">
      <w:pPr>
        <w:pStyle w:val="Heading2"/>
        <w:ind w:firstLine="0"/>
      </w:pPr>
      <w:r>
        <w:rPr>
          <w:noProof/>
        </w:rPr>
        <mc:AlternateContent>
          <mc:Choice Requires="wps">
            <w:drawing>
              <wp:anchor distT="0" distB="0" distL="0" distR="0" simplePos="0" relativeHeight="487592448" behindDoc="1" locked="0" layoutInCell="1" allowOverlap="1" wp14:anchorId="6F137BE5" wp14:editId="058160AC">
                <wp:simplePos x="0" y="0"/>
                <wp:positionH relativeFrom="page">
                  <wp:posOffset>896111</wp:posOffset>
                </wp:positionH>
                <wp:positionV relativeFrom="paragraph">
                  <wp:posOffset>198874</wp:posOffset>
                </wp:positionV>
                <wp:extent cx="598043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C2061D5" id="Graphic 18" o:spid="_x0000_s1026" alt="&quot;&quot;" style="position:absolute;margin-left:70.55pt;margin-top:15.65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8" w:name="Open_Meeting_Law_Website"/>
      <w:bookmarkStart w:id="9" w:name="_bookmark4"/>
      <w:bookmarkEnd w:id="8"/>
      <w:bookmarkEnd w:id="9"/>
      <w:r w:rsidRPr="00F128F8">
        <w:rPr>
          <w:color w:val="4176B1"/>
        </w:rPr>
        <w:t>Open</w:t>
      </w:r>
      <w:r w:rsidRPr="00F128F8">
        <w:rPr>
          <w:color w:val="4176B1"/>
          <w:spacing w:val="-1"/>
        </w:rPr>
        <w:t xml:space="preserve"> </w:t>
      </w:r>
      <w:r w:rsidRPr="00F128F8">
        <w:rPr>
          <w:color w:val="4176B1"/>
        </w:rPr>
        <w:t>Meeting</w:t>
      </w:r>
      <w:r w:rsidRPr="00F128F8">
        <w:rPr>
          <w:color w:val="4176B1"/>
          <w:spacing w:val="-2"/>
        </w:rPr>
        <w:t xml:space="preserve"> </w:t>
      </w:r>
      <w:r w:rsidRPr="00F128F8">
        <w:rPr>
          <w:color w:val="4176B1"/>
        </w:rPr>
        <w:t>Law</w:t>
      </w:r>
      <w:r w:rsidRPr="00F128F8">
        <w:rPr>
          <w:color w:val="4176B1"/>
          <w:spacing w:val="-1"/>
        </w:rPr>
        <w:t xml:space="preserve"> </w:t>
      </w:r>
      <w:r w:rsidRPr="00F128F8">
        <w:rPr>
          <w:color w:val="4176B1"/>
          <w:spacing w:val="-2"/>
        </w:rPr>
        <w:t>Website</w:t>
      </w:r>
    </w:p>
    <w:p w14:paraId="6F137911" w14:textId="77777777" w:rsidR="00FC7A55" w:rsidRDefault="00BC002F">
      <w:pPr>
        <w:spacing w:before="81"/>
        <w:ind w:left="179" w:right="287" w:firstLine="720"/>
        <w:rPr>
          <w:sz w:val="24"/>
        </w:rPr>
      </w:pPr>
      <w:r>
        <w:rPr>
          <w:sz w:val="24"/>
        </w:rPr>
        <w:t>This</w:t>
      </w:r>
      <w:r>
        <w:rPr>
          <w:spacing w:val="-2"/>
          <w:sz w:val="24"/>
        </w:rPr>
        <w:t xml:space="preserve"> </w:t>
      </w:r>
      <w:r>
        <w:rPr>
          <w:sz w:val="24"/>
        </w:rPr>
        <w:t>Guide</w:t>
      </w:r>
      <w:r>
        <w:rPr>
          <w:spacing w:val="-4"/>
          <w:sz w:val="24"/>
        </w:rPr>
        <w:t xml:space="preserve"> </w:t>
      </w:r>
      <w:r>
        <w:rPr>
          <w:sz w:val="24"/>
        </w:rPr>
        <w:t>is</w:t>
      </w:r>
      <w:r>
        <w:rPr>
          <w:spacing w:val="-2"/>
          <w:sz w:val="24"/>
        </w:rPr>
        <w:t xml:space="preserve"> </w:t>
      </w:r>
      <w:r>
        <w:rPr>
          <w:sz w:val="24"/>
        </w:rPr>
        <w:t>intended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clear</w:t>
      </w:r>
      <w:r>
        <w:rPr>
          <w:spacing w:val="-4"/>
          <w:sz w:val="24"/>
        </w:rPr>
        <w:t xml:space="preserve"> </w:t>
      </w:r>
      <w:r>
        <w:rPr>
          <w:sz w:val="24"/>
        </w:rPr>
        <w:t>and concise</w:t>
      </w:r>
      <w:r>
        <w:rPr>
          <w:spacing w:val="-3"/>
          <w:sz w:val="24"/>
        </w:rPr>
        <w:t xml:space="preserve"> </w:t>
      </w:r>
      <w:r>
        <w:rPr>
          <w:sz w:val="24"/>
        </w:rPr>
        <w:t>explanation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Open</w:t>
      </w:r>
      <w:r>
        <w:rPr>
          <w:spacing w:val="-5"/>
          <w:sz w:val="24"/>
        </w:rPr>
        <w:t xml:space="preserve"> </w:t>
      </w:r>
      <w:r>
        <w:rPr>
          <w:sz w:val="24"/>
        </w:rPr>
        <w:t>Meeting</w:t>
      </w:r>
      <w:r>
        <w:rPr>
          <w:spacing w:val="-2"/>
          <w:sz w:val="24"/>
        </w:rPr>
        <w:t xml:space="preserve"> </w:t>
      </w:r>
      <w:r>
        <w:rPr>
          <w:sz w:val="24"/>
        </w:rPr>
        <w:t>Law’s requirements.</w:t>
      </w:r>
      <w:r>
        <w:rPr>
          <w:spacing w:val="40"/>
          <w:sz w:val="24"/>
        </w:rPr>
        <w:t xml:space="preserve"> </w:t>
      </w:r>
      <w:r>
        <w:rPr>
          <w:sz w:val="24"/>
        </w:rPr>
        <w:t>The complete law, as well as the Attorney General’s regulations, training materials,</w:t>
      </w:r>
      <w:r>
        <w:rPr>
          <w:spacing w:val="-1"/>
          <w:sz w:val="24"/>
        </w:rPr>
        <w:t xml:space="preserve"> </w:t>
      </w:r>
      <w:r>
        <w:rPr>
          <w:sz w:val="24"/>
        </w:rPr>
        <w:t>and determinations</w:t>
      </w:r>
      <w:r>
        <w:rPr>
          <w:spacing w:val="-1"/>
          <w:sz w:val="24"/>
        </w:rPr>
        <w:t xml:space="preserve"> </w:t>
      </w:r>
      <w:r>
        <w:rPr>
          <w:sz w:val="24"/>
        </w:rPr>
        <w:t>and declinations</w:t>
      </w:r>
      <w:r>
        <w:rPr>
          <w:spacing w:val="-1"/>
          <w:sz w:val="24"/>
        </w:rPr>
        <w:t xml:space="preserve"> </w:t>
      </w:r>
      <w:r>
        <w:rPr>
          <w:sz w:val="24"/>
        </w:rPr>
        <w:t xml:space="preserve">as to complaints can be found on the Attorney General’s Open Meeting website, </w:t>
      </w:r>
      <w:hyperlink r:id="rId14">
        <w:r>
          <w:rPr>
            <w:color w:val="0000FF"/>
            <w:sz w:val="24"/>
            <w:u w:val="single" w:color="0000FF"/>
          </w:rPr>
          <w:t>www.mass.gov/the-open-meeting-law</w:t>
        </w:r>
      </w:hyperlink>
      <w:r>
        <w:rPr>
          <w:sz w:val="24"/>
        </w:rPr>
        <w:t>.</w:t>
      </w:r>
      <w:r>
        <w:rPr>
          <w:spacing w:val="40"/>
          <w:sz w:val="24"/>
        </w:rPr>
        <w:t xml:space="preserve"> </w:t>
      </w:r>
      <w:r>
        <w:rPr>
          <w:sz w:val="24"/>
        </w:rPr>
        <w:t>Members of public bodies, other local and state government officials, and the public are encouraged to visit the website regularly for updates on the law and the Attorney General’s interpretations of it.</w:t>
      </w:r>
    </w:p>
    <w:p w14:paraId="6F137912" w14:textId="77777777" w:rsidR="00FC7A55" w:rsidRDefault="00FC7A55">
      <w:pPr>
        <w:pStyle w:val="BodyText"/>
        <w:rPr>
          <w:sz w:val="24"/>
        </w:rPr>
      </w:pPr>
    </w:p>
    <w:p w14:paraId="6F137913" w14:textId="77777777" w:rsidR="00FC7A55" w:rsidRDefault="00FC7A55">
      <w:pPr>
        <w:pStyle w:val="BodyText"/>
        <w:spacing w:before="16"/>
        <w:rPr>
          <w:sz w:val="24"/>
        </w:rPr>
      </w:pPr>
    </w:p>
    <w:p w14:paraId="6F137914" w14:textId="77777777" w:rsidR="00FC7A55" w:rsidRDefault="00BC002F">
      <w:pPr>
        <w:pStyle w:val="Heading1"/>
      </w:pPr>
      <w:r>
        <w:rPr>
          <w:noProof/>
        </w:rPr>
        <mc:AlternateContent>
          <mc:Choice Requires="wps">
            <w:drawing>
              <wp:anchor distT="0" distB="0" distL="0" distR="0" simplePos="0" relativeHeight="487592960" behindDoc="1" locked="0" layoutInCell="1" allowOverlap="1" wp14:anchorId="6F137BE7" wp14:editId="4F6664AD">
                <wp:simplePos x="0" y="0"/>
                <wp:positionH relativeFrom="page">
                  <wp:posOffset>896111</wp:posOffset>
                </wp:positionH>
                <wp:positionV relativeFrom="paragraph">
                  <wp:posOffset>260635</wp:posOffset>
                </wp:positionV>
                <wp:extent cx="5980430" cy="1841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EEB23A9" id="Graphic 19" o:spid="_x0000_s1026" alt="&quot;&quot;" style="position:absolute;margin-left:70.55pt;margin-top:20.5pt;width:470.9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" path="m5980176,l,,,18287r5980176,l5980176,xe" fillcolor="#365f91" stroked="f">
                <v:path arrowok="t"/>
                <w10:wrap type="topAndBottom" anchorx="page"/>
              </v:shape>
            </w:pict>
          </mc:Fallback>
        </mc:AlternateContent>
      </w:r>
      <w:bookmarkStart w:id="10" w:name="Meetings_of_Public_Bodies"/>
      <w:bookmarkStart w:id="11" w:name="_bookmark5"/>
      <w:bookmarkEnd w:id="10"/>
      <w:bookmarkEnd w:id="11"/>
      <w:r>
        <w:rPr>
          <w:color w:val="365F91"/>
        </w:rPr>
        <w:t>Meetings</w:t>
      </w:r>
      <w:r>
        <w:rPr>
          <w:color w:val="365F91"/>
          <w:spacing w:val="-10"/>
        </w:rPr>
        <w:t xml:space="preserve"> </w:t>
      </w:r>
      <w:r>
        <w:rPr>
          <w:color w:val="365F91"/>
        </w:rPr>
        <w:t>of</w:t>
      </w:r>
      <w:r>
        <w:rPr>
          <w:color w:val="365F91"/>
          <w:spacing w:val="-9"/>
        </w:rPr>
        <w:t xml:space="preserve"> </w:t>
      </w:r>
      <w:r>
        <w:rPr>
          <w:color w:val="365F91"/>
        </w:rPr>
        <w:t>Public</w:t>
      </w:r>
      <w:r>
        <w:rPr>
          <w:color w:val="365F91"/>
          <w:spacing w:val="-9"/>
        </w:rPr>
        <w:t xml:space="preserve"> </w:t>
      </w:r>
      <w:r>
        <w:rPr>
          <w:color w:val="365F91"/>
          <w:spacing w:val="-2"/>
        </w:rPr>
        <w:t>Bodies</w:t>
      </w:r>
    </w:p>
    <w:p w14:paraId="6F137915" w14:textId="77777777" w:rsidR="00FC7A55" w:rsidRDefault="00BC002F">
      <w:pPr>
        <w:pStyle w:val="Heading2"/>
        <w:spacing w:before="201" w:after="20"/>
        <w:ind w:firstLine="0"/>
      </w:pPr>
      <w:bookmarkStart w:id="12" w:name="What_meetings_are_covered_by_the_Open_Me"/>
      <w:bookmarkStart w:id="13" w:name="_bookmark6"/>
      <w:bookmarkEnd w:id="12"/>
      <w:bookmarkEnd w:id="13"/>
      <w:r w:rsidRPr="00F128F8">
        <w:rPr>
          <w:color w:val="4176B1"/>
        </w:rPr>
        <w:t>What</w:t>
      </w:r>
      <w:r w:rsidRPr="00F128F8">
        <w:rPr>
          <w:color w:val="4176B1"/>
          <w:spacing w:val="-3"/>
        </w:rPr>
        <w:t xml:space="preserve"> </w:t>
      </w:r>
      <w:r w:rsidRPr="00F128F8">
        <w:rPr>
          <w:color w:val="4176B1"/>
        </w:rPr>
        <w:t>meetings</w:t>
      </w:r>
      <w:r w:rsidRPr="00F128F8">
        <w:rPr>
          <w:color w:val="4176B1"/>
          <w:spacing w:val="-2"/>
        </w:rPr>
        <w:t xml:space="preserve"> </w:t>
      </w:r>
      <w:r w:rsidRPr="00F128F8">
        <w:rPr>
          <w:color w:val="4176B1"/>
        </w:rPr>
        <w:t>are covered</w:t>
      </w:r>
      <w:r w:rsidRPr="00F128F8">
        <w:rPr>
          <w:color w:val="4176B1"/>
          <w:spacing w:val="-3"/>
        </w:rPr>
        <w:t xml:space="preserve"> </w:t>
      </w:r>
      <w:r w:rsidRPr="00F128F8">
        <w:rPr>
          <w:color w:val="4176B1"/>
        </w:rPr>
        <w:t>by</w:t>
      </w:r>
      <w:r w:rsidRPr="00F128F8">
        <w:rPr>
          <w:color w:val="4176B1"/>
          <w:spacing w:val="-2"/>
        </w:rPr>
        <w:t xml:space="preserve"> </w:t>
      </w:r>
      <w:r w:rsidRPr="00F128F8">
        <w:rPr>
          <w:color w:val="4176B1"/>
        </w:rPr>
        <w:t>the Open</w:t>
      </w:r>
      <w:r w:rsidRPr="00F128F8">
        <w:rPr>
          <w:color w:val="4176B1"/>
          <w:spacing w:val="-3"/>
        </w:rPr>
        <w:t xml:space="preserve"> </w:t>
      </w:r>
      <w:r w:rsidRPr="00F128F8">
        <w:rPr>
          <w:color w:val="4176B1"/>
        </w:rPr>
        <w:t>Meeting</w:t>
      </w:r>
      <w:r w:rsidRPr="00F128F8">
        <w:rPr>
          <w:color w:val="4176B1"/>
          <w:spacing w:val="-3"/>
        </w:rPr>
        <w:t xml:space="preserve"> </w:t>
      </w:r>
      <w:r w:rsidRPr="00F128F8">
        <w:rPr>
          <w:color w:val="4176B1"/>
          <w:spacing w:val="-4"/>
        </w:rPr>
        <w:t>Law?</w:t>
      </w:r>
    </w:p>
    <w:p w14:paraId="6F137916"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BE9" wp14:editId="2631118C">
                <wp:extent cx="5980430" cy="6350"/>
                <wp:effectExtent l="0" t="0" r="0" b="0"/>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1" name="Graphic 21"/>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59B4FAD2" id="Group 20"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ikP+snUCAADxBQAADgAAAAAAAAAA&#10;AAAAAAAuAgAAZHJzL2Uyb0RvYy54bWxQSwECLQAUAAYACAAAACEAMZYCK9oAAAADAQAADwAAAAAA&#10;AAAAAAAAAADPBAAAZHJzL2Rvd25yZXYueG1sUEsFBgAAAAAEAAQA8wAAANYFAAAAAA==&#10;">
                <v:shape id="Graphic 21"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" path="m5980176,l,,,6108r5980176,l5980176,xe" fillcolor="#c5d9f0" stroked="f">
                  <v:path arrowok="t"/>
                </v:shape>
                <w10:anchorlock/>
              </v:group>
            </w:pict>
          </mc:Fallback>
        </mc:AlternateContent>
      </w:r>
    </w:p>
    <w:p w14:paraId="6F137917" w14:textId="77777777" w:rsidR="00FC7A55" w:rsidRDefault="00BC002F">
      <w:pPr>
        <w:spacing w:before="70"/>
        <w:ind w:left="180" w:right="239" w:firstLine="720"/>
        <w:rPr>
          <w:sz w:val="24"/>
        </w:rPr>
      </w:pPr>
      <w:r>
        <w:rPr>
          <w:sz w:val="24"/>
        </w:rPr>
        <w:t>With certain exceptions, all meetings of a public body must be open to the public.</w:t>
      </w:r>
      <w:r>
        <w:rPr>
          <w:spacing w:val="40"/>
          <w:sz w:val="24"/>
        </w:rPr>
        <w:t xml:space="preserve"> </w:t>
      </w:r>
      <w:r>
        <w:rPr>
          <w:sz w:val="24"/>
        </w:rPr>
        <w:t>On June 16, 2021, Governor Charles Baker signed into law An Act Relative to Extending Certain COVID-19 Measures Adopted During the State of Emergency, Chapter 20 of the Acts of 2021 (“Chapter 20”).</w:t>
      </w:r>
      <w:r>
        <w:rPr>
          <w:spacing w:val="40"/>
          <w:sz w:val="24"/>
        </w:rPr>
        <w:t xml:space="preserve"> </w:t>
      </w:r>
      <w:r>
        <w:rPr>
          <w:sz w:val="24"/>
        </w:rPr>
        <w:t>Relevant to the Open Meeting Law, Section 20 of Chapter 20 allows public bodies to provide the public with “adequate, alternative means” of public access to a meeting, rather than in-person access to a meeting.</w:t>
      </w:r>
      <w:r>
        <w:rPr>
          <w:spacing w:val="40"/>
          <w:sz w:val="24"/>
        </w:rPr>
        <w:t xml:space="preserve"> </w:t>
      </w:r>
      <w:r>
        <w:rPr>
          <w:sz w:val="24"/>
        </w:rPr>
        <w:t>“Adequate, alternative means” of access includes access through telephone, internet or satellite enable</w:t>
      </w:r>
      <w:r>
        <w:rPr>
          <w:sz w:val="24"/>
        </w:rPr>
        <w:t>d audio or video conferencing or any other technology that enables the public to clearly follow the proceedings of the public body while those activities are occurring.</w:t>
      </w:r>
      <w:r>
        <w:rPr>
          <w:spacing w:val="40"/>
          <w:sz w:val="24"/>
        </w:rPr>
        <w:t xml:space="preserve"> </w:t>
      </w:r>
      <w:r>
        <w:rPr>
          <w:sz w:val="24"/>
        </w:rPr>
        <w:t>The Attorney General encourages public bodies to provide multiple methods of access to a meeting when feasible to maximize access and transparency, but</w:t>
      </w:r>
      <w:r>
        <w:rPr>
          <w:spacing w:val="-3"/>
          <w:sz w:val="24"/>
        </w:rPr>
        <w:t xml:space="preserve"> </w:t>
      </w:r>
      <w:r>
        <w:rPr>
          <w:sz w:val="24"/>
        </w:rPr>
        <w:t>only</w:t>
      </w:r>
      <w:r>
        <w:rPr>
          <w:spacing w:val="-2"/>
          <w:sz w:val="24"/>
        </w:rPr>
        <w:t xml:space="preserve"> </w:t>
      </w:r>
      <w:r>
        <w:rPr>
          <w:sz w:val="24"/>
        </w:rPr>
        <w:t>one</w:t>
      </w:r>
      <w:r>
        <w:rPr>
          <w:spacing w:val="-1"/>
          <w:sz w:val="24"/>
        </w:rPr>
        <w:t xml:space="preserve"> </w:t>
      </w:r>
      <w:r>
        <w:rPr>
          <w:sz w:val="24"/>
        </w:rPr>
        <w:t>method</w:t>
      </w:r>
      <w:r>
        <w:rPr>
          <w:spacing w:val="-3"/>
          <w:sz w:val="24"/>
        </w:rPr>
        <w:t xml:space="preserve"> </w:t>
      </w:r>
      <w:r>
        <w:rPr>
          <w:sz w:val="24"/>
        </w:rPr>
        <w:t>of</w:t>
      </w:r>
      <w:r>
        <w:rPr>
          <w:spacing w:val="-5"/>
          <w:sz w:val="24"/>
        </w:rPr>
        <w:t xml:space="preserve"> </w:t>
      </w:r>
      <w:r>
        <w:rPr>
          <w:sz w:val="24"/>
        </w:rPr>
        <w:t>access—in-person</w:t>
      </w:r>
      <w:r>
        <w:rPr>
          <w:spacing w:val="-3"/>
          <w:sz w:val="24"/>
        </w:rPr>
        <w:t xml:space="preserve"> </w:t>
      </w:r>
      <w:r>
        <w:rPr>
          <w:sz w:val="24"/>
        </w:rPr>
        <w:t>or</w:t>
      </w:r>
      <w:r>
        <w:rPr>
          <w:spacing w:val="-4"/>
          <w:sz w:val="24"/>
        </w:rPr>
        <w:t xml:space="preserve"> </w:t>
      </w:r>
      <w:r>
        <w:rPr>
          <w:sz w:val="24"/>
        </w:rPr>
        <w:t>remote—is</w:t>
      </w:r>
      <w:r>
        <w:rPr>
          <w:spacing w:val="-2"/>
          <w:sz w:val="24"/>
        </w:rPr>
        <w:t xml:space="preserve"> </w:t>
      </w:r>
      <w:r>
        <w:rPr>
          <w:sz w:val="24"/>
        </w:rPr>
        <w:t>required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law.</w:t>
      </w:r>
      <w:r>
        <w:rPr>
          <w:spacing w:val="40"/>
          <w:sz w:val="24"/>
        </w:rPr>
        <w:t xml:space="preserve"> </w:t>
      </w:r>
      <w:r>
        <w:rPr>
          <w:sz w:val="24"/>
        </w:rPr>
        <w:t>The</w:t>
      </w:r>
      <w:r>
        <w:rPr>
          <w:spacing w:val="-1"/>
          <w:sz w:val="24"/>
        </w:rPr>
        <w:t xml:space="preserve"> </w:t>
      </w:r>
      <w:r>
        <w:rPr>
          <w:sz w:val="24"/>
        </w:rPr>
        <w:t>provisions</w:t>
      </w:r>
      <w:r>
        <w:rPr>
          <w:spacing w:val="-4"/>
          <w:sz w:val="24"/>
        </w:rPr>
        <w:t xml:space="preserve"> </w:t>
      </w:r>
      <w:r>
        <w:rPr>
          <w:sz w:val="24"/>
        </w:rPr>
        <w:t>in Section 20 of Chapter 20 of the Acts of 2021 allowing a public body to provide “adequate, alternative” means of public access rather than in-person access expire on March 31, 2025.</w:t>
      </w:r>
    </w:p>
    <w:p w14:paraId="6F137918" w14:textId="77777777" w:rsidR="00FC7A55" w:rsidRDefault="00FC7A55">
      <w:pPr>
        <w:pStyle w:val="BodyText"/>
        <w:rPr>
          <w:sz w:val="24"/>
        </w:rPr>
      </w:pPr>
    </w:p>
    <w:p w14:paraId="6F137919" w14:textId="77777777" w:rsidR="00FC7A55" w:rsidRDefault="00BC002F">
      <w:pPr>
        <w:ind w:left="180" w:right="239" w:firstLine="720"/>
        <w:rPr>
          <w:sz w:val="24"/>
        </w:rPr>
      </w:pPr>
      <w:r>
        <w:rPr>
          <w:sz w:val="24"/>
        </w:rPr>
        <w:t>A</w:t>
      </w:r>
      <w:r>
        <w:rPr>
          <w:spacing w:val="-1"/>
          <w:sz w:val="24"/>
        </w:rPr>
        <w:t xml:space="preserve"> </w:t>
      </w:r>
      <w:r>
        <w:rPr>
          <w:sz w:val="24"/>
        </w:rPr>
        <w:t>meeting</w:t>
      </w:r>
      <w:r>
        <w:rPr>
          <w:spacing w:val="-2"/>
          <w:sz w:val="24"/>
        </w:rPr>
        <w:t xml:space="preserve"> </w:t>
      </w:r>
      <w:r>
        <w:rPr>
          <w:sz w:val="24"/>
        </w:rPr>
        <w:t>is</w:t>
      </w:r>
      <w:r>
        <w:rPr>
          <w:spacing w:val="-4"/>
          <w:sz w:val="24"/>
        </w:rPr>
        <w:t xml:space="preserve"> </w:t>
      </w:r>
      <w:r>
        <w:rPr>
          <w:sz w:val="24"/>
        </w:rPr>
        <w:t>generally</w:t>
      </w:r>
      <w:r>
        <w:rPr>
          <w:spacing w:val="-5"/>
          <w:sz w:val="24"/>
        </w:rPr>
        <w:t xml:space="preserve"> </w:t>
      </w:r>
      <w:r>
        <w:rPr>
          <w:sz w:val="24"/>
        </w:rPr>
        <w:t>defined as</w:t>
      </w:r>
      <w:r>
        <w:rPr>
          <w:spacing w:val="-4"/>
          <w:sz w:val="24"/>
        </w:rPr>
        <w:t xml:space="preserve"> </w:t>
      </w:r>
      <w:r>
        <w:rPr>
          <w:sz w:val="24"/>
        </w:rPr>
        <w:t>“a</w:t>
      </w:r>
      <w:r>
        <w:rPr>
          <w:spacing w:val="-4"/>
          <w:sz w:val="24"/>
        </w:rPr>
        <w:t xml:space="preserve"> </w:t>
      </w:r>
      <w:r>
        <w:rPr>
          <w:sz w:val="24"/>
        </w:rPr>
        <w:t>deliberation</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public</w:t>
      </w:r>
      <w:r>
        <w:rPr>
          <w:spacing w:val="-5"/>
          <w:sz w:val="24"/>
        </w:rPr>
        <w:t xml:space="preserve"> </w:t>
      </w:r>
      <w:r>
        <w:rPr>
          <w:sz w:val="24"/>
        </w:rPr>
        <w:t>body</w:t>
      </w:r>
      <w:r>
        <w:rPr>
          <w:spacing w:val="-5"/>
          <w:sz w:val="24"/>
        </w:rPr>
        <w:t xml:space="preserve"> </w:t>
      </w:r>
      <w:r>
        <w:rPr>
          <w:sz w:val="24"/>
        </w:rPr>
        <w:t>with</w:t>
      </w:r>
      <w:r>
        <w:rPr>
          <w:spacing w:val="-3"/>
          <w:sz w:val="24"/>
        </w:rPr>
        <w:t xml:space="preserve"> </w:t>
      </w:r>
      <w:r>
        <w:rPr>
          <w:sz w:val="24"/>
        </w:rPr>
        <w:t>respect to</w:t>
      </w:r>
      <w:r>
        <w:rPr>
          <w:spacing w:val="-1"/>
          <w:sz w:val="24"/>
        </w:rPr>
        <w:t xml:space="preserve"> </w:t>
      </w:r>
      <w:r>
        <w:rPr>
          <w:sz w:val="24"/>
        </w:rPr>
        <w:t>any matter within the body’s jurisdiction.”</w:t>
      </w:r>
      <w:r>
        <w:rPr>
          <w:spacing w:val="40"/>
          <w:sz w:val="24"/>
        </w:rPr>
        <w:t xml:space="preserve"> </w:t>
      </w:r>
      <w:r>
        <w:rPr>
          <w:sz w:val="24"/>
        </w:rPr>
        <w:t>As explained more fully below, a deliberation is a communication between or among members of a public body.</w:t>
      </w:r>
    </w:p>
    <w:p w14:paraId="6F13791A" w14:textId="77777777" w:rsidR="00FC7A55" w:rsidRDefault="00FC7A55">
      <w:pPr>
        <w:pStyle w:val="BodyText"/>
        <w:rPr>
          <w:sz w:val="24"/>
        </w:rPr>
      </w:pPr>
    </w:p>
    <w:p w14:paraId="6F13791B" w14:textId="77777777" w:rsidR="00FC7A55" w:rsidRDefault="00BC002F">
      <w:pPr>
        <w:ind w:left="180" w:right="287" w:firstLine="720"/>
        <w:rPr>
          <w:sz w:val="24"/>
        </w:rPr>
      </w:pPr>
      <w:r>
        <w:rPr>
          <w:sz w:val="24"/>
        </w:rPr>
        <w:t>These</w:t>
      </w:r>
      <w:r>
        <w:rPr>
          <w:spacing w:val="-4"/>
          <w:sz w:val="24"/>
        </w:rPr>
        <w:t xml:space="preserve"> </w:t>
      </w:r>
      <w:r>
        <w:rPr>
          <w:sz w:val="24"/>
        </w:rPr>
        <w:t>four</w:t>
      </w:r>
      <w:r>
        <w:rPr>
          <w:spacing w:val="-5"/>
          <w:sz w:val="24"/>
        </w:rPr>
        <w:t xml:space="preserve"> </w:t>
      </w:r>
      <w:r>
        <w:rPr>
          <w:sz w:val="24"/>
        </w:rPr>
        <w:t>questions</w:t>
      </w:r>
      <w:r>
        <w:rPr>
          <w:spacing w:val="-3"/>
          <w:sz w:val="24"/>
        </w:rPr>
        <w:t xml:space="preserve"> </w:t>
      </w:r>
      <w:r>
        <w:rPr>
          <w:sz w:val="24"/>
        </w:rPr>
        <w:t>will</w:t>
      </w:r>
      <w:r>
        <w:rPr>
          <w:spacing w:val="-5"/>
          <w:sz w:val="24"/>
        </w:rPr>
        <w:t xml:space="preserve"> </w:t>
      </w:r>
      <w:r>
        <w:rPr>
          <w:sz w:val="24"/>
        </w:rPr>
        <w:t>help</w:t>
      </w:r>
      <w:r>
        <w:rPr>
          <w:spacing w:val="-1"/>
          <w:sz w:val="24"/>
        </w:rPr>
        <w:t xml:space="preserve"> </w:t>
      </w:r>
      <w:r>
        <w:rPr>
          <w:sz w:val="24"/>
        </w:rPr>
        <w:t>determine</w:t>
      </w:r>
      <w:r>
        <w:rPr>
          <w:spacing w:val="-4"/>
          <w:sz w:val="24"/>
        </w:rPr>
        <w:t xml:space="preserve"> </w:t>
      </w:r>
      <w:r>
        <w:rPr>
          <w:sz w:val="24"/>
        </w:rPr>
        <w:t>whether</w:t>
      </w:r>
      <w:r>
        <w:rPr>
          <w:spacing w:val="-5"/>
          <w:sz w:val="24"/>
        </w:rPr>
        <w:t xml:space="preserve"> </w:t>
      </w:r>
      <w:r>
        <w:rPr>
          <w:sz w:val="24"/>
        </w:rPr>
        <w:t>a</w:t>
      </w:r>
      <w:r>
        <w:rPr>
          <w:spacing w:val="-2"/>
          <w:sz w:val="24"/>
        </w:rPr>
        <w:t xml:space="preserve"> </w:t>
      </w:r>
      <w:r>
        <w:rPr>
          <w:sz w:val="24"/>
        </w:rPr>
        <w:t>communication</w:t>
      </w:r>
      <w:r>
        <w:rPr>
          <w:spacing w:val="-4"/>
          <w:sz w:val="24"/>
        </w:rPr>
        <w:t xml:space="preserve"> </w:t>
      </w:r>
      <w:r>
        <w:rPr>
          <w:sz w:val="24"/>
        </w:rPr>
        <w:t>constitutes</w:t>
      </w:r>
      <w:r>
        <w:rPr>
          <w:spacing w:val="-3"/>
          <w:sz w:val="24"/>
        </w:rPr>
        <w:t xml:space="preserve"> </w:t>
      </w:r>
      <w:r>
        <w:rPr>
          <w:sz w:val="24"/>
        </w:rPr>
        <w:t>a meeting subject to the law:</w:t>
      </w:r>
    </w:p>
    <w:p w14:paraId="6F13791C" w14:textId="77777777" w:rsidR="00FC7A55" w:rsidRDefault="00BC002F">
      <w:pPr>
        <w:pStyle w:val="ListParagraph"/>
        <w:numPr>
          <w:ilvl w:val="0"/>
          <w:numId w:val="26"/>
        </w:numPr>
        <w:tabs>
          <w:tab w:val="left" w:pos="899"/>
        </w:tabs>
        <w:spacing w:before="292"/>
        <w:ind w:left="899" w:hanging="359"/>
        <w:rPr>
          <w:sz w:val="24"/>
        </w:rPr>
      </w:pPr>
      <w:r>
        <w:rPr>
          <w:sz w:val="24"/>
        </w:rPr>
        <w:t>is</w:t>
      </w:r>
      <w:r>
        <w:rPr>
          <w:spacing w:val="-4"/>
          <w:sz w:val="24"/>
        </w:rPr>
        <w:t xml:space="preserve"> </w:t>
      </w:r>
      <w:r>
        <w:rPr>
          <w:sz w:val="24"/>
        </w:rPr>
        <w:t>the</w:t>
      </w:r>
      <w:r>
        <w:rPr>
          <w:spacing w:val="-1"/>
          <w:sz w:val="24"/>
        </w:rPr>
        <w:t xml:space="preserve"> </w:t>
      </w:r>
      <w:r>
        <w:rPr>
          <w:sz w:val="24"/>
        </w:rPr>
        <w:t>communication</w:t>
      </w:r>
      <w:r>
        <w:rPr>
          <w:spacing w:val="-3"/>
          <w:sz w:val="24"/>
        </w:rPr>
        <w:t xml:space="preserve"> </w:t>
      </w:r>
      <w:r>
        <w:rPr>
          <w:sz w:val="24"/>
        </w:rPr>
        <w:t>between</w:t>
      </w:r>
      <w:r>
        <w:rPr>
          <w:spacing w:val="-3"/>
          <w:sz w:val="24"/>
        </w:rPr>
        <w:t xml:space="preserve"> </w:t>
      </w:r>
      <w:r>
        <w:rPr>
          <w:sz w:val="24"/>
        </w:rPr>
        <w:t>or</w:t>
      </w:r>
      <w:r>
        <w:rPr>
          <w:spacing w:val="-1"/>
          <w:sz w:val="24"/>
        </w:rPr>
        <w:t xml:space="preserve"> </w:t>
      </w:r>
      <w:r>
        <w:rPr>
          <w:sz w:val="24"/>
        </w:rPr>
        <w:t>among</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a</w:t>
      </w:r>
      <w:r>
        <w:rPr>
          <w:spacing w:val="-1"/>
          <w:sz w:val="24"/>
        </w:rPr>
        <w:t xml:space="preserve"> </w:t>
      </w:r>
      <w:r>
        <w:rPr>
          <w:b/>
          <w:sz w:val="24"/>
        </w:rPr>
        <w:t>public</w:t>
      </w:r>
      <w:r>
        <w:rPr>
          <w:b/>
          <w:spacing w:val="-3"/>
          <w:sz w:val="24"/>
        </w:rPr>
        <w:t xml:space="preserve"> </w:t>
      </w:r>
      <w:proofErr w:type="gramStart"/>
      <w:r>
        <w:rPr>
          <w:b/>
          <w:spacing w:val="-2"/>
          <w:sz w:val="24"/>
        </w:rPr>
        <w:t>body</w:t>
      </w:r>
      <w:r>
        <w:rPr>
          <w:spacing w:val="-2"/>
          <w:sz w:val="24"/>
        </w:rPr>
        <w:t>;</w:t>
      </w:r>
      <w:proofErr w:type="gramEnd"/>
    </w:p>
    <w:p w14:paraId="6F13791D" w14:textId="77777777" w:rsidR="00FC7A55" w:rsidRDefault="00BC002F">
      <w:pPr>
        <w:pStyle w:val="ListParagraph"/>
        <w:numPr>
          <w:ilvl w:val="0"/>
          <w:numId w:val="26"/>
        </w:numPr>
        <w:tabs>
          <w:tab w:val="left" w:pos="899"/>
        </w:tabs>
        <w:ind w:left="899" w:hanging="359"/>
        <w:rPr>
          <w:sz w:val="24"/>
        </w:rPr>
      </w:pPr>
      <w:r>
        <w:rPr>
          <w:sz w:val="24"/>
        </w:rPr>
        <w:t>if so,</w:t>
      </w:r>
      <w:r>
        <w:rPr>
          <w:spacing w:val="-3"/>
          <w:sz w:val="24"/>
        </w:rPr>
        <w:t xml:space="preserve"> </w:t>
      </w:r>
      <w:r>
        <w:rPr>
          <w:sz w:val="24"/>
        </w:rPr>
        <w:t>does</w:t>
      </w:r>
      <w:r>
        <w:rPr>
          <w:spacing w:val="-3"/>
          <w:sz w:val="24"/>
        </w:rPr>
        <w:t xml:space="preserve"> </w:t>
      </w:r>
      <w:r>
        <w:rPr>
          <w:sz w:val="24"/>
        </w:rPr>
        <w:t>the communication</w:t>
      </w:r>
      <w:r>
        <w:rPr>
          <w:spacing w:val="-2"/>
          <w:sz w:val="24"/>
        </w:rPr>
        <w:t xml:space="preserve"> </w:t>
      </w:r>
      <w:r>
        <w:rPr>
          <w:sz w:val="24"/>
        </w:rPr>
        <w:t>constitute</w:t>
      </w:r>
      <w:r>
        <w:rPr>
          <w:spacing w:val="-2"/>
          <w:sz w:val="24"/>
        </w:rPr>
        <w:t xml:space="preserve"> </w:t>
      </w:r>
      <w:r>
        <w:rPr>
          <w:sz w:val="24"/>
        </w:rPr>
        <w:t>a</w:t>
      </w:r>
      <w:r>
        <w:rPr>
          <w:spacing w:val="-3"/>
          <w:sz w:val="24"/>
        </w:rPr>
        <w:t xml:space="preserve"> </w:t>
      </w:r>
      <w:proofErr w:type="gramStart"/>
      <w:r>
        <w:rPr>
          <w:b/>
          <w:spacing w:val="-2"/>
          <w:sz w:val="24"/>
        </w:rPr>
        <w:t>deliberation</w:t>
      </w:r>
      <w:r>
        <w:rPr>
          <w:spacing w:val="-2"/>
          <w:sz w:val="24"/>
        </w:rPr>
        <w:t>;</w:t>
      </w:r>
      <w:proofErr w:type="gramEnd"/>
    </w:p>
    <w:p w14:paraId="6F13791E" w14:textId="77777777" w:rsidR="00FC7A55" w:rsidRDefault="00BC002F">
      <w:pPr>
        <w:pStyle w:val="ListParagraph"/>
        <w:numPr>
          <w:ilvl w:val="0"/>
          <w:numId w:val="26"/>
        </w:numPr>
        <w:tabs>
          <w:tab w:val="left" w:pos="899"/>
        </w:tabs>
        <w:ind w:left="899" w:hanging="359"/>
        <w:rPr>
          <w:sz w:val="24"/>
        </w:rPr>
      </w:pPr>
      <w:r>
        <w:rPr>
          <w:sz w:val="24"/>
        </w:rPr>
        <w:t>does</w:t>
      </w:r>
      <w:r>
        <w:rPr>
          <w:spacing w:val="-6"/>
          <w:sz w:val="24"/>
        </w:rPr>
        <w:t xml:space="preserve"> </w:t>
      </w:r>
      <w:r>
        <w:rPr>
          <w:sz w:val="24"/>
        </w:rPr>
        <w:t>the</w:t>
      </w:r>
      <w:r>
        <w:rPr>
          <w:spacing w:val="-2"/>
          <w:sz w:val="24"/>
        </w:rPr>
        <w:t xml:space="preserve"> </w:t>
      </w:r>
      <w:r>
        <w:rPr>
          <w:sz w:val="24"/>
        </w:rPr>
        <w:t>communication</w:t>
      </w:r>
      <w:r>
        <w:rPr>
          <w:spacing w:val="-2"/>
          <w:sz w:val="24"/>
        </w:rPr>
        <w:t xml:space="preserve"> </w:t>
      </w:r>
      <w:r>
        <w:rPr>
          <w:sz w:val="24"/>
        </w:rPr>
        <w:t>involve</w:t>
      </w:r>
      <w:r>
        <w:rPr>
          <w:spacing w:val="-2"/>
          <w:sz w:val="24"/>
        </w:rPr>
        <w:t xml:space="preserve"> </w:t>
      </w:r>
      <w:r>
        <w:rPr>
          <w:sz w:val="24"/>
        </w:rPr>
        <w:t>a matter</w:t>
      </w:r>
      <w:r>
        <w:rPr>
          <w:spacing w:val="-1"/>
          <w:sz w:val="24"/>
        </w:rPr>
        <w:t xml:space="preserve"> </w:t>
      </w:r>
      <w:r>
        <w:rPr>
          <w:sz w:val="24"/>
        </w:rPr>
        <w:t>within</w:t>
      </w:r>
      <w:r>
        <w:rPr>
          <w:spacing w:val="-2"/>
          <w:sz w:val="24"/>
        </w:rPr>
        <w:t xml:space="preserve"> </w:t>
      </w:r>
      <w:r>
        <w:rPr>
          <w:sz w:val="24"/>
        </w:rPr>
        <w:t>the</w:t>
      </w:r>
      <w:r>
        <w:rPr>
          <w:spacing w:val="-2"/>
          <w:sz w:val="24"/>
        </w:rPr>
        <w:t xml:space="preserve"> </w:t>
      </w:r>
      <w:r>
        <w:rPr>
          <w:sz w:val="24"/>
        </w:rPr>
        <w:t>body’s</w:t>
      </w:r>
      <w:r>
        <w:rPr>
          <w:spacing w:val="-3"/>
          <w:sz w:val="24"/>
        </w:rPr>
        <w:t xml:space="preserve"> </w:t>
      </w:r>
      <w:r>
        <w:rPr>
          <w:b/>
          <w:sz w:val="24"/>
        </w:rPr>
        <w:t>jurisdiction</w:t>
      </w:r>
      <w:r>
        <w:rPr>
          <w:sz w:val="24"/>
        </w:rPr>
        <w:t xml:space="preserve">; </w:t>
      </w:r>
      <w:r>
        <w:rPr>
          <w:spacing w:val="-5"/>
          <w:sz w:val="24"/>
        </w:rPr>
        <w:t>and</w:t>
      </w:r>
    </w:p>
    <w:p w14:paraId="6F13791F" w14:textId="77777777" w:rsidR="00FC7A55" w:rsidRDefault="00FC7A55">
      <w:pPr>
        <w:rPr>
          <w:sz w:val="24"/>
        </w:rPr>
        <w:sectPr w:rsidR="00FC7A55">
          <w:pgSz w:w="12240" w:h="15840"/>
          <w:pgMar w:top="1400" w:right="1240" w:bottom="1200" w:left="1260" w:header="0" w:footer="1006" w:gutter="0"/>
          <w:cols w:space="720"/>
        </w:sectPr>
      </w:pPr>
    </w:p>
    <w:p w14:paraId="6F137920" w14:textId="77777777" w:rsidR="00FC7A55" w:rsidRDefault="00BC002F">
      <w:pPr>
        <w:pStyle w:val="ListParagraph"/>
        <w:numPr>
          <w:ilvl w:val="0"/>
          <w:numId w:val="26"/>
        </w:numPr>
        <w:tabs>
          <w:tab w:val="left" w:pos="899"/>
        </w:tabs>
        <w:spacing w:before="39"/>
        <w:ind w:left="899" w:hanging="359"/>
        <w:rPr>
          <w:sz w:val="24"/>
        </w:rPr>
      </w:pPr>
      <w:r>
        <w:rPr>
          <w:sz w:val="24"/>
        </w:rPr>
        <w:lastRenderedPageBreak/>
        <w:t>if so,</w:t>
      </w:r>
      <w:r>
        <w:rPr>
          <w:spacing w:val="-3"/>
          <w:sz w:val="24"/>
        </w:rPr>
        <w:t xml:space="preserve"> </w:t>
      </w:r>
      <w:r>
        <w:rPr>
          <w:sz w:val="24"/>
        </w:rPr>
        <w:t>does</w:t>
      </w:r>
      <w:r>
        <w:rPr>
          <w:spacing w:val="-4"/>
          <w:sz w:val="24"/>
        </w:rPr>
        <w:t xml:space="preserve"> </w:t>
      </w:r>
      <w:r>
        <w:rPr>
          <w:sz w:val="24"/>
        </w:rPr>
        <w:t>the communication</w:t>
      </w:r>
      <w:r>
        <w:rPr>
          <w:spacing w:val="-3"/>
          <w:sz w:val="24"/>
        </w:rPr>
        <w:t xml:space="preserve"> </w:t>
      </w:r>
      <w:r>
        <w:rPr>
          <w:sz w:val="24"/>
        </w:rPr>
        <w:t>fall</w:t>
      </w:r>
      <w:r>
        <w:rPr>
          <w:spacing w:val="-3"/>
          <w:sz w:val="24"/>
        </w:rPr>
        <w:t xml:space="preserve"> </w:t>
      </w:r>
      <w:r>
        <w:rPr>
          <w:sz w:val="24"/>
        </w:rPr>
        <w:t>within</w:t>
      </w:r>
      <w:r>
        <w:rPr>
          <w:spacing w:val="1"/>
          <w:sz w:val="24"/>
        </w:rPr>
        <w:t xml:space="preserve"> </w:t>
      </w:r>
      <w:r>
        <w:rPr>
          <w:sz w:val="24"/>
        </w:rPr>
        <w:t xml:space="preserve">an </w:t>
      </w:r>
      <w:r>
        <w:rPr>
          <w:b/>
          <w:sz w:val="24"/>
        </w:rPr>
        <w:t>exception</w:t>
      </w:r>
      <w:r>
        <w:rPr>
          <w:b/>
          <w:spacing w:val="-2"/>
          <w:sz w:val="24"/>
        </w:rPr>
        <w:t xml:space="preserve"> </w:t>
      </w:r>
      <w:r>
        <w:rPr>
          <w:sz w:val="24"/>
        </w:rPr>
        <w:t>listed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pacing w:val="-4"/>
          <w:sz w:val="24"/>
        </w:rPr>
        <w:t>law?</w:t>
      </w:r>
    </w:p>
    <w:p w14:paraId="6F137921" w14:textId="77777777" w:rsidR="00FC7A55" w:rsidRDefault="00FC7A55">
      <w:pPr>
        <w:pStyle w:val="BodyText"/>
        <w:spacing w:before="175"/>
        <w:rPr>
          <w:sz w:val="24"/>
        </w:rPr>
      </w:pPr>
    </w:p>
    <w:p w14:paraId="6F137922" w14:textId="77777777" w:rsidR="00FC7A55" w:rsidRDefault="00BC002F">
      <w:pPr>
        <w:pStyle w:val="Heading2"/>
        <w:ind w:firstLine="0"/>
      </w:pPr>
      <w:r>
        <w:rPr>
          <w:noProof/>
        </w:rPr>
        <mc:AlternateContent>
          <mc:Choice Requires="wps">
            <w:drawing>
              <wp:anchor distT="0" distB="0" distL="0" distR="0" simplePos="0" relativeHeight="487593984" behindDoc="1" locked="0" layoutInCell="1" allowOverlap="1" wp14:anchorId="6F137BEB" wp14:editId="437AF363">
                <wp:simplePos x="0" y="0"/>
                <wp:positionH relativeFrom="page">
                  <wp:posOffset>896111</wp:posOffset>
                </wp:positionH>
                <wp:positionV relativeFrom="paragraph">
                  <wp:posOffset>198667</wp:posOffset>
                </wp:positionV>
                <wp:extent cx="598043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53847162" id="Graphic 22" o:spid="_x0000_s1026" alt="&quot;&quot;" style="position:absolute;margin-left:70.55pt;margin-top:15.65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14" w:name="What_constitutes_a_public_body?"/>
      <w:bookmarkStart w:id="15" w:name="_bookmark7"/>
      <w:bookmarkEnd w:id="14"/>
      <w:bookmarkEnd w:id="15"/>
      <w:r w:rsidRPr="00F128F8">
        <w:rPr>
          <w:color w:val="4176B1"/>
        </w:rPr>
        <w:t>What constitutes</w:t>
      </w:r>
      <w:r w:rsidRPr="00F128F8">
        <w:rPr>
          <w:color w:val="4176B1"/>
          <w:spacing w:val="-2"/>
        </w:rPr>
        <w:t xml:space="preserve"> </w:t>
      </w:r>
      <w:r w:rsidRPr="00F128F8">
        <w:rPr>
          <w:color w:val="4176B1"/>
        </w:rPr>
        <w:t>a</w:t>
      </w:r>
      <w:r w:rsidRPr="00F128F8">
        <w:rPr>
          <w:color w:val="4176B1"/>
          <w:spacing w:val="-4"/>
        </w:rPr>
        <w:t xml:space="preserve"> </w:t>
      </w:r>
      <w:r w:rsidRPr="00F128F8">
        <w:rPr>
          <w:color w:val="4176B1"/>
        </w:rPr>
        <w:t>public</w:t>
      </w:r>
      <w:r w:rsidRPr="00F128F8">
        <w:rPr>
          <w:color w:val="4176B1"/>
          <w:spacing w:val="-1"/>
        </w:rPr>
        <w:t xml:space="preserve"> </w:t>
      </w:r>
      <w:r w:rsidRPr="00F128F8">
        <w:rPr>
          <w:color w:val="4176B1"/>
          <w:spacing w:val="-4"/>
        </w:rPr>
        <w:t>body?</w:t>
      </w:r>
    </w:p>
    <w:p w14:paraId="6F137923" w14:textId="77777777" w:rsidR="00FC7A55" w:rsidRDefault="00BC002F">
      <w:pPr>
        <w:spacing w:before="81"/>
        <w:ind w:left="179" w:right="239" w:firstLine="720"/>
        <w:rPr>
          <w:sz w:val="24"/>
        </w:rPr>
      </w:pPr>
      <w:r>
        <w:rPr>
          <w:sz w:val="24"/>
        </w:rPr>
        <w:t>While there is no comprehensive list of public bodies, any multi-member board, commission,</w:t>
      </w:r>
      <w:r>
        <w:rPr>
          <w:spacing w:val="-2"/>
          <w:sz w:val="24"/>
        </w:rPr>
        <w:t xml:space="preserve"> </w:t>
      </w:r>
      <w:r>
        <w:rPr>
          <w:sz w:val="24"/>
        </w:rPr>
        <w:t>committee</w:t>
      </w:r>
      <w:r>
        <w:rPr>
          <w:spacing w:val="-3"/>
          <w:sz w:val="24"/>
        </w:rPr>
        <w:t xml:space="preserve"> </w:t>
      </w:r>
      <w:r>
        <w:rPr>
          <w:sz w:val="24"/>
        </w:rPr>
        <w:t>or</w:t>
      </w:r>
      <w:r>
        <w:rPr>
          <w:spacing w:val="-2"/>
          <w:sz w:val="24"/>
        </w:rPr>
        <w:t xml:space="preserve"> </w:t>
      </w:r>
      <w:r>
        <w:rPr>
          <w:sz w:val="24"/>
        </w:rPr>
        <w:t>subcommittee</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executive</w:t>
      </w:r>
      <w:r>
        <w:rPr>
          <w:spacing w:val="-2"/>
          <w:sz w:val="24"/>
        </w:rPr>
        <w:t xml:space="preserve"> </w:t>
      </w:r>
      <w:r>
        <w:rPr>
          <w:sz w:val="24"/>
        </w:rPr>
        <w:t>or</w:t>
      </w:r>
      <w:r>
        <w:rPr>
          <w:spacing w:val="-4"/>
          <w:sz w:val="24"/>
        </w:rPr>
        <w:t xml:space="preserve"> </w:t>
      </w:r>
      <w:r>
        <w:rPr>
          <w:sz w:val="24"/>
        </w:rPr>
        <w:t>legislative</w:t>
      </w:r>
      <w:r>
        <w:rPr>
          <w:spacing w:val="-2"/>
          <w:sz w:val="24"/>
        </w:rPr>
        <w:t xml:space="preserve"> </w:t>
      </w:r>
      <w:r>
        <w:rPr>
          <w:sz w:val="24"/>
        </w:rPr>
        <w:t>branches</w:t>
      </w:r>
      <w:hyperlink w:anchor="_bookmark9" w:history="1">
        <w:r>
          <w:rPr>
            <w:sz w:val="24"/>
            <w:vertAlign w:val="superscript"/>
          </w:rPr>
          <w:t>1</w:t>
        </w:r>
      </w:hyperlink>
      <w:r>
        <w:rPr>
          <w:spacing w:val="-2"/>
          <w:sz w:val="24"/>
        </w:rPr>
        <w:t xml:space="preserve"> </w:t>
      </w:r>
      <w:r>
        <w:rPr>
          <w:sz w:val="24"/>
        </w:rPr>
        <w:t>of</w:t>
      </w:r>
      <w:r>
        <w:rPr>
          <w:spacing w:val="-1"/>
          <w:sz w:val="24"/>
        </w:rPr>
        <w:t xml:space="preserve"> </w:t>
      </w:r>
      <w:r>
        <w:rPr>
          <w:sz w:val="24"/>
        </w:rPr>
        <w:t>state government,</w:t>
      </w:r>
      <w:r>
        <w:rPr>
          <w:spacing w:val="-1"/>
          <w:sz w:val="24"/>
        </w:rPr>
        <w:t xml:space="preserve"> </w:t>
      </w:r>
      <w:r>
        <w:rPr>
          <w:sz w:val="24"/>
        </w:rPr>
        <w:t>or</w:t>
      </w:r>
      <w:r>
        <w:rPr>
          <w:spacing w:val="-1"/>
          <w:sz w:val="24"/>
        </w:rPr>
        <w:t xml:space="preserve"> </w:t>
      </w:r>
      <w:r>
        <w:rPr>
          <w:sz w:val="24"/>
        </w:rPr>
        <w:t>within any county,</w:t>
      </w:r>
      <w:r>
        <w:rPr>
          <w:spacing w:val="-1"/>
          <w:sz w:val="24"/>
        </w:rPr>
        <w:t xml:space="preserve"> </w:t>
      </w:r>
      <w:r>
        <w:rPr>
          <w:sz w:val="24"/>
        </w:rPr>
        <w:t>district,</w:t>
      </w:r>
      <w:r>
        <w:rPr>
          <w:spacing w:val="-1"/>
          <w:sz w:val="24"/>
        </w:rPr>
        <w:t xml:space="preserve"> </w:t>
      </w:r>
      <w:r>
        <w:rPr>
          <w:sz w:val="24"/>
        </w:rPr>
        <w:t>city, region or</w:t>
      </w:r>
      <w:r>
        <w:rPr>
          <w:spacing w:val="-1"/>
          <w:sz w:val="24"/>
        </w:rPr>
        <w:t xml:space="preserve"> </w:t>
      </w:r>
      <w:r>
        <w:rPr>
          <w:sz w:val="24"/>
        </w:rPr>
        <w:t>town, if established to serve a public purpose, is subject to the law.</w:t>
      </w:r>
      <w:r>
        <w:rPr>
          <w:spacing w:val="40"/>
          <w:sz w:val="24"/>
        </w:rPr>
        <w:t xml:space="preserve"> </w:t>
      </w:r>
      <w:r>
        <w:rPr>
          <w:sz w:val="24"/>
        </w:rPr>
        <w:t xml:space="preserve">The law includes any multi-member body created to advise or make recommendations to a public body, </w:t>
      </w:r>
      <w:proofErr w:type="gramStart"/>
      <w:r>
        <w:rPr>
          <w:sz w:val="24"/>
        </w:rPr>
        <w:t>and also</w:t>
      </w:r>
      <w:proofErr w:type="gramEnd"/>
      <w:r>
        <w:rPr>
          <w:sz w:val="24"/>
        </w:rPr>
        <w:t xml:space="preserve"> includes the governing board of any local housing or redevelopment authority, and the governing board or body of any authority established by the Legislature to serve a public purpose.</w:t>
      </w:r>
      <w:r>
        <w:rPr>
          <w:spacing w:val="40"/>
          <w:sz w:val="24"/>
        </w:rPr>
        <w:t xml:space="preserve"> </w:t>
      </w:r>
      <w:r>
        <w:rPr>
          <w:sz w:val="24"/>
        </w:rPr>
        <w:t>The law excludes the Legislature and its committees, bodies of the judicial br</w:t>
      </w:r>
      <w:r>
        <w:rPr>
          <w:sz w:val="24"/>
        </w:rPr>
        <w:t>anch, and bodies appointed by a constitutional officer solely for the purpose of advising a constitutional officer.</w:t>
      </w:r>
    </w:p>
    <w:p w14:paraId="6F137924" w14:textId="77777777" w:rsidR="00FC7A55" w:rsidRDefault="00FC7A55">
      <w:pPr>
        <w:pStyle w:val="BodyText"/>
        <w:rPr>
          <w:sz w:val="24"/>
        </w:rPr>
      </w:pPr>
    </w:p>
    <w:p w14:paraId="6F137925" w14:textId="77777777" w:rsidR="00FC7A55" w:rsidRDefault="00BC002F">
      <w:pPr>
        <w:ind w:left="179" w:right="260" w:firstLine="720"/>
        <w:rPr>
          <w:sz w:val="24"/>
        </w:rPr>
      </w:pPr>
      <w:r>
        <w:rPr>
          <w:sz w:val="24"/>
        </w:rPr>
        <w:t>Boards of selectmen and school committees (including those of charter schools) are certainly subject to the Open Meeting Law, as are subcommittees of public bodies, regardless of whether their role is decision-making or advisory.</w:t>
      </w:r>
      <w:r>
        <w:rPr>
          <w:spacing w:val="40"/>
          <w:sz w:val="24"/>
        </w:rPr>
        <w:t xml:space="preserve"> </w:t>
      </w:r>
      <w:r>
        <w:rPr>
          <w:sz w:val="24"/>
        </w:rPr>
        <w:t>Individual government officials, such as a town manager or police chief, and members of their staff are not subject to the law, and so they may meet with one another to discuss public business without needing to comply with Open Meeting Law requirements.</w:t>
      </w:r>
      <w:r>
        <w:rPr>
          <w:spacing w:val="40"/>
          <w:sz w:val="24"/>
        </w:rPr>
        <w:t xml:space="preserve"> </w:t>
      </w:r>
      <w:r>
        <w:rPr>
          <w:sz w:val="24"/>
        </w:rPr>
        <w:t>This exception for individual officials to the general Open Meeting</w:t>
      </w:r>
      <w:r>
        <w:rPr>
          <w:spacing w:val="-2"/>
          <w:sz w:val="24"/>
        </w:rPr>
        <w:t xml:space="preserve"> </w:t>
      </w:r>
      <w:r>
        <w:rPr>
          <w:sz w:val="24"/>
        </w:rPr>
        <w:t>Law</w:t>
      </w:r>
      <w:r>
        <w:rPr>
          <w:spacing w:val="-3"/>
          <w:sz w:val="24"/>
        </w:rPr>
        <w:t xml:space="preserve"> </w:t>
      </w:r>
      <w:r>
        <w:rPr>
          <w:sz w:val="24"/>
        </w:rPr>
        <w:t>does</w:t>
      </w:r>
      <w:r>
        <w:rPr>
          <w:spacing w:val="-4"/>
          <w:sz w:val="24"/>
        </w:rPr>
        <w:t xml:space="preserve"> </w:t>
      </w:r>
      <w:r>
        <w:rPr>
          <w:sz w:val="24"/>
        </w:rPr>
        <w:t>not apply</w:t>
      </w:r>
      <w:r>
        <w:rPr>
          <w:spacing w:val="-5"/>
          <w:sz w:val="24"/>
        </w:rPr>
        <w:t xml:space="preserve"> </w:t>
      </w:r>
      <w:r>
        <w:rPr>
          <w:sz w:val="24"/>
        </w:rPr>
        <w:t>where</w:t>
      </w:r>
      <w:r>
        <w:rPr>
          <w:spacing w:val="-1"/>
          <w:sz w:val="24"/>
        </w:rPr>
        <w:t xml:space="preserve"> </w:t>
      </w:r>
      <w:r>
        <w:rPr>
          <w:sz w:val="24"/>
        </w:rPr>
        <w:t>such officials</w:t>
      </w:r>
      <w:r>
        <w:rPr>
          <w:spacing w:val="-5"/>
          <w:sz w:val="24"/>
        </w:rPr>
        <w:t xml:space="preserve"> </w:t>
      </w:r>
      <w:r>
        <w:rPr>
          <w:sz w:val="24"/>
        </w:rPr>
        <w:t>are</w:t>
      </w:r>
      <w:r>
        <w:rPr>
          <w:spacing w:val="-1"/>
          <w:sz w:val="24"/>
        </w:rPr>
        <w:t xml:space="preserve"> </w:t>
      </w:r>
      <w:r>
        <w:rPr>
          <w:sz w:val="24"/>
        </w:rPr>
        <w:t>serving</w:t>
      </w:r>
      <w:r>
        <w:rPr>
          <w:spacing w:val="-4"/>
          <w:sz w:val="24"/>
        </w:rPr>
        <w:t xml:space="preserve"> </w:t>
      </w:r>
      <w:r>
        <w:rPr>
          <w:sz w:val="24"/>
        </w:rPr>
        <w:t>as</w:t>
      </w:r>
      <w:r>
        <w:rPr>
          <w:spacing w:val="-2"/>
          <w:sz w:val="24"/>
        </w:rPr>
        <w:t xml:space="preserve"> </w:t>
      </w:r>
      <w:r>
        <w:rPr>
          <w:sz w:val="24"/>
        </w:rPr>
        <w:t>members</w:t>
      </w:r>
      <w:r>
        <w:rPr>
          <w:spacing w:val="-7"/>
          <w:sz w:val="24"/>
        </w:rPr>
        <w:t xml:space="preserve"> </w:t>
      </w:r>
      <w:r>
        <w:rPr>
          <w:sz w:val="24"/>
        </w:rPr>
        <w:t>of a</w:t>
      </w:r>
      <w:r>
        <w:rPr>
          <w:spacing w:val="-4"/>
          <w:sz w:val="24"/>
        </w:rPr>
        <w:t xml:space="preserve"> </w:t>
      </w:r>
      <w:r>
        <w:rPr>
          <w:sz w:val="24"/>
        </w:rPr>
        <w:t>multiple-member public body that is subject to the law.</w:t>
      </w:r>
    </w:p>
    <w:p w14:paraId="6F137926" w14:textId="77777777" w:rsidR="00FC7A55" w:rsidRDefault="00FC7A55">
      <w:pPr>
        <w:pStyle w:val="BodyText"/>
        <w:spacing w:before="1"/>
        <w:rPr>
          <w:sz w:val="24"/>
        </w:rPr>
      </w:pPr>
    </w:p>
    <w:p w14:paraId="6F137927" w14:textId="77777777" w:rsidR="00FC7A55" w:rsidRDefault="00BC002F">
      <w:pPr>
        <w:ind w:left="179" w:right="239" w:firstLine="720"/>
        <w:rPr>
          <w:sz w:val="24"/>
        </w:rPr>
      </w:pPr>
      <w:r>
        <w:rPr>
          <w:sz w:val="24"/>
        </w:rPr>
        <w:t>Bodies appointed by a public official solely for the purpose of advising the official on a decision that individual could make alone are not public bodies subject to the Open Meeting Law.</w:t>
      </w:r>
      <w:r>
        <w:rPr>
          <w:spacing w:val="40"/>
          <w:sz w:val="24"/>
        </w:rPr>
        <w:t xml:space="preserve"> </w:t>
      </w:r>
      <w:r>
        <w:rPr>
          <w:sz w:val="24"/>
        </w:rPr>
        <w:t>For</w:t>
      </w:r>
      <w:r>
        <w:rPr>
          <w:spacing w:val="-2"/>
          <w:sz w:val="24"/>
        </w:rPr>
        <w:t xml:space="preserve"> </w:t>
      </w:r>
      <w:r>
        <w:rPr>
          <w:sz w:val="24"/>
        </w:rPr>
        <w:t>example,</w:t>
      </w:r>
      <w:r>
        <w:rPr>
          <w:spacing w:val="-2"/>
          <w:sz w:val="24"/>
        </w:rPr>
        <w:t xml:space="preserve"> </w:t>
      </w:r>
      <w:r>
        <w:rPr>
          <w:sz w:val="24"/>
        </w:rPr>
        <w:t>a</w:t>
      </w:r>
      <w:r>
        <w:rPr>
          <w:spacing w:val="-5"/>
          <w:sz w:val="24"/>
        </w:rPr>
        <w:t xml:space="preserve"> </w:t>
      </w:r>
      <w:r>
        <w:rPr>
          <w:sz w:val="24"/>
        </w:rPr>
        <w:t>school</w:t>
      </w:r>
      <w:r>
        <w:rPr>
          <w:spacing w:val="-2"/>
          <w:sz w:val="24"/>
        </w:rPr>
        <w:t xml:space="preserve"> </w:t>
      </w:r>
      <w:r>
        <w:rPr>
          <w:sz w:val="24"/>
        </w:rPr>
        <w:t>superintendent</w:t>
      </w:r>
      <w:r>
        <w:rPr>
          <w:spacing w:val="-4"/>
          <w:sz w:val="24"/>
        </w:rPr>
        <w:t xml:space="preserve"> </w:t>
      </w:r>
      <w:r>
        <w:rPr>
          <w:sz w:val="24"/>
        </w:rPr>
        <w:t>appoints</w:t>
      </w:r>
      <w:r>
        <w:rPr>
          <w:spacing w:val="-3"/>
          <w:sz w:val="24"/>
        </w:rPr>
        <w:t xml:space="preserve"> </w:t>
      </w:r>
      <w:r>
        <w:rPr>
          <w:sz w:val="24"/>
        </w:rPr>
        <w:t>a</w:t>
      </w:r>
      <w:r>
        <w:rPr>
          <w:spacing w:val="-5"/>
          <w:sz w:val="24"/>
        </w:rPr>
        <w:t xml:space="preserve"> </w:t>
      </w:r>
      <w:r>
        <w:rPr>
          <w:sz w:val="24"/>
        </w:rPr>
        <w:t>five-member</w:t>
      </w:r>
      <w:r>
        <w:rPr>
          <w:spacing w:val="-5"/>
          <w:sz w:val="24"/>
        </w:rPr>
        <w:t xml:space="preserve"> </w:t>
      </w:r>
      <w:r>
        <w:rPr>
          <w:sz w:val="24"/>
        </w:rPr>
        <w:t>advisory</w:t>
      </w:r>
      <w:r>
        <w:rPr>
          <w:spacing w:val="-3"/>
          <w:sz w:val="24"/>
        </w:rPr>
        <w:t xml:space="preserve"> </w:t>
      </w:r>
      <w:r>
        <w:rPr>
          <w:sz w:val="24"/>
        </w:rPr>
        <w:t>body</w:t>
      </w:r>
      <w:r>
        <w:rPr>
          <w:spacing w:val="-3"/>
          <w:sz w:val="24"/>
        </w:rPr>
        <w:t xml:space="preserve"> </w:t>
      </w:r>
      <w:r>
        <w:rPr>
          <w:sz w:val="24"/>
        </w:rPr>
        <w:t>to</w:t>
      </w:r>
      <w:r>
        <w:rPr>
          <w:spacing w:val="-2"/>
          <w:sz w:val="24"/>
        </w:rPr>
        <w:t xml:space="preserve"> </w:t>
      </w:r>
      <w:r>
        <w:rPr>
          <w:sz w:val="24"/>
        </w:rPr>
        <w:t>assist</w:t>
      </w:r>
      <w:r>
        <w:rPr>
          <w:spacing w:val="-4"/>
          <w:sz w:val="24"/>
        </w:rPr>
        <w:t xml:space="preserve"> </w:t>
      </w:r>
      <w:r>
        <w:rPr>
          <w:sz w:val="24"/>
        </w:rPr>
        <w:t>her in nominating</w:t>
      </w:r>
      <w:r>
        <w:rPr>
          <w:spacing w:val="-2"/>
          <w:sz w:val="24"/>
        </w:rPr>
        <w:t xml:space="preserve"> </w:t>
      </w:r>
      <w:r>
        <w:rPr>
          <w:sz w:val="24"/>
        </w:rPr>
        <w:t>candidates for</w:t>
      </w:r>
      <w:r>
        <w:rPr>
          <w:spacing w:val="-2"/>
          <w:sz w:val="24"/>
        </w:rPr>
        <w:t xml:space="preserve"> </w:t>
      </w:r>
      <w:r>
        <w:rPr>
          <w:sz w:val="24"/>
        </w:rPr>
        <w:t>school</w:t>
      </w:r>
      <w:r>
        <w:rPr>
          <w:spacing w:val="-2"/>
          <w:sz w:val="24"/>
        </w:rPr>
        <w:t xml:space="preserve"> </w:t>
      </w:r>
      <w:r>
        <w:rPr>
          <w:sz w:val="24"/>
        </w:rPr>
        <w:t>principal,</w:t>
      </w:r>
      <w:r>
        <w:rPr>
          <w:spacing w:val="-2"/>
          <w:sz w:val="24"/>
        </w:rPr>
        <w:t xml:space="preserve"> </w:t>
      </w:r>
      <w:r>
        <w:rPr>
          <w:sz w:val="24"/>
        </w:rPr>
        <w:t>a task</w:t>
      </w:r>
      <w:r>
        <w:rPr>
          <w:spacing w:val="-1"/>
          <w:sz w:val="24"/>
        </w:rPr>
        <w:t xml:space="preserve"> </w:t>
      </w:r>
      <w:r>
        <w:rPr>
          <w:sz w:val="24"/>
        </w:rPr>
        <w:t>the superintendent could</w:t>
      </w:r>
      <w:r>
        <w:rPr>
          <w:spacing w:val="-1"/>
          <w:sz w:val="24"/>
        </w:rPr>
        <w:t xml:space="preserve"> </w:t>
      </w:r>
      <w:r>
        <w:rPr>
          <w:sz w:val="24"/>
        </w:rPr>
        <w:t>perform</w:t>
      </w:r>
      <w:r>
        <w:rPr>
          <w:spacing w:val="-3"/>
          <w:sz w:val="24"/>
        </w:rPr>
        <w:t xml:space="preserve"> </w:t>
      </w:r>
      <w:r>
        <w:rPr>
          <w:sz w:val="24"/>
        </w:rPr>
        <w:t>herself. That advisory body would not be subject to the Open Meeting Law.</w:t>
      </w:r>
      <w:hyperlink w:anchor="_bookmark10" w:history="1">
        <w:r>
          <w:rPr>
            <w:sz w:val="24"/>
            <w:vertAlign w:val="superscript"/>
          </w:rPr>
          <w:t>2</w:t>
        </w:r>
      </w:hyperlink>
    </w:p>
    <w:p w14:paraId="6F137928" w14:textId="77777777" w:rsidR="00FC7A55" w:rsidRDefault="00FC7A55">
      <w:pPr>
        <w:pStyle w:val="BodyText"/>
        <w:spacing w:before="174"/>
        <w:rPr>
          <w:sz w:val="24"/>
        </w:rPr>
      </w:pPr>
    </w:p>
    <w:p w14:paraId="6F137929" w14:textId="77777777" w:rsidR="00FC7A55" w:rsidRDefault="00BC002F">
      <w:pPr>
        <w:pStyle w:val="Heading2"/>
        <w:spacing w:before="1"/>
        <w:ind w:firstLine="0"/>
      </w:pPr>
      <w:r>
        <w:rPr>
          <w:noProof/>
        </w:rPr>
        <mc:AlternateContent>
          <mc:Choice Requires="wps">
            <w:drawing>
              <wp:anchor distT="0" distB="0" distL="0" distR="0" simplePos="0" relativeHeight="487594496" behindDoc="1" locked="0" layoutInCell="1" allowOverlap="1" wp14:anchorId="6F137BED" wp14:editId="5ED7FA66">
                <wp:simplePos x="0" y="0"/>
                <wp:positionH relativeFrom="page">
                  <wp:posOffset>896111</wp:posOffset>
                </wp:positionH>
                <wp:positionV relativeFrom="paragraph">
                  <wp:posOffset>198997</wp:posOffset>
                </wp:positionV>
                <wp:extent cx="598043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C4F28D7" id="Graphic 23" o:spid="_x0000_s1026" alt="&quot;&quot;" style="position:absolute;margin-left:70.55pt;margin-top:15.65pt;width:470.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16" w:name="What_constitutes_a_deliberation?"/>
      <w:bookmarkStart w:id="17" w:name="_bookmark8"/>
      <w:bookmarkEnd w:id="16"/>
      <w:bookmarkEnd w:id="17"/>
      <w:r w:rsidRPr="00F128F8">
        <w:rPr>
          <w:color w:val="4176B1"/>
        </w:rPr>
        <w:t>What constitutes</w:t>
      </w:r>
      <w:r w:rsidRPr="00F128F8">
        <w:rPr>
          <w:color w:val="4176B1"/>
          <w:spacing w:val="-1"/>
        </w:rPr>
        <w:t xml:space="preserve"> </w:t>
      </w:r>
      <w:r w:rsidRPr="00F128F8">
        <w:rPr>
          <w:color w:val="4176B1"/>
        </w:rPr>
        <w:t>a</w:t>
      </w:r>
      <w:r w:rsidRPr="00F128F8">
        <w:rPr>
          <w:color w:val="4176B1"/>
          <w:spacing w:val="-3"/>
        </w:rPr>
        <w:t xml:space="preserve"> </w:t>
      </w:r>
      <w:r w:rsidRPr="00F128F8">
        <w:rPr>
          <w:color w:val="4176B1"/>
          <w:spacing w:val="-2"/>
        </w:rPr>
        <w:t>deliberation?</w:t>
      </w:r>
    </w:p>
    <w:p w14:paraId="6F13792A" w14:textId="77777777" w:rsidR="00FC7A55" w:rsidRDefault="00BC002F">
      <w:pPr>
        <w:spacing w:before="81"/>
        <w:ind w:left="180" w:right="239" w:firstLine="720"/>
        <w:rPr>
          <w:sz w:val="24"/>
        </w:rPr>
      </w:pPr>
      <w:r>
        <w:rPr>
          <w:sz w:val="24"/>
        </w:rPr>
        <w:t>The Open Meeting Law defines deliberation as “an oral or written communication through any medium, including electronic mail, between or among a quorum of a public body on any public business within its jurisdiction.”</w:t>
      </w:r>
      <w:r>
        <w:rPr>
          <w:spacing w:val="40"/>
          <w:sz w:val="24"/>
        </w:rPr>
        <w:t xml:space="preserve"> </w:t>
      </w:r>
      <w:r>
        <w:rPr>
          <w:sz w:val="24"/>
        </w:rPr>
        <w:t>Distribution of a meeting agenda, scheduling or procedural information, or reports or documents that may be discussed at a meeting is often helpful to public body members when preparing for upcoming meetings.</w:t>
      </w:r>
      <w:r>
        <w:rPr>
          <w:spacing w:val="40"/>
          <w:sz w:val="24"/>
        </w:rPr>
        <w:t xml:space="preserve"> </w:t>
      </w:r>
      <w:r>
        <w:rPr>
          <w:sz w:val="24"/>
        </w:rPr>
        <w:t>These types of communications</w:t>
      </w:r>
      <w:r>
        <w:rPr>
          <w:spacing w:val="-5"/>
          <w:sz w:val="24"/>
        </w:rPr>
        <w:t xml:space="preserve"> </w:t>
      </w:r>
      <w:r>
        <w:rPr>
          <w:sz w:val="24"/>
        </w:rPr>
        <w:t>generally</w:t>
      </w:r>
      <w:r>
        <w:rPr>
          <w:spacing w:val="-3"/>
          <w:sz w:val="24"/>
        </w:rPr>
        <w:t xml:space="preserve"> </w:t>
      </w:r>
      <w:r>
        <w:rPr>
          <w:sz w:val="24"/>
        </w:rPr>
        <w:t>will</w:t>
      </w:r>
      <w:r>
        <w:rPr>
          <w:spacing w:val="-5"/>
          <w:sz w:val="24"/>
        </w:rPr>
        <w:t xml:space="preserve"> </w:t>
      </w:r>
      <w:r>
        <w:rPr>
          <w:sz w:val="24"/>
        </w:rPr>
        <w:t>not</w:t>
      </w:r>
      <w:r>
        <w:rPr>
          <w:spacing w:val="-4"/>
          <w:sz w:val="24"/>
        </w:rPr>
        <w:t xml:space="preserve"> </w:t>
      </w:r>
      <w:r>
        <w:rPr>
          <w:sz w:val="24"/>
        </w:rPr>
        <w:t>constitute</w:t>
      </w:r>
      <w:r>
        <w:rPr>
          <w:spacing w:val="-4"/>
          <w:sz w:val="24"/>
        </w:rPr>
        <w:t xml:space="preserve"> </w:t>
      </w:r>
      <w:r>
        <w:rPr>
          <w:sz w:val="24"/>
        </w:rPr>
        <w:t>deliberation,</w:t>
      </w:r>
      <w:r>
        <w:rPr>
          <w:spacing w:val="-5"/>
          <w:sz w:val="24"/>
        </w:rPr>
        <w:t xml:space="preserve"> </w:t>
      </w:r>
      <w:r>
        <w:rPr>
          <w:sz w:val="24"/>
        </w:rPr>
        <w:t>provided</w:t>
      </w:r>
      <w:r>
        <w:rPr>
          <w:spacing w:val="-1"/>
          <w:sz w:val="24"/>
        </w:rPr>
        <w:t xml:space="preserve"> </w:t>
      </w:r>
      <w:r>
        <w:rPr>
          <w:sz w:val="24"/>
        </w:rPr>
        <w:t>that,</w:t>
      </w:r>
      <w:r>
        <w:rPr>
          <w:spacing w:val="-5"/>
          <w:sz w:val="24"/>
        </w:rPr>
        <w:t xml:space="preserve"> </w:t>
      </w:r>
      <w:r>
        <w:rPr>
          <w:sz w:val="24"/>
        </w:rPr>
        <w:t>when</w:t>
      </w:r>
      <w:r>
        <w:rPr>
          <w:spacing w:val="-4"/>
          <w:sz w:val="24"/>
        </w:rPr>
        <w:t xml:space="preserve"> </w:t>
      </w:r>
      <w:r>
        <w:rPr>
          <w:sz w:val="24"/>
        </w:rPr>
        <w:t>these</w:t>
      </w:r>
      <w:r>
        <w:rPr>
          <w:spacing w:val="-4"/>
          <w:sz w:val="24"/>
        </w:rPr>
        <w:t xml:space="preserve"> </w:t>
      </w:r>
      <w:r>
        <w:rPr>
          <w:sz w:val="24"/>
        </w:rPr>
        <w:t>materials are distributed, no member of the public body expresses an opinion on matters within the body’s jurisdiction.</w:t>
      </w:r>
      <w:r>
        <w:rPr>
          <w:spacing w:val="40"/>
          <w:sz w:val="24"/>
        </w:rPr>
        <w:t xml:space="preserve"> </w:t>
      </w:r>
      <w:r>
        <w:rPr>
          <w:sz w:val="24"/>
        </w:rPr>
        <w:t>Additionally, certain communications that may otherwise be considered deliberation</w:t>
      </w:r>
      <w:r>
        <w:rPr>
          <w:sz w:val="24"/>
        </w:rPr>
        <w:t xml:space="preserve"> are</w:t>
      </w:r>
      <w:r>
        <w:rPr>
          <w:spacing w:val="-1"/>
          <w:sz w:val="24"/>
        </w:rPr>
        <w:t xml:space="preserve"> </w:t>
      </w:r>
      <w:r>
        <w:rPr>
          <w:sz w:val="24"/>
        </w:rPr>
        <w:t>specifically</w:t>
      </w:r>
      <w:r>
        <w:rPr>
          <w:spacing w:val="-2"/>
          <w:sz w:val="24"/>
        </w:rPr>
        <w:t xml:space="preserve"> </w:t>
      </w:r>
      <w:r>
        <w:rPr>
          <w:sz w:val="24"/>
        </w:rPr>
        <w:t>exempt</w:t>
      </w:r>
      <w:r>
        <w:rPr>
          <w:spacing w:val="-3"/>
          <w:sz w:val="24"/>
        </w:rPr>
        <w:t xml:space="preserve"> </w:t>
      </w:r>
      <w:r>
        <w:rPr>
          <w:sz w:val="24"/>
        </w:rPr>
        <w:t>by</w:t>
      </w:r>
      <w:r>
        <w:rPr>
          <w:spacing w:val="-2"/>
          <w:sz w:val="24"/>
        </w:rPr>
        <w:t xml:space="preserve"> </w:t>
      </w:r>
      <w:r>
        <w:rPr>
          <w:sz w:val="24"/>
        </w:rPr>
        <w:t>statute</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deliberation (for</w:t>
      </w:r>
      <w:r>
        <w:rPr>
          <w:spacing w:val="-1"/>
          <w:sz w:val="24"/>
        </w:rPr>
        <w:t xml:space="preserve"> </w:t>
      </w:r>
      <w:r>
        <w:rPr>
          <w:sz w:val="24"/>
        </w:rPr>
        <w:t>example,</w:t>
      </w:r>
    </w:p>
    <w:p w14:paraId="6F13792B" w14:textId="77777777" w:rsidR="00FC7A55" w:rsidRDefault="00BC002F">
      <w:pPr>
        <w:pStyle w:val="BodyText"/>
        <w:spacing w:before="141"/>
        <w:rPr>
          <w:sz w:val="20"/>
        </w:rPr>
      </w:pPr>
      <w:r>
        <w:rPr>
          <w:noProof/>
        </w:rPr>
        <mc:AlternateContent>
          <mc:Choice Requires="wps">
            <w:drawing>
              <wp:anchor distT="0" distB="0" distL="0" distR="0" simplePos="0" relativeHeight="487595008" behindDoc="1" locked="0" layoutInCell="1" allowOverlap="1" wp14:anchorId="6F137BEF" wp14:editId="1EAE084D">
                <wp:simplePos x="0" y="0"/>
                <wp:positionH relativeFrom="page">
                  <wp:posOffset>1143000</wp:posOffset>
                </wp:positionH>
                <wp:positionV relativeFrom="paragraph">
                  <wp:posOffset>260020</wp:posOffset>
                </wp:positionV>
                <wp:extent cx="1828800" cy="9525"/>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2A746" id="Graphic 24" o:spid="_x0000_s1026" alt="&quot;&quot;" style="position:absolute;margin-left:90pt;margin-top:20.4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" path="m1828800,l,,,9144r1828800,l1828800,xe" fillcolor="black" stroked="f">
                <v:path arrowok="t"/>
                <w10:wrap type="topAndBottom" anchorx="page"/>
              </v:shape>
            </w:pict>
          </mc:Fallback>
        </mc:AlternateContent>
      </w:r>
    </w:p>
    <w:p w14:paraId="6F13792C" w14:textId="77777777" w:rsidR="00FC7A55" w:rsidRDefault="00BC002F">
      <w:pPr>
        <w:spacing w:before="102"/>
        <w:ind w:left="540"/>
        <w:rPr>
          <w:sz w:val="20"/>
        </w:rPr>
      </w:pPr>
      <w:bookmarkStart w:id="18" w:name="_bookmark9"/>
      <w:bookmarkEnd w:id="18"/>
      <w:r>
        <w:rPr>
          <w:sz w:val="20"/>
        </w:rPr>
        <w:t>Although</w:t>
      </w:r>
      <w:r>
        <w:rPr>
          <w:spacing w:val="-2"/>
          <w:sz w:val="20"/>
        </w:rPr>
        <w:t xml:space="preserve"> </w:t>
      </w:r>
      <w:r>
        <w:rPr>
          <w:sz w:val="20"/>
        </w:rPr>
        <w:t>the</w:t>
      </w:r>
      <w:r>
        <w:rPr>
          <w:spacing w:val="-4"/>
          <w:sz w:val="20"/>
        </w:rPr>
        <w:t xml:space="preserve"> </w:t>
      </w:r>
      <w:r>
        <w:rPr>
          <w:sz w:val="20"/>
        </w:rPr>
        <w:t>Legislature</w:t>
      </w:r>
      <w:r>
        <w:rPr>
          <w:spacing w:val="-4"/>
          <w:sz w:val="20"/>
        </w:rPr>
        <w:t xml:space="preserve"> </w:t>
      </w:r>
      <w:r>
        <w:rPr>
          <w:sz w:val="20"/>
        </w:rPr>
        <w:t>itself</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a</w:t>
      </w:r>
      <w:r>
        <w:rPr>
          <w:spacing w:val="-5"/>
          <w:sz w:val="20"/>
        </w:rPr>
        <w:t xml:space="preserve"> </w:t>
      </w:r>
      <w:r>
        <w:rPr>
          <w:sz w:val="20"/>
        </w:rPr>
        <w:t>public</w:t>
      </w:r>
      <w:r>
        <w:rPr>
          <w:spacing w:val="-3"/>
          <w:sz w:val="20"/>
        </w:rPr>
        <w:t xml:space="preserve"> </w:t>
      </w:r>
      <w:r>
        <w:rPr>
          <w:sz w:val="20"/>
        </w:rPr>
        <w:t>body</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Open</w:t>
      </w:r>
      <w:r>
        <w:rPr>
          <w:spacing w:val="-2"/>
          <w:sz w:val="20"/>
        </w:rPr>
        <w:t xml:space="preserve"> </w:t>
      </w:r>
      <w:r>
        <w:rPr>
          <w:sz w:val="20"/>
        </w:rPr>
        <w:t>Meeting</w:t>
      </w:r>
      <w:r>
        <w:rPr>
          <w:spacing w:val="-3"/>
          <w:sz w:val="20"/>
        </w:rPr>
        <w:t xml:space="preserve"> </w:t>
      </w:r>
      <w:r>
        <w:rPr>
          <w:sz w:val="20"/>
        </w:rPr>
        <w:t>Law,</w:t>
      </w:r>
      <w:r>
        <w:rPr>
          <w:spacing w:val="-2"/>
          <w:sz w:val="20"/>
        </w:rPr>
        <w:t xml:space="preserve"> </w:t>
      </w:r>
      <w:r>
        <w:rPr>
          <w:sz w:val="20"/>
        </w:rPr>
        <w:t>certain</w:t>
      </w:r>
      <w:r>
        <w:rPr>
          <w:spacing w:val="-2"/>
          <w:sz w:val="20"/>
        </w:rPr>
        <w:t xml:space="preserve"> </w:t>
      </w:r>
      <w:r>
        <w:rPr>
          <w:sz w:val="20"/>
        </w:rPr>
        <w:t>legislative commissions must follow the Law’s requirements.</w:t>
      </w:r>
    </w:p>
    <w:p w14:paraId="6F13792D" w14:textId="77777777" w:rsidR="00FC7A55" w:rsidRDefault="00BC002F">
      <w:pPr>
        <w:spacing w:line="243" w:lineRule="exact"/>
        <w:ind w:left="540"/>
        <w:rPr>
          <w:sz w:val="20"/>
        </w:rPr>
      </w:pPr>
      <w:bookmarkStart w:id="19" w:name="_bookmark10"/>
      <w:bookmarkEnd w:id="19"/>
      <w:r>
        <w:rPr>
          <w:sz w:val="20"/>
          <w:vertAlign w:val="superscript"/>
        </w:rPr>
        <w:t>2</w:t>
      </w:r>
      <w:r>
        <w:rPr>
          <w:spacing w:val="-6"/>
          <w:sz w:val="20"/>
        </w:rPr>
        <w:t xml:space="preserve"> </w:t>
      </w:r>
      <w:r>
        <w:rPr>
          <w:sz w:val="20"/>
          <w:u w:val="single"/>
        </w:rPr>
        <w:t>See</w:t>
      </w:r>
      <w:r>
        <w:rPr>
          <w:spacing w:val="-6"/>
          <w:sz w:val="20"/>
          <w:u w:val="single"/>
        </w:rPr>
        <w:t xml:space="preserve"> </w:t>
      </w:r>
      <w:r>
        <w:rPr>
          <w:sz w:val="20"/>
          <w:u w:val="single"/>
        </w:rPr>
        <w:t>Connelly</w:t>
      </w:r>
      <w:r>
        <w:rPr>
          <w:spacing w:val="-5"/>
          <w:sz w:val="20"/>
          <w:u w:val="single"/>
        </w:rPr>
        <w:t xml:space="preserve"> </w:t>
      </w:r>
      <w:r>
        <w:rPr>
          <w:sz w:val="20"/>
          <w:u w:val="single"/>
        </w:rPr>
        <w:t>v.</w:t>
      </w:r>
      <w:r>
        <w:rPr>
          <w:spacing w:val="-5"/>
          <w:sz w:val="20"/>
          <w:u w:val="single"/>
        </w:rPr>
        <w:t xml:space="preserve"> </w:t>
      </w:r>
      <w:r>
        <w:rPr>
          <w:sz w:val="20"/>
          <w:u w:val="single"/>
        </w:rPr>
        <w:t>School</w:t>
      </w:r>
      <w:r>
        <w:rPr>
          <w:spacing w:val="-5"/>
          <w:sz w:val="20"/>
          <w:u w:val="single"/>
        </w:rPr>
        <w:t xml:space="preserve"> </w:t>
      </w:r>
      <w:r>
        <w:rPr>
          <w:sz w:val="20"/>
          <w:u w:val="single"/>
        </w:rPr>
        <w:t>Committee</w:t>
      </w:r>
      <w:r>
        <w:rPr>
          <w:spacing w:val="-6"/>
          <w:sz w:val="20"/>
          <w:u w:val="single"/>
        </w:rPr>
        <w:t xml:space="preserve"> </w:t>
      </w:r>
      <w:r>
        <w:rPr>
          <w:sz w:val="20"/>
          <w:u w:val="single"/>
        </w:rPr>
        <w:t>of</w:t>
      </w:r>
      <w:r>
        <w:rPr>
          <w:spacing w:val="-6"/>
          <w:sz w:val="20"/>
          <w:u w:val="single"/>
        </w:rPr>
        <w:t xml:space="preserve"> </w:t>
      </w:r>
      <w:r>
        <w:rPr>
          <w:sz w:val="20"/>
          <w:u w:val="single"/>
        </w:rPr>
        <w:t>Hanover</w:t>
      </w:r>
      <w:r>
        <w:rPr>
          <w:sz w:val="20"/>
        </w:rPr>
        <w:t>,</w:t>
      </w:r>
      <w:r>
        <w:rPr>
          <w:spacing w:val="-4"/>
          <w:sz w:val="20"/>
        </w:rPr>
        <w:t xml:space="preserve"> </w:t>
      </w:r>
      <w:r>
        <w:rPr>
          <w:sz w:val="20"/>
        </w:rPr>
        <w:t>409</w:t>
      </w:r>
      <w:r>
        <w:rPr>
          <w:spacing w:val="-5"/>
          <w:sz w:val="20"/>
        </w:rPr>
        <w:t xml:space="preserve"> </w:t>
      </w:r>
      <w:r>
        <w:rPr>
          <w:sz w:val="20"/>
        </w:rPr>
        <w:t>Mass.</w:t>
      </w:r>
      <w:r>
        <w:rPr>
          <w:spacing w:val="-5"/>
          <w:sz w:val="20"/>
        </w:rPr>
        <w:t xml:space="preserve"> </w:t>
      </w:r>
      <w:r>
        <w:rPr>
          <w:sz w:val="20"/>
        </w:rPr>
        <w:t>232</w:t>
      </w:r>
      <w:r>
        <w:rPr>
          <w:spacing w:val="-5"/>
          <w:sz w:val="20"/>
        </w:rPr>
        <w:t xml:space="preserve"> </w:t>
      </w:r>
      <w:r>
        <w:rPr>
          <w:spacing w:val="-2"/>
          <w:sz w:val="20"/>
        </w:rPr>
        <w:t>(1991).</w:t>
      </w:r>
    </w:p>
    <w:p w14:paraId="6F13792E" w14:textId="77777777" w:rsidR="00FC7A55" w:rsidRDefault="00FC7A55">
      <w:pPr>
        <w:spacing w:line="243" w:lineRule="exact"/>
        <w:rPr>
          <w:sz w:val="20"/>
        </w:rPr>
        <w:sectPr w:rsidR="00FC7A55">
          <w:pgSz w:w="12240" w:h="15840"/>
          <w:pgMar w:top="1400" w:right="1240" w:bottom="1200" w:left="1260" w:header="0" w:footer="1006" w:gutter="0"/>
          <w:cols w:space="720"/>
        </w:sectPr>
      </w:pPr>
    </w:p>
    <w:p w14:paraId="6F13792F" w14:textId="77777777" w:rsidR="00FC7A55" w:rsidRDefault="00BC002F">
      <w:pPr>
        <w:spacing w:before="39"/>
        <w:ind w:left="180" w:right="287"/>
        <w:rPr>
          <w:sz w:val="24"/>
        </w:rPr>
      </w:pPr>
      <w:r>
        <w:rPr>
          <w:sz w:val="24"/>
        </w:rPr>
        <w:lastRenderedPageBreak/>
        <w:t>discussion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recess</w:t>
      </w:r>
      <w:r>
        <w:rPr>
          <w:spacing w:val="-4"/>
          <w:sz w:val="24"/>
        </w:rPr>
        <w:t xml:space="preserve"> </w:t>
      </w:r>
      <w:r>
        <w:rPr>
          <w:sz w:val="24"/>
        </w:rPr>
        <w:t>and continuance</w:t>
      </w:r>
      <w:r>
        <w:rPr>
          <w:spacing w:val="-1"/>
          <w:sz w:val="24"/>
        </w:rPr>
        <w:t xml:space="preserve"> </w:t>
      </w:r>
      <w:r>
        <w:rPr>
          <w:sz w:val="24"/>
        </w:rPr>
        <w:t>of a</w:t>
      </w:r>
      <w:r>
        <w:rPr>
          <w:spacing w:val="-4"/>
          <w:sz w:val="24"/>
        </w:rPr>
        <w:t xml:space="preserve"> </w:t>
      </w:r>
      <w:r>
        <w:rPr>
          <w:sz w:val="24"/>
        </w:rPr>
        <w:t>Town</w:t>
      </w:r>
      <w:r>
        <w:rPr>
          <w:spacing w:val="-3"/>
          <w:sz w:val="24"/>
        </w:rPr>
        <w:t xml:space="preserve"> </w:t>
      </w:r>
      <w:r>
        <w:rPr>
          <w:sz w:val="24"/>
        </w:rPr>
        <w:t>Meeting</w:t>
      </w:r>
      <w:r>
        <w:rPr>
          <w:spacing w:val="-4"/>
          <w:sz w:val="24"/>
        </w:rPr>
        <w:t xml:space="preserve"> </w:t>
      </w:r>
      <w:r>
        <w:rPr>
          <w:sz w:val="24"/>
        </w:rPr>
        <w:t>pursuant</w:t>
      </w:r>
      <w:r>
        <w:rPr>
          <w:spacing w:val="-3"/>
          <w:sz w:val="24"/>
        </w:rPr>
        <w:t xml:space="preserve"> </w:t>
      </w:r>
      <w:r>
        <w:rPr>
          <w:sz w:val="24"/>
        </w:rPr>
        <w:t>to</w:t>
      </w:r>
      <w:r>
        <w:rPr>
          <w:spacing w:val="-6"/>
          <w:sz w:val="24"/>
        </w:rPr>
        <w:t xml:space="preserve"> </w:t>
      </w:r>
      <w:r>
        <w:rPr>
          <w:sz w:val="24"/>
        </w:rPr>
        <w:t>G.L.</w:t>
      </w:r>
      <w:r>
        <w:rPr>
          <w:spacing w:val="-2"/>
          <w:sz w:val="24"/>
        </w:rPr>
        <w:t xml:space="preserve"> </w:t>
      </w:r>
      <w:r>
        <w:rPr>
          <w:sz w:val="24"/>
        </w:rPr>
        <w:t>c.</w:t>
      </w:r>
      <w:r>
        <w:rPr>
          <w:spacing w:val="-2"/>
          <w:sz w:val="24"/>
        </w:rPr>
        <w:t xml:space="preserve"> </w:t>
      </w:r>
      <w:r>
        <w:rPr>
          <w:sz w:val="24"/>
        </w:rPr>
        <w:t>39,</w:t>
      </w:r>
      <w:r>
        <w:rPr>
          <w:spacing w:val="-1"/>
          <w:sz w:val="24"/>
        </w:rPr>
        <w:t xml:space="preserve"> </w:t>
      </w:r>
      <w:r>
        <w:rPr>
          <w:sz w:val="24"/>
        </w:rPr>
        <w:t>§</w:t>
      </w:r>
      <w:r>
        <w:rPr>
          <w:spacing w:val="-3"/>
          <w:sz w:val="24"/>
        </w:rPr>
        <w:t xml:space="preserve"> </w:t>
      </w:r>
      <w:r>
        <w:rPr>
          <w:sz w:val="24"/>
        </w:rPr>
        <w:t>10A(a)</w:t>
      </w:r>
      <w:r>
        <w:rPr>
          <w:spacing w:val="-2"/>
          <w:sz w:val="24"/>
        </w:rPr>
        <w:t xml:space="preserve"> </w:t>
      </w:r>
      <w:r>
        <w:rPr>
          <w:sz w:val="24"/>
        </w:rPr>
        <w:t>is not deliberation).</w:t>
      </w:r>
    </w:p>
    <w:p w14:paraId="6F137930" w14:textId="77777777" w:rsidR="00FC7A55" w:rsidRDefault="00BC002F">
      <w:pPr>
        <w:spacing w:before="269"/>
        <w:ind w:left="179" w:right="239" w:firstLine="720"/>
        <w:rPr>
          <w:sz w:val="24"/>
        </w:rPr>
      </w:pPr>
      <w:r>
        <w:rPr>
          <w:sz w:val="24"/>
        </w:rPr>
        <w:t>To be a deliberation, the</w:t>
      </w:r>
      <w:r>
        <w:rPr>
          <w:spacing w:val="-1"/>
          <w:sz w:val="24"/>
        </w:rPr>
        <w:t xml:space="preserve"> </w:t>
      </w:r>
      <w:r>
        <w:rPr>
          <w:sz w:val="24"/>
        </w:rPr>
        <w:t>communication must involve a quorum of the public body.</w:t>
      </w:r>
      <w:r>
        <w:rPr>
          <w:spacing w:val="40"/>
          <w:sz w:val="24"/>
        </w:rPr>
        <w:t xml:space="preserve"> </w:t>
      </w:r>
      <w:r>
        <w:rPr>
          <w:sz w:val="24"/>
        </w:rPr>
        <w:t>A quorum is usually a simple majority of the members of a public body.</w:t>
      </w:r>
      <w:r>
        <w:rPr>
          <w:spacing w:val="40"/>
          <w:sz w:val="24"/>
        </w:rPr>
        <w:t xml:space="preserve"> </w:t>
      </w:r>
      <w:r>
        <w:rPr>
          <w:sz w:val="24"/>
        </w:rPr>
        <w:t>Thus, a communication among less than a quorum of the members of a public body will not be a deliberation, unless there are multiple communications among the members of the public body that together constitute communication among a quorum of members.</w:t>
      </w:r>
      <w:r>
        <w:rPr>
          <w:spacing w:val="40"/>
          <w:sz w:val="24"/>
        </w:rPr>
        <w:t xml:space="preserve"> </w:t>
      </w:r>
      <w:r>
        <w:rPr>
          <w:sz w:val="24"/>
        </w:rPr>
        <w:t>Courts have held that the Open Meeting</w:t>
      </w:r>
      <w:r>
        <w:rPr>
          <w:spacing w:val="-2"/>
          <w:sz w:val="24"/>
        </w:rPr>
        <w:t xml:space="preserve"> </w:t>
      </w:r>
      <w:r>
        <w:rPr>
          <w:sz w:val="24"/>
        </w:rPr>
        <w:t>Law</w:t>
      </w:r>
      <w:r>
        <w:rPr>
          <w:spacing w:val="-1"/>
          <w:sz w:val="24"/>
        </w:rPr>
        <w:t xml:space="preserve"> </w:t>
      </w:r>
      <w:r>
        <w:rPr>
          <w:sz w:val="24"/>
        </w:rPr>
        <w:t>applies</w:t>
      </w:r>
      <w:r>
        <w:rPr>
          <w:spacing w:val="-2"/>
          <w:sz w:val="24"/>
        </w:rPr>
        <w:t xml:space="preserve"> </w:t>
      </w:r>
      <w:r>
        <w:rPr>
          <w:sz w:val="24"/>
        </w:rPr>
        <w:t>when</w:t>
      </w:r>
      <w:r>
        <w:rPr>
          <w:spacing w:val="-1"/>
          <w:sz w:val="24"/>
        </w:rPr>
        <w:t xml:space="preserve"> </w:t>
      </w:r>
      <w:r>
        <w:rPr>
          <w:sz w:val="24"/>
        </w:rPr>
        <w:t>members</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2"/>
          <w:sz w:val="24"/>
        </w:rPr>
        <w:t xml:space="preserve"> </w:t>
      </w:r>
      <w:r>
        <w:rPr>
          <w:sz w:val="24"/>
        </w:rPr>
        <w:t>communicate</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serial</w:t>
      </w:r>
      <w:r>
        <w:rPr>
          <w:spacing w:val="-2"/>
          <w:sz w:val="24"/>
        </w:rPr>
        <w:t xml:space="preserve"> </w:t>
      </w:r>
      <w:r>
        <w:rPr>
          <w:sz w:val="24"/>
        </w:rPr>
        <w:t>manner</w:t>
      </w:r>
      <w:r>
        <w:rPr>
          <w:spacing w:val="-4"/>
          <w:sz w:val="24"/>
        </w:rPr>
        <w:t xml:space="preserve"> </w:t>
      </w:r>
      <w:proofErr w:type="gramStart"/>
      <w:r>
        <w:rPr>
          <w:sz w:val="24"/>
        </w:rPr>
        <w:t>in</w:t>
      </w:r>
      <w:r>
        <w:rPr>
          <w:spacing w:val="-3"/>
          <w:sz w:val="24"/>
        </w:rPr>
        <w:t xml:space="preserve"> </w:t>
      </w:r>
      <w:r>
        <w:rPr>
          <w:sz w:val="24"/>
        </w:rPr>
        <w:t>order to</w:t>
      </w:r>
      <w:proofErr w:type="gramEnd"/>
      <w:r>
        <w:rPr>
          <w:sz w:val="24"/>
        </w:rPr>
        <w:t xml:space="preserve"> evade the</w:t>
      </w:r>
      <w:r>
        <w:rPr>
          <w:sz w:val="24"/>
        </w:rPr>
        <w:t xml:space="preserve"> application of the law.</w:t>
      </w:r>
    </w:p>
    <w:p w14:paraId="6F137931" w14:textId="77777777" w:rsidR="00FC7A55" w:rsidRDefault="00FC7A55">
      <w:pPr>
        <w:pStyle w:val="BodyText"/>
        <w:spacing w:before="1"/>
        <w:rPr>
          <w:sz w:val="24"/>
        </w:rPr>
      </w:pPr>
    </w:p>
    <w:p w14:paraId="6F137932" w14:textId="77777777" w:rsidR="00FC7A55" w:rsidRDefault="00BC002F">
      <w:pPr>
        <w:ind w:left="180" w:right="260" w:firstLine="720"/>
        <w:rPr>
          <w:sz w:val="24"/>
        </w:rPr>
      </w:pPr>
      <w:r>
        <w:rPr>
          <w:sz w:val="24"/>
        </w:rPr>
        <w:t>Note that the expression of an opinion on matters within the body’s jurisdiction to a quorum of a public body is a deliberation, even if no other public body member responds.</w:t>
      </w:r>
      <w:r>
        <w:rPr>
          <w:spacing w:val="40"/>
          <w:sz w:val="24"/>
        </w:rPr>
        <w:t xml:space="preserve"> </w:t>
      </w:r>
      <w:r>
        <w:rPr>
          <w:sz w:val="24"/>
        </w:rPr>
        <w:t>For example, if a member of a public body sends an email to a quorum of a public body expressing her</w:t>
      </w:r>
      <w:r>
        <w:rPr>
          <w:spacing w:val="-2"/>
          <w:sz w:val="24"/>
        </w:rPr>
        <w:t xml:space="preserve"> </w:t>
      </w:r>
      <w:r>
        <w:rPr>
          <w:sz w:val="24"/>
        </w:rPr>
        <w:t>opinion</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matter</w:t>
      </w:r>
      <w:r>
        <w:rPr>
          <w:spacing w:val="-5"/>
          <w:sz w:val="24"/>
        </w:rPr>
        <w:t xml:space="preserve"> </w:t>
      </w:r>
      <w:r>
        <w:rPr>
          <w:sz w:val="24"/>
        </w:rPr>
        <w:t>that</w:t>
      </w:r>
      <w:r>
        <w:rPr>
          <w:spacing w:val="-1"/>
          <w:sz w:val="24"/>
        </w:rPr>
        <w:t xml:space="preserve"> </w:t>
      </w:r>
      <w:r>
        <w:rPr>
          <w:sz w:val="24"/>
        </w:rPr>
        <w:t>could</w:t>
      </w:r>
      <w:r>
        <w:rPr>
          <w:spacing w:val="-1"/>
          <w:sz w:val="24"/>
        </w:rPr>
        <w:t xml:space="preserve"> </w:t>
      </w:r>
      <w:r>
        <w:rPr>
          <w:sz w:val="24"/>
        </w:rPr>
        <w:t>come</w:t>
      </w:r>
      <w:r>
        <w:rPr>
          <w:spacing w:val="-2"/>
          <w:sz w:val="24"/>
        </w:rPr>
        <w:t xml:space="preserve"> </w:t>
      </w:r>
      <w:r>
        <w:rPr>
          <w:sz w:val="24"/>
        </w:rPr>
        <w:t>before</w:t>
      </w:r>
      <w:r>
        <w:rPr>
          <w:spacing w:val="-4"/>
          <w:sz w:val="24"/>
        </w:rPr>
        <w:t xml:space="preserve"> </w:t>
      </w:r>
      <w:r>
        <w:rPr>
          <w:sz w:val="24"/>
        </w:rPr>
        <w:t>that</w:t>
      </w:r>
      <w:r>
        <w:rPr>
          <w:spacing w:val="-4"/>
          <w:sz w:val="24"/>
        </w:rPr>
        <w:t xml:space="preserve"> </w:t>
      </w:r>
      <w:r>
        <w:rPr>
          <w:sz w:val="24"/>
        </w:rPr>
        <w:t>body,</w:t>
      </w:r>
      <w:r>
        <w:rPr>
          <w:spacing w:val="-2"/>
          <w:sz w:val="24"/>
        </w:rPr>
        <w:t xml:space="preserve"> </w:t>
      </w:r>
      <w:r>
        <w:rPr>
          <w:sz w:val="24"/>
        </w:rPr>
        <w:t>this</w:t>
      </w:r>
      <w:r>
        <w:rPr>
          <w:spacing w:val="-3"/>
          <w:sz w:val="24"/>
        </w:rPr>
        <w:t xml:space="preserve"> </w:t>
      </w:r>
      <w:r>
        <w:rPr>
          <w:sz w:val="24"/>
        </w:rPr>
        <w:t>communication</w:t>
      </w:r>
      <w:r>
        <w:rPr>
          <w:spacing w:val="-4"/>
          <w:sz w:val="24"/>
        </w:rPr>
        <w:t xml:space="preserve"> </w:t>
      </w:r>
      <w:r>
        <w:rPr>
          <w:sz w:val="24"/>
        </w:rPr>
        <w:t>violates</w:t>
      </w:r>
      <w:r>
        <w:rPr>
          <w:spacing w:val="-5"/>
          <w:sz w:val="24"/>
        </w:rPr>
        <w:t xml:space="preserve"> </w:t>
      </w:r>
      <w:r>
        <w:rPr>
          <w:sz w:val="24"/>
        </w:rPr>
        <w:t>the</w:t>
      </w:r>
      <w:r>
        <w:rPr>
          <w:spacing w:val="-4"/>
          <w:sz w:val="24"/>
        </w:rPr>
        <w:t xml:space="preserve"> </w:t>
      </w:r>
      <w:r>
        <w:rPr>
          <w:sz w:val="24"/>
        </w:rPr>
        <w:t>law even if none of the recipients responds.</w:t>
      </w:r>
    </w:p>
    <w:p w14:paraId="6F137933" w14:textId="77777777" w:rsidR="00FC7A55" w:rsidRDefault="00FC7A55">
      <w:pPr>
        <w:pStyle w:val="BodyText"/>
        <w:spacing w:before="174"/>
        <w:rPr>
          <w:sz w:val="24"/>
        </w:rPr>
      </w:pPr>
    </w:p>
    <w:p w14:paraId="6F137934" w14:textId="77777777" w:rsidR="00FC7A55" w:rsidRDefault="00BC002F">
      <w:pPr>
        <w:pStyle w:val="Heading2"/>
        <w:ind w:firstLine="0"/>
      </w:pPr>
      <w:r>
        <w:rPr>
          <w:noProof/>
        </w:rPr>
        <mc:AlternateContent>
          <mc:Choice Requires="wps">
            <w:drawing>
              <wp:anchor distT="0" distB="0" distL="0" distR="0" simplePos="0" relativeHeight="487595520" behindDoc="1" locked="0" layoutInCell="1" allowOverlap="1" wp14:anchorId="6F137BF1" wp14:editId="1581455F">
                <wp:simplePos x="0" y="0"/>
                <wp:positionH relativeFrom="page">
                  <wp:posOffset>896111</wp:posOffset>
                </wp:positionH>
                <wp:positionV relativeFrom="paragraph">
                  <wp:posOffset>198564</wp:posOffset>
                </wp:positionV>
                <wp:extent cx="5980430"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39D6E418" id="Graphic 25" o:spid="_x0000_s1026" alt="&quot;&quot;" style="position:absolute;margin-left:70.55pt;margin-top:15.65pt;width:470.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20" w:name="What_matters_are_within_the_jurisdiction"/>
      <w:bookmarkStart w:id="21" w:name="_bookmark11"/>
      <w:bookmarkEnd w:id="20"/>
      <w:bookmarkEnd w:id="21"/>
      <w:r w:rsidRPr="00F128F8">
        <w:rPr>
          <w:color w:val="4176B1"/>
        </w:rPr>
        <w:t>What</w:t>
      </w:r>
      <w:r w:rsidRPr="00F128F8">
        <w:rPr>
          <w:color w:val="4176B1"/>
          <w:spacing w:val="-4"/>
        </w:rPr>
        <w:t xml:space="preserve"> </w:t>
      </w:r>
      <w:r w:rsidRPr="00F128F8">
        <w:rPr>
          <w:color w:val="4176B1"/>
        </w:rPr>
        <w:t>matters</w:t>
      </w:r>
      <w:r w:rsidRPr="00F128F8">
        <w:rPr>
          <w:color w:val="4176B1"/>
          <w:spacing w:val="-1"/>
        </w:rPr>
        <w:t xml:space="preserve"> </w:t>
      </w:r>
      <w:r w:rsidRPr="00F128F8">
        <w:rPr>
          <w:color w:val="4176B1"/>
        </w:rPr>
        <w:t>are</w:t>
      </w:r>
      <w:r w:rsidRPr="00F128F8">
        <w:rPr>
          <w:color w:val="4176B1"/>
          <w:spacing w:val="-2"/>
        </w:rPr>
        <w:t xml:space="preserve"> </w:t>
      </w:r>
      <w:r w:rsidRPr="00F128F8">
        <w:rPr>
          <w:color w:val="4176B1"/>
        </w:rPr>
        <w:t>within</w:t>
      </w:r>
      <w:r w:rsidRPr="00F128F8">
        <w:rPr>
          <w:color w:val="4176B1"/>
          <w:spacing w:val="-4"/>
        </w:rPr>
        <w:t xml:space="preserve"> </w:t>
      </w:r>
      <w:r w:rsidRPr="00F128F8">
        <w:rPr>
          <w:color w:val="4176B1"/>
        </w:rPr>
        <w:t>the</w:t>
      </w:r>
      <w:r w:rsidRPr="00F128F8">
        <w:rPr>
          <w:color w:val="4176B1"/>
          <w:spacing w:val="-1"/>
        </w:rPr>
        <w:t xml:space="preserve"> </w:t>
      </w:r>
      <w:r w:rsidRPr="00F128F8">
        <w:rPr>
          <w:color w:val="4176B1"/>
        </w:rPr>
        <w:t>jurisdiction</w:t>
      </w:r>
      <w:r w:rsidRPr="00F128F8">
        <w:rPr>
          <w:color w:val="4176B1"/>
          <w:spacing w:val="1"/>
        </w:rPr>
        <w:t xml:space="preserve"> </w:t>
      </w:r>
      <w:r w:rsidRPr="00F128F8">
        <w:rPr>
          <w:color w:val="4176B1"/>
        </w:rPr>
        <w:t>of</w:t>
      </w:r>
      <w:r w:rsidRPr="00F128F8">
        <w:rPr>
          <w:color w:val="4176B1"/>
          <w:spacing w:val="-2"/>
        </w:rPr>
        <w:t xml:space="preserve"> </w:t>
      </w:r>
      <w:r w:rsidRPr="00F128F8">
        <w:rPr>
          <w:color w:val="4176B1"/>
        </w:rPr>
        <w:t>the</w:t>
      </w:r>
      <w:r w:rsidRPr="00F128F8">
        <w:rPr>
          <w:color w:val="4176B1"/>
          <w:spacing w:val="-2"/>
        </w:rPr>
        <w:t xml:space="preserve"> </w:t>
      </w:r>
      <w:r w:rsidRPr="00F128F8">
        <w:rPr>
          <w:color w:val="4176B1"/>
        </w:rPr>
        <w:t xml:space="preserve">public </w:t>
      </w:r>
      <w:r w:rsidRPr="00F128F8">
        <w:rPr>
          <w:color w:val="4176B1"/>
          <w:spacing w:val="-2"/>
        </w:rPr>
        <w:t>body?</w:t>
      </w:r>
    </w:p>
    <w:p w14:paraId="6F137935" w14:textId="77777777" w:rsidR="00FC7A55" w:rsidRDefault="00BC002F">
      <w:pPr>
        <w:spacing w:before="81"/>
        <w:ind w:left="179" w:right="313" w:firstLine="720"/>
        <w:rPr>
          <w:sz w:val="24"/>
        </w:rPr>
      </w:pPr>
      <w:r>
        <w:rPr>
          <w:sz w:val="24"/>
        </w:rPr>
        <w:t>The</w:t>
      </w:r>
      <w:r>
        <w:rPr>
          <w:spacing w:val="-1"/>
          <w:sz w:val="24"/>
        </w:rPr>
        <w:t xml:space="preserve"> </w:t>
      </w:r>
      <w:r>
        <w:rPr>
          <w:sz w:val="24"/>
        </w:rPr>
        <w:t>Open</w:t>
      </w:r>
      <w:r>
        <w:rPr>
          <w:spacing w:val="-3"/>
          <w:sz w:val="24"/>
        </w:rPr>
        <w:t xml:space="preserve"> </w:t>
      </w:r>
      <w:r>
        <w:rPr>
          <w:sz w:val="24"/>
        </w:rPr>
        <w:t>Meeting</w:t>
      </w:r>
      <w:r>
        <w:rPr>
          <w:spacing w:val="-2"/>
          <w:sz w:val="24"/>
        </w:rPr>
        <w:t xml:space="preserve"> </w:t>
      </w:r>
      <w:r>
        <w:rPr>
          <w:sz w:val="24"/>
        </w:rPr>
        <w:t>Law applies</w:t>
      </w:r>
      <w:r>
        <w:rPr>
          <w:spacing w:val="-3"/>
          <w:sz w:val="24"/>
        </w:rPr>
        <w:t xml:space="preserve"> </w:t>
      </w:r>
      <w:r>
        <w:rPr>
          <w:sz w:val="24"/>
        </w:rPr>
        <w:t>only</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discussion of any</w:t>
      </w:r>
      <w:r>
        <w:rPr>
          <w:spacing w:val="-2"/>
          <w:sz w:val="24"/>
        </w:rPr>
        <w:t xml:space="preserve"> </w:t>
      </w:r>
      <w:r>
        <w:rPr>
          <w:sz w:val="24"/>
        </w:rPr>
        <w:t>“matter</w:t>
      </w:r>
      <w:r>
        <w:rPr>
          <w:spacing w:val="-3"/>
          <w:sz w:val="24"/>
        </w:rPr>
        <w:t xml:space="preserve"> </w:t>
      </w:r>
      <w:r>
        <w:rPr>
          <w:sz w:val="24"/>
        </w:rPr>
        <w:t>within the</w:t>
      </w:r>
      <w:r>
        <w:rPr>
          <w:spacing w:val="-3"/>
          <w:sz w:val="24"/>
        </w:rPr>
        <w:t xml:space="preserve"> </w:t>
      </w:r>
      <w:r>
        <w:rPr>
          <w:sz w:val="24"/>
        </w:rPr>
        <w:t>body’s jurisdiction.”</w:t>
      </w:r>
      <w:r>
        <w:rPr>
          <w:spacing w:val="40"/>
          <w:sz w:val="24"/>
        </w:rPr>
        <w:t xml:space="preserve"> </w:t>
      </w:r>
      <w:r>
        <w:rPr>
          <w:sz w:val="24"/>
        </w:rPr>
        <w:t>The</w:t>
      </w:r>
      <w:r>
        <w:rPr>
          <w:spacing w:val="-2"/>
          <w:sz w:val="24"/>
        </w:rPr>
        <w:t xml:space="preserve"> </w:t>
      </w:r>
      <w:r>
        <w:rPr>
          <w:sz w:val="24"/>
        </w:rPr>
        <w:t>law</w:t>
      </w:r>
      <w:r>
        <w:rPr>
          <w:spacing w:val="-4"/>
          <w:sz w:val="24"/>
        </w:rPr>
        <w:t xml:space="preserve"> </w:t>
      </w:r>
      <w:r>
        <w:rPr>
          <w:sz w:val="24"/>
        </w:rPr>
        <w:t>does</w:t>
      </w:r>
      <w:r>
        <w:rPr>
          <w:spacing w:val="-3"/>
          <w:sz w:val="24"/>
        </w:rPr>
        <w:t xml:space="preserve"> </w:t>
      </w:r>
      <w:r>
        <w:rPr>
          <w:sz w:val="24"/>
        </w:rPr>
        <w:t>not</w:t>
      </w:r>
      <w:r>
        <w:rPr>
          <w:spacing w:val="-1"/>
          <w:sz w:val="24"/>
        </w:rPr>
        <w:t xml:space="preserve"> </w:t>
      </w:r>
      <w:r>
        <w:rPr>
          <w:sz w:val="24"/>
        </w:rPr>
        <w:t>specifically</w:t>
      </w:r>
      <w:r>
        <w:rPr>
          <w:spacing w:val="-3"/>
          <w:sz w:val="24"/>
        </w:rPr>
        <w:t xml:space="preserve"> </w:t>
      </w:r>
      <w:r>
        <w:rPr>
          <w:sz w:val="24"/>
        </w:rPr>
        <w:t>define</w:t>
      </w:r>
      <w:r>
        <w:rPr>
          <w:spacing w:val="-4"/>
          <w:sz w:val="24"/>
        </w:rPr>
        <w:t xml:space="preserve"> </w:t>
      </w:r>
      <w:r>
        <w:rPr>
          <w:sz w:val="24"/>
        </w:rPr>
        <w:t>“jurisdiction.”</w:t>
      </w:r>
      <w:r>
        <w:rPr>
          <w:spacing w:val="40"/>
          <w:sz w:val="24"/>
        </w:rPr>
        <w:t xml:space="preserve"> </w:t>
      </w:r>
      <w:proofErr w:type="gramStart"/>
      <w:r>
        <w:rPr>
          <w:sz w:val="24"/>
        </w:rPr>
        <w:t>As</w:t>
      </w:r>
      <w:r>
        <w:rPr>
          <w:spacing w:val="-3"/>
          <w:sz w:val="24"/>
        </w:rPr>
        <w:t xml:space="preserve"> </w:t>
      </w:r>
      <w:r>
        <w:rPr>
          <w:sz w:val="24"/>
        </w:rPr>
        <w:t>a</w:t>
      </w:r>
      <w:r>
        <w:rPr>
          <w:spacing w:val="-5"/>
          <w:sz w:val="24"/>
        </w:rPr>
        <w:t xml:space="preserve"> </w:t>
      </w:r>
      <w:r>
        <w:rPr>
          <w:sz w:val="24"/>
        </w:rPr>
        <w:t>general</w:t>
      </w:r>
      <w:r>
        <w:rPr>
          <w:spacing w:val="-2"/>
          <w:sz w:val="24"/>
        </w:rPr>
        <w:t xml:space="preserve"> </w:t>
      </w:r>
      <w:r>
        <w:rPr>
          <w:sz w:val="24"/>
        </w:rPr>
        <w:t>rule</w:t>
      </w:r>
      <w:proofErr w:type="gramEnd"/>
      <w:r>
        <w:rPr>
          <w:sz w:val="24"/>
        </w:rPr>
        <w:t>,</w:t>
      </w:r>
      <w:r>
        <w:rPr>
          <w:spacing w:val="-2"/>
          <w:sz w:val="24"/>
        </w:rPr>
        <w:t xml:space="preserve"> </w:t>
      </w:r>
      <w:r>
        <w:rPr>
          <w:sz w:val="24"/>
        </w:rPr>
        <w:t>any</w:t>
      </w:r>
      <w:r>
        <w:rPr>
          <w:spacing w:val="-3"/>
          <w:sz w:val="24"/>
        </w:rPr>
        <w:t xml:space="preserve"> </w:t>
      </w:r>
      <w:r>
        <w:rPr>
          <w:sz w:val="24"/>
        </w:rPr>
        <w:t>matter of public business on which a quorum of the public body may make a decision or recommendation is considered a matter within the jurisdiction of the public body.</w:t>
      </w:r>
      <w:r>
        <w:rPr>
          <w:spacing w:val="40"/>
          <w:sz w:val="24"/>
        </w:rPr>
        <w:t xml:space="preserve"> </w:t>
      </w:r>
      <w:r>
        <w:rPr>
          <w:sz w:val="24"/>
        </w:rPr>
        <w:t>Certain discussions regarding procedural or administrative matters may also relate to public business within a body's jurisdiction, such as where the discussion involves the organization and leadership of the public body, committee assignments, or rules or bylaws for the body.</w:t>
      </w:r>
    </w:p>
    <w:p w14:paraId="6F137936" w14:textId="77777777" w:rsidR="00FC7A55" w:rsidRDefault="00BC002F">
      <w:pPr>
        <w:spacing w:before="1"/>
        <w:ind w:left="179" w:right="287"/>
        <w:rPr>
          <w:sz w:val="24"/>
        </w:rPr>
      </w:pPr>
      <w:r>
        <w:rPr>
          <w:sz w:val="24"/>
        </w:rPr>
        <w:t>Statements made for political purposes, such as where a public body’s members characterize their</w:t>
      </w:r>
      <w:r>
        <w:rPr>
          <w:spacing w:val="-4"/>
          <w:sz w:val="24"/>
        </w:rPr>
        <w:t xml:space="preserve"> </w:t>
      </w:r>
      <w:r>
        <w:rPr>
          <w:sz w:val="24"/>
        </w:rPr>
        <w:t>own</w:t>
      </w:r>
      <w:r>
        <w:rPr>
          <w:spacing w:val="-3"/>
          <w:sz w:val="24"/>
        </w:rPr>
        <w:t xml:space="preserve"> </w:t>
      </w:r>
      <w:r>
        <w:rPr>
          <w:sz w:val="24"/>
        </w:rPr>
        <w:t>past</w:t>
      </w:r>
      <w:r>
        <w:rPr>
          <w:spacing w:val="-3"/>
          <w:sz w:val="24"/>
        </w:rPr>
        <w:t xml:space="preserve"> </w:t>
      </w:r>
      <w:r>
        <w:rPr>
          <w:sz w:val="24"/>
        </w:rPr>
        <w:t>achievements,</w:t>
      </w:r>
      <w:r>
        <w:rPr>
          <w:spacing w:val="-4"/>
          <w:sz w:val="24"/>
        </w:rPr>
        <w:t xml:space="preserve"> </w:t>
      </w:r>
      <w:r>
        <w:rPr>
          <w:sz w:val="24"/>
        </w:rPr>
        <w:t>generally</w:t>
      </w:r>
      <w:r>
        <w:rPr>
          <w:spacing w:val="-2"/>
          <w:sz w:val="24"/>
        </w:rPr>
        <w:t xml:space="preserve"> </w:t>
      </w:r>
      <w:r>
        <w:rPr>
          <w:sz w:val="24"/>
        </w:rPr>
        <w:t>are</w:t>
      </w:r>
      <w:r>
        <w:rPr>
          <w:spacing w:val="-4"/>
          <w:sz w:val="24"/>
        </w:rPr>
        <w:t xml:space="preserve"> </w:t>
      </w:r>
      <w:r>
        <w:rPr>
          <w:sz w:val="24"/>
        </w:rPr>
        <w:t>not considered</w:t>
      </w:r>
      <w:r>
        <w:rPr>
          <w:spacing w:val="-3"/>
          <w:sz w:val="24"/>
        </w:rPr>
        <w:t xml:space="preserve"> </w:t>
      </w:r>
      <w:r>
        <w:rPr>
          <w:sz w:val="24"/>
        </w:rPr>
        <w:t>communications</w:t>
      </w:r>
      <w:r>
        <w:rPr>
          <w:spacing w:val="-2"/>
          <w:sz w:val="24"/>
        </w:rPr>
        <w:t xml:space="preserve"> </w:t>
      </w:r>
      <w:r>
        <w:rPr>
          <w:sz w:val="24"/>
        </w:rPr>
        <w:t>on</w:t>
      </w:r>
      <w:r>
        <w:rPr>
          <w:spacing w:val="-3"/>
          <w:sz w:val="24"/>
        </w:rPr>
        <w:t xml:space="preserve"> </w:t>
      </w:r>
      <w:r>
        <w:rPr>
          <w:sz w:val="24"/>
        </w:rPr>
        <w:t>public</w:t>
      </w:r>
      <w:r>
        <w:rPr>
          <w:spacing w:val="-5"/>
          <w:sz w:val="24"/>
        </w:rPr>
        <w:t xml:space="preserve"> </w:t>
      </w:r>
      <w:r>
        <w:rPr>
          <w:sz w:val="24"/>
        </w:rPr>
        <w:t>business within the jurisdiction of the public body.</w:t>
      </w:r>
    </w:p>
    <w:p w14:paraId="6F137937" w14:textId="77777777" w:rsidR="00FC7A55" w:rsidRDefault="00FC7A55">
      <w:pPr>
        <w:pStyle w:val="BodyText"/>
        <w:spacing w:before="174"/>
        <w:rPr>
          <w:sz w:val="24"/>
        </w:rPr>
      </w:pPr>
    </w:p>
    <w:p w14:paraId="6F137938" w14:textId="77777777" w:rsidR="00FC7A55" w:rsidRDefault="00BC002F">
      <w:pPr>
        <w:pStyle w:val="Heading2"/>
        <w:spacing w:before="1"/>
        <w:ind w:firstLine="0"/>
      </w:pPr>
      <w:r>
        <w:rPr>
          <w:noProof/>
        </w:rPr>
        <mc:AlternateContent>
          <mc:Choice Requires="wps">
            <w:drawing>
              <wp:anchor distT="0" distB="0" distL="0" distR="0" simplePos="0" relativeHeight="487596032" behindDoc="1" locked="0" layoutInCell="1" allowOverlap="1" wp14:anchorId="6F137BF3" wp14:editId="1B4F075C">
                <wp:simplePos x="0" y="0"/>
                <wp:positionH relativeFrom="page">
                  <wp:posOffset>896111</wp:posOffset>
                </wp:positionH>
                <wp:positionV relativeFrom="paragraph">
                  <wp:posOffset>198973</wp:posOffset>
                </wp:positionV>
                <wp:extent cx="5980430"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62070966" id="Graphic 26" o:spid="_x0000_s1026" alt="&quot;&quot;" style="position:absolute;margin-left:70.55pt;margin-top:15.65pt;width:470.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22" w:name="What_are_the_exceptions_to_the_definitio"/>
      <w:bookmarkStart w:id="23" w:name="_bookmark12"/>
      <w:bookmarkEnd w:id="22"/>
      <w:bookmarkEnd w:id="23"/>
      <w:r w:rsidRPr="00F128F8">
        <w:rPr>
          <w:color w:val="4176B1"/>
        </w:rPr>
        <w:t>What</w:t>
      </w:r>
      <w:r w:rsidRPr="00F128F8">
        <w:rPr>
          <w:color w:val="4176B1"/>
          <w:spacing w:val="-2"/>
        </w:rPr>
        <w:t xml:space="preserve"> </w:t>
      </w:r>
      <w:r w:rsidRPr="00F128F8">
        <w:rPr>
          <w:color w:val="4176B1"/>
        </w:rPr>
        <w:t>are</w:t>
      </w:r>
      <w:r w:rsidRPr="00F128F8">
        <w:rPr>
          <w:color w:val="4176B1"/>
          <w:spacing w:val="-2"/>
        </w:rPr>
        <w:t xml:space="preserve"> </w:t>
      </w:r>
      <w:r w:rsidRPr="00F128F8">
        <w:rPr>
          <w:color w:val="4176B1"/>
        </w:rPr>
        <w:t>the</w:t>
      </w:r>
      <w:r w:rsidRPr="00F128F8">
        <w:rPr>
          <w:color w:val="4176B1"/>
          <w:spacing w:val="1"/>
        </w:rPr>
        <w:t xml:space="preserve"> </w:t>
      </w:r>
      <w:r w:rsidRPr="00F128F8">
        <w:rPr>
          <w:color w:val="4176B1"/>
        </w:rPr>
        <w:t>exceptions</w:t>
      </w:r>
      <w:r w:rsidRPr="00F128F8">
        <w:rPr>
          <w:color w:val="4176B1"/>
          <w:spacing w:val="-3"/>
        </w:rPr>
        <w:t xml:space="preserve"> </w:t>
      </w:r>
      <w:r w:rsidRPr="00F128F8">
        <w:rPr>
          <w:color w:val="4176B1"/>
        </w:rPr>
        <w:t>to</w:t>
      </w:r>
      <w:r w:rsidRPr="00F128F8">
        <w:rPr>
          <w:color w:val="4176B1"/>
          <w:spacing w:val="-2"/>
        </w:rPr>
        <w:t xml:space="preserve"> </w:t>
      </w:r>
      <w:r w:rsidRPr="00F128F8">
        <w:rPr>
          <w:color w:val="4176B1"/>
        </w:rPr>
        <w:t>the</w:t>
      </w:r>
      <w:r w:rsidRPr="00F128F8">
        <w:rPr>
          <w:color w:val="4176B1"/>
          <w:spacing w:val="-1"/>
        </w:rPr>
        <w:t xml:space="preserve"> </w:t>
      </w:r>
      <w:r w:rsidRPr="00F128F8">
        <w:rPr>
          <w:color w:val="4176B1"/>
        </w:rPr>
        <w:t>definition</w:t>
      </w:r>
      <w:r w:rsidRPr="00F128F8">
        <w:rPr>
          <w:color w:val="4176B1"/>
          <w:spacing w:val="1"/>
        </w:rPr>
        <w:t xml:space="preserve"> </w:t>
      </w:r>
      <w:r w:rsidRPr="00F128F8">
        <w:rPr>
          <w:color w:val="4176B1"/>
        </w:rPr>
        <w:t>of</w:t>
      </w:r>
      <w:r w:rsidRPr="00F128F8">
        <w:rPr>
          <w:color w:val="4176B1"/>
          <w:spacing w:val="1"/>
        </w:rPr>
        <w:t xml:space="preserve"> </w:t>
      </w:r>
      <w:r w:rsidRPr="00F128F8">
        <w:rPr>
          <w:color w:val="4176B1"/>
        </w:rPr>
        <w:t>a</w:t>
      </w:r>
      <w:r w:rsidRPr="00F128F8">
        <w:rPr>
          <w:color w:val="4176B1"/>
          <w:spacing w:val="-2"/>
        </w:rPr>
        <w:t xml:space="preserve"> meeting?</w:t>
      </w:r>
    </w:p>
    <w:p w14:paraId="6F137939" w14:textId="77777777" w:rsidR="00FC7A55" w:rsidRDefault="00BC002F">
      <w:pPr>
        <w:spacing w:before="81"/>
        <w:ind w:left="900"/>
        <w:rPr>
          <w:sz w:val="24"/>
        </w:rPr>
      </w:pPr>
      <w:r>
        <w:rPr>
          <w:sz w:val="24"/>
        </w:rPr>
        <w:t>There</w:t>
      </w:r>
      <w:r>
        <w:rPr>
          <w:spacing w:val="-2"/>
          <w:sz w:val="24"/>
        </w:rPr>
        <w:t xml:space="preserve"> </w:t>
      </w:r>
      <w:r>
        <w:rPr>
          <w:sz w:val="24"/>
        </w:rPr>
        <w:t>are</w:t>
      </w:r>
      <w:r>
        <w:rPr>
          <w:spacing w:val="-1"/>
          <w:sz w:val="24"/>
        </w:rPr>
        <w:t xml:space="preserve"> </w:t>
      </w:r>
      <w:r>
        <w:rPr>
          <w:sz w:val="24"/>
        </w:rPr>
        <w:t>five</w:t>
      </w:r>
      <w:r>
        <w:rPr>
          <w:spacing w:val="-2"/>
          <w:sz w:val="24"/>
        </w:rPr>
        <w:t xml:space="preserve"> </w:t>
      </w:r>
      <w:r>
        <w:rPr>
          <w:sz w:val="24"/>
        </w:rPr>
        <w:t>exceptions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definition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meeting</w:t>
      </w:r>
      <w:r>
        <w:rPr>
          <w:spacing w:val="-3"/>
          <w:sz w:val="24"/>
        </w:rPr>
        <w:t xml:space="preserve"> </w:t>
      </w:r>
      <w:r>
        <w:rPr>
          <w:sz w:val="24"/>
        </w:rPr>
        <w:t>under</w:t>
      </w:r>
      <w:r>
        <w:rPr>
          <w:spacing w:val="-2"/>
          <w:sz w:val="24"/>
        </w:rPr>
        <w:t xml:space="preserve"> </w:t>
      </w:r>
      <w:r>
        <w:rPr>
          <w:sz w:val="24"/>
        </w:rPr>
        <w:t>the Open</w:t>
      </w:r>
      <w:r>
        <w:rPr>
          <w:spacing w:val="-1"/>
          <w:sz w:val="24"/>
        </w:rPr>
        <w:t xml:space="preserve"> </w:t>
      </w:r>
      <w:r>
        <w:rPr>
          <w:sz w:val="24"/>
        </w:rPr>
        <w:t>Meeting</w:t>
      </w:r>
      <w:r>
        <w:rPr>
          <w:spacing w:val="-2"/>
          <w:sz w:val="24"/>
        </w:rPr>
        <w:t xml:space="preserve"> </w:t>
      </w:r>
      <w:r>
        <w:rPr>
          <w:spacing w:val="-4"/>
          <w:sz w:val="24"/>
        </w:rPr>
        <w:t>Law.</w:t>
      </w:r>
    </w:p>
    <w:p w14:paraId="6F13793A" w14:textId="77777777" w:rsidR="00FC7A55" w:rsidRDefault="00BC002F">
      <w:pPr>
        <w:pStyle w:val="ListParagraph"/>
        <w:numPr>
          <w:ilvl w:val="0"/>
          <w:numId w:val="25"/>
        </w:numPr>
        <w:tabs>
          <w:tab w:val="left" w:pos="900"/>
        </w:tabs>
        <w:spacing w:before="292"/>
        <w:ind w:right="488"/>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conduct</w:t>
      </w:r>
      <w:r>
        <w:rPr>
          <w:spacing w:val="-1"/>
          <w:sz w:val="24"/>
        </w:rPr>
        <w:t xml:space="preserve"> </w:t>
      </w:r>
      <w:r>
        <w:rPr>
          <w:sz w:val="24"/>
        </w:rPr>
        <w:t>an</w:t>
      </w:r>
      <w:r>
        <w:rPr>
          <w:spacing w:val="-4"/>
          <w:sz w:val="24"/>
        </w:rPr>
        <w:t xml:space="preserve"> </w:t>
      </w:r>
      <w:r>
        <w:rPr>
          <w:sz w:val="24"/>
        </w:rPr>
        <w:t>on-site</w:t>
      </w:r>
      <w:r>
        <w:rPr>
          <w:spacing w:val="-4"/>
          <w:sz w:val="24"/>
        </w:rPr>
        <w:t xml:space="preserve"> </w:t>
      </w:r>
      <w:r>
        <w:rPr>
          <w:sz w:val="24"/>
        </w:rPr>
        <w:t>inspection</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project</w:t>
      </w:r>
      <w:r>
        <w:rPr>
          <w:spacing w:val="-1"/>
          <w:sz w:val="24"/>
        </w:rPr>
        <w:t xml:space="preserve"> </w:t>
      </w:r>
      <w:r>
        <w:rPr>
          <w:sz w:val="24"/>
        </w:rPr>
        <w:t>or</w:t>
      </w:r>
      <w:r>
        <w:rPr>
          <w:spacing w:val="-2"/>
          <w:sz w:val="24"/>
        </w:rPr>
        <w:t xml:space="preserve"> </w:t>
      </w:r>
      <w:r>
        <w:rPr>
          <w:sz w:val="24"/>
        </w:rPr>
        <w:t xml:space="preserve">program; however, they may not deliberate at such </w:t>
      </w:r>
      <w:proofErr w:type="gramStart"/>
      <w:r>
        <w:rPr>
          <w:sz w:val="24"/>
        </w:rPr>
        <w:t>gatherings;</w:t>
      </w:r>
      <w:proofErr w:type="gramEnd"/>
    </w:p>
    <w:p w14:paraId="6F13793B" w14:textId="77777777" w:rsidR="00FC7A55" w:rsidRDefault="00BC002F">
      <w:pPr>
        <w:pStyle w:val="ListParagraph"/>
        <w:numPr>
          <w:ilvl w:val="0"/>
          <w:numId w:val="25"/>
        </w:numPr>
        <w:tabs>
          <w:tab w:val="left" w:pos="899"/>
        </w:tabs>
        <w:ind w:left="899" w:right="1096"/>
        <w:rPr>
          <w:sz w:val="24"/>
        </w:rPr>
      </w:pPr>
      <w:r>
        <w:rPr>
          <w:sz w:val="24"/>
        </w:rPr>
        <w:t>Members</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3"/>
          <w:sz w:val="24"/>
        </w:rPr>
        <w:t xml:space="preserve"> </w:t>
      </w:r>
      <w:r>
        <w:rPr>
          <w:sz w:val="24"/>
        </w:rPr>
        <w:t>may</w:t>
      </w:r>
      <w:r>
        <w:rPr>
          <w:spacing w:val="-3"/>
          <w:sz w:val="24"/>
        </w:rPr>
        <w:t xml:space="preserve"> </w:t>
      </w:r>
      <w:r>
        <w:rPr>
          <w:sz w:val="24"/>
        </w:rPr>
        <w:t>attend</w:t>
      </w:r>
      <w:r>
        <w:rPr>
          <w:spacing w:val="-1"/>
          <w:sz w:val="24"/>
        </w:rPr>
        <w:t xml:space="preserve"> </w:t>
      </w:r>
      <w:r>
        <w:rPr>
          <w:sz w:val="24"/>
        </w:rPr>
        <w:t>a</w:t>
      </w:r>
      <w:r>
        <w:rPr>
          <w:spacing w:val="-5"/>
          <w:sz w:val="24"/>
        </w:rPr>
        <w:t xml:space="preserve"> </w:t>
      </w:r>
      <w:r>
        <w:rPr>
          <w:sz w:val="24"/>
        </w:rPr>
        <w:t>conference,</w:t>
      </w:r>
      <w:r>
        <w:rPr>
          <w:spacing w:val="-2"/>
          <w:sz w:val="24"/>
        </w:rPr>
        <w:t xml:space="preserve"> </w:t>
      </w:r>
      <w:r>
        <w:rPr>
          <w:sz w:val="24"/>
        </w:rPr>
        <w:t>training</w:t>
      </w:r>
      <w:r>
        <w:rPr>
          <w:spacing w:val="-5"/>
          <w:sz w:val="24"/>
        </w:rPr>
        <w:t xml:space="preserve"> </w:t>
      </w:r>
      <w:r>
        <w:rPr>
          <w:sz w:val="24"/>
        </w:rPr>
        <w:t>program</w:t>
      </w:r>
      <w:r>
        <w:rPr>
          <w:spacing w:val="-2"/>
          <w:sz w:val="24"/>
        </w:rPr>
        <w:t xml:space="preserve"> </w:t>
      </w:r>
      <w:r>
        <w:rPr>
          <w:sz w:val="24"/>
        </w:rPr>
        <w:t>or</w:t>
      </w:r>
      <w:r>
        <w:rPr>
          <w:spacing w:val="-5"/>
          <w:sz w:val="24"/>
        </w:rPr>
        <w:t xml:space="preserve"> </w:t>
      </w:r>
      <w:r>
        <w:rPr>
          <w:sz w:val="24"/>
        </w:rPr>
        <w:t xml:space="preserve">event; however, they may not deliberate at such </w:t>
      </w:r>
      <w:proofErr w:type="gramStart"/>
      <w:r>
        <w:rPr>
          <w:sz w:val="24"/>
        </w:rPr>
        <w:t>gatherings;</w:t>
      </w:r>
      <w:proofErr w:type="gramEnd"/>
    </w:p>
    <w:p w14:paraId="6F13793C" w14:textId="77777777" w:rsidR="00FC7A55" w:rsidRDefault="00BC002F">
      <w:pPr>
        <w:pStyle w:val="ListParagraph"/>
        <w:numPr>
          <w:ilvl w:val="0"/>
          <w:numId w:val="25"/>
        </w:numPr>
        <w:tabs>
          <w:tab w:val="left" w:pos="899"/>
        </w:tabs>
        <w:ind w:left="899" w:right="215"/>
        <w:rPr>
          <w:sz w:val="24"/>
        </w:rPr>
      </w:pPr>
      <w:r>
        <w:rPr>
          <w:sz w:val="24"/>
        </w:rPr>
        <w:t>Members of a public body may attend a meeting of another public body provided that they</w:t>
      </w:r>
      <w:r>
        <w:rPr>
          <w:spacing w:val="-3"/>
          <w:sz w:val="24"/>
        </w:rPr>
        <w:t xml:space="preserve"> </w:t>
      </w:r>
      <w:r>
        <w:rPr>
          <w:sz w:val="24"/>
        </w:rPr>
        <w:t>communicate</w:t>
      </w:r>
      <w:r>
        <w:rPr>
          <w:spacing w:val="-4"/>
          <w:sz w:val="24"/>
        </w:rPr>
        <w:t xml:space="preserve"> </w:t>
      </w:r>
      <w:r>
        <w:rPr>
          <w:sz w:val="24"/>
        </w:rPr>
        <w:t>only</w:t>
      </w:r>
      <w:r>
        <w:rPr>
          <w:spacing w:val="-6"/>
          <w:sz w:val="24"/>
        </w:rPr>
        <w:t xml:space="preserve"> </w:t>
      </w:r>
      <w:r>
        <w:rPr>
          <w:sz w:val="24"/>
        </w:rPr>
        <w:t>by</w:t>
      </w:r>
      <w:r>
        <w:rPr>
          <w:spacing w:val="-3"/>
          <w:sz w:val="24"/>
        </w:rPr>
        <w:t xml:space="preserve"> </w:t>
      </w:r>
      <w:r>
        <w:rPr>
          <w:sz w:val="24"/>
        </w:rPr>
        <w:t>open</w:t>
      </w:r>
      <w:r>
        <w:rPr>
          <w:spacing w:val="-4"/>
          <w:sz w:val="24"/>
        </w:rPr>
        <w:t xml:space="preserve"> </w:t>
      </w:r>
      <w:r>
        <w:rPr>
          <w:sz w:val="24"/>
        </w:rPr>
        <w:t>participation;</w:t>
      </w:r>
      <w:r>
        <w:rPr>
          <w:spacing w:val="-4"/>
          <w:sz w:val="24"/>
        </w:rPr>
        <w:t xml:space="preserve"> </w:t>
      </w:r>
      <w:r>
        <w:rPr>
          <w:sz w:val="24"/>
        </w:rPr>
        <w:t>however,</w:t>
      </w:r>
      <w:r>
        <w:rPr>
          <w:spacing w:val="-5"/>
          <w:sz w:val="24"/>
        </w:rPr>
        <w:t xml:space="preserve"> </w:t>
      </w:r>
      <w:r>
        <w:rPr>
          <w:sz w:val="24"/>
        </w:rPr>
        <w:t>they</w:t>
      </w:r>
      <w:r>
        <w:rPr>
          <w:spacing w:val="-3"/>
          <w:sz w:val="24"/>
        </w:rPr>
        <w:t xml:space="preserve"> </w:t>
      </w:r>
      <w:r>
        <w:rPr>
          <w:sz w:val="24"/>
        </w:rPr>
        <w:t>may</w:t>
      </w:r>
      <w:r>
        <w:rPr>
          <w:spacing w:val="-6"/>
          <w:sz w:val="24"/>
        </w:rPr>
        <w:t xml:space="preserve"> </w:t>
      </w:r>
      <w:r>
        <w:rPr>
          <w:sz w:val="24"/>
        </w:rPr>
        <w:t>not</w:t>
      </w:r>
      <w:r>
        <w:rPr>
          <w:spacing w:val="-1"/>
          <w:sz w:val="24"/>
        </w:rPr>
        <w:t xml:space="preserve"> </w:t>
      </w:r>
      <w:r>
        <w:rPr>
          <w:sz w:val="24"/>
        </w:rPr>
        <w:t>deliberate</w:t>
      </w:r>
      <w:r>
        <w:rPr>
          <w:spacing w:val="-2"/>
          <w:sz w:val="24"/>
        </w:rPr>
        <w:t xml:space="preserve"> </w:t>
      </w:r>
      <w:r>
        <w:rPr>
          <w:sz w:val="24"/>
        </w:rPr>
        <w:t>at</w:t>
      </w:r>
      <w:r>
        <w:rPr>
          <w:spacing w:val="-1"/>
          <w:sz w:val="24"/>
        </w:rPr>
        <w:t xml:space="preserve"> </w:t>
      </w:r>
      <w:r>
        <w:rPr>
          <w:sz w:val="24"/>
        </w:rPr>
        <w:t xml:space="preserve">such </w:t>
      </w:r>
      <w:proofErr w:type="gramStart"/>
      <w:r>
        <w:rPr>
          <w:spacing w:val="-2"/>
          <w:sz w:val="24"/>
        </w:rPr>
        <w:t>gatherings;</w:t>
      </w:r>
      <w:proofErr w:type="gramEnd"/>
    </w:p>
    <w:p w14:paraId="6F13793D" w14:textId="77777777" w:rsidR="00FC7A55" w:rsidRDefault="00BC002F">
      <w:pPr>
        <w:pStyle w:val="ListParagraph"/>
        <w:numPr>
          <w:ilvl w:val="0"/>
          <w:numId w:val="25"/>
        </w:numPr>
        <w:tabs>
          <w:tab w:val="left" w:pos="899"/>
        </w:tabs>
        <w:spacing w:before="2"/>
        <w:ind w:left="899" w:right="606"/>
        <w:rPr>
          <w:sz w:val="24"/>
        </w:rPr>
      </w:pPr>
      <w:r>
        <w:rPr>
          <w:sz w:val="24"/>
        </w:rPr>
        <w:t>Meetings</w:t>
      </w:r>
      <w:r>
        <w:rPr>
          <w:spacing w:val="-3"/>
          <w:sz w:val="24"/>
        </w:rPr>
        <w:t xml:space="preserve"> </w:t>
      </w:r>
      <w:r>
        <w:rPr>
          <w:sz w:val="24"/>
        </w:rPr>
        <w:t>of</w:t>
      </w:r>
      <w:r>
        <w:rPr>
          <w:spacing w:val="-4"/>
          <w:sz w:val="24"/>
        </w:rPr>
        <w:t xml:space="preserve"> </w:t>
      </w:r>
      <w:r>
        <w:rPr>
          <w:sz w:val="24"/>
        </w:rPr>
        <w:t>quasi-judicial</w:t>
      </w:r>
      <w:r>
        <w:rPr>
          <w:spacing w:val="-2"/>
          <w:sz w:val="24"/>
        </w:rPr>
        <w:t xml:space="preserve"> </w:t>
      </w:r>
      <w:r>
        <w:rPr>
          <w:sz w:val="24"/>
        </w:rPr>
        <w:t>boards</w:t>
      </w:r>
      <w:r>
        <w:rPr>
          <w:spacing w:val="-3"/>
          <w:sz w:val="24"/>
        </w:rPr>
        <w:t xml:space="preserve"> </w:t>
      </w:r>
      <w:r>
        <w:rPr>
          <w:sz w:val="24"/>
        </w:rPr>
        <w:t>or</w:t>
      </w:r>
      <w:r>
        <w:rPr>
          <w:spacing w:val="-2"/>
          <w:sz w:val="24"/>
        </w:rPr>
        <w:t xml:space="preserve"> </w:t>
      </w:r>
      <w:r>
        <w:rPr>
          <w:sz w:val="24"/>
        </w:rPr>
        <w:t>commissions</w:t>
      </w:r>
      <w:r>
        <w:rPr>
          <w:spacing w:val="-6"/>
          <w:sz w:val="24"/>
        </w:rPr>
        <w:t xml:space="preserve"> </w:t>
      </w:r>
      <w:r>
        <w:rPr>
          <w:sz w:val="24"/>
        </w:rPr>
        <w:t>held</w:t>
      </w:r>
      <w:r>
        <w:rPr>
          <w:spacing w:val="-4"/>
          <w:sz w:val="24"/>
        </w:rPr>
        <w:t xml:space="preserve"> </w:t>
      </w:r>
      <w:r>
        <w:rPr>
          <w:sz w:val="24"/>
        </w:rPr>
        <w:t>solely</w:t>
      </w:r>
      <w:r>
        <w:rPr>
          <w:spacing w:val="-6"/>
          <w:sz w:val="24"/>
        </w:rPr>
        <w:t xml:space="preserve"> </w:t>
      </w:r>
      <w:r>
        <w:rPr>
          <w:sz w:val="24"/>
        </w:rPr>
        <w:t>to</w:t>
      </w:r>
      <w:r>
        <w:rPr>
          <w:spacing w:val="-2"/>
          <w:sz w:val="24"/>
        </w:rPr>
        <w:t xml:space="preserve"> </w:t>
      </w:r>
      <w:r>
        <w:rPr>
          <w:sz w:val="24"/>
        </w:rPr>
        <w:t>make</w:t>
      </w:r>
      <w:r>
        <w:rPr>
          <w:spacing w:val="-2"/>
          <w:sz w:val="24"/>
        </w:rPr>
        <w:t xml:space="preserve"> </w:t>
      </w:r>
      <w:r>
        <w:rPr>
          <w:sz w:val="24"/>
        </w:rPr>
        <w:t>decisions</w:t>
      </w:r>
      <w:r>
        <w:rPr>
          <w:spacing w:val="-3"/>
          <w:sz w:val="24"/>
        </w:rPr>
        <w:t xml:space="preserve"> </w:t>
      </w:r>
      <w:r>
        <w:rPr>
          <w:sz w:val="24"/>
        </w:rPr>
        <w:t>in</w:t>
      </w:r>
      <w:r>
        <w:rPr>
          <w:spacing w:val="-1"/>
          <w:sz w:val="24"/>
        </w:rPr>
        <w:t xml:space="preserve"> </w:t>
      </w:r>
      <w:r>
        <w:rPr>
          <w:sz w:val="24"/>
        </w:rPr>
        <w:t>an adjudicatory proceeding are not subject to the Open Meeting Law; and</w:t>
      </w:r>
    </w:p>
    <w:p w14:paraId="6F13793E" w14:textId="77777777" w:rsidR="00FC7A55" w:rsidRDefault="00FC7A55">
      <w:pPr>
        <w:rPr>
          <w:sz w:val="24"/>
        </w:rPr>
        <w:sectPr w:rsidR="00FC7A55">
          <w:pgSz w:w="12240" w:h="15840"/>
          <w:pgMar w:top="1400" w:right="1240" w:bottom="1200" w:left="1260" w:header="0" w:footer="1006" w:gutter="0"/>
          <w:cols w:space="720"/>
        </w:sectPr>
      </w:pPr>
    </w:p>
    <w:p w14:paraId="6F13793F" w14:textId="77777777" w:rsidR="00FC7A55" w:rsidRDefault="00BC002F">
      <w:pPr>
        <w:pStyle w:val="ListParagraph"/>
        <w:numPr>
          <w:ilvl w:val="0"/>
          <w:numId w:val="25"/>
        </w:numPr>
        <w:tabs>
          <w:tab w:val="left" w:pos="900"/>
        </w:tabs>
        <w:spacing w:before="39"/>
        <w:ind w:right="295"/>
        <w:rPr>
          <w:sz w:val="24"/>
        </w:rPr>
      </w:pPr>
      <w:r>
        <w:rPr>
          <w:sz w:val="24"/>
        </w:rPr>
        <w:lastRenderedPageBreak/>
        <w:t>Town</w:t>
      </w:r>
      <w:r>
        <w:rPr>
          <w:spacing w:val="-4"/>
          <w:sz w:val="24"/>
        </w:rPr>
        <w:t xml:space="preserve"> </w:t>
      </w:r>
      <w:r>
        <w:rPr>
          <w:sz w:val="24"/>
        </w:rPr>
        <w:t>Meetings,</w:t>
      </w:r>
      <w:r>
        <w:rPr>
          <w:spacing w:val="-5"/>
          <w:sz w:val="24"/>
        </w:rPr>
        <w:t xml:space="preserve"> </w:t>
      </w:r>
      <w:r>
        <w:rPr>
          <w:sz w:val="24"/>
        </w:rPr>
        <w:t>which</w:t>
      </w:r>
      <w:r>
        <w:rPr>
          <w:spacing w:val="-4"/>
          <w:sz w:val="24"/>
        </w:rPr>
        <w:t xml:space="preserve"> </w:t>
      </w:r>
      <w:r>
        <w:rPr>
          <w:sz w:val="24"/>
        </w:rPr>
        <w:t>are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legal</w:t>
      </w:r>
      <w:r>
        <w:rPr>
          <w:spacing w:val="-2"/>
          <w:sz w:val="24"/>
        </w:rPr>
        <w:t xml:space="preserve"> </w:t>
      </w:r>
      <w:r>
        <w:rPr>
          <w:sz w:val="24"/>
        </w:rPr>
        <w:t>requirements,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governed</w:t>
      </w:r>
      <w:r>
        <w:rPr>
          <w:spacing w:val="-4"/>
          <w:sz w:val="24"/>
        </w:rPr>
        <w:t xml:space="preserve"> </w:t>
      </w:r>
      <w:r>
        <w:rPr>
          <w:sz w:val="24"/>
        </w:rPr>
        <w:t>by</w:t>
      </w:r>
      <w:r>
        <w:rPr>
          <w:spacing w:val="-5"/>
          <w:sz w:val="24"/>
        </w:rPr>
        <w:t xml:space="preserve"> </w:t>
      </w:r>
      <w:r>
        <w:rPr>
          <w:sz w:val="24"/>
        </w:rPr>
        <w:t>the Open Meeting Law.</w:t>
      </w:r>
      <w:r>
        <w:rPr>
          <w:spacing w:val="40"/>
          <w:sz w:val="24"/>
        </w:rPr>
        <w:t xml:space="preserve"> </w:t>
      </w:r>
      <w:r>
        <w:rPr>
          <w:sz w:val="24"/>
        </w:rPr>
        <w:t xml:space="preserve">See, e.g. G.L. c. 39, §§ 9, 10 (establishing procedures for Town </w:t>
      </w:r>
      <w:r>
        <w:rPr>
          <w:spacing w:val="-2"/>
          <w:sz w:val="24"/>
        </w:rPr>
        <w:t>Meeting).</w:t>
      </w:r>
    </w:p>
    <w:p w14:paraId="6F137940" w14:textId="77777777" w:rsidR="00FC7A55" w:rsidRDefault="00BC002F">
      <w:pPr>
        <w:spacing w:before="292"/>
        <w:ind w:left="179" w:right="212" w:firstLine="720"/>
        <w:rPr>
          <w:sz w:val="24"/>
        </w:rPr>
      </w:pPr>
      <w:r>
        <w:rPr>
          <w:sz w:val="24"/>
        </w:rPr>
        <w:t>The Attorney General interprets the exemption for “quasi-judicial boards or commissions”</w:t>
      </w:r>
      <w:r>
        <w:rPr>
          <w:spacing w:val="-4"/>
          <w:sz w:val="24"/>
        </w:rPr>
        <w:t xml:space="preserve"> </w:t>
      </w:r>
      <w:r>
        <w:rPr>
          <w:sz w:val="24"/>
        </w:rPr>
        <w:t>to</w:t>
      </w:r>
      <w:r>
        <w:rPr>
          <w:spacing w:val="-1"/>
          <w:sz w:val="24"/>
        </w:rPr>
        <w:t xml:space="preserve"> </w:t>
      </w:r>
      <w:r>
        <w:rPr>
          <w:sz w:val="24"/>
        </w:rPr>
        <w:t>apply</w:t>
      </w:r>
      <w:r>
        <w:rPr>
          <w:spacing w:val="-5"/>
          <w:sz w:val="24"/>
        </w:rPr>
        <w:t xml:space="preserve"> </w:t>
      </w:r>
      <w:r>
        <w:rPr>
          <w:sz w:val="24"/>
        </w:rPr>
        <w:t>only</w:t>
      </w:r>
      <w:r>
        <w:rPr>
          <w:spacing w:val="-2"/>
          <w:sz w:val="24"/>
        </w:rPr>
        <w:t xml:space="preserve"> </w:t>
      </w:r>
      <w:r>
        <w:rPr>
          <w:sz w:val="24"/>
        </w:rPr>
        <w:t>to</w:t>
      </w:r>
      <w:r>
        <w:rPr>
          <w:spacing w:val="-3"/>
          <w:sz w:val="24"/>
        </w:rPr>
        <w:t xml:space="preserve"> </w:t>
      </w:r>
      <w:r>
        <w:rPr>
          <w:sz w:val="24"/>
        </w:rPr>
        <w:t>certain</w:t>
      </w:r>
      <w:r>
        <w:rPr>
          <w:spacing w:val="-1"/>
          <w:sz w:val="24"/>
        </w:rPr>
        <w:t xml:space="preserve"> </w:t>
      </w:r>
      <w:r>
        <w:rPr>
          <w:sz w:val="24"/>
        </w:rPr>
        <w:t>state</w:t>
      </w:r>
      <w:r>
        <w:rPr>
          <w:spacing w:val="-1"/>
          <w:sz w:val="24"/>
        </w:rPr>
        <w:t xml:space="preserve"> </w:t>
      </w:r>
      <w:r>
        <w:rPr>
          <w:sz w:val="24"/>
        </w:rPr>
        <w:t>“quasi-judicial”</w:t>
      </w:r>
      <w:r>
        <w:rPr>
          <w:spacing w:val="-1"/>
          <w:sz w:val="24"/>
        </w:rPr>
        <w:t xml:space="preserve"> </w:t>
      </w:r>
      <w:r>
        <w:rPr>
          <w:sz w:val="24"/>
        </w:rPr>
        <w:t>bodies</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very</w:t>
      </w:r>
      <w:r>
        <w:rPr>
          <w:spacing w:val="-2"/>
          <w:sz w:val="24"/>
        </w:rPr>
        <w:t xml:space="preserve"> </w:t>
      </w:r>
      <w:r>
        <w:rPr>
          <w:sz w:val="24"/>
        </w:rPr>
        <w:t>limited</w:t>
      </w:r>
      <w:r>
        <w:rPr>
          <w:spacing w:val="-3"/>
          <w:sz w:val="24"/>
        </w:rPr>
        <w:t xml:space="preserve"> </w:t>
      </w:r>
      <w:r>
        <w:rPr>
          <w:sz w:val="24"/>
        </w:rPr>
        <w:t>number</w:t>
      </w:r>
      <w:r>
        <w:rPr>
          <w:spacing w:val="-4"/>
          <w:sz w:val="24"/>
        </w:rPr>
        <w:t xml:space="preserve"> </w:t>
      </w:r>
      <w:r>
        <w:rPr>
          <w:sz w:val="24"/>
        </w:rPr>
        <w:t>of public bodies at other levels of government whose proceedings are specifically defined as “agencies” for purposes of G.L. c. 30A.</w:t>
      </w:r>
    </w:p>
    <w:p w14:paraId="6F137941" w14:textId="77777777" w:rsidR="00FC7A55" w:rsidRDefault="00FC7A55">
      <w:pPr>
        <w:pStyle w:val="BodyText"/>
        <w:spacing w:before="2"/>
        <w:rPr>
          <w:sz w:val="24"/>
        </w:rPr>
      </w:pPr>
    </w:p>
    <w:p w14:paraId="6F137942" w14:textId="77777777" w:rsidR="00FC7A55" w:rsidRDefault="00BC002F">
      <w:pPr>
        <w:ind w:left="179" w:right="212" w:firstLine="720"/>
        <w:rPr>
          <w:sz w:val="24"/>
        </w:rPr>
      </w:pPr>
      <w:r>
        <w:rPr>
          <w:sz w:val="24"/>
        </w:rPr>
        <w:t>We have received several inquiries about the exception for Town Meeting and whether it applies to meetings outside of a Town Meeting session by Town Meeting members or Town Meeting committees or to deliberation by members of a public body – such as a board of selectmen</w:t>
      </w:r>
      <w:r>
        <w:rPr>
          <w:spacing w:val="-3"/>
          <w:sz w:val="24"/>
        </w:rPr>
        <w:t xml:space="preserve"> </w:t>
      </w:r>
      <w:r>
        <w:rPr>
          <w:sz w:val="24"/>
        </w:rPr>
        <w:t>–</w:t>
      </w:r>
      <w:r>
        <w:rPr>
          <w:spacing w:val="-4"/>
          <w:sz w:val="24"/>
        </w:rPr>
        <w:t xml:space="preserve"> </w:t>
      </w:r>
      <w:r>
        <w:rPr>
          <w:sz w:val="24"/>
        </w:rPr>
        <w:t>during</w:t>
      </w:r>
      <w:r>
        <w:rPr>
          <w:spacing w:val="-3"/>
          <w:sz w:val="24"/>
        </w:rPr>
        <w:t xml:space="preserve"> </w:t>
      </w:r>
      <w:r>
        <w:rPr>
          <w:sz w:val="24"/>
        </w:rPr>
        <w:t>a</w:t>
      </w:r>
      <w:r>
        <w:rPr>
          <w:spacing w:val="-5"/>
          <w:sz w:val="24"/>
        </w:rPr>
        <w:t xml:space="preserve"> </w:t>
      </w:r>
      <w:r>
        <w:rPr>
          <w:sz w:val="24"/>
        </w:rPr>
        <w:t>session</w:t>
      </w:r>
      <w:r>
        <w:rPr>
          <w:spacing w:val="-1"/>
          <w:sz w:val="24"/>
        </w:rPr>
        <w:t xml:space="preserve"> </w:t>
      </w:r>
      <w:r>
        <w:rPr>
          <w:sz w:val="24"/>
        </w:rPr>
        <w:t>of</w:t>
      </w:r>
      <w:r>
        <w:rPr>
          <w:spacing w:val="-1"/>
          <w:sz w:val="24"/>
        </w:rPr>
        <w:t xml:space="preserve"> </w:t>
      </w:r>
      <w:r>
        <w:rPr>
          <w:sz w:val="24"/>
        </w:rPr>
        <w:t>Town</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Attorney</w:t>
      </w:r>
      <w:r>
        <w:rPr>
          <w:spacing w:val="-3"/>
          <w:sz w:val="24"/>
        </w:rPr>
        <w:t xml:space="preserve"> </w:t>
      </w:r>
      <w:r>
        <w:rPr>
          <w:sz w:val="24"/>
        </w:rPr>
        <w:t>General</w:t>
      </w:r>
      <w:r>
        <w:rPr>
          <w:spacing w:val="-2"/>
          <w:sz w:val="24"/>
        </w:rPr>
        <w:t xml:space="preserve"> </w:t>
      </w:r>
      <w:r>
        <w:rPr>
          <w:sz w:val="24"/>
        </w:rPr>
        <w:t>interprets</w:t>
      </w:r>
      <w:r>
        <w:rPr>
          <w:spacing w:val="-5"/>
          <w:sz w:val="24"/>
        </w:rPr>
        <w:t xml:space="preserve"> </w:t>
      </w:r>
      <w:r>
        <w:rPr>
          <w:sz w:val="24"/>
        </w:rPr>
        <w:t>this</w:t>
      </w:r>
      <w:r>
        <w:rPr>
          <w:spacing w:val="-3"/>
          <w:sz w:val="24"/>
        </w:rPr>
        <w:t xml:space="preserve"> </w:t>
      </w:r>
      <w:r>
        <w:rPr>
          <w:sz w:val="24"/>
        </w:rPr>
        <w:t>exemption to mean that the Open Meeting Law does not reach any aspect of Town Meeting.</w:t>
      </w:r>
      <w:r>
        <w:rPr>
          <w:spacing w:val="40"/>
          <w:sz w:val="24"/>
        </w:rPr>
        <w:t xml:space="preserve"> </w:t>
      </w:r>
      <w:r>
        <w:rPr>
          <w:sz w:val="24"/>
        </w:rPr>
        <w:t>Therefore, the Attorney General will not investigate complaints alleging violations in these</w:t>
      </w:r>
    </w:p>
    <w:p w14:paraId="6F137943" w14:textId="77777777" w:rsidR="00FC7A55" w:rsidRDefault="00BC002F">
      <w:pPr>
        <w:ind w:left="179" w:right="287"/>
        <w:rPr>
          <w:sz w:val="24"/>
        </w:rPr>
      </w:pPr>
      <w:r>
        <w:rPr>
          <w:sz w:val="24"/>
        </w:rPr>
        <w:t>situations.</w:t>
      </w:r>
      <w:r>
        <w:rPr>
          <w:spacing w:val="40"/>
          <w:sz w:val="24"/>
        </w:rPr>
        <w:t xml:space="preserve"> </w:t>
      </w:r>
      <w:r>
        <w:rPr>
          <w:sz w:val="24"/>
        </w:rPr>
        <w:t>Note,</w:t>
      </w:r>
      <w:r>
        <w:rPr>
          <w:spacing w:val="-5"/>
          <w:sz w:val="24"/>
        </w:rPr>
        <w:t xml:space="preserve"> </w:t>
      </w:r>
      <w:r>
        <w:rPr>
          <w:sz w:val="24"/>
        </w:rPr>
        <w:t>however,</w:t>
      </w:r>
      <w:r>
        <w:rPr>
          <w:spacing w:val="-2"/>
          <w:sz w:val="24"/>
        </w:rPr>
        <w:t xml:space="preserve"> </w:t>
      </w:r>
      <w:r>
        <w:rPr>
          <w:sz w:val="24"/>
        </w:rPr>
        <w:t>that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matter</w:t>
      </w:r>
      <w:r>
        <w:rPr>
          <w:spacing w:val="-5"/>
          <w:sz w:val="24"/>
        </w:rPr>
        <w:t xml:space="preserve"> </w:t>
      </w:r>
      <w:r>
        <w:rPr>
          <w:sz w:val="24"/>
        </w:rPr>
        <w:t>of</w:t>
      </w:r>
      <w:r>
        <w:rPr>
          <w:spacing w:val="-1"/>
          <w:sz w:val="24"/>
        </w:rPr>
        <w:t xml:space="preserve"> </w:t>
      </w:r>
      <w:r>
        <w:rPr>
          <w:sz w:val="24"/>
        </w:rPr>
        <w:t>interpretation</w:t>
      </w:r>
      <w:r>
        <w:rPr>
          <w:spacing w:val="-1"/>
          <w:sz w:val="24"/>
        </w:rPr>
        <w:t xml:space="preserve"> </w:t>
      </w:r>
      <w:r>
        <w:rPr>
          <w:sz w:val="24"/>
        </w:rPr>
        <w:t>and</w:t>
      </w:r>
      <w:r>
        <w:rPr>
          <w:spacing w:val="-4"/>
          <w:sz w:val="24"/>
        </w:rPr>
        <w:t xml:space="preserve"> </w:t>
      </w:r>
      <w:r>
        <w:rPr>
          <w:sz w:val="24"/>
        </w:rPr>
        <w:t>future</w:t>
      </w:r>
      <w:r>
        <w:rPr>
          <w:spacing w:val="-2"/>
          <w:sz w:val="24"/>
        </w:rPr>
        <w:t xml:space="preserve"> </w:t>
      </w:r>
      <w:r>
        <w:rPr>
          <w:sz w:val="24"/>
        </w:rPr>
        <w:t>Attorneys</w:t>
      </w:r>
      <w:r>
        <w:rPr>
          <w:spacing w:val="-3"/>
          <w:sz w:val="24"/>
        </w:rPr>
        <w:t xml:space="preserve"> </w:t>
      </w:r>
      <w:r>
        <w:rPr>
          <w:sz w:val="24"/>
        </w:rPr>
        <w:t>General may choose to apply the law in such situations.</w:t>
      </w:r>
    </w:p>
    <w:p w14:paraId="6F137944" w14:textId="77777777" w:rsidR="00FC7A55" w:rsidRDefault="00BC002F">
      <w:pPr>
        <w:pStyle w:val="Heading1"/>
        <w:spacing w:before="292"/>
      </w:pPr>
      <w:r>
        <w:rPr>
          <w:noProof/>
        </w:rPr>
        <mc:AlternateContent>
          <mc:Choice Requires="wps">
            <w:drawing>
              <wp:anchor distT="0" distB="0" distL="0" distR="0" simplePos="0" relativeHeight="487596544" behindDoc="1" locked="0" layoutInCell="1" allowOverlap="1" wp14:anchorId="6F137BF5" wp14:editId="41DA1097">
                <wp:simplePos x="0" y="0"/>
                <wp:positionH relativeFrom="page">
                  <wp:posOffset>896111</wp:posOffset>
                </wp:positionH>
                <wp:positionV relativeFrom="paragraph">
                  <wp:posOffset>446214</wp:posOffset>
                </wp:positionV>
                <wp:extent cx="5980430" cy="1841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CE59729" id="Graphic 27" o:spid="_x0000_s1026" alt="&quot;&quot;" style="position:absolute;margin-left:70.55pt;margin-top:35.1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" path="m5980176,l,,,18287r5980176,l5980176,xe" fillcolor="#365f91" stroked="f">
                <v:path arrowok="t"/>
                <w10:wrap type="topAndBottom" anchorx="page"/>
              </v:shape>
            </w:pict>
          </mc:Fallback>
        </mc:AlternateContent>
      </w:r>
      <w:bookmarkStart w:id="24" w:name="Notice"/>
      <w:bookmarkStart w:id="25" w:name="_bookmark13"/>
      <w:bookmarkEnd w:id="24"/>
      <w:bookmarkEnd w:id="25"/>
      <w:r>
        <w:rPr>
          <w:color w:val="365F91"/>
          <w:spacing w:val="-2"/>
        </w:rPr>
        <w:t>Notice</w:t>
      </w:r>
    </w:p>
    <w:p w14:paraId="6F137945" w14:textId="77777777" w:rsidR="00FC7A55" w:rsidRDefault="00BC002F">
      <w:pPr>
        <w:pStyle w:val="Heading2"/>
        <w:spacing w:before="201" w:after="20"/>
        <w:ind w:firstLine="0"/>
      </w:pPr>
      <w:bookmarkStart w:id="26" w:name="_bookmark14"/>
      <w:bookmarkEnd w:id="26"/>
      <w:r w:rsidRPr="00F128F8">
        <w:rPr>
          <w:color w:val="4176B1"/>
        </w:rPr>
        <w:t>What</w:t>
      </w:r>
      <w:r w:rsidRPr="00F128F8">
        <w:rPr>
          <w:color w:val="4176B1"/>
          <w:spacing w:val="-2"/>
        </w:rPr>
        <w:t xml:space="preserve"> </w:t>
      </w:r>
      <w:r w:rsidRPr="00F128F8">
        <w:rPr>
          <w:color w:val="4176B1"/>
        </w:rPr>
        <w:t>are</w:t>
      </w:r>
      <w:r w:rsidRPr="00F128F8">
        <w:rPr>
          <w:color w:val="4176B1"/>
          <w:spacing w:val="-2"/>
        </w:rPr>
        <w:t xml:space="preserve"> </w:t>
      </w:r>
      <w:r w:rsidRPr="00F128F8">
        <w:rPr>
          <w:color w:val="4176B1"/>
        </w:rPr>
        <w:t>the</w:t>
      </w:r>
      <w:r w:rsidRPr="00F128F8">
        <w:rPr>
          <w:color w:val="4176B1"/>
          <w:spacing w:val="1"/>
        </w:rPr>
        <w:t xml:space="preserve"> </w:t>
      </w:r>
      <w:r w:rsidRPr="00F128F8">
        <w:rPr>
          <w:color w:val="4176B1"/>
        </w:rPr>
        <w:t>requirements</w:t>
      </w:r>
      <w:r w:rsidRPr="00F128F8">
        <w:rPr>
          <w:color w:val="4176B1"/>
          <w:spacing w:val="-3"/>
        </w:rPr>
        <w:t xml:space="preserve"> </w:t>
      </w:r>
      <w:r w:rsidRPr="00F128F8">
        <w:rPr>
          <w:color w:val="4176B1"/>
        </w:rPr>
        <w:t>for</w:t>
      </w:r>
      <w:r w:rsidRPr="00F128F8">
        <w:rPr>
          <w:color w:val="4176B1"/>
          <w:spacing w:val="-3"/>
        </w:rPr>
        <w:t xml:space="preserve"> </w:t>
      </w:r>
      <w:r w:rsidRPr="00F128F8">
        <w:rPr>
          <w:color w:val="4176B1"/>
        </w:rPr>
        <w:t>posting</w:t>
      </w:r>
      <w:r w:rsidRPr="00F128F8">
        <w:rPr>
          <w:color w:val="4176B1"/>
          <w:spacing w:val="-2"/>
        </w:rPr>
        <w:t xml:space="preserve"> </w:t>
      </w:r>
      <w:r w:rsidRPr="00F128F8">
        <w:rPr>
          <w:color w:val="4176B1"/>
        </w:rPr>
        <w:t>notice of</w:t>
      </w:r>
      <w:r w:rsidRPr="00F128F8">
        <w:rPr>
          <w:color w:val="4176B1"/>
          <w:spacing w:val="-1"/>
        </w:rPr>
        <w:t xml:space="preserve"> </w:t>
      </w:r>
      <w:r w:rsidRPr="00F128F8">
        <w:rPr>
          <w:color w:val="4176B1"/>
          <w:spacing w:val="-2"/>
        </w:rPr>
        <w:t>meetings?</w:t>
      </w:r>
    </w:p>
    <w:p w14:paraId="6F137946"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BF7" wp14:editId="65BB4539">
                <wp:extent cx="5980430" cy="6350"/>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 name="Graphic 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2E5E43AB" id="Group 28"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tbO3fHUCAADxBQAADgAAAAAAAAAA&#10;AAAAAAAuAgAAZHJzL2Uyb0RvYy54bWxQSwECLQAUAAYACAAAACEAMZYCK9oAAAADAQAADwAAAAAA&#10;AAAAAAAAAADPBAAAZHJzL2Rvd25yZXYueG1sUEsFBgAAAAAEAAQA8wAAANYFAAAAAA==&#10;">
                <v:shape id="Graphic 2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" path="m5980176,l,,,6096r5980176,l5980176,xe" fillcolor="#c5d9f0" stroked="f">
                  <v:path arrowok="t"/>
                </v:shape>
                <w10:anchorlock/>
              </v:group>
            </w:pict>
          </mc:Fallback>
        </mc:AlternateContent>
      </w:r>
    </w:p>
    <w:p w14:paraId="6F137947" w14:textId="77777777" w:rsidR="00FC7A55" w:rsidRDefault="00BC002F">
      <w:pPr>
        <w:spacing w:before="70"/>
        <w:ind w:left="179" w:firstLine="720"/>
        <w:rPr>
          <w:sz w:val="24"/>
        </w:rPr>
      </w:pPr>
      <w:r>
        <w:rPr>
          <w:sz w:val="24"/>
        </w:rPr>
        <w:t>Except in cases of emergency, a public body must provide the public with notice of its meeting 48 hours in advance, excluding Saturdays, Sundays, and legal holidays.</w:t>
      </w:r>
      <w:r>
        <w:rPr>
          <w:spacing w:val="40"/>
          <w:sz w:val="24"/>
        </w:rPr>
        <w:t xml:space="preserve"> </w:t>
      </w:r>
      <w:r>
        <w:rPr>
          <w:sz w:val="24"/>
        </w:rPr>
        <w:t>Notice of emergency</w:t>
      </w:r>
      <w:r>
        <w:rPr>
          <w:spacing w:val="-2"/>
          <w:sz w:val="24"/>
        </w:rPr>
        <w:t xml:space="preserve"> </w:t>
      </w:r>
      <w:r>
        <w:rPr>
          <w:sz w:val="24"/>
        </w:rPr>
        <w:t>meetings</w:t>
      </w:r>
      <w:r>
        <w:rPr>
          <w:spacing w:val="-2"/>
          <w:sz w:val="24"/>
        </w:rPr>
        <w:t xml:space="preserve"> </w:t>
      </w:r>
      <w:r>
        <w:rPr>
          <w:sz w:val="24"/>
        </w:rPr>
        <w:t>must be</w:t>
      </w:r>
      <w:r>
        <w:rPr>
          <w:spacing w:val="-3"/>
          <w:sz w:val="24"/>
        </w:rPr>
        <w:t xml:space="preserve"> </w:t>
      </w:r>
      <w:r>
        <w:rPr>
          <w:sz w:val="24"/>
        </w:rPr>
        <w:t>posted as</w:t>
      </w:r>
      <w:r>
        <w:rPr>
          <w:spacing w:val="-2"/>
          <w:sz w:val="24"/>
        </w:rPr>
        <w:t xml:space="preserve"> </w:t>
      </w:r>
      <w:r>
        <w:rPr>
          <w:sz w:val="24"/>
        </w:rPr>
        <w:t>soon</w:t>
      </w:r>
      <w:r>
        <w:rPr>
          <w:spacing w:val="-3"/>
          <w:sz w:val="24"/>
        </w:rPr>
        <w:t xml:space="preserve"> </w:t>
      </w:r>
      <w:r>
        <w:rPr>
          <w:sz w:val="24"/>
        </w:rPr>
        <w:t>as</w:t>
      </w:r>
      <w:r>
        <w:rPr>
          <w:spacing w:val="-2"/>
          <w:sz w:val="24"/>
        </w:rPr>
        <w:t xml:space="preserve"> </w:t>
      </w:r>
      <w:r>
        <w:rPr>
          <w:sz w:val="24"/>
        </w:rPr>
        <w:t>reasonably</w:t>
      </w:r>
      <w:r>
        <w:rPr>
          <w:spacing w:val="-2"/>
          <w:sz w:val="24"/>
        </w:rPr>
        <w:t xml:space="preserve"> </w:t>
      </w:r>
      <w:r>
        <w:rPr>
          <w:sz w:val="24"/>
        </w:rPr>
        <w:t>possible</w:t>
      </w:r>
      <w:r>
        <w:rPr>
          <w:spacing w:val="-3"/>
          <w:sz w:val="24"/>
        </w:rPr>
        <w:t xml:space="preserve"> </w:t>
      </w:r>
      <w:r>
        <w:rPr>
          <w:sz w:val="24"/>
        </w:rPr>
        <w:t>prior</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meeting.</w:t>
      </w:r>
      <w:r>
        <w:rPr>
          <w:spacing w:val="40"/>
          <w:sz w:val="24"/>
        </w:rPr>
        <w:t xml:space="preserve"> </w:t>
      </w:r>
      <w:r>
        <w:rPr>
          <w:sz w:val="24"/>
        </w:rPr>
        <w:t>Also note that other laws, such as those governing procedures for public hearings, may require additional notice.</w:t>
      </w:r>
    </w:p>
    <w:p w14:paraId="6F137948" w14:textId="77777777" w:rsidR="00FC7A55" w:rsidRDefault="00FC7A55">
      <w:pPr>
        <w:pStyle w:val="BodyText"/>
        <w:spacing w:before="201"/>
        <w:rPr>
          <w:sz w:val="24"/>
        </w:rPr>
      </w:pPr>
    </w:p>
    <w:p w14:paraId="6F137949" w14:textId="77777777" w:rsidR="00FC7A55" w:rsidRDefault="00BC002F">
      <w:pPr>
        <w:pStyle w:val="Heading2"/>
        <w:ind w:firstLine="0"/>
      </w:pPr>
      <w:bookmarkStart w:id="27" w:name="What_are_the_requirements_for_filing_and"/>
      <w:bookmarkStart w:id="28" w:name="_bookmark15"/>
      <w:bookmarkEnd w:id="27"/>
      <w:bookmarkEnd w:id="28"/>
      <w:r w:rsidRPr="00F128F8">
        <w:rPr>
          <w:color w:val="4176B1"/>
        </w:rPr>
        <w:t>What</w:t>
      </w:r>
      <w:r w:rsidRPr="00F128F8">
        <w:rPr>
          <w:color w:val="4176B1"/>
          <w:spacing w:val="-4"/>
        </w:rPr>
        <w:t xml:space="preserve"> </w:t>
      </w:r>
      <w:r w:rsidRPr="00F128F8">
        <w:rPr>
          <w:color w:val="4176B1"/>
        </w:rPr>
        <w:t>are</w:t>
      </w:r>
      <w:r w:rsidRPr="00F128F8">
        <w:rPr>
          <w:color w:val="4176B1"/>
          <w:spacing w:val="-2"/>
        </w:rPr>
        <w:t xml:space="preserve"> </w:t>
      </w:r>
      <w:r w:rsidRPr="00F128F8">
        <w:rPr>
          <w:color w:val="4176B1"/>
        </w:rPr>
        <w:t>the requirements</w:t>
      </w:r>
      <w:r w:rsidRPr="00F128F8">
        <w:rPr>
          <w:color w:val="4176B1"/>
          <w:spacing w:val="-2"/>
        </w:rPr>
        <w:t xml:space="preserve"> </w:t>
      </w:r>
      <w:r w:rsidRPr="00F128F8">
        <w:rPr>
          <w:color w:val="4176B1"/>
        </w:rPr>
        <w:t>for</w:t>
      </w:r>
      <w:r w:rsidRPr="00F128F8">
        <w:rPr>
          <w:color w:val="4176B1"/>
          <w:spacing w:val="-3"/>
        </w:rPr>
        <w:t xml:space="preserve"> </w:t>
      </w:r>
      <w:r w:rsidRPr="00F128F8">
        <w:rPr>
          <w:color w:val="4176B1"/>
        </w:rPr>
        <w:t>filing</w:t>
      </w:r>
      <w:r w:rsidRPr="00F128F8">
        <w:rPr>
          <w:color w:val="4176B1"/>
          <w:spacing w:val="-1"/>
        </w:rPr>
        <w:t xml:space="preserve"> </w:t>
      </w:r>
      <w:r w:rsidRPr="00F128F8">
        <w:rPr>
          <w:color w:val="4176B1"/>
        </w:rPr>
        <w:t>and</w:t>
      </w:r>
      <w:r w:rsidRPr="00F128F8">
        <w:rPr>
          <w:color w:val="4176B1"/>
          <w:spacing w:val="-1"/>
        </w:rPr>
        <w:t xml:space="preserve"> </w:t>
      </w:r>
      <w:r w:rsidRPr="00F128F8">
        <w:rPr>
          <w:color w:val="4176B1"/>
        </w:rPr>
        <w:t>posting</w:t>
      </w:r>
      <w:r w:rsidRPr="00F128F8">
        <w:rPr>
          <w:color w:val="4176B1"/>
          <w:spacing w:val="-3"/>
        </w:rPr>
        <w:t xml:space="preserve"> </w:t>
      </w:r>
      <w:r w:rsidRPr="00F128F8">
        <w:rPr>
          <w:color w:val="4176B1"/>
        </w:rPr>
        <w:t>meeting</w:t>
      </w:r>
      <w:r w:rsidRPr="00F128F8">
        <w:rPr>
          <w:color w:val="4176B1"/>
          <w:spacing w:val="-1"/>
        </w:rPr>
        <w:t xml:space="preserve"> </w:t>
      </w:r>
      <w:r w:rsidRPr="00F128F8">
        <w:rPr>
          <w:color w:val="4176B1"/>
        </w:rPr>
        <w:t>notices</w:t>
      </w:r>
      <w:r w:rsidRPr="00F128F8">
        <w:rPr>
          <w:color w:val="4176B1"/>
          <w:spacing w:val="-2"/>
        </w:rPr>
        <w:t xml:space="preserve"> </w:t>
      </w:r>
      <w:r w:rsidRPr="00F128F8">
        <w:rPr>
          <w:color w:val="4176B1"/>
        </w:rPr>
        <w:t>for</w:t>
      </w:r>
      <w:r w:rsidRPr="00F128F8">
        <w:rPr>
          <w:color w:val="4176B1"/>
          <w:spacing w:val="-3"/>
        </w:rPr>
        <w:t xml:space="preserve"> </w:t>
      </w:r>
      <w:r w:rsidRPr="00F128F8">
        <w:rPr>
          <w:color w:val="4176B1"/>
        </w:rPr>
        <w:t>local</w:t>
      </w:r>
      <w:r w:rsidRPr="00F128F8">
        <w:rPr>
          <w:color w:val="4176B1"/>
          <w:spacing w:val="-3"/>
        </w:rPr>
        <w:t xml:space="preserve"> </w:t>
      </w:r>
      <w:r w:rsidRPr="00F128F8">
        <w:rPr>
          <w:color w:val="4176B1"/>
        </w:rPr>
        <w:t xml:space="preserve">public </w:t>
      </w:r>
      <w:r w:rsidRPr="00F128F8">
        <w:rPr>
          <w:color w:val="4176B1"/>
          <w:spacing w:val="-2"/>
        </w:rPr>
        <w:t>bodies?</w:t>
      </w:r>
    </w:p>
    <w:p w14:paraId="6F13794A" w14:textId="77777777" w:rsidR="00FC7A55" w:rsidRDefault="00BC002F">
      <w:pPr>
        <w:pStyle w:val="BodyText"/>
        <w:spacing w:before="44"/>
        <w:rPr>
          <w:sz w:val="20"/>
        </w:rPr>
      </w:pPr>
      <w:r>
        <w:rPr>
          <w:noProof/>
        </w:rPr>
        <mc:AlternateContent>
          <mc:Choice Requires="wps">
            <w:drawing>
              <wp:anchor distT="0" distB="0" distL="0" distR="0" simplePos="0" relativeHeight="487597568" behindDoc="1" locked="0" layoutInCell="1" allowOverlap="1" wp14:anchorId="6F137BF9" wp14:editId="5C5B89C6">
                <wp:simplePos x="0" y="0"/>
                <wp:positionH relativeFrom="page">
                  <wp:posOffset>896111</wp:posOffset>
                </wp:positionH>
                <wp:positionV relativeFrom="paragraph">
                  <wp:posOffset>198500</wp:posOffset>
                </wp:positionV>
                <wp:extent cx="5980430" cy="635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0FD73802" id="Graphic 30" o:spid="_x0000_s1026" alt="&quot;&quot;" style="position:absolute;margin-left:70.55pt;margin-top:15.65pt;width:470.9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p>
    <w:p w14:paraId="6F13794B" w14:textId="77777777" w:rsidR="00FC7A55" w:rsidRDefault="00BC002F">
      <w:pPr>
        <w:spacing w:before="81"/>
        <w:ind w:left="180" w:right="169" w:firstLine="720"/>
        <w:rPr>
          <w:sz w:val="24"/>
        </w:rPr>
      </w:pPr>
      <w:r>
        <w:rPr>
          <w:sz w:val="24"/>
        </w:rPr>
        <w:t>For local public bodies, meeting notices must be filed with the municipal clerk with enough time to permit posting of the notice at least 48 hours in advance of the public meeting. Notices may be posted on a bulletin board, in a loose-leaf binder, or on an electronic display (e.g. television, computer monitor, or an electronic bulletin board), provided that the notice is conspicuously</w:t>
      </w:r>
      <w:r>
        <w:rPr>
          <w:spacing w:val="-2"/>
          <w:sz w:val="24"/>
        </w:rPr>
        <w:t xml:space="preserve"> </w:t>
      </w:r>
      <w:r>
        <w:rPr>
          <w:sz w:val="24"/>
        </w:rPr>
        <w:t>visible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at</w:t>
      </w:r>
      <w:r>
        <w:rPr>
          <w:spacing w:val="-3"/>
          <w:sz w:val="24"/>
        </w:rPr>
        <w:t xml:space="preserve"> </w:t>
      </w:r>
      <w:r>
        <w:rPr>
          <w:sz w:val="24"/>
        </w:rPr>
        <w:t>all</w:t>
      </w:r>
      <w:r>
        <w:rPr>
          <w:spacing w:val="-4"/>
          <w:sz w:val="24"/>
        </w:rPr>
        <w:t xml:space="preserve"> </w:t>
      </w:r>
      <w:r>
        <w:rPr>
          <w:sz w:val="24"/>
        </w:rPr>
        <w:t>hours</w:t>
      </w:r>
      <w:r>
        <w:rPr>
          <w:spacing w:val="-2"/>
          <w:sz w:val="24"/>
        </w:rPr>
        <w:t xml:space="preserve"> </w:t>
      </w:r>
      <w:r>
        <w:rPr>
          <w:sz w:val="24"/>
        </w:rPr>
        <w:t>in,</w:t>
      </w:r>
      <w:r>
        <w:rPr>
          <w:spacing w:val="-5"/>
          <w:sz w:val="24"/>
        </w:rPr>
        <w:t xml:space="preserve"> </w:t>
      </w:r>
      <w:r>
        <w:rPr>
          <w:sz w:val="24"/>
        </w:rPr>
        <w:t>on,</w:t>
      </w:r>
      <w:r>
        <w:rPr>
          <w:spacing w:val="-1"/>
          <w:sz w:val="24"/>
        </w:rPr>
        <w:t xml:space="preserve"> </w:t>
      </w:r>
      <w:r>
        <w:rPr>
          <w:sz w:val="24"/>
        </w:rPr>
        <w:t>or</w:t>
      </w:r>
      <w:r>
        <w:rPr>
          <w:spacing w:val="-1"/>
          <w:sz w:val="24"/>
        </w:rPr>
        <w:t xml:space="preserve"> </w:t>
      </w:r>
      <w:r>
        <w:rPr>
          <w:sz w:val="24"/>
        </w:rPr>
        <w:t>near</w:t>
      </w:r>
      <w:r>
        <w:rPr>
          <w:spacing w:val="-4"/>
          <w:sz w:val="24"/>
        </w:rPr>
        <w:t xml:space="preserve"> </w:t>
      </w:r>
      <w:r>
        <w:rPr>
          <w:sz w:val="24"/>
        </w:rPr>
        <w:t>the</w:t>
      </w:r>
      <w:r>
        <w:rPr>
          <w:spacing w:val="-3"/>
          <w:sz w:val="24"/>
        </w:rPr>
        <w:t xml:space="preserve"> </w:t>
      </w:r>
      <w:r>
        <w:rPr>
          <w:sz w:val="24"/>
        </w:rPr>
        <w:t>municipal</w:t>
      </w:r>
      <w:r>
        <w:rPr>
          <w:spacing w:val="-1"/>
          <w:sz w:val="24"/>
        </w:rPr>
        <w:t xml:space="preserve"> </w:t>
      </w:r>
      <w:r>
        <w:rPr>
          <w:sz w:val="24"/>
        </w:rPr>
        <w:t>building</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 clerk’s office is located.</w:t>
      </w:r>
      <w:r>
        <w:rPr>
          <w:spacing w:val="40"/>
          <w:sz w:val="24"/>
        </w:rPr>
        <w:t xml:space="preserve"> </w:t>
      </w:r>
      <w:proofErr w:type="gramStart"/>
      <w:r>
        <w:rPr>
          <w:sz w:val="24"/>
        </w:rPr>
        <w:t>In the event that</w:t>
      </w:r>
      <w:proofErr w:type="gramEnd"/>
      <w:r>
        <w:rPr>
          <w:sz w:val="24"/>
        </w:rPr>
        <w:t xml:space="preserve"> meeting notices posted in the municipal building are not visible to the public at all hours, then the municipality must either post notices on the outside of the building or adopt the municipal website as the official method of notice posting.</w:t>
      </w:r>
    </w:p>
    <w:p w14:paraId="6F13794C" w14:textId="77777777" w:rsidR="00FC7A55" w:rsidRDefault="00BC002F">
      <w:pPr>
        <w:spacing w:before="291"/>
        <w:ind w:left="179" w:right="287" w:firstLine="720"/>
        <w:rPr>
          <w:sz w:val="24"/>
        </w:rPr>
      </w:pPr>
      <w:r>
        <w:rPr>
          <w:sz w:val="24"/>
        </w:rPr>
        <w:t>Prior</w:t>
      </w:r>
      <w:r>
        <w:rPr>
          <w:spacing w:val="-4"/>
          <w:sz w:val="24"/>
        </w:rPr>
        <w:t xml:space="preserve"> </w:t>
      </w:r>
      <w:r>
        <w:rPr>
          <w:sz w:val="24"/>
        </w:rPr>
        <w:t>to</w:t>
      </w:r>
      <w:r>
        <w:rPr>
          <w:spacing w:val="-3"/>
          <w:sz w:val="24"/>
        </w:rPr>
        <w:t xml:space="preserve"> </w:t>
      </w:r>
      <w:r>
        <w:rPr>
          <w:sz w:val="24"/>
        </w:rPr>
        <w:t>utilizing</w:t>
      </w:r>
      <w:r>
        <w:rPr>
          <w:spacing w:val="-1"/>
          <w:sz w:val="24"/>
        </w:rPr>
        <w:t xml:space="preserve"> </w:t>
      </w:r>
      <w:r>
        <w:rPr>
          <w:sz w:val="24"/>
        </w:rPr>
        <w:t>the</w:t>
      </w:r>
      <w:r>
        <w:rPr>
          <w:spacing w:val="-3"/>
          <w:sz w:val="24"/>
        </w:rPr>
        <w:t xml:space="preserve"> </w:t>
      </w:r>
      <w:r>
        <w:rPr>
          <w:sz w:val="24"/>
        </w:rPr>
        <w:t>municipal</w:t>
      </w:r>
      <w:r>
        <w:rPr>
          <w:spacing w:val="-1"/>
          <w:sz w:val="24"/>
        </w:rPr>
        <w:t xml:space="preserve"> </w:t>
      </w:r>
      <w:r>
        <w:rPr>
          <w:sz w:val="24"/>
        </w:rPr>
        <w:t>website,</w:t>
      </w:r>
      <w:r>
        <w:rPr>
          <w:spacing w:val="-4"/>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w:t>
      </w:r>
      <w:r>
        <w:rPr>
          <w:spacing w:val="-1"/>
          <w:sz w:val="24"/>
        </w:rPr>
        <w:t xml:space="preserve"> </w:t>
      </w:r>
      <w:r>
        <w:rPr>
          <w:sz w:val="24"/>
        </w:rPr>
        <w:t>Officer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municipality must authorize or vote to adopt such website as the official method of posting notice.</w:t>
      </w:r>
      <w:r>
        <w:rPr>
          <w:spacing w:val="40"/>
          <w:sz w:val="24"/>
        </w:rPr>
        <w:t xml:space="preserve"> </w:t>
      </w:r>
      <w:r>
        <w:rPr>
          <w:sz w:val="24"/>
        </w:rPr>
        <w:t>The clerk of the municipality must inform the Division of Open Government of its notice posting method and must inform the Division of any future changes to that posting method.</w:t>
      </w:r>
      <w:r>
        <w:rPr>
          <w:spacing w:val="40"/>
          <w:sz w:val="24"/>
        </w:rPr>
        <w:t xml:space="preserve"> </w:t>
      </w:r>
      <w:r>
        <w:rPr>
          <w:sz w:val="24"/>
        </w:rPr>
        <w:t>Public</w:t>
      </w:r>
    </w:p>
    <w:p w14:paraId="6F13794D" w14:textId="77777777" w:rsidR="00FC7A55" w:rsidRDefault="00FC7A55">
      <w:pPr>
        <w:rPr>
          <w:sz w:val="24"/>
        </w:rPr>
        <w:sectPr w:rsidR="00FC7A55">
          <w:pgSz w:w="12240" w:h="15840"/>
          <w:pgMar w:top="1400" w:right="1240" w:bottom="1200" w:left="1260" w:header="0" w:footer="1006" w:gutter="0"/>
          <w:cols w:space="720"/>
        </w:sectPr>
      </w:pPr>
    </w:p>
    <w:p w14:paraId="6F13794E" w14:textId="77777777" w:rsidR="00FC7A55" w:rsidRDefault="00BC002F">
      <w:pPr>
        <w:spacing w:before="39"/>
        <w:ind w:left="179" w:right="219"/>
        <w:rPr>
          <w:sz w:val="24"/>
        </w:rPr>
      </w:pPr>
      <w:r>
        <w:rPr>
          <w:sz w:val="24"/>
        </w:rPr>
        <w:lastRenderedPageBreak/>
        <w:t>bodies must consistently use the most current notice posting method on file with the Division.</w:t>
      </w:r>
      <w:r>
        <w:rPr>
          <w:spacing w:val="40"/>
          <w:sz w:val="24"/>
        </w:rPr>
        <w:t xml:space="preserve"> </w:t>
      </w:r>
      <w:r>
        <w:rPr>
          <w:sz w:val="24"/>
        </w:rPr>
        <w:t>A description of</w:t>
      </w:r>
      <w:r>
        <w:rPr>
          <w:spacing w:val="-2"/>
          <w:sz w:val="24"/>
        </w:rPr>
        <w:t xml:space="preserve"> </w:t>
      </w:r>
      <w:r>
        <w:rPr>
          <w:sz w:val="24"/>
        </w:rPr>
        <w:t>the</w:t>
      </w:r>
      <w:r>
        <w:rPr>
          <w:spacing w:val="-2"/>
          <w:sz w:val="24"/>
        </w:rPr>
        <w:t xml:space="preserve"> </w:t>
      </w:r>
      <w:r>
        <w:rPr>
          <w:sz w:val="24"/>
        </w:rPr>
        <w:t>website, including</w:t>
      </w:r>
      <w:r>
        <w:rPr>
          <w:spacing w:val="-3"/>
          <w:sz w:val="24"/>
        </w:rPr>
        <w:t xml:space="preserve"> </w:t>
      </w:r>
      <w:r>
        <w:rPr>
          <w:sz w:val="24"/>
        </w:rPr>
        <w:t>directions</w:t>
      </w:r>
      <w:r>
        <w:rPr>
          <w:spacing w:val="-3"/>
          <w:sz w:val="24"/>
        </w:rPr>
        <w:t xml:space="preserve"> </w:t>
      </w:r>
      <w:r>
        <w:rPr>
          <w:sz w:val="24"/>
        </w:rPr>
        <w:t>on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locate</w:t>
      </w:r>
      <w:r>
        <w:rPr>
          <w:spacing w:val="-2"/>
          <w:sz w:val="24"/>
        </w:rPr>
        <w:t xml:space="preserve"> </w:t>
      </w:r>
      <w:r>
        <w:rPr>
          <w:sz w:val="24"/>
        </w:rPr>
        <w:t>notices</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website,</w:t>
      </w:r>
      <w:r>
        <w:rPr>
          <w:spacing w:val="-1"/>
          <w:sz w:val="24"/>
        </w:rPr>
        <w:t xml:space="preserve"> </w:t>
      </w:r>
      <w:r>
        <w:rPr>
          <w:sz w:val="24"/>
        </w:rPr>
        <w:t>must also</w:t>
      </w:r>
      <w:r>
        <w:rPr>
          <w:spacing w:val="-2"/>
          <w:sz w:val="24"/>
        </w:rPr>
        <w:t xml:space="preserve"> </w:t>
      </w:r>
      <w:r>
        <w:rPr>
          <w:sz w:val="24"/>
        </w:rPr>
        <w:t>be</w:t>
      </w:r>
      <w:r>
        <w:rPr>
          <w:spacing w:val="-4"/>
          <w:sz w:val="24"/>
        </w:rPr>
        <w:t xml:space="preserve"> </w:t>
      </w:r>
      <w:r>
        <w:rPr>
          <w:sz w:val="24"/>
        </w:rPr>
        <w:t>posted</w:t>
      </w:r>
      <w:r>
        <w:rPr>
          <w:spacing w:val="-1"/>
          <w:sz w:val="24"/>
        </w:rPr>
        <w:t xml:space="preserve"> </w:t>
      </w:r>
      <w:r>
        <w:rPr>
          <w:sz w:val="24"/>
        </w:rPr>
        <w:t>on</w:t>
      </w:r>
      <w:r>
        <w:rPr>
          <w:spacing w:val="-1"/>
          <w:sz w:val="24"/>
        </w:rPr>
        <w:t xml:space="preserve"> </w:t>
      </w:r>
      <w:r>
        <w:rPr>
          <w:sz w:val="24"/>
        </w:rPr>
        <w:t>or</w:t>
      </w:r>
      <w:r>
        <w:rPr>
          <w:spacing w:val="-5"/>
          <w:sz w:val="24"/>
        </w:rPr>
        <w:t xml:space="preserve"> </w:t>
      </w:r>
      <w:r>
        <w:rPr>
          <w:sz w:val="24"/>
        </w:rPr>
        <w:t>adjacent</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main</w:t>
      </w:r>
      <w:r>
        <w:rPr>
          <w:spacing w:val="-1"/>
          <w:sz w:val="24"/>
        </w:rPr>
        <w:t xml:space="preserve"> </w:t>
      </w:r>
      <w:r>
        <w:rPr>
          <w:sz w:val="24"/>
        </w:rPr>
        <w:t>and</w:t>
      </w:r>
      <w:r>
        <w:rPr>
          <w:spacing w:val="-4"/>
          <w:sz w:val="24"/>
        </w:rPr>
        <w:t xml:space="preserve"> </w:t>
      </w:r>
      <w:r>
        <w:rPr>
          <w:sz w:val="24"/>
        </w:rPr>
        <w:t>handicapped</w:t>
      </w:r>
      <w:r>
        <w:rPr>
          <w:spacing w:val="-1"/>
          <w:sz w:val="24"/>
        </w:rPr>
        <w:t xml:space="preserve"> </w:t>
      </w:r>
      <w:r>
        <w:rPr>
          <w:sz w:val="24"/>
        </w:rPr>
        <w:t>accessible</w:t>
      </w:r>
      <w:r>
        <w:rPr>
          <w:spacing w:val="-2"/>
          <w:sz w:val="24"/>
        </w:rPr>
        <w:t xml:space="preserve"> </w:t>
      </w:r>
      <w:r>
        <w:rPr>
          <w:sz w:val="24"/>
        </w:rPr>
        <w:t>entrances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building where the clerk’s office is located.</w:t>
      </w:r>
      <w:r>
        <w:rPr>
          <w:spacing w:val="40"/>
          <w:sz w:val="24"/>
        </w:rPr>
        <w:t xml:space="preserve"> </w:t>
      </w:r>
      <w:r>
        <w:rPr>
          <w:sz w:val="24"/>
        </w:rPr>
        <w:t>Note that meeting notices must still be available in or</w:t>
      </w:r>
      <w:r>
        <w:rPr>
          <w:spacing w:val="40"/>
          <w:sz w:val="24"/>
        </w:rPr>
        <w:t xml:space="preserve"> </w:t>
      </w:r>
      <w:r>
        <w:rPr>
          <w:sz w:val="24"/>
        </w:rPr>
        <w:t>around the clerk’s office so that members of the public may view the notices during normal business hours.</w:t>
      </w:r>
    </w:p>
    <w:p w14:paraId="6F13794F" w14:textId="77777777" w:rsidR="00FC7A55" w:rsidRDefault="00FC7A55">
      <w:pPr>
        <w:pStyle w:val="BodyText"/>
        <w:spacing w:before="174"/>
        <w:rPr>
          <w:sz w:val="24"/>
        </w:rPr>
      </w:pPr>
    </w:p>
    <w:p w14:paraId="6F137950" w14:textId="77777777" w:rsidR="00FC7A55" w:rsidRDefault="00BC002F">
      <w:pPr>
        <w:pStyle w:val="Heading2"/>
        <w:spacing w:line="242" w:lineRule="auto"/>
        <w:ind w:firstLine="0"/>
      </w:pPr>
      <w:r>
        <w:rPr>
          <w:noProof/>
        </w:rPr>
        <mc:AlternateContent>
          <mc:Choice Requires="wps">
            <w:drawing>
              <wp:anchor distT="0" distB="0" distL="0" distR="0" simplePos="0" relativeHeight="487598080" behindDoc="1" locked="0" layoutInCell="1" allowOverlap="1" wp14:anchorId="6F137BFB" wp14:editId="3EC16A9D">
                <wp:simplePos x="0" y="0"/>
                <wp:positionH relativeFrom="page">
                  <wp:posOffset>896111</wp:posOffset>
                </wp:positionH>
                <wp:positionV relativeFrom="paragraph">
                  <wp:posOffset>386206</wp:posOffset>
                </wp:positionV>
                <wp:extent cx="5980430" cy="635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0B79E7FC" id="Graphic 31" o:spid="_x0000_s1026" alt="&quot;&quot;" style="position:absolute;margin-left:70.55pt;margin-top:30.4pt;width:470.9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" path="m5980176,l,,,6108r5980176,l5980176,xe" fillcolor="#c5d9f0" stroked="f">
                <v:path arrowok="t"/>
                <w10:wrap type="topAndBottom" anchorx="page"/>
              </v:shape>
            </w:pict>
          </mc:Fallback>
        </mc:AlternateContent>
      </w:r>
      <w:bookmarkStart w:id="29" w:name="What_are_the_requirements_for_posting_no"/>
      <w:bookmarkStart w:id="30" w:name="_bookmark16"/>
      <w:bookmarkEnd w:id="29"/>
      <w:bookmarkEnd w:id="30"/>
      <w:r w:rsidRPr="00F128F8">
        <w:rPr>
          <w:color w:val="4176B1"/>
        </w:rPr>
        <w:t>What</w:t>
      </w:r>
      <w:r w:rsidRPr="00F128F8">
        <w:rPr>
          <w:color w:val="4176B1"/>
          <w:spacing w:val="-3"/>
        </w:rPr>
        <w:t xml:space="preserve"> </w:t>
      </w:r>
      <w:r w:rsidRPr="00F128F8">
        <w:rPr>
          <w:color w:val="4176B1"/>
        </w:rPr>
        <w:t>are</w:t>
      </w:r>
      <w:r w:rsidRPr="00F128F8">
        <w:rPr>
          <w:color w:val="4176B1"/>
          <w:spacing w:val="-3"/>
        </w:rPr>
        <w:t xml:space="preserve"> </w:t>
      </w:r>
      <w:r w:rsidRPr="00F128F8">
        <w:rPr>
          <w:color w:val="4176B1"/>
        </w:rPr>
        <w:t>the</w:t>
      </w:r>
      <w:r w:rsidRPr="00F128F8">
        <w:rPr>
          <w:color w:val="4176B1"/>
          <w:spacing w:val="-1"/>
        </w:rPr>
        <w:t xml:space="preserve"> </w:t>
      </w:r>
      <w:r w:rsidRPr="00F128F8">
        <w:rPr>
          <w:color w:val="4176B1"/>
        </w:rPr>
        <w:t>requirements</w:t>
      </w:r>
      <w:r w:rsidRPr="00F128F8">
        <w:rPr>
          <w:color w:val="4176B1"/>
          <w:spacing w:val="-4"/>
        </w:rPr>
        <w:t xml:space="preserve"> </w:t>
      </w:r>
      <w:r w:rsidRPr="00F128F8">
        <w:rPr>
          <w:color w:val="4176B1"/>
        </w:rPr>
        <w:t>for</w:t>
      </w:r>
      <w:r w:rsidRPr="00F128F8">
        <w:rPr>
          <w:color w:val="4176B1"/>
          <w:spacing w:val="-4"/>
        </w:rPr>
        <w:t xml:space="preserve"> </w:t>
      </w:r>
      <w:r w:rsidRPr="00F128F8">
        <w:rPr>
          <w:color w:val="4176B1"/>
        </w:rPr>
        <w:t>posting</w:t>
      </w:r>
      <w:r w:rsidRPr="00F128F8">
        <w:rPr>
          <w:color w:val="4176B1"/>
          <w:spacing w:val="-4"/>
        </w:rPr>
        <w:t xml:space="preserve"> </w:t>
      </w:r>
      <w:r w:rsidRPr="00F128F8">
        <w:rPr>
          <w:color w:val="4176B1"/>
        </w:rPr>
        <w:t>notices</w:t>
      </w:r>
      <w:r w:rsidRPr="00F128F8">
        <w:rPr>
          <w:color w:val="4176B1"/>
          <w:spacing w:val="-2"/>
        </w:rPr>
        <w:t xml:space="preserve"> </w:t>
      </w:r>
      <w:r w:rsidRPr="00F128F8">
        <w:rPr>
          <w:color w:val="4176B1"/>
        </w:rPr>
        <w:t>for</w:t>
      </w:r>
      <w:r w:rsidRPr="00F128F8">
        <w:rPr>
          <w:color w:val="4176B1"/>
          <w:spacing w:val="-1"/>
        </w:rPr>
        <w:t xml:space="preserve"> </w:t>
      </w:r>
      <w:r w:rsidRPr="00F128F8">
        <w:rPr>
          <w:color w:val="4176B1"/>
        </w:rPr>
        <w:t>regional,</w:t>
      </w:r>
      <w:r w:rsidRPr="00F128F8">
        <w:rPr>
          <w:color w:val="4176B1"/>
          <w:spacing w:val="-4"/>
        </w:rPr>
        <w:t xml:space="preserve"> </w:t>
      </w:r>
      <w:r w:rsidRPr="00F128F8">
        <w:rPr>
          <w:color w:val="4176B1"/>
        </w:rPr>
        <w:t>district,</w:t>
      </w:r>
      <w:r w:rsidRPr="00F128F8">
        <w:rPr>
          <w:color w:val="4176B1"/>
          <w:spacing w:val="-1"/>
        </w:rPr>
        <w:t xml:space="preserve"> </w:t>
      </w:r>
      <w:r w:rsidRPr="00F128F8">
        <w:rPr>
          <w:color w:val="4176B1"/>
        </w:rPr>
        <w:t>county</w:t>
      </w:r>
      <w:r w:rsidRPr="00F128F8">
        <w:rPr>
          <w:color w:val="4176B1"/>
          <w:spacing w:val="-2"/>
        </w:rPr>
        <w:t xml:space="preserve"> </w:t>
      </w:r>
      <w:r w:rsidRPr="00F128F8">
        <w:rPr>
          <w:color w:val="4176B1"/>
        </w:rPr>
        <w:t>and</w:t>
      </w:r>
      <w:r w:rsidRPr="00F128F8">
        <w:rPr>
          <w:color w:val="4176B1"/>
          <w:spacing w:val="-3"/>
        </w:rPr>
        <w:t xml:space="preserve"> </w:t>
      </w:r>
      <w:r w:rsidRPr="00F128F8">
        <w:rPr>
          <w:color w:val="4176B1"/>
        </w:rPr>
        <w:t>state</w:t>
      </w:r>
      <w:r w:rsidRPr="00F128F8">
        <w:rPr>
          <w:color w:val="4176B1"/>
          <w:spacing w:val="-4"/>
        </w:rPr>
        <w:t xml:space="preserve"> </w:t>
      </w:r>
      <w:r w:rsidRPr="00F128F8">
        <w:rPr>
          <w:color w:val="4176B1"/>
        </w:rPr>
        <w:t xml:space="preserve">public </w:t>
      </w:r>
      <w:r w:rsidRPr="00F128F8">
        <w:rPr>
          <w:color w:val="4176B1"/>
          <w:spacing w:val="-2"/>
        </w:rPr>
        <w:t>bodies?</w:t>
      </w:r>
    </w:p>
    <w:p w14:paraId="6F137951" w14:textId="77777777" w:rsidR="00FC7A55" w:rsidRDefault="00BC002F">
      <w:pPr>
        <w:spacing w:before="81"/>
        <w:ind w:left="180" w:right="287" w:firstLine="720"/>
        <w:rPr>
          <w:sz w:val="24"/>
        </w:rPr>
      </w:pPr>
      <w:r>
        <w:rPr>
          <w:sz w:val="24"/>
        </w:rPr>
        <w:t>For regional</w:t>
      </w:r>
      <w:r>
        <w:rPr>
          <w:spacing w:val="-2"/>
          <w:sz w:val="24"/>
        </w:rPr>
        <w:t xml:space="preserve"> </w:t>
      </w:r>
      <w:r>
        <w:rPr>
          <w:sz w:val="24"/>
        </w:rPr>
        <w:t>or</w:t>
      </w:r>
      <w:r>
        <w:rPr>
          <w:spacing w:val="-2"/>
          <w:sz w:val="24"/>
        </w:rPr>
        <w:t xml:space="preserve"> </w:t>
      </w:r>
      <w:r>
        <w:rPr>
          <w:sz w:val="24"/>
        </w:rPr>
        <w:t>district public</w:t>
      </w:r>
      <w:r>
        <w:rPr>
          <w:spacing w:val="-3"/>
          <w:sz w:val="24"/>
        </w:rPr>
        <w:t xml:space="preserve"> </w:t>
      </w:r>
      <w:r>
        <w:rPr>
          <w:sz w:val="24"/>
        </w:rPr>
        <w:t>bodies and regional</w:t>
      </w:r>
      <w:r>
        <w:rPr>
          <w:spacing w:val="-2"/>
          <w:sz w:val="24"/>
        </w:rPr>
        <w:t xml:space="preserve"> </w:t>
      </w:r>
      <w:r>
        <w:rPr>
          <w:sz w:val="24"/>
        </w:rPr>
        <w:t>school</w:t>
      </w:r>
      <w:r>
        <w:rPr>
          <w:spacing w:val="-2"/>
          <w:sz w:val="24"/>
        </w:rPr>
        <w:t xml:space="preserve"> </w:t>
      </w:r>
      <w:r>
        <w:rPr>
          <w:sz w:val="24"/>
        </w:rPr>
        <w:t>districts, meeting</w:t>
      </w:r>
      <w:r>
        <w:rPr>
          <w:spacing w:val="-2"/>
          <w:sz w:val="24"/>
        </w:rPr>
        <w:t xml:space="preserve"> </w:t>
      </w:r>
      <w:r>
        <w:rPr>
          <w:sz w:val="24"/>
        </w:rPr>
        <w:t>notices must be filed and posted in the same manner required of local public bodies in each of the communities within the region or district.</w:t>
      </w:r>
      <w:r>
        <w:rPr>
          <w:spacing w:val="40"/>
          <w:sz w:val="24"/>
        </w:rPr>
        <w:t xml:space="preserve"> </w:t>
      </w:r>
      <w:r>
        <w:rPr>
          <w:sz w:val="24"/>
        </w:rPr>
        <w:t>As an alternative method of notice, a regional or district</w:t>
      </w:r>
      <w:r>
        <w:rPr>
          <w:spacing w:val="-2"/>
          <w:sz w:val="24"/>
        </w:rPr>
        <w:t xml:space="preserve"> </w:t>
      </w:r>
      <w:r>
        <w:rPr>
          <w:sz w:val="24"/>
        </w:rPr>
        <w:t>public</w:t>
      </w:r>
      <w:r>
        <w:rPr>
          <w:spacing w:val="-4"/>
          <w:sz w:val="24"/>
        </w:rPr>
        <w:t xml:space="preserve"> </w:t>
      </w:r>
      <w:r>
        <w:rPr>
          <w:sz w:val="24"/>
        </w:rPr>
        <w:t>body</w:t>
      </w:r>
      <w:r>
        <w:rPr>
          <w:spacing w:val="-4"/>
          <w:sz w:val="24"/>
        </w:rPr>
        <w:t xml:space="preserve"> </w:t>
      </w:r>
      <w:r>
        <w:rPr>
          <w:sz w:val="24"/>
        </w:rPr>
        <w:t>may</w:t>
      </w:r>
      <w:r>
        <w:rPr>
          <w:spacing w:val="-4"/>
          <w:sz w:val="24"/>
        </w:rPr>
        <w:t xml:space="preserve"> </w:t>
      </w:r>
      <w:r>
        <w:rPr>
          <w:sz w:val="24"/>
        </w:rPr>
        <w:t>post</w:t>
      </w:r>
      <w:r>
        <w:rPr>
          <w:spacing w:val="-2"/>
          <w:sz w:val="24"/>
        </w:rPr>
        <w:t xml:space="preserve"> </w:t>
      </w:r>
      <w:r>
        <w:rPr>
          <w:sz w:val="24"/>
        </w:rPr>
        <w:t>a meeting</w:t>
      </w:r>
      <w:r>
        <w:rPr>
          <w:spacing w:val="-1"/>
          <w:sz w:val="24"/>
        </w:rPr>
        <w:t xml:space="preserve"> </w:t>
      </w:r>
      <w:r>
        <w:rPr>
          <w:sz w:val="24"/>
        </w:rPr>
        <w:t>notice</w:t>
      </w:r>
      <w:r>
        <w:rPr>
          <w:spacing w:val="-2"/>
          <w:sz w:val="24"/>
        </w:rPr>
        <w:t xml:space="preserve"> </w:t>
      </w:r>
      <w:r>
        <w:rPr>
          <w:sz w:val="24"/>
        </w:rPr>
        <w:t>on</w:t>
      </w:r>
      <w:r>
        <w:rPr>
          <w:spacing w:val="-2"/>
          <w:sz w:val="24"/>
        </w:rPr>
        <w:t xml:space="preserve"> </w:t>
      </w:r>
      <w:r>
        <w:rPr>
          <w:sz w:val="24"/>
        </w:rPr>
        <w:t>the regional</w:t>
      </w:r>
      <w:r>
        <w:rPr>
          <w:spacing w:val="-3"/>
          <w:sz w:val="24"/>
        </w:rPr>
        <w:t xml:space="preserve"> </w:t>
      </w:r>
      <w:r>
        <w:rPr>
          <w:sz w:val="24"/>
        </w:rPr>
        <w:t>or</w:t>
      </w:r>
      <w:r>
        <w:rPr>
          <w:spacing w:val="-3"/>
          <w:sz w:val="24"/>
        </w:rPr>
        <w:t xml:space="preserve"> </w:t>
      </w:r>
      <w:r>
        <w:rPr>
          <w:sz w:val="24"/>
        </w:rPr>
        <w:t>district</w:t>
      </w:r>
      <w:r>
        <w:rPr>
          <w:spacing w:val="-2"/>
          <w:sz w:val="24"/>
        </w:rPr>
        <w:t xml:space="preserve"> </w:t>
      </w:r>
      <w:r>
        <w:rPr>
          <w:sz w:val="24"/>
        </w:rPr>
        <w:t>public</w:t>
      </w:r>
      <w:r>
        <w:rPr>
          <w:spacing w:val="-4"/>
          <w:sz w:val="24"/>
        </w:rPr>
        <w:t xml:space="preserve"> </w:t>
      </w:r>
      <w:r>
        <w:rPr>
          <w:sz w:val="24"/>
        </w:rPr>
        <w:t>body’s</w:t>
      </w:r>
      <w:r>
        <w:rPr>
          <w:spacing w:val="-3"/>
          <w:sz w:val="24"/>
        </w:rPr>
        <w:t xml:space="preserve"> </w:t>
      </w:r>
      <w:r>
        <w:rPr>
          <w:sz w:val="24"/>
        </w:rPr>
        <w:t>website. The</w:t>
      </w:r>
      <w:r>
        <w:rPr>
          <w:spacing w:val="-2"/>
          <w:sz w:val="24"/>
        </w:rPr>
        <w:t xml:space="preserve"> </w:t>
      </w:r>
      <w:r>
        <w:rPr>
          <w:sz w:val="24"/>
        </w:rPr>
        <w:t>regional</w:t>
      </w:r>
      <w:r>
        <w:rPr>
          <w:spacing w:val="-2"/>
          <w:sz w:val="24"/>
        </w:rPr>
        <w:t xml:space="preserve"> </w:t>
      </w:r>
      <w:r>
        <w:rPr>
          <w:sz w:val="24"/>
        </w:rPr>
        <w:t>school</w:t>
      </w:r>
      <w:r>
        <w:rPr>
          <w:spacing w:val="-2"/>
          <w:sz w:val="24"/>
        </w:rPr>
        <w:t xml:space="preserve"> </w:t>
      </w:r>
      <w:r>
        <w:rPr>
          <w:sz w:val="24"/>
        </w:rPr>
        <w:t>district</w:t>
      </w:r>
      <w:r>
        <w:rPr>
          <w:spacing w:val="-1"/>
          <w:sz w:val="24"/>
        </w:rPr>
        <w:t xml:space="preserve"> </w:t>
      </w:r>
      <w:r>
        <w:rPr>
          <w:sz w:val="24"/>
        </w:rPr>
        <w:t>committee</w:t>
      </w:r>
      <w:r>
        <w:rPr>
          <w:spacing w:val="-3"/>
          <w:sz w:val="24"/>
        </w:rPr>
        <w:t xml:space="preserve"> </w:t>
      </w:r>
      <w:r>
        <w:rPr>
          <w:sz w:val="24"/>
        </w:rPr>
        <w:t>must</w:t>
      </w:r>
      <w:r>
        <w:rPr>
          <w:spacing w:val="-3"/>
          <w:sz w:val="24"/>
        </w:rPr>
        <w:t xml:space="preserve"> </w:t>
      </w:r>
      <w:r>
        <w:rPr>
          <w:sz w:val="24"/>
        </w:rPr>
        <w:t>file</w:t>
      </w:r>
      <w:r>
        <w:rPr>
          <w:spacing w:val="-2"/>
          <w:sz w:val="24"/>
        </w:rPr>
        <w:t xml:space="preserve"> </w:t>
      </w:r>
      <w:r>
        <w:rPr>
          <w:sz w:val="24"/>
        </w:rPr>
        <w:t>and</w:t>
      </w:r>
      <w:r>
        <w:rPr>
          <w:spacing w:val="-3"/>
          <w:sz w:val="24"/>
        </w:rPr>
        <w:t xml:space="preserve"> </w:t>
      </w:r>
      <w:r>
        <w:rPr>
          <w:sz w:val="24"/>
        </w:rPr>
        <w:t>post</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website</w:t>
      </w:r>
      <w:r>
        <w:rPr>
          <w:spacing w:val="-3"/>
          <w:sz w:val="24"/>
        </w:rPr>
        <w:t xml:space="preserve"> </w:t>
      </w:r>
      <w:r>
        <w:rPr>
          <w:sz w:val="24"/>
        </w:rPr>
        <w:t>address,</w:t>
      </w:r>
      <w:r>
        <w:rPr>
          <w:spacing w:val="-2"/>
          <w:sz w:val="24"/>
        </w:rPr>
        <w:t xml:space="preserve"> </w:t>
      </w:r>
      <w:r>
        <w:rPr>
          <w:sz w:val="24"/>
        </w:rPr>
        <w:t>as</w:t>
      </w:r>
      <w:r>
        <w:rPr>
          <w:spacing w:val="-4"/>
          <w:sz w:val="24"/>
        </w:rPr>
        <w:t xml:space="preserve"> </w:t>
      </w:r>
      <w:r>
        <w:rPr>
          <w:sz w:val="24"/>
        </w:rPr>
        <w:t>well as directions on how to locate notices on the website, in each city and town within the region or district.</w:t>
      </w:r>
      <w:r>
        <w:rPr>
          <w:spacing w:val="40"/>
          <w:sz w:val="24"/>
        </w:rPr>
        <w:t xml:space="preserve"> </w:t>
      </w:r>
      <w:r>
        <w:rPr>
          <w:sz w:val="24"/>
        </w:rPr>
        <w:t>A copy of the notice must be filed and kept by the chair of the public body or the chair’s designee.</w:t>
      </w:r>
    </w:p>
    <w:p w14:paraId="6F137952" w14:textId="77777777" w:rsidR="00FC7A55" w:rsidRDefault="00BC002F">
      <w:pPr>
        <w:spacing w:before="291"/>
        <w:ind w:left="180" w:right="260" w:firstLine="720"/>
        <w:rPr>
          <w:sz w:val="24"/>
        </w:rPr>
      </w:pPr>
      <w:r>
        <w:rPr>
          <w:sz w:val="24"/>
        </w:rPr>
        <w:t>County public bodies must file meeting notices in the office of the county commissioners and post notice of the meeting in a manner conspicuously visible to the public at all</w:t>
      </w:r>
      <w:r>
        <w:rPr>
          <w:spacing w:val="-4"/>
          <w:sz w:val="24"/>
        </w:rPr>
        <w:t xml:space="preserve"> </w:t>
      </w:r>
      <w:r>
        <w:rPr>
          <w:sz w:val="24"/>
        </w:rPr>
        <w:t>hours</w:t>
      </w:r>
      <w:r>
        <w:rPr>
          <w:spacing w:val="-2"/>
          <w:sz w:val="24"/>
        </w:rPr>
        <w:t xml:space="preserve"> </w:t>
      </w:r>
      <w:r>
        <w:rPr>
          <w:sz w:val="24"/>
        </w:rPr>
        <w:t>at a</w:t>
      </w:r>
      <w:r>
        <w:rPr>
          <w:spacing w:val="-4"/>
          <w:sz w:val="24"/>
        </w:rPr>
        <w:t xml:space="preserve"> </w:t>
      </w:r>
      <w:r>
        <w:rPr>
          <w:sz w:val="24"/>
        </w:rPr>
        <w:t>place</w:t>
      </w:r>
      <w:r>
        <w:rPr>
          <w:spacing w:val="-3"/>
          <w:sz w:val="24"/>
        </w:rPr>
        <w:t xml:space="preserve"> </w:t>
      </w:r>
      <w:r>
        <w:rPr>
          <w:sz w:val="24"/>
        </w:rPr>
        <w:t>or</w:t>
      </w:r>
      <w:r>
        <w:rPr>
          <w:spacing w:val="-4"/>
          <w:sz w:val="24"/>
        </w:rPr>
        <w:t xml:space="preserve"> </w:t>
      </w:r>
      <w:r>
        <w:rPr>
          <w:sz w:val="24"/>
        </w:rPr>
        <w:t>places</w:t>
      </w:r>
      <w:r>
        <w:rPr>
          <w:spacing w:val="-2"/>
          <w:sz w:val="24"/>
        </w:rPr>
        <w:t xml:space="preserve"> </w:t>
      </w:r>
      <w:r>
        <w:rPr>
          <w:sz w:val="24"/>
        </w:rPr>
        <w:t>designated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county</w:t>
      </w:r>
      <w:r>
        <w:rPr>
          <w:spacing w:val="-2"/>
          <w:sz w:val="24"/>
        </w:rPr>
        <w:t xml:space="preserve"> </w:t>
      </w:r>
      <w:r>
        <w:rPr>
          <w:sz w:val="24"/>
        </w:rPr>
        <w:t>commissioners</w:t>
      </w:r>
      <w:r>
        <w:rPr>
          <w:spacing w:val="-4"/>
          <w:sz w:val="24"/>
        </w:rPr>
        <w:t xml:space="preserve"> </w:t>
      </w:r>
      <w:r>
        <w:rPr>
          <w:sz w:val="24"/>
        </w:rPr>
        <w:t>for</w:t>
      </w:r>
      <w:r>
        <w:rPr>
          <w:spacing w:val="-1"/>
          <w:sz w:val="24"/>
        </w:rPr>
        <w:t xml:space="preserve"> </w:t>
      </w:r>
      <w:r>
        <w:rPr>
          <w:sz w:val="24"/>
        </w:rPr>
        <w:t>notice</w:t>
      </w:r>
      <w:r>
        <w:rPr>
          <w:spacing w:val="-3"/>
          <w:sz w:val="24"/>
        </w:rPr>
        <w:t xml:space="preserve"> </w:t>
      </w:r>
      <w:r>
        <w:rPr>
          <w:sz w:val="24"/>
        </w:rPr>
        <w:t>postings.</w:t>
      </w:r>
      <w:r>
        <w:rPr>
          <w:spacing w:val="40"/>
          <w:sz w:val="24"/>
        </w:rPr>
        <w:t xml:space="preserve"> </w:t>
      </w:r>
      <w:r>
        <w:rPr>
          <w:sz w:val="24"/>
        </w:rPr>
        <w:t>As an alternative method of notice, a county public body may post notice of meetings on the county public body’s website.</w:t>
      </w:r>
      <w:r>
        <w:rPr>
          <w:spacing w:val="40"/>
          <w:sz w:val="24"/>
        </w:rPr>
        <w:t xml:space="preserve"> </w:t>
      </w:r>
      <w:r>
        <w:rPr>
          <w:sz w:val="24"/>
        </w:rPr>
        <w:t>The county public body must file and post notice of the website address, as well as directions on how to locate notices on the website, in the office of the county commissioners.</w:t>
      </w:r>
      <w:r>
        <w:rPr>
          <w:spacing w:val="40"/>
          <w:sz w:val="24"/>
        </w:rPr>
        <w:t xml:space="preserve"> </w:t>
      </w:r>
      <w:r>
        <w:rPr>
          <w:sz w:val="24"/>
        </w:rPr>
        <w:t>A copy of the notice shall be filed and kept by the chair of the county public body or the chair’s designee.</w:t>
      </w:r>
    </w:p>
    <w:p w14:paraId="6F137953" w14:textId="77777777" w:rsidR="00FC7A55" w:rsidRDefault="00FC7A55">
      <w:pPr>
        <w:pStyle w:val="BodyText"/>
        <w:spacing w:before="1"/>
        <w:rPr>
          <w:sz w:val="24"/>
        </w:rPr>
      </w:pPr>
    </w:p>
    <w:p w14:paraId="6F137954" w14:textId="77777777" w:rsidR="00FC7A55" w:rsidRDefault="00BC002F">
      <w:pPr>
        <w:ind w:left="180" w:right="287" w:firstLine="720"/>
        <w:rPr>
          <w:sz w:val="24"/>
        </w:rPr>
      </w:pPr>
      <w:r>
        <w:rPr>
          <w:sz w:val="24"/>
        </w:rPr>
        <w:t>State public</w:t>
      </w:r>
      <w:r>
        <w:rPr>
          <w:spacing w:val="-2"/>
          <w:sz w:val="24"/>
        </w:rPr>
        <w:t xml:space="preserve"> </w:t>
      </w:r>
      <w:r>
        <w:rPr>
          <w:sz w:val="24"/>
        </w:rPr>
        <w:t>bodies must post meeting</w:t>
      </w:r>
      <w:r>
        <w:rPr>
          <w:spacing w:val="-1"/>
          <w:sz w:val="24"/>
        </w:rPr>
        <w:t xml:space="preserve"> </w:t>
      </w:r>
      <w:r>
        <w:rPr>
          <w:sz w:val="24"/>
        </w:rPr>
        <w:t>notices on the website of the public</w:t>
      </w:r>
      <w:r>
        <w:rPr>
          <w:spacing w:val="-2"/>
          <w:sz w:val="24"/>
        </w:rPr>
        <w:t xml:space="preserve"> </w:t>
      </w:r>
      <w:r>
        <w:rPr>
          <w:sz w:val="24"/>
        </w:rPr>
        <w:t>body or</w:t>
      </w:r>
      <w:r>
        <w:rPr>
          <w:spacing w:val="-1"/>
          <w:sz w:val="24"/>
        </w:rPr>
        <w:t xml:space="preserve"> </w:t>
      </w:r>
      <w:r>
        <w:rPr>
          <w:sz w:val="24"/>
        </w:rPr>
        <w:t>its parent agency.</w:t>
      </w:r>
      <w:r>
        <w:rPr>
          <w:spacing w:val="40"/>
          <w:sz w:val="24"/>
        </w:rPr>
        <w:t xml:space="preserve"> </w:t>
      </w:r>
      <w:r>
        <w:rPr>
          <w:sz w:val="24"/>
        </w:rPr>
        <w:t>The</w:t>
      </w:r>
      <w:r>
        <w:rPr>
          <w:spacing w:val="-1"/>
          <w:sz w:val="24"/>
        </w:rPr>
        <w:t xml:space="preserve"> </w:t>
      </w:r>
      <w:r>
        <w:rPr>
          <w:sz w:val="24"/>
        </w:rPr>
        <w:t>chair</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state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3"/>
          <w:sz w:val="24"/>
        </w:rPr>
        <w:t xml:space="preserve"> </w:t>
      </w:r>
      <w:r>
        <w:rPr>
          <w:sz w:val="24"/>
        </w:rPr>
        <w:t>notify</w:t>
      </w:r>
      <w:r>
        <w:rPr>
          <w:spacing w:val="-5"/>
          <w:sz w:val="24"/>
        </w:rPr>
        <w:t xml:space="preserve"> </w:t>
      </w:r>
      <w:r>
        <w:rPr>
          <w:sz w:val="24"/>
        </w:rPr>
        <w:t>the</w:t>
      </w:r>
      <w:r>
        <w:rPr>
          <w:spacing w:val="-3"/>
          <w:sz w:val="24"/>
        </w:rPr>
        <w:t xml:space="preserve"> </w:t>
      </w:r>
      <w:r>
        <w:rPr>
          <w:sz w:val="24"/>
        </w:rPr>
        <w:t>Attorney</w:t>
      </w:r>
      <w:r>
        <w:rPr>
          <w:spacing w:val="-2"/>
          <w:sz w:val="24"/>
        </w:rPr>
        <w:t xml:space="preserve"> </w:t>
      </w:r>
      <w:r>
        <w:rPr>
          <w:sz w:val="24"/>
        </w:rPr>
        <w:t>General</w:t>
      </w:r>
      <w:r>
        <w:rPr>
          <w:spacing w:val="-4"/>
          <w:sz w:val="24"/>
        </w:rPr>
        <w:t xml:space="preserve"> </w:t>
      </w:r>
      <w:r>
        <w:rPr>
          <w:sz w:val="24"/>
        </w:rPr>
        <w:t>in</w:t>
      </w:r>
      <w:r>
        <w:rPr>
          <w:spacing w:val="-3"/>
          <w:sz w:val="24"/>
        </w:rPr>
        <w:t xml:space="preserve"> </w:t>
      </w:r>
      <w:r>
        <w:rPr>
          <w:sz w:val="24"/>
        </w:rPr>
        <w:t>writing</w:t>
      </w:r>
      <w:r>
        <w:rPr>
          <w:spacing w:val="-4"/>
          <w:sz w:val="24"/>
        </w:rPr>
        <w:t xml:space="preserve"> </w:t>
      </w:r>
      <w:r>
        <w:rPr>
          <w:sz w:val="24"/>
        </w:rPr>
        <w:t>of the</w:t>
      </w:r>
      <w:r>
        <w:rPr>
          <w:spacing w:val="-3"/>
          <w:sz w:val="24"/>
        </w:rPr>
        <w:t xml:space="preserve"> </w:t>
      </w:r>
      <w:r>
        <w:rPr>
          <w:sz w:val="24"/>
        </w:rPr>
        <w:t>specific</w:t>
      </w:r>
      <w:r>
        <w:rPr>
          <w:spacing w:val="-4"/>
          <w:sz w:val="24"/>
        </w:rPr>
        <w:t xml:space="preserve"> </w:t>
      </w:r>
      <w:r>
        <w:rPr>
          <w:sz w:val="24"/>
        </w:rPr>
        <w:t>webpage</w:t>
      </w:r>
      <w:r>
        <w:rPr>
          <w:spacing w:val="-2"/>
          <w:sz w:val="24"/>
        </w:rPr>
        <w:t xml:space="preserve"> </w:t>
      </w:r>
      <w:r>
        <w:rPr>
          <w:sz w:val="24"/>
        </w:rPr>
        <w:t>location</w:t>
      </w:r>
      <w:r>
        <w:rPr>
          <w:spacing w:val="-2"/>
          <w:sz w:val="24"/>
        </w:rPr>
        <w:t xml:space="preserve"> </w:t>
      </w:r>
      <w:r>
        <w:rPr>
          <w:sz w:val="24"/>
        </w:rPr>
        <w:t>where</w:t>
      </w:r>
      <w:r>
        <w:rPr>
          <w:spacing w:val="-2"/>
          <w:sz w:val="24"/>
        </w:rPr>
        <w:t xml:space="preserve"> </w:t>
      </w:r>
      <w:r>
        <w:rPr>
          <w:sz w:val="24"/>
        </w:rPr>
        <w:t>notices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posted and</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subsequent</w:t>
      </w:r>
      <w:r>
        <w:rPr>
          <w:spacing w:val="-2"/>
          <w:sz w:val="24"/>
        </w:rPr>
        <w:t xml:space="preserve"> </w:t>
      </w:r>
      <w:r>
        <w:rPr>
          <w:sz w:val="24"/>
        </w:rPr>
        <w:t>changes</w:t>
      </w:r>
      <w:r>
        <w:rPr>
          <w:spacing w:val="-1"/>
          <w:sz w:val="24"/>
        </w:rPr>
        <w:t xml:space="preserve"> </w:t>
      </w:r>
      <w:r>
        <w:rPr>
          <w:sz w:val="24"/>
        </w:rPr>
        <w:t>to that posting location.</w:t>
      </w:r>
      <w:r>
        <w:rPr>
          <w:spacing w:val="40"/>
          <w:sz w:val="24"/>
        </w:rPr>
        <w:t xml:space="preserve"> </w:t>
      </w:r>
      <w:r>
        <w:rPr>
          <w:sz w:val="24"/>
        </w:rPr>
        <w:t xml:space="preserve">A copy of each meeting notice must also be sent to the Secretary of State’s Regulations Division at </w:t>
      </w:r>
      <w:hyperlink r:id="rId15">
        <w:r>
          <w:rPr>
            <w:sz w:val="24"/>
          </w:rPr>
          <w:t>regs@sec.state.ma.us.</w:t>
        </w:r>
      </w:hyperlink>
    </w:p>
    <w:p w14:paraId="6F137955" w14:textId="77777777" w:rsidR="00FC7A55" w:rsidRDefault="00BC002F">
      <w:pPr>
        <w:spacing w:before="292"/>
        <w:ind w:left="179" w:right="287" w:firstLine="720"/>
        <w:rPr>
          <w:sz w:val="24"/>
        </w:rPr>
      </w:pPr>
      <w:r>
        <w:rPr>
          <w:sz w:val="24"/>
        </w:rPr>
        <w:t>Where</w:t>
      </w:r>
      <w:r>
        <w:rPr>
          <w:spacing w:val="-4"/>
          <w:sz w:val="24"/>
        </w:rPr>
        <w:t xml:space="preserve"> </w:t>
      </w:r>
      <w:r>
        <w:rPr>
          <w:sz w:val="24"/>
        </w:rPr>
        <w:t>a</w:t>
      </w:r>
      <w:r>
        <w:rPr>
          <w:spacing w:val="-2"/>
          <w:sz w:val="24"/>
        </w:rPr>
        <w:t xml:space="preserve"> </w:t>
      </w:r>
      <w:r>
        <w:rPr>
          <w:sz w:val="24"/>
        </w:rPr>
        <w:t>public</w:t>
      </w:r>
      <w:r>
        <w:rPr>
          <w:spacing w:val="-5"/>
          <w:sz w:val="24"/>
        </w:rPr>
        <w:t xml:space="preserve"> </w:t>
      </w:r>
      <w:r>
        <w:rPr>
          <w:sz w:val="24"/>
        </w:rPr>
        <w:t>body</w:t>
      </w:r>
      <w:r>
        <w:rPr>
          <w:spacing w:val="-3"/>
          <w:sz w:val="24"/>
        </w:rPr>
        <w:t xml:space="preserve"> </w:t>
      </w:r>
      <w:r>
        <w:rPr>
          <w:sz w:val="24"/>
        </w:rPr>
        <w:t>adopts</w:t>
      </w:r>
      <w:r>
        <w:rPr>
          <w:spacing w:val="-3"/>
          <w:sz w:val="24"/>
        </w:rPr>
        <w:t xml:space="preserve"> </w:t>
      </w:r>
      <w:r>
        <w:rPr>
          <w:sz w:val="24"/>
        </w:rPr>
        <w:t>a</w:t>
      </w:r>
      <w:r>
        <w:rPr>
          <w:spacing w:val="-5"/>
          <w:sz w:val="24"/>
        </w:rPr>
        <w:t xml:space="preserve"> </w:t>
      </w:r>
      <w:r>
        <w:rPr>
          <w:sz w:val="24"/>
        </w:rPr>
        <w:t>website</w:t>
      </w:r>
      <w:r>
        <w:rPr>
          <w:spacing w:val="-2"/>
          <w:sz w:val="24"/>
        </w:rPr>
        <w:t xml:space="preserve"> </w:t>
      </w:r>
      <w:r>
        <w:rPr>
          <w:sz w:val="24"/>
        </w:rPr>
        <w:t>as</w:t>
      </w:r>
      <w:r>
        <w:rPr>
          <w:spacing w:val="-5"/>
          <w:sz w:val="24"/>
        </w:rPr>
        <w:t xml:space="preserve"> </w:t>
      </w:r>
      <w:r>
        <w:rPr>
          <w:sz w:val="24"/>
        </w:rPr>
        <w:t>the</w:t>
      </w:r>
      <w:r>
        <w:rPr>
          <w:spacing w:val="-2"/>
          <w:sz w:val="24"/>
        </w:rPr>
        <w:t xml:space="preserve"> </w:t>
      </w:r>
      <w:r>
        <w:rPr>
          <w:sz w:val="24"/>
        </w:rPr>
        <w:t>official</w:t>
      </w:r>
      <w:r>
        <w:rPr>
          <w:spacing w:val="-2"/>
          <w:sz w:val="24"/>
        </w:rPr>
        <w:t xml:space="preserve"> </w:t>
      </w:r>
      <w:r>
        <w:rPr>
          <w:sz w:val="24"/>
        </w:rPr>
        <w:t>method</w:t>
      </w:r>
      <w:r>
        <w:rPr>
          <w:spacing w:val="-1"/>
          <w:sz w:val="24"/>
        </w:rPr>
        <w:t xml:space="preserve"> </w:t>
      </w:r>
      <w:r>
        <w:rPr>
          <w:sz w:val="24"/>
        </w:rPr>
        <w:t>of</w:t>
      </w:r>
      <w:r>
        <w:rPr>
          <w:spacing w:val="-4"/>
          <w:sz w:val="24"/>
        </w:rPr>
        <w:t xml:space="preserve"> </w:t>
      </w:r>
      <w:r>
        <w:rPr>
          <w:sz w:val="24"/>
        </w:rPr>
        <w:t>posting</w:t>
      </w:r>
      <w:r>
        <w:rPr>
          <w:spacing w:val="-5"/>
          <w:sz w:val="24"/>
        </w:rPr>
        <w:t xml:space="preserve"> </w:t>
      </w:r>
      <w:r>
        <w:rPr>
          <w:sz w:val="24"/>
        </w:rPr>
        <w:t>notices,</w:t>
      </w:r>
      <w:r>
        <w:rPr>
          <w:spacing w:val="-2"/>
          <w:sz w:val="24"/>
        </w:rPr>
        <w:t xml:space="preserve"> </w:t>
      </w:r>
      <w:r>
        <w:rPr>
          <w:sz w:val="24"/>
        </w:rPr>
        <w:t>it</w:t>
      </w:r>
      <w:r>
        <w:rPr>
          <w:spacing w:val="-4"/>
          <w:sz w:val="24"/>
        </w:rPr>
        <w:t xml:space="preserve"> </w:t>
      </w:r>
      <w:r>
        <w:rPr>
          <w:sz w:val="24"/>
        </w:rPr>
        <w:t>must make every effort to ensure that the website is accessible at all hours.</w:t>
      </w:r>
      <w:r>
        <w:rPr>
          <w:spacing w:val="40"/>
          <w:sz w:val="24"/>
        </w:rPr>
        <w:t xml:space="preserve"> </w:t>
      </w:r>
      <w:r>
        <w:rPr>
          <w:sz w:val="24"/>
        </w:rPr>
        <w:t>If a website becomes inaccessible within 48 hours of a meeting, not including Saturdays, Sundays or legal holidays, the website must be restored within six business hours of the discovery.</w:t>
      </w:r>
      <w:r>
        <w:rPr>
          <w:spacing w:val="40"/>
          <w:sz w:val="24"/>
        </w:rPr>
        <w:t xml:space="preserve"> </w:t>
      </w:r>
      <w:r>
        <w:rPr>
          <w:sz w:val="24"/>
        </w:rPr>
        <w:t>If the website is not restored within six business hours, the public body must re-post notice of its meeting to another date and time, in accordance with the requirements of the Open Meeting Law.</w:t>
      </w:r>
    </w:p>
    <w:p w14:paraId="6F137956" w14:textId="77777777" w:rsidR="00FC7A55" w:rsidRDefault="00FC7A55">
      <w:pPr>
        <w:pStyle w:val="BodyText"/>
        <w:spacing w:before="176"/>
        <w:rPr>
          <w:sz w:val="24"/>
        </w:rPr>
      </w:pPr>
    </w:p>
    <w:p w14:paraId="6F137957" w14:textId="77777777" w:rsidR="00FC7A55" w:rsidRDefault="00BC002F">
      <w:pPr>
        <w:pStyle w:val="Heading2"/>
        <w:ind w:firstLine="0"/>
      </w:pPr>
      <w:r>
        <w:rPr>
          <w:noProof/>
        </w:rPr>
        <mc:AlternateContent>
          <mc:Choice Requires="wps">
            <w:drawing>
              <wp:anchor distT="0" distB="0" distL="0" distR="0" simplePos="0" relativeHeight="487598592" behindDoc="1" locked="0" layoutInCell="1" allowOverlap="1" wp14:anchorId="6F137BFD" wp14:editId="1D23E247">
                <wp:simplePos x="0" y="0"/>
                <wp:positionH relativeFrom="page">
                  <wp:posOffset>896111</wp:posOffset>
                </wp:positionH>
                <wp:positionV relativeFrom="paragraph">
                  <wp:posOffset>191115</wp:posOffset>
                </wp:positionV>
                <wp:extent cx="5980430" cy="635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33F1C6E" id="Graphic 32" o:spid="_x0000_s1026" alt="&quot;&quot;" style="position:absolute;margin-left:70.55pt;margin-top:15.05pt;width:470.9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xl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" path="m5980176,l,,,6095r5980176,l5980176,xe" fillcolor="#c5d9f0" stroked="f">
                <v:path arrowok="t"/>
                <w10:wrap type="topAndBottom" anchorx="page"/>
              </v:shape>
            </w:pict>
          </mc:Fallback>
        </mc:AlternateContent>
      </w:r>
      <w:bookmarkStart w:id="31" w:name="A_note_about_accessibility"/>
      <w:bookmarkStart w:id="32" w:name="_bookmark17"/>
      <w:bookmarkEnd w:id="31"/>
      <w:bookmarkEnd w:id="32"/>
      <w:r w:rsidRPr="00F128F8">
        <w:rPr>
          <w:color w:val="4176B1"/>
        </w:rPr>
        <w:t>A</w:t>
      </w:r>
      <w:r w:rsidRPr="00F128F8">
        <w:rPr>
          <w:color w:val="4176B1"/>
          <w:spacing w:val="-1"/>
        </w:rPr>
        <w:t xml:space="preserve"> </w:t>
      </w:r>
      <w:r w:rsidRPr="00F128F8">
        <w:rPr>
          <w:color w:val="4176B1"/>
        </w:rPr>
        <w:t>note about</w:t>
      </w:r>
      <w:r w:rsidRPr="00F128F8">
        <w:rPr>
          <w:color w:val="4176B1"/>
          <w:spacing w:val="-1"/>
        </w:rPr>
        <w:t xml:space="preserve"> </w:t>
      </w:r>
      <w:r w:rsidRPr="00F128F8">
        <w:rPr>
          <w:color w:val="4176B1"/>
          <w:spacing w:val="-2"/>
        </w:rPr>
        <w:t>accessibility</w:t>
      </w:r>
    </w:p>
    <w:p w14:paraId="6F137958" w14:textId="77777777" w:rsidR="00FC7A55" w:rsidRDefault="00FC7A55">
      <w:pPr>
        <w:sectPr w:rsidR="00FC7A55">
          <w:pgSz w:w="12240" w:h="15840"/>
          <w:pgMar w:top="1400" w:right="1240" w:bottom="1200" w:left="1260" w:header="0" w:footer="1006" w:gutter="0"/>
          <w:cols w:space="720"/>
        </w:sectPr>
      </w:pPr>
    </w:p>
    <w:p w14:paraId="6F137959" w14:textId="77777777" w:rsidR="00FC7A55" w:rsidRDefault="00BC002F">
      <w:pPr>
        <w:spacing w:before="39"/>
        <w:ind w:left="180" w:right="212" w:firstLine="720"/>
        <w:rPr>
          <w:sz w:val="24"/>
        </w:rPr>
      </w:pPr>
      <w:r>
        <w:rPr>
          <w:sz w:val="24"/>
        </w:rPr>
        <w:lastRenderedPageBreak/>
        <w:t>Public</w:t>
      </w:r>
      <w:r>
        <w:rPr>
          <w:spacing w:val="-6"/>
          <w:sz w:val="24"/>
        </w:rPr>
        <w:t xml:space="preserve"> </w:t>
      </w:r>
      <w:r>
        <w:rPr>
          <w:sz w:val="24"/>
        </w:rPr>
        <w:t>bodies</w:t>
      </w:r>
      <w:r>
        <w:rPr>
          <w:spacing w:val="-3"/>
          <w:sz w:val="24"/>
        </w:rPr>
        <w:t xml:space="preserve"> </w:t>
      </w:r>
      <w:r>
        <w:rPr>
          <w:sz w:val="24"/>
        </w:rPr>
        <w:t>are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all</w:t>
      </w:r>
      <w:r>
        <w:rPr>
          <w:spacing w:val="-2"/>
          <w:sz w:val="24"/>
        </w:rPr>
        <w:t xml:space="preserve"> </w:t>
      </w:r>
      <w:r>
        <w:rPr>
          <w:sz w:val="24"/>
        </w:rPr>
        <w:t>applicable</w:t>
      </w:r>
      <w:r>
        <w:rPr>
          <w:spacing w:val="-2"/>
          <w:sz w:val="24"/>
        </w:rPr>
        <w:t xml:space="preserve"> </w:t>
      </w:r>
      <w:r>
        <w:rPr>
          <w:sz w:val="24"/>
        </w:rPr>
        <w:t>state</w:t>
      </w:r>
      <w:r>
        <w:rPr>
          <w:spacing w:val="-4"/>
          <w:sz w:val="24"/>
        </w:rPr>
        <w:t xml:space="preserve"> </w:t>
      </w:r>
      <w:r>
        <w:rPr>
          <w:sz w:val="24"/>
        </w:rPr>
        <w:t>and</w:t>
      </w:r>
      <w:r>
        <w:rPr>
          <w:spacing w:val="-1"/>
          <w:sz w:val="24"/>
        </w:rPr>
        <w:t xml:space="preserve"> </w:t>
      </w:r>
      <w:r>
        <w:rPr>
          <w:sz w:val="24"/>
        </w:rPr>
        <w:t>federal</w:t>
      </w:r>
      <w:r>
        <w:rPr>
          <w:spacing w:val="-2"/>
          <w:sz w:val="24"/>
        </w:rPr>
        <w:t xml:space="preserve"> </w:t>
      </w:r>
      <w:r>
        <w:rPr>
          <w:sz w:val="24"/>
        </w:rPr>
        <w:t>laws</w:t>
      </w:r>
      <w:r>
        <w:rPr>
          <w:spacing w:val="-3"/>
          <w:sz w:val="24"/>
        </w:rPr>
        <w:t xml:space="preserve"> </w:t>
      </w:r>
      <w:r>
        <w:rPr>
          <w:sz w:val="24"/>
        </w:rPr>
        <w:t>that</w:t>
      </w:r>
      <w:r>
        <w:rPr>
          <w:spacing w:val="-4"/>
          <w:sz w:val="24"/>
        </w:rPr>
        <w:t xml:space="preserve"> </w:t>
      </w:r>
      <w:r>
        <w:rPr>
          <w:sz w:val="24"/>
        </w:rPr>
        <w:t>govern</w:t>
      </w:r>
      <w:r>
        <w:rPr>
          <w:spacing w:val="-1"/>
          <w:sz w:val="24"/>
        </w:rPr>
        <w:t xml:space="preserve"> </w:t>
      </w:r>
      <w:r>
        <w:rPr>
          <w:sz w:val="24"/>
        </w:rPr>
        <w:t>accessibility for</w:t>
      </w:r>
      <w:r>
        <w:rPr>
          <w:spacing w:val="-2"/>
          <w:sz w:val="24"/>
        </w:rPr>
        <w:t xml:space="preserve"> </w:t>
      </w:r>
      <w:r>
        <w:rPr>
          <w:sz w:val="24"/>
        </w:rPr>
        <w:t>persons with</w:t>
      </w:r>
      <w:r>
        <w:rPr>
          <w:spacing w:val="-1"/>
          <w:sz w:val="24"/>
        </w:rPr>
        <w:t xml:space="preserve"> </w:t>
      </w:r>
      <w:r>
        <w:rPr>
          <w:sz w:val="24"/>
        </w:rPr>
        <w:t>disabilities.</w:t>
      </w:r>
      <w:r>
        <w:rPr>
          <w:spacing w:val="40"/>
          <w:sz w:val="24"/>
        </w:rPr>
        <w:t xml:space="preserve"> </w:t>
      </w:r>
      <w:r>
        <w:rPr>
          <w:sz w:val="24"/>
        </w:rPr>
        <w:t>These laws include the Americans</w:t>
      </w:r>
      <w:r>
        <w:rPr>
          <w:spacing w:val="-2"/>
          <w:sz w:val="24"/>
        </w:rPr>
        <w:t xml:space="preserve"> </w:t>
      </w:r>
      <w:r>
        <w:rPr>
          <w:sz w:val="24"/>
        </w:rPr>
        <w:t>with</w:t>
      </w:r>
      <w:r>
        <w:rPr>
          <w:spacing w:val="-1"/>
          <w:sz w:val="24"/>
        </w:rPr>
        <w:t xml:space="preserve"> </w:t>
      </w:r>
      <w:r>
        <w:rPr>
          <w:sz w:val="24"/>
        </w:rPr>
        <w:t>Disabilities Act, the</w:t>
      </w:r>
      <w:r>
        <w:rPr>
          <w:spacing w:val="-1"/>
          <w:sz w:val="24"/>
        </w:rPr>
        <w:t xml:space="preserve"> </w:t>
      </w:r>
      <w:r>
        <w:rPr>
          <w:sz w:val="24"/>
        </w:rPr>
        <w:t>federal Rehabilitation Act of 1973, and state constitutional provisions.</w:t>
      </w:r>
      <w:r>
        <w:rPr>
          <w:spacing w:val="40"/>
          <w:sz w:val="24"/>
        </w:rPr>
        <w:t xml:space="preserve"> </w:t>
      </w:r>
      <w:r>
        <w:rPr>
          <w:sz w:val="24"/>
        </w:rPr>
        <w:t>For instance, public bodies that adopt website posting as an alternative method of notice must ensure that the website is readily accessible to people with disabilities, including individuals who use screen readers.</w:t>
      </w:r>
      <w:r>
        <w:rPr>
          <w:spacing w:val="40"/>
          <w:sz w:val="24"/>
        </w:rPr>
        <w:t xml:space="preserve"> </w:t>
      </w:r>
      <w:r>
        <w:rPr>
          <w:sz w:val="24"/>
        </w:rPr>
        <w:t>All open meetings of public bodies must be ac</w:t>
      </w:r>
      <w:r>
        <w:rPr>
          <w:sz w:val="24"/>
        </w:rPr>
        <w:t>cessible to persons with disabilities.</w:t>
      </w:r>
      <w:r>
        <w:rPr>
          <w:spacing w:val="40"/>
          <w:sz w:val="24"/>
        </w:rPr>
        <w:t xml:space="preserve"> </w:t>
      </w:r>
      <w:r>
        <w:rPr>
          <w:sz w:val="24"/>
        </w:rPr>
        <w:t>Meeting locations must be accessible by wheelchair, without the need for special assistance.</w:t>
      </w:r>
      <w:r>
        <w:rPr>
          <w:spacing w:val="40"/>
          <w:sz w:val="24"/>
        </w:rPr>
        <w:t xml:space="preserve"> </w:t>
      </w:r>
      <w:r>
        <w:rPr>
          <w:sz w:val="24"/>
        </w:rPr>
        <w:t>Also sign language interpreters for deaf or hearing-impaired persons must be provided, subject to reasonable advance notice.</w:t>
      </w:r>
      <w:hyperlink w:anchor="_bookmark20" w:history="1">
        <w:r>
          <w:rPr>
            <w:sz w:val="24"/>
            <w:vertAlign w:val="superscript"/>
          </w:rPr>
          <w:t>3</w:t>
        </w:r>
      </w:hyperlink>
      <w:r>
        <w:rPr>
          <w:spacing w:val="40"/>
          <w:sz w:val="24"/>
        </w:rPr>
        <w:t xml:space="preserve"> </w:t>
      </w:r>
      <w:r>
        <w:rPr>
          <w:sz w:val="24"/>
        </w:rPr>
        <w:t xml:space="preserve">The Attorney General’s Civil Rights Division is available to answer </w:t>
      </w:r>
      <w:bookmarkStart w:id="33" w:name="What_information_must_meeting_notices_co"/>
      <w:bookmarkStart w:id="34" w:name="_bookmark18"/>
      <w:bookmarkEnd w:id="33"/>
      <w:bookmarkEnd w:id="34"/>
      <w:r>
        <w:rPr>
          <w:sz w:val="24"/>
        </w:rPr>
        <w:t>questions about accessibility and may be reached at (413) 523-7710.</w:t>
      </w:r>
    </w:p>
    <w:p w14:paraId="6F13795A" w14:textId="77777777" w:rsidR="00FC7A55" w:rsidRDefault="00BC002F">
      <w:pPr>
        <w:pStyle w:val="Heading2"/>
        <w:spacing w:before="200"/>
        <w:ind w:firstLine="0"/>
      </w:pPr>
      <w:r>
        <w:rPr>
          <w:noProof/>
        </w:rPr>
        <mc:AlternateContent>
          <mc:Choice Requires="wps">
            <w:drawing>
              <wp:anchor distT="0" distB="0" distL="0" distR="0" simplePos="0" relativeHeight="487599104" behindDoc="1" locked="0" layoutInCell="1" allowOverlap="1" wp14:anchorId="6F137BFF" wp14:editId="04AC7E16">
                <wp:simplePos x="0" y="0"/>
                <wp:positionH relativeFrom="page">
                  <wp:posOffset>896111</wp:posOffset>
                </wp:positionH>
                <wp:positionV relativeFrom="paragraph">
                  <wp:posOffset>325699</wp:posOffset>
                </wp:positionV>
                <wp:extent cx="5980430" cy="635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78040DF" id="Graphic 33" o:spid="_x0000_s1026" alt="&quot;&quot;" style="position:absolute;margin-left:70.55pt;margin-top:25.65pt;width:470.9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" path="m5980176,l,,,6096r5980176,l5980176,xe" fillcolor="#c5d9f0" stroked="f">
                <v:path arrowok="t"/>
                <w10:wrap type="topAndBottom" anchorx="page"/>
              </v:shape>
            </w:pict>
          </mc:Fallback>
        </mc:AlternateContent>
      </w:r>
      <w:r w:rsidRPr="00F128F8">
        <w:rPr>
          <w:color w:val="4176B1"/>
        </w:rPr>
        <w:t>What</w:t>
      </w:r>
      <w:r w:rsidRPr="00F128F8">
        <w:rPr>
          <w:color w:val="4176B1"/>
          <w:spacing w:val="-3"/>
        </w:rPr>
        <w:t xml:space="preserve"> </w:t>
      </w:r>
      <w:r w:rsidRPr="00F128F8">
        <w:rPr>
          <w:color w:val="4176B1"/>
        </w:rPr>
        <w:t>information</w:t>
      </w:r>
      <w:r w:rsidRPr="00F128F8">
        <w:rPr>
          <w:color w:val="4176B1"/>
          <w:spacing w:val="-2"/>
        </w:rPr>
        <w:t xml:space="preserve"> </w:t>
      </w:r>
      <w:r w:rsidRPr="00F128F8">
        <w:rPr>
          <w:color w:val="4176B1"/>
        </w:rPr>
        <w:t>must</w:t>
      </w:r>
      <w:r w:rsidRPr="00F128F8">
        <w:rPr>
          <w:color w:val="4176B1"/>
          <w:spacing w:val="-3"/>
        </w:rPr>
        <w:t xml:space="preserve"> </w:t>
      </w:r>
      <w:proofErr w:type="gramStart"/>
      <w:r w:rsidRPr="00F128F8">
        <w:rPr>
          <w:color w:val="4176B1"/>
        </w:rPr>
        <w:t>meeting</w:t>
      </w:r>
      <w:proofErr w:type="gramEnd"/>
      <w:r w:rsidRPr="00F128F8">
        <w:rPr>
          <w:color w:val="4176B1"/>
          <w:spacing w:val="-1"/>
        </w:rPr>
        <w:t xml:space="preserve"> </w:t>
      </w:r>
      <w:r w:rsidRPr="00F128F8">
        <w:rPr>
          <w:color w:val="4176B1"/>
        </w:rPr>
        <w:t>notices</w:t>
      </w:r>
      <w:r w:rsidRPr="00F128F8">
        <w:rPr>
          <w:color w:val="4176B1"/>
          <w:spacing w:val="-1"/>
        </w:rPr>
        <w:t xml:space="preserve"> </w:t>
      </w:r>
      <w:r w:rsidRPr="00F128F8">
        <w:rPr>
          <w:color w:val="4176B1"/>
          <w:spacing w:val="-2"/>
        </w:rPr>
        <w:t>contain?</w:t>
      </w:r>
    </w:p>
    <w:p w14:paraId="6F13795B" w14:textId="77777777" w:rsidR="00FC7A55" w:rsidRDefault="00BC002F">
      <w:pPr>
        <w:spacing w:before="81"/>
        <w:ind w:left="179" w:right="313" w:firstLine="720"/>
        <w:rPr>
          <w:sz w:val="24"/>
        </w:rPr>
      </w:pPr>
      <w:r>
        <w:rPr>
          <w:sz w:val="24"/>
        </w:rPr>
        <w:t>Meeting</w:t>
      </w:r>
      <w:r>
        <w:rPr>
          <w:spacing w:val="-2"/>
          <w:sz w:val="24"/>
        </w:rPr>
        <w:t xml:space="preserve"> </w:t>
      </w:r>
      <w:r>
        <w:rPr>
          <w:sz w:val="24"/>
        </w:rPr>
        <w:t>notices must</w:t>
      </w:r>
      <w:r>
        <w:rPr>
          <w:spacing w:val="-1"/>
          <w:sz w:val="24"/>
        </w:rPr>
        <w:t xml:space="preserve"> </w:t>
      </w:r>
      <w:r>
        <w:rPr>
          <w:sz w:val="24"/>
        </w:rPr>
        <w:t>be</w:t>
      </w:r>
      <w:r>
        <w:rPr>
          <w:spacing w:val="-2"/>
          <w:sz w:val="24"/>
        </w:rPr>
        <w:t xml:space="preserve"> </w:t>
      </w:r>
      <w:r>
        <w:rPr>
          <w:sz w:val="24"/>
        </w:rPr>
        <w:t>posted</w:t>
      </w:r>
      <w:r>
        <w:rPr>
          <w:spacing w:val="-1"/>
          <w:sz w:val="24"/>
        </w:rPr>
        <w:t xml:space="preserve"> </w:t>
      </w:r>
      <w:r>
        <w:rPr>
          <w:sz w:val="24"/>
        </w:rPr>
        <w:t>in</w:t>
      </w:r>
      <w:r>
        <w:rPr>
          <w:spacing w:val="-1"/>
          <w:sz w:val="24"/>
        </w:rPr>
        <w:t xml:space="preserve"> </w:t>
      </w:r>
      <w:r>
        <w:rPr>
          <w:sz w:val="24"/>
        </w:rPr>
        <w:t>a legible,</w:t>
      </w:r>
      <w:r>
        <w:rPr>
          <w:spacing w:val="-2"/>
          <w:sz w:val="24"/>
        </w:rPr>
        <w:t xml:space="preserve"> </w:t>
      </w:r>
      <w:r>
        <w:rPr>
          <w:sz w:val="24"/>
        </w:rPr>
        <w:t>easily understandable</w:t>
      </w:r>
      <w:r>
        <w:rPr>
          <w:spacing w:val="-1"/>
          <w:sz w:val="24"/>
        </w:rPr>
        <w:t xml:space="preserve"> </w:t>
      </w:r>
      <w:r>
        <w:rPr>
          <w:sz w:val="24"/>
        </w:rPr>
        <w:t>format; contain</w:t>
      </w:r>
      <w:r>
        <w:rPr>
          <w:spacing w:val="-1"/>
          <w:sz w:val="24"/>
        </w:rPr>
        <w:t xml:space="preserve"> </w:t>
      </w:r>
      <w:r>
        <w:rPr>
          <w:sz w:val="24"/>
        </w:rPr>
        <w:t>the date, time, and place of the meeting, including instructions for accessing the meeting if public access is by remote means; and list all</w:t>
      </w:r>
      <w:r>
        <w:rPr>
          <w:spacing w:val="-1"/>
          <w:sz w:val="24"/>
        </w:rPr>
        <w:t xml:space="preserve"> </w:t>
      </w:r>
      <w:r>
        <w:rPr>
          <w:sz w:val="24"/>
        </w:rPr>
        <w:t>topics</w:t>
      </w:r>
      <w:r>
        <w:rPr>
          <w:spacing w:val="-1"/>
          <w:sz w:val="24"/>
        </w:rPr>
        <w:t xml:space="preserve"> </w:t>
      </w:r>
      <w:r>
        <w:rPr>
          <w:sz w:val="24"/>
        </w:rPr>
        <w:t>that the chair</w:t>
      </w:r>
      <w:r>
        <w:rPr>
          <w:spacing w:val="-1"/>
          <w:sz w:val="24"/>
        </w:rPr>
        <w:t xml:space="preserve"> </w:t>
      </w:r>
      <w:r>
        <w:rPr>
          <w:sz w:val="24"/>
        </w:rPr>
        <w:t>reasonably</w:t>
      </w:r>
      <w:r>
        <w:rPr>
          <w:spacing w:val="-2"/>
          <w:sz w:val="24"/>
        </w:rPr>
        <w:t xml:space="preserve"> </w:t>
      </w:r>
      <w:r>
        <w:rPr>
          <w:sz w:val="24"/>
        </w:rPr>
        <w:t>anticipates,</w:t>
      </w:r>
      <w:r>
        <w:rPr>
          <w:spacing w:val="-1"/>
          <w:sz w:val="24"/>
        </w:rPr>
        <w:t xml:space="preserve"> </w:t>
      </w:r>
      <w:r>
        <w:rPr>
          <w:sz w:val="24"/>
        </w:rPr>
        <w:t>48 hours in advance, will be discussed at the meeting.</w:t>
      </w:r>
      <w:r>
        <w:rPr>
          <w:spacing w:val="40"/>
          <w:sz w:val="24"/>
        </w:rPr>
        <w:t xml:space="preserve"> </w:t>
      </w:r>
      <w:r>
        <w:rPr>
          <w:sz w:val="24"/>
        </w:rPr>
        <w:t>The list of topics must be sufficiently specific to reasonably</w:t>
      </w:r>
      <w:r>
        <w:rPr>
          <w:spacing w:val="-2"/>
          <w:sz w:val="24"/>
        </w:rPr>
        <w:t xml:space="preserve"> </w:t>
      </w:r>
      <w:r>
        <w:rPr>
          <w:sz w:val="24"/>
        </w:rPr>
        <w:t>inform</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issues</w:t>
      </w:r>
      <w:r>
        <w:rPr>
          <w:spacing w:val="-4"/>
          <w:sz w:val="24"/>
        </w:rPr>
        <w:t xml:space="preserve"> </w:t>
      </w:r>
      <w:r>
        <w:rPr>
          <w:sz w:val="24"/>
        </w:rPr>
        <w:t>to</w:t>
      </w:r>
      <w:r>
        <w:rPr>
          <w:spacing w:val="-3"/>
          <w:sz w:val="24"/>
        </w:rPr>
        <w:t xml:space="preserve"> </w:t>
      </w:r>
      <w:r>
        <w:rPr>
          <w:sz w:val="24"/>
        </w:rPr>
        <w:t>be</w:t>
      </w:r>
      <w:r>
        <w:rPr>
          <w:spacing w:val="-6"/>
          <w:sz w:val="24"/>
        </w:rPr>
        <w:t xml:space="preserve"> </w:t>
      </w:r>
      <w:r>
        <w:rPr>
          <w:sz w:val="24"/>
        </w:rPr>
        <w:t>discussed</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meeting.</w:t>
      </w:r>
      <w:r>
        <w:rPr>
          <w:spacing w:val="40"/>
          <w:sz w:val="24"/>
        </w:rPr>
        <w:t xml:space="preserve"> </w:t>
      </w:r>
      <w:r>
        <w:rPr>
          <w:sz w:val="24"/>
        </w:rPr>
        <w:t>Where</w:t>
      </w:r>
      <w:r>
        <w:rPr>
          <w:spacing w:val="-3"/>
          <w:sz w:val="24"/>
        </w:rPr>
        <w:t xml:space="preserve"> </w:t>
      </w:r>
      <w:r>
        <w:rPr>
          <w:sz w:val="24"/>
        </w:rPr>
        <w:t>there</w:t>
      </w:r>
      <w:r>
        <w:rPr>
          <w:spacing w:val="-1"/>
          <w:sz w:val="24"/>
        </w:rPr>
        <w:t xml:space="preserve"> </w:t>
      </w:r>
      <w:r>
        <w:rPr>
          <w:sz w:val="24"/>
        </w:rPr>
        <w:t>are</w:t>
      </w:r>
      <w:r>
        <w:rPr>
          <w:spacing w:val="-3"/>
          <w:sz w:val="24"/>
        </w:rPr>
        <w:t xml:space="preserve"> </w:t>
      </w:r>
      <w:r>
        <w:rPr>
          <w:sz w:val="24"/>
        </w:rPr>
        <w:t xml:space="preserve">no anticipated topics for discussion in open session other than the procedural requirements for convening an executive session, the public body should list “open session” as a topic, in addition to the executive session, so the public is aware that it </w:t>
      </w:r>
      <w:proofErr w:type="gramStart"/>
      <w:r>
        <w:rPr>
          <w:sz w:val="24"/>
        </w:rPr>
        <w:t>has the opportunity to</w:t>
      </w:r>
      <w:proofErr w:type="gramEnd"/>
      <w:r>
        <w:rPr>
          <w:sz w:val="24"/>
        </w:rPr>
        <w:t xml:space="preserve"> attend and learn the basis for the executive session.</w:t>
      </w:r>
    </w:p>
    <w:p w14:paraId="6F13795C" w14:textId="77777777" w:rsidR="00FC7A55" w:rsidRDefault="00FC7A55">
      <w:pPr>
        <w:pStyle w:val="BodyText"/>
        <w:rPr>
          <w:sz w:val="24"/>
        </w:rPr>
      </w:pPr>
    </w:p>
    <w:p w14:paraId="6F13795D" w14:textId="77777777" w:rsidR="00FC7A55" w:rsidRDefault="00BC002F">
      <w:pPr>
        <w:ind w:left="179" w:right="260" w:firstLine="720"/>
        <w:rPr>
          <w:sz w:val="24"/>
        </w:rPr>
      </w:pPr>
      <w:r>
        <w:rPr>
          <w:sz w:val="24"/>
        </w:rPr>
        <w:t>Meeting</w:t>
      </w:r>
      <w:r>
        <w:rPr>
          <w:spacing w:val="-3"/>
          <w:sz w:val="24"/>
        </w:rPr>
        <w:t xml:space="preserve"> </w:t>
      </w:r>
      <w:r>
        <w:rPr>
          <w:sz w:val="24"/>
        </w:rPr>
        <w:t>notices</w:t>
      </w:r>
      <w:r>
        <w:rPr>
          <w:spacing w:val="-1"/>
          <w:sz w:val="24"/>
        </w:rPr>
        <w:t xml:space="preserve"> </w:t>
      </w:r>
      <w:r>
        <w:rPr>
          <w:sz w:val="24"/>
        </w:rPr>
        <w:t>must also indicate</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z w:val="24"/>
        </w:rPr>
        <w:t>time that</w:t>
      </w:r>
      <w:r>
        <w:rPr>
          <w:spacing w:val="-2"/>
          <w:sz w:val="24"/>
        </w:rPr>
        <w:t xml:space="preserve"> </w:t>
      </w:r>
      <w:r>
        <w:rPr>
          <w:sz w:val="24"/>
        </w:rPr>
        <w:t>the</w:t>
      </w:r>
      <w:r>
        <w:rPr>
          <w:spacing w:val="-2"/>
          <w:sz w:val="24"/>
        </w:rPr>
        <w:t xml:space="preserve"> </w:t>
      </w:r>
      <w:r>
        <w:rPr>
          <w:sz w:val="24"/>
        </w:rPr>
        <w:t>notice was</w:t>
      </w:r>
      <w:r>
        <w:rPr>
          <w:spacing w:val="-3"/>
          <w:sz w:val="24"/>
        </w:rPr>
        <w:t xml:space="preserve"> </w:t>
      </w:r>
      <w:r>
        <w:rPr>
          <w:sz w:val="24"/>
        </w:rPr>
        <w:t>posted,</w:t>
      </w:r>
      <w:r>
        <w:rPr>
          <w:spacing w:val="-3"/>
          <w:sz w:val="24"/>
        </w:rPr>
        <w:t xml:space="preserve"> </w:t>
      </w:r>
      <w:r>
        <w:rPr>
          <w:sz w:val="24"/>
        </w:rPr>
        <w:t>either on</w:t>
      </w:r>
      <w:r>
        <w:rPr>
          <w:spacing w:val="-3"/>
          <w:sz w:val="24"/>
        </w:rPr>
        <w:t xml:space="preserve"> </w:t>
      </w:r>
      <w:r>
        <w:rPr>
          <w:sz w:val="24"/>
        </w:rPr>
        <w:t>the</w:t>
      </w:r>
      <w:r>
        <w:rPr>
          <w:spacing w:val="-3"/>
          <w:sz w:val="24"/>
        </w:rPr>
        <w:t xml:space="preserve"> </w:t>
      </w:r>
      <w:r>
        <w:rPr>
          <w:sz w:val="24"/>
        </w:rPr>
        <w:t>notice</w:t>
      </w:r>
      <w:r>
        <w:rPr>
          <w:spacing w:val="-1"/>
          <w:sz w:val="24"/>
        </w:rPr>
        <w:t xml:space="preserve"> </w:t>
      </w:r>
      <w:r>
        <w:rPr>
          <w:sz w:val="24"/>
        </w:rPr>
        <w:t>itself or</w:t>
      </w:r>
      <w:r>
        <w:rPr>
          <w:spacing w:val="-4"/>
          <w:sz w:val="24"/>
        </w:rPr>
        <w:t xml:space="preserve"> </w:t>
      </w:r>
      <w:r>
        <w:rPr>
          <w:sz w:val="24"/>
        </w:rPr>
        <w:t>in</w:t>
      </w:r>
      <w:r>
        <w:rPr>
          <w:spacing w:val="-5"/>
          <w:sz w:val="24"/>
        </w:rPr>
        <w:t xml:space="preserve"> </w:t>
      </w:r>
      <w:r>
        <w:rPr>
          <w:sz w:val="24"/>
        </w:rPr>
        <w:t>a</w:t>
      </w:r>
      <w:r>
        <w:rPr>
          <w:spacing w:val="-1"/>
          <w:sz w:val="24"/>
        </w:rPr>
        <w:t xml:space="preserve"> </w:t>
      </w:r>
      <w:r>
        <w:rPr>
          <w:sz w:val="24"/>
        </w:rPr>
        <w:t>document or</w:t>
      </w:r>
      <w:r>
        <w:rPr>
          <w:spacing w:val="-4"/>
          <w:sz w:val="24"/>
        </w:rPr>
        <w:t xml:space="preserve"> </w:t>
      </w:r>
      <w:r>
        <w:rPr>
          <w:sz w:val="24"/>
        </w:rPr>
        <w:t>website</w:t>
      </w:r>
      <w:r>
        <w:rPr>
          <w:spacing w:val="-1"/>
          <w:sz w:val="24"/>
        </w:rPr>
        <w:t xml:space="preserve"> </w:t>
      </w:r>
      <w:r>
        <w:rPr>
          <w:sz w:val="24"/>
        </w:rPr>
        <w:t>accompanying</w:t>
      </w:r>
      <w:r>
        <w:rPr>
          <w:spacing w:val="-4"/>
          <w:sz w:val="24"/>
        </w:rPr>
        <w:t xml:space="preserve"> </w:t>
      </w:r>
      <w:r>
        <w:rPr>
          <w:sz w:val="24"/>
        </w:rPr>
        <w:t>the</w:t>
      </w:r>
      <w:r>
        <w:rPr>
          <w:spacing w:val="-1"/>
          <w:sz w:val="24"/>
        </w:rPr>
        <w:t xml:space="preserve"> </w:t>
      </w:r>
      <w:r>
        <w:rPr>
          <w:sz w:val="24"/>
        </w:rPr>
        <w:t>notice.</w:t>
      </w:r>
      <w:r>
        <w:rPr>
          <w:spacing w:val="40"/>
          <w:sz w:val="24"/>
        </w:rPr>
        <w:t xml:space="preserve"> </w:t>
      </w:r>
      <w:r>
        <w:rPr>
          <w:sz w:val="24"/>
        </w:rPr>
        <w:t>If a</w:t>
      </w:r>
      <w:r>
        <w:rPr>
          <w:spacing w:val="-4"/>
          <w:sz w:val="24"/>
        </w:rPr>
        <w:t xml:space="preserve"> </w:t>
      </w:r>
      <w:r>
        <w:rPr>
          <w:sz w:val="24"/>
        </w:rPr>
        <w:t>notice</w:t>
      </w:r>
      <w:r>
        <w:rPr>
          <w:spacing w:val="-1"/>
          <w:sz w:val="24"/>
        </w:rPr>
        <w:t xml:space="preserve"> </w:t>
      </w:r>
      <w:r>
        <w:rPr>
          <w:sz w:val="24"/>
        </w:rPr>
        <w:t>is</w:t>
      </w:r>
      <w:r>
        <w:rPr>
          <w:spacing w:val="-4"/>
          <w:sz w:val="24"/>
        </w:rPr>
        <w:t xml:space="preserve"> </w:t>
      </w:r>
      <w:r>
        <w:rPr>
          <w:sz w:val="24"/>
        </w:rPr>
        <w:t>revised, the revised notice must also conspicuously record both the date and time the original notice was posted as well as the date and time the last revision was posted.</w:t>
      </w:r>
      <w:r>
        <w:rPr>
          <w:spacing w:val="40"/>
          <w:sz w:val="24"/>
        </w:rPr>
        <w:t xml:space="preserve"> </w:t>
      </w:r>
      <w:r>
        <w:rPr>
          <w:sz w:val="24"/>
        </w:rPr>
        <w:t>Recording the date and time enables the public to observe that public bodies are complying with the Open Meeting Law’s notice requirements without requiring constant vigi</w:t>
      </w:r>
      <w:r>
        <w:rPr>
          <w:sz w:val="24"/>
        </w:rPr>
        <w:t>lance.</w:t>
      </w:r>
      <w:r>
        <w:rPr>
          <w:spacing w:val="40"/>
          <w:sz w:val="24"/>
        </w:rPr>
        <w:t xml:space="preserve"> </w:t>
      </w:r>
      <w:r>
        <w:rPr>
          <w:sz w:val="24"/>
        </w:rPr>
        <w:t xml:space="preserve">Additionally, in the event of a complaint, it provides the Attorney General with evidence of compliance with those </w:t>
      </w:r>
      <w:r>
        <w:rPr>
          <w:spacing w:val="-2"/>
          <w:sz w:val="24"/>
        </w:rPr>
        <w:t>requirements.</w:t>
      </w:r>
    </w:p>
    <w:p w14:paraId="6F13795E" w14:textId="77777777" w:rsidR="00FC7A55" w:rsidRDefault="00FC7A55">
      <w:pPr>
        <w:pStyle w:val="BodyText"/>
        <w:spacing w:before="49"/>
        <w:rPr>
          <w:sz w:val="24"/>
        </w:rPr>
      </w:pPr>
    </w:p>
    <w:p w14:paraId="6F13795F" w14:textId="77777777" w:rsidR="00FC7A55" w:rsidRDefault="00BC002F">
      <w:pPr>
        <w:ind w:left="180" w:right="169" w:firstLine="720"/>
        <w:rPr>
          <w:sz w:val="24"/>
        </w:rPr>
      </w:pPr>
      <w:r>
        <w:rPr>
          <w:sz w:val="24"/>
        </w:rPr>
        <w:t>If a discussion topic is proposed after a meeting notice is posted, and it was not reasonably anticipated by the chair more than 48 hours before the meeting, the public body should update</w:t>
      </w:r>
      <w:r>
        <w:rPr>
          <w:spacing w:val="-3"/>
          <w:sz w:val="24"/>
        </w:rPr>
        <w:t xml:space="preserve"> </w:t>
      </w:r>
      <w:r>
        <w:rPr>
          <w:sz w:val="24"/>
        </w:rPr>
        <w:t>its</w:t>
      </w:r>
      <w:r>
        <w:rPr>
          <w:spacing w:val="-4"/>
          <w:sz w:val="24"/>
        </w:rPr>
        <w:t xml:space="preserve"> </w:t>
      </w:r>
      <w:r>
        <w:rPr>
          <w:sz w:val="24"/>
        </w:rPr>
        <w:t>posting</w:t>
      </w:r>
      <w:r>
        <w:rPr>
          <w:spacing w:val="-2"/>
          <w:sz w:val="24"/>
        </w:rPr>
        <w:t xml:space="preserve"> </w:t>
      </w:r>
      <w:r>
        <w:rPr>
          <w:sz w:val="24"/>
        </w:rPr>
        <w:t>to</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public</w:t>
      </w:r>
      <w:r>
        <w:rPr>
          <w:spacing w:val="-5"/>
          <w:sz w:val="24"/>
        </w:rPr>
        <w:t xml:space="preserve"> </w:t>
      </w:r>
      <w:r>
        <w:rPr>
          <w:sz w:val="24"/>
        </w:rPr>
        <w:t>with as</w:t>
      </w:r>
      <w:r>
        <w:rPr>
          <w:spacing w:val="-4"/>
          <w:sz w:val="24"/>
        </w:rPr>
        <w:t xml:space="preserve"> </w:t>
      </w:r>
      <w:r>
        <w:rPr>
          <w:sz w:val="24"/>
        </w:rPr>
        <w:t>much notice</w:t>
      </w:r>
      <w:r>
        <w:rPr>
          <w:spacing w:val="-3"/>
          <w:sz w:val="24"/>
        </w:rPr>
        <w:t xml:space="preserve"> </w:t>
      </w:r>
      <w:r>
        <w:rPr>
          <w:sz w:val="24"/>
        </w:rPr>
        <w:t>as</w:t>
      </w:r>
      <w:r>
        <w:rPr>
          <w:spacing w:val="-2"/>
          <w:sz w:val="24"/>
        </w:rPr>
        <w:t xml:space="preserve"> </w:t>
      </w:r>
      <w:r>
        <w:rPr>
          <w:sz w:val="24"/>
        </w:rPr>
        <w:t>possible</w:t>
      </w:r>
      <w:r>
        <w:rPr>
          <w:spacing w:val="-1"/>
          <w:sz w:val="24"/>
        </w:rPr>
        <w:t xml:space="preserve"> </w:t>
      </w:r>
      <w:r>
        <w:rPr>
          <w:sz w:val="24"/>
        </w:rPr>
        <w:t>of</w:t>
      </w:r>
      <w:r>
        <w:rPr>
          <w:spacing w:val="-3"/>
          <w:sz w:val="24"/>
        </w:rPr>
        <w:t xml:space="preserve"> </w:t>
      </w:r>
      <w:r>
        <w:rPr>
          <w:sz w:val="24"/>
        </w:rPr>
        <w:t>what subjects will be discussed during the meeting. Although a</w:t>
      </w:r>
      <w:r>
        <w:rPr>
          <w:spacing w:val="-1"/>
          <w:sz w:val="24"/>
        </w:rPr>
        <w:t xml:space="preserve"> </w:t>
      </w:r>
      <w:r>
        <w:rPr>
          <w:sz w:val="24"/>
        </w:rPr>
        <w:t>public body may consider a topic that was not listed in the meeting notice if it was not anticipated, the Attorney General strongly encourages public bodies to postpone discussion and action on topics that are controversial or may be of particular interest to the public if the topic was not listed in the meeting notice.</w:t>
      </w:r>
    </w:p>
    <w:p w14:paraId="6F137960" w14:textId="77777777" w:rsidR="00FC7A55" w:rsidRDefault="00BC002F">
      <w:pPr>
        <w:pStyle w:val="Heading1"/>
        <w:spacing w:before="293"/>
      </w:pPr>
      <w:r>
        <w:rPr>
          <w:noProof/>
        </w:rPr>
        <mc:AlternateContent>
          <mc:Choice Requires="wps">
            <w:drawing>
              <wp:anchor distT="0" distB="0" distL="0" distR="0" simplePos="0" relativeHeight="487599616" behindDoc="1" locked="0" layoutInCell="1" allowOverlap="1" wp14:anchorId="6F137C01" wp14:editId="686DBF9F">
                <wp:simplePos x="0" y="0"/>
                <wp:positionH relativeFrom="page">
                  <wp:posOffset>896111</wp:posOffset>
                </wp:positionH>
                <wp:positionV relativeFrom="paragraph">
                  <wp:posOffset>446539</wp:posOffset>
                </wp:positionV>
                <wp:extent cx="5980430" cy="1841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B3C404B" id="Graphic 34" o:spid="_x0000_s1026" alt="&quot;&quot;" style="position:absolute;margin-left:70.55pt;margin-top:35.15pt;width:470.9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" path="m5980176,l,,,18287r5980176,l5980176,xe" fillcolor="#365f91" stroked="f">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6F137C03" wp14:editId="555D285A">
                <wp:simplePos x="0" y="0"/>
                <wp:positionH relativeFrom="page">
                  <wp:posOffset>1143000</wp:posOffset>
                </wp:positionH>
                <wp:positionV relativeFrom="paragraph">
                  <wp:posOffset>736099</wp:posOffset>
                </wp:positionV>
                <wp:extent cx="1828800" cy="9525"/>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33DA5" id="Graphic 35" o:spid="_x0000_s1026" alt="&quot;&quot;" style="position:absolute;margin-left:90pt;margin-top:57.95pt;width:2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" path="m1828800,l,,,9143r1828800,l1828800,xe" fillcolor="black" stroked="f">
                <v:path arrowok="t"/>
                <w10:wrap type="topAndBottom" anchorx="page"/>
              </v:shape>
            </w:pict>
          </mc:Fallback>
        </mc:AlternateContent>
      </w:r>
      <w:bookmarkStart w:id="35" w:name="Executive_Session"/>
      <w:bookmarkStart w:id="36" w:name="_bookmark19"/>
      <w:bookmarkEnd w:id="35"/>
      <w:bookmarkEnd w:id="36"/>
      <w:r>
        <w:rPr>
          <w:color w:val="365F91"/>
        </w:rPr>
        <w:t>Executive</w:t>
      </w:r>
      <w:r>
        <w:rPr>
          <w:color w:val="365F91"/>
          <w:spacing w:val="-17"/>
        </w:rPr>
        <w:t xml:space="preserve"> </w:t>
      </w:r>
      <w:r>
        <w:rPr>
          <w:color w:val="365F91"/>
          <w:spacing w:val="-2"/>
        </w:rPr>
        <w:t>Session</w:t>
      </w:r>
    </w:p>
    <w:p w14:paraId="6F137961" w14:textId="77777777" w:rsidR="00FC7A55" w:rsidRDefault="00FC7A55">
      <w:pPr>
        <w:pStyle w:val="BodyText"/>
        <w:spacing w:before="159"/>
        <w:rPr>
          <w:b/>
          <w:sz w:val="20"/>
        </w:rPr>
      </w:pPr>
    </w:p>
    <w:p w14:paraId="6F137962" w14:textId="77777777" w:rsidR="00FC7A55" w:rsidRDefault="00BC002F">
      <w:pPr>
        <w:spacing w:before="100"/>
        <w:ind w:left="540" w:hanging="1"/>
        <w:rPr>
          <w:sz w:val="20"/>
        </w:rPr>
      </w:pPr>
      <w:bookmarkStart w:id="37" w:name="_bookmark20"/>
      <w:bookmarkEnd w:id="37"/>
      <w:r>
        <w:rPr>
          <w:sz w:val="20"/>
          <w:vertAlign w:val="superscript"/>
        </w:rPr>
        <w:t>3</w:t>
      </w:r>
      <w:r>
        <w:rPr>
          <w:spacing w:val="-4"/>
          <w:sz w:val="20"/>
        </w:rPr>
        <w:t xml:space="preserve"> </w:t>
      </w:r>
      <w:r>
        <w:rPr>
          <w:sz w:val="20"/>
        </w:rPr>
        <w:t>The</w:t>
      </w:r>
      <w:r>
        <w:rPr>
          <w:spacing w:val="-4"/>
          <w:sz w:val="20"/>
        </w:rPr>
        <w:t xml:space="preserve"> </w:t>
      </w:r>
      <w:r>
        <w:rPr>
          <w:sz w:val="20"/>
        </w:rPr>
        <w:t>Massachusetts</w:t>
      </w:r>
      <w:r>
        <w:rPr>
          <w:spacing w:val="-2"/>
          <w:sz w:val="20"/>
        </w:rPr>
        <w:t xml:space="preserve"> </w:t>
      </w:r>
      <w:r>
        <w:rPr>
          <w:sz w:val="20"/>
        </w:rPr>
        <w:t>Commission</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Deaf</w:t>
      </w:r>
      <w:r>
        <w:rPr>
          <w:spacing w:val="-4"/>
          <w:sz w:val="20"/>
        </w:rPr>
        <w:t xml:space="preserve"> </w:t>
      </w:r>
      <w:r>
        <w:rPr>
          <w:sz w:val="20"/>
        </w:rPr>
        <w:t>and</w:t>
      </w:r>
      <w:r>
        <w:rPr>
          <w:spacing w:val="-2"/>
          <w:sz w:val="20"/>
        </w:rPr>
        <w:t xml:space="preserve"> </w:t>
      </w:r>
      <w:r>
        <w:rPr>
          <w:sz w:val="20"/>
        </w:rPr>
        <w:t>Hard</w:t>
      </w:r>
      <w:r>
        <w:rPr>
          <w:spacing w:val="-2"/>
          <w:sz w:val="20"/>
        </w:rPr>
        <w:t xml:space="preserve"> </w:t>
      </w:r>
      <w:r>
        <w:rPr>
          <w:sz w:val="20"/>
        </w:rPr>
        <w:t>of</w:t>
      </w:r>
      <w:r>
        <w:rPr>
          <w:spacing w:val="-4"/>
          <w:sz w:val="20"/>
        </w:rPr>
        <w:t xml:space="preserve"> </w:t>
      </w:r>
      <w:r>
        <w:rPr>
          <w:sz w:val="20"/>
        </w:rPr>
        <w:t>Hearing</w:t>
      </w:r>
      <w:r>
        <w:rPr>
          <w:spacing w:val="-3"/>
          <w:sz w:val="20"/>
        </w:rPr>
        <w:t xml:space="preserve"> </w:t>
      </w:r>
      <w:r>
        <w:rPr>
          <w:sz w:val="20"/>
        </w:rPr>
        <w:t>will</w:t>
      </w:r>
      <w:r>
        <w:rPr>
          <w:spacing w:val="-3"/>
          <w:sz w:val="20"/>
        </w:rPr>
        <w:t xml:space="preserve"> </w:t>
      </w:r>
      <w:r>
        <w:rPr>
          <w:sz w:val="20"/>
        </w:rPr>
        <w:t>assist</w:t>
      </w:r>
      <w:r>
        <w:rPr>
          <w:spacing w:val="-3"/>
          <w:sz w:val="20"/>
        </w:rPr>
        <w:t xml:space="preserve"> </w:t>
      </w:r>
      <w:r>
        <w:rPr>
          <w:sz w:val="20"/>
        </w:rPr>
        <w:t>with</w:t>
      </w:r>
      <w:r>
        <w:rPr>
          <w:spacing w:val="-2"/>
          <w:sz w:val="20"/>
        </w:rPr>
        <w:t xml:space="preserve"> </w:t>
      </w:r>
      <w:r>
        <w:rPr>
          <w:sz w:val="20"/>
        </w:rPr>
        <w:t>arrangements</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sign language interpreter.</w:t>
      </w:r>
      <w:r>
        <w:rPr>
          <w:spacing w:val="40"/>
          <w:sz w:val="20"/>
        </w:rPr>
        <w:t xml:space="preserve"> </w:t>
      </w:r>
      <w:r>
        <w:rPr>
          <w:sz w:val="20"/>
        </w:rPr>
        <w:t>The Commission may be reached at 617-740-1600 VOICE and 617-740-1700 TTY.</w:t>
      </w:r>
    </w:p>
    <w:p w14:paraId="6F137963" w14:textId="77777777" w:rsidR="00FC7A55" w:rsidRDefault="00FC7A55">
      <w:pPr>
        <w:rPr>
          <w:sz w:val="20"/>
        </w:rPr>
        <w:sectPr w:rsidR="00FC7A55">
          <w:pgSz w:w="12240" w:h="15840"/>
          <w:pgMar w:top="1400" w:right="1240" w:bottom="1200" w:left="1260" w:header="0" w:footer="1006" w:gutter="0"/>
          <w:cols w:space="720"/>
        </w:sectPr>
      </w:pPr>
    </w:p>
    <w:p w14:paraId="6F137964" w14:textId="77777777" w:rsidR="00FC7A55" w:rsidRDefault="00BC002F">
      <w:pPr>
        <w:pStyle w:val="Heading2"/>
        <w:spacing w:before="39"/>
        <w:ind w:firstLine="0"/>
      </w:pPr>
      <w:r>
        <w:rPr>
          <w:noProof/>
        </w:rPr>
        <w:lastRenderedPageBreak/>
        <mc:AlternateContent>
          <mc:Choice Requires="wps">
            <w:drawing>
              <wp:anchor distT="0" distB="0" distL="0" distR="0" simplePos="0" relativeHeight="487600640" behindDoc="1" locked="0" layoutInCell="1" allowOverlap="1" wp14:anchorId="6F137C05" wp14:editId="71E1EC9E">
                <wp:simplePos x="0" y="0"/>
                <wp:positionH relativeFrom="page">
                  <wp:posOffset>896111</wp:posOffset>
                </wp:positionH>
                <wp:positionV relativeFrom="paragraph">
                  <wp:posOffset>223507</wp:posOffset>
                </wp:positionV>
                <wp:extent cx="5980430" cy="635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299E953C" id="Graphic 36" o:spid="_x0000_s1026" alt="&quot;&quot;" style="position:absolute;margin-left:70.55pt;margin-top:17.6pt;width:470.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" path="m5980176,l,,,6108r5980176,l5980176,xe" fillcolor="#c5d9f0" stroked="f">
                <v:path arrowok="t"/>
                <w10:wrap type="topAndBottom" anchorx="page"/>
              </v:shape>
            </w:pict>
          </mc:Fallback>
        </mc:AlternateContent>
      </w:r>
      <w:bookmarkStart w:id="38" w:name="When_can_a_public_body_meet_in_executive"/>
      <w:bookmarkStart w:id="39" w:name="_bookmark21"/>
      <w:bookmarkEnd w:id="38"/>
      <w:bookmarkEnd w:id="39"/>
      <w:r w:rsidRPr="00F128F8">
        <w:rPr>
          <w:color w:val="4176B1"/>
        </w:rPr>
        <w:t>When</w:t>
      </w:r>
      <w:r w:rsidRPr="00F128F8">
        <w:rPr>
          <w:color w:val="4176B1"/>
          <w:spacing w:val="-3"/>
        </w:rPr>
        <w:t xml:space="preserve"> </w:t>
      </w:r>
      <w:r w:rsidRPr="00F128F8">
        <w:rPr>
          <w:color w:val="4176B1"/>
        </w:rPr>
        <w:t>can</w:t>
      </w:r>
      <w:r w:rsidRPr="00F128F8">
        <w:rPr>
          <w:color w:val="4176B1"/>
          <w:spacing w:val="2"/>
        </w:rPr>
        <w:t xml:space="preserve"> </w:t>
      </w:r>
      <w:r w:rsidRPr="00F128F8">
        <w:rPr>
          <w:color w:val="4176B1"/>
        </w:rPr>
        <w:t>a</w:t>
      </w:r>
      <w:r w:rsidRPr="00F128F8">
        <w:rPr>
          <w:color w:val="4176B1"/>
          <w:spacing w:val="-2"/>
        </w:rPr>
        <w:t xml:space="preserve"> </w:t>
      </w:r>
      <w:r w:rsidRPr="00F128F8">
        <w:rPr>
          <w:color w:val="4176B1"/>
        </w:rPr>
        <w:t>public</w:t>
      </w:r>
      <w:r w:rsidRPr="00F128F8">
        <w:rPr>
          <w:color w:val="4176B1"/>
          <w:spacing w:val="-3"/>
        </w:rPr>
        <w:t xml:space="preserve"> </w:t>
      </w:r>
      <w:r w:rsidRPr="00F128F8">
        <w:rPr>
          <w:color w:val="4176B1"/>
        </w:rPr>
        <w:t>body</w:t>
      </w:r>
      <w:r w:rsidRPr="00F128F8">
        <w:rPr>
          <w:color w:val="4176B1"/>
          <w:spacing w:val="-5"/>
        </w:rPr>
        <w:t xml:space="preserve"> </w:t>
      </w:r>
      <w:r w:rsidRPr="00F128F8">
        <w:rPr>
          <w:color w:val="4176B1"/>
        </w:rPr>
        <w:t>meet</w:t>
      </w:r>
      <w:r w:rsidRPr="00F128F8">
        <w:rPr>
          <w:color w:val="4176B1"/>
          <w:spacing w:val="-1"/>
        </w:rPr>
        <w:t xml:space="preserve"> </w:t>
      </w:r>
      <w:r w:rsidRPr="00F128F8">
        <w:rPr>
          <w:color w:val="4176B1"/>
        </w:rPr>
        <w:t>in</w:t>
      </w:r>
      <w:r w:rsidRPr="00F128F8">
        <w:rPr>
          <w:color w:val="4176B1"/>
          <w:spacing w:val="-1"/>
        </w:rPr>
        <w:t xml:space="preserve"> </w:t>
      </w:r>
      <w:r w:rsidRPr="00F128F8">
        <w:rPr>
          <w:color w:val="4176B1"/>
        </w:rPr>
        <w:t xml:space="preserve">executive </w:t>
      </w:r>
      <w:r w:rsidRPr="00F128F8">
        <w:rPr>
          <w:color w:val="4176B1"/>
          <w:spacing w:val="-2"/>
        </w:rPr>
        <w:t>session?</w:t>
      </w:r>
    </w:p>
    <w:p w14:paraId="6F137965" w14:textId="77777777" w:rsidR="00FC7A55" w:rsidRDefault="00BC002F">
      <w:pPr>
        <w:spacing w:before="81"/>
        <w:ind w:left="180" w:right="287" w:firstLine="720"/>
        <w:rPr>
          <w:sz w:val="24"/>
        </w:rPr>
      </w:pPr>
      <w:r>
        <w:rPr>
          <w:sz w:val="24"/>
        </w:rPr>
        <w:t>While all meetings of public bodies must be open to the public, certain topics may be discussed in</w:t>
      </w:r>
      <w:r>
        <w:rPr>
          <w:spacing w:val="-3"/>
          <w:sz w:val="24"/>
        </w:rPr>
        <w:t xml:space="preserve"> </w:t>
      </w:r>
      <w:r>
        <w:rPr>
          <w:sz w:val="24"/>
        </w:rPr>
        <w:t>executive,</w:t>
      </w:r>
      <w:r>
        <w:rPr>
          <w:spacing w:val="-4"/>
          <w:sz w:val="24"/>
        </w:rPr>
        <w:t xml:space="preserve"> </w:t>
      </w:r>
      <w:r>
        <w:rPr>
          <w:sz w:val="24"/>
        </w:rPr>
        <w:t>or</w:t>
      </w:r>
      <w:r>
        <w:rPr>
          <w:spacing w:val="-1"/>
          <w:sz w:val="24"/>
        </w:rPr>
        <w:t xml:space="preserve"> </w:t>
      </w:r>
      <w:r>
        <w:rPr>
          <w:sz w:val="24"/>
        </w:rPr>
        <w:t>closed,</w:t>
      </w:r>
      <w:r>
        <w:rPr>
          <w:spacing w:val="-4"/>
          <w:sz w:val="24"/>
        </w:rPr>
        <w:t xml:space="preserve"> </w:t>
      </w:r>
      <w:r>
        <w:rPr>
          <w:sz w:val="24"/>
        </w:rPr>
        <w:t>session.</w:t>
      </w:r>
      <w:r>
        <w:rPr>
          <w:spacing w:val="40"/>
          <w:sz w:val="24"/>
        </w:rPr>
        <w:t xml:space="preserve"> </w:t>
      </w:r>
      <w:r>
        <w:rPr>
          <w:sz w:val="24"/>
        </w:rPr>
        <w:t>Before</w:t>
      </w:r>
      <w:r>
        <w:rPr>
          <w:spacing w:val="-3"/>
          <w:sz w:val="24"/>
        </w:rPr>
        <w:t xml:space="preserve"> </w:t>
      </w:r>
      <w:r>
        <w:rPr>
          <w:sz w:val="24"/>
        </w:rPr>
        <w:t>going</w:t>
      </w:r>
      <w:r>
        <w:rPr>
          <w:spacing w:val="-2"/>
          <w:sz w:val="24"/>
        </w:rPr>
        <w:t xml:space="preserve"> </w:t>
      </w:r>
      <w:r>
        <w:rPr>
          <w:sz w:val="24"/>
        </w:rPr>
        <w:t>into</w:t>
      </w:r>
      <w:r>
        <w:rPr>
          <w:spacing w:val="-1"/>
          <w:sz w:val="24"/>
        </w:rPr>
        <w:t xml:space="preserve"> </w:t>
      </w:r>
      <w:r>
        <w:rPr>
          <w:sz w:val="24"/>
        </w:rPr>
        <w:t>an executive</w:t>
      </w:r>
      <w:r>
        <w:rPr>
          <w:spacing w:val="-3"/>
          <w:sz w:val="24"/>
        </w:rPr>
        <w:t xml:space="preserve"> </w:t>
      </w:r>
      <w:r>
        <w:rPr>
          <w:sz w:val="24"/>
        </w:rPr>
        <w:t>session,</w:t>
      </w:r>
      <w:r>
        <w:rPr>
          <w:spacing w:val="-4"/>
          <w:sz w:val="24"/>
        </w:rPr>
        <w:t xml:space="preserve"> </w:t>
      </w:r>
      <w:r>
        <w:rPr>
          <w:sz w:val="24"/>
        </w:rPr>
        <w:t>the</w:t>
      </w:r>
      <w:r>
        <w:rPr>
          <w:spacing w:val="-3"/>
          <w:sz w:val="24"/>
        </w:rPr>
        <w:t xml:space="preserve"> </w:t>
      </w:r>
      <w:r>
        <w:rPr>
          <w:sz w:val="24"/>
        </w:rPr>
        <w:t>chair</w:t>
      </w:r>
      <w:r>
        <w:rPr>
          <w:spacing w:val="-4"/>
          <w:sz w:val="24"/>
        </w:rPr>
        <w:t xml:space="preserve"> </w:t>
      </w:r>
      <w:r>
        <w:rPr>
          <w:sz w:val="24"/>
        </w:rPr>
        <w:t>of the public body must first:</w:t>
      </w:r>
    </w:p>
    <w:p w14:paraId="6F137966" w14:textId="77777777" w:rsidR="00FC7A55" w:rsidRDefault="00BC002F">
      <w:pPr>
        <w:pStyle w:val="ListParagraph"/>
        <w:numPr>
          <w:ilvl w:val="0"/>
          <w:numId w:val="24"/>
        </w:numPr>
        <w:tabs>
          <w:tab w:val="left" w:pos="899"/>
        </w:tabs>
        <w:spacing w:before="291"/>
        <w:ind w:left="899"/>
        <w:rPr>
          <w:sz w:val="24"/>
        </w:rPr>
      </w:pPr>
      <w:r>
        <w:rPr>
          <w:sz w:val="24"/>
        </w:rPr>
        <w:t>Convene</w:t>
      </w:r>
      <w:r>
        <w:rPr>
          <w:spacing w:val="-2"/>
          <w:sz w:val="24"/>
        </w:rPr>
        <w:t xml:space="preserve"> </w:t>
      </w:r>
      <w:r>
        <w:rPr>
          <w:sz w:val="24"/>
        </w:rPr>
        <w:t>in</w:t>
      </w:r>
      <w:r>
        <w:rPr>
          <w:spacing w:val="-1"/>
          <w:sz w:val="24"/>
        </w:rPr>
        <w:t xml:space="preserve"> </w:t>
      </w:r>
      <w:r>
        <w:rPr>
          <w:sz w:val="24"/>
        </w:rPr>
        <w:t>open</w:t>
      </w:r>
      <w:r>
        <w:rPr>
          <w:spacing w:val="2"/>
          <w:sz w:val="24"/>
        </w:rPr>
        <w:t xml:space="preserve"> </w:t>
      </w:r>
      <w:proofErr w:type="gramStart"/>
      <w:r>
        <w:rPr>
          <w:spacing w:val="-2"/>
          <w:sz w:val="24"/>
        </w:rPr>
        <w:t>session;</w:t>
      </w:r>
      <w:proofErr w:type="gramEnd"/>
    </w:p>
    <w:p w14:paraId="6F137967" w14:textId="77777777" w:rsidR="00FC7A55" w:rsidRDefault="00BC002F">
      <w:pPr>
        <w:pStyle w:val="ListParagraph"/>
        <w:numPr>
          <w:ilvl w:val="0"/>
          <w:numId w:val="24"/>
        </w:numPr>
        <w:tabs>
          <w:tab w:val="left" w:pos="899"/>
        </w:tabs>
        <w:spacing w:before="2"/>
        <w:ind w:left="899" w:right="726"/>
        <w:rPr>
          <w:sz w:val="24"/>
        </w:rPr>
      </w:pPr>
      <w:r>
        <w:rPr>
          <w:sz w:val="24"/>
        </w:rPr>
        <w:t>State</w:t>
      </w:r>
      <w:r>
        <w:rPr>
          <w:spacing w:val="-4"/>
          <w:sz w:val="24"/>
        </w:rPr>
        <w:t xml:space="preserve"> </w:t>
      </w:r>
      <w:r>
        <w:rPr>
          <w:sz w:val="24"/>
        </w:rPr>
        <w:t>the</w:t>
      </w:r>
      <w:r>
        <w:rPr>
          <w:spacing w:val="-4"/>
          <w:sz w:val="24"/>
        </w:rPr>
        <w:t xml:space="preserve"> </w:t>
      </w:r>
      <w:r>
        <w:rPr>
          <w:sz w:val="24"/>
        </w:rPr>
        <w:t>reason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executive</w:t>
      </w:r>
      <w:r>
        <w:rPr>
          <w:spacing w:val="-2"/>
          <w:sz w:val="24"/>
        </w:rPr>
        <w:t xml:space="preserve"> </w:t>
      </w:r>
      <w:r>
        <w:rPr>
          <w:sz w:val="24"/>
        </w:rPr>
        <w:t>session,</w:t>
      </w:r>
      <w:r>
        <w:rPr>
          <w:spacing w:val="-2"/>
          <w:sz w:val="24"/>
        </w:rPr>
        <w:t xml:space="preserve"> </w:t>
      </w:r>
      <w:r>
        <w:rPr>
          <w:sz w:val="24"/>
        </w:rPr>
        <w:t>stating</w:t>
      </w:r>
      <w:r>
        <w:rPr>
          <w:spacing w:val="-3"/>
          <w:sz w:val="24"/>
        </w:rPr>
        <w:t xml:space="preserve"> </w:t>
      </w:r>
      <w:r>
        <w:rPr>
          <w:sz w:val="24"/>
        </w:rPr>
        <w:t>all</w:t>
      </w:r>
      <w:r>
        <w:rPr>
          <w:spacing w:val="-2"/>
          <w:sz w:val="24"/>
        </w:rPr>
        <w:t xml:space="preserve"> </w:t>
      </w:r>
      <w:r>
        <w:rPr>
          <w:sz w:val="24"/>
        </w:rPr>
        <w:t>subjects</w:t>
      </w:r>
      <w:r>
        <w:rPr>
          <w:spacing w:val="-4"/>
          <w:sz w:val="24"/>
        </w:rPr>
        <w:t xml:space="preserve"> </w:t>
      </w:r>
      <w:r>
        <w:rPr>
          <w:sz w:val="24"/>
        </w:rPr>
        <w:t>that</w:t>
      </w:r>
      <w:r>
        <w:rPr>
          <w:spacing w:val="-4"/>
          <w:sz w:val="24"/>
        </w:rPr>
        <w:t xml:space="preserve"> </w:t>
      </w:r>
      <w:r>
        <w:rPr>
          <w:sz w:val="24"/>
        </w:rPr>
        <w:t>may</w:t>
      </w:r>
      <w:r>
        <w:rPr>
          <w:spacing w:val="-3"/>
          <w:sz w:val="24"/>
        </w:rPr>
        <w:t xml:space="preserve"> </w:t>
      </w:r>
      <w:r>
        <w:rPr>
          <w:sz w:val="24"/>
        </w:rPr>
        <w:t>be</w:t>
      </w:r>
      <w:r>
        <w:rPr>
          <w:spacing w:val="-2"/>
          <w:sz w:val="24"/>
        </w:rPr>
        <w:t xml:space="preserve"> </w:t>
      </w:r>
      <w:r>
        <w:rPr>
          <w:sz w:val="24"/>
        </w:rPr>
        <w:t xml:space="preserve">revealed without compromising the purpose for which the executive session was </w:t>
      </w:r>
      <w:proofErr w:type="gramStart"/>
      <w:r>
        <w:rPr>
          <w:sz w:val="24"/>
        </w:rPr>
        <w:t>called;</w:t>
      </w:r>
      <w:proofErr w:type="gramEnd"/>
    </w:p>
    <w:p w14:paraId="6F137968" w14:textId="77777777" w:rsidR="00FC7A55" w:rsidRDefault="00BC002F">
      <w:pPr>
        <w:pStyle w:val="ListParagraph"/>
        <w:numPr>
          <w:ilvl w:val="0"/>
          <w:numId w:val="24"/>
        </w:numPr>
        <w:tabs>
          <w:tab w:val="left" w:pos="899"/>
        </w:tabs>
        <w:ind w:left="899" w:right="1165"/>
        <w:rPr>
          <w:sz w:val="24"/>
        </w:rPr>
      </w:pPr>
      <w:r>
        <w:rPr>
          <w:sz w:val="24"/>
        </w:rPr>
        <w:t>State</w:t>
      </w:r>
      <w:r>
        <w:rPr>
          <w:spacing w:val="-3"/>
          <w:sz w:val="24"/>
        </w:rPr>
        <w:t xml:space="preserve"> </w:t>
      </w:r>
      <w:r>
        <w:rPr>
          <w:sz w:val="24"/>
        </w:rPr>
        <w:t>whether</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will</w:t>
      </w:r>
      <w:r>
        <w:rPr>
          <w:spacing w:val="-4"/>
          <w:sz w:val="24"/>
        </w:rPr>
        <w:t xml:space="preserve"> </w:t>
      </w:r>
      <w:r>
        <w:rPr>
          <w:sz w:val="24"/>
        </w:rPr>
        <w:t>reconvene</w:t>
      </w:r>
      <w:r>
        <w:rPr>
          <w:spacing w:val="-3"/>
          <w:sz w:val="24"/>
        </w:rPr>
        <w:t xml:space="preserve"> </w:t>
      </w:r>
      <w:r>
        <w:rPr>
          <w:sz w:val="24"/>
        </w:rPr>
        <w:t>in</w:t>
      </w:r>
      <w:r>
        <w:rPr>
          <w:spacing w:val="-3"/>
          <w:sz w:val="24"/>
        </w:rPr>
        <w:t xml:space="preserve"> </w:t>
      </w:r>
      <w:r>
        <w:rPr>
          <w:sz w:val="24"/>
        </w:rPr>
        <w:t>open</w:t>
      </w:r>
      <w:r>
        <w:rPr>
          <w:spacing w:val="-3"/>
          <w:sz w:val="24"/>
        </w:rPr>
        <w:t xml:space="preserve"> </w:t>
      </w:r>
      <w:r>
        <w:rPr>
          <w:sz w:val="24"/>
        </w:rPr>
        <w:t>session</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3"/>
          <w:sz w:val="24"/>
        </w:rPr>
        <w:t xml:space="preserve"> </w:t>
      </w:r>
      <w:r>
        <w:rPr>
          <w:sz w:val="24"/>
        </w:rPr>
        <w:t>the executive session; and</w:t>
      </w:r>
    </w:p>
    <w:p w14:paraId="6F137969" w14:textId="77777777" w:rsidR="00FC7A55" w:rsidRDefault="00BC002F">
      <w:pPr>
        <w:pStyle w:val="ListParagraph"/>
        <w:numPr>
          <w:ilvl w:val="0"/>
          <w:numId w:val="24"/>
        </w:numPr>
        <w:tabs>
          <w:tab w:val="left" w:pos="899"/>
        </w:tabs>
        <w:ind w:left="899"/>
        <w:rPr>
          <w:sz w:val="24"/>
        </w:rPr>
      </w:pPr>
      <w:r>
        <w:rPr>
          <w:sz w:val="24"/>
        </w:rPr>
        <w:t>Take</w:t>
      </w:r>
      <w:r>
        <w:rPr>
          <w:spacing w:val="-2"/>
          <w:sz w:val="24"/>
        </w:rPr>
        <w:t xml:space="preserve"> </w:t>
      </w:r>
      <w:r>
        <w:rPr>
          <w:sz w:val="24"/>
        </w:rPr>
        <w:t>a</w:t>
      </w:r>
      <w:r>
        <w:rPr>
          <w:spacing w:val="-1"/>
          <w:sz w:val="24"/>
        </w:rPr>
        <w:t xml:space="preserve"> </w:t>
      </w:r>
      <w:r>
        <w:rPr>
          <w:sz w:val="24"/>
        </w:rPr>
        <w:t>roll</w:t>
      </w:r>
      <w:r>
        <w:rPr>
          <w:spacing w:val="-1"/>
          <w:sz w:val="24"/>
        </w:rPr>
        <w:t xml:space="preserve"> </w:t>
      </w:r>
      <w:r>
        <w:rPr>
          <w:sz w:val="24"/>
        </w:rPr>
        <w:t>call</w:t>
      </w:r>
      <w:r>
        <w:rPr>
          <w:spacing w:val="-1"/>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body</w:t>
      </w:r>
      <w:r>
        <w:rPr>
          <w:spacing w:val="-2"/>
          <w:sz w:val="24"/>
        </w:rPr>
        <w:t xml:space="preserve"> </w:t>
      </w:r>
      <w:r>
        <w:rPr>
          <w:sz w:val="24"/>
        </w:rPr>
        <w:t>to</w:t>
      </w:r>
      <w:r>
        <w:rPr>
          <w:spacing w:val="-1"/>
          <w:sz w:val="24"/>
        </w:rPr>
        <w:t xml:space="preserve"> </w:t>
      </w:r>
      <w:r>
        <w:rPr>
          <w:sz w:val="24"/>
        </w:rPr>
        <w:t>enter</w:t>
      </w:r>
      <w:r>
        <w:rPr>
          <w:spacing w:val="-1"/>
          <w:sz w:val="24"/>
        </w:rPr>
        <w:t xml:space="preserve"> </w:t>
      </w:r>
      <w:r>
        <w:rPr>
          <w:sz w:val="24"/>
        </w:rPr>
        <w:t>executive</w:t>
      </w:r>
      <w:r>
        <w:rPr>
          <w:spacing w:val="-1"/>
          <w:sz w:val="24"/>
        </w:rPr>
        <w:t xml:space="preserve"> </w:t>
      </w:r>
      <w:r>
        <w:rPr>
          <w:spacing w:val="-2"/>
          <w:sz w:val="24"/>
        </w:rPr>
        <w:t>session.</w:t>
      </w:r>
    </w:p>
    <w:p w14:paraId="6F13796A" w14:textId="77777777" w:rsidR="00FC7A55" w:rsidRDefault="00BC002F">
      <w:pPr>
        <w:spacing w:before="293"/>
        <w:ind w:left="179" w:right="287" w:firstLine="720"/>
        <w:rPr>
          <w:sz w:val="24"/>
        </w:rPr>
      </w:pPr>
      <w:r>
        <w:rPr>
          <w:sz w:val="24"/>
        </w:rPr>
        <w:t>Where a public body member is participating in an executive session remotely, the member</w:t>
      </w:r>
      <w:r>
        <w:rPr>
          <w:spacing w:val="-4"/>
          <w:sz w:val="24"/>
        </w:rPr>
        <w:t xml:space="preserve"> </w:t>
      </w:r>
      <w:r>
        <w:rPr>
          <w:sz w:val="24"/>
        </w:rPr>
        <w:t>must state</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start of</w:t>
      </w:r>
      <w:r>
        <w:rPr>
          <w:spacing w:val="-3"/>
          <w:sz w:val="24"/>
        </w:rPr>
        <w:t xml:space="preserve"> </w:t>
      </w:r>
      <w:r>
        <w:rPr>
          <w:sz w:val="24"/>
        </w:rPr>
        <w:t>the</w:t>
      </w:r>
      <w:r>
        <w:rPr>
          <w:spacing w:val="-3"/>
          <w:sz w:val="24"/>
        </w:rPr>
        <w:t xml:space="preserve"> </w:t>
      </w:r>
      <w:r>
        <w:rPr>
          <w:sz w:val="24"/>
        </w:rPr>
        <w:t>executive</w:t>
      </w:r>
      <w:r>
        <w:rPr>
          <w:spacing w:val="-1"/>
          <w:sz w:val="24"/>
        </w:rPr>
        <w:t xml:space="preserve"> </w:t>
      </w:r>
      <w:r>
        <w:rPr>
          <w:sz w:val="24"/>
        </w:rPr>
        <w:t>session</w:t>
      </w:r>
      <w:r>
        <w:rPr>
          <w:spacing w:val="-3"/>
          <w:sz w:val="24"/>
        </w:rPr>
        <w:t xml:space="preserve"> </w:t>
      </w:r>
      <w:r>
        <w:rPr>
          <w:sz w:val="24"/>
        </w:rPr>
        <w:t>that</w:t>
      </w:r>
      <w:r>
        <w:rPr>
          <w:spacing w:val="-3"/>
          <w:sz w:val="24"/>
        </w:rPr>
        <w:t xml:space="preserve"> </w:t>
      </w:r>
      <w:r>
        <w:rPr>
          <w:sz w:val="24"/>
        </w:rPr>
        <w:t>no</w:t>
      </w:r>
      <w:r>
        <w:rPr>
          <w:spacing w:val="-1"/>
          <w:sz w:val="24"/>
        </w:rPr>
        <w:t xml:space="preserve"> </w:t>
      </w:r>
      <w:r>
        <w:rPr>
          <w:sz w:val="24"/>
        </w:rPr>
        <w:t>other</w:t>
      </w:r>
      <w:r>
        <w:rPr>
          <w:spacing w:val="-4"/>
          <w:sz w:val="24"/>
        </w:rPr>
        <w:t xml:space="preserve"> </w:t>
      </w:r>
      <w:r>
        <w:rPr>
          <w:sz w:val="24"/>
        </w:rPr>
        <w:t>person is</w:t>
      </w:r>
      <w:r>
        <w:rPr>
          <w:spacing w:val="-4"/>
          <w:sz w:val="24"/>
        </w:rPr>
        <w:t xml:space="preserve"> </w:t>
      </w:r>
      <w:r>
        <w:rPr>
          <w:sz w:val="24"/>
        </w:rPr>
        <w:t>present</w:t>
      </w:r>
      <w:r>
        <w:rPr>
          <w:spacing w:val="-3"/>
          <w:sz w:val="24"/>
        </w:rPr>
        <w:t xml:space="preserve"> </w:t>
      </w:r>
      <w:r>
        <w:rPr>
          <w:sz w:val="24"/>
        </w:rPr>
        <w:t>or</w:t>
      </w:r>
      <w:r>
        <w:rPr>
          <w:spacing w:val="-4"/>
          <w:sz w:val="24"/>
        </w:rPr>
        <w:t xml:space="preserve"> </w:t>
      </w:r>
      <w:r>
        <w:rPr>
          <w:sz w:val="24"/>
        </w:rPr>
        <w:t>able to hear the discussion at the remote location.</w:t>
      </w:r>
      <w:r>
        <w:rPr>
          <w:spacing w:val="40"/>
          <w:sz w:val="24"/>
        </w:rPr>
        <w:t xml:space="preserve"> </w:t>
      </w:r>
      <w:r>
        <w:rPr>
          <w:sz w:val="24"/>
        </w:rPr>
        <w:t xml:space="preserve">The public body may authorize, by a simple majority vote, the presence and participation of other individuals at the remote participant’s </w:t>
      </w:r>
      <w:r>
        <w:rPr>
          <w:spacing w:val="-2"/>
          <w:sz w:val="24"/>
        </w:rPr>
        <w:t>location.</w:t>
      </w:r>
    </w:p>
    <w:p w14:paraId="6F13796B" w14:textId="77777777" w:rsidR="00FC7A55" w:rsidRDefault="00BC002F">
      <w:pPr>
        <w:spacing w:before="292"/>
        <w:ind w:left="179" w:right="313" w:firstLine="360"/>
        <w:rPr>
          <w:sz w:val="24"/>
        </w:rPr>
      </w:pPr>
      <w:r>
        <w:rPr>
          <w:sz w:val="24"/>
        </w:rPr>
        <w:t>While</w:t>
      </w:r>
      <w:r>
        <w:rPr>
          <w:spacing w:val="-2"/>
          <w:sz w:val="24"/>
        </w:rPr>
        <w:t xml:space="preserve"> </w:t>
      </w:r>
      <w:r>
        <w:rPr>
          <w:sz w:val="24"/>
        </w:rPr>
        <w:t>in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the</w:t>
      </w:r>
      <w:r>
        <w:rPr>
          <w:spacing w:val="-4"/>
          <w:sz w:val="24"/>
        </w:rPr>
        <w:t xml:space="preserve"> </w:t>
      </w:r>
      <w:r>
        <w:rPr>
          <w:sz w:val="24"/>
        </w:rPr>
        <w:t>public</w:t>
      </w:r>
      <w:r>
        <w:rPr>
          <w:spacing w:val="-6"/>
          <w:sz w:val="24"/>
        </w:rPr>
        <w:t xml:space="preserve"> </w:t>
      </w:r>
      <w:r>
        <w:rPr>
          <w:sz w:val="24"/>
        </w:rPr>
        <w:t>body</w:t>
      </w:r>
      <w:r>
        <w:rPr>
          <w:spacing w:val="-3"/>
          <w:sz w:val="24"/>
        </w:rPr>
        <w:t xml:space="preserve"> </w:t>
      </w:r>
      <w:r>
        <w:rPr>
          <w:sz w:val="24"/>
        </w:rPr>
        <w:t>must</w:t>
      </w:r>
      <w:r>
        <w:rPr>
          <w:spacing w:val="-6"/>
          <w:sz w:val="24"/>
        </w:rPr>
        <w:t xml:space="preserve"> </w:t>
      </w:r>
      <w:r>
        <w:rPr>
          <w:sz w:val="24"/>
        </w:rPr>
        <w:t>keep</w:t>
      </w:r>
      <w:r>
        <w:rPr>
          <w:spacing w:val="-1"/>
          <w:sz w:val="24"/>
        </w:rPr>
        <w:t xml:space="preserve"> </w:t>
      </w:r>
      <w:r>
        <w:rPr>
          <w:sz w:val="24"/>
        </w:rPr>
        <w:t>accurate</w:t>
      </w:r>
      <w:r>
        <w:rPr>
          <w:spacing w:val="-2"/>
          <w:sz w:val="24"/>
        </w:rPr>
        <w:t xml:space="preserve"> </w:t>
      </w:r>
      <w:r>
        <w:rPr>
          <w:sz w:val="24"/>
        </w:rPr>
        <w:t>records,</w:t>
      </w:r>
      <w:r>
        <w:rPr>
          <w:spacing w:val="-5"/>
          <w:sz w:val="24"/>
        </w:rPr>
        <w:t xml:space="preserve"> </w:t>
      </w:r>
      <w:r>
        <w:rPr>
          <w:sz w:val="24"/>
        </w:rPr>
        <w:t>all</w:t>
      </w:r>
      <w:r>
        <w:rPr>
          <w:spacing w:val="-2"/>
          <w:sz w:val="24"/>
        </w:rPr>
        <w:t xml:space="preserve"> </w:t>
      </w:r>
      <w:r>
        <w:rPr>
          <w:sz w:val="24"/>
        </w:rPr>
        <w:t>votes</w:t>
      </w:r>
      <w:r>
        <w:rPr>
          <w:spacing w:val="-5"/>
          <w:sz w:val="24"/>
        </w:rPr>
        <w:t xml:space="preserve"> </w:t>
      </w:r>
      <w:r>
        <w:rPr>
          <w:sz w:val="24"/>
        </w:rPr>
        <w:t>taken must be recorded by roll call, and the public body may only discuss matters for which the executive session was called.</w:t>
      </w:r>
    </w:p>
    <w:p w14:paraId="6F13796C" w14:textId="77777777" w:rsidR="00FC7A55" w:rsidRDefault="00FC7A55">
      <w:pPr>
        <w:pStyle w:val="BodyText"/>
        <w:spacing w:before="200"/>
        <w:rPr>
          <w:sz w:val="24"/>
        </w:rPr>
      </w:pPr>
    </w:p>
    <w:p w14:paraId="6F13796D" w14:textId="77777777" w:rsidR="00FC7A55" w:rsidRDefault="00BC002F">
      <w:pPr>
        <w:pStyle w:val="Heading2"/>
        <w:ind w:firstLine="0"/>
      </w:pPr>
      <w:r>
        <w:rPr>
          <w:noProof/>
        </w:rPr>
        <mc:AlternateContent>
          <mc:Choice Requires="wps">
            <w:drawing>
              <wp:anchor distT="0" distB="0" distL="0" distR="0" simplePos="0" relativeHeight="487601152" behindDoc="1" locked="0" layoutInCell="1" allowOverlap="1" wp14:anchorId="6F137C07" wp14:editId="033F6722">
                <wp:simplePos x="0" y="0"/>
                <wp:positionH relativeFrom="page">
                  <wp:posOffset>896111</wp:posOffset>
                </wp:positionH>
                <wp:positionV relativeFrom="paragraph">
                  <wp:posOffset>198925</wp:posOffset>
                </wp:positionV>
                <wp:extent cx="5980430" cy="635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1011DA4D" id="Graphic 37" o:spid="_x0000_s1026" alt="&quot;&quot;" style="position:absolute;margin-left:70.55pt;margin-top:15.65pt;width:470.9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40" w:name="The_Ten_Purposes_for_Executive_Session"/>
      <w:bookmarkStart w:id="41" w:name="_bookmark22"/>
      <w:bookmarkEnd w:id="40"/>
      <w:bookmarkEnd w:id="41"/>
      <w:r w:rsidRPr="00F128F8">
        <w:rPr>
          <w:color w:val="4176B1"/>
        </w:rPr>
        <w:t>The</w:t>
      </w:r>
      <w:r w:rsidRPr="00F128F8">
        <w:rPr>
          <w:color w:val="4176B1"/>
          <w:spacing w:val="-3"/>
        </w:rPr>
        <w:t xml:space="preserve"> </w:t>
      </w:r>
      <w:r w:rsidRPr="00F128F8">
        <w:rPr>
          <w:color w:val="4176B1"/>
        </w:rPr>
        <w:t>Ten</w:t>
      </w:r>
      <w:r w:rsidRPr="00F128F8">
        <w:rPr>
          <w:color w:val="4176B1"/>
          <w:spacing w:val="-2"/>
        </w:rPr>
        <w:t xml:space="preserve"> </w:t>
      </w:r>
      <w:r w:rsidRPr="00F128F8">
        <w:rPr>
          <w:color w:val="4176B1"/>
        </w:rPr>
        <w:t>Purposes</w:t>
      </w:r>
      <w:r w:rsidRPr="00F128F8">
        <w:rPr>
          <w:color w:val="4176B1"/>
          <w:spacing w:val="-3"/>
        </w:rPr>
        <w:t xml:space="preserve"> </w:t>
      </w:r>
      <w:r w:rsidRPr="00F128F8">
        <w:rPr>
          <w:color w:val="4176B1"/>
        </w:rPr>
        <w:t xml:space="preserve">for Executive </w:t>
      </w:r>
      <w:r w:rsidRPr="00F128F8">
        <w:rPr>
          <w:color w:val="4176B1"/>
          <w:spacing w:val="-2"/>
        </w:rPr>
        <w:t>Session</w:t>
      </w:r>
    </w:p>
    <w:p w14:paraId="6F13796E" w14:textId="77777777" w:rsidR="00FC7A55" w:rsidRDefault="00BC002F">
      <w:pPr>
        <w:spacing w:before="81"/>
        <w:ind w:left="179" w:right="287" w:firstLine="720"/>
        <w:rPr>
          <w:sz w:val="24"/>
        </w:rPr>
      </w:pPr>
      <w:r>
        <w:rPr>
          <w:sz w:val="24"/>
        </w:rPr>
        <w:t>The</w:t>
      </w:r>
      <w:r>
        <w:rPr>
          <w:spacing w:val="-2"/>
          <w:sz w:val="24"/>
        </w:rPr>
        <w:t xml:space="preserve"> </w:t>
      </w:r>
      <w:r>
        <w:rPr>
          <w:sz w:val="24"/>
        </w:rPr>
        <w:t>law</w:t>
      </w:r>
      <w:r>
        <w:rPr>
          <w:spacing w:val="-1"/>
          <w:sz w:val="24"/>
        </w:rPr>
        <w:t xml:space="preserve"> </w:t>
      </w:r>
      <w:r>
        <w:rPr>
          <w:sz w:val="24"/>
        </w:rPr>
        <w:t>states</w:t>
      </w:r>
      <w:r>
        <w:rPr>
          <w:spacing w:val="-3"/>
          <w:sz w:val="24"/>
        </w:rPr>
        <w:t xml:space="preserve"> </w:t>
      </w:r>
      <w:r>
        <w:rPr>
          <w:sz w:val="24"/>
        </w:rPr>
        <w:t>ten</w:t>
      </w:r>
      <w:r>
        <w:rPr>
          <w:spacing w:val="-2"/>
          <w:sz w:val="24"/>
        </w:rPr>
        <w:t xml:space="preserve"> </w:t>
      </w:r>
      <w:r>
        <w:rPr>
          <w:sz w:val="24"/>
        </w:rPr>
        <w:t>specific</w:t>
      </w:r>
      <w:r>
        <w:rPr>
          <w:spacing w:val="-3"/>
          <w:sz w:val="24"/>
        </w:rPr>
        <w:t xml:space="preserve"> </w:t>
      </w:r>
      <w:r>
        <w:rPr>
          <w:sz w:val="24"/>
        </w:rPr>
        <w:t>purposes</w:t>
      </w:r>
      <w:r>
        <w:rPr>
          <w:spacing w:val="-5"/>
          <w:sz w:val="24"/>
        </w:rPr>
        <w:t xml:space="preserve"> </w:t>
      </w:r>
      <w:r>
        <w:rPr>
          <w:sz w:val="24"/>
        </w:rPr>
        <w:t>for</w:t>
      </w:r>
      <w:r>
        <w:rPr>
          <w:spacing w:val="-5"/>
          <w:sz w:val="24"/>
        </w:rPr>
        <w:t xml:space="preserve"> </w:t>
      </w:r>
      <w:r>
        <w:rPr>
          <w:sz w:val="24"/>
        </w:rPr>
        <w:t>which</w:t>
      </w:r>
      <w:r>
        <w:rPr>
          <w:spacing w:val="-1"/>
          <w:sz w:val="24"/>
        </w:rPr>
        <w:t xml:space="preserve"> </w:t>
      </w:r>
      <w:r>
        <w:rPr>
          <w:sz w:val="24"/>
        </w:rPr>
        <w:t>an</w:t>
      </w:r>
      <w:r>
        <w:rPr>
          <w:spacing w:val="-4"/>
          <w:sz w:val="24"/>
        </w:rPr>
        <w:t xml:space="preserve"> </w:t>
      </w:r>
      <w:r>
        <w:rPr>
          <w:sz w:val="24"/>
        </w:rPr>
        <w:t>executive</w:t>
      </w:r>
      <w:r>
        <w:rPr>
          <w:spacing w:val="-2"/>
          <w:sz w:val="24"/>
        </w:rPr>
        <w:t xml:space="preserve"> </w:t>
      </w:r>
      <w:r>
        <w:rPr>
          <w:sz w:val="24"/>
        </w:rPr>
        <w:t>session</w:t>
      </w:r>
      <w:r>
        <w:rPr>
          <w:spacing w:val="-4"/>
          <w:sz w:val="24"/>
        </w:rPr>
        <w:t xml:space="preserve"> </w:t>
      </w:r>
      <w:r>
        <w:rPr>
          <w:sz w:val="24"/>
        </w:rPr>
        <w:t>may</w:t>
      </w:r>
      <w:r>
        <w:rPr>
          <w:spacing w:val="-3"/>
          <w:sz w:val="24"/>
        </w:rPr>
        <w:t xml:space="preserve"> </w:t>
      </w:r>
      <w:r>
        <w:rPr>
          <w:sz w:val="24"/>
        </w:rPr>
        <w:t>be</w:t>
      </w:r>
      <w:r>
        <w:rPr>
          <w:spacing w:val="-2"/>
          <w:sz w:val="24"/>
        </w:rPr>
        <w:t xml:space="preserve"> </w:t>
      </w:r>
      <w:proofErr w:type="gramStart"/>
      <w:r>
        <w:rPr>
          <w:sz w:val="24"/>
        </w:rPr>
        <w:t>held,</w:t>
      </w:r>
      <w:r>
        <w:rPr>
          <w:spacing w:val="-2"/>
          <w:sz w:val="24"/>
        </w:rPr>
        <w:t xml:space="preserve"> </w:t>
      </w:r>
      <w:r>
        <w:rPr>
          <w:sz w:val="24"/>
        </w:rPr>
        <w:t>and</w:t>
      </w:r>
      <w:proofErr w:type="gramEnd"/>
      <w:r>
        <w:rPr>
          <w:sz w:val="24"/>
        </w:rPr>
        <w:t xml:space="preserve"> emphasizes that these are the only reasons for which a public body may enter executive </w:t>
      </w:r>
      <w:r>
        <w:rPr>
          <w:spacing w:val="-2"/>
          <w:sz w:val="24"/>
        </w:rPr>
        <w:t>session.</w:t>
      </w:r>
    </w:p>
    <w:p w14:paraId="6F13796F" w14:textId="77777777" w:rsidR="00FC7A55" w:rsidRDefault="00BC002F">
      <w:pPr>
        <w:spacing w:before="292"/>
        <w:ind w:left="899"/>
        <w:rPr>
          <w:sz w:val="24"/>
        </w:rPr>
      </w:pPr>
      <w:r>
        <w:rPr>
          <w:sz w:val="24"/>
        </w:rPr>
        <w:t>The</w:t>
      </w:r>
      <w:r>
        <w:rPr>
          <w:spacing w:val="-3"/>
          <w:sz w:val="24"/>
        </w:rPr>
        <w:t xml:space="preserve"> </w:t>
      </w:r>
      <w:r>
        <w:rPr>
          <w:sz w:val="24"/>
        </w:rPr>
        <w:t>ten</w:t>
      </w:r>
      <w:r>
        <w:rPr>
          <w:spacing w:val="1"/>
          <w:sz w:val="24"/>
        </w:rPr>
        <w:t xml:space="preserve"> </w:t>
      </w:r>
      <w:r>
        <w:rPr>
          <w:sz w:val="24"/>
        </w:rPr>
        <w:t>purposes</w:t>
      </w:r>
      <w:r>
        <w:rPr>
          <w:spacing w:val="-4"/>
          <w:sz w:val="24"/>
        </w:rPr>
        <w:t xml:space="preserve"> </w:t>
      </w:r>
      <w:r>
        <w:rPr>
          <w:sz w:val="24"/>
        </w:rPr>
        <w:t>for</w:t>
      </w:r>
      <w:r>
        <w:rPr>
          <w:spacing w:val="-3"/>
          <w:sz w:val="24"/>
        </w:rPr>
        <w:t xml:space="preserve"> </w:t>
      </w:r>
      <w:r>
        <w:rPr>
          <w:sz w:val="24"/>
        </w:rPr>
        <w:t>which</w:t>
      </w:r>
      <w:r>
        <w:rPr>
          <w:spacing w:val="1"/>
          <w:sz w:val="24"/>
        </w:rPr>
        <w:t xml:space="preserve"> </w:t>
      </w:r>
      <w:r>
        <w:rPr>
          <w:sz w:val="24"/>
        </w:rPr>
        <w:t>a</w:t>
      </w:r>
      <w:r>
        <w:rPr>
          <w:spacing w:val="-4"/>
          <w:sz w:val="24"/>
        </w:rPr>
        <w:t xml:space="preserve"> </w:t>
      </w:r>
      <w:r>
        <w:rPr>
          <w:sz w:val="24"/>
        </w:rPr>
        <w:t>public</w:t>
      </w:r>
      <w:r>
        <w:rPr>
          <w:spacing w:val="-1"/>
          <w:sz w:val="24"/>
        </w:rPr>
        <w:t xml:space="preserve"> </w:t>
      </w:r>
      <w:r>
        <w:rPr>
          <w:sz w:val="24"/>
        </w:rPr>
        <w:t>body</w:t>
      </w:r>
      <w:r>
        <w:rPr>
          <w:spacing w:val="-2"/>
          <w:sz w:val="24"/>
        </w:rPr>
        <w:t xml:space="preserve"> </w:t>
      </w:r>
      <w:r>
        <w:rPr>
          <w:sz w:val="24"/>
        </w:rPr>
        <w:t>may</w:t>
      </w:r>
      <w:r>
        <w:rPr>
          <w:spacing w:val="-1"/>
          <w:sz w:val="24"/>
        </w:rPr>
        <w:t xml:space="preserve"> </w:t>
      </w:r>
      <w:r>
        <w:rPr>
          <w:sz w:val="24"/>
        </w:rPr>
        <w:t>vote to</w:t>
      </w:r>
      <w:r>
        <w:rPr>
          <w:spacing w:val="-3"/>
          <w:sz w:val="24"/>
        </w:rPr>
        <w:t xml:space="preserve"> </w:t>
      </w:r>
      <w:r>
        <w:rPr>
          <w:sz w:val="24"/>
        </w:rPr>
        <w:t>hold</w:t>
      </w:r>
      <w:r>
        <w:rPr>
          <w:spacing w:val="1"/>
          <w:sz w:val="24"/>
        </w:rPr>
        <w:t xml:space="preserve"> </w:t>
      </w:r>
      <w:r>
        <w:rPr>
          <w:sz w:val="24"/>
        </w:rPr>
        <w:t>an</w:t>
      </w:r>
      <w:r>
        <w:rPr>
          <w:spacing w:val="-3"/>
          <w:sz w:val="24"/>
        </w:rPr>
        <w:t xml:space="preserve"> </w:t>
      </w:r>
      <w:r>
        <w:rPr>
          <w:sz w:val="24"/>
        </w:rPr>
        <w:t>executive</w:t>
      </w:r>
      <w:r>
        <w:rPr>
          <w:spacing w:val="-2"/>
          <w:sz w:val="24"/>
        </w:rPr>
        <w:t xml:space="preserve"> </w:t>
      </w:r>
      <w:r>
        <w:rPr>
          <w:sz w:val="24"/>
        </w:rPr>
        <w:t>session</w:t>
      </w:r>
      <w:r>
        <w:rPr>
          <w:spacing w:val="1"/>
          <w:sz w:val="24"/>
        </w:rPr>
        <w:t xml:space="preserve"> </w:t>
      </w:r>
      <w:r>
        <w:rPr>
          <w:spacing w:val="-4"/>
          <w:sz w:val="24"/>
        </w:rPr>
        <w:t>are:</w:t>
      </w:r>
    </w:p>
    <w:p w14:paraId="6F137970" w14:textId="77777777" w:rsidR="00FC7A55" w:rsidRDefault="00FC7A55">
      <w:pPr>
        <w:pStyle w:val="BodyText"/>
        <w:rPr>
          <w:sz w:val="24"/>
        </w:rPr>
      </w:pPr>
    </w:p>
    <w:p w14:paraId="6F137971" w14:textId="77777777" w:rsidR="00FC7A55" w:rsidRDefault="00BC002F">
      <w:pPr>
        <w:pStyle w:val="ListParagraph"/>
        <w:numPr>
          <w:ilvl w:val="0"/>
          <w:numId w:val="23"/>
        </w:numPr>
        <w:tabs>
          <w:tab w:val="left" w:pos="897"/>
          <w:tab w:val="left" w:pos="899"/>
        </w:tabs>
        <w:ind w:left="899" w:right="254"/>
        <w:rPr>
          <w:b/>
          <w:sz w:val="24"/>
        </w:rPr>
      </w:pPr>
      <w:r>
        <w:rPr>
          <w:b/>
          <w:sz w:val="24"/>
        </w:rPr>
        <w:t>To discuss the reputation, character, physical condition or mental health, rather than professional competence, of an individual, or to discuss the discipline or dismissal of, or complaints or charges brought against, a public officer, employee, staff member or individual.</w:t>
      </w:r>
      <w:r>
        <w:rPr>
          <w:b/>
          <w:spacing w:val="40"/>
          <w:sz w:val="24"/>
        </w:rPr>
        <w:t xml:space="preserve"> </w:t>
      </w:r>
      <w:r>
        <w:rPr>
          <w:b/>
          <w:sz w:val="24"/>
        </w:rPr>
        <w:t>The</w:t>
      </w:r>
      <w:r>
        <w:rPr>
          <w:b/>
          <w:spacing w:val="-5"/>
          <w:sz w:val="24"/>
        </w:rPr>
        <w:t xml:space="preserve"> </w:t>
      </w:r>
      <w:r>
        <w:rPr>
          <w:b/>
          <w:sz w:val="24"/>
        </w:rPr>
        <w:t>individual</w:t>
      </w:r>
      <w:r>
        <w:rPr>
          <w:b/>
          <w:spacing w:val="-1"/>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discussed</w:t>
      </w:r>
      <w:r>
        <w:rPr>
          <w:b/>
          <w:spacing w:val="-4"/>
          <w:sz w:val="24"/>
        </w:rPr>
        <w:t xml:space="preserve"> </w:t>
      </w:r>
      <w:r>
        <w:rPr>
          <w:b/>
          <w:sz w:val="24"/>
        </w:rPr>
        <w:t>in</w:t>
      </w:r>
      <w:r>
        <w:rPr>
          <w:b/>
          <w:spacing w:val="-2"/>
          <w:sz w:val="24"/>
        </w:rPr>
        <w:t xml:space="preserve"> </w:t>
      </w:r>
      <w:r>
        <w:rPr>
          <w:b/>
          <w:sz w:val="24"/>
        </w:rPr>
        <w:t>such</w:t>
      </w:r>
      <w:r>
        <w:rPr>
          <w:b/>
          <w:spacing w:val="-2"/>
          <w:sz w:val="24"/>
        </w:rPr>
        <w:t xml:space="preserve"> </w:t>
      </w:r>
      <w:r>
        <w:rPr>
          <w:b/>
          <w:sz w:val="24"/>
        </w:rPr>
        <w:t>executive</w:t>
      </w:r>
      <w:r>
        <w:rPr>
          <w:b/>
          <w:spacing w:val="-3"/>
          <w:sz w:val="24"/>
        </w:rPr>
        <w:t xml:space="preserve"> </w:t>
      </w:r>
      <w:r>
        <w:rPr>
          <w:b/>
          <w:sz w:val="24"/>
        </w:rPr>
        <w:t>session</w:t>
      </w:r>
      <w:r>
        <w:rPr>
          <w:b/>
          <w:spacing w:val="-4"/>
          <w:sz w:val="24"/>
        </w:rPr>
        <w:t xml:space="preserve"> </w:t>
      </w:r>
      <w:r>
        <w:rPr>
          <w:b/>
          <w:sz w:val="24"/>
        </w:rPr>
        <w:t>shall</w:t>
      </w:r>
      <w:r>
        <w:rPr>
          <w:b/>
          <w:spacing w:val="-4"/>
          <w:sz w:val="24"/>
        </w:rPr>
        <w:t xml:space="preserve"> </w:t>
      </w:r>
      <w:r>
        <w:rPr>
          <w:b/>
          <w:sz w:val="24"/>
        </w:rPr>
        <w:t>be</w:t>
      </w:r>
      <w:r>
        <w:rPr>
          <w:b/>
          <w:spacing w:val="-3"/>
          <w:sz w:val="24"/>
        </w:rPr>
        <w:t xml:space="preserve"> </w:t>
      </w:r>
      <w:r>
        <w:rPr>
          <w:b/>
          <w:sz w:val="24"/>
        </w:rPr>
        <w:t>notified</w:t>
      </w:r>
      <w:r>
        <w:rPr>
          <w:b/>
          <w:spacing w:val="-4"/>
          <w:sz w:val="24"/>
        </w:rPr>
        <w:t xml:space="preserve"> </w:t>
      </w:r>
      <w:r>
        <w:rPr>
          <w:b/>
          <w:sz w:val="24"/>
        </w:rPr>
        <w:t xml:space="preserve">in writing by the public body at least 48 hours prior to the proposed executive session; provided, however, that notification may be waived upon written agreement of the </w:t>
      </w:r>
      <w:r>
        <w:rPr>
          <w:b/>
          <w:spacing w:val="-2"/>
          <w:sz w:val="24"/>
        </w:rPr>
        <w:t>parties.</w:t>
      </w:r>
    </w:p>
    <w:p w14:paraId="6F137972" w14:textId="77777777" w:rsidR="00FC7A55" w:rsidRDefault="00FC7A55">
      <w:pPr>
        <w:pStyle w:val="BodyText"/>
        <w:spacing w:before="1"/>
        <w:rPr>
          <w:b/>
          <w:sz w:val="24"/>
        </w:rPr>
      </w:pPr>
    </w:p>
    <w:p w14:paraId="6F137973" w14:textId="77777777" w:rsidR="00FC7A55" w:rsidRDefault="00BC002F">
      <w:pPr>
        <w:ind w:left="899" w:right="212" w:firstLine="720"/>
        <w:rPr>
          <w:sz w:val="24"/>
        </w:rPr>
      </w:pPr>
      <w:r>
        <w:rPr>
          <w:sz w:val="24"/>
        </w:rPr>
        <w:t>This purpose is designed to protect the rights and reputation of individuals. Nevertheless, where a public body is discussing an employee evaluation, considering applicants for a position, or discussing the qualifications of any individual, these discussions should be held in open session to the extent that the discussion deals with issues</w:t>
      </w:r>
      <w:r>
        <w:rPr>
          <w:spacing w:val="-3"/>
          <w:sz w:val="24"/>
        </w:rPr>
        <w:t xml:space="preserve"> </w:t>
      </w:r>
      <w:r>
        <w:rPr>
          <w:sz w:val="24"/>
        </w:rPr>
        <w:t>other</w:t>
      </w:r>
      <w:r>
        <w:rPr>
          <w:spacing w:val="-5"/>
          <w:sz w:val="24"/>
        </w:rPr>
        <w:t xml:space="preserve"> </w:t>
      </w:r>
      <w:r>
        <w:rPr>
          <w:sz w:val="24"/>
        </w:rPr>
        <w:t>than</w:t>
      </w:r>
      <w:r>
        <w:rPr>
          <w:spacing w:val="-4"/>
          <w:sz w:val="24"/>
        </w:rPr>
        <w:t xml:space="preserve"> </w:t>
      </w:r>
      <w:r>
        <w:rPr>
          <w:sz w:val="24"/>
        </w:rPr>
        <w:t>the</w:t>
      </w:r>
      <w:r>
        <w:rPr>
          <w:spacing w:val="-2"/>
          <w:sz w:val="24"/>
        </w:rPr>
        <w:t xml:space="preserve"> </w:t>
      </w:r>
      <w:r>
        <w:rPr>
          <w:sz w:val="24"/>
        </w:rPr>
        <w:t>reputation,</w:t>
      </w:r>
      <w:r>
        <w:rPr>
          <w:spacing w:val="-5"/>
          <w:sz w:val="24"/>
        </w:rPr>
        <w:t xml:space="preserve"> </w:t>
      </w:r>
      <w:r>
        <w:rPr>
          <w:sz w:val="24"/>
        </w:rPr>
        <w:t>character,</w:t>
      </w:r>
      <w:r>
        <w:rPr>
          <w:spacing w:val="-5"/>
          <w:sz w:val="24"/>
        </w:rPr>
        <w:t xml:space="preserve"> </w:t>
      </w:r>
      <w:r>
        <w:rPr>
          <w:sz w:val="24"/>
        </w:rPr>
        <w:t>health,</w:t>
      </w:r>
      <w:r>
        <w:rPr>
          <w:spacing w:val="-2"/>
          <w:sz w:val="24"/>
        </w:rPr>
        <w:t xml:space="preserve"> </w:t>
      </w:r>
      <w:r>
        <w:rPr>
          <w:sz w:val="24"/>
        </w:rPr>
        <w:t>or</w:t>
      </w:r>
      <w:r>
        <w:rPr>
          <w:spacing w:val="-5"/>
          <w:sz w:val="24"/>
        </w:rPr>
        <w:t xml:space="preserve"> </w:t>
      </w:r>
      <w:r>
        <w:rPr>
          <w:sz w:val="24"/>
        </w:rPr>
        <w:t>any</w:t>
      </w:r>
      <w:r>
        <w:rPr>
          <w:spacing w:val="-3"/>
          <w:sz w:val="24"/>
        </w:rPr>
        <w:t xml:space="preserve"> </w:t>
      </w:r>
      <w:r>
        <w:rPr>
          <w:sz w:val="24"/>
        </w:rPr>
        <w:t>complaints</w:t>
      </w:r>
      <w:r>
        <w:rPr>
          <w:spacing w:val="-5"/>
          <w:sz w:val="24"/>
        </w:rPr>
        <w:t xml:space="preserve"> </w:t>
      </w:r>
      <w:r>
        <w:rPr>
          <w:sz w:val="24"/>
        </w:rPr>
        <w:t>or</w:t>
      </w:r>
      <w:r>
        <w:rPr>
          <w:spacing w:val="-2"/>
          <w:sz w:val="24"/>
        </w:rPr>
        <w:t xml:space="preserve"> </w:t>
      </w:r>
      <w:r>
        <w:rPr>
          <w:sz w:val="24"/>
        </w:rPr>
        <w:t>charges</w:t>
      </w:r>
      <w:r>
        <w:rPr>
          <w:spacing w:val="-3"/>
          <w:sz w:val="24"/>
        </w:rPr>
        <w:t xml:space="preserve"> </w:t>
      </w:r>
      <w:r>
        <w:rPr>
          <w:sz w:val="24"/>
        </w:rPr>
        <w:t>against</w:t>
      </w:r>
    </w:p>
    <w:p w14:paraId="6F137974" w14:textId="77777777" w:rsidR="00FC7A55" w:rsidRDefault="00FC7A55">
      <w:pPr>
        <w:rPr>
          <w:sz w:val="24"/>
        </w:rPr>
        <w:sectPr w:rsidR="00FC7A55">
          <w:pgSz w:w="12240" w:h="15840"/>
          <w:pgMar w:top="1400" w:right="1240" w:bottom="1200" w:left="1260" w:header="0" w:footer="1006" w:gutter="0"/>
          <w:cols w:space="720"/>
        </w:sectPr>
      </w:pPr>
    </w:p>
    <w:p w14:paraId="6F137975" w14:textId="77777777" w:rsidR="00FC7A55" w:rsidRDefault="00BC002F">
      <w:pPr>
        <w:spacing w:before="39"/>
        <w:ind w:left="900" w:right="239"/>
        <w:rPr>
          <w:sz w:val="24"/>
        </w:rPr>
      </w:pPr>
      <w:r>
        <w:rPr>
          <w:sz w:val="24"/>
        </w:rPr>
        <w:lastRenderedPageBreak/>
        <w:t>the</w:t>
      </w:r>
      <w:r>
        <w:rPr>
          <w:spacing w:val="-4"/>
          <w:sz w:val="24"/>
        </w:rPr>
        <w:t xml:space="preserve"> </w:t>
      </w:r>
      <w:r>
        <w:rPr>
          <w:sz w:val="24"/>
        </w:rPr>
        <w:t>individual.</w:t>
      </w:r>
      <w:r>
        <w:rPr>
          <w:spacing w:val="40"/>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1"/>
          <w:sz w:val="24"/>
        </w:rPr>
        <w:t xml:space="preserve"> </w:t>
      </w:r>
      <w:r>
        <w:rPr>
          <w:sz w:val="24"/>
        </w:rPr>
        <w:t>called</w:t>
      </w:r>
      <w:r>
        <w:rPr>
          <w:spacing w:val="-4"/>
          <w:sz w:val="24"/>
        </w:rPr>
        <w:t xml:space="preserve"> </w:t>
      </w:r>
      <w:r>
        <w:rPr>
          <w:sz w:val="24"/>
        </w:rPr>
        <w:t>for</w:t>
      </w:r>
      <w:r>
        <w:rPr>
          <w:spacing w:val="-5"/>
          <w:sz w:val="24"/>
        </w:rPr>
        <w:t xml:space="preserve"> </w:t>
      </w:r>
      <w:r>
        <w:rPr>
          <w:sz w:val="24"/>
        </w:rPr>
        <w:t>this</w:t>
      </w:r>
      <w:r>
        <w:rPr>
          <w:spacing w:val="-3"/>
          <w:sz w:val="24"/>
        </w:rPr>
        <w:t xml:space="preserve"> </w:t>
      </w:r>
      <w:r>
        <w:rPr>
          <w:sz w:val="24"/>
        </w:rPr>
        <w:t>purpose</w:t>
      </w:r>
      <w:r>
        <w:rPr>
          <w:spacing w:val="-4"/>
          <w:sz w:val="24"/>
        </w:rPr>
        <w:t xml:space="preserve"> </w:t>
      </w:r>
      <w:r>
        <w:rPr>
          <w:sz w:val="24"/>
        </w:rPr>
        <w:t>triggers</w:t>
      </w:r>
      <w:r>
        <w:rPr>
          <w:spacing w:val="-5"/>
          <w:sz w:val="24"/>
        </w:rPr>
        <w:t xml:space="preserve"> </w:t>
      </w:r>
      <w:r>
        <w:rPr>
          <w:sz w:val="24"/>
        </w:rPr>
        <w:t>certain</w:t>
      </w:r>
      <w:r>
        <w:rPr>
          <w:spacing w:val="-1"/>
          <w:sz w:val="24"/>
        </w:rPr>
        <w:t xml:space="preserve"> </w:t>
      </w:r>
      <w:r>
        <w:rPr>
          <w:sz w:val="24"/>
        </w:rPr>
        <w:t>rights</w:t>
      </w:r>
      <w:r>
        <w:rPr>
          <w:spacing w:val="-5"/>
          <w:sz w:val="24"/>
        </w:rPr>
        <w:t xml:space="preserve"> </w:t>
      </w:r>
      <w:r>
        <w:rPr>
          <w:sz w:val="24"/>
        </w:rPr>
        <w:t>for</w:t>
      </w:r>
      <w:r>
        <w:rPr>
          <w:spacing w:val="-5"/>
          <w:sz w:val="24"/>
        </w:rPr>
        <w:t xml:space="preserve"> </w:t>
      </w:r>
      <w:r>
        <w:rPr>
          <w:sz w:val="24"/>
        </w:rPr>
        <w:t>the individual who is the subject of the discussion.</w:t>
      </w:r>
      <w:r>
        <w:rPr>
          <w:spacing w:val="40"/>
          <w:sz w:val="24"/>
        </w:rPr>
        <w:t xml:space="preserve"> </w:t>
      </w:r>
      <w:r>
        <w:rPr>
          <w:sz w:val="24"/>
        </w:rPr>
        <w:t>The individual has the right to be present, though he or she may choose not to attend.</w:t>
      </w:r>
      <w:r>
        <w:rPr>
          <w:spacing w:val="40"/>
          <w:sz w:val="24"/>
        </w:rPr>
        <w:t xml:space="preserve"> </w:t>
      </w:r>
      <w:r>
        <w:rPr>
          <w:sz w:val="24"/>
        </w:rPr>
        <w:t>The individual who is the subject of the discussion may also choose to have the discussion in an open meeting, and that choice takes precedence over the right of the public body to go into executive session.</w:t>
      </w:r>
    </w:p>
    <w:p w14:paraId="6F137976" w14:textId="77777777" w:rsidR="00FC7A55" w:rsidRDefault="00BC002F">
      <w:pPr>
        <w:spacing w:before="292"/>
        <w:ind w:left="899" w:right="287" w:firstLine="720"/>
        <w:rPr>
          <w:sz w:val="24"/>
        </w:rPr>
      </w:pPr>
      <w:r>
        <w:rPr>
          <w:sz w:val="24"/>
        </w:rPr>
        <w:t>While</w:t>
      </w:r>
      <w:r>
        <w:rPr>
          <w:spacing w:val="-3"/>
          <w:sz w:val="24"/>
        </w:rPr>
        <w:t xml:space="preserve"> </w:t>
      </w:r>
      <w:r>
        <w:rPr>
          <w:sz w:val="24"/>
        </w:rPr>
        <w:t>the</w:t>
      </w:r>
      <w:r>
        <w:rPr>
          <w:spacing w:val="-3"/>
          <w:sz w:val="24"/>
        </w:rPr>
        <w:t xml:space="preserve"> </w:t>
      </w:r>
      <w:r>
        <w:rPr>
          <w:sz w:val="24"/>
        </w:rPr>
        <w:t>imposition</w:t>
      </w:r>
      <w:r>
        <w:rPr>
          <w:spacing w:val="-3"/>
          <w:sz w:val="24"/>
        </w:rPr>
        <w:t xml:space="preserve"> </w:t>
      </w:r>
      <w:r>
        <w:rPr>
          <w:sz w:val="24"/>
        </w:rPr>
        <w:t>of</w:t>
      </w:r>
      <w:r>
        <w:rPr>
          <w:spacing w:val="-3"/>
          <w:sz w:val="24"/>
        </w:rPr>
        <w:t xml:space="preserve"> </w:t>
      </w:r>
      <w:r>
        <w:rPr>
          <w:sz w:val="24"/>
        </w:rPr>
        <w:t>disciplinary</w:t>
      </w:r>
      <w:r>
        <w:rPr>
          <w:spacing w:val="-5"/>
          <w:sz w:val="24"/>
        </w:rPr>
        <w:t xml:space="preserve"> </w:t>
      </w:r>
      <w:r>
        <w:rPr>
          <w:sz w:val="24"/>
        </w:rPr>
        <w:t>sanctions</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on</w:t>
      </w:r>
      <w:r>
        <w:rPr>
          <w:spacing w:val="-3"/>
          <w:sz w:val="24"/>
        </w:rPr>
        <w:t xml:space="preserve"> </w:t>
      </w:r>
      <w:r>
        <w:rPr>
          <w:sz w:val="24"/>
        </w:rPr>
        <w:t>an individual fits</w:t>
      </w:r>
      <w:r>
        <w:rPr>
          <w:spacing w:val="-1"/>
          <w:sz w:val="24"/>
        </w:rPr>
        <w:t xml:space="preserve"> </w:t>
      </w:r>
      <w:r>
        <w:rPr>
          <w:sz w:val="24"/>
        </w:rPr>
        <w:t>within this purpose,</w:t>
      </w:r>
      <w:r>
        <w:rPr>
          <w:spacing w:val="-1"/>
          <w:sz w:val="24"/>
        </w:rPr>
        <w:t xml:space="preserve"> </w:t>
      </w:r>
      <w:r>
        <w:rPr>
          <w:sz w:val="24"/>
        </w:rPr>
        <w:t>this purpose does</w:t>
      </w:r>
      <w:r>
        <w:rPr>
          <w:spacing w:val="-1"/>
          <w:sz w:val="24"/>
        </w:rPr>
        <w:t xml:space="preserve"> </w:t>
      </w:r>
      <w:r>
        <w:rPr>
          <w:sz w:val="24"/>
        </w:rPr>
        <w:t>not apply if,</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the public</w:t>
      </w:r>
      <w:r>
        <w:rPr>
          <w:spacing w:val="-2"/>
          <w:sz w:val="24"/>
        </w:rPr>
        <w:t xml:space="preserve"> </w:t>
      </w:r>
      <w:r>
        <w:rPr>
          <w:sz w:val="24"/>
        </w:rPr>
        <w:t xml:space="preserve">body is deciding whether to lay off </w:t>
      </w:r>
      <w:proofErr w:type="gramStart"/>
      <w:r>
        <w:rPr>
          <w:sz w:val="24"/>
        </w:rPr>
        <w:t>a large number of</w:t>
      </w:r>
      <w:proofErr w:type="gramEnd"/>
      <w:r>
        <w:rPr>
          <w:sz w:val="24"/>
        </w:rPr>
        <w:t xml:space="preserve"> employees because of budgetary </w:t>
      </w:r>
      <w:r>
        <w:rPr>
          <w:spacing w:val="-2"/>
          <w:sz w:val="24"/>
        </w:rPr>
        <w:t>constraints.</w:t>
      </w:r>
    </w:p>
    <w:p w14:paraId="6F137977" w14:textId="77777777" w:rsidR="00FC7A55" w:rsidRDefault="00FC7A55">
      <w:pPr>
        <w:pStyle w:val="BodyText"/>
        <w:spacing w:before="2"/>
        <w:rPr>
          <w:sz w:val="24"/>
        </w:rPr>
      </w:pPr>
    </w:p>
    <w:p w14:paraId="6F137978" w14:textId="77777777" w:rsidR="00FC7A55" w:rsidRDefault="00BC002F">
      <w:pPr>
        <w:pStyle w:val="ListParagraph"/>
        <w:numPr>
          <w:ilvl w:val="0"/>
          <w:numId w:val="23"/>
        </w:numPr>
        <w:tabs>
          <w:tab w:val="left" w:pos="897"/>
          <w:tab w:val="left" w:pos="899"/>
        </w:tabs>
        <w:ind w:left="899" w:right="291"/>
        <w:rPr>
          <w:b/>
          <w:sz w:val="24"/>
        </w:rPr>
      </w:pPr>
      <w:r>
        <w:rPr>
          <w:b/>
          <w:sz w:val="24"/>
        </w:rPr>
        <w:t>To</w:t>
      </w:r>
      <w:r>
        <w:rPr>
          <w:b/>
          <w:spacing w:val="-2"/>
          <w:sz w:val="24"/>
        </w:rPr>
        <w:t xml:space="preserve"> </w:t>
      </w:r>
      <w:r>
        <w:rPr>
          <w:b/>
          <w:sz w:val="24"/>
        </w:rPr>
        <w:t>conduct</w:t>
      </w:r>
      <w:r>
        <w:rPr>
          <w:b/>
          <w:spacing w:val="-2"/>
          <w:sz w:val="24"/>
        </w:rPr>
        <w:t xml:space="preserve"> </w:t>
      </w:r>
      <w:r>
        <w:rPr>
          <w:b/>
          <w:sz w:val="24"/>
        </w:rPr>
        <w:t>strategy</w:t>
      </w:r>
      <w:r>
        <w:rPr>
          <w:b/>
          <w:spacing w:val="-3"/>
          <w:sz w:val="24"/>
        </w:rPr>
        <w:t xml:space="preserve"> </w:t>
      </w:r>
      <w:r>
        <w:rPr>
          <w:b/>
          <w:sz w:val="24"/>
        </w:rPr>
        <w:t>sessions</w:t>
      </w:r>
      <w:r>
        <w:rPr>
          <w:b/>
          <w:spacing w:val="-5"/>
          <w:sz w:val="24"/>
        </w:rPr>
        <w:t xml:space="preserve"> </w:t>
      </w:r>
      <w:r>
        <w:rPr>
          <w:b/>
          <w:sz w:val="24"/>
        </w:rPr>
        <w:t>in</w:t>
      </w:r>
      <w:r>
        <w:rPr>
          <w:b/>
          <w:spacing w:val="-4"/>
          <w:sz w:val="24"/>
        </w:rPr>
        <w:t xml:space="preserve"> </w:t>
      </w:r>
      <w:r>
        <w:rPr>
          <w:b/>
          <w:sz w:val="24"/>
        </w:rPr>
        <w:t>preparation</w:t>
      </w:r>
      <w:r>
        <w:rPr>
          <w:b/>
          <w:spacing w:val="-4"/>
          <w:sz w:val="24"/>
        </w:rPr>
        <w:t xml:space="preserve"> </w:t>
      </w:r>
      <w:r>
        <w:rPr>
          <w:b/>
          <w:sz w:val="24"/>
        </w:rPr>
        <w:t>for</w:t>
      </w:r>
      <w:r>
        <w:rPr>
          <w:b/>
          <w:spacing w:val="-4"/>
          <w:sz w:val="24"/>
        </w:rPr>
        <w:t xml:space="preserve"> </w:t>
      </w:r>
      <w:r>
        <w:rPr>
          <w:b/>
          <w:sz w:val="24"/>
        </w:rPr>
        <w:t>negotiations</w:t>
      </w:r>
      <w:r>
        <w:rPr>
          <w:b/>
          <w:spacing w:val="-5"/>
          <w:sz w:val="24"/>
        </w:rPr>
        <w:t xml:space="preserve"> </w:t>
      </w:r>
      <w:r>
        <w:rPr>
          <w:b/>
          <w:sz w:val="24"/>
        </w:rPr>
        <w:t>with</w:t>
      </w:r>
      <w:r>
        <w:rPr>
          <w:b/>
          <w:spacing w:val="-4"/>
          <w:sz w:val="24"/>
        </w:rPr>
        <w:t xml:space="preserve"> </w:t>
      </w:r>
      <w:r>
        <w:rPr>
          <w:b/>
          <w:sz w:val="24"/>
        </w:rPr>
        <w:t>nonunion</w:t>
      </w:r>
      <w:r>
        <w:rPr>
          <w:b/>
          <w:spacing w:val="-2"/>
          <w:sz w:val="24"/>
        </w:rPr>
        <w:t xml:space="preserve"> </w:t>
      </w:r>
      <w:r>
        <w:rPr>
          <w:b/>
          <w:sz w:val="24"/>
        </w:rPr>
        <w:t xml:space="preserve">personnel or to conduct collective bargaining sessions or contract negotiations with nonunion </w:t>
      </w:r>
      <w:proofErr w:type="gramStart"/>
      <w:r>
        <w:rPr>
          <w:b/>
          <w:spacing w:val="-2"/>
          <w:sz w:val="24"/>
        </w:rPr>
        <w:t>personnel;</w:t>
      </w:r>
      <w:proofErr w:type="gramEnd"/>
    </w:p>
    <w:p w14:paraId="6F137979" w14:textId="77777777" w:rsidR="00FC7A55" w:rsidRDefault="00BC002F">
      <w:pPr>
        <w:spacing w:before="292"/>
        <w:ind w:left="899" w:right="287" w:firstLine="720"/>
        <w:rPr>
          <w:sz w:val="24"/>
        </w:rPr>
      </w:pPr>
      <w:r>
        <w:rPr>
          <w:sz w:val="24"/>
        </w:rPr>
        <w:t xml:space="preserve">Generally, a public body must identify the specific non-union personnel or collective bargaining unit with which it is negotiating before </w:t>
      </w:r>
      <w:proofErr w:type="gramStart"/>
      <w:r>
        <w:rPr>
          <w:sz w:val="24"/>
        </w:rPr>
        <w:t>entering into</w:t>
      </w:r>
      <w:proofErr w:type="gramEnd"/>
      <w:r>
        <w:rPr>
          <w:sz w:val="24"/>
        </w:rPr>
        <w:t xml:space="preserve"> executive session under Purpose 2.</w:t>
      </w:r>
      <w:r>
        <w:rPr>
          <w:spacing w:val="40"/>
          <w:sz w:val="24"/>
        </w:rPr>
        <w:t xml:space="preserve"> </w:t>
      </w:r>
      <w:r>
        <w:rPr>
          <w:sz w:val="24"/>
        </w:rPr>
        <w:t>A public body may withhold the identity of the non-union personnel</w:t>
      </w:r>
      <w:r>
        <w:rPr>
          <w:spacing w:val="-5"/>
          <w:sz w:val="24"/>
        </w:rPr>
        <w:t xml:space="preserve"> </w:t>
      </w:r>
      <w:r>
        <w:rPr>
          <w:sz w:val="24"/>
        </w:rPr>
        <w:t>or</w:t>
      </w:r>
      <w:r>
        <w:rPr>
          <w:spacing w:val="-5"/>
          <w:sz w:val="24"/>
        </w:rPr>
        <w:t xml:space="preserve"> </w:t>
      </w:r>
      <w:r>
        <w:rPr>
          <w:sz w:val="24"/>
        </w:rPr>
        <w:t>bargaining</w:t>
      </w:r>
      <w:r>
        <w:rPr>
          <w:spacing w:val="-5"/>
          <w:sz w:val="24"/>
        </w:rPr>
        <w:t xml:space="preserve"> </w:t>
      </w:r>
      <w:r>
        <w:rPr>
          <w:sz w:val="24"/>
        </w:rPr>
        <w:t>unit</w:t>
      </w:r>
      <w:r>
        <w:rPr>
          <w:spacing w:val="-4"/>
          <w:sz w:val="24"/>
        </w:rPr>
        <w:t xml:space="preserve"> </w:t>
      </w:r>
      <w:r>
        <w:rPr>
          <w:sz w:val="24"/>
        </w:rPr>
        <w:t>if</w:t>
      </w:r>
      <w:r>
        <w:rPr>
          <w:spacing w:val="-4"/>
          <w:sz w:val="24"/>
        </w:rPr>
        <w:t xml:space="preserve"> </w:t>
      </w:r>
      <w:r>
        <w:rPr>
          <w:sz w:val="24"/>
        </w:rPr>
        <w:t>publicly</w:t>
      </w:r>
      <w:r>
        <w:rPr>
          <w:spacing w:val="-6"/>
          <w:sz w:val="24"/>
        </w:rPr>
        <w:t xml:space="preserve"> </w:t>
      </w:r>
      <w:r>
        <w:rPr>
          <w:sz w:val="24"/>
        </w:rPr>
        <w:t>disclosing</w:t>
      </w:r>
      <w:r>
        <w:rPr>
          <w:spacing w:val="-5"/>
          <w:sz w:val="24"/>
        </w:rPr>
        <w:t xml:space="preserve"> </w:t>
      </w:r>
      <w:r>
        <w:rPr>
          <w:sz w:val="24"/>
        </w:rPr>
        <w:t>that</w:t>
      </w:r>
      <w:r>
        <w:rPr>
          <w:spacing w:val="-1"/>
          <w:sz w:val="24"/>
        </w:rPr>
        <w:t xml:space="preserve"> </w:t>
      </w:r>
      <w:r>
        <w:rPr>
          <w:sz w:val="24"/>
        </w:rPr>
        <w:t>information</w:t>
      </w:r>
      <w:r>
        <w:rPr>
          <w:spacing w:val="-4"/>
          <w:sz w:val="24"/>
        </w:rPr>
        <w:t xml:space="preserve"> </w:t>
      </w:r>
      <w:r>
        <w:rPr>
          <w:sz w:val="24"/>
        </w:rPr>
        <w:t>would</w:t>
      </w:r>
      <w:r>
        <w:rPr>
          <w:spacing w:val="-1"/>
          <w:sz w:val="24"/>
        </w:rPr>
        <w:t xml:space="preserve"> </w:t>
      </w:r>
      <w:r>
        <w:rPr>
          <w:sz w:val="24"/>
        </w:rPr>
        <w:t>compromise the purpose for which the executive session was called.</w:t>
      </w:r>
      <w:r>
        <w:rPr>
          <w:spacing w:val="40"/>
          <w:sz w:val="24"/>
        </w:rPr>
        <w:t xml:space="preserve"> </w:t>
      </w:r>
      <w:r>
        <w:rPr>
          <w:sz w:val="24"/>
        </w:rPr>
        <w:t>While we generally defer to public</w:t>
      </w:r>
      <w:r>
        <w:rPr>
          <w:spacing w:val="-6"/>
          <w:sz w:val="24"/>
        </w:rPr>
        <w:t xml:space="preserve"> </w:t>
      </w:r>
      <w:r>
        <w:rPr>
          <w:sz w:val="24"/>
        </w:rPr>
        <w:t>bodies’</w:t>
      </w:r>
      <w:r>
        <w:rPr>
          <w:spacing w:val="-2"/>
          <w:sz w:val="24"/>
        </w:rPr>
        <w:t xml:space="preserve"> </w:t>
      </w:r>
      <w:r>
        <w:rPr>
          <w:sz w:val="24"/>
        </w:rPr>
        <w:t>assessment</w:t>
      </w:r>
      <w:r>
        <w:rPr>
          <w:spacing w:val="-1"/>
          <w:sz w:val="24"/>
        </w:rPr>
        <w:t xml:space="preserve"> </w:t>
      </w:r>
      <w:r>
        <w:rPr>
          <w:sz w:val="24"/>
        </w:rPr>
        <w:t>of</w:t>
      </w:r>
      <w:r>
        <w:rPr>
          <w:spacing w:val="-4"/>
          <w:sz w:val="24"/>
        </w:rPr>
        <w:t xml:space="preserve"> </w:t>
      </w:r>
      <w:r>
        <w:rPr>
          <w:sz w:val="24"/>
        </w:rPr>
        <w:t>whether</w:t>
      </w:r>
      <w:r>
        <w:rPr>
          <w:spacing w:val="-2"/>
          <w:sz w:val="24"/>
        </w:rPr>
        <w:t xml:space="preserve"> </w:t>
      </w:r>
      <w:r>
        <w:rPr>
          <w:sz w:val="24"/>
        </w:rPr>
        <w:t>the</w:t>
      </w:r>
      <w:r>
        <w:rPr>
          <w:spacing w:val="-4"/>
          <w:sz w:val="24"/>
        </w:rPr>
        <w:t xml:space="preserve"> </w:t>
      </w:r>
      <w:r>
        <w:rPr>
          <w:sz w:val="24"/>
        </w:rPr>
        <w:t>inclusion</w:t>
      </w:r>
      <w:r>
        <w:rPr>
          <w:spacing w:val="-1"/>
          <w:sz w:val="24"/>
        </w:rPr>
        <w:t xml:space="preserve"> </w:t>
      </w:r>
      <w:r>
        <w:rPr>
          <w:sz w:val="24"/>
        </w:rPr>
        <w:t>of</w:t>
      </w:r>
      <w:r>
        <w:rPr>
          <w:spacing w:val="-1"/>
          <w:sz w:val="24"/>
        </w:rPr>
        <w:t xml:space="preserve"> </w:t>
      </w:r>
      <w:r>
        <w:rPr>
          <w:sz w:val="24"/>
        </w:rPr>
        <w:t>such</w:t>
      </w:r>
      <w:r>
        <w:rPr>
          <w:spacing w:val="-4"/>
          <w:sz w:val="24"/>
        </w:rPr>
        <w:t xml:space="preserve"> </w:t>
      </w:r>
      <w:r>
        <w:rPr>
          <w:sz w:val="24"/>
        </w:rPr>
        <w:t>details</w:t>
      </w:r>
      <w:r>
        <w:rPr>
          <w:spacing w:val="-5"/>
          <w:sz w:val="24"/>
        </w:rPr>
        <w:t xml:space="preserve"> </w:t>
      </w:r>
      <w:r>
        <w:rPr>
          <w:sz w:val="24"/>
        </w:rPr>
        <w:t>would</w:t>
      </w:r>
      <w:r>
        <w:rPr>
          <w:spacing w:val="-4"/>
          <w:sz w:val="24"/>
        </w:rPr>
        <w:t xml:space="preserve"> </w:t>
      </w:r>
      <w:r>
        <w:rPr>
          <w:sz w:val="24"/>
        </w:rPr>
        <w:t>compromise the purpose for an executive session, a public body must be able to demonstrate a reasonable basis for that claim if challenged.</w:t>
      </w:r>
    </w:p>
    <w:p w14:paraId="6F13797A" w14:textId="77777777" w:rsidR="00FC7A55" w:rsidRDefault="00FC7A55">
      <w:pPr>
        <w:pStyle w:val="BodyText"/>
        <w:spacing w:before="1"/>
        <w:rPr>
          <w:sz w:val="24"/>
        </w:rPr>
      </w:pPr>
    </w:p>
    <w:p w14:paraId="6F13797B" w14:textId="77777777" w:rsidR="00FC7A55" w:rsidRDefault="00BC002F">
      <w:pPr>
        <w:ind w:left="899" w:right="313" w:firstLine="720"/>
        <w:rPr>
          <w:sz w:val="24"/>
        </w:rPr>
      </w:pPr>
      <w:r>
        <w:rPr>
          <w:sz w:val="24"/>
        </w:rPr>
        <w:t>While</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may</w:t>
      </w:r>
      <w:r>
        <w:rPr>
          <w:spacing w:val="-5"/>
          <w:sz w:val="24"/>
        </w:rPr>
        <w:t xml:space="preserve"> </w:t>
      </w:r>
      <w:r>
        <w:rPr>
          <w:sz w:val="24"/>
        </w:rPr>
        <w:t>agree</w:t>
      </w:r>
      <w:r>
        <w:rPr>
          <w:spacing w:val="-2"/>
          <w:sz w:val="24"/>
        </w:rPr>
        <w:t xml:space="preserve"> </w:t>
      </w:r>
      <w:r>
        <w:rPr>
          <w:sz w:val="24"/>
        </w:rPr>
        <w:t>on</w:t>
      </w:r>
      <w:r>
        <w:rPr>
          <w:spacing w:val="-4"/>
          <w:sz w:val="24"/>
        </w:rPr>
        <w:t xml:space="preserve"> </w:t>
      </w:r>
      <w:r>
        <w:rPr>
          <w:sz w:val="24"/>
        </w:rPr>
        <w:t>terms</w:t>
      </w:r>
      <w:r>
        <w:rPr>
          <w:spacing w:val="-5"/>
          <w:sz w:val="24"/>
        </w:rPr>
        <w:t xml:space="preserve"> </w:t>
      </w:r>
      <w:r>
        <w:rPr>
          <w:sz w:val="24"/>
        </w:rPr>
        <w:t>with</w:t>
      </w:r>
      <w:r>
        <w:rPr>
          <w:spacing w:val="-1"/>
          <w:sz w:val="24"/>
        </w:rPr>
        <w:t xml:space="preserve"> </w:t>
      </w:r>
      <w:r>
        <w:rPr>
          <w:sz w:val="24"/>
        </w:rPr>
        <w:t>individual</w:t>
      </w:r>
      <w:r>
        <w:rPr>
          <w:spacing w:val="-5"/>
          <w:sz w:val="24"/>
        </w:rPr>
        <w:t xml:space="preserve"> </w:t>
      </w:r>
      <w:r>
        <w:rPr>
          <w:sz w:val="24"/>
        </w:rPr>
        <w:t>non-union</w:t>
      </w:r>
      <w:r>
        <w:rPr>
          <w:spacing w:val="-1"/>
          <w:sz w:val="24"/>
        </w:rPr>
        <w:t xml:space="preserve"> </w:t>
      </w:r>
      <w:r>
        <w:rPr>
          <w:sz w:val="24"/>
        </w:rPr>
        <w:t>personnel</w:t>
      </w:r>
      <w:r>
        <w:rPr>
          <w:spacing w:val="-2"/>
          <w:sz w:val="24"/>
        </w:rPr>
        <w:t xml:space="preserve"> </w:t>
      </w:r>
      <w:r>
        <w:rPr>
          <w:sz w:val="24"/>
        </w:rPr>
        <w:t>in executive session, the final vote to execute such agreements must be taken by the public body in open session.</w:t>
      </w:r>
      <w:r>
        <w:rPr>
          <w:spacing w:val="40"/>
          <w:sz w:val="24"/>
        </w:rPr>
        <w:t xml:space="preserve"> </w:t>
      </w:r>
      <w:r>
        <w:rPr>
          <w:sz w:val="24"/>
        </w:rPr>
        <w:t xml:space="preserve">In contrast, a public body may approve final terms and execute a collective bargaining agreement in executive </w:t>
      </w:r>
      <w:proofErr w:type="gramStart"/>
      <w:r>
        <w:rPr>
          <w:sz w:val="24"/>
        </w:rPr>
        <w:t>session, but</w:t>
      </w:r>
      <w:proofErr w:type="gramEnd"/>
      <w:r>
        <w:rPr>
          <w:sz w:val="24"/>
        </w:rPr>
        <w:t xml:space="preserve"> should promptly disclose the agreement in open session following its execution.</w:t>
      </w:r>
    </w:p>
    <w:p w14:paraId="6F13797C" w14:textId="77777777" w:rsidR="00FC7A55" w:rsidRDefault="00BC002F">
      <w:pPr>
        <w:spacing w:before="292"/>
        <w:ind w:left="899" w:right="287" w:firstLine="720"/>
        <w:rPr>
          <w:sz w:val="24"/>
        </w:rPr>
      </w:pPr>
      <w:r>
        <w:rPr>
          <w:b/>
          <w:sz w:val="24"/>
        </w:rPr>
        <w:t>Collective</w:t>
      </w:r>
      <w:r>
        <w:rPr>
          <w:b/>
          <w:spacing w:val="-4"/>
          <w:sz w:val="24"/>
        </w:rPr>
        <w:t xml:space="preserve"> </w:t>
      </w:r>
      <w:r>
        <w:rPr>
          <w:b/>
          <w:sz w:val="24"/>
        </w:rPr>
        <w:t>Bargaining</w:t>
      </w:r>
      <w:r>
        <w:rPr>
          <w:b/>
          <w:spacing w:val="-5"/>
          <w:sz w:val="24"/>
        </w:rPr>
        <w:t xml:space="preserve"> </w:t>
      </w:r>
      <w:r>
        <w:rPr>
          <w:b/>
          <w:sz w:val="24"/>
        </w:rPr>
        <w:t>Sessions:</w:t>
      </w:r>
      <w:r>
        <w:rPr>
          <w:b/>
          <w:spacing w:val="40"/>
          <w:sz w:val="24"/>
        </w:rPr>
        <w:t xml:space="preserve"> </w:t>
      </w:r>
      <w:r>
        <w:rPr>
          <w:sz w:val="24"/>
        </w:rPr>
        <w:t>These</w:t>
      </w:r>
      <w:r>
        <w:rPr>
          <w:spacing w:val="-3"/>
          <w:sz w:val="24"/>
        </w:rPr>
        <w:t xml:space="preserve"> </w:t>
      </w:r>
      <w:r>
        <w:rPr>
          <w:sz w:val="24"/>
        </w:rPr>
        <w:t>include</w:t>
      </w:r>
      <w:r>
        <w:rPr>
          <w:spacing w:val="-5"/>
          <w:sz w:val="24"/>
        </w:rPr>
        <w:t xml:space="preserve"> </w:t>
      </w:r>
      <w:r>
        <w:rPr>
          <w:sz w:val="24"/>
        </w:rPr>
        <w:t>not</w:t>
      </w:r>
      <w:r>
        <w:rPr>
          <w:spacing w:val="-2"/>
          <w:sz w:val="24"/>
        </w:rPr>
        <w:t xml:space="preserve"> </w:t>
      </w:r>
      <w:r>
        <w:rPr>
          <w:sz w:val="24"/>
        </w:rPr>
        <w:t>only</w:t>
      </w:r>
      <w:r>
        <w:rPr>
          <w:spacing w:val="-4"/>
          <w:sz w:val="24"/>
        </w:rPr>
        <w:t xml:space="preserve"> </w:t>
      </w:r>
      <w:r>
        <w:rPr>
          <w:sz w:val="24"/>
        </w:rPr>
        <w:t>the</w:t>
      </w:r>
      <w:r>
        <w:rPr>
          <w:spacing w:val="-5"/>
          <w:sz w:val="24"/>
        </w:rPr>
        <w:t xml:space="preserve"> </w:t>
      </w:r>
      <w:r>
        <w:rPr>
          <w:sz w:val="24"/>
        </w:rPr>
        <w:t>bargaining</w:t>
      </w:r>
      <w:r>
        <w:rPr>
          <w:spacing w:val="-4"/>
          <w:sz w:val="24"/>
        </w:rPr>
        <w:t xml:space="preserve"> </w:t>
      </w:r>
      <w:r>
        <w:rPr>
          <w:sz w:val="24"/>
        </w:rPr>
        <w:t xml:space="preserve">sessions, but also include grievance hearings that are required by a collective bargaining </w:t>
      </w:r>
      <w:r>
        <w:rPr>
          <w:spacing w:val="-2"/>
          <w:sz w:val="24"/>
        </w:rPr>
        <w:t>agreement.</w:t>
      </w:r>
    </w:p>
    <w:p w14:paraId="6F13797D" w14:textId="77777777" w:rsidR="00FC7A55" w:rsidRDefault="00BC002F">
      <w:pPr>
        <w:pStyle w:val="ListParagraph"/>
        <w:numPr>
          <w:ilvl w:val="0"/>
          <w:numId w:val="23"/>
        </w:numPr>
        <w:tabs>
          <w:tab w:val="left" w:pos="897"/>
          <w:tab w:val="left" w:pos="899"/>
        </w:tabs>
        <w:spacing w:before="292"/>
        <w:ind w:left="899" w:right="432"/>
        <w:rPr>
          <w:b/>
          <w:sz w:val="24"/>
        </w:rPr>
      </w:pPr>
      <w:r>
        <w:rPr>
          <w:b/>
          <w:sz w:val="24"/>
        </w:rPr>
        <w:t>To discuss strategy with respect to collective bargaining or litigation if an open meeting</w:t>
      </w:r>
      <w:r>
        <w:rPr>
          <w:b/>
          <w:spacing w:val="-4"/>
          <w:sz w:val="24"/>
        </w:rPr>
        <w:t xml:space="preserve"> </w:t>
      </w:r>
      <w:r>
        <w:rPr>
          <w:b/>
          <w:sz w:val="24"/>
        </w:rPr>
        <w:t>may</w:t>
      </w:r>
      <w:r>
        <w:rPr>
          <w:b/>
          <w:spacing w:val="-3"/>
          <w:sz w:val="24"/>
        </w:rPr>
        <w:t xml:space="preserve"> </w:t>
      </w:r>
      <w:r>
        <w:rPr>
          <w:b/>
          <w:sz w:val="24"/>
        </w:rPr>
        <w:t>have</w:t>
      </w:r>
      <w:r>
        <w:rPr>
          <w:b/>
          <w:spacing w:val="-3"/>
          <w:sz w:val="24"/>
        </w:rPr>
        <w:t xml:space="preserve"> </w:t>
      </w:r>
      <w:r>
        <w:rPr>
          <w:b/>
          <w:sz w:val="24"/>
        </w:rPr>
        <w:t>a</w:t>
      </w:r>
      <w:r>
        <w:rPr>
          <w:b/>
          <w:spacing w:val="-3"/>
          <w:sz w:val="24"/>
        </w:rPr>
        <w:t xml:space="preserve"> </w:t>
      </w:r>
      <w:r>
        <w:rPr>
          <w:b/>
          <w:sz w:val="24"/>
        </w:rPr>
        <w:t>detrimental</w:t>
      </w:r>
      <w:r>
        <w:rPr>
          <w:b/>
          <w:spacing w:val="-1"/>
          <w:sz w:val="24"/>
        </w:rPr>
        <w:t xml:space="preserve"> </w:t>
      </w:r>
      <w:r>
        <w:rPr>
          <w:b/>
          <w:sz w:val="24"/>
        </w:rPr>
        <w:t>effect</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bargaining</w:t>
      </w:r>
      <w:r>
        <w:rPr>
          <w:b/>
          <w:spacing w:val="-4"/>
          <w:sz w:val="24"/>
        </w:rPr>
        <w:t xml:space="preserve"> </w:t>
      </w:r>
      <w:r>
        <w:rPr>
          <w:b/>
          <w:sz w:val="24"/>
        </w:rPr>
        <w:t>or</w:t>
      </w:r>
      <w:r>
        <w:rPr>
          <w:b/>
          <w:spacing w:val="-1"/>
          <w:sz w:val="24"/>
        </w:rPr>
        <w:t xml:space="preserve"> </w:t>
      </w:r>
      <w:r>
        <w:rPr>
          <w:b/>
          <w:sz w:val="24"/>
        </w:rPr>
        <w:t>litigating</w:t>
      </w:r>
      <w:r>
        <w:rPr>
          <w:b/>
          <w:spacing w:val="-4"/>
          <w:sz w:val="24"/>
        </w:rPr>
        <w:t xml:space="preserve"> </w:t>
      </w:r>
      <w:r>
        <w:rPr>
          <w:b/>
          <w:sz w:val="24"/>
        </w:rPr>
        <w:t>position</w:t>
      </w:r>
      <w:r>
        <w:rPr>
          <w:b/>
          <w:spacing w:val="-4"/>
          <w:sz w:val="24"/>
        </w:rPr>
        <w:t xml:space="preserve"> </w:t>
      </w:r>
      <w:r>
        <w:rPr>
          <w:b/>
          <w:sz w:val="24"/>
        </w:rPr>
        <w:t>of</w:t>
      </w:r>
      <w:r>
        <w:rPr>
          <w:b/>
          <w:spacing w:val="-4"/>
          <w:sz w:val="24"/>
        </w:rPr>
        <w:t xml:space="preserve"> </w:t>
      </w:r>
      <w:r>
        <w:rPr>
          <w:b/>
          <w:sz w:val="24"/>
        </w:rPr>
        <w:t xml:space="preserve">the public body and the chair so </w:t>
      </w:r>
      <w:proofErr w:type="gramStart"/>
      <w:r>
        <w:rPr>
          <w:b/>
          <w:sz w:val="24"/>
        </w:rPr>
        <w:t>declares;</w:t>
      </w:r>
      <w:proofErr w:type="gramEnd"/>
    </w:p>
    <w:p w14:paraId="6F13797E" w14:textId="77777777" w:rsidR="00FC7A55" w:rsidRDefault="00FC7A55">
      <w:pPr>
        <w:pStyle w:val="BodyText"/>
        <w:spacing w:before="2"/>
        <w:rPr>
          <w:b/>
          <w:sz w:val="24"/>
        </w:rPr>
      </w:pPr>
    </w:p>
    <w:p w14:paraId="6F13797F" w14:textId="77777777" w:rsidR="00FC7A55" w:rsidRDefault="00BC002F">
      <w:pPr>
        <w:ind w:left="899" w:right="212" w:firstLine="720"/>
        <w:rPr>
          <w:sz w:val="24"/>
        </w:rPr>
      </w:pPr>
      <w:r>
        <w:rPr>
          <w:sz w:val="24"/>
        </w:rPr>
        <w:t>Generally,</w:t>
      </w:r>
      <w:r>
        <w:rPr>
          <w:spacing w:val="-2"/>
          <w:sz w:val="24"/>
        </w:rPr>
        <w:t xml:space="preserve"> </w:t>
      </w:r>
      <w:r>
        <w:rPr>
          <w:sz w:val="24"/>
        </w:rPr>
        <w:t>a</w:t>
      </w:r>
      <w:r>
        <w:rPr>
          <w:spacing w:val="-5"/>
          <w:sz w:val="24"/>
        </w:rPr>
        <w:t xml:space="preserve"> </w:t>
      </w:r>
      <w:r>
        <w:rPr>
          <w:sz w:val="24"/>
        </w:rPr>
        <w:t>public</w:t>
      </w:r>
      <w:r>
        <w:rPr>
          <w:spacing w:val="-6"/>
          <w:sz w:val="24"/>
        </w:rPr>
        <w:t xml:space="preserve"> </w:t>
      </w:r>
      <w:r>
        <w:rPr>
          <w:sz w:val="24"/>
        </w:rPr>
        <w:t>body</w:t>
      </w:r>
      <w:r>
        <w:rPr>
          <w:spacing w:val="-6"/>
          <w:sz w:val="24"/>
        </w:rPr>
        <w:t xml:space="preserve"> </w:t>
      </w:r>
      <w:r>
        <w:rPr>
          <w:sz w:val="24"/>
        </w:rPr>
        <w:t>must</w:t>
      </w:r>
      <w:r>
        <w:rPr>
          <w:spacing w:val="-1"/>
          <w:sz w:val="24"/>
        </w:rPr>
        <w:t xml:space="preserve"> </w:t>
      </w:r>
      <w:r>
        <w:rPr>
          <w:sz w:val="24"/>
        </w:rPr>
        <w:t>identify</w:t>
      </w:r>
      <w:r>
        <w:rPr>
          <w:spacing w:val="-3"/>
          <w:sz w:val="24"/>
        </w:rPr>
        <w:t xml:space="preserve"> </w:t>
      </w:r>
      <w:r>
        <w:rPr>
          <w:sz w:val="24"/>
        </w:rPr>
        <w:t>the</w:t>
      </w:r>
      <w:r>
        <w:rPr>
          <w:spacing w:val="-2"/>
          <w:sz w:val="24"/>
        </w:rPr>
        <w:t xml:space="preserve"> </w:t>
      </w:r>
      <w:r>
        <w:rPr>
          <w:sz w:val="24"/>
        </w:rPr>
        <w:t>collective</w:t>
      </w:r>
      <w:r>
        <w:rPr>
          <w:spacing w:val="-2"/>
          <w:sz w:val="24"/>
        </w:rPr>
        <w:t xml:space="preserve"> </w:t>
      </w:r>
      <w:r>
        <w:rPr>
          <w:sz w:val="24"/>
        </w:rPr>
        <w:t>bargaining</w:t>
      </w:r>
      <w:r>
        <w:rPr>
          <w:spacing w:val="-5"/>
          <w:sz w:val="24"/>
        </w:rPr>
        <w:t xml:space="preserve"> </w:t>
      </w:r>
      <w:r>
        <w:rPr>
          <w:sz w:val="24"/>
        </w:rPr>
        <w:t>unit</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 xml:space="preserve">it is </w:t>
      </w:r>
      <w:proofErr w:type="gramStart"/>
      <w:r>
        <w:rPr>
          <w:sz w:val="24"/>
        </w:rPr>
        <w:t>negotiating</w:t>
      </w:r>
      <w:proofErr w:type="gramEnd"/>
      <w:r>
        <w:rPr>
          <w:sz w:val="24"/>
        </w:rPr>
        <w:t xml:space="preserve"> or the litigation matter it is discussing before entering into executive session under Purpose 3.</w:t>
      </w:r>
      <w:r>
        <w:rPr>
          <w:spacing w:val="40"/>
          <w:sz w:val="24"/>
        </w:rPr>
        <w:t xml:space="preserve"> </w:t>
      </w:r>
      <w:r>
        <w:rPr>
          <w:sz w:val="24"/>
        </w:rPr>
        <w:t>A public body may withhold the identity of the collective bargaining unit or name of the litigation matter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w:t>
      </w:r>
    </w:p>
    <w:p w14:paraId="6F137980" w14:textId="77777777" w:rsidR="00FC7A55" w:rsidRDefault="00FC7A55">
      <w:pPr>
        <w:rPr>
          <w:sz w:val="24"/>
        </w:rPr>
        <w:sectPr w:rsidR="00FC7A55">
          <w:pgSz w:w="12240" w:h="15840"/>
          <w:pgMar w:top="1400" w:right="1240" w:bottom="1200" w:left="1260" w:header="0" w:footer="1006" w:gutter="0"/>
          <w:cols w:space="720"/>
        </w:sectPr>
      </w:pPr>
    </w:p>
    <w:p w14:paraId="6F137981" w14:textId="77777777" w:rsidR="00FC7A55" w:rsidRDefault="00BC002F">
      <w:pPr>
        <w:spacing w:before="39"/>
        <w:ind w:left="900"/>
        <w:rPr>
          <w:sz w:val="24"/>
        </w:rPr>
      </w:pPr>
      <w:r>
        <w:rPr>
          <w:sz w:val="24"/>
        </w:rPr>
        <w:lastRenderedPageBreak/>
        <w:t>would</w:t>
      </w:r>
      <w:r>
        <w:rPr>
          <w:spacing w:val="-1"/>
          <w:sz w:val="24"/>
        </w:rPr>
        <w:t xml:space="preserve"> </w:t>
      </w:r>
      <w:r>
        <w:rPr>
          <w:sz w:val="24"/>
        </w:rPr>
        <w:t>compromise</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2"/>
          <w:sz w:val="24"/>
        </w:rPr>
        <w:t xml:space="preserve"> </w:t>
      </w:r>
      <w:r>
        <w:rPr>
          <w:sz w:val="24"/>
        </w:rPr>
        <w:t>an</w:t>
      </w:r>
      <w:r>
        <w:rPr>
          <w:spacing w:val="-2"/>
          <w:sz w:val="24"/>
        </w:rPr>
        <w:t xml:space="preserve"> </w:t>
      </w:r>
      <w:r>
        <w:rPr>
          <w:sz w:val="24"/>
        </w:rPr>
        <w:t>executive</w:t>
      </w:r>
      <w:r>
        <w:rPr>
          <w:spacing w:val="-2"/>
          <w:sz w:val="24"/>
        </w:rPr>
        <w:t xml:space="preserve"> </w:t>
      </w:r>
      <w:r>
        <w:rPr>
          <w:sz w:val="24"/>
        </w:rPr>
        <w:t>session,</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be</w:t>
      </w:r>
      <w:r>
        <w:rPr>
          <w:spacing w:val="-4"/>
          <w:sz w:val="24"/>
        </w:rPr>
        <w:t xml:space="preserve"> </w:t>
      </w:r>
      <w:r>
        <w:rPr>
          <w:sz w:val="24"/>
        </w:rPr>
        <w:t>able</w:t>
      </w:r>
      <w:r>
        <w:rPr>
          <w:spacing w:val="-4"/>
          <w:sz w:val="24"/>
        </w:rPr>
        <w:t xml:space="preserve"> </w:t>
      </w:r>
      <w:r>
        <w:rPr>
          <w:sz w:val="24"/>
        </w:rPr>
        <w:t>to demonstrate a reasonable basis for that claim if challenged.</w:t>
      </w:r>
    </w:p>
    <w:p w14:paraId="6F137982" w14:textId="77777777" w:rsidR="00FC7A55" w:rsidRDefault="00BC002F">
      <w:pPr>
        <w:spacing w:before="293"/>
        <w:ind w:left="899" w:right="212" w:firstLine="720"/>
        <w:rPr>
          <w:sz w:val="24"/>
        </w:rPr>
      </w:pPr>
      <w:r>
        <w:rPr>
          <w:b/>
          <w:sz w:val="24"/>
        </w:rPr>
        <w:t>Collective Bargaining Strategy:</w:t>
      </w:r>
      <w:r>
        <w:rPr>
          <w:b/>
          <w:spacing w:val="40"/>
          <w:sz w:val="24"/>
        </w:rPr>
        <w:t xml:space="preserve"> </w:t>
      </w:r>
      <w:r>
        <w:rPr>
          <w:sz w:val="24"/>
        </w:rPr>
        <w:t>Discussions with respect to collective bargaining strategy include discussion of proposals for wage and benefit packages or working conditions for union employees.</w:t>
      </w:r>
      <w:r>
        <w:rPr>
          <w:spacing w:val="40"/>
          <w:sz w:val="24"/>
        </w:rPr>
        <w:t xml:space="preserve"> </w:t>
      </w:r>
      <w:r>
        <w:rPr>
          <w:sz w:val="24"/>
        </w:rPr>
        <w:t>The public body, if challenged, has the burden of proving</w:t>
      </w:r>
      <w:r>
        <w:rPr>
          <w:spacing w:val="-4"/>
          <w:sz w:val="24"/>
        </w:rPr>
        <w:t xml:space="preserve"> </w:t>
      </w:r>
      <w:r>
        <w:rPr>
          <w:sz w:val="24"/>
        </w:rPr>
        <w:t>that</w:t>
      </w:r>
      <w:r>
        <w:rPr>
          <w:spacing w:val="-3"/>
          <w:sz w:val="24"/>
        </w:rPr>
        <w:t xml:space="preserve"> </w:t>
      </w:r>
      <w:r>
        <w:rPr>
          <w:sz w:val="24"/>
        </w:rPr>
        <w:t>an</w:t>
      </w:r>
      <w:r>
        <w:rPr>
          <w:spacing w:val="-3"/>
          <w:sz w:val="24"/>
        </w:rPr>
        <w:t xml:space="preserve"> </w:t>
      </w:r>
      <w:r>
        <w:rPr>
          <w:sz w:val="24"/>
        </w:rPr>
        <w:t>open</w:t>
      </w:r>
      <w:r>
        <w:rPr>
          <w:spacing w:val="-1"/>
          <w:sz w:val="24"/>
        </w:rPr>
        <w:t xml:space="preserve"> </w:t>
      </w:r>
      <w:r>
        <w:rPr>
          <w:sz w:val="24"/>
        </w:rPr>
        <w:t>meeting</w:t>
      </w:r>
      <w:r>
        <w:rPr>
          <w:spacing w:val="-4"/>
          <w:sz w:val="24"/>
        </w:rPr>
        <w:t xml:space="preserve"> </w:t>
      </w:r>
      <w:r>
        <w:rPr>
          <w:sz w:val="24"/>
        </w:rPr>
        <w:t>might</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z w:val="24"/>
        </w:rPr>
        <w:t>detrimental</w:t>
      </w:r>
      <w:r>
        <w:rPr>
          <w:spacing w:val="-4"/>
          <w:sz w:val="24"/>
        </w:rPr>
        <w:t xml:space="preserve"> </w:t>
      </w:r>
      <w:r>
        <w:rPr>
          <w:sz w:val="24"/>
        </w:rPr>
        <w:t>effect</w:t>
      </w:r>
      <w:r>
        <w:rPr>
          <w:spacing w:val="-3"/>
          <w:sz w:val="24"/>
        </w:rPr>
        <w:t xml:space="preserve"> </w:t>
      </w:r>
      <w:r>
        <w:rPr>
          <w:sz w:val="24"/>
        </w:rPr>
        <w:t>on</w:t>
      </w:r>
      <w:r>
        <w:rPr>
          <w:spacing w:val="-1"/>
          <w:sz w:val="24"/>
        </w:rPr>
        <w:t xml:space="preserve"> </w:t>
      </w:r>
      <w:r>
        <w:rPr>
          <w:sz w:val="24"/>
        </w:rPr>
        <w:t>its</w:t>
      </w:r>
      <w:r>
        <w:rPr>
          <w:spacing w:val="-2"/>
          <w:sz w:val="24"/>
        </w:rPr>
        <w:t xml:space="preserve"> </w:t>
      </w:r>
      <w:r>
        <w:rPr>
          <w:sz w:val="24"/>
        </w:rPr>
        <w:t>bargaining</w:t>
      </w:r>
      <w:r>
        <w:rPr>
          <w:spacing w:val="-4"/>
          <w:sz w:val="24"/>
        </w:rPr>
        <w:t xml:space="preserve"> </w:t>
      </w:r>
      <w:r>
        <w:rPr>
          <w:sz w:val="24"/>
        </w:rPr>
        <w:t>position. The showing that must be made is that an open discussion may have a detrimental effect on the collective bargaining process; the body is not required to demonstrate a definite</w:t>
      </w:r>
      <w:r>
        <w:rPr>
          <w:spacing w:val="-3"/>
          <w:sz w:val="24"/>
        </w:rPr>
        <w:t xml:space="preserve"> </w:t>
      </w:r>
      <w:r>
        <w:rPr>
          <w:sz w:val="24"/>
        </w:rPr>
        <w:t>harm</w:t>
      </w:r>
      <w:r>
        <w:rPr>
          <w:spacing w:val="-4"/>
          <w:sz w:val="24"/>
        </w:rPr>
        <w:t xml:space="preserve"> </w:t>
      </w:r>
      <w:r>
        <w:rPr>
          <w:sz w:val="24"/>
        </w:rPr>
        <w:t>that</w:t>
      </w:r>
      <w:r>
        <w:rPr>
          <w:spacing w:val="-3"/>
          <w:sz w:val="24"/>
        </w:rPr>
        <w:t xml:space="preserve"> </w:t>
      </w:r>
      <w:r>
        <w:rPr>
          <w:sz w:val="24"/>
        </w:rPr>
        <w:t>would</w:t>
      </w:r>
      <w:r>
        <w:rPr>
          <w:spacing w:val="-3"/>
          <w:sz w:val="24"/>
        </w:rPr>
        <w:t xml:space="preserve"> </w:t>
      </w:r>
      <w:r>
        <w:rPr>
          <w:sz w:val="24"/>
        </w:rPr>
        <w:t>have</w:t>
      </w:r>
      <w:r>
        <w:rPr>
          <w:spacing w:val="-3"/>
          <w:sz w:val="24"/>
        </w:rPr>
        <w:t xml:space="preserve"> </w:t>
      </w:r>
      <w:r>
        <w:rPr>
          <w:sz w:val="24"/>
        </w:rPr>
        <w:t>arisen.</w:t>
      </w:r>
      <w:r>
        <w:rPr>
          <w:spacing w:val="40"/>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1"/>
          <w:sz w:val="24"/>
        </w:rPr>
        <w:t xml:space="preserve"> </w:t>
      </w:r>
      <w:r>
        <w:rPr>
          <w:sz w:val="24"/>
        </w:rPr>
        <w:t>executive</w:t>
      </w:r>
      <w:r>
        <w:rPr>
          <w:spacing w:val="-1"/>
          <w:sz w:val="24"/>
        </w:rPr>
        <w:t xml:space="preserve"> </w:t>
      </w:r>
      <w:r>
        <w:rPr>
          <w:sz w:val="24"/>
        </w:rPr>
        <w:t>session is</w:t>
      </w:r>
      <w:r>
        <w:rPr>
          <w:spacing w:val="-7"/>
          <w:sz w:val="24"/>
        </w:rPr>
        <w:t xml:space="preserve"> </w:t>
      </w:r>
      <w:r>
        <w:rPr>
          <w:sz w:val="24"/>
        </w:rPr>
        <w:t>proposed</w:t>
      </w:r>
      <w:r>
        <w:rPr>
          <w:spacing w:val="-3"/>
          <w:sz w:val="24"/>
        </w:rPr>
        <w:t xml:space="preserve"> </w:t>
      </w:r>
      <w:r>
        <w:rPr>
          <w:sz w:val="24"/>
        </w:rPr>
        <w:t>and voted on, the chair must state on the record that having the discussion in an open session may be detrimental to the public body’s bargaining or litigating position.</w:t>
      </w:r>
    </w:p>
    <w:p w14:paraId="6F137983" w14:textId="77777777" w:rsidR="00FC7A55" w:rsidRDefault="00FC7A55">
      <w:pPr>
        <w:pStyle w:val="BodyText"/>
        <w:rPr>
          <w:sz w:val="24"/>
        </w:rPr>
      </w:pPr>
    </w:p>
    <w:p w14:paraId="6F137984" w14:textId="77777777" w:rsidR="00FC7A55" w:rsidRDefault="00BC002F">
      <w:pPr>
        <w:ind w:left="899" w:right="260" w:firstLine="720"/>
        <w:rPr>
          <w:sz w:val="24"/>
        </w:rPr>
      </w:pPr>
      <w:r>
        <w:rPr>
          <w:b/>
          <w:sz w:val="24"/>
        </w:rPr>
        <w:t>Litigation Strategy:</w:t>
      </w:r>
      <w:r>
        <w:rPr>
          <w:b/>
          <w:spacing w:val="40"/>
          <w:sz w:val="24"/>
        </w:rPr>
        <w:t xml:space="preserve"> </w:t>
      </w:r>
      <w:r>
        <w:rPr>
          <w:sz w:val="24"/>
        </w:rPr>
        <w:t>Discussions concerning strategy with respect to ongoing litigation obviously fit within this purpose but only if an open meeting may have a detrimental effect on the litigating position of the public body. Discussions relating to potential</w:t>
      </w:r>
      <w:r>
        <w:rPr>
          <w:spacing w:val="-2"/>
          <w:sz w:val="24"/>
        </w:rPr>
        <w:t xml:space="preserve"> </w:t>
      </w:r>
      <w:r>
        <w:rPr>
          <w:sz w:val="24"/>
        </w:rPr>
        <w:t>litigation</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covered</w:t>
      </w:r>
      <w:r>
        <w:rPr>
          <w:spacing w:val="-4"/>
          <w:sz w:val="24"/>
        </w:rPr>
        <w:t xml:space="preserve"> </w:t>
      </w:r>
      <w:r>
        <w:rPr>
          <w:sz w:val="24"/>
        </w:rPr>
        <w:t>by</w:t>
      </w:r>
      <w:r>
        <w:rPr>
          <w:spacing w:val="-6"/>
          <w:sz w:val="24"/>
        </w:rPr>
        <w:t xml:space="preserve"> </w:t>
      </w:r>
      <w:r>
        <w:rPr>
          <w:sz w:val="24"/>
        </w:rPr>
        <w:t>this</w:t>
      </w:r>
      <w:r>
        <w:rPr>
          <w:spacing w:val="-5"/>
          <w:sz w:val="24"/>
        </w:rPr>
        <w:t xml:space="preserve"> </w:t>
      </w:r>
      <w:r>
        <w:rPr>
          <w:sz w:val="24"/>
        </w:rPr>
        <w:t>exemption</w:t>
      </w:r>
      <w:r>
        <w:rPr>
          <w:spacing w:val="-4"/>
          <w:sz w:val="24"/>
        </w:rPr>
        <w:t xml:space="preserve"> </w:t>
      </w:r>
      <w:r>
        <w:rPr>
          <w:sz w:val="24"/>
        </w:rPr>
        <w:t>unless</w:t>
      </w:r>
      <w:r>
        <w:rPr>
          <w:spacing w:val="-5"/>
          <w:sz w:val="24"/>
        </w:rPr>
        <w:t xml:space="preserve"> </w:t>
      </w:r>
      <w:r>
        <w:rPr>
          <w:sz w:val="24"/>
        </w:rPr>
        <w:t>that</w:t>
      </w:r>
      <w:r>
        <w:rPr>
          <w:spacing w:val="-1"/>
          <w:sz w:val="24"/>
        </w:rPr>
        <w:t xml:space="preserve"> </w:t>
      </w:r>
      <w:r>
        <w:rPr>
          <w:sz w:val="24"/>
        </w:rPr>
        <w:t>litigation</w:t>
      </w:r>
      <w:r>
        <w:rPr>
          <w:spacing w:val="-1"/>
          <w:sz w:val="24"/>
        </w:rPr>
        <w:t xml:space="preserve"> </w:t>
      </w:r>
      <w:r>
        <w:rPr>
          <w:sz w:val="24"/>
        </w:rPr>
        <w:t>is</w:t>
      </w:r>
      <w:r>
        <w:rPr>
          <w:spacing w:val="-3"/>
          <w:sz w:val="24"/>
        </w:rPr>
        <w:t xml:space="preserve"> </w:t>
      </w:r>
      <w:r>
        <w:rPr>
          <w:sz w:val="24"/>
        </w:rPr>
        <w:t>clearly</w:t>
      </w:r>
      <w:r>
        <w:rPr>
          <w:spacing w:val="-6"/>
          <w:sz w:val="24"/>
        </w:rPr>
        <w:t xml:space="preserve"> </w:t>
      </w:r>
      <w:r>
        <w:rPr>
          <w:sz w:val="24"/>
        </w:rPr>
        <w:t>and imminently threatened or otherwise demonstrably likely.</w:t>
      </w:r>
      <w:r>
        <w:rPr>
          <w:spacing w:val="40"/>
          <w:sz w:val="24"/>
        </w:rPr>
        <w:t xml:space="preserve"> </w:t>
      </w:r>
      <w:r>
        <w:rPr>
          <w:sz w:val="24"/>
        </w:rPr>
        <w:t>That a person is</w:t>
      </w:r>
      <w:r>
        <w:rPr>
          <w:spacing w:val="-2"/>
          <w:sz w:val="24"/>
        </w:rPr>
        <w:t xml:space="preserve"> </w:t>
      </w:r>
      <w:r>
        <w:rPr>
          <w:sz w:val="24"/>
        </w:rPr>
        <w:t>represented by counsel and supports</w:t>
      </w:r>
      <w:r>
        <w:rPr>
          <w:spacing w:val="-2"/>
          <w:sz w:val="24"/>
        </w:rPr>
        <w:t xml:space="preserve"> </w:t>
      </w:r>
      <w:r>
        <w:rPr>
          <w:sz w:val="24"/>
        </w:rPr>
        <w:t>a position</w:t>
      </w:r>
      <w:r>
        <w:rPr>
          <w:spacing w:val="-1"/>
          <w:sz w:val="24"/>
        </w:rPr>
        <w:t xml:space="preserve"> </w:t>
      </w:r>
      <w:r>
        <w:rPr>
          <w:sz w:val="24"/>
        </w:rPr>
        <w:t>adverse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body’s</w:t>
      </w:r>
      <w:r>
        <w:rPr>
          <w:spacing w:val="-2"/>
          <w:sz w:val="24"/>
        </w:rPr>
        <w:t xml:space="preserve"> </w:t>
      </w:r>
      <w:r>
        <w:rPr>
          <w:sz w:val="24"/>
        </w:rPr>
        <w:t>does</w:t>
      </w:r>
      <w:r>
        <w:rPr>
          <w:spacing w:val="-2"/>
          <w:sz w:val="24"/>
        </w:rPr>
        <w:t xml:space="preserve"> </w:t>
      </w:r>
      <w:r>
        <w:rPr>
          <w:sz w:val="24"/>
        </w:rPr>
        <w:t>not by itself</w:t>
      </w:r>
      <w:r>
        <w:rPr>
          <w:spacing w:val="-1"/>
          <w:sz w:val="24"/>
        </w:rPr>
        <w:t xml:space="preserve"> </w:t>
      </w:r>
      <w:r>
        <w:rPr>
          <w:sz w:val="24"/>
        </w:rPr>
        <w:t>mean that litigation</w:t>
      </w:r>
      <w:r>
        <w:rPr>
          <w:sz w:val="24"/>
        </w:rPr>
        <w:t xml:space="preserve"> is imminently threatened or likely.</w:t>
      </w:r>
      <w:r>
        <w:rPr>
          <w:spacing w:val="40"/>
          <w:sz w:val="24"/>
        </w:rPr>
        <w:t xml:space="preserve"> </w:t>
      </w:r>
      <w:r>
        <w:rPr>
          <w:sz w:val="24"/>
        </w:rPr>
        <w:t>Nor does the fact that a newspaper reports a party has threatened to sue necessarily mean imminent litigation.</w:t>
      </w:r>
    </w:p>
    <w:p w14:paraId="6F137985" w14:textId="77777777" w:rsidR="00FC7A55" w:rsidRDefault="00FC7A55">
      <w:pPr>
        <w:pStyle w:val="BodyText"/>
        <w:spacing w:before="1"/>
        <w:rPr>
          <w:sz w:val="24"/>
        </w:rPr>
      </w:pPr>
    </w:p>
    <w:p w14:paraId="6F137986" w14:textId="77777777" w:rsidR="00FC7A55" w:rsidRDefault="00BC002F">
      <w:pPr>
        <w:ind w:left="899" w:right="287" w:firstLine="720"/>
        <w:rPr>
          <w:sz w:val="24"/>
        </w:rPr>
      </w:pPr>
      <w:r>
        <w:rPr>
          <w:b/>
          <w:sz w:val="24"/>
        </w:rPr>
        <w:t>Note:</w:t>
      </w:r>
      <w:r>
        <w:rPr>
          <w:b/>
          <w:spacing w:val="40"/>
          <w:sz w:val="24"/>
        </w:rPr>
        <w:t xml:space="preserve"> </w:t>
      </w:r>
      <w:r>
        <w:rPr>
          <w:sz w:val="24"/>
        </w:rPr>
        <w:t>For</w:t>
      </w:r>
      <w:r>
        <w:rPr>
          <w:spacing w:val="-4"/>
          <w:sz w:val="24"/>
        </w:rPr>
        <w:t xml:space="preserve"> </w:t>
      </w:r>
      <w:r>
        <w:rPr>
          <w:sz w:val="24"/>
        </w:rPr>
        <w:t>the</w:t>
      </w:r>
      <w:r>
        <w:rPr>
          <w:spacing w:val="-2"/>
          <w:sz w:val="24"/>
        </w:rPr>
        <w:t xml:space="preserve"> </w:t>
      </w:r>
      <w:r>
        <w:rPr>
          <w:sz w:val="24"/>
        </w:rPr>
        <w:t>reasons</w:t>
      </w:r>
      <w:r>
        <w:rPr>
          <w:spacing w:val="-4"/>
          <w:sz w:val="24"/>
        </w:rPr>
        <w:t xml:space="preserve"> </w:t>
      </w:r>
      <w:r>
        <w:rPr>
          <w:sz w:val="24"/>
        </w:rPr>
        <w:t>discussed</w:t>
      </w:r>
      <w:r>
        <w:rPr>
          <w:spacing w:val="-1"/>
          <w:sz w:val="24"/>
        </w:rPr>
        <w:t xml:space="preserve"> </w:t>
      </w:r>
      <w:r>
        <w:rPr>
          <w:sz w:val="24"/>
        </w:rPr>
        <w:t>above,</w:t>
      </w:r>
      <w:r>
        <w:rPr>
          <w:spacing w:val="-2"/>
          <w:sz w:val="24"/>
        </w:rPr>
        <w:t xml:space="preserve"> </w:t>
      </w:r>
      <w:r>
        <w:rPr>
          <w:sz w:val="24"/>
        </w:rPr>
        <w:t>a</w:t>
      </w:r>
      <w:r>
        <w:rPr>
          <w:spacing w:val="-4"/>
          <w:sz w:val="24"/>
        </w:rPr>
        <w:t xml:space="preserve"> </w:t>
      </w:r>
      <w:r>
        <w:rPr>
          <w:sz w:val="24"/>
        </w:rPr>
        <w:t>public</w:t>
      </w:r>
      <w:r>
        <w:rPr>
          <w:spacing w:val="-5"/>
          <w:sz w:val="24"/>
        </w:rPr>
        <w:t xml:space="preserve"> </w:t>
      </w:r>
      <w:r>
        <w:rPr>
          <w:sz w:val="24"/>
        </w:rPr>
        <w:t>body’s</w:t>
      </w:r>
      <w:r>
        <w:rPr>
          <w:spacing w:val="-4"/>
          <w:sz w:val="24"/>
        </w:rPr>
        <w:t xml:space="preserve"> </w:t>
      </w:r>
      <w:r>
        <w:rPr>
          <w:sz w:val="24"/>
        </w:rPr>
        <w:t>discussions</w:t>
      </w:r>
      <w:r>
        <w:rPr>
          <w:spacing w:val="-4"/>
          <w:sz w:val="24"/>
        </w:rPr>
        <w:t xml:space="preserve"> </w:t>
      </w:r>
      <w:r>
        <w:rPr>
          <w:sz w:val="24"/>
        </w:rPr>
        <w:t>with</w:t>
      </w:r>
      <w:r>
        <w:rPr>
          <w:spacing w:val="-3"/>
          <w:sz w:val="24"/>
        </w:rPr>
        <w:t xml:space="preserve"> </w:t>
      </w:r>
      <w:r>
        <w:rPr>
          <w:sz w:val="24"/>
        </w:rPr>
        <w:t>its counsel do not automatically fall under this or any other purpose for holding an executive session.</w:t>
      </w:r>
    </w:p>
    <w:p w14:paraId="6F137987" w14:textId="77777777" w:rsidR="00FC7A55" w:rsidRDefault="00BC002F">
      <w:pPr>
        <w:pStyle w:val="ListParagraph"/>
        <w:numPr>
          <w:ilvl w:val="0"/>
          <w:numId w:val="23"/>
        </w:numPr>
        <w:tabs>
          <w:tab w:val="left" w:pos="897"/>
          <w:tab w:val="left" w:pos="899"/>
        </w:tabs>
        <w:spacing w:before="293"/>
        <w:ind w:left="899" w:right="310"/>
        <w:rPr>
          <w:b/>
          <w:sz w:val="24"/>
        </w:rPr>
      </w:pPr>
      <w:r>
        <w:rPr>
          <w:b/>
          <w:sz w:val="24"/>
        </w:rPr>
        <w:t>To</w:t>
      </w:r>
      <w:r>
        <w:rPr>
          <w:b/>
          <w:spacing w:val="-2"/>
          <w:sz w:val="24"/>
        </w:rPr>
        <w:t xml:space="preserve"> </w:t>
      </w:r>
      <w:r>
        <w:rPr>
          <w:b/>
          <w:sz w:val="24"/>
        </w:rPr>
        <w:t>discuss</w:t>
      </w:r>
      <w:r>
        <w:rPr>
          <w:b/>
          <w:spacing w:val="-2"/>
          <w:sz w:val="24"/>
        </w:rPr>
        <w:t xml:space="preserve"> </w:t>
      </w:r>
      <w:r>
        <w:rPr>
          <w:b/>
          <w:sz w:val="24"/>
        </w:rPr>
        <w:t>the</w:t>
      </w:r>
      <w:r>
        <w:rPr>
          <w:b/>
          <w:spacing w:val="-3"/>
          <w:sz w:val="24"/>
        </w:rPr>
        <w:t xml:space="preserve"> </w:t>
      </w:r>
      <w:r>
        <w:rPr>
          <w:b/>
          <w:sz w:val="24"/>
        </w:rPr>
        <w:t>deployment</w:t>
      </w:r>
      <w:r>
        <w:rPr>
          <w:b/>
          <w:spacing w:val="-2"/>
          <w:sz w:val="24"/>
        </w:rPr>
        <w:t xml:space="preserve"> </w:t>
      </w:r>
      <w:r>
        <w:rPr>
          <w:b/>
          <w:sz w:val="24"/>
        </w:rPr>
        <w:t>of</w:t>
      </w:r>
      <w:r>
        <w:rPr>
          <w:b/>
          <w:spacing w:val="-2"/>
          <w:sz w:val="24"/>
        </w:rPr>
        <w:t xml:space="preserve"> </w:t>
      </w:r>
      <w:r>
        <w:rPr>
          <w:b/>
          <w:sz w:val="24"/>
        </w:rPr>
        <w:t>security</w:t>
      </w:r>
      <w:r>
        <w:rPr>
          <w:b/>
          <w:spacing w:val="-6"/>
          <w:sz w:val="24"/>
        </w:rPr>
        <w:t xml:space="preserve"> </w:t>
      </w:r>
      <w:r>
        <w:rPr>
          <w:b/>
          <w:sz w:val="24"/>
        </w:rPr>
        <w:t>personnel</w:t>
      </w:r>
      <w:r>
        <w:rPr>
          <w:b/>
          <w:spacing w:val="-4"/>
          <w:sz w:val="24"/>
        </w:rPr>
        <w:t xml:space="preserve"> </w:t>
      </w:r>
      <w:r>
        <w:rPr>
          <w:b/>
          <w:sz w:val="24"/>
        </w:rPr>
        <w:t>or</w:t>
      </w:r>
      <w:r>
        <w:rPr>
          <w:b/>
          <w:spacing w:val="-1"/>
          <w:sz w:val="24"/>
        </w:rPr>
        <w:t xml:space="preserve"> </w:t>
      </w:r>
      <w:r>
        <w:rPr>
          <w:b/>
          <w:sz w:val="24"/>
        </w:rPr>
        <w:t>devices,</w:t>
      </w:r>
      <w:r>
        <w:rPr>
          <w:b/>
          <w:spacing w:val="-4"/>
          <w:sz w:val="24"/>
        </w:rPr>
        <w:t xml:space="preserve"> </w:t>
      </w:r>
      <w:r>
        <w:rPr>
          <w:b/>
          <w:sz w:val="24"/>
        </w:rPr>
        <w:t>or</w:t>
      </w:r>
      <w:r>
        <w:rPr>
          <w:b/>
          <w:spacing w:val="-4"/>
          <w:sz w:val="24"/>
        </w:rPr>
        <w:t xml:space="preserve"> </w:t>
      </w:r>
      <w:r>
        <w:rPr>
          <w:b/>
          <w:sz w:val="24"/>
        </w:rPr>
        <w:t>strategies</w:t>
      </w:r>
      <w:r>
        <w:rPr>
          <w:b/>
          <w:spacing w:val="-2"/>
          <w:sz w:val="24"/>
        </w:rPr>
        <w:t xml:space="preserve"> </w:t>
      </w:r>
      <w:r>
        <w:rPr>
          <w:b/>
          <w:sz w:val="24"/>
        </w:rPr>
        <w:t>with</w:t>
      </w:r>
      <w:r>
        <w:rPr>
          <w:b/>
          <w:spacing w:val="-2"/>
          <w:sz w:val="24"/>
        </w:rPr>
        <w:t xml:space="preserve"> </w:t>
      </w:r>
      <w:r>
        <w:rPr>
          <w:b/>
          <w:sz w:val="24"/>
        </w:rPr>
        <w:t xml:space="preserve">respect </w:t>
      </w:r>
      <w:proofErr w:type="gramStart"/>
      <w:r>
        <w:rPr>
          <w:b/>
          <w:spacing w:val="-2"/>
          <w:sz w:val="24"/>
        </w:rPr>
        <w:t>thereto;</w:t>
      </w:r>
      <w:proofErr w:type="gramEnd"/>
    </w:p>
    <w:p w14:paraId="6F137988" w14:textId="77777777" w:rsidR="00FC7A55" w:rsidRDefault="00BC002F">
      <w:pPr>
        <w:pStyle w:val="ListParagraph"/>
        <w:numPr>
          <w:ilvl w:val="0"/>
          <w:numId w:val="23"/>
        </w:numPr>
        <w:tabs>
          <w:tab w:val="left" w:pos="897"/>
          <w:tab w:val="left" w:pos="899"/>
        </w:tabs>
        <w:spacing w:before="292"/>
        <w:ind w:left="899" w:right="807"/>
        <w:rPr>
          <w:b/>
          <w:sz w:val="24"/>
        </w:rPr>
      </w:pPr>
      <w:r>
        <w:rPr>
          <w:b/>
          <w:sz w:val="24"/>
        </w:rPr>
        <w:t>To</w:t>
      </w:r>
      <w:r>
        <w:rPr>
          <w:b/>
          <w:spacing w:val="-4"/>
          <w:sz w:val="24"/>
        </w:rPr>
        <w:t xml:space="preserve"> </w:t>
      </w:r>
      <w:r>
        <w:rPr>
          <w:b/>
          <w:sz w:val="24"/>
        </w:rPr>
        <w:t>investigate</w:t>
      </w:r>
      <w:r>
        <w:rPr>
          <w:b/>
          <w:spacing w:val="-3"/>
          <w:sz w:val="24"/>
        </w:rPr>
        <w:t xml:space="preserve"> </w:t>
      </w:r>
      <w:r>
        <w:rPr>
          <w:b/>
          <w:sz w:val="24"/>
        </w:rPr>
        <w:t>charges</w:t>
      </w:r>
      <w:r>
        <w:rPr>
          <w:b/>
          <w:spacing w:val="-2"/>
          <w:sz w:val="24"/>
        </w:rPr>
        <w:t xml:space="preserve"> </w:t>
      </w:r>
      <w:r>
        <w:rPr>
          <w:b/>
          <w:sz w:val="24"/>
        </w:rPr>
        <w:t>of</w:t>
      </w:r>
      <w:r>
        <w:rPr>
          <w:b/>
          <w:spacing w:val="-2"/>
          <w:sz w:val="24"/>
        </w:rPr>
        <w:t xml:space="preserve"> </w:t>
      </w:r>
      <w:r>
        <w:rPr>
          <w:b/>
          <w:sz w:val="24"/>
        </w:rPr>
        <w:t>criminal</w:t>
      </w:r>
      <w:r>
        <w:rPr>
          <w:b/>
          <w:spacing w:val="-4"/>
          <w:sz w:val="24"/>
        </w:rPr>
        <w:t xml:space="preserve"> </w:t>
      </w:r>
      <w:r>
        <w:rPr>
          <w:b/>
          <w:sz w:val="24"/>
        </w:rPr>
        <w:t>misconduct</w:t>
      </w:r>
      <w:r>
        <w:rPr>
          <w:b/>
          <w:spacing w:val="-2"/>
          <w:sz w:val="24"/>
        </w:rPr>
        <w:t xml:space="preserve"> </w:t>
      </w:r>
      <w:r>
        <w:rPr>
          <w:b/>
          <w:sz w:val="24"/>
        </w:rPr>
        <w:t>or</w:t>
      </w:r>
      <w:r>
        <w:rPr>
          <w:b/>
          <w:spacing w:val="-4"/>
          <w:sz w:val="24"/>
        </w:rPr>
        <w:t xml:space="preserve"> </w:t>
      </w:r>
      <w:r>
        <w:rPr>
          <w:b/>
          <w:sz w:val="24"/>
        </w:rPr>
        <w:t>to</w:t>
      </w:r>
      <w:r>
        <w:rPr>
          <w:b/>
          <w:spacing w:val="-2"/>
          <w:sz w:val="24"/>
        </w:rPr>
        <w:t xml:space="preserve"> </w:t>
      </w:r>
      <w:r>
        <w:rPr>
          <w:b/>
          <w:sz w:val="24"/>
        </w:rPr>
        <w:t>consider</w:t>
      </w:r>
      <w:r>
        <w:rPr>
          <w:b/>
          <w:spacing w:val="-4"/>
          <w:sz w:val="24"/>
        </w:rPr>
        <w:t xml:space="preserve"> </w:t>
      </w:r>
      <w:r>
        <w:rPr>
          <w:b/>
          <w:sz w:val="24"/>
        </w:rPr>
        <w:t>the</w:t>
      </w:r>
      <w:r>
        <w:rPr>
          <w:b/>
          <w:spacing w:val="-6"/>
          <w:sz w:val="24"/>
        </w:rPr>
        <w:t xml:space="preserve"> </w:t>
      </w:r>
      <w:r>
        <w:rPr>
          <w:b/>
          <w:sz w:val="24"/>
        </w:rPr>
        <w:t>filing</w:t>
      </w:r>
      <w:r>
        <w:rPr>
          <w:b/>
          <w:spacing w:val="-4"/>
          <w:sz w:val="24"/>
        </w:rPr>
        <w:t xml:space="preserve"> </w:t>
      </w:r>
      <w:r>
        <w:rPr>
          <w:b/>
          <w:sz w:val="24"/>
        </w:rPr>
        <w:t>of</w:t>
      </w:r>
      <w:r>
        <w:rPr>
          <w:b/>
          <w:spacing w:val="-4"/>
          <w:sz w:val="24"/>
        </w:rPr>
        <w:t xml:space="preserve"> </w:t>
      </w:r>
      <w:r>
        <w:rPr>
          <w:b/>
          <w:sz w:val="24"/>
        </w:rPr>
        <w:t xml:space="preserve">criminal </w:t>
      </w:r>
      <w:proofErr w:type="gramStart"/>
      <w:r>
        <w:rPr>
          <w:b/>
          <w:spacing w:val="-2"/>
          <w:sz w:val="24"/>
        </w:rPr>
        <w:t>complaints;</w:t>
      </w:r>
      <w:proofErr w:type="gramEnd"/>
    </w:p>
    <w:p w14:paraId="6F137989" w14:textId="77777777" w:rsidR="00FC7A55" w:rsidRDefault="00BC002F">
      <w:pPr>
        <w:spacing w:before="292"/>
        <w:ind w:left="899" w:right="313" w:firstLine="720"/>
        <w:rPr>
          <w:sz w:val="24"/>
        </w:rPr>
      </w:pPr>
      <w:r>
        <w:rPr>
          <w:sz w:val="24"/>
        </w:rPr>
        <w:t xml:space="preserve">This purpose permits an executive session to investigate charges of </w:t>
      </w:r>
      <w:r>
        <w:rPr>
          <w:sz w:val="24"/>
          <w:u w:val="single"/>
        </w:rPr>
        <w:t>criminal</w:t>
      </w:r>
      <w:r>
        <w:rPr>
          <w:sz w:val="24"/>
        </w:rPr>
        <w:t xml:space="preserve"> misconduct and</w:t>
      </w:r>
      <w:r>
        <w:rPr>
          <w:spacing w:val="-3"/>
          <w:sz w:val="24"/>
        </w:rPr>
        <w:t xml:space="preserve"> </w:t>
      </w:r>
      <w:r>
        <w:rPr>
          <w:sz w:val="24"/>
        </w:rPr>
        <w:t>to</w:t>
      </w:r>
      <w:r>
        <w:rPr>
          <w:spacing w:val="-3"/>
          <w:sz w:val="24"/>
        </w:rPr>
        <w:t xml:space="preserve"> </w:t>
      </w:r>
      <w:r>
        <w:rPr>
          <w:sz w:val="24"/>
        </w:rPr>
        <w:t>consider</w:t>
      </w:r>
      <w:r>
        <w:rPr>
          <w:spacing w:val="-4"/>
          <w:sz w:val="24"/>
        </w:rPr>
        <w:t xml:space="preserve"> </w:t>
      </w:r>
      <w:r>
        <w:rPr>
          <w:sz w:val="24"/>
        </w:rPr>
        <w:t>the</w:t>
      </w:r>
      <w:r>
        <w:rPr>
          <w:spacing w:val="-3"/>
          <w:sz w:val="24"/>
        </w:rPr>
        <w:t xml:space="preserve"> </w:t>
      </w:r>
      <w:r>
        <w:rPr>
          <w:sz w:val="24"/>
        </w:rPr>
        <w:t>filing</w:t>
      </w:r>
      <w:r>
        <w:rPr>
          <w:spacing w:val="-2"/>
          <w:sz w:val="24"/>
        </w:rPr>
        <w:t xml:space="preserve"> </w:t>
      </w:r>
      <w:r>
        <w:rPr>
          <w:sz w:val="24"/>
        </w:rPr>
        <w:t xml:space="preserve">of </w:t>
      </w:r>
      <w:r>
        <w:rPr>
          <w:sz w:val="24"/>
          <w:u w:val="single"/>
        </w:rPr>
        <w:t>criminal</w:t>
      </w:r>
      <w:r>
        <w:rPr>
          <w:spacing w:val="-4"/>
          <w:sz w:val="24"/>
        </w:rPr>
        <w:t xml:space="preserve"> </w:t>
      </w:r>
      <w:r>
        <w:rPr>
          <w:sz w:val="24"/>
        </w:rPr>
        <w:t>complaints.</w:t>
      </w:r>
      <w:r>
        <w:rPr>
          <w:spacing w:val="40"/>
          <w:sz w:val="24"/>
        </w:rPr>
        <w:t xml:space="preserve"> </w:t>
      </w:r>
      <w:r>
        <w:rPr>
          <w:sz w:val="24"/>
        </w:rPr>
        <w:t>Thus,</w:t>
      </w:r>
      <w:r>
        <w:rPr>
          <w:spacing w:val="-4"/>
          <w:sz w:val="24"/>
        </w:rPr>
        <w:t xml:space="preserve"> </w:t>
      </w:r>
      <w:r>
        <w:rPr>
          <w:sz w:val="24"/>
        </w:rPr>
        <w:t>it</w:t>
      </w:r>
      <w:r>
        <w:rPr>
          <w:spacing w:val="-3"/>
          <w:sz w:val="24"/>
        </w:rPr>
        <w:t xml:space="preserve"> </w:t>
      </w:r>
      <w:r>
        <w:rPr>
          <w:sz w:val="24"/>
        </w:rPr>
        <w:t>primarily</w:t>
      </w:r>
      <w:r>
        <w:rPr>
          <w:spacing w:val="-2"/>
          <w:sz w:val="24"/>
        </w:rPr>
        <w:t xml:space="preserve"> </w:t>
      </w:r>
      <w:r>
        <w:rPr>
          <w:sz w:val="24"/>
        </w:rPr>
        <w:t>involves discussions that would precede the formal criminal process in court.</w:t>
      </w:r>
      <w:r>
        <w:rPr>
          <w:spacing w:val="40"/>
          <w:sz w:val="24"/>
        </w:rPr>
        <w:t xml:space="preserve"> </w:t>
      </w:r>
      <w:r>
        <w:rPr>
          <w:sz w:val="24"/>
        </w:rPr>
        <w:t>Purpose 1 is related,</w:t>
      </w:r>
      <w:r>
        <w:rPr>
          <w:spacing w:val="-2"/>
          <w:sz w:val="24"/>
        </w:rPr>
        <w:t xml:space="preserve"> </w:t>
      </w:r>
      <w:r>
        <w:rPr>
          <w:sz w:val="24"/>
        </w:rPr>
        <w:t>in</w:t>
      </w:r>
      <w:r>
        <w:rPr>
          <w:spacing w:val="-4"/>
          <w:sz w:val="24"/>
        </w:rPr>
        <w:t xml:space="preserve"> </w:t>
      </w:r>
      <w:r>
        <w:rPr>
          <w:sz w:val="24"/>
        </w:rPr>
        <w:t>that</w:t>
      </w:r>
      <w:r>
        <w:rPr>
          <w:spacing w:val="-1"/>
          <w:sz w:val="24"/>
        </w:rPr>
        <w:t xml:space="preserve"> </w:t>
      </w:r>
      <w:r>
        <w:rPr>
          <w:sz w:val="24"/>
        </w:rPr>
        <w:t>it</w:t>
      </w:r>
      <w:r>
        <w:rPr>
          <w:spacing w:val="-1"/>
          <w:sz w:val="24"/>
        </w:rPr>
        <w:t xml:space="preserve"> </w:t>
      </w:r>
      <w:r>
        <w:rPr>
          <w:sz w:val="24"/>
        </w:rPr>
        <w:t>permits</w:t>
      </w:r>
      <w:r>
        <w:rPr>
          <w:spacing w:val="-4"/>
          <w:sz w:val="24"/>
        </w:rPr>
        <w:t xml:space="preserve"> </w:t>
      </w:r>
      <w:r>
        <w:rPr>
          <w:sz w:val="24"/>
        </w:rPr>
        <w:t>an</w:t>
      </w:r>
      <w:r>
        <w:rPr>
          <w:spacing w:val="-4"/>
          <w:sz w:val="24"/>
        </w:rPr>
        <w:t xml:space="preserve"> </w:t>
      </w:r>
      <w:r>
        <w:rPr>
          <w:sz w:val="24"/>
        </w:rPr>
        <w:t>executive</w:t>
      </w:r>
      <w:r>
        <w:rPr>
          <w:spacing w:val="-4"/>
          <w:sz w:val="24"/>
        </w:rPr>
        <w:t xml:space="preserve"> </w:t>
      </w:r>
      <w:r>
        <w:rPr>
          <w:sz w:val="24"/>
        </w:rPr>
        <w:t>session</w:t>
      </w:r>
      <w:r>
        <w:rPr>
          <w:spacing w:val="-4"/>
          <w:sz w:val="24"/>
        </w:rPr>
        <w:t xml:space="preserve"> </w:t>
      </w:r>
      <w:r>
        <w:rPr>
          <w:sz w:val="24"/>
        </w:rPr>
        <w:t>to</w:t>
      </w:r>
      <w:r>
        <w:rPr>
          <w:spacing w:val="-6"/>
          <w:sz w:val="24"/>
        </w:rPr>
        <w:t xml:space="preserve"> </w:t>
      </w:r>
      <w:r>
        <w:rPr>
          <w:sz w:val="24"/>
        </w:rPr>
        <w:t>discuss</w:t>
      </w:r>
      <w:r>
        <w:rPr>
          <w:spacing w:val="-3"/>
          <w:sz w:val="24"/>
        </w:rPr>
        <w:t xml:space="preserve"> </w:t>
      </w:r>
      <w:r>
        <w:rPr>
          <w:sz w:val="24"/>
        </w:rPr>
        <w:t>certain</w:t>
      </w:r>
      <w:r>
        <w:rPr>
          <w:spacing w:val="-1"/>
          <w:sz w:val="24"/>
        </w:rPr>
        <w:t xml:space="preserve"> </w:t>
      </w:r>
      <w:r>
        <w:rPr>
          <w:sz w:val="24"/>
        </w:rPr>
        <w:t>complaints</w:t>
      </w:r>
      <w:r>
        <w:rPr>
          <w:spacing w:val="-3"/>
          <w:sz w:val="24"/>
        </w:rPr>
        <w:t xml:space="preserve"> </w:t>
      </w:r>
      <w:r>
        <w:rPr>
          <w:sz w:val="24"/>
        </w:rPr>
        <w:t>or</w:t>
      </w:r>
      <w:r>
        <w:rPr>
          <w:spacing w:val="-4"/>
          <w:sz w:val="24"/>
        </w:rPr>
        <w:t xml:space="preserve"> </w:t>
      </w:r>
      <w:r>
        <w:rPr>
          <w:sz w:val="24"/>
        </w:rPr>
        <w:t>charges, which may include criminal complaints or charges, but only those that have already been brought.</w:t>
      </w:r>
      <w:r>
        <w:rPr>
          <w:spacing w:val="40"/>
          <w:sz w:val="24"/>
        </w:rPr>
        <w:t xml:space="preserve"> </w:t>
      </w:r>
      <w:r>
        <w:rPr>
          <w:sz w:val="24"/>
        </w:rPr>
        <w:t>However, Purpose 1 confers certain rights of participation on the individual involved, as well as the right for the individual to insist that the discussion occur in open session.</w:t>
      </w:r>
      <w:r>
        <w:rPr>
          <w:spacing w:val="40"/>
          <w:sz w:val="24"/>
        </w:rPr>
        <w:t xml:space="preserve"> </w:t>
      </w:r>
      <w:r>
        <w:rPr>
          <w:sz w:val="24"/>
        </w:rPr>
        <w:t>Purpose 5 does</w:t>
      </w:r>
      <w:r>
        <w:rPr>
          <w:spacing w:val="-1"/>
          <w:sz w:val="24"/>
        </w:rPr>
        <w:t xml:space="preserve"> </w:t>
      </w:r>
      <w:r>
        <w:rPr>
          <w:sz w:val="24"/>
        </w:rPr>
        <w:t>not require that the same rights</w:t>
      </w:r>
      <w:r>
        <w:rPr>
          <w:spacing w:val="-1"/>
          <w:sz w:val="24"/>
        </w:rPr>
        <w:t xml:space="preserve"> </w:t>
      </w:r>
      <w:r>
        <w:rPr>
          <w:sz w:val="24"/>
        </w:rPr>
        <w:t>be gi</w:t>
      </w:r>
      <w:r>
        <w:rPr>
          <w:sz w:val="24"/>
        </w:rPr>
        <w:t>ven to the person who is the subject of a criminal complaint. To the limited extent that there is overlap between Purposes 1 and 5, a public body has discretion to choose which purpose to invoke when going into executive session.</w:t>
      </w:r>
    </w:p>
    <w:p w14:paraId="6F13798A" w14:textId="77777777" w:rsidR="00FC7A55" w:rsidRDefault="00FC7A55">
      <w:pPr>
        <w:rPr>
          <w:sz w:val="24"/>
        </w:rPr>
        <w:sectPr w:rsidR="00FC7A55">
          <w:pgSz w:w="12240" w:h="15840"/>
          <w:pgMar w:top="1400" w:right="1240" w:bottom="1200" w:left="1260" w:header="0" w:footer="1006" w:gutter="0"/>
          <w:cols w:space="720"/>
        </w:sectPr>
      </w:pPr>
    </w:p>
    <w:p w14:paraId="6F13798B" w14:textId="77777777" w:rsidR="00FC7A55" w:rsidRDefault="00BC002F">
      <w:pPr>
        <w:pStyle w:val="ListParagraph"/>
        <w:numPr>
          <w:ilvl w:val="0"/>
          <w:numId w:val="23"/>
        </w:numPr>
        <w:tabs>
          <w:tab w:val="left" w:pos="898"/>
          <w:tab w:val="left" w:pos="900"/>
        </w:tabs>
        <w:spacing w:before="39"/>
        <w:ind w:right="853"/>
        <w:rPr>
          <w:b/>
          <w:sz w:val="24"/>
        </w:rPr>
      </w:pPr>
      <w:r>
        <w:rPr>
          <w:b/>
          <w:sz w:val="24"/>
        </w:rPr>
        <w:lastRenderedPageBreak/>
        <w:t>To consider the purchase, exchange, lease or value of real property if the chair declares</w:t>
      </w:r>
      <w:r>
        <w:rPr>
          <w:b/>
          <w:spacing w:val="-3"/>
          <w:sz w:val="24"/>
        </w:rPr>
        <w:t xml:space="preserve"> </w:t>
      </w:r>
      <w:r>
        <w:rPr>
          <w:b/>
          <w:sz w:val="24"/>
        </w:rPr>
        <w:t>that</w:t>
      </w:r>
      <w:r>
        <w:rPr>
          <w:b/>
          <w:spacing w:val="-5"/>
          <w:sz w:val="24"/>
        </w:rPr>
        <w:t xml:space="preserve"> </w:t>
      </w:r>
      <w:r>
        <w:rPr>
          <w:b/>
          <w:sz w:val="24"/>
        </w:rPr>
        <w:t>an</w:t>
      </w:r>
      <w:r>
        <w:rPr>
          <w:b/>
          <w:spacing w:val="-3"/>
          <w:sz w:val="24"/>
        </w:rPr>
        <w:t xml:space="preserve"> </w:t>
      </w:r>
      <w:r>
        <w:rPr>
          <w:b/>
          <w:sz w:val="24"/>
        </w:rPr>
        <w:t>open</w:t>
      </w:r>
      <w:r>
        <w:rPr>
          <w:b/>
          <w:spacing w:val="-3"/>
          <w:sz w:val="24"/>
        </w:rPr>
        <w:t xml:space="preserve"> </w:t>
      </w:r>
      <w:r>
        <w:rPr>
          <w:b/>
          <w:sz w:val="24"/>
        </w:rPr>
        <w:t>meeting</w:t>
      </w:r>
      <w:r>
        <w:rPr>
          <w:b/>
          <w:spacing w:val="-5"/>
          <w:sz w:val="24"/>
        </w:rPr>
        <w:t xml:space="preserve"> </w:t>
      </w:r>
      <w:r>
        <w:rPr>
          <w:b/>
          <w:sz w:val="24"/>
        </w:rPr>
        <w:t>may</w:t>
      </w:r>
      <w:r>
        <w:rPr>
          <w:b/>
          <w:spacing w:val="-4"/>
          <w:sz w:val="24"/>
        </w:rPr>
        <w:t xml:space="preserve"> </w:t>
      </w:r>
      <w:r>
        <w:rPr>
          <w:b/>
          <w:sz w:val="24"/>
        </w:rPr>
        <w:t>have</w:t>
      </w:r>
      <w:r>
        <w:rPr>
          <w:b/>
          <w:spacing w:val="-4"/>
          <w:sz w:val="24"/>
        </w:rPr>
        <w:t xml:space="preserve"> </w:t>
      </w:r>
      <w:r>
        <w:rPr>
          <w:b/>
          <w:sz w:val="24"/>
        </w:rPr>
        <w:t>a</w:t>
      </w:r>
      <w:r>
        <w:rPr>
          <w:b/>
          <w:spacing w:val="-4"/>
          <w:sz w:val="24"/>
        </w:rPr>
        <w:t xml:space="preserve"> </w:t>
      </w:r>
      <w:r>
        <w:rPr>
          <w:b/>
          <w:sz w:val="24"/>
        </w:rPr>
        <w:t>detrimental</w:t>
      </w:r>
      <w:r>
        <w:rPr>
          <w:b/>
          <w:spacing w:val="-2"/>
          <w:sz w:val="24"/>
        </w:rPr>
        <w:t xml:space="preserve"> </w:t>
      </w:r>
      <w:r>
        <w:rPr>
          <w:b/>
          <w:sz w:val="24"/>
        </w:rPr>
        <w:t>effect</w:t>
      </w:r>
      <w:r>
        <w:rPr>
          <w:b/>
          <w:spacing w:val="-5"/>
          <w:sz w:val="24"/>
        </w:rPr>
        <w:t xml:space="preserve"> </w:t>
      </w:r>
      <w:r>
        <w:rPr>
          <w:b/>
          <w:sz w:val="24"/>
        </w:rPr>
        <w:t>on</w:t>
      </w:r>
      <w:r>
        <w:rPr>
          <w:b/>
          <w:spacing w:val="-5"/>
          <w:sz w:val="24"/>
        </w:rPr>
        <w:t xml:space="preserve"> </w:t>
      </w:r>
      <w:r>
        <w:rPr>
          <w:b/>
          <w:sz w:val="24"/>
        </w:rPr>
        <w:t>the</w:t>
      </w:r>
      <w:r>
        <w:rPr>
          <w:b/>
          <w:spacing w:val="-4"/>
          <w:sz w:val="24"/>
        </w:rPr>
        <w:t xml:space="preserve"> </w:t>
      </w:r>
      <w:r>
        <w:rPr>
          <w:b/>
          <w:sz w:val="24"/>
        </w:rPr>
        <w:t xml:space="preserve">negotiating position of the public </w:t>
      </w:r>
      <w:proofErr w:type="gramStart"/>
      <w:r>
        <w:rPr>
          <w:b/>
          <w:sz w:val="24"/>
        </w:rPr>
        <w:t>body;</w:t>
      </w:r>
      <w:proofErr w:type="gramEnd"/>
    </w:p>
    <w:p w14:paraId="6F13798C" w14:textId="77777777" w:rsidR="00FC7A55" w:rsidRDefault="00BC002F">
      <w:pPr>
        <w:spacing w:before="292"/>
        <w:ind w:left="900" w:right="287" w:firstLine="720"/>
        <w:rPr>
          <w:sz w:val="24"/>
        </w:rPr>
      </w:pPr>
      <w:r>
        <w:rPr>
          <w:sz w:val="24"/>
        </w:rPr>
        <w:t xml:space="preserve">Generally, a public body must identify the specific piece of property it plans to discuss before </w:t>
      </w:r>
      <w:proofErr w:type="gramStart"/>
      <w:r>
        <w:rPr>
          <w:sz w:val="24"/>
        </w:rPr>
        <w:t>entering into</w:t>
      </w:r>
      <w:proofErr w:type="gramEnd"/>
      <w:r>
        <w:rPr>
          <w:sz w:val="24"/>
        </w:rPr>
        <w:t xml:space="preserve"> executive session under Purpose 6.</w:t>
      </w:r>
      <w:r>
        <w:rPr>
          <w:spacing w:val="40"/>
          <w:sz w:val="24"/>
        </w:rPr>
        <w:t xml:space="preserve"> </w:t>
      </w:r>
      <w:r>
        <w:rPr>
          <w:sz w:val="24"/>
        </w:rPr>
        <w:t>A public body may withhold the identity of the property if publicly disclosing that information would compromise the purpose for which the executive session was called.</w:t>
      </w:r>
      <w:r>
        <w:rPr>
          <w:spacing w:val="40"/>
          <w:sz w:val="24"/>
        </w:rPr>
        <w:t xml:space="preserve"> </w:t>
      </w:r>
      <w:r>
        <w:rPr>
          <w:sz w:val="24"/>
        </w:rPr>
        <w:t>While we generally defer to public bodies’ assessment of whether the inclusion of such details would</w:t>
      </w:r>
      <w:r>
        <w:rPr>
          <w:spacing w:val="-1"/>
          <w:sz w:val="24"/>
        </w:rPr>
        <w:t xml:space="preserve"> </w:t>
      </w:r>
      <w:r>
        <w:rPr>
          <w:sz w:val="24"/>
        </w:rPr>
        <w:t>compromise</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2"/>
          <w:sz w:val="24"/>
        </w:rPr>
        <w:t xml:space="preserve"> </w:t>
      </w:r>
      <w:r>
        <w:rPr>
          <w:sz w:val="24"/>
        </w:rPr>
        <w:t>an</w:t>
      </w:r>
      <w:r>
        <w:rPr>
          <w:spacing w:val="-1"/>
          <w:sz w:val="24"/>
        </w:rPr>
        <w:t xml:space="preserve"> </w:t>
      </w:r>
      <w:r>
        <w:rPr>
          <w:sz w:val="24"/>
        </w:rPr>
        <w:t>executive</w:t>
      </w:r>
      <w:r>
        <w:rPr>
          <w:spacing w:val="-2"/>
          <w:sz w:val="24"/>
        </w:rPr>
        <w:t xml:space="preserve"> </w:t>
      </w:r>
      <w:r>
        <w:rPr>
          <w:sz w:val="24"/>
        </w:rPr>
        <w:t>session,</w:t>
      </w:r>
      <w:r>
        <w:rPr>
          <w:spacing w:val="-2"/>
          <w:sz w:val="24"/>
        </w:rPr>
        <w:t xml:space="preserve"> </w:t>
      </w:r>
      <w:r>
        <w:rPr>
          <w:sz w:val="24"/>
        </w:rPr>
        <w:t>a</w:t>
      </w:r>
      <w:r>
        <w:rPr>
          <w:spacing w:val="-5"/>
          <w:sz w:val="24"/>
        </w:rPr>
        <w:t xml:space="preserve"> </w:t>
      </w:r>
      <w:r>
        <w:rPr>
          <w:sz w:val="24"/>
        </w:rPr>
        <w:t>public</w:t>
      </w:r>
      <w:r>
        <w:rPr>
          <w:spacing w:val="-5"/>
          <w:sz w:val="24"/>
        </w:rPr>
        <w:t xml:space="preserve"> </w:t>
      </w:r>
      <w:r>
        <w:rPr>
          <w:sz w:val="24"/>
        </w:rPr>
        <w:t>body</w:t>
      </w:r>
      <w:r>
        <w:rPr>
          <w:spacing w:val="-5"/>
          <w:sz w:val="24"/>
        </w:rPr>
        <w:t xml:space="preserve"> </w:t>
      </w:r>
      <w:r>
        <w:rPr>
          <w:sz w:val="24"/>
        </w:rPr>
        <w:t>must</w:t>
      </w:r>
      <w:r>
        <w:rPr>
          <w:spacing w:val="-1"/>
          <w:sz w:val="24"/>
        </w:rPr>
        <w:t xml:space="preserve"> </w:t>
      </w:r>
      <w:r>
        <w:rPr>
          <w:sz w:val="24"/>
        </w:rPr>
        <w:t>be</w:t>
      </w:r>
      <w:r>
        <w:rPr>
          <w:spacing w:val="-4"/>
          <w:sz w:val="24"/>
        </w:rPr>
        <w:t xml:space="preserve"> </w:t>
      </w:r>
      <w:r>
        <w:rPr>
          <w:sz w:val="24"/>
        </w:rPr>
        <w:t>able</w:t>
      </w:r>
      <w:r>
        <w:rPr>
          <w:spacing w:val="-4"/>
          <w:sz w:val="24"/>
        </w:rPr>
        <w:t xml:space="preserve"> </w:t>
      </w:r>
      <w:r>
        <w:rPr>
          <w:sz w:val="24"/>
        </w:rPr>
        <w:t>to demonstrate a reasonable basis for that claim if challenged.</w:t>
      </w:r>
    </w:p>
    <w:p w14:paraId="6F13798D" w14:textId="77777777" w:rsidR="00FC7A55" w:rsidRDefault="00FC7A55">
      <w:pPr>
        <w:pStyle w:val="BodyText"/>
        <w:spacing w:before="1"/>
        <w:rPr>
          <w:sz w:val="24"/>
        </w:rPr>
      </w:pPr>
    </w:p>
    <w:p w14:paraId="6F13798E" w14:textId="77777777" w:rsidR="00FC7A55" w:rsidRDefault="00BC002F">
      <w:pPr>
        <w:spacing w:before="1"/>
        <w:ind w:left="899" w:right="287" w:firstLine="720"/>
        <w:rPr>
          <w:sz w:val="24"/>
        </w:rPr>
      </w:pPr>
      <w:r>
        <w:rPr>
          <w:sz w:val="24"/>
        </w:rPr>
        <w:t>Under</w:t>
      </w:r>
      <w:r>
        <w:rPr>
          <w:spacing w:val="-5"/>
          <w:sz w:val="24"/>
        </w:rPr>
        <w:t xml:space="preserve"> </w:t>
      </w:r>
      <w:r>
        <w:rPr>
          <w:sz w:val="24"/>
        </w:rPr>
        <w:t>this</w:t>
      </w:r>
      <w:r>
        <w:rPr>
          <w:spacing w:val="-4"/>
          <w:sz w:val="24"/>
        </w:rPr>
        <w:t xml:space="preserve"> </w:t>
      </w:r>
      <w:r>
        <w:rPr>
          <w:sz w:val="24"/>
        </w:rPr>
        <w:t>purpose,</w:t>
      </w:r>
      <w:r>
        <w:rPr>
          <w:spacing w:val="-3"/>
          <w:sz w:val="24"/>
        </w:rPr>
        <w:t xml:space="preserve"> </w:t>
      </w:r>
      <w:r>
        <w:rPr>
          <w:sz w:val="24"/>
        </w:rPr>
        <w:t>as</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collective</w:t>
      </w:r>
      <w:r>
        <w:rPr>
          <w:spacing w:val="-3"/>
          <w:sz w:val="24"/>
        </w:rPr>
        <w:t xml:space="preserve"> </w:t>
      </w:r>
      <w:r>
        <w:rPr>
          <w:sz w:val="24"/>
        </w:rPr>
        <w:t>bargaining</w:t>
      </w:r>
      <w:r>
        <w:rPr>
          <w:spacing w:val="-4"/>
          <w:sz w:val="24"/>
        </w:rPr>
        <w:t xml:space="preserve"> </w:t>
      </w:r>
      <w:r>
        <w:rPr>
          <w:sz w:val="24"/>
        </w:rPr>
        <w:t>and</w:t>
      </w:r>
      <w:r>
        <w:rPr>
          <w:spacing w:val="-2"/>
          <w:sz w:val="24"/>
        </w:rPr>
        <w:t xml:space="preserve"> </w:t>
      </w:r>
      <w:r>
        <w:rPr>
          <w:sz w:val="24"/>
        </w:rPr>
        <w:t>litigation</w:t>
      </w:r>
      <w:r>
        <w:rPr>
          <w:spacing w:val="-4"/>
          <w:sz w:val="24"/>
        </w:rPr>
        <w:t xml:space="preserve"> </w:t>
      </w:r>
      <w:r>
        <w:rPr>
          <w:sz w:val="24"/>
        </w:rPr>
        <w:t>purpose,</w:t>
      </w:r>
      <w:r>
        <w:rPr>
          <w:spacing w:val="-3"/>
          <w:sz w:val="24"/>
        </w:rPr>
        <w:t xml:space="preserve"> </w:t>
      </w:r>
      <w:r>
        <w:rPr>
          <w:sz w:val="24"/>
        </w:rPr>
        <w:t>an executive session may be held only where an open meeting may have a detrimental impact on the body’s negotiating position with a third party.</w:t>
      </w:r>
      <w:r>
        <w:rPr>
          <w:spacing w:val="40"/>
          <w:sz w:val="24"/>
        </w:rPr>
        <w:t xml:space="preserve"> </w:t>
      </w:r>
      <w:r>
        <w:rPr>
          <w:sz w:val="24"/>
        </w:rPr>
        <w:t>At the time that the executive session is proposed and voted on, the chair must state on the record that having the discussion in an open session may be detrimental to the public body’s negotiating position.</w:t>
      </w:r>
    </w:p>
    <w:p w14:paraId="6F13798F" w14:textId="77777777" w:rsidR="00FC7A55" w:rsidRDefault="00BC002F">
      <w:pPr>
        <w:pStyle w:val="ListParagraph"/>
        <w:numPr>
          <w:ilvl w:val="0"/>
          <w:numId w:val="23"/>
        </w:numPr>
        <w:tabs>
          <w:tab w:val="left" w:pos="897"/>
          <w:tab w:val="left" w:pos="899"/>
        </w:tabs>
        <w:spacing w:before="291"/>
        <w:ind w:left="899" w:right="615"/>
        <w:rPr>
          <w:b/>
          <w:sz w:val="24"/>
        </w:rPr>
      </w:pPr>
      <w:r>
        <w:rPr>
          <w:b/>
          <w:sz w:val="24"/>
        </w:rPr>
        <w:t>To</w:t>
      </w:r>
      <w:r>
        <w:rPr>
          <w:b/>
          <w:spacing w:val="-2"/>
          <w:sz w:val="24"/>
        </w:rPr>
        <w:t xml:space="preserve"> </w:t>
      </w:r>
      <w:r>
        <w:rPr>
          <w:b/>
          <w:sz w:val="24"/>
        </w:rPr>
        <w:t>comply</w:t>
      </w:r>
      <w:r>
        <w:rPr>
          <w:b/>
          <w:spacing w:val="-3"/>
          <w:sz w:val="24"/>
        </w:rPr>
        <w:t xml:space="preserve"> </w:t>
      </w:r>
      <w:r>
        <w:rPr>
          <w:b/>
          <w:sz w:val="24"/>
        </w:rPr>
        <w:t>with,</w:t>
      </w:r>
      <w:r>
        <w:rPr>
          <w:b/>
          <w:spacing w:val="-2"/>
          <w:sz w:val="24"/>
        </w:rPr>
        <w:t xml:space="preserve"> </w:t>
      </w:r>
      <w:r>
        <w:rPr>
          <w:b/>
          <w:sz w:val="24"/>
        </w:rPr>
        <w:t>or</w:t>
      </w:r>
      <w:r>
        <w:rPr>
          <w:b/>
          <w:spacing w:val="-1"/>
          <w:sz w:val="24"/>
        </w:rPr>
        <w:t xml:space="preserve"> </w:t>
      </w:r>
      <w:r>
        <w:rPr>
          <w:b/>
          <w:sz w:val="24"/>
        </w:rPr>
        <w:t>act</w:t>
      </w:r>
      <w:r>
        <w:rPr>
          <w:b/>
          <w:spacing w:val="-4"/>
          <w:sz w:val="24"/>
        </w:rPr>
        <w:t xml:space="preserve"> </w:t>
      </w:r>
      <w:r>
        <w:rPr>
          <w:b/>
          <w:sz w:val="24"/>
        </w:rPr>
        <w:t>under</w:t>
      </w:r>
      <w:r>
        <w:rPr>
          <w:b/>
          <w:spacing w:val="-1"/>
          <w:sz w:val="24"/>
        </w:rPr>
        <w:t xml:space="preserve"> </w:t>
      </w:r>
      <w:r>
        <w:rPr>
          <w:b/>
          <w:sz w:val="24"/>
        </w:rPr>
        <w:t>the</w:t>
      </w:r>
      <w:r>
        <w:rPr>
          <w:b/>
          <w:spacing w:val="-3"/>
          <w:sz w:val="24"/>
        </w:rPr>
        <w:t xml:space="preserve"> </w:t>
      </w:r>
      <w:r>
        <w:rPr>
          <w:b/>
          <w:sz w:val="24"/>
        </w:rPr>
        <w:t>authority</w:t>
      </w:r>
      <w:r>
        <w:rPr>
          <w:b/>
          <w:spacing w:val="-3"/>
          <w:sz w:val="24"/>
        </w:rPr>
        <w:t xml:space="preserve"> </w:t>
      </w:r>
      <w:r>
        <w:rPr>
          <w:b/>
          <w:sz w:val="24"/>
        </w:rPr>
        <w:t>of,</w:t>
      </w:r>
      <w:r>
        <w:rPr>
          <w:b/>
          <w:spacing w:val="-2"/>
          <w:sz w:val="24"/>
        </w:rPr>
        <w:t xml:space="preserve"> </w:t>
      </w:r>
      <w:r>
        <w:rPr>
          <w:b/>
          <w:sz w:val="24"/>
        </w:rPr>
        <w:t>any</w:t>
      </w:r>
      <w:r>
        <w:rPr>
          <w:b/>
          <w:spacing w:val="-3"/>
          <w:sz w:val="24"/>
        </w:rPr>
        <w:t xml:space="preserve"> </w:t>
      </w:r>
      <w:r>
        <w:rPr>
          <w:b/>
          <w:sz w:val="24"/>
        </w:rPr>
        <w:t>general</w:t>
      </w:r>
      <w:r>
        <w:rPr>
          <w:b/>
          <w:spacing w:val="-1"/>
          <w:sz w:val="24"/>
        </w:rPr>
        <w:t xml:space="preserve"> </w:t>
      </w:r>
      <w:r>
        <w:rPr>
          <w:b/>
          <w:sz w:val="24"/>
        </w:rPr>
        <w:t>or</w:t>
      </w:r>
      <w:r>
        <w:rPr>
          <w:b/>
          <w:spacing w:val="-4"/>
          <w:sz w:val="24"/>
        </w:rPr>
        <w:t xml:space="preserve"> </w:t>
      </w:r>
      <w:r>
        <w:rPr>
          <w:b/>
          <w:sz w:val="24"/>
        </w:rPr>
        <w:t>special</w:t>
      </w:r>
      <w:r>
        <w:rPr>
          <w:b/>
          <w:spacing w:val="-4"/>
          <w:sz w:val="24"/>
        </w:rPr>
        <w:t xml:space="preserve"> </w:t>
      </w:r>
      <w:r>
        <w:rPr>
          <w:b/>
          <w:sz w:val="24"/>
        </w:rPr>
        <w:t>law</w:t>
      </w:r>
      <w:r>
        <w:rPr>
          <w:b/>
          <w:spacing w:val="-1"/>
          <w:sz w:val="24"/>
        </w:rPr>
        <w:t xml:space="preserve"> </w:t>
      </w:r>
      <w:r>
        <w:rPr>
          <w:b/>
          <w:sz w:val="24"/>
        </w:rPr>
        <w:t>or</w:t>
      </w:r>
      <w:r>
        <w:rPr>
          <w:b/>
          <w:spacing w:val="-1"/>
          <w:sz w:val="24"/>
        </w:rPr>
        <w:t xml:space="preserve"> </w:t>
      </w:r>
      <w:r>
        <w:rPr>
          <w:b/>
          <w:sz w:val="24"/>
        </w:rPr>
        <w:t xml:space="preserve">federal grant-in-aid </w:t>
      </w:r>
      <w:proofErr w:type="gramStart"/>
      <w:r>
        <w:rPr>
          <w:b/>
          <w:sz w:val="24"/>
        </w:rPr>
        <w:t>requirements;</w:t>
      </w:r>
      <w:proofErr w:type="gramEnd"/>
    </w:p>
    <w:p w14:paraId="6F137990" w14:textId="77777777" w:rsidR="00FC7A55" w:rsidRDefault="00FC7A55">
      <w:pPr>
        <w:pStyle w:val="BodyText"/>
        <w:spacing w:before="2"/>
        <w:rPr>
          <w:b/>
          <w:sz w:val="24"/>
        </w:rPr>
      </w:pPr>
    </w:p>
    <w:p w14:paraId="6F137991" w14:textId="77777777" w:rsidR="00FC7A55" w:rsidRDefault="00BC002F">
      <w:pPr>
        <w:ind w:left="899" w:right="223" w:firstLine="720"/>
        <w:rPr>
          <w:sz w:val="24"/>
        </w:rPr>
      </w:pPr>
      <w:r>
        <w:rPr>
          <w:sz w:val="24"/>
        </w:rPr>
        <w:t>There may be provisions in state statutes or federal grants that require or specifically allow a public body to consider a particular issue in a closed session.</w:t>
      </w:r>
      <w:r>
        <w:rPr>
          <w:spacing w:val="40"/>
          <w:sz w:val="24"/>
        </w:rPr>
        <w:t xml:space="preserve"> </w:t>
      </w:r>
      <w:r>
        <w:rPr>
          <w:sz w:val="24"/>
        </w:rPr>
        <w:t>Before entering</w:t>
      </w:r>
      <w:r>
        <w:rPr>
          <w:spacing w:val="-5"/>
          <w:sz w:val="24"/>
        </w:rPr>
        <w:t xml:space="preserve"> </w:t>
      </w:r>
      <w:r>
        <w:rPr>
          <w:sz w:val="24"/>
        </w:rPr>
        <w:t>executive</w:t>
      </w:r>
      <w:r>
        <w:rPr>
          <w:spacing w:val="-4"/>
          <w:sz w:val="24"/>
        </w:rPr>
        <w:t xml:space="preserve"> </w:t>
      </w:r>
      <w:r>
        <w:rPr>
          <w:sz w:val="24"/>
        </w:rPr>
        <w:t>session</w:t>
      </w:r>
      <w:r>
        <w:rPr>
          <w:spacing w:val="-1"/>
          <w:sz w:val="24"/>
        </w:rPr>
        <w:t xml:space="preserve"> </w:t>
      </w:r>
      <w:r>
        <w:rPr>
          <w:sz w:val="24"/>
        </w:rPr>
        <w:t>under</w:t>
      </w:r>
      <w:r>
        <w:rPr>
          <w:spacing w:val="-2"/>
          <w:sz w:val="24"/>
        </w:rPr>
        <w:t xml:space="preserve"> </w:t>
      </w:r>
      <w:r>
        <w:rPr>
          <w:sz w:val="24"/>
        </w:rPr>
        <w:t>this</w:t>
      </w:r>
      <w:r>
        <w:rPr>
          <w:spacing w:val="-5"/>
          <w:sz w:val="24"/>
        </w:rPr>
        <w:t xml:space="preserve"> </w:t>
      </w:r>
      <w:r>
        <w:rPr>
          <w:sz w:val="24"/>
        </w:rPr>
        <w:t>purpose,</w:t>
      </w:r>
      <w:r>
        <w:rPr>
          <w:spacing w:val="-5"/>
          <w:sz w:val="24"/>
        </w:rPr>
        <w:t xml:space="preserve"> </w:t>
      </w:r>
      <w:r>
        <w:rPr>
          <w:sz w:val="24"/>
        </w:rPr>
        <w:t>the</w:t>
      </w:r>
      <w:r>
        <w:rPr>
          <w:spacing w:val="-2"/>
          <w:sz w:val="24"/>
        </w:rPr>
        <w:t xml:space="preserve"> </w:t>
      </w:r>
      <w:r>
        <w:rPr>
          <w:sz w:val="24"/>
        </w:rPr>
        <w:t>public</w:t>
      </w:r>
      <w:r>
        <w:rPr>
          <w:spacing w:val="-6"/>
          <w:sz w:val="24"/>
        </w:rPr>
        <w:t xml:space="preserve"> </w:t>
      </w:r>
      <w:r>
        <w:rPr>
          <w:sz w:val="24"/>
        </w:rPr>
        <w:t>body</w:t>
      </w:r>
      <w:r>
        <w:rPr>
          <w:spacing w:val="-6"/>
          <w:sz w:val="24"/>
        </w:rPr>
        <w:t xml:space="preserve"> </w:t>
      </w:r>
      <w:r>
        <w:rPr>
          <w:sz w:val="24"/>
        </w:rPr>
        <w:t>must</w:t>
      </w:r>
      <w:r>
        <w:rPr>
          <w:spacing w:val="-4"/>
          <w:sz w:val="24"/>
        </w:rPr>
        <w:t xml:space="preserve"> </w:t>
      </w:r>
      <w:r>
        <w:rPr>
          <w:sz w:val="24"/>
        </w:rPr>
        <w:t>cite</w:t>
      </w:r>
      <w:r>
        <w:rPr>
          <w:spacing w:val="-4"/>
          <w:sz w:val="24"/>
        </w:rPr>
        <w:t xml:space="preserve"> </w:t>
      </w:r>
      <w:r>
        <w:rPr>
          <w:sz w:val="24"/>
        </w:rPr>
        <w:t>the</w:t>
      </w:r>
      <w:r>
        <w:rPr>
          <w:spacing w:val="-2"/>
          <w:sz w:val="24"/>
        </w:rPr>
        <w:t xml:space="preserve"> </w:t>
      </w:r>
      <w:r>
        <w:rPr>
          <w:sz w:val="24"/>
        </w:rPr>
        <w:t>specific</w:t>
      </w:r>
      <w:r>
        <w:rPr>
          <w:spacing w:val="-3"/>
          <w:sz w:val="24"/>
        </w:rPr>
        <w:t xml:space="preserve"> </w:t>
      </w:r>
      <w:r>
        <w:rPr>
          <w:sz w:val="24"/>
        </w:rPr>
        <w:t>law or federal</w:t>
      </w:r>
      <w:r>
        <w:rPr>
          <w:spacing w:val="-2"/>
          <w:sz w:val="24"/>
        </w:rPr>
        <w:t xml:space="preserve"> </w:t>
      </w:r>
      <w:r>
        <w:rPr>
          <w:sz w:val="24"/>
        </w:rPr>
        <w:t>grant-in-aid requirement</w:t>
      </w:r>
      <w:r>
        <w:rPr>
          <w:spacing w:val="-1"/>
          <w:sz w:val="24"/>
        </w:rPr>
        <w:t xml:space="preserve"> </w:t>
      </w:r>
      <w:r>
        <w:rPr>
          <w:sz w:val="24"/>
        </w:rPr>
        <w:t>that necessitates confidentiality.</w:t>
      </w:r>
      <w:r>
        <w:rPr>
          <w:spacing w:val="40"/>
          <w:sz w:val="24"/>
        </w:rPr>
        <w:t xml:space="preserve"> </w:t>
      </w:r>
      <w:r>
        <w:rPr>
          <w:sz w:val="24"/>
        </w:rPr>
        <w:t>A</w:t>
      </w:r>
      <w:r>
        <w:rPr>
          <w:spacing w:val="-2"/>
          <w:sz w:val="24"/>
        </w:rPr>
        <w:t xml:space="preserve"> </w:t>
      </w:r>
      <w:r>
        <w:rPr>
          <w:sz w:val="24"/>
        </w:rPr>
        <w:t>public body may withhold that information only if publicly disclosing it would compromise the purpose for which the executive session was called.</w:t>
      </w:r>
      <w:r>
        <w:rPr>
          <w:spacing w:val="40"/>
          <w:sz w:val="24"/>
        </w:rPr>
        <w:t xml:space="preserve"> </w:t>
      </w:r>
      <w:r>
        <w:rPr>
          <w:sz w:val="24"/>
        </w:rPr>
        <w:t>While we generally defer to public bodies’ assessment of whether the inclusion of such details would compromise the purpose for an executive session, a public body must be able to demonstrate a reasonable basis for that claim if challenged.</w:t>
      </w:r>
    </w:p>
    <w:p w14:paraId="6F137992" w14:textId="77777777" w:rsidR="00FC7A55" w:rsidRDefault="00BC002F">
      <w:pPr>
        <w:pStyle w:val="ListParagraph"/>
        <w:numPr>
          <w:ilvl w:val="0"/>
          <w:numId w:val="23"/>
        </w:numPr>
        <w:tabs>
          <w:tab w:val="left" w:pos="897"/>
          <w:tab w:val="left" w:pos="899"/>
        </w:tabs>
        <w:spacing w:before="291"/>
        <w:ind w:left="899" w:right="320"/>
        <w:rPr>
          <w:b/>
          <w:sz w:val="24"/>
        </w:rPr>
      </w:pPr>
      <w:r>
        <w:rPr>
          <w:b/>
          <w:sz w:val="24"/>
        </w:rPr>
        <w:t>To consider or interview applicants</w:t>
      </w:r>
      <w:r>
        <w:rPr>
          <w:b/>
          <w:spacing w:val="-1"/>
          <w:sz w:val="24"/>
        </w:rPr>
        <w:t xml:space="preserve"> </w:t>
      </w:r>
      <w:r>
        <w:rPr>
          <w:b/>
          <w:sz w:val="24"/>
        </w:rPr>
        <w:t>for employment or appointment by a</w:t>
      </w:r>
      <w:r>
        <w:rPr>
          <w:b/>
          <w:spacing w:val="-2"/>
          <w:sz w:val="24"/>
        </w:rPr>
        <w:t xml:space="preserve"> </w:t>
      </w:r>
      <w:r>
        <w:rPr>
          <w:b/>
          <w:sz w:val="24"/>
        </w:rPr>
        <w:t>preliminary screening committee if the chair declares that an open meeting will have a detrimental effect in obtaining qualified applicants; provided, however, that this clause shall not apply to any meeting, including meetings of a preliminary screening committee,</w:t>
      </w:r>
      <w:r>
        <w:rPr>
          <w:b/>
          <w:spacing w:val="-3"/>
          <w:sz w:val="24"/>
        </w:rPr>
        <w:t xml:space="preserve"> </w:t>
      </w:r>
      <w:r>
        <w:rPr>
          <w:b/>
          <w:sz w:val="24"/>
        </w:rPr>
        <w:t>to</w:t>
      </w:r>
      <w:r>
        <w:rPr>
          <w:b/>
          <w:spacing w:val="-4"/>
          <w:sz w:val="24"/>
        </w:rPr>
        <w:t xml:space="preserve"> </w:t>
      </w:r>
      <w:r>
        <w:rPr>
          <w:b/>
          <w:sz w:val="24"/>
        </w:rPr>
        <w:t>consider</w:t>
      </w:r>
      <w:r>
        <w:rPr>
          <w:b/>
          <w:spacing w:val="-6"/>
          <w:sz w:val="24"/>
        </w:rPr>
        <w:t xml:space="preserve"> </w:t>
      </w:r>
      <w:r>
        <w:rPr>
          <w:b/>
          <w:sz w:val="24"/>
        </w:rPr>
        <w:t>and</w:t>
      </w:r>
      <w:r>
        <w:rPr>
          <w:b/>
          <w:spacing w:val="-3"/>
          <w:sz w:val="24"/>
        </w:rPr>
        <w:t xml:space="preserve"> </w:t>
      </w:r>
      <w:r>
        <w:rPr>
          <w:b/>
          <w:sz w:val="24"/>
        </w:rPr>
        <w:t>interview</w:t>
      </w:r>
      <w:r>
        <w:rPr>
          <w:b/>
          <w:spacing w:val="-4"/>
          <w:sz w:val="24"/>
        </w:rPr>
        <w:t xml:space="preserve"> </w:t>
      </w:r>
      <w:r>
        <w:rPr>
          <w:b/>
          <w:sz w:val="24"/>
        </w:rPr>
        <w:t>applicants</w:t>
      </w:r>
      <w:r>
        <w:rPr>
          <w:b/>
          <w:spacing w:val="-5"/>
          <w:sz w:val="24"/>
        </w:rPr>
        <w:t xml:space="preserve"> </w:t>
      </w:r>
      <w:r>
        <w:rPr>
          <w:b/>
          <w:sz w:val="24"/>
        </w:rPr>
        <w:t>who</w:t>
      </w:r>
      <w:r>
        <w:rPr>
          <w:b/>
          <w:spacing w:val="-4"/>
          <w:sz w:val="24"/>
        </w:rPr>
        <w:t xml:space="preserve"> </w:t>
      </w:r>
      <w:r>
        <w:rPr>
          <w:b/>
          <w:sz w:val="24"/>
        </w:rPr>
        <w:t>have</w:t>
      </w:r>
      <w:r>
        <w:rPr>
          <w:b/>
          <w:spacing w:val="-4"/>
          <w:sz w:val="24"/>
        </w:rPr>
        <w:t xml:space="preserve"> </w:t>
      </w:r>
      <w:r>
        <w:rPr>
          <w:b/>
          <w:sz w:val="24"/>
        </w:rPr>
        <w:t>passed</w:t>
      </w:r>
      <w:r>
        <w:rPr>
          <w:b/>
          <w:spacing w:val="-3"/>
          <w:sz w:val="24"/>
        </w:rPr>
        <w:t xml:space="preserve"> </w:t>
      </w:r>
      <w:r>
        <w:rPr>
          <w:b/>
          <w:sz w:val="24"/>
        </w:rPr>
        <w:t>a</w:t>
      </w:r>
      <w:r>
        <w:rPr>
          <w:b/>
          <w:spacing w:val="-4"/>
          <w:sz w:val="24"/>
        </w:rPr>
        <w:t xml:space="preserve"> </w:t>
      </w:r>
      <w:r>
        <w:rPr>
          <w:b/>
          <w:sz w:val="24"/>
        </w:rPr>
        <w:t>prior</w:t>
      </w:r>
      <w:r>
        <w:rPr>
          <w:b/>
          <w:spacing w:val="-2"/>
          <w:sz w:val="24"/>
        </w:rPr>
        <w:t xml:space="preserve"> </w:t>
      </w:r>
      <w:r>
        <w:rPr>
          <w:b/>
          <w:sz w:val="24"/>
        </w:rPr>
        <w:t xml:space="preserve">preliminary </w:t>
      </w:r>
      <w:proofErr w:type="gramStart"/>
      <w:r>
        <w:rPr>
          <w:b/>
          <w:spacing w:val="-2"/>
          <w:sz w:val="24"/>
        </w:rPr>
        <w:t>screening;</w:t>
      </w:r>
      <w:proofErr w:type="gramEnd"/>
    </w:p>
    <w:p w14:paraId="6F137993" w14:textId="77777777" w:rsidR="00FC7A55" w:rsidRDefault="00FC7A55">
      <w:pPr>
        <w:pStyle w:val="BodyText"/>
        <w:spacing w:before="2"/>
        <w:rPr>
          <w:b/>
          <w:sz w:val="24"/>
        </w:rPr>
      </w:pPr>
    </w:p>
    <w:p w14:paraId="6F137994" w14:textId="77777777" w:rsidR="00FC7A55" w:rsidRDefault="00BC002F">
      <w:pPr>
        <w:ind w:left="899" w:right="212" w:firstLine="720"/>
        <w:rPr>
          <w:sz w:val="24"/>
        </w:rPr>
      </w:pPr>
      <w:r>
        <w:rPr>
          <w:sz w:val="24"/>
        </w:rPr>
        <w:t>This purpose permits a hiring subcommittee of a public body or a preliminary screening committee to conduct the initial screening process in executive session.</w:t>
      </w:r>
      <w:r>
        <w:rPr>
          <w:spacing w:val="40"/>
          <w:sz w:val="24"/>
        </w:rPr>
        <w:t xml:space="preserve"> </w:t>
      </w:r>
      <w:r>
        <w:rPr>
          <w:sz w:val="24"/>
        </w:rPr>
        <w:t>This purpose</w:t>
      </w:r>
      <w:r>
        <w:rPr>
          <w:spacing w:val="-4"/>
          <w:sz w:val="24"/>
        </w:rPr>
        <w:t xml:space="preserve"> </w:t>
      </w:r>
      <w:r>
        <w:rPr>
          <w:sz w:val="24"/>
        </w:rPr>
        <w:t>does</w:t>
      </w:r>
      <w:r>
        <w:rPr>
          <w:spacing w:val="-4"/>
          <w:sz w:val="24"/>
        </w:rPr>
        <w:t xml:space="preserve"> </w:t>
      </w:r>
      <w:r>
        <w:rPr>
          <w:sz w:val="24"/>
        </w:rPr>
        <w:t>not apply</w:t>
      </w:r>
      <w:r>
        <w:rPr>
          <w:spacing w:val="-5"/>
          <w:sz w:val="24"/>
        </w:rPr>
        <w:t xml:space="preserve"> </w:t>
      </w:r>
      <w:r>
        <w:rPr>
          <w:sz w:val="24"/>
        </w:rPr>
        <w:t>to</w:t>
      </w:r>
      <w:r>
        <w:rPr>
          <w:spacing w:val="-1"/>
          <w:sz w:val="24"/>
        </w:rPr>
        <w:t xml:space="preserve"> </w:t>
      </w:r>
      <w:r>
        <w:rPr>
          <w:sz w:val="24"/>
        </w:rPr>
        <w:t>any</w:t>
      </w:r>
      <w:r>
        <w:rPr>
          <w:spacing w:val="-2"/>
          <w:sz w:val="24"/>
        </w:rPr>
        <w:t xml:space="preserve"> </w:t>
      </w:r>
      <w:r>
        <w:rPr>
          <w:sz w:val="24"/>
        </w:rPr>
        <w:t>stage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hiring</w:t>
      </w:r>
      <w:r>
        <w:rPr>
          <w:spacing w:val="-4"/>
          <w:sz w:val="24"/>
        </w:rPr>
        <w:t xml:space="preserve"> </w:t>
      </w:r>
      <w:r>
        <w:rPr>
          <w:sz w:val="24"/>
        </w:rPr>
        <w:t>process</w:t>
      </w:r>
      <w:r>
        <w:rPr>
          <w:spacing w:val="-2"/>
          <w:sz w:val="24"/>
        </w:rPr>
        <w:t xml:space="preserve"> </w:t>
      </w:r>
      <w:r>
        <w:rPr>
          <w:sz w:val="24"/>
        </w:rPr>
        <w:t>after</w:t>
      </w:r>
      <w:r>
        <w:rPr>
          <w:spacing w:val="-4"/>
          <w:sz w:val="24"/>
        </w:rPr>
        <w:t xml:space="preserve"> </w:t>
      </w:r>
      <w:r>
        <w:rPr>
          <w:sz w:val="24"/>
        </w:rPr>
        <w:t>the</w:t>
      </w:r>
      <w:r>
        <w:rPr>
          <w:spacing w:val="-1"/>
          <w:sz w:val="24"/>
        </w:rPr>
        <w:t xml:space="preserve"> </w:t>
      </w:r>
      <w:r>
        <w:rPr>
          <w:sz w:val="24"/>
        </w:rPr>
        <w:t>screening</w:t>
      </w:r>
      <w:r>
        <w:rPr>
          <w:spacing w:val="-2"/>
          <w:sz w:val="24"/>
        </w:rPr>
        <w:t xml:space="preserve"> </w:t>
      </w:r>
      <w:r>
        <w:rPr>
          <w:sz w:val="24"/>
        </w:rPr>
        <w:t>committee or subcommittee votes to recommend candidates to its parent body.</w:t>
      </w:r>
      <w:r>
        <w:rPr>
          <w:spacing w:val="40"/>
          <w:sz w:val="24"/>
        </w:rPr>
        <w:t xml:space="preserve"> </w:t>
      </w:r>
      <w:r>
        <w:rPr>
          <w:sz w:val="24"/>
        </w:rPr>
        <w:t>It may, however, include a review of résumés and multiple rounds of interviews by the screening</w:t>
      </w:r>
    </w:p>
    <w:p w14:paraId="6F137995" w14:textId="77777777" w:rsidR="00FC7A55" w:rsidRDefault="00FC7A55">
      <w:pPr>
        <w:rPr>
          <w:sz w:val="24"/>
        </w:rPr>
        <w:sectPr w:rsidR="00FC7A55">
          <w:pgSz w:w="12240" w:h="15840"/>
          <w:pgMar w:top="1400" w:right="1240" w:bottom="1200" w:left="1260" w:header="0" w:footer="1006" w:gutter="0"/>
          <w:cols w:space="720"/>
        </w:sectPr>
      </w:pPr>
    </w:p>
    <w:p w14:paraId="6F137996" w14:textId="77777777" w:rsidR="00FC7A55" w:rsidRDefault="00BC002F">
      <w:pPr>
        <w:spacing w:before="39"/>
        <w:ind w:left="899" w:right="270"/>
        <w:rPr>
          <w:sz w:val="24"/>
        </w:rPr>
      </w:pPr>
      <w:r>
        <w:rPr>
          <w:sz w:val="24"/>
        </w:rPr>
        <w:lastRenderedPageBreak/>
        <w:t>committee aimed at narrowing the group of applicants down to finalists.</w:t>
      </w:r>
      <w:r>
        <w:rPr>
          <w:spacing w:val="40"/>
          <w:sz w:val="24"/>
        </w:rPr>
        <w:t xml:space="preserve"> </w:t>
      </w:r>
      <w:r>
        <w:rPr>
          <w:sz w:val="24"/>
        </w:rPr>
        <w:t>At the time that the executive session is proposed and voted</w:t>
      </w:r>
      <w:r>
        <w:rPr>
          <w:spacing w:val="-1"/>
          <w:sz w:val="24"/>
        </w:rPr>
        <w:t xml:space="preserve"> </w:t>
      </w:r>
      <w:r>
        <w:rPr>
          <w:sz w:val="24"/>
        </w:rPr>
        <w:t>on, the chair must state</w:t>
      </w:r>
      <w:r>
        <w:rPr>
          <w:spacing w:val="-2"/>
          <w:sz w:val="24"/>
        </w:rPr>
        <w:t xml:space="preserve"> </w:t>
      </w:r>
      <w:r>
        <w:rPr>
          <w:sz w:val="24"/>
        </w:rPr>
        <w:t>on the record that having the discussion in an open session will be detrimental to the public body’s ability</w:t>
      </w:r>
      <w:r>
        <w:rPr>
          <w:spacing w:val="-5"/>
          <w:sz w:val="24"/>
        </w:rPr>
        <w:t xml:space="preserve"> </w:t>
      </w:r>
      <w:r>
        <w:rPr>
          <w:sz w:val="24"/>
        </w:rPr>
        <w:t>to</w:t>
      </w:r>
      <w:r>
        <w:rPr>
          <w:spacing w:val="-3"/>
          <w:sz w:val="24"/>
        </w:rPr>
        <w:t xml:space="preserve"> </w:t>
      </w:r>
      <w:r>
        <w:rPr>
          <w:sz w:val="24"/>
        </w:rPr>
        <w:t>attract</w:t>
      </w:r>
      <w:r>
        <w:rPr>
          <w:spacing w:val="-3"/>
          <w:sz w:val="24"/>
        </w:rPr>
        <w:t xml:space="preserve"> </w:t>
      </w:r>
      <w:r>
        <w:rPr>
          <w:sz w:val="24"/>
        </w:rPr>
        <w:t>qualified applicants</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position.</w:t>
      </w:r>
      <w:r>
        <w:rPr>
          <w:spacing w:val="40"/>
          <w:sz w:val="24"/>
        </w:rPr>
        <w:t xml:space="preserve"> </w:t>
      </w:r>
      <w:r>
        <w:rPr>
          <w:sz w:val="24"/>
        </w:rPr>
        <w:t>If the</w:t>
      </w:r>
      <w:r>
        <w:rPr>
          <w:spacing w:val="-3"/>
          <w:sz w:val="24"/>
        </w:rPr>
        <w:t xml:space="preserve"> </w:t>
      </w:r>
      <w:r>
        <w:rPr>
          <w:sz w:val="24"/>
        </w:rPr>
        <w:t>public</w:t>
      </w:r>
      <w:r>
        <w:rPr>
          <w:spacing w:val="-5"/>
          <w:sz w:val="24"/>
        </w:rPr>
        <w:t xml:space="preserve"> </w:t>
      </w:r>
      <w:r>
        <w:rPr>
          <w:sz w:val="24"/>
        </w:rPr>
        <w:t>body</w:t>
      </w:r>
      <w:r>
        <w:rPr>
          <w:spacing w:val="-5"/>
          <w:sz w:val="24"/>
        </w:rPr>
        <w:t xml:space="preserve"> </w:t>
      </w:r>
      <w:r>
        <w:rPr>
          <w:sz w:val="24"/>
        </w:rPr>
        <w:t>opts</w:t>
      </w:r>
      <w:r>
        <w:rPr>
          <w:spacing w:val="-4"/>
          <w:sz w:val="24"/>
        </w:rPr>
        <w:t xml:space="preserve"> </w:t>
      </w:r>
      <w:r>
        <w:rPr>
          <w:sz w:val="24"/>
        </w:rPr>
        <w:t>to</w:t>
      </w:r>
      <w:r>
        <w:rPr>
          <w:spacing w:val="-1"/>
          <w:sz w:val="24"/>
        </w:rPr>
        <w:t xml:space="preserve"> </w:t>
      </w:r>
      <w:r>
        <w:rPr>
          <w:sz w:val="24"/>
        </w:rPr>
        <w:t>convene a preliminary screening committee, the committee must contain less than a quorum of the members of the parent public body.</w:t>
      </w:r>
      <w:r>
        <w:rPr>
          <w:spacing w:val="40"/>
          <w:sz w:val="24"/>
        </w:rPr>
        <w:t xml:space="preserve"> </w:t>
      </w:r>
      <w:r>
        <w:rPr>
          <w:sz w:val="24"/>
        </w:rPr>
        <w:t>The committee may also contain members who are not members of the parent public body.</w:t>
      </w:r>
    </w:p>
    <w:p w14:paraId="6F137997" w14:textId="77777777" w:rsidR="00FC7A55" w:rsidRDefault="00FC7A55">
      <w:pPr>
        <w:pStyle w:val="BodyText"/>
        <w:spacing w:before="1"/>
        <w:rPr>
          <w:sz w:val="24"/>
        </w:rPr>
      </w:pPr>
    </w:p>
    <w:p w14:paraId="6F137998" w14:textId="77777777" w:rsidR="00FC7A55" w:rsidRDefault="00BC002F">
      <w:pPr>
        <w:ind w:left="900" w:right="1017" w:firstLine="720"/>
        <w:jc w:val="both"/>
        <w:rPr>
          <w:sz w:val="24"/>
        </w:rPr>
      </w:pPr>
      <w:r>
        <w:rPr>
          <w:sz w:val="24"/>
        </w:rPr>
        <w:t>Note that a</w:t>
      </w:r>
      <w:r>
        <w:rPr>
          <w:spacing w:val="-1"/>
          <w:sz w:val="24"/>
        </w:rPr>
        <w:t xml:space="preserve"> </w:t>
      </w:r>
      <w:r>
        <w:rPr>
          <w:sz w:val="24"/>
        </w:rPr>
        <w:t>public body is not required to create a preliminary screening committee</w:t>
      </w:r>
      <w:r>
        <w:rPr>
          <w:spacing w:val="-4"/>
          <w:sz w:val="24"/>
        </w:rPr>
        <w:t xml:space="preserve"> </w:t>
      </w:r>
      <w:r>
        <w:rPr>
          <w:sz w:val="24"/>
        </w:rPr>
        <w:t>to</w:t>
      </w:r>
      <w:r>
        <w:rPr>
          <w:spacing w:val="-2"/>
          <w:sz w:val="24"/>
        </w:rPr>
        <w:t xml:space="preserve"> </w:t>
      </w:r>
      <w:r>
        <w:rPr>
          <w:sz w:val="24"/>
        </w:rPr>
        <w:t>consider</w:t>
      </w:r>
      <w:r>
        <w:rPr>
          <w:spacing w:val="-5"/>
          <w:sz w:val="24"/>
        </w:rPr>
        <w:t xml:space="preserve"> </w:t>
      </w:r>
      <w:r>
        <w:rPr>
          <w:sz w:val="24"/>
        </w:rPr>
        <w:t>or</w:t>
      </w:r>
      <w:r>
        <w:rPr>
          <w:spacing w:val="-2"/>
          <w:sz w:val="24"/>
        </w:rPr>
        <w:t xml:space="preserve"> </w:t>
      </w:r>
      <w:r>
        <w:rPr>
          <w:sz w:val="24"/>
        </w:rPr>
        <w:t>interview</w:t>
      </w:r>
      <w:r>
        <w:rPr>
          <w:spacing w:val="-1"/>
          <w:sz w:val="24"/>
        </w:rPr>
        <w:t xml:space="preserve"> </w:t>
      </w:r>
      <w:r>
        <w:rPr>
          <w:sz w:val="24"/>
        </w:rPr>
        <w:t>applicants.</w:t>
      </w:r>
      <w:r>
        <w:rPr>
          <w:spacing w:val="40"/>
          <w:sz w:val="24"/>
        </w:rPr>
        <w:t xml:space="preserve"> </w:t>
      </w:r>
      <w:r>
        <w:rPr>
          <w:sz w:val="24"/>
        </w:rPr>
        <w:t>However,</w:t>
      </w:r>
      <w:r>
        <w:rPr>
          <w:spacing w:val="-5"/>
          <w:sz w:val="24"/>
        </w:rPr>
        <w:t xml:space="preserve"> </w:t>
      </w:r>
      <w:r>
        <w:rPr>
          <w:sz w:val="24"/>
        </w:rPr>
        <w:t>if</w:t>
      </w:r>
      <w:r>
        <w:rPr>
          <w:spacing w:val="-4"/>
          <w:sz w:val="24"/>
        </w:rPr>
        <w:t xml:space="preserve"> </w:t>
      </w:r>
      <w:r>
        <w:rPr>
          <w:sz w:val="24"/>
        </w:rPr>
        <w:t>the</w:t>
      </w:r>
      <w:r>
        <w:rPr>
          <w:spacing w:val="-4"/>
          <w:sz w:val="24"/>
        </w:rPr>
        <w:t xml:space="preserve"> </w:t>
      </w:r>
      <w:r>
        <w:rPr>
          <w:sz w:val="24"/>
        </w:rPr>
        <w:t>body</w:t>
      </w:r>
      <w:r>
        <w:rPr>
          <w:spacing w:val="-3"/>
          <w:sz w:val="24"/>
        </w:rPr>
        <w:t xml:space="preserve"> </w:t>
      </w:r>
      <w:r>
        <w:rPr>
          <w:sz w:val="24"/>
        </w:rPr>
        <w:t>chooses</w:t>
      </w:r>
      <w:r>
        <w:rPr>
          <w:spacing w:val="-3"/>
          <w:sz w:val="24"/>
        </w:rPr>
        <w:t xml:space="preserve"> </w:t>
      </w:r>
      <w:r>
        <w:rPr>
          <w:sz w:val="24"/>
        </w:rPr>
        <w:t>to conduct the review of applicants itself, it may not do so in executive session.</w:t>
      </w:r>
    </w:p>
    <w:p w14:paraId="6F137999" w14:textId="77777777" w:rsidR="00FC7A55" w:rsidRDefault="00BC002F">
      <w:pPr>
        <w:pStyle w:val="ListParagraph"/>
        <w:numPr>
          <w:ilvl w:val="0"/>
          <w:numId w:val="23"/>
        </w:numPr>
        <w:tabs>
          <w:tab w:val="left" w:pos="898"/>
          <w:tab w:val="left" w:pos="900"/>
        </w:tabs>
        <w:spacing w:before="293"/>
        <w:ind w:right="748"/>
        <w:rPr>
          <w:b/>
          <w:sz w:val="24"/>
        </w:rPr>
      </w:pPr>
      <w:r>
        <w:rPr>
          <w:b/>
          <w:sz w:val="24"/>
        </w:rPr>
        <w:t>To</w:t>
      </w:r>
      <w:r>
        <w:rPr>
          <w:b/>
          <w:spacing w:val="-1"/>
          <w:sz w:val="24"/>
        </w:rPr>
        <w:t xml:space="preserve"> </w:t>
      </w:r>
      <w:r>
        <w:rPr>
          <w:b/>
          <w:sz w:val="24"/>
        </w:rPr>
        <w:t>meet</w:t>
      </w:r>
      <w:r>
        <w:rPr>
          <w:b/>
          <w:spacing w:val="-1"/>
          <w:sz w:val="24"/>
        </w:rPr>
        <w:t xml:space="preserve"> </w:t>
      </w:r>
      <w:r>
        <w:rPr>
          <w:b/>
          <w:sz w:val="24"/>
        </w:rPr>
        <w:t>or</w:t>
      </w:r>
      <w:r>
        <w:rPr>
          <w:b/>
          <w:spacing w:val="-3"/>
          <w:sz w:val="24"/>
        </w:rPr>
        <w:t xml:space="preserve"> </w:t>
      </w:r>
      <w:r>
        <w:rPr>
          <w:b/>
          <w:sz w:val="24"/>
        </w:rPr>
        <w:t>confer</w:t>
      </w:r>
      <w:r>
        <w:rPr>
          <w:b/>
          <w:spacing w:val="-3"/>
          <w:sz w:val="24"/>
        </w:rPr>
        <w:t xml:space="preserve"> </w:t>
      </w:r>
      <w:r>
        <w:rPr>
          <w:b/>
          <w:sz w:val="24"/>
        </w:rPr>
        <w:t>with</w:t>
      </w:r>
      <w:r>
        <w:rPr>
          <w:b/>
          <w:spacing w:val="-3"/>
          <w:sz w:val="24"/>
        </w:rPr>
        <w:t xml:space="preserve"> </w:t>
      </w:r>
      <w:r>
        <w:rPr>
          <w:b/>
          <w:sz w:val="24"/>
        </w:rPr>
        <w:t>a</w:t>
      </w:r>
      <w:r>
        <w:rPr>
          <w:b/>
          <w:spacing w:val="-2"/>
          <w:sz w:val="24"/>
        </w:rPr>
        <w:t xml:space="preserve"> </w:t>
      </w:r>
      <w:r>
        <w:rPr>
          <w:b/>
          <w:sz w:val="24"/>
        </w:rPr>
        <w:t>mediator,</w:t>
      </w:r>
      <w:r>
        <w:rPr>
          <w:b/>
          <w:spacing w:val="-1"/>
          <w:sz w:val="24"/>
        </w:rPr>
        <w:t xml:space="preserve"> </w:t>
      </w:r>
      <w:r>
        <w:rPr>
          <w:b/>
          <w:sz w:val="24"/>
        </w:rPr>
        <w:t>as</w:t>
      </w:r>
      <w:r>
        <w:rPr>
          <w:b/>
          <w:spacing w:val="-4"/>
          <w:sz w:val="24"/>
        </w:rPr>
        <w:t xml:space="preserve"> </w:t>
      </w:r>
      <w:r>
        <w:rPr>
          <w:b/>
          <w:sz w:val="24"/>
        </w:rPr>
        <w:t>defined</w:t>
      </w:r>
      <w:r>
        <w:rPr>
          <w:b/>
          <w:spacing w:val="-1"/>
          <w:sz w:val="24"/>
        </w:rPr>
        <w:t xml:space="preserve"> </w:t>
      </w:r>
      <w:r>
        <w:rPr>
          <w:b/>
          <w:sz w:val="24"/>
        </w:rPr>
        <w:t>in</w:t>
      </w:r>
      <w:r>
        <w:rPr>
          <w:b/>
          <w:spacing w:val="-1"/>
          <w:sz w:val="24"/>
        </w:rPr>
        <w:t xml:space="preserve"> </w:t>
      </w:r>
      <w:r>
        <w:rPr>
          <w:b/>
          <w:sz w:val="24"/>
        </w:rPr>
        <w:t>section</w:t>
      </w:r>
      <w:r>
        <w:rPr>
          <w:b/>
          <w:spacing w:val="-3"/>
          <w:sz w:val="24"/>
        </w:rPr>
        <w:t xml:space="preserve"> </w:t>
      </w:r>
      <w:r>
        <w:rPr>
          <w:b/>
          <w:sz w:val="24"/>
        </w:rPr>
        <w:t>23C</w:t>
      </w:r>
      <w:r>
        <w:rPr>
          <w:b/>
          <w:spacing w:val="-4"/>
          <w:sz w:val="24"/>
        </w:rPr>
        <w:t xml:space="preserve"> </w:t>
      </w:r>
      <w:r>
        <w:rPr>
          <w:b/>
          <w:sz w:val="24"/>
        </w:rPr>
        <w:t>of</w:t>
      </w:r>
      <w:r>
        <w:rPr>
          <w:b/>
          <w:spacing w:val="-3"/>
          <w:sz w:val="24"/>
        </w:rPr>
        <w:t xml:space="preserve"> </w:t>
      </w:r>
      <w:r>
        <w:rPr>
          <w:b/>
          <w:sz w:val="24"/>
        </w:rPr>
        <w:t>chapter</w:t>
      </w:r>
      <w:r>
        <w:rPr>
          <w:b/>
          <w:spacing w:val="-3"/>
          <w:sz w:val="24"/>
        </w:rPr>
        <w:t xml:space="preserve"> </w:t>
      </w:r>
      <w:r>
        <w:rPr>
          <w:b/>
          <w:sz w:val="24"/>
        </w:rPr>
        <w:t>233,</w:t>
      </w:r>
      <w:r>
        <w:rPr>
          <w:b/>
          <w:spacing w:val="-1"/>
          <w:sz w:val="24"/>
        </w:rPr>
        <w:t xml:space="preserve"> </w:t>
      </w:r>
      <w:r>
        <w:rPr>
          <w:b/>
          <w:sz w:val="24"/>
        </w:rPr>
        <w:t>with respect to any litigation or decision on any public business within its jurisdiction involving another party, group or entity, provided that:</w:t>
      </w:r>
    </w:p>
    <w:p w14:paraId="6F13799A" w14:textId="77777777" w:rsidR="00FC7A55" w:rsidRDefault="00BC002F">
      <w:pPr>
        <w:pStyle w:val="ListParagraph"/>
        <w:numPr>
          <w:ilvl w:val="1"/>
          <w:numId w:val="23"/>
        </w:numPr>
        <w:tabs>
          <w:tab w:val="left" w:pos="1153"/>
        </w:tabs>
        <w:spacing w:before="292"/>
        <w:ind w:right="661" w:firstLine="0"/>
        <w:jc w:val="both"/>
        <w:rPr>
          <w:sz w:val="24"/>
        </w:rPr>
      </w:pPr>
      <w:r>
        <w:rPr>
          <w:sz w:val="24"/>
        </w:rPr>
        <w:t>any</w:t>
      </w:r>
      <w:r>
        <w:rPr>
          <w:spacing w:val="-3"/>
          <w:sz w:val="24"/>
        </w:rPr>
        <w:t xml:space="preserve"> </w:t>
      </w:r>
      <w:r>
        <w:rPr>
          <w:sz w:val="24"/>
        </w:rPr>
        <w:t>decision</w:t>
      </w:r>
      <w:r>
        <w:rPr>
          <w:spacing w:val="-1"/>
          <w:sz w:val="24"/>
        </w:rPr>
        <w:t xml:space="preserve"> </w:t>
      </w:r>
      <w:r>
        <w:rPr>
          <w:sz w:val="24"/>
        </w:rPr>
        <w:t>to</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mediation</w:t>
      </w:r>
      <w:r>
        <w:rPr>
          <w:spacing w:val="-1"/>
          <w:sz w:val="24"/>
        </w:rPr>
        <w:t xml:space="preserve"> </w:t>
      </w:r>
      <w:r>
        <w:rPr>
          <w:sz w:val="24"/>
        </w:rPr>
        <w:t>shall</w:t>
      </w:r>
      <w:r>
        <w:rPr>
          <w:spacing w:val="-5"/>
          <w:sz w:val="24"/>
        </w:rPr>
        <w:t xml:space="preserve"> </w:t>
      </w:r>
      <w:r>
        <w:rPr>
          <w:sz w:val="24"/>
        </w:rPr>
        <w:t>be</w:t>
      </w:r>
      <w:r>
        <w:rPr>
          <w:spacing w:val="-2"/>
          <w:sz w:val="24"/>
        </w:rPr>
        <w:t xml:space="preserve"> </w:t>
      </w:r>
      <w:r>
        <w:rPr>
          <w:sz w:val="24"/>
        </w:rPr>
        <w:t>made</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open</w:t>
      </w:r>
      <w:r>
        <w:rPr>
          <w:spacing w:val="-4"/>
          <w:sz w:val="24"/>
        </w:rPr>
        <w:t xml:space="preserve"> </w:t>
      </w:r>
      <w:r>
        <w:rPr>
          <w:sz w:val="24"/>
        </w:rPr>
        <w:t>session</w:t>
      </w:r>
      <w:r>
        <w:rPr>
          <w:spacing w:val="-1"/>
          <w:sz w:val="24"/>
        </w:rPr>
        <w:t xml:space="preserve"> </w:t>
      </w:r>
      <w:r>
        <w:rPr>
          <w:sz w:val="24"/>
        </w:rPr>
        <w:t>and</w:t>
      </w:r>
      <w:r>
        <w:rPr>
          <w:spacing w:val="-4"/>
          <w:sz w:val="24"/>
        </w:rPr>
        <w:t xml:space="preserve"> </w:t>
      </w:r>
      <w:r>
        <w:rPr>
          <w:sz w:val="24"/>
        </w:rPr>
        <w:t xml:space="preserve">the parties, issues </w:t>
      </w:r>
      <w:proofErr w:type="gramStart"/>
      <w:r>
        <w:rPr>
          <w:sz w:val="24"/>
        </w:rPr>
        <w:t>involved</w:t>
      </w:r>
      <w:proofErr w:type="gramEnd"/>
      <w:r>
        <w:rPr>
          <w:sz w:val="24"/>
        </w:rPr>
        <w:t xml:space="preserve"> and purpose of the mediation shall be disclosed; and</w:t>
      </w:r>
    </w:p>
    <w:p w14:paraId="6F13799B" w14:textId="77777777" w:rsidR="00FC7A55" w:rsidRDefault="00BC002F">
      <w:pPr>
        <w:pStyle w:val="ListParagraph"/>
        <w:numPr>
          <w:ilvl w:val="1"/>
          <w:numId w:val="23"/>
        </w:numPr>
        <w:tabs>
          <w:tab w:val="left" w:pos="1208"/>
        </w:tabs>
        <w:spacing w:before="292"/>
        <w:ind w:right="560" w:firstLine="0"/>
        <w:jc w:val="both"/>
        <w:rPr>
          <w:sz w:val="24"/>
        </w:rPr>
      </w:pPr>
      <w:r>
        <w:rPr>
          <w:sz w:val="24"/>
        </w:rPr>
        <w:t>no</w:t>
      </w:r>
      <w:r>
        <w:rPr>
          <w:spacing w:val="-1"/>
          <w:sz w:val="24"/>
        </w:rPr>
        <w:t xml:space="preserve"> </w:t>
      </w:r>
      <w:r>
        <w:rPr>
          <w:sz w:val="24"/>
        </w:rPr>
        <w:t>action shall</w:t>
      </w:r>
      <w:r>
        <w:rPr>
          <w:spacing w:val="-4"/>
          <w:sz w:val="24"/>
        </w:rPr>
        <w:t xml:space="preserve"> </w:t>
      </w:r>
      <w:r>
        <w:rPr>
          <w:sz w:val="24"/>
        </w:rPr>
        <w:t>be</w:t>
      </w:r>
      <w:r>
        <w:rPr>
          <w:spacing w:val="-3"/>
          <w:sz w:val="24"/>
        </w:rPr>
        <w:t xml:space="preserve"> </w:t>
      </w:r>
      <w:r>
        <w:rPr>
          <w:sz w:val="24"/>
        </w:rPr>
        <w:t>taken</w:t>
      </w:r>
      <w:r>
        <w:rPr>
          <w:spacing w:val="-3"/>
          <w:sz w:val="24"/>
        </w:rPr>
        <w:t xml:space="preserve"> </w:t>
      </w:r>
      <w:r>
        <w:rPr>
          <w:sz w:val="24"/>
        </w:rPr>
        <w:t>by</w:t>
      </w:r>
      <w:r>
        <w:rPr>
          <w:spacing w:val="-2"/>
          <w:sz w:val="24"/>
        </w:rPr>
        <w:t xml:space="preserve"> </w:t>
      </w:r>
      <w:r>
        <w:rPr>
          <w:sz w:val="24"/>
        </w:rPr>
        <w:t>any</w:t>
      </w:r>
      <w:r>
        <w:rPr>
          <w:spacing w:val="-5"/>
          <w:sz w:val="24"/>
        </w:rPr>
        <w:t xml:space="preserve"> </w:t>
      </w:r>
      <w:r>
        <w:rPr>
          <w:sz w:val="24"/>
        </w:rPr>
        <w:t>public</w:t>
      </w:r>
      <w:r>
        <w:rPr>
          <w:spacing w:val="-2"/>
          <w:sz w:val="24"/>
        </w:rPr>
        <w:t xml:space="preserve"> </w:t>
      </w:r>
      <w:r>
        <w:rPr>
          <w:sz w:val="24"/>
        </w:rPr>
        <w:t>body</w:t>
      </w:r>
      <w:r>
        <w:rPr>
          <w:spacing w:val="-5"/>
          <w:sz w:val="24"/>
        </w:rPr>
        <w:t xml:space="preserve"> </w:t>
      </w:r>
      <w:r>
        <w:rPr>
          <w:sz w:val="24"/>
        </w:rPr>
        <w:t>with respect to</w:t>
      </w:r>
      <w:r>
        <w:rPr>
          <w:spacing w:val="-3"/>
          <w:sz w:val="24"/>
        </w:rPr>
        <w:t xml:space="preserve"> </w:t>
      </w:r>
      <w:r>
        <w:rPr>
          <w:sz w:val="24"/>
        </w:rPr>
        <w:t>those</w:t>
      </w:r>
      <w:r>
        <w:rPr>
          <w:spacing w:val="-3"/>
          <w:sz w:val="24"/>
        </w:rPr>
        <w:t xml:space="preserve"> </w:t>
      </w:r>
      <w:r>
        <w:rPr>
          <w:sz w:val="24"/>
        </w:rPr>
        <w:t>issues</w:t>
      </w:r>
      <w:r>
        <w:rPr>
          <w:spacing w:val="-2"/>
          <w:sz w:val="24"/>
        </w:rPr>
        <w:t xml:space="preserve"> </w:t>
      </w:r>
      <w:r>
        <w:rPr>
          <w:sz w:val="24"/>
        </w:rPr>
        <w:t>which</w:t>
      </w:r>
      <w:r>
        <w:rPr>
          <w:spacing w:val="-3"/>
          <w:sz w:val="24"/>
        </w:rPr>
        <w:t xml:space="preserve"> </w:t>
      </w:r>
      <w:r>
        <w:rPr>
          <w:sz w:val="24"/>
        </w:rPr>
        <w:t>are the subject of the mediation without deliberation and approval for such action at an open session.</w:t>
      </w:r>
    </w:p>
    <w:p w14:paraId="6F13799C" w14:textId="77777777" w:rsidR="00FC7A55" w:rsidRDefault="00FC7A55">
      <w:pPr>
        <w:pStyle w:val="BodyText"/>
        <w:spacing w:before="2"/>
        <w:rPr>
          <w:sz w:val="24"/>
        </w:rPr>
      </w:pPr>
    </w:p>
    <w:p w14:paraId="6F13799D" w14:textId="77777777" w:rsidR="00FC7A55" w:rsidRDefault="00BC002F">
      <w:pPr>
        <w:pStyle w:val="ListParagraph"/>
        <w:numPr>
          <w:ilvl w:val="0"/>
          <w:numId w:val="23"/>
        </w:numPr>
        <w:tabs>
          <w:tab w:val="left" w:pos="897"/>
          <w:tab w:val="left" w:pos="900"/>
        </w:tabs>
        <w:ind w:right="472"/>
        <w:rPr>
          <w:b/>
          <w:sz w:val="24"/>
        </w:rPr>
      </w:pPr>
      <w:r>
        <w:rPr>
          <w:b/>
          <w:sz w:val="24"/>
        </w:rPr>
        <w:t>To</w:t>
      </w:r>
      <w:r>
        <w:rPr>
          <w:b/>
          <w:spacing w:val="-3"/>
          <w:sz w:val="24"/>
        </w:rPr>
        <w:t xml:space="preserve"> </w:t>
      </w:r>
      <w:r>
        <w:rPr>
          <w:b/>
          <w:sz w:val="24"/>
        </w:rPr>
        <w:t>discuss</w:t>
      </w:r>
      <w:r>
        <w:rPr>
          <w:b/>
          <w:spacing w:val="-3"/>
          <w:sz w:val="24"/>
        </w:rPr>
        <w:t xml:space="preserve"> </w:t>
      </w:r>
      <w:r>
        <w:rPr>
          <w:b/>
          <w:sz w:val="24"/>
        </w:rPr>
        <w:t>trade</w:t>
      </w:r>
      <w:r>
        <w:rPr>
          <w:b/>
          <w:spacing w:val="-4"/>
          <w:sz w:val="24"/>
        </w:rPr>
        <w:t xml:space="preserve"> </w:t>
      </w:r>
      <w:r>
        <w:rPr>
          <w:b/>
          <w:sz w:val="24"/>
        </w:rPr>
        <w:t>secrets</w:t>
      </w:r>
      <w:r>
        <w:rPr>
          <w:b/>
          <w:spacing w:val="-7"/>
          <w:sz w:val="24"/>
        </w:rPr>
        <w:t xml:space="preserve"> </w:t>
      </w:r>
      <w:r>
        <w:rPr>
          <w:b/>
          <w:sz w:val="24"/>
        </w:rPr>
        <w:t>or</w:t>
      </w:r>
      <w:r>
        <w:rPr>
          <w:b/>
          <w:spacing w:val="-2"/>
          <w:sz w:val="24"/>
        </w:rPr>
        <w:t xml:space="preserve"> </w:t>
      </w:r>
      <w:r>
        <w:rPr>
          <w:b/>
          <w:sz w:val="24"/>
        </w:rPr>
        <w:t>confidential,</w:t>
      </w:r>
      <w:r>
        <w:rPr>
          <w:b/>
          <w:spacing w:val="-4"/>
          <w:sz w:val="24"/>
        </w:rPr>
        <w:t xml:space="preserve"> </w:t>
      </w:r>
      <w:proofErr w:type="gramStart"/>
      <w:r>
        <w:rPr>
          <w:b/>
          <w:sz w:val="24"/>
        </w:rPr>
        <w:t>competitively-sensitive</w:t>
      </w:r>
      <w:proofErr w:type="gramEnd"/>
      <w:r>
        <w:rPr>
          <w:b/>
          <w:spacing w:val="-4"/>
          <w:sz w:val="24"/>
        </w:rPr>
        <w:t xml:space="preserve"> </w:t>
      </w:r>
      <w:r>
        <w:rPr>
          <w:b/>
          <w:sz w:val="24"/>
        </w:rPr>
        <w:t>or</w:t>
      </w:r>
      <w:r>
        <w:rPr>
          <w:b/>
          <w:spacing w:val="-4"/>
          <w:sz w:val="24"/>
        </w:rPr>
        <w:t xml:space="preserve"> </w:t>
      </w:r>
      <w:r>
        <w:rPr>
          <w:b/>
          <w:sz w:val="24"/>
        </w:rPr>
        <w:t>other</w:t>
      </w:r>
      <w:r>
        <w:rPr>
          <w:b/>
          <w:spacing w:val="-4"/>
          <w:sz w:val="24"/>
        </w:rPr>
        <w:t xml:space="preserve"> </w:t>
      </w:r>
      <w:r>
        <w:rPr>
          <w:b/>
          <w:sz w:val="24"/>
        </w:rPr>
        <w:t>proprietary information provided:</w:t>
      </w:r>
    </w:p>
    <w:p w14:paraId="6F13799E" w14:textId="77777777" w:rsidR="00FC7A55" w:rsidRDefault="00BC002F">
      <w:pPr>
        <w:pStyle w:val="ListParagraph"/>
        <w:numPr>
          <w:ilvl w:val="0"/>
          <w:numId w:val="22"/>
        </w:numPr>
        <w:tabs>
          <w:tab w:val="left" w:pos="1260"/>
        </w:tabs>
        <w:spacing w:before="292"/>
        <w:ind w:right="381"/>
        <w:jc w:val="both"/>
        <w:rPr>
          <w:sz w:val="24"/>
        </w:rPr>
      </w:pPr>
      <w:r>
        <w:rPr>
          <w:sz w:val="24"/>
        </w:rPr>
        <w:t>in the course</w:t>
      </w:r>
      <w:r>
        <w:rPr>
          <w:spacing w:val="-2"/>
          <w:sz w:val="24"/>
        </w:rPr>
        <w:t xml:space="preserve"> </w:t>
      </w:r>
      <w:r>
        <w:rPr>
          <w:sz w:val="24"/>
        </w:rPr>
        <w:t>of</w:t>
      </w:r>
      <w:r>
        <w:rPr>
          <w:spacing w:val="-2"/>
          <w:sz w:val="24"/>
        </w:rPr>
        <w:t xml:space="preserve"> </w:t>
      </w:r>
      <w:r>
        <w:rPr>
          <w:sz w:val="24"/>
        </w:rPr>
        <w:t>activities</w:t>
      </w:r>
      <w:r>
        <w:rPr>
          <w:spacing w:val="-3"/>
          <w:sz w:val="24"/>
        </w:rPr>
        <w:t xml:space="preserve"> </w:t>
      </w:r>
      <w:r>
        <w:rPr>
          <w:sz w:val="24"/>
        </w:rPr>
        <w:t>conducted by</w:t>
      </w:r>
      <w:r>
        <w:rPr>
          <w:spacing w:val="-4"/>
          <w:sz w:val="24"/>
        </w:rPr>
        <w:t xml:space="preserve"> </w:t>
      </w:r>
      <w:r>
        <w:rPr>
          <w:sz w:val="24"/>
        </w:rPr>
        <w:t>a governmental</w:t>
      </w:r>
      <w:r>
        <w:rPr>
          <w:spacing w:val="-3"/>
          <w:sz w:val="24"/>
        </w:rPr>
        <w:t xml:space="preserve"> </w:t>
      </w:r>
      <w:r>
        <w:rPr>
          <w:sz w:val="24"/>
        </w:rPr>
        <w:t>body</w:t>
      </w:r>
      <w:r>
        <w:rPr>
          <w:spacing w:val="-1"/>
          <w:sz w:val="24"/>
        </w:rPr>
        <w:t xml:space="preserve"> </w:t>
      </w:r>
      <w:r>
        <w:rPr>
          <w:sz w:val="24"/>
        </w:rPr>
        <w:t>as</w:t>
      </w:r>
      <w:r>
        <w:rPr>
          <w:spacing w:val="-3"/>
          <w:sz w:val="24"/>
        </w:rPr>
        <w:t xml:space="preserve"> </w:t>
      </w:r>
      <w:r>
        <w:rPr>
          <w:sz w:val="24"/>
        </w:rPr>
        <w:t>an</w:t>
      </w:r>
      <w:r>
        <w:rPr>
          <w:spacing w:val="-2"/>
          <w:sz w:val="24"/>
        </w:rPr>
        <w:t xml:space="preserve"> </w:t>
      </w:r>
      <w:r>
        <w:rPr>
          <w:sz w:val="24"/>
        </w:rPr>
        <w:t>energy</w:t>
      </w:r>
      <w:r>
        <w:rPr>
          <w:spacing w:val="-1"/>
          <w:sz w:val="24"/>
        </w:rPr>
        <w:t xml:space="preserve"> </w:t>
      </w:r>
      <w:r>
        <w:rPr>
          <w:sz w:val="24"/>
        </w:rPr>
        <w:t>supplier under</w:t>
      </w:r>
      <w:r>
        <w:rPr>
          <w:spacing w:val="-1"/>
          <w:sz w:val="24"/>
        </w:rPr>
        <w:t xml:space="preserve"> </w:t>
      </w:r>
      <w:r>
        <w:rPr>
          <w:sz w:val="24"/>
        </w:rPr>
        <w:t>a</w:t>
      </w:r>
      <w:r>
        <w:rPr>
          <w:spacing w:val="-4"/>
          <w:sz w:val="24"/>
        </w:rPr>
        <w:t xml:space="preserve"> </w:t>
      </w:r>
      <w:r>
        <w:rPr>
          <w:sz w:val="24"/>
        </w:rPr>
        <w:t>license</w:t>
      </w:r>
      <w:r>
        <w:rPr>
          <w:spacing w:val="-3"/>
          <w:sz w:val="24"/>
        </w:rPr>
        <w:t xml:space="preserve"> </w:t>
      </w:r>
      <w:r>
        <w:rPr>
          <w:sz w:val="24"/>
        </w:rPr>
        <w:t>granted</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public</w:t>
      </w:r>
      <w:r>
        <w:rPr>
          <w:spacing w:val="-2"/>
          <w:sz w:val="24"/>
        </w:rPr>
        <w:t xml:space="preserve"> </w:t>
      </w:r>
      <w:r>
        <w:rPr>
          <w:sz w:val="24"/>
        </w:rPr>
        <w:t>utilities</w:t>
      </w:r>
      <w:r>
        <w:rPr>
          <w:spacing w:val="-2"/>
          <w:sz w:val="24"/>
        </w:rPr>
        <w:t xml:space="preserve"> </w:t>
      </w:r>
      <w:r>
        <w:rPr>
          <w:sz w:val="24"/>
        </w:rPr>
        <w:t>pursuant</w:t>
      </w:r>
      <w:r>
        <w:rPr>
          <w:spacing w:val="-3"/>
          <w:sz w:val="24"/>
        </w:rPr>
        <w:t xml:space="preserve"> </w:t>
      </w:r>
      <w:r>
        <w:rPr>
          <w:sz w:val="24"/>
        </w:rPr>
        <w:t>to</w:t>
      </w:r>
      <w:r>
        <w:rPr>
          <w:spacing w:val="-3"/>
          <w:sz w:val="24"/>
        </w:rPr>
        <w:t xml:space="preserve"> </w:t>
      </w:r>
      <w:r>
        <w:rPr>
          <w:sz w:val="24"/>
        </w:rPr>
        <w:t>section</w:t>
      </w:r>
      <w:r>
        <w:rPr>
          <w:spacing w:val="-3"/>
          <w:sz w:val="24"/>
        </w:rPr>
        <w:t xml:space="preserve"> </w:t>
      </w:r>
      <w:r>
        <w:rPr>
          <w:sz w:val="24"/>
        </w:rPr>
        <w:t xml:space="preserve">1F of chapter </w:t>
      </w:r>
      <w:proofErr w:type="gramStart"/>
      <w:r>
        <w:rPr>
          <w:sz w:val="24"/>
        </w:rPr>
        <w:t>164;</w:t>
      </w:r>
      <w:proofErr w:type="gramEnd"/>
    </w:p>
    <w:p w14:paraId="6F13799F" w14:textId="77777777" w:rsidR="00FC7A55" w:rsidRDefault="00BC002F">
      <w:pPr>
        <w:pStyle w:val="ListParagraph"/>
        <w:numPr>
          <w:ilvl w:val="0"/>
          <w:numId w:val="22"/>
        </w:numPr>
        <w:tabs>
          <w:tab w:val="left" w:pos="1260"/>
        </w:tabs>
        <w:spacing w:line="242" w:lineRule="auto"/>
        <w:ind w:right="328"/>
        <w:rPr>
          <w:sz w:val="24"/>
        </w:rPr>
      </w:pPr>
      <w:proofErr w:type="gramStart"/>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proofErr w:type="gramEnd"/>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as</w:t>
      </w:r>
      <w:r>
        <w:rPr>
          <w:spacing w:val="-5"/>
          <w:sz w:val="24"/>
        </w:rPr>
        <w:t xml:space="preserve"> </w:t>
      </w:r>
      <w:r>
        <w:rPr>
          <w:sz w:val="24"/>
        </w:rPr>
        <w:t>a</w:t>
      </w:r>
      <w:r>
        <w:rPr>
          <w:spacing w:val="-2"/>
          <w:sz w:val="24"/>
        </w:rPr>
        <w:t xml:space="preserve"> </w:t>
      </w:r>
      <w:r>
        <w:rPr>
          <w:sz w:val="24"/>
        </w:rPr>
        <w:t>municipal</w:t>
      </w:r>
      <w:r>
        <w:rPr>
          <w:spacing w:val="-2"/>
          <w:sz w:val="24"/>
        </w:rPr>
        <w:t xml:space="preserve"> </w:t>
      </w:r>
      <w:r>
        <w:rPr>
          <w:sz w:val="24"/>
        </w:rPr>
        <w:t>aggregator</w:t>
      </w:r>
      <w:r>
        <w:rPr>
          <w:spacing w:val="-5"/>
          <w:sz w:val="24"/>
        </w:rPr>
        <w:t xml:space="preserve"> </w:t>
      </w:r>
      <w:r>
        <w:rPr>
          <w:sz w:val="24"/>
        </w:rPr>
        <w:t>under</w:t>
      </w:r>
      <w:r>
        <w:rPr>
          <w:spacing w:val="-2"/>
          <w:sz w:val="24"/>
        </w:rPr>
        <w:t xml:space="preserve"> </w:t>
      </w:r>
      <w:r>
        <w:rPr>
          <w:sz w:val="24"/>
        </w:rPr>
        <w:t>section</w:t>
      </w:r>
      <w:r>
        <w:rPr>
          <w:spacing w:val="-1"/>
          <w:sz w:val="24"/>
        </w:rPr>
        <w:t xml:space="preserve"> </w:t>
      </w:r>
      <w:r>
        <w:rPr>
          <w:sz w:val="24"/>
        </w:rPr>
        <w:t>134</w:t>
      </w:r>
      <w:r>
        <w:rPr>
          <w:spacing w:val="-4"/>
          <w:sz w:val="24"/>
        </w:rPr>
        <w:t xml:space="preserve"> </w:t>
      </w:r>
      <w:r>
        <w:rPr>
          <w:sz w:val="24"/>
        </w:rPr>
        <w:t>of said chapter 164; or</w:t>
      </w:r>
    </w:p>
    <w:p w14:paraId="6F1379A0" w14:textId="77777777" w:rsidR="00FC7A55" w:rsidRDefault="00BC002F">
      <w:pPr>
        <w:pStyle w:val="ListParagraph"/>
        <w:numPr>
          <w:ilvl w:val="0"/>
          <w:numId w:val="22"/>
        </w:numPr>
        <w:tabs>
          <w:tab w:val="left" w:pos="1260"/>
        </w:tabs>
        <w:ind w:right="574"/>
        <w:rPr>
          <w:sz w:val="24"/>
        </w:rPr>
      </w:pPr>
      <w:r>
        <w:rPr>
          <w:sz w:val="24"/>
        </w:rPr>
        <w:t>in</w:t>
      </w:r>
      <w:r>
        <w:rPr>
          <w:spacing w:val="-1"/>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r>
        <w:rPr>
          <w:spacing w:val="-4"/>
          <w:sz w:val="24"/>
        </w:rPr>
        <w:t xml:space="preserve"> </w:t>
      </w:r>
      <w:r>
        <w:rPr>
          <w:sz w:val="24"/>
        </w:rPr>
        <w:t>activities</w:t>
      </w:r>
      <w:r>
        <w:rPr>
          <w:spacing w:val="-5"/>
          <w:sz w:val="24"/>
        </w:rPr>
        <w:t xml:space="preserve"> </w:t>
      </w:r>
      <w:r>
        <w:rPr>
          <w:sz w:val="24"/>
        </w:rPr>
        <w:t>conducted</w:t>
      </w:r>
      <w:r>
        <w:rPr>
          <w:spacing w:val="-1"/>
          <w:sz w:val="24"/>
        </w:rPr>
        <w:t xml:space="preserve"> </w:t>
      </w:r>
      <w:r>
        <w:rPr>
          <w:sz w:val="24"/>
        </w:rPr>
        <w:t>by</w:t>
      </w:r>
      <w:r>
        <w:rPr>
          <w:spacing w:val="-6"/>
          <w:sz w:val="24"/>
        </w:rPr>
        <w:t xml:space="preserve"> </w:t>
      </w:r>
      <w:r>
        <w:rPr>
          <w:sz w:val="24"/>
        </w:rPr>
        <w:t>a</w:t>
      </w:r>
      <w:r>
        <w:rPr>
          <w:spacing w:val="-2"/>
          <w:sz w:val="24"/>
        </w:rPr>
        <w:t xml:space="preserve"> </w:t>
      </w:r>
      <w:r>
        <w:rPr>
          <w:sz w:val="24"/>
        </w:rPr>
        <w:t>cooperative</w:t>
      </w:r>
      <w:r>
        <w:rPr>
          <w:spacing w:val="-2"/>
          <w:sz w:val="24"/>
        </w:rPr>
        <w:t xml:space="preserve"> </w:t>
      </w:r>
      <w:r>
        <w:rPr>
          <w:sz w:val="24"/>
        </w:rPr>
        <w:t>consisting</w:t>
      </w:r>
      <w:r>
        <w:rPr>
          <w:spacing w:val="-5"/>
          <w:sz w:val="24"/>
        </w:rPr>
        <w:t xml:space="preserve"> </w:t>
      </w:r>
      <w:r>
        <w:rPr>
          <w:sz w:val="24"/>
        </w:rPr>
        <w:t>of</w:t>
      </w:r>
      <w:r>
        <w:rPr>
          <w:spacing w:val="-4"/>
          <w:sz w:val="24"/>
        </w:rPr>
        <w:t xml:space="preserve"> </w:t>
      </w:r>
      <w:r>
        <w:rPr>
          <w:sz w:val="24"/>
        </w:rPr>
        <w:t xml:space="preserve">governmental entities organized pursuant to section 136 of said chapter </w:t>
      </w:r>
      <w:proofErr w:type="gramStart"/>
      <w:r>
        <w:rPr>
          <w:sz w:val="24"/>
        </w:rPr>
        <w:t>164;</w:t>
      </w:r>
      <w:proofErr w:type="gramEnd"/>
    </w:p>
    <w:p w14:paraId="6F1379A1" w14:textId="77777777" w:rsidR="00FC7A55" w:rsidRDefault="00BC002F">
      <w:pPr>
        <w:pStyle w:val="ListParagraph"/>
        <w:numPr>
          <w:ilvl w:val="0"/>
          <w:numId w:val="22"/>
        </w:numPr>
        <w:tabs>
          <w:tab w:val="left" w:pos="1260"/>
        </w:tabs>
        <w:ind w:right="304"/>
        <w:rPr>
          <w:sz w:val="24"/>
        </w:rPr>
      </w:pPr>
      <w:r>
        <w:rPr>
          <w:sz w:val="24"/>
        </w:rPr>
        <w:t>when such governmental body, municipal aggregator or cooperative determines that</w:t>
      </w:r>
      <w:r>
        <w:rPr>
          <w:spacing w:val="-1"/>
          <w:sz w:val="24"/>
        </w:rPr>
        <w:t xml:space="preserve"> </w:t>
      </w:r>
      <w:r>
        <w:rPr>
          <w:sz w:val="24"/>
        </w:rPr>
        <w:t>such</w:t>
      </w:r>
      <w:r>
        <w:rPr>
          <w:spacing w:val="-4"/>
          <w:sz w:val="24"/>
        </w:rPr>
        <w:t xml:space="preserve"> </w:t>
      </w:r>
      <w:r>
        <w:rPr>
          <w:sz w:val="24"/>
        </w:rPr>
        <w:t>disclosure</w:t>
      </w:r>
      <w:r>
        <w:rPr>
          <w:spacing w:val="-4"/>
          <w:sz w:val="24"/>
        </w:rPr>
        <w:t xml:space="preserve"> </w:t>
      </w:r>
      <w:r>
        <w:rPr>
          <w:sz w:val="24"/>
        </w:rPr>
        <w:t>will</w:t>
      </w:r>
      <w:r>
        <w:rPr>
          <w:spacing w:val="-5"/>
          <w:sz w:val="24"/>
        </w:rPr>
        <w:t xml:space="preserve"> </w:t>
      </w:r>
      <w:r>
        <w:rPr>
          <w:sz w:val="24"/>
        </w:rPr>
        <w:t>adversely</w:t>
      </w:r>
      <w:r>
        <w:rPr>
          <w:spacing w:val="-3"/>
          <w:sz w:val="24"/>
        </w:rPr>
        <w:t xml:space="preserve"> </w:t>
      </w:r>
      <w:r>
        <w:rPr>
          <w:sz w:val="24"/>
        </w:rPr>
        <w:t>affect</w:t>
      </w:r>
      <w:r>
        <w:rPr>
          <w:spacing w:val="-1"/>
          <w:sz w:val="24"/>
        </w:rPr>
        <w:t xml:space="preserve"> </w:t>
      </w:r>
      <w:r>
        <w:rPr>
          <w:sz w:val="24"/>
        </w:rPr>
        <w:t>its</w:t>
      </w:r>
      <w:r>
        <w:rPr>
          <w:spacing w:val="-3"/>
          <w:sz w:val="24"/>
        </w:rPr>
        <w:t xml:space="preserve"> </w:t>
      </w:r>
      <w:r>
        <w:rPr>
          <w:sz w:val="24"/>
        </w:rPr>
        <w:t>ability</w:t>
      </w:r>
      <w:r>
        <w:rPr>
          <w:spacing w:val="-3"/>
          <w:sz w:val="24"/>
        </w:rPr>
        <w:t xml:space="preserve"> </w:t>
      </w:r>
      <w:r>
        <w:rPr>
          <w:sz w:val="24"/>
        </w:rPr>
        <w:t>to</w:t>
      </w:r>
      <w:r>
        <w:rPr>
          <w:spacing w:val="-2"/>
          <w:sz w:val="24"/>
        </w:rPr>
        <w:t xml:space="preserve"> </w:t>
      </w:r>
      <w:r>
        <w:rPr>
          <w:sz w:val="24"/>
        </w:rPr>
        <w:t>conduct</w:t>
      </w:r>
      <w:r>
        <w:rPr>
          <w:spacing w:val="-4"/>
          <w:sz w:val="24"/>
        </w:rPr>
        <w:t xml:space="preserve"> </w:t>
      </w:r>
      <w:r>
        <w:rPr>
          <w:sz w:val="24"/>
        </w:rPr>
        <w:t>business</w:t>
      </w:r>
      <w:r>
        <w:rPr>
          <w:spacing w:val="-3"/>
          <w:sz w:val="24"/>
        </w:rPr>
        <w:t xml:space="preserve"> </w:t>
      </w:r>
      <w:r>
        <w:rPr>
          <w:sz w:val="24"/>
        </w:rPr>
        <w:t>in</w:t>
      </w:r>
      <w:r>
        <w:rPr>
          <w:spacing w:val="-6"/>
          <w:sz w:val="24"/>
        </w:rPr>
        <w:t xml:space="preserve"> </w:t>
      </w:r>
      <w:r>
        <w:rPr>
          <w:sz w:val="24"/>
        </w:rPr>
        <w:t>relation</w:t>
      </w:r>
      <w:r>
        <w:rPr>
          <w:spacing w:val="-4"/>
          <w:sz w:val="24"/>
        </w:rPr>
        <w:t xml:space="preserve"> </w:t>
      </w:r>
      <w:r>
        <w:rPr>
          <w:sz w:val="24"/>
        </w:rPr>
        <w:t>to other entities making, selling or distributing electric power and energy.</w:t>
      </w:r>
    </w:p>
    <w:p w14:paraId="6F1379A2" w14:textId="77777777" w:rsidR="00FC7A55" w:rsidRDefault="00BC002F">
      <w:pPr>
        <w:pStyle w:val="Heading1"/>
        <w:spacing w:before="288"/>
      </w:pPr>
      <w:r>
        <w:rPr>
          <w:noProof/>
        </w:rPr>
        <mc:AlternateContent>
          <mc:Choice Requires="wps">
            <w:drawing>
              <wp:anchor distT="0" distB="0" distL="0" distR="0" simplePos="0" relativeHeight="487601664" behindDoc="1" locked="0" layoutInCell="1" allowOverlap="1" wp14:anchorId="6F137C09" wp14:editId="32642F09">
                <wp:simplePos x="0" y="0"/>
                <wp:positionH relativeFrom="page">
                  <wp:posOffset>896111</wp:posOffset>
                </wp:positionH>
                <wp:positionV relativeFrom="paragraph">
                  <wp:posOffset>443634</wp:posOffset>
                </wp:positionV>
                <wp:extent cx="5980430" cy="18415"/>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0E8C4C91" id="Graphic 38" o:spid="_x0000_s1026" alt="&quot;&quot;" style="position:absolute;margin-left:70.55pt;margin-top:34.95pt;width:470.9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" path="m5980176,l,,,18287r5980176,l5980176,xe" fillcolor="#365f91" stroked="f">
                <v:path arrowok="t"/>
                <w10:wrap type="topAndBottom" anchorx="page"/>
              </v:shape>
            </w:pict>
          </mc:Fallback>
        </mc:AlternateContent>
      </w:r>
      <w:bookmarkStart w:id="42" w:name="Remote_Participation"/>
      <w:bookmarkStart w:id="43" w:name="_bookmark23"/>
      <w:bookmarkEnd w:id="42"/>
      <w:bookmarkEnd w:id="43"/>
      <w:r>
        <w:rPr>
          <w:color w:val="365F91"/>
        </w:rPr>
        <w:t>Remote</w:t>
      </w:r>
      <w:r>
        <w:rPr>
          <w:color w:val="365F91"/>
          <w:spacing w:val="-13"/>
        </w:rPr>
        <w:t xml:space="preserve"> </w:t>
      </w:r>
      <w:r>
        <w:rPr>
          <w:color w:val="365F91"/>
          <w:spacing w:val="-2"/>
        </w:rPr>
        <w:t>Participation</w:t>
      </w:r>
    </w:p>
    <w:p w14:paraId="6F1379A3" w14:textId="77777777" w:rsidR="00FC7A55" w:rsidRDefault="00BC002F">
      <w:pPr>
        <w:pStyle w:val="Heading2"/>
        <w:spacing w:before="201" w:after="20"/>
        <w:ind w:firstLine="0"/>
      </w:pPr>
      <w:bookmarkStart w:id="44" w:name="May_a_member_of_a_public_body_participat"/>
      <w:bookmarkStart w:id="45" w:name="_bookmark24"/>
      <w:bookmarkEnd w:id="44"/>
      <w:bookmarkEnd w:id="45"/>
      <w:r w:rsidRPr="00F128F8">
        <w:rPr>
          <w:color w:val="4176B1"/>
        </w:rPr>
        <w:t>May</w:t>
      </w:r>
      <w:r w:rsidRPr="00F128F8">
        <w:rPr>
          <w:color w:val="4176B1"/>
          <w:spacing w:val="-1"/>
        </w:rPr>
        <w:t xml:space="preserve"> </w:t>
      </w:r>
      <w:r w:rsidRPr="00F128F8">
        <w:rPr>
          <w:color w:val="4176B1"/>
        </w:rPr>
        <w:t>a member</w:t>
      </w:r>
      <w:r w:rsidRPr="00F128F8">
        <w:rPr>
          <w:color w:val="4176B1"/>
          <w:spacing w:val="-3"/>
        </w:rPr>
        <w:t xml:space="preserve"> </w:t>
      </w:r>
      <w:r w:rsidRPr="00F128F8">
        <w:rPr>
          <w:color w:val="4176B1"/>
        </w:rPr>
        <w:t>of</w:t>
      </w:r>
      <w:r w:rsidRPr="00F128F8">
        <w:rPr>
          <w:color w:val="4176B1"/>
          <w:spacing w:val="1"/>
        </w:rPr>
        <w:t xml:space="preserve"> </w:t>
      </w:r>
      <w:r w:rsidRPr="00F128F8">
        <w:rPr>
          <w:color w:val="4176B1"/>
        </w:rPr>
        <w:t>a</w:t>
      </w:r>
      <w:r w:rsidRPr="00F128F8">
        <w:rPr>
          <w:color w:val="4176B1"/>
          <w:spacing w:val="-3"/>
        </w:rPr>
        <w:t xml:space="preserve"> </w:t>
      </w:r>
      <w:r w:rsidRPr="00F128F8">
        <w:rPr>
          <w:color w:val="4176B1"/>
        </w:rPr>
        <w:t>public</w:t>
      </w:r>
      <w:r w:rsidRPr="00F128F8">
        <w:rPr>
          <w:color w:val="4176B1"/>
          <w:spacing w:val="-1"/>
        </w:rPr>
        <w:t xml:space="preserve"> </w:t>
      </w:r>
      <w:r w:rsidRPr="00F128F8">
        <w:rPr>
          <w:color w:val="4176B1"/>
        </w:rPr>
        <w:t>body</w:t>
      </w:r>
      <w:r w:rsidRPr="00F128F8">
        <w:rPr>
          <w:color w:val="4176B1"/>
          <w:spacing w:val="-4"/>
        </w:rPr>
        <w:t xml:space="preserve"> </w:t>
      </w:r>
      <w:r w:rsidRPr="00F128F8">
        <w:rPr>
          <w:color w:val="4176B1"/>
        </w:rPr>
        <w:t>participate</w:t>
      </w:r>
      <w:r w:rsidRPr="00F128F8">
        <w:rPr>
          <w:color w:val="4176B1"/>
          <w:spacing w:val="1"/>
        </w:rPr>
        <w:t xml:space="preserve"> </w:t>
      </w:r>
      <w:r w:rsidRPr="00F128F8">
        <w:rPr>
          <w:color w:val="4176B1"/>
          <w:spacing w:val="-2"/>
        </w:rPr>
        <w:t>remotely?</w:t>
      </w:r>
    </w:p>
    <w:p w14:paraId="6F1379A4"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C0B" wp14:editId="486D4224">
                <wp:extent cx="5980430" cy="6350"/>
                <wp:effectExtent l="0" t="0" r="0" b="0"/>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0" name="Graphic 40"/>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03737965" id="Group 39"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CP04FcdAIAAPEFAAAOAAAAAAAAAAAA&#10;AAAAAC4CAABkcnMvZTJvRG9jLnhtbFBLAQItABQABgAIAAAAIQAxlgIr2gAAAAMBAAAPAAAAAAAA&#10;AAAAAAAAAM4EAABkcnMvZG93bnJldi54bWxQSwUGAAAAAAQABADzAAAA1QUAAAAA&#10;">
                <v:shape id="Graphic 40"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" path="m5980176,l,,,6095r5980176,l5980176,xe" fillcolor="#c5d9f0" stroked="f">
                  <v:path arrowok="t"/>
                </v:shape>
                <w10:anchorlock/>
              </v:group>
            </w:pict>
          </mc:Fallback>
        </mc:AlternateContent>
      </w:r>
    </w:p>
    <w:p w14:paraId="6F1379A5" w14:textId="77777777" w:rsidR="00FC7A55" w:rsidRDefault="00BC002F">
      <w:pPr>
        <w:spacing w:before="70"/>
        <w:ind w:left="180" w:right="228" w:firstLine="720"/>
        <w:rPr>
          <w:sz w:val="24"/>
        </w:rPr>
      </w:pPr>
      <w:r>
        <w:rPr>
          <w:sz w:val="24"/>
        </w:rPr>
        <w:t>Section 20 of Chapter 20 of the Acts of 2021, which provisions expire on March 31,</w:t>
      </w:r>
      <w:r>
        <w:rPr>
          <w:spacing w:val="40"/>
          <w:sz w:val="24"/>
        </w:rPr>
        <w:t xml:space="preserve"> </w:t>
      </w:r>
      <w:r>
        <w:rPr>
          <w:sz w:val="24"/>
        </w:rPr>
        <w:t>2025, suspended the requirements under the Open Meeting Law and the Attorney General’s Open</w:t>
      </w:r>
      <w:r>
        <w:rPr>
          <w:spacing w:val="-3"/>
          <w:sz w:val="24"/>
        </w:rPr>
        <w:t xml:space="preserve"> </w:t>
      </w:r>
      <w:r>
        <w:rPr>
          <w:sz w:val="24"/>
        </w:rPr>
        <w:t>Meeting</w:t>
      </w:r>
      <w:r>
        <w:rPr>
          <w:spacing w:val="-4"/>
          <w:sz w:val="24"/>
        </w:rPr>
        <w:t xml:space="preserve"> </w:t>
      </w:r>
      <w:r>
        <w:rPr>
          <w:sz w:val="24"/>
        </w:rPr>
        <w:t>Law</w:t>
      </w:r>
      <w:r>
        <w:rPr>
          <w:spacing w:val="-3"/>
          <w:sz w:val="24"/>
        </w:rPr>
        <w:t xml:space="preserve"> </w:t>
      </w:r>
      <w:r>
        <w:rPr>
          <w:sz w:val="24"/>
        </w:rPr>
        <w:t>regulations</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quorum</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public</w:t>
      </w:r>
      <w:r>
        <w:rPr>
          <w:spacing w:val="-5"/>
          <w:sz w:val="24"/>
        </w:rPr>
        <w:t xml:space="preserve"> </w:t>
      </w:r>
      <w:r>
        <w:rPr>
          <w:sz w:val="24"/>
        </w:rPr>
        <w:t>body,</w:t>
      </w:r>
      <w:r>
        <w:rPr>
          <w:spacing w:val="-1"/>
          <w:sz w:val="24"/>
        </w:rPr>
        <w:t xml:space="preserve"> </w:t>
      </w:r>
      <w:r>
        <w:rPr>
          <w:sz w:val="24"/>
        </w:rPr>
        <w:t>including</w:t>
      </w:r>
      <w:r>
        <w:rPr>
          <w:spacing w:val="-4"/>
          <w:sz w:val="24"/>
        </w:rPr>
        <w:t xml:space="preserve"> </w:t>
      </w:r>
      <w:r>
        <w:rPr>
          <w:sz w:val="24"/>
        </w:rPr>
        <w:t>the</w:t>
      </w:r>
      <w:r>
        <w:rPr>
          <w:spacing w:val="-1"/>
          <w:sz w:val="24"/>
        </w:rPr>
        <w:t xml:space="preserve"> </w:t>
      </w:r>
      <w:r>
        <w:rPr>
          <w:sz w:val="24"/>
        </w:rPr>
        <w:t>chair,</w:t>
      </w:r>
      <w:r>
        <w:rPr>
          <w:spacing w:val="-1"/>
          <w:sz w:val="24"/>
        </w:rPr>
        <w:t xml:space="preserve"> </w:t>
      </w:r>
      <w:r>
        <w:rPr>
          <w:sz w:val="24"/>
        </w:rPr>
        <w:t>be</w:t>
      </w:r>
      <w:r>
        <w:rPr>
          <w:spacing w:val="-3"/>
          <w:sz w:val="24"/>
        </w:rPr>
        <w:t xml:space="preserve"> </w:t>
      </w:r>
      <w:r>
        <w:rPr>
          <w:sz w:val="24"/>
        </w:rPr>
        <w:t>physically</w:t>
      </w:r>
    </w:p>
    <w:p w14:paraId="6F1379A6" w14:textId="77777777" w:rsidR="00FC7A55" w:rsidRDefault="00FC7A55">
      <w:pPr>
        <w:rPr>
          <w:sz w:val="24"/>
        </w:rPr>
        <w:sectPr w:rsidR="00FC7A55">
          <w:pgSz w:w="12240" w:h="15840"/>
          <w:pgMar w:top="1400" w:right="1240" w:bottom="1200" w:left="1260" w:header="0" w:footer="1006" w:gutter="0"/>
          <w:cols w:space="720"/>
        </w:sectPr>
      </w:pPr>
    </w:p>
    <w:p w14:paraId="6F1379A7" w14:textId="77777777" w:rsidR="00FC7A55" w:rsidRDefault="00BC002F">
      <w:pPr>
        <w:spacing w:before="39"/>
        <w:ind w:left="180" w:right="287"/>
        <w:rPr>
          <w:sz w:val="24"/>
        </w:rPr>
      </w:pPr>
      <w:r>
        <w:rPr>
          <w:sz w:val="24"/>
        </w:rPr>
        <w:lastRenderedPageBreak/>
        <w:t>present at</w:t>
      </w:r>
      <w:r>
        <w:rPr>
          <w:spacing w:val="-3"/>
          <w:sz w:val="24"/>
        </w:rPr>
        <w:t xml:space="preserve"> </w:t>
      </w:r>
      <w:r>
        <w:rPr>
          <w:sz w:val="24"/>
        </w:rPr>
        <w:t>the</w:t>
      </w:r>
      <w:r>
        <w:rPr>
          <w:spacing w:val="-4"/>
          <w:sz w:val="24"/>
        </w:rPr>
        <w:t xml:space="preserve"> </w:t>
      </w:r>
      <w:r>
        <w:rPr>
          <w:sz w:val="24"/>
        </w:rPr>
        <w:t>meeting</w:t>
      </w:r>
      <w:r>
        <w:rPr>
          <w:spacing w:val="-4"/>
          <w:sz w:val="24"/>
        </w:rPr>
        <w:t xml:space="preserve"> </w:t>
      </w:r>
      <w:r>
        <w:rPr>
          <w:sz w:val="24"/>
        </w:rPr>
        <w:t>location.</w:t>
      </w:r>
      <w:r>
        <w:rPr>
          <w:spacing w:val="40"/>
          <w:sz w:val="24"/>
        </w:rPr>
        <w:t xml:space="preserve"> </w:t>
      </w:r>
      <w:r>
        <w:rPr>
          <w:sz w:val="24"/>
        </w:rPr>
        <w:t>Instead,</w:t>
      </w:r>
      <w:r>
        <w:rPr>
          <w:spacing w:val="-4"/>
          <w:sz w:val="24"/>
        </w:rPr>
        <w:t xml:space="preserve"> </w:t>
      </w:r>
      <w:r>
        <w:rPr>
          <w:sz w:val="24"/>
        </w:rPr>
        <w:t>Section</w:t>
      </w:r>
      <w:r>
        <w:rPr>
          <w:spacing w:val="-3"/>
          <w:sz w:val="24"/>
        </w:rPr>
        <w:t xml:space="preserve"> </w:t>
      </w:r>
      <w:r>
        <w:rPr>
          <w:sz w:val="24"/>
        </w:rPr>
        <w:t>20</w:t>
      </w:r>
      <w:r>
        <w:rPr>
          <w:spacing w:val="-3"/>
          <w:sz w:val="24"/>
        </w:rPr>
        <w:t xml:space="preserve"> </w:t>
      </w:r>
      <w:r>
        <w:rPr>
          <w:sz w:val="24"/>
        </w:rPr>
        <w:t>of</w:t>
      </w:r>
      <w:r>
        <w:rPr>
          <w:spacing w:val="-3"/>
          <w:sz w:val="24"/>
        </w:rPr>
        <w:t xml:space="preserve"> </w:t>
      </w:r>
      <w:r>
        <w:rPr>
          <w:sz w:val="24"/>
        </w:rPr>
        <w:t>Chapter</w:t>
      </w:r>
      <w:r>
        <w:rPr>
          <w:spacing w:val="-4"/>
          <w:sz w:val="24"/>
        </w:rPr>
        <w:t xml:space="preserve"> </w:t>
      </w:r>
      <w:r>
        <w:rPr>
          <w:sz w:val="24"/>
        </w:rPr>
        <w:t>20</w:t>
      </w:r>
      <w:r>
        <w:rPr>
          <w:spacing w:val="-4"/>
          <w:sz w:val="24"/>
        </w:rPr>
        <w:t xml:space="preserve"> </w:t>
      </w:r>
      <w:r>
        <w:rPr>
          <w:sz w:val="24"/>
        </w:rPr>
        <w:t>allows</w:t>
      </w:r>
      <w:r>
        <w:rPr>
          <w:spacing w:val="-7"/>
          <w:sz w:val="24"/>
        </w:rPr>
        <w:t xml:space="preserve"> </w:t>
      </w:r>
      <w:r>
        <w:rPr>
          <w:sz w:val="24"/>
        </w:rPr>
        <w:t>some</w:t>
      </w:r>
      <w:r>
        <w:rPr>
          <w:spacing w:val="-1"/>
          <w:sz w:val="24"/>
        </w:rPr>
        <w:t xml:space="preserve"> </w:t>
      </w:r>
      <w:r>
        <w:rPr>
          <w:sz w:val="24"/>
        </w:rPr>
        <w:t>or</w:t>
      </w:r>
      <w:r>
        <w:rPr>
          <w:spacing w:val="-4"/>
          <w:sz w:val="24"/>
        </w:rPr>
        <w:t xml:space="preserve"> </w:t>
      </w:r>
      <w:r>
        <w:rPr>
          <w:sz w:val="24"/>
        </w:rPr>
        <w:t>all</w:t>
      </w:r>
      <w:r>
        <w:rPr>
          <w:spacing w:val="-1"/>
          <w:sz w:val="24"/>
        </w:rPr>
        <w:t xml:space="preserve"> </w:t>
      </w:r>
      <w:r>
        <w:rPr>
          <w:sz w:val="24"/>
        </w:rPr>
        <w:t>members of a public body to participate in a meeting remotely.</w:t>
      </w:r>
    </w:p>
    <w:p w14:paraId="6F1379A8" w14:textId="77777777" w:rsidR="00FC7A55" w:rsidRDefault="00BC002F">
      <w:pPr>
        <w:spacing w:before="293"/>
        <w:ind w:left="179" w:right="287" w:firstLine="720"/>
        <w:rPr>
          <w:sz w:val="24"/>
        </w:rPr>
      </w:pPr>
      <w:r>
        <w:rPr>
          <w:sz w:val="24"/>
        </w:rPr>
        <w:t>If</w:t>
      </w:r>
      <w:r>
        <w:rPr>
          <w:spacing w:val="-1"/>
          <w:sz w:val="24"/>
        </w:rPr>
        <w:t xml:space="preserve"> </w:t>
      </w:r>
      <w:r>
        <w:rPr>
          <w:sz w:val="24"/>
        </w:rPr>
        <w:t>a</w:t>
      </w:r>
      <w:r>
        <w:rPr>
          <w:spacing w:val="-2"/>
          <w:sz w:val="24"/>
        </w:rPr>
        <w:t xml:space="preserve"> </w:t>
      </w:r>
      <w:r>
        <w:rPr>
          <w:sz w:val="24"/>
        </w:rPr>
        <w:t>meeting</w:t>
      </w:r>
      <w:r>
        <w:rPr>
          <w:spacing w:val="-3"/>
          <w:sz w:val="24"/>
        </w:rPr>
        <w:t xml:space="preserve"> </w:t>
      </w:r>
      <w:r>
        <w:rPr>
          <w:sz w:val="24"/>
        </w:rPr>
        <w:t>is</w:t>
      </w:r>
      <w:r>
        <w:rPr>
          <w:spacing w:val="-4"/>
          <w:sz w:val="24"/>
        </w:rPr>
        <w:t xml:space="preserve"> </w:t>
      </w:r>
      <w:r>
        <w:rPr>
          <w:sz w:val="24"/>
        </w:rPr>
        <w:t>held</w:t>
      </w:r>
      <w:r>
        <w:rPr>
          <w:spacing w:val="-1"/>
          <w:sz w:val="24"/>
        </w:rPr>
        <w:t xml:space="preserve"> </w:t>
      </w:r>
      <w:r>
        <w:rPr>
          <w:sz w:val="24"/>
        </w:rPr>
        <w:t>in</w:t>
      </w:r>
      <w:r>
        <w:rPr>
          <w:spacing w:val="-1"/>
          <w:sz w:val="24"/>
        </w:rPr>
        <w:t xml:space="preserve"> </w:t>
      </w:r>
      <w:r>
        <w:rPr>
          <w:sz w:val="24"/>
        </w:rPr>
        <w:t>person</w:t>
      </w:r>
      <w:r>
        <w:rPr>
          <w:spacing w:val="-1"/>
          <w:sz w:val="24"/>
        </w:rPr>
        <w:t xml:space="preserve"> </w:t>
      </w:r>
      <w:r>
        <w:rPr>
          <w:sz w:val="24"/>
        </w:rPr>
        <w:t>at</w:t>
      </w:r>
      <w:r>
        <w:rPr>
          <w:spacing w:val="-1"/>
          <w:sz w:val="24"/>
        </w:rPr>
        <w:t xml:space="preserve"> </w:t>
      </w:r>
      <w:r>
        <w:rPr>
          <w:sz w:val="24"/>
        </w:rPr>
        <w:t>a</w:t>
      </w:r>
      <w:r>
        <w:rPr>
          <w:spacing w:val="-4"/>
          <w:sz w:val="24"/>
        </w:rPr>
        <w:t xml:space="preserve"> </w:t>
      </w:r>
      <w:r>
        <w:rPr>
          <w:sz w:val="24"/>
        </w:rPr>
        <w:t>location</w:t>
      </w:r>
      <w:r>
        <w:rPr>
          <w:spacing w:val="-4"/>
          <w:sz w:val="24"/>
        </w:rPr>
        <w:t xml:space="preserve"> </w:t>
      </w:r>
      <w:r>
        <w:rPr>
          <w:sz w:val="24"/>
        </w:rPr>
        <w:t>that</w:t>
      </w:r>
      <w:r>
        <w:rPr>
          <w:spacing w:val="-1"/>
          <w:sz w:val="24"/>
        </w:rPr>
        <w:t xml:space="preserve"> </w:t>
      </w:r>
      <w:r>
        <w:rPr>
          <w:sz w:val="24"/>
        </w:rPr>
        <w:t>is</w:t>
      </w:r>
      <w:r>
        <w:rPr>
          <w:spacing w:val="-7"/>
          <w:sz w:val="24"/>
        </w:rPr>
        <w:t xml:space="preserve"> </w:t>
      </w:r>
      <w:r>
        <w:rPr>
          <w:sz w:val="24"/>
        </w:rPr>
        <w:t>physically</w:t>
      </w:r>
      <w:r>
        <w:rPr>
          <w:spacing w:val="-3"/>
          <w:sz w:val="24"/>
        </w:rPr>
        <w:t xml:space="preserve"> </w:t>
      </w:r>
      <w:r>
        <w:rPr>
          <w:sz w:val="24"/>
        </w:rPr>
        <w:t>open</w:t>
      </w:r>
      <w:r>
        <w:rPr>
          <w:spacing w:val="-4"/>
          <w:sz w:val="24"/>
        </w:rPr>
        <w:t xml:space="preserve"> </w:t>
      </w:r>
      <w:r>
        <w:rPr>
          <w:sz w:val="24"/>
        </w:rPr>
        <w:t>and</w:t>
      </w:r>
      <w:r>
        <w:rPr>
          <w:spacing w:val="-4"/>
          <w:sz w:val="24"/>
        </w:rPr>
        <w:t xml:space="preserve"> </w:t>
      </w:r>
      <w:r>
        <w:rPr>
          <w:sz w:val="24"/>
        </w:rPr>
        <w:t>accessible</w:t>
      </w:r>
      <w:r>
        <w:rPr>
          <w:spacing w:val="-2"/>
          <w:sz w:val="24"/>
        </w:rPr>
        <w:t xml:space="preserve"> </w:t>
      </w:r>
      <w:r>
        <w:rPr>
          <w:sz w:val="24"/>
        </w:rPr>
        <w:t>to</w:t>
      </w:r>
      <w:r>
        <w:rPr>
          <w:spacing w:val="-4"/>
          <w:sz w:val="24"/>
        </w:rPr>
        <w:t xml:space="preserve"> </w:t>
      </w:r>
      <w:r>
        <w:rPr>
          <w:sz w:val="24"/>
        </w:rPr>
        <w:t>the public with a quorum of the public body physically present in person, the public body is not required to permit members of the public to access the meeting remotely, even if some members of the public body participate remotely.</w:t>
      </w:r>
    </w:p>
    <w:p w14:paraId="6F1379A9" w14:textId="77777777" w:rsidR="00FC7A55" w:rsidRDefault="00BC002F">
      <w:pPr>
        <w:pStyle w:val="Heading2"/>
        <w:spacing w:before="198"/>
        <w:ind w:firstLine="0"/>
      </w:pPr>
      <w:r>
        <w:rPr>
          <w:noProof/>
        </w:rPr>
        <mc:AlternateContent>
          <mc:Choice Requires="wps">
            <w:drawing>
              <wp:anchor distT="0" distB="0" distL="0" distR="0" simplePos="0" relativeHeight="487602688" behindDoc="1" locked="0" layoutInCell="1" allowOverlap="1" wp14:anchorId="6F137C0D" wp14:editId="228F2FB4">
                <wp:simplePos x="0" y="0"/>
                <wp:positionH relativeFrom="page">
                  <wp:posOffset>896111</wp:posOffset>
                </wp:positionH>
                <wp:positionV relativeFrom="paragraph">
                  <wp:posOffset>326001</wp:posOffset>
                </wp:positionV>
                <wp:extent cx="5980430" cy="635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C0ED554" id="Graphic 41" o:spid="_x0000_s1026" alt="&quot;&quot;" style="position:absolute;margin-left:70.55pt;margin-top:25.65pt;width:470.9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" path="m5980176,l,,,6096r5980176,l5980176,xe" fillcolor="#c5d9f0" stroked="f">
                <v:path arrowok="t"/>
                <w10:wrap type="topAndBottom" anchorx="page"/>
              </v:shape>
            </w:pict>
          </mc:Fallback>
        </mc:AlternateContent>
      </w:r>
      <w:bookmarkStart w:id="46" w:name="What_are_the_acceptable_means_of_remote_"/>
      <w:bookmarkStart w:id="47" w:name="_bookmark25"/>
      <w:bookmarkEnd w:id="46"/>
      <w:bookmarkEnd w:id="47"/>
      <w:r w:rsidRPr="00F128F8">
        <w:rPr>
          <w:color w:val="4176B1"/>
        </w:rPr>
        <w:t>What</w:t>
      </w:r>
      <w:r w:rsidRPr="00F128F8">
        <w:rPr>
          <w:color w:val="4176B1"/>
          <w:spacing w:val="-2"/>
        </w:rPr>
        <w:t xml:space="preserve"> </w:t>
      </w:r>
      <w:r w:rsidRPr="00F128F8">
        <w:rPr>
          <w:color w:val="4176B1"/>
        </w:rPr>
        <w:t>are</w:t>
      </w:r>
      <w:r w:rsidRPr="00F128F8">
        <w:rPr>
          <w:color w:val="4176B1"/>
          <w:spacing w:val="-2"/>
        </w:rPr>
        <w:t xml:space="preserve"> </w:t>
      </w:r>
      <w:r w:rsidRPr="00F128F8">
        <w:rPr>
          <w:color w:val="4176B1"/>
        </w:rPr>
        <w:t>the</w:t>
      </w:r>
      <w:r w:rsidRPr="00F128F8">
        <w:rPr>
          <w:color w:val="4176B1"/>
          <w:spacing w:val="-1"/>
        </w:rPr>
        <w:t xml:space="preserve"> </w:t>
      </w:r>
      <w:r w:rsidRPr="00F128F8">
        <w:rPr>
          <w:color w:val="4176B1"/>
        </w:rPr>
        <w:t>acceptable</w:t>
      </w:r>
      <w:r w:rsidRPr="00F128F8">
        <w:rPr>
          <w:color w:val="4176B1"/>
          <w:spacing w:val="-4"/>
        </w:rPr>
        <w:t xml:space="preserve"> </w:t>
      </w:r>
      <w:r w:rsidRPr="00F128F8">
        <w:rPr>
          <w:color w:val="4176B1"/>
        </w:rPr>
        <w:t>means</w:t>
      </w:r>
      <w:r w:rsidRPr="00F128F8">
        <w:rPr>
          <w:color w:val="4176B1"/>
          <w:spacing w:val="-1"/>
        </w:rPr>
        <w:t xml:space="preserve"> </w:t>
      </w:r>
      <w:r w:rsidRPr="00F128F8">
        <w:rPr>
          <w:color w:val="4176B1"/>
        </w:rPr>
        <w:t>of</w:t>
      </w:r>
      <w:r w:rsidRPr="00F128F8">
        <w:rPr>
          <w:color w:val="4176B1"/>
          <w:spacing w:val="1"/>
        </w:rPr>
        <w:t xml:space="preserve"> </w:t>
      </w:r>
      <w:r w:rsidRPr="00F128F8">
        <w:rPr>
          <w:color w:val="4176B1"/>
        </w:rPr>
        <w:t>remote</w:t>
      </w:r>
      <w:r w:rsidRPr="00F128F8">
        <w:rPr>
          <w:color w:val="4176B1"/>
          <w:spacing w:val="-2"/>
        </w:rPr>
        <w:t xml:space="preserve"> participation?</w:t>
      </w:r>
    </w:p>
    <w:p w14:paraId="6F1379AA" w14:textId="77777777" w:rsidR="00FC7A55" w:rsidRDefault="00BC002F">
      <w:pPr>
        <w:spacing w:before="81"/>
        <w:ind w:left="180" w:right="223" w:firstLine="720"/>
        <w:rPr>
          <w:sz w:val="24"/>
        </w:rPr>
      </w:pPr>
      <w:r>
        <w:rPr>
          <w:sz w:val="24"/>
        </w:rPr>
        <w:t>Acceptable means of remote participation include telephone, internet, or satellite enabled audio or video conferencing, or any other technology that enables the remote participant</w:t>
      </w:r>
      <w:r>
        <w:rPr>
          <w:spacing w:val="-1"/>
          <w:sz w:val="24"/>
        </w:rPr>
        <w:t xml:space="preserve"> </w:t>
      </w:r>
      <w:r>
        <w:rPr>
          <w:sz w:val="24"/>
        </w:rPr>
        <w:t>and</w:t>
      </w:r>
      <w:r>
        <w:rPr>
          <w:spacing w:val="-1"/>
          <w:sz w:val="24"/>
        </w:rPr>
        <w:t xml:space="preserve"> </w:t>
      </w:r>
      <w:r>
        <w:rPr>
          <w:sz w:val="24"/>
        </w:rPr>
        <w:t>all</w:t>
      </w:r>
      <w:r>
        <w:rPr>
          <w:spacing w:val="-5"/>
          <w:sz w:val="24"/>
        </w:rPr>
        <w:t xml:space="preserve"> </w:t>
      </w:r>
      <w:r>
        <w:rPr>
          <w:sz w:val="24"/>
        </w:rPr>
        <w:t>persons</w:t>
      </w:r>
      <w:r>
        <w:rPr>
          <w:spacing w:val="-3"/>
          <w:sz w:val="24"/>
        </w:rPr>
        <w:t xml:space="preserve"> </w:t>
      </w:r>
      <w:r>
        <w:rPr>
          <w:sz w:val="24"/>
        </w:rPr>
        <w:t>present</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meeting</w:t>
      </w:r>
      <w:r>
        <w:rPr>
          <w:spacing w:val="-3"/>
          <w:sz w:val="24"/>
        </w:rPr>
        <w:t xml:space="preserve"> </w:t>
      </w:r>
      <w:r>
        <w:rPr>
          <w:sz w:val="24"/>
        </w:rPr>
        <w:t>location</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clearly</w:t>
      </w:r>
      <w:r>
        <w:rPr>
          <w:spacing w:val="-3"/>
          <w:sz w:val="24"/>
        </w:rPr>
        <w:t xml:space="preserve"> </w:t>
      </w:r>
      <w:r>
        <w:rPr>
          <w:sz w:val="24"/>
        </w:rPr>
        <w:t>audible</w:t>
      </w:r>
      <w:r>
        <w:rPr>
          <w:spacing w:val="-5"/>
          <w:sz w:val="24"/>
        </w:rPr>
        <w:t xml:space="preserve"> </w:t>
      </w:r>
      <w:r>
        <w:rPr>
          <w:sz w:val="24"/>
        </w:rPr>
        <w:t>to</w:t>
      </w:r>
      <w:r>
        <w:rPr>
          <w:spacing w:val="-4"/>
          <w:sz w:val="24"/>
        </w:rPr>
        <w:t xml:space="preserve"> </w:t>
      </w:r>
      <w:r>
        <w:rPr>
          <w:sz w:val="24"/>
        </w:rPr>
        <w:t>one</w:t>
      </w:r>
      <w:r>
        <w:rPr>
          <w:spacing w:val="-4"/>
          <w:sz w:val="24"/>
        </w:rPr>
        <w:t xml:space="preserve"> </w:t>
      </w:r>
      <w:r>
        <w:rPr>
          <w:sz w:val="24"/>
        </w:rPr>
        <w:t>another. Text messaging, instant messaging, email and web chat without audio are not acceptable methods of remote participation.</w:t>
      </w:r>
      <w:r>
        <w:rPr>
          <w:spacing w:val="40"/>
          <w:sz w:val="24"/>
        </w:rPr>
        <w:t xml:space="preserve"> </w:t>
      </w:r>
      <w:r>
        <w:rPr>
          <w:sz w:val="24"/>
        </w:rPr>
        <w:t xml:space="preserve">Note that accommodations must be made for any public body member who requires TTY service, video relay service, or other form of adaptive </w:t>
      </w:r>
      <w:r>
        <w:rPr>
          <w:spacing w:val="-2"/>
          <w:sz w:val="24"/>
        </w:rPr>
        <w:t>telecommunications.</w:t>
      </w:r>
    </w:p>
    <w:p w14:paraId="6F1379AB" w14:textId="77777777" w:rsidR="00FC7A55" w:rsidRDefault="00BC002F">
      <w:pPr>
        <w:pStyle w:val="Heading2"/>
        <w:spacing w:before="198"/>
        <w:ind w:firstLine="0"/>
      </w:pPr>
      <w:r>
        <w:rPr>
          <w:noProof/>
        </w:rPr>
        <mc:AlternateContent>
          <mc:Choice Requires="wps">
            <w:drawing>
              <wp:anchor distT="0" distB="0" distL="0" distR="0" simplePos="0" relativeHeight="487603200" behindDoc="1" locked="0" layoutInCell="1" allowOverlap="1" wp14:anchorId="6F137C0F" wp14:editId="6A25D0F3">
                <wp:simplePos x="0" y="0"/>
                <wp:positionH relativeFrom="page">
                  <wp:posOffset>896111</wp:posOffset>
                </wp:positionH>
                <wp:positionV relativeFrom="paragraph">
                  <wp:posOffset>324230</wp:posOffset>
                </wp:positionV>
                <wp:extent cx="5980430" cy="635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107112DF" id="Graphic 42" o:spid="_x0000_s1026" alt="&quot;&quot;" style="position:absolute;margin-left:70.55pt;margin-top:25.55pt;width:470.9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" path="m5980176,l,,,6108r5980176,l5980176,xe" fillcolor="#c5d9f0" stroked="f">
                <v:path arrowok="t"/>
                <w10:wrap type="topAndBottom" anchorx="page"/>
              </v:shape>
            </w:pict>
          </mc:Fallback>
        </mc:AlternateContent>
      </w:r>
      <w:bookmarkStart w:id="48" w:name="What_are_the_minimum_requirements_for_re"/>
      <w:bookmarkStart w:id="49" w:name="_bookmark26"/>
      <w:bookmarkEnd w:id="48"/>
      <w:bookmarkEnd w:id="49"/>
      <w:r w:rsidRPr="00F128F8">
        <w:rPr>
          <w:color w:val="4176B1"/>
        </w:rPr>
        <w:t>What</w:t>
      </w:r>
      <w:r w:rsidRPr="00F128F8">
        <w:rPr>
          <w:color w:val="4176B1"/>
          <w:spacing w:val="-4"/>
        </w:rPr>
        <w:t xml:space="preserve"> </w:t>
      </w:r>
      <w:r w:rsidRPr="00F128F8">
        <w:rPr>
          <w:color w:val="4176B1"/>
        </w:rPr>
        <w:t>are</w:t>
      </w:r>
      <w:r w:rsidRPr="00F128F8">
        <w:rPr>
          <w:color w:val="4176B1"/>
          <w:spacing w:val="-2"/>
        </w:rPr>
        <w:t xml:space="preserve"> </w:t>
      </w:r>
      <w:r w:rsidRPr="00F128F8">
        <w:rPr>
          <w:color w:val="4176B1"/>
        </w:rPr>
        <w:t>the minimum</w:t>
      </w:r>
      <w:r w:rsidRPr="00F128F8">
        <w:rPr>
          <w:color w:val="4176B1"/>
          <w:spacing w:val="-3"/>
        </w:rPr>
        <w:t xml:space="preserve"> </w:t>
      </w:r>
      <w:r w:rsidRPr="00F128F8">
        <w:rPr>
          <w:color w:val="4176B1"/>
        </w:rPr>
        <w:t>requirements</w:t>
      </w:r>
      <w:r w:rsidRPr="00F128F8">
        <w:rPr>
          <w:color w:val="4176B1"/>
          <w:spacing w:val="-3"/>
        </w:rPr>
        <w:t xml:space="preserve"> </w:t>
      </w:r>
      <w:r w:rsidRPr="00F128F8">
        <w:rPr>
          <w:color w:val="4176B1"/>
        </w:rPr>
        <w:t>for</w:t>
      </w:r>
      <w:r w:rsidRPr="00F128F8">
        <w:rPr>
          <w:color w:val="4176B1"/>
          <w:spacing w:val="-3"/>
        </w:rPr>
        <w:t xml:space="preserve"> </w:t>
      </w:r>
      <w:r w:rsidRPr="00F128F8">
        <w:rPr>
          <w:color w:val="4176B1"/>
        </w:rPr>
        <w:t>remote</w:t>
      </w:r>
      <w:r w:rsidRPr="00F128F8">
        <w:rPr>
          <w:color w:val="4176B1"/>
          <w:spacing w:val="-1"/>
        </w:rPr>
        <w:t xml:space="preserve"> </w:t>
      </w:r>
      <w:r w:rsidRPr="00F128F8">
        <w:rPr>
          <w:color w:val="4176B1"/>
          <w:spacing w:val="-2"/>
        </w:rPr>
        <w:t>participation?</w:t>
      </w:r>
    </w:p>
    <w:p w14:paraId="6F1379AC" w14:textId="77777777" w:rsidR="00FC7A55" w:rsidRDefault="00BC002F">
      <w:pPr>
        <w:spacing w:before="81" w:line="242" w:lineRule="auto"/>
        <w:ind w:left="179" w:firstLine="360"/>
        <w:rPr>
          <w:sz w:val="24"/>
        </w:rPr>
      </w:pPr>
      <w:r>
        <w:rPr>
          <w:sz w:val="24"/>
        </w:rPr>
        <w:t>Any</w:t>
      </w:r>
      <w:r>
        <w:rPr>
          <w:spacing w:val="-2"/>
          <w:sz w:val="24"/>
        </w:rPr>
        <w:t xml:space="preserve"> </w:t>
      </w:r>
      <w:r>
        <w:rPr>
          <w:sz w:val="24"/>
        </w:rPr>
        <w:t>public</w:t>
      </w:r>
      <w:r>
        <w:rPr>
          <w:spacing w:val="-5"/>
          <w:sz w:val="24"/>
        </w:rPr>
        <w:t xml:space="preserve"> </w:t>
      </w:r>
      <w:r>
        <w:rPr>
          <w:sz w:val="24"/>
        </w:rPr>
        <w:t>body</w:t>
      </w:r>
      <w:r>
        <w:rPr>
          <w:spacing w:val="-5"/>
          <w:sz w:val="24"/>
        </w:rPr>
        <w:t xml:space="preserve"> </w:t>
      </w:r>
      <w:r>
        <w:rPr>
          <w:sz w:val="24"/>
        </w:rPr>
        <w:t>using</w:t>
      </w:r>
      <w:r>
        <w:rPr>
          <w:spacing w:val="-4"/>
          <w:sz w:val="24"/>
        </w:rPr>
        <w:t xml:space="preserve"> </w:t>
      </w:r>
      <w:r>
        <w:rPr>
          <w:sz w:val="24"/>
        </w:rPr>
        <w:t>remote</w:t>
      </w:r>
      <w:r>
        <w:rPr>
          <w:spacing w:val="-3"/>
          <w:sz w:val="24"/>
        </w:rPr>
        <w:t xml:space="preserve"> </w:t>
      </w:r>
      <w:r>
        <w:rPr>
          <w:sz w:val="24"/>
        </w:rPr>
        <w:t>participation</w:t>
      </w:r>
      <w:r>
        <w:rPr>
          <w:spacing w:val="-3"/>
          <w:sz w:val="24"/>
        </w:rPr>
        <w:t xml:space="preserve"> </w:t>
      </w:r>
      <w:r>
        <w:rPr>
          <w:sz w:val="24"/>
        </w:rPr>
        <w:t>during</w:t>
      </w:r>
      <w:r>
        <w:rPr>
          <w:spacing w:val="-3"/>
          <w:sz w:val="24"/>
        </w:rPr>
        <w:t xml:space="preserve"> </w:t>
      </w:r>
      <w:r>
        <w:rPr>
          <w:sz w:val="24"/>
        </w:rPr>
        <w:t>a</w:t>
      </w:r>
      <w:r>
        <w:rPr>
          <w:spacing w:val="-1"/>
          <w:sz w:val="24"/>
        </w:rPr>
        <w:t xml:space="preserve"> </w:t>
      </w:r>
      <w:r>
        <w:rPr>
          <w:sz w:val="24"/>
        </w:rPr>
        <w:t>meeting</w:t>
      </w:r>
      <w:r>
        <w:rPr>
          <w:spacing w:val="-4"/>
          <w:sz w:val="24"/>
        </w:rPr>
        <w:t xml:space="preserve"> </w:t>
      </w:r>
      <w:r>
        <w:rPr>
          <w:sz w:val="24"/>
        </w:rPr>
        <w:t>must ensure</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following minimum requirements are met:</w:t>
      </w:r>
    </w:p>
    <w:p w14:paraId="6F1379AD" w14:textId="77777777" w:rsidR="00FC7A55" w:rsidRDefault="00BC002F">
      <w:pPr>
        <w:pStyle w:val="ListParagraph"/>
        <w:numPr>
          <w:ilvl w:val="0"/>
          <w:numId w:val="21"/>
        </w:numPr>
        <w:tabs>
          <w:tab w:val="left" w:pos="899"/>
        </w:tabs>
        <w:spacing w:before="289"/>
        <w:ind w:left="899" w:right="800"/>
        <w:rPr>
          <w:sz w:val="24"/>
        </w:rPr>
      </w:pPr>
      <w:r>
        <w:rPr>
          <w:sz w:val="24"/>
        </w:rPr>
        <w:t>Members</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public</w:t>
      </w:r>
      <w:r>
        <w:rPr>
          <w:spacing w:val="-5"/>
          <w:sz w:val="24"/>
        </w:rPr>
        <w:t xml:space="preserve"> </w:t>
      </w:r>
      <w:r>
        <w:rPr>
          <w:sz w:val="24"/>
        </w:rPr>
        <w:t>body</w:t>
      </w:r>
      <w:r>
        <w:rPr>
          <w:spacing w:val="-2"/>
          <w:sz w:val="24"/>
        </w:rPr>
        <w:t xml:space="preserve"> </w:t>
      </w:r>
      <w:r>
        <w:rPr>
          <w:sz w:val="24"/>
        </w:rPr>
        <w:t>who</w:t>
      </w:r>
      <w:r>
        <w:rPr>
          <w:spacing w:val="-3"/>
          <w:sz w:val="24"/>
        </w:rPr>
        <w:t xml:space="preserve"> </w:t>
      </w:r>
      <w:r>
        <w:rPr>
          <w:sz w:val="24"/>
        </w:rPr>
        <w:t>participate</w:t>
      </w:r>
      <w:r>
        <w:rPr>
          <w:spacing w:val="-3"/>
          <w:sz w:val="24"/>
        </w:rPr>
        <w:t xml:space="preserve"> </w:t>
      </w:r>
      <w:r>
        <w:rPr>
          <w:sz w:val="24"/>
        </w:rPr>
        <w:t>remotely</w:t>
      </w:r>
      <w:r>
        <w:rPr>
          <w:spacing w:val="-2"/>
          <w:sz w:val="24"/>
        </w:rPr>
        <w:t xml:space="preserve"> </w:t>
      </w:r>
      <w:r>
        <w:rPr>
          <w:sz w:val="24"/>
        </w:rPr>
        <w:t>and</w:t>
      </w:r>
      <w:r>
        <w:rPr>
          <w:spacing w:val="-3"/>
          <w:sz w:val="24"/>
        </w:rPr>
        <w:t xml:space="preserve"> </w:t>
      </w:r>
      <w:r>
        <w:rPr>
          <w:sz w:val="24"/>
        </w:rPr>
        <w:t>all</w:t>
      </w:r>
      <w:r>
        <w:rPr>
          <w:spacing w:val="-4"/>
          <w:sz w:val="24"/>
        </w:rPr>
        <w:t xml:space="preserve"> </w:t>
      </w:r>
      <w:r>
        <w:rPr>
          <w:sz w:val="24"/>
        </w:rPr>
        <w:t>persons</w:t>
      </w:r>
      <w:r>
        <w:rPr>
          <w:spacing w:val="-4"/>
          <w:sz w:val="24"/>
        </w:rPr>
        <w:t xml:space="preserve"> </w:t>
      </w:r>
      <w:r>
        <w:rPr>
          <w:sz w:val="24"/>
        </w:rPr>
        <w:t>present</w:t>
      </w:r>
      <w:r>
        <w:rPr>
          <w:spacing w:val="-1"/>
          <w:sz w:val="24"/>
        </w:rPr>
        <w:t xml:space="preserve"> </w:t>
      </w:r>
      <w:r>
        <w:rPr>
          <w:sz w:val="24"/>
        </w:rPr>
        <w:t>at</w:t>
      </w:r>
      <w:r>
        <w:rPr>
          <w:spacing w:val="-3"/>
          <w:sz w:val="24"/>
        </w:rPr>
        <w:t xml:space="preserve"> </w:t>
      </w:r>
      <w:r>
        <w:rPr>
          <w:sz w:val="24"/>
        </w:rPr>
        <w:t>the meeting location must be clearly audible to each other; and</w:t>
      </w:r>
    </w:p>
    <w:p w14:paraId="6F1379AE" w14:textId="77777777" w:rsidR="00FC7A55" w:rsidRDefault="00BC002F">
      <w:pPr>
        <w:pStyle w:val="ListParagraph"/>
        <w:numPr>
          <w:ilvl w:val="0"/>
          <w:numId w:val="21"/>
        </w:numPr>
        <w:tabs>
          <w:tab w:val="left" w:pos="899"/>
        </w:tabs>
        <w:ind w:left="899" w:right="475"/>
        <w:rPr>
          <w:sz w:val="24"/>
        </w:rPr>
      </w:pPr>
      <w:r>
        <w:rPr>
          <w:sz w:val="24"/>
        </w:rPr>
        <w:t>All</w:t>
      </w:r>
      <w:r>
        <w:rPr>
          <w:spacing w:val="-1"/>
          <w:sz w:val="24"/>
        </w:rPr>
        <w:t xml:space="preserve"> </w:t>
      </w:r>
      <w:r>
        <w:rPr>
          <w:sz w:val="24"/>
        </w:rPr>
        <w:t>votes</w:t>
      </w:r>
      <w:r>
        <w:rPr>
          <w:spacing w:val="-4"/>
          <w:sz w:val="24"/>
        </w:rPr>
        <w:t xml:space="preserve"> </w:t>
      </w:r>
      <w:r>
        <w:rPr>
          <w:sz w:val="24"/>
        </w:rPr>
        <w:t>taken during</w:t>
      </w:r>
      <w:r>
        <w:rPr>
          <w:spacing w:val="-2"/>
          <w:sz w:val="24"/>
        </w:rPr>
        <w:t xml:space="preserve"> </w:t>
      </w:r>
      <w:r>
        <w:rPr>
          <w:sz w:val="24"/>
        </w:rPr>
        <w:t>a</w:t>
      </w:r>
      <w:r>
        <w:rPr>
          <w:spacing w:val="-4"/>
          <w:sz w:val="24"/>
        </w:rPr>
        <w:t xml:space="preserve"> </w:t>
      </w:r>
      <w:r>
        <w:rPr>
          <w:sz w:val="24"/>
        </w:rPr>
        <w:t>meeting</w:t>
      </w:r>
      <w:r>
        <w:rPr>
          <w:spacing w:val="-2"/>
          <w:sz w:val="24"/>
        </w:rPr>
        <w:t xml:space="preserve"> </w:t>
      </w:r>
      <w:r>
        <w:rPr>
          <w:sz w:val="24"/>
        </w:rPr>
        <w:t>in</w:t>
      </w:r>
      <w:r>
        <w:rPr>
          <w:spacing w:val="-3"/>
          <w:sz w:val="24"/>
        </w:rPr>
        <w:t xml:space="preserve"> </w:t>
      </w:r>
      <w:r>
        <w:rPr>
          <w:sz w:val="24"/>
        </w:rPr>
        <w:t>which a</w:t>
      </w:r>
      <w:r>
        <w:rPr>
          <w:spacing w:val="-4"/>
          <w:sz w:val="24"/>
        </w:rPr>
        <w:t xml:space="preserve"> </w:t>
      </w:r>
      <w:r>
        <w:rPr>
          <w:sz w:val="24"/>
        </w:rPr>
        <w:t>member</w:t>
      </w:r>
      <w:r>
        <w:rPr>
          <w:spacing w:val="-4"/>
          <w:sz w:val="24"/>
        </w:rPr>
        <w:t xml:space="preserve"> </w:t>
      </w:r>
      <w:r>
        <w:rPr>
          <w:sz w:val="24"/>
        </w:rPr>
        <w:t>participates</w:t>
      </w:r>
      <w:r>
        <w:rPr>
          <w:spacing w:val="-2"/>
          <w:sz w:val="24"/>
        </w:rPr>
        <w:t xml:space="preserve"> </w:t>
      </w:r>
      <w:r>
        <w:rPr>
          <w:sz w:val="24"/>
        </w:rPr>
        <w:t>remotely</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by roll call vote.</w:t>
      </w:r>
    </w:p>
    <w:p w14:paraId="6F1379AF" w14:textId="77777777" w:rsidR="00FC7A55" w:rsidRDefault="00BC002F">
      <w:pPr>
        <w:pStyle w:val="Heading2"/>
        <w:spacing w:before="198"/>
        <w:ind w:firstLine="0"/>
      </w:pPr>
      <w:r>
        <w:rPr>
          <w:noProof/>
        </w:rPr>
        <mc:AlternateContent>
          <mc:Choice Requires="wps">
            <w:drawing>
              <wp:anchor distT="0" distB="0" distL="0" distR="0" simplePos="0" relativeHeight="487603712" behindDoc="1" locked="0" layoutInCell="1" allowOverlap="1" wp14:anchorId="6F137C11" wp14:editId="47CDDBD5">
                <wp:simplePos x="0" y="0"/>
                <wp:positionH relativeFrom="page">
                  <wp:posOffset>896111</wp:posOffset>
                </wp:positionH>
                <wp:positionV relativeFrom="paragraph">
                  <wp:posOffset>324566</wp:posOffset>
                </wp:positionV>
                <wp:extent cx="5980430" cy="635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78D53F3C" id="Graphic 43" o:spid="_x0000_s1026" alt="&quot;&quot;" style="position:absolute;margin-left:70.55pt;margin-top:25.55pt;width:470.9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" path="m5980176,l,,,6096r5980176,l5980176,xe" fillcolor="#c5d9f0" stroked="f">
                <v:path arrowok="t"/>
                <w10:wrap type="topAndBottom" anchorx="page"/>
              </v:shape>
            </w:pict>
          </mc:Fallback>
        </mc:AlternateContent>
      </w:r>
      <w:bookmarkStart w:id="50" w:name="What_procedures_must_be_followed_if_remo"/>
      <w:bookmarkStart w:id="51" w:name="_bookmark27"/>
      <w:bookmarkEnd w:id="50"/>
      <w:bookmarkEnd w:id="51"/>
      <w:r>
        <w:rPr>
          <w:color w:val="365F91"/>
        </w:rPr>
        <w:t>What</w:t>
      </w:r>
      <w:r>
        <w:rPr>
          <w:color w:val="365F91"/>
          <w:spacing w:val="-5"/>
        </w:rPr>
        <w:t xml:space="preserve"> </w:t>
      </w:r>
      <w:r>
        <w:rPr>
          <w:color w:val="365F91"/>
        </w:rPr>
        <w:t>procedures</w:t>
      </w:r>
      <w:r>
        <w:rPr>
          <w:color w:val="365F91"/>
          <w:spacing w:val="-2"/>
        </w:rPr>
        <w:t xml:space="preserve"> </w:t>
      </w:r>
      <w:r>
        <w:rPr>
          <w:color w:val="365F91"/>
        </w:rPr>
        <w:t>must</w:t>
      </w:r>
      <w:r>
        <w:rPr>
          <w:color w:val="365F91"/>
          <w:spacing w:val="-2"/>
        </w:rPr>
        <w:t xml:space="preserve"> </w:t>
      </w:r>
      <w:r>
        <w:rPr>
          <w:color w:val="365F91"/>
        </w:rPr>
        <w:t>be</w:t>
      </w:r>
      <w:r>
        <w:rPr>
          <w:color w:val="365F91"/>
          <w:spacing w:val="-1"/>
        </w:rPr>
        <w:t xml:space="preserve"> </w:t>
      </w:r>
      <w:r>
        <w:rPr>
          <w:color w:val="365F91"/>
        </w:rPr>
        <w:t>followed if remote</w:t>
      </w:r>
      <w:r>
        <w:rPr>
          <w:color w:val="365F91"/>
          <w:spacing w:val="-2"/>
        </w:rPr>
        <w:t xml:space="preserve"> </w:t>
      </w:r>
      <w:r>
        <w:rPr>
          <w:color w:val="365F91"/>
        </w:rPr>
        <w:t>participation is</w:t>
      </w:r>
      <w:r>
        <w:rPr>
          <w:color w:val="365F91"/>
          <w:spacing w:val="-4"/>
        </w:rPr>
        <w:t xml:space="preserve"> </w:t>
      </w:r>
      <w:r>
        <w:rPr>
          <w:color w:val="365F91"/>
        </w:rPr>
        <w:t>used</w:t>
      </w:r>
      <w:r>
        <w:rPr>
          <w:color w:val="365F91"/>
          <w:spacing w:val="-2"/>
        </w:rPr>
        <w:t xml:space="preserve"> </w:t>
      </w:r>
      <w:r>
        <w:rPr>
          <w:color w:val="365F91"/>
        </w:rPr>
        <w:t>at</w:t>
      </w:r>
      <w:r>
        <w:rPr>
          <w:color w:val="365F91"/>
          <w:spacing w:val="-3"/>
        </w:rPr>
        <w:t xml:space="preserve"> </w:t>
      </w:r>
      <w:r>
        <w:rPr>
          <w:color w:val="365F91"/>
        </w:rPr>
        <w:t xml:space="preserve">a </w:t>
      </w:r>
      <w:r>
        <w:rPr>
          <w:color w:val="365F91"/>
          <w:spacing w:val="-2"/>
        </w:rPr>
        <w:t>meeting?</w:t>
      </w:r>
    </w:p>
    <w:p w14:paraId="6F1379B0" w14:textId="77777777" w:rsidR="00FC7A55" w:rsidRDefault="00BC002F">
      <w:pPr>
        <w:spacing w:before="81"/>
        <w:ind w:left="180" w:right="260" w:firstLine="720"/>
        <w:rPr>
          <w:sz w:val="24"/>
        </w:rPr>
      </w:pPr>
      <w:r>
        <w:rPr>
          <w:sz w:val="24"/>
        </w:rPr>
        <w:t>At the start of any meeting during which a member of a public body will participate remotely, including a meeting where all members participate remotely, the chair must announce the name of any member who is participating remotely; such information must also be</w:t>
      </w:r>
      <w:r>
        <w:rPr>
          <w:spacing w:val="-2"/>
          <w:sz w:val="24"/>
        </w:rPr>
        <w:t xml:space="preserve"> </w:t>
      </w:r>
      <w:r>
        <w:rPr>
          <w:sz w:val="24"/>
        </w:rPr>
        <w:t>recorded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meeting</w:t>
      </w:r>
      <w:r>
        <w:rPr>
          <w:spacing w:val="-3"/>
          <w:sz w:val="24"/>
        </w:rPr>
        <w:t xml:space="preserve"> </w:t>
      </w:r>
      <w:r>
        <w:rPr>
          <w:sz w:val="24"/>
        </w:rPr>
        <w:t>minutes.</w:t>
      </w:r>
      <w:r>
        <w:rPr>
          <w:spacing w:val="40"/>
          <w:sz w:val="24"/>
        </w:rPr>
        <w:t xml:space="preserve"> </w:t>
      </w:r>
      <w:r>
        <w:rPr>
          <w:sz w:val="24"/>
        </w:rPr>
        <w:t>The</w:t>
      </w:r>
      <w:r>
        <w:rPr>
          <w:spacing w:val="-2"/>
          <w:sz w:val="24"/>
        </w:rPr>
        <w:t xml:space="preserve"> </w:t>
      </w:r>
      <w:r>
        <w:rPr>
          <w:sz w:val="24"/>
        </w:rPr>
        <w:t>chair’s</w:t>
      </w:r>
      <w:r>
        <w:rPr>
          <w:spacing w:val="-3"/>
          <w:sz w:val="24"/>
        </w:rPr>
        <w:t xml:space="preserve"> </w:t>
      </w:r>
      <w:r>
        <w:rPr>
          <w:sz w:val="24"/>
        </w:rPr>
        <w:t>statement</w:t>
      </w:r>
      <w:r>
        <w:rPr>
          <w:spacing w:val="-1"/>
          <w:sz w:val="24"/>
        </w:rPr>
        <w:t xml:space="preserve"> </w:t>
      </w:r>
      <w:r>
        <w:rPr>
          <w:sz w:val="24"/>
        </w:rPr>
        <w:t>does</w:t>
      </w:r>
      <w:r>
        <w:rPr>
          <w:spacing w:val="-5"/>
          <w:sz w:val="24"/>
        </w:rPr>
        <w:t xml:space="preserve"> </w:t>
      </w:r>
      <w:r>
        <w:rPr>
          <w:sz w:val="24"/>
        </w:rPr>
        <w:t>not</w:t>
      </w:r>
      <w:r>
        <w:rPr>
          <w:spacing w:val="-4"/>
          <w:sz w:val="24"/>
        </w:rPr>
        <w:t xml:space="preserve"> </w:t>
      </w:r>
      <w:r>
        <w:rPr>
          <w:sz w:val="24"/>
        </w:rPr>
        <w:t>need</w:t>
      </w:r>
      <w:r>
        <w:rPr>
          <w:spacing w:val="-6"/>
          <w:sz w:val="24"/>
        </w:rPr>
        <w:t xml:space="preserve"> </w:t>
      </w:r>
      <w:r>
        <w:rPr>
          <w:sz w:val="24"/>
        </w:rPr>
        <w:t>to</w:t>
      </w:r>
      <w:r>
        <w:rPr>
          <w:spacing w:val="-2"/>
          <w:sz w:val="24"/>
        </w:rPr>
        <w:t xml:space="preserve"> </w:t>
      </w:r>
      <w:r>
        <w:rPr>
          <w:sz w:val="24"/>
        </w:rPr>
        <w:t>contain</w:t>
      </w:r>
      <w:r>
        <w:rPr>
          <w:spacing w:val="-1"/>
          <w:sz w:val="24"/>
        </w:rPr>
        <w:t xml:space="preserve"> </w:t>
      </w:r>
      <w:r>
        <w:rPr>
          <w:sz w:val="24"/>
        </w:rPr>
        <w:t>any</w:t>
      </w:r>
      <w:r>
        <w:rPr>
          <w:spacing w:val="-3"/>
          <w:sz w:val="24"/>
        </w:rPr>
        <w:t xml:space="preserve"> </w:t>
      </w:r>
      <w:r>
        <w:rPr>
          <w:sz w:val="24"/>
        </w:rPr>
        <w:t>detail about the reason for the member’s remote participation.</w:t>
      </w:r>
    </w:p>
    <w:p w14:paraId="6F1379B1" w14:textId="77777777" w:rsidR="00FC7A55" w:rsidRDefault="00FC7A55">
      <w:pPr>
        <w:pStyle w:val="BodyText"/>
        <w:spacing w:before="1"/>
        <w:rPr>
          <w:sz w:val="24"/>
        </w:rPr>
      </w:pPr>
    </w:p>
    <w:p w14:paraId="6F1379B2" w14:textId="77777777" w:rsidR="00FC7A55" w:rsidRDefault="00BC002F">
      <w:pPr>
        <w:ind w:left="180" w:right="239" w:firstLine="720"/>
        <w:rPr>
          <w:sz w:val="24"/>
        </w:rPr>
      </w:pPr>
      <w:r>
        <w:rPr>
          <w:sz w:val="24"/>
        </w:rPr>
        <w:t>Members</w:t>
      </w:r>
      <w:r>
        <w:rPr>
          <w:spacing w:val="-3"/>
          <w:sz w:val="24"/>
        </w:rPr>
        <w:t xml:space="preserve"> </w:t>
      </w:r>
      <w:r>
        <w:rPr>
          <w:sz w:val="24"/>
        </w:rPr>
        <w:t>of</w:t>
      </w:r>
      <w:r>
        <w:rPr>
          <w:spacing w:val="-4"/>
          <w:sz w:val="24"/>
        </w:rPr>
        <w:t xml:space="preserve"> </w:t>
      </w:r>
      <w:r>
        <w:rPr>
          <w:sz w:val="24"/>
        </w:rPr>
        <w:t>public</w:t>
      </w:r>
      <w:r>
        <w:rPr>
          <w:spacing w:val="-3"/>
          <w:sz w:val="24"/>
        </w:rPr>
        <w:t xml:space="preserve"> </w:t>
      </w:r>
      <w:r>
        <w:rPr>
          <w:sz w:val="24"/>
        </w:rPr>
        <w:t>bodies</w:t>
      </w:r>
      <w:r>
        <w:rPr>
          <w:spacing w:val="-3"/>
          <w:sz w:val="24"/>
        </w:rPr>
        <w:t xml:space="preserve"> </w:t>
      </w:r>
      <w:r>
        <w:rPr>
          <w:sz w:val="24"/>
        </w:rPr>
        <w:t>who</w:t>
      </w:r>
      <w:r>
        <w:rPr>
          <w:spacing w:val="-2"/>
          <w:sz w:val="24"/>
        </w:rPr>
        <w:t xml:space="preserve"> </w:t>
      </w:r>
      <w:r>
        <w:rPr>
          <w:sz w:val="24"/>
        </w:rPr>
        <w:t>participate</w:t>
      </w:r>
      <w:r>
        <w:rPr>
          <w:spacing w:val="-4"/>
          <w:sz w:val="24"/>
        </w:rPr>
        <w:t xml:space="preserve"> </w:t>
      </w:r>
      <w:r>
        <w:rPr>
          <w:sz w:val="24"/>
        </w:rPr>
        <w:t>remotely</w:t>
      </w:r>
      <w:r>
        <w:rPr>
          <w:spacing w:val="-3"/>
          <w:sz w:val="24"/>
        </w:rPr>
        <w:t xml:space="preserve"> </w:t>
      </w:r>
      <w:r>
        <w:rPr>
          <w:sz w:val="24"/>
        </w:rPr>
        <w:t>may</w:t>
      </w:r>
      <w:r>
        <w:rPr>
          <w:spacing w:val="-3"/>
          <w:sz w:val="24"/>
        </w:rPr>
        <w:t xml:space="preserve"> </w:t>
      </w:r>
      <w:r>
        <w:rPr>
          <w:sz w:val="24"/>
        </w:rPr>
        <w:t>vote</w:t>
      </w:r>
      <w:r>
        <w:rPr>
          <w:spacing w:val="-2"/>
          <w:sz w:val="24"/>
        </w:rPr>
        <w:t xml:space="preserve"> </w:t>
      </w:r>
      <w:r>
        <w:rPr>
          <w:sz w:val="24"/>
        </w:rPr>
        <w:t>and</w:t>
      </w:r>
      <w:r>
        <w:rPr>
          <w:spacing w:val="-1"/>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deemed absent for purposes of G.L. c. 39, § 23D.</w:t>
      </w:r>
      <w:r>
        <w:rPr>
          <w:spacing w:val="40"/>
          <w:sz w:val="24"/>
        </w:rPr>
        <w:t xml:space="preserve"> </w:t>
      </w:r>
      <w:r>
        <w:rPr>
          <w:sz w:val="24"/>
        </w:rPr>
        <w:t>In addition, members who participate remotely may participate in executive sessions but must state at the start of any such session that no other person is present or able to hear the discussion at the remote location, unless the public</w:t>
      </w:r>
      <w:r>
        <w:rPr>
          <w:spacing w:val="-2"/>
          <w:sz w:val="24"/>
        </w:rPr>
        <w:t xml:space="preserve"> </w:t>
      </w:r>
      <w:r>
        <w:rPr>
          <w:sz w:val="24"/>
        </w:rPr>
        <w:t>body has approved the presence of that individual.</w:t>
      </w:r>
    </w:p>
    <w:p w14:paraId="6F1379B3" w14:textId="77777777" w:rsidR="00FC7A55" w:rsidRDefault="00BC002F">
      <w:pPr>
        <w:spacing w:before="292"/>
        <w:ind w:left="180" w:right="287" w:firstLine="720"/>
        <w:rPr>
          <w:sz w:val="24"/>
        </w:rPr>
      </w:pPr>
      <w:r>
        <w:rPr>
          <w:sz w:val="24"/>
        </w:rPr>
        <w:t>If</w:t>
      </w:r>
      <w:r>
        <w:rPr>
          <w:spacing w:val="-1"/>
          <w:sz w:val="24"/>
        </w:rPr>
        <w:t xml:space="preserve"> </w:t>
      </w:r>
      <w:r>
        <w:rPr>
          <w:sz w:val="24"/>
        </w:rPr>
        <w:t>technical</w:t>
      </w:r>
      <w:r>
        <w:rPr>
          <w:spacing w:val="-4"/>
          <w:sz w:val="24"/>
        </w:rPr>
        <w:t xml:space="preserve"> </w:t>
      </w:r>
      <w:r>
        <w:rPr>
          <w:sz w:val="24"/>
        </w:rPr>
        <w:t>difficulties</w:t>
      </w:r>
      <w:r>
        <w:rPr>
          <w:spacing w:val="-3"/>
          <w:sz w:val="24"/>
        </w:rPr>
        <w:t xml:space="preserve"> </w:t>
      </w:r>
      <w:r>
        <w:rPr>
          <w:sz w:val="24"/>
        </w:rPr>
        <w:t>arise</w:t>
      </w:r>
      <w:r>
        <w:rPr>
          <w:spacing w:val="-2"/>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result</w:t>
      </w:r>
      <w:r>
        <w:rPr>
          <w:spacing w:val="-1"/>
          <w:sz w:val="24"/>
        </w:rPr>
        <w:t xml:space="preserve"> </w:t>
      </w:r>
      <w:r>
        <w:rPr>
          <w:sz w:val="24"/>
        </w:rPr>
        <w:t>of</w:t>
      </w:r>
      <w:proofErr w:type="gramEnd"/>
      <w:r>
        <w:rPr>
          <w:spacing w:val="-4"/>
          <w:sz w:val="24"/>
        </w:rPr>
        <w:t xml:space="preserve"> </w:t>
      </w:r>
      <w:r>
        <w:rPr>
          <w:sz w:val="24"/>
        </w:rPr>
        <w:t>utilizing</w:t>
      </w:r>
      <w:r>
        <w:rPr>
          <w:spacing w:val="-7"/>
          <w:sz w:val="24"/>
        </w:rPr>
        <w:t xml:space="preserve"> </w:t>
      </w:r>
      <w:r>
        <w:rPr>
          <w:sz w:val="24"/>
        </w:rPr>
        <w:t>remote</w:t>
      </w:r>
      <w:r>
        <w:rPr>
          <w:spacing w:val="-4"/>
          <w:sz w:val="24"/>
        </w:rPr>
        <w:t xml:space="preserve"> </w:t>
      </w:r>
      <w:r>
        <w:rPr>
          <w:sz w:val="24"/>
        </w:rPr>
        <w:t>participation,</w:t>
      </w:r>
      <w:r>
        <w:rPr>
          <w:spacing w:val="-4"/>
          <w:sz w:val="24"/>
        </w:rPr>
        <w:t xml:space="preserve"> </w:t>
      </w:r>
      <w:r>
        <w:rPr>
          <w:sz w:val="24"/>
        </w:rPr>
        <w:t>the</w:t>
      </w:r>
      <w:r>
        <w:rPr>
          <w:spacing w:val="-2"/>
          <w:sz w:val="24"/>
        </w:rPr>
        <w:t xml:space="preserve"> </w:t>
      </w:r>
      <w:r>
        <w:rPr>
          <w:sz w:val="24"/>
        </w:rPr>
        <w:t>chair</w:t>
      </w:r>
      <w:r>
        <w:rPr>
          <w:spacing w:val="-2"/>
          <w:sz w:val="24"/>
        </w:rPr>
        <w:t xml:space="preserve"> </w:t>
      </w:r>
      <w:r>
        <w:rPr>
          <w:sz w:val="24"/>
        </w:rPr>
        <w:t>(or,</w:t>
      </w:r>
      <w:r>
        <w:rPr>
          <w:spacing w:val="-2"/>
          <w:sz w:val="24"/>
        </w:rPr>
        <w:t xml:space="preserve"> </w:t>
      </w:r>
      <w:r>
        <w:rPr>
          <w:sz w:val="24"/>
        </w:rPr>
        <w:t>in the chair’s absence, person chairing the meeting) may decide how to address the situation.</w:t>
      </w:r>
    </w:p>
    <w:p w14:paraId="6F1379B4" w14:textId="77777777" w:rsidR="00FC7A55" w:rsidRDefault="00BC002F">
      <w:pPr>
        <w:ind w:left="180" w:right="287"/>
        <w:rPr>
          <w:sz w:val="24"/>
        </w:rPr>
      </w:pPr>
      <w:r>
        <w:rPr>
          <w:sz w:val="24"/>
        </w:rPr>
        <w:t>Public bodies are encouraged, whenever possible, to suspend discussion while reasonable efforts are made to correct any problem that interferes with a remote participant’s ability to hear</w:t>
      </w:r>
      <w:r>
        <w:rPr>
          <w:spacing w:val="-4"/>
          <w:sz w:val="24"/>
        </w:rPr>
        <w:t xml:space="preserve"> </w:t>
      </w:r>
      <w:r>
        <w:rPr>
          <w:sz w:val="24"/>
        </w:rPr>
        <w:t>or</w:t>
      </w:r>
      <w:r>
        <w:rPr>
          <w:spacing w:val="-4"/>
          <w:sz w:val="24"/>
        </w:rPr>
        <w:t xml:space="preserve"> </w:t>
      </w:r>
      <w:r>
        <w:rPr>
          <w:sz w:val="24"/>
        </w:rPr>
        <w:t>be</w:t>
      </w:r>
      <w:r>
        <w:rPr>
          <w:spacing w:val="-3"/>
          <w:sz w:val="24"/>
        </w:rPr>
        <w:t xml:space="preserve"> </w:t>
      </w:r>
      <w:r>
        <w:rPr>
          <w:sz w:val="24"/>
        </w:rPr>
        <w:t>heard clearly</w:t>
      </w:r>
      <w:r>
        <w:rPr>
          <w:spacing w:val="-5"/>
          <w:sz w:val="24"/>
        </w:rPr>
        <w:t xml:space="preserve"> </w:t>
      </w:r>
      <w:r>
        <w:rPr>
          <w:sz w:val="24"/>
        </w:rPr>
        <w:t>by</w:t>
      </w:r>
      <w:r>
        <w:rPr>
          <w:spacing w:val="-2"/>
          <w:sz w:val="24"/>
        </w:rPr>
        <w:t xml:space="preserve"> </w:t>
      </w:r>
      <w:r>
        <w:rPr>
          <w:sz w:val="24"/>
        </w:rPr>
        <w:t>all</w:t>
      </w:r>
      <w:r>
        <w:rPr>
          <w:spacing w:val="-4"/>
          <w:sz w:val="24"/>
        </w:rPr>
        <w:t xml:space="preserve"> </w:t>
      </w:r>
      <w:r>
        <w:rPr>
          <w:sz w:val="24"/>
        </w:rPr>
        <w:t>persons</w:t>
      </w:r>
      <w:r>
        <w:rPr>
          <w:spacing w:val="-2"/>
          <w:sz w:val="24"/>
        </w:rPr>
        <w:t xml:space="preserve"> </w:t>
      </w:r>
      <w:r>
        <w:rPr>
          <w:sz w:val="24"/>
        </w:rPr>
        <w:t>present at</w:t>
      </w:r>
      <w:r>
        <w:rPr>
          <w:spacing w:val="-3"/>
          <w:sz w:val="24"/>
        </w:rPr>
        <w:t xml:space="preserve"> </w:t>
      </w:r>
      <w:r>
        <w:rPr>
          <w:sz w:val="24"/>
        </w:rPr>
        <w:t>the</w:t>
      </w:r>
      <w:r>
        <w:rPr>
          <w:spacing w:val="-3"/>
          <w:sz w:val="24"/>
        </w:rPr>
        <w:t xml:space="preserve"> </w:t>
      </w:r>
      <w:r>
        <w:rPr>
          <w:sz w:val="24"/>
        </w:rPr>
        <w:t>meeting</w:t>
      </w:r>
      <w:r>
        <w:rPr>
          <w:spacing w:val="-4"/>
          <w:sz w:val="24"/>
        </w:rPr>
        <w:t xml:space="preserve"> </w:t>
      </w:r>
      <w:r>
        <w:rPr>
          <w:sz w:val="24"/>
        </w:rPr>
        <w:t>location.</w:t>
      </w:r>
      <w:r>
        <w:rPr>
          <w:spacing w:val="40"/>
          <w:sz w:val="24"/>
        </w:rPr>
        <w:t xml:space="preserve"> </w:t>
      </w:r>
      <w:r>
        <w:rPr>
          <w:sz w:val="24"/>
        </w:rPr>
        <w:t>If</w:t>
      </w:r>
      <w:r>
        <w:rPr>
          <w:spacing w:val="-3"/>
          <w:sz w:val="24"/>
        </w:rPr>
        <w:t xml:space="preserve"> </w:t>
      </w:r>
      <w:r>
        <w:rPr>
          <w:sz w:val="24"/>
        </w:rPr>
        <w:t>a</w:t>
      </w:r>
      <w:r>
        <w:rPr>
          <w:spacing w:val="-1"/>
          <w:sz w:val="24"/>
        </w:rPr>
        <w:t xml:space="preserve"> </w:t>
      </w:r>
      <w:r>
        <w:rPr>
          <w:sz w:val="24"/>
        </w:rPr>
        <w:t>remote</w:t>
      </w:r>
      <w:r>
        <w:rPr>
          <w:spacing w:val="-3"/>
          <w:sz w:val="24"/>
        </w:rPr>
        <w:t xml:space="preserve"> </w:t>
      </w:r>
      <w:r>
        <w:rPr>
          <w:sz w:val="24"/>
        </w:rPr>
        <w:t>participant</w:t>
      </w:r>
    </w:p>
    <w:p w14:paraId="6F1379B5" w14:textId="77777777" w:rsidR="00FC7A55" w:rsidRDefault="00FC7A55">
      <w:pPr>
        <w:rPr>
          <w:sz w:val="24"/>
        </w:rPr>
        <w:sectPr w:rsidR="00FC7A55">
          <w:pgSz w:w="12240" w:h="15840"/>
          <w:pgMar w:top="1400" w:right="1240" w:bottom="1200" w:left="1260" w:header="0" w:footer="1006" w:gutter="0"/>
          <w:cols w:space="720"/>
        </w:sectPr>
      </w:pPr>
    </w:p>
    <w:p w14:paraId="6F1379B6" w14:textId="77777777" w:rsidR="00FC7A55" w:rsidRDefault="00BC002F">
      <w:pPr>
        <w:spacing w:before="39"/>
        <w:ind w:left="180"/>
        <w:rPr>
          <w:sz w:val="24"/>
        </w:rPr>
      </w:pPr>
      <w:r>
        <w:rPr>
          <w:sz w:val="24"/>
        </w:rPr>
        <w:lastRenderedPageBreak/>
        <w:t>is</w:t>
      </w:r>
      <w:r>
        <w:rPr>
          <w:spacing w:val="-3"/>
          <w:sz w:val="24"/>
        </w:rPr>
        <w:t xml:space="preserve"> </w:t>
      </w:r>
      <w:r>
        <w:rPr>
          <w:sz w:val="24"/>
        </w:rPr>
        <w:t>disconnected</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meeting,</w:t>
      </w:r>
      <w:r>
        <w:rPr>
          <w:spacing w:val="-4"/>
          <w:sz w:val="24"/>
        </w:rPr>
        <w:t xml:space="preserve"> </w:t>
      </w:r>
      <w:r>
        <w:rPr>
          <w:sz w:val="24"/>
        </w:rPr>
        <w:t>the</w:t>
      </w:r>
      <w:r>
        <w:rPr>
          <w:spacing w:val="-2"/>
          <w:sz w:val="24"/>
        </w:rPr>
        <w:t xml:space="preserve"> </w:t>
      </w:r>
      <w:r>
        <w:rPr>
          <w:sz w:val="24"/>
        </w:rPr>
        <w:t>minutes</w:t>
      </w:r>
      <w:r>
        <w:rPr>
          <w:spacing w:val="-3"/>
          <w:sz w:val="24"/>
        </w:rPr>
        <w:t xml:space="preserve"> </w:t>
      </w:r>
      <w:r>
        <w:rPr>
          <w:sz w:val="24"/>
        </w:rPr>
        <w:t>must</w:t>
      </w:r>
      <w:r>
        <w:rPr>
          <w:spacing w:val="-3"/>
          <w:sz w:val="24"/>
        </w:rPr>
        <w:t xml:space="preserve"> </w:t>
      </w:r>
      <w:r>
        <w:rPr>
          <w:sz w:val="24"/>
        </w:rPr>
        <w:t>note</w:t>
      </w:r>
      <w:r>
        <w:rPr>
          <w:spacing w:val="-4"/>
          <w:sz w:val="24"/>
        </w:rPr>
        <w:t xml:space="preserve"> </w:t>
      </w:r>
      <w:r>
        <w:rPr>
          <w:sz w:val="24"/>
        </w:rPr>
        <w:t>that</w:t>
      </w:r>
      <w:r>
        <w:rPr>
          <w:spacing w:val="-3"/>
          <w:sz w:val="24"/>
        </w:rPr>
        <w:t xml:space="preserve"> </w:t>
      </w:r>
      <w:r>
        <w:rPr>
          <w:sz w:val="24"/>
        </w:rPr>
        <w:t>fact</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time</w:t>
      </w:r>
      <w:r>
        <w:rPr>
          <w:spacing w:val="-2"/>
          <w:sz w:val="24"/>
        </w:rPr>
        <w:t xml:space="preserve"> </w:t>
      </w:r>
      <w:r>
        <w:rPr>
          <w:sz w:val="24"/>
        </w:rPr>
        <w:t>at</w:t>
      </w:r>
      <w:r>
        <w:rPr>
          <w:spacing w:val="-1"/>
          <w:sz w:val="24"/>
        </w:rPr>
        <w:t xml:space="preserve"> </w:t>
      </w:r>
      <w:r>
        <w:rPr>
          <w:sz w:val="24"/>
        </w:rPr>
        <w:t>which</w:t>
      </w:r>
      <w:r>
        <w:rPr>
          <w:spacing w:val="-3"/>
          <w:sz w:val="24"/>
        </w:rPr>
        <w:t xml:space="preserve"> </w:t>
      </w:r>
      <w:r>
        <w:rPr>
          <w:sz w:val="24"/>
        </w:rPr>
        <w:t>the disconnection occurred.</w:t>
      </w:r>
    </w:p>
    <w:p w14:paraId="6F1379B7" w14:textId="77777777" w:rsidR="00FC7A55" w:rsidRDefault="00FC7A55">
      <w:pPr>
        <w:pStyle w:val="BodyText"/>
        <w:rPr>
          <w:sz w:val="24"/>
        </w:rPr>
      </w:pPr>
    </w:p>
    <w:p w14:paraId="6F1379B8" w14:textId="77777777" w:rsidR="00FC7A55" w:rsidRDefault="00BC002F">
      <w:pPr>
        <w:pStyle w:val="Heading1"/>
      </w:pPr>
      <w:r>
        <w:rPr>
          <w:noProof/>
        </w:rPr>
        <mc:AlternateContent>
          <mc:Choice Requires="wps">
            <w:drawing>
              <wp:anchor distT="0" distB="0" distL="0" distR="0" simplePos="0" relativeHeight="487604224" behindDoc="1" locked="0" layoutInCell="1" allowOverlap="1" wp14:anchorId="6F137C13" wp14:editId="3F776740">
                <wp:simplePos x="0" y="0"/>
                <wp:positionH relativeFrom="page">
                  <wp:posOffset>896111</wp:posOffset>
                </wp:positionH>
                <wp:positionV relativeFrom="paragraph">
                  <wp:posOffset>260917</wp:posOffset>
                </wp:positionV>
                <wp:extent cx="5980430" cy="18415"/>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AE8D623" id="Graphic 44" o:spid="_x0000_s1026" alt="&quot;&quot;" style="position:absolute;margin-left:70.55pt;margin-top:20.55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W0Dk2igCAADBBAAADgAAAAAAAAAAAAAAAAAuAgAAZHJzL2Uyb0Rv&#10;Yy54bWxQSwECLQAUAAYACAAAACEARm3dZdwAAAAKAQAADwAAAAAAAAAAAAAAAACCBAAAZHJzL2Rv&#10;d25yZXYueG1sUEsFBgAAAAAEAAQA8wAAAIsFAAAAAA==&#10;" path="m5980176,l,,,18288r5980176,l5980176,xe" fillcolor="#365f91" stroked="f">
                <v:path arrowok="t"/>
                <w10:wrap type="topAndBottom" anchorx="page"/>
              </v:shape>
            </w:pict>
          </mc:Fallback>
        </mc:AlternateContent>
      </w:r>
      <w:bookmarkStart w:id="52" w:name="Public_Participation"/>
      <w:bookmarkStart w:id="53" w:name="_bookmark28"/>
      <w:bookmarkEnd w:id="52"/>
      <w:bookmarkEnd w:id="53"/>
      <w:r>
        <w:rPr>
          <w:color w:val="365F91"/>
        </w:rPr>
        <w:t>Public</w:t>
      </w:r>
      <w:r>
        <w:rPr>
          <w:color w:val="365F91"/>
          <w:spacing w:val="-11"/>
        </w:rPr>
        <w:t xml:space="preserve"> </w:t>
      </w:r>
      <w:r>
        <w:rPr>
          <w:color w:val="365F91"/>
          <w:spacing w:val="-2"/>
        </w:rPr>
        <w:t>Participation</w:t>
      </w:r>
    </w:p>
    <w:p w14:paraId="6F1379B9" w14:textId="77777777" w:rsidR="00FC7A55" w:rsidRDefault="00BC002F">
      <w:pPr>
        <w:pStyle w:val="Heading2"/>
        <w:spacing w:before="201" w:after="20"/>
        <w:ind w:firstLine="0"/>
      </w:pPr>
      <w:bookmarkStart w:id="54" w:name="What_public_participation_in_meetings_mu"/>
      <w:bookmarkStart w:id="55" w:name="_bookmark29"/>
      <w:bookmarkEnd w:id="54"/>
      <w:bookmarkEnd w:id="55"/>
      <w:r w:rsidRPr="00F128F8">
        <w:rPr>
          <w:color w:val="4176B1"/>
        </w:rPr>
        <w:t>What</w:t>
      </w:r>
      <w:r w:rsidRPr="00F128F8">
        <w:rPr>
          <w:color w:val="4176B1"/>
          <w:spacing w:val="-2"/>
        </w:rPr>
        <w:t xml:space="preserve"> </w:t>
      </w:r>
      <w:r w:rsidRPr="00F128F8">
        <w:rPr>
          <w:color w:val="4176B1"/>
        </w:rPr>
        <w:t>public</w:t>
      </w:r>
      <w:r w:rsidRPr="00F128F8">
        <w:rPr>
          <w:color w:val="4176B1"/>
          <w:spacing w:val="-4"/>
        </w:rPr>
        <w:t xml:space="preserve"> </w:t>
      </w:r>
      <w:r w:rsidRPr="00F128F8">
        <w:rPr>
          <w:color w:val="4176B1"/>
        </w:rPr>
        <w:t>participation</w:t>
      </w:r>
      <w:r w:rsidRPr="00F128F8">
        <w:rPr>
          <w:color w:val="4176B1"/>
          <w:spacing w:val="2"/>
        </w:rPr>
        <w:t xml:space="preserve"> </w:t>
      </w:r>
      <w:r w:rsidRPr="00F128F8">
        <w:rPr>
          <w:color w:val="4176B1"/>
        </w:rPr>
        <w:t>in</w:t>
      </w:r>
      <w:r w:rsidRPr="00F128F8">
        <w:rPr>
          <w:color w:val="4176B1"/>
          <w:spacing w:val="-2"/>
        </w:rPr>
        <w:t xml:space="preserve"> </w:t>
      </w:r>
      <w:r w:rsidRPr="00F128F8">
        <w:rPr>
          <w:color w:val="4176B1"/>
        </w:rPr>
        <w:t>meetings</w:t>
      </w:r>
      <w:r w:rsidRPr="00F128F8">
        <w:rPr>
          <w:color w:val="4176B1"/>
          <w:spacing w:val="-2"/>
        </w:rPr>
        <w:t xml:space="preserve"> </w:t>
      </w:r>
      <w:r w:rsidRPr="00F128F8">
        <w:rPr>
          <w:color w:val="4176B1"/>
        </w:rPr>
        <w:t>must</w:t>
      </w:r>
      <w:r w:rsidRPr="00F128F8">
        <w:rPr>
          <w:color w:val="4176B1"/>
          <w:spacing w:val="-2"/>
        </w:rPr>
        <w:t xml:space="preserve"> </w:t>
      </w:r>
      <w:r w:rsidRPr="00F128F8">
        <w:rPr>
          <w:color w:val="4176B1"/>
        </w:rPr>
        <w:t>be</w:t>
      </w:r>
      <w:r w:rsidRPr="00F128F8">
        <w:rPr>
          <w:color w:val="4176B1"/>
          <w:spacing w:val="1"/>
        </w:rPr>
        <w:t xml:space="preserve"> </w:t>
      </w:r>
      <w:r w:rsidRPr="00F128F8">
        <w:rPr>
          <w:color w:val="4176B1"/>
          <w:spacing w:val="-2"/>
        </w:rPr>
        <w:t>allowed?</w:t>
      </w:r>
    </w:p>
    <w:p w14:paraId="6F1379BA"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C15" wp14:editId="62C0D92A">
                <wp:extent cx="5980430" cy="6350"/>
                <wp:effectExtent l="0" t="0" r="0" b="0"/>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6" name="Graphic 46"/>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429234A3" id="Group 45"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AxC+vtdAIAAPEFAAAOAAAAAAAAAAAA&#10;AAAAAC4CAABkcnMvZTJvRG9jLnhtbFBLAQItABQABgAIAAAAIQAxlgIr2gAAAAMBAAAPAAAAAAAA&#10;AAAAAAAAAM4EAABkcnMvZG93bnJldi54bWxQSwUGAAAAAAQABADzAAAA1QUAAAAA&#10;">
                <v:shape id="Graphic 46"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" path="m5980176,l,,,6108r5980176,l5980176,xe" fillcolor="#c5d9f0" stroked="f">
                  <v:path arrowok="t"/>
                </v:shape>
                <w10:anchorlock/>
              </v:group>
            </w:pict>
          </mc:Fallback>
        </mc:AlternateContent>
      </w:r>
    </w:p>
    <w:p w14:paraId="6F1379BB" w14:textId="77777777" w:rsidR="00FC7A55" w:rsidRDefault="00BC002F">
      <w:pPr>
        <w:spacing w:before="70"/>
        <w:ind w:left="180" w:right="287" w:firstLine="720"/>
        <w:rPr>
          <w:sz w:val="24"/>
        </w:rPr>
      </w:pPr>
      <w:r>
        <w:rPr>
          <w:sz w:val="24"/>
        </w:rPr>
        <w:t>Under the Open Meeting Law, the public is permitted to attend meetings of public bodies but is excluded from an executive session that is called for a valid purpose listed in the law.</w:t>
      </w:r>
      <w:r>
        <w:rPr>
          <w:spacing w:val="40"/>
          <w:sz w:val="24"/>
        </w:rPr>
        <w:t xml:space="preserve"> </w:t>
      </w:r>
      <w:r>
        <w:rPr>
          <w:sz w:val="24"/>
        </w:rPr>
        <w:t>While the public is permitted to attend an open meeting, an individual may not address the public body without permission of the chair.</w:t>
      </w:r>
      <w:r>
        <w:rPr>
          <w:spacing w:val="40"/>
          <w:sz w:val="24"/>
        </w:rPr>
        <w:t xml:space="preserve"> </w:t>
      </w:r>
      <w:r>
        <w:rPr>
          <w:sz w:val="24"/>
        </w:rPr>
        <w:t>An individual may not disrupt a meeting of a public body, and at the request of the chair, all members of the public shall be silent.</w:t>
      </w:r>
      <w:r>
        <w:rPr>
          <w:spacing w:val="40"/>
          <w:sz w:val="24"/>
        </w:rPr>
        <w:t xml:space="preserve"> </w:t>
      </w:r>
      <w:r>
        <w:rPr>
          <w:sz w:val="24"/>
        </w:rPr>
        <w:t>If, after clear</w:t>
      </w:r>
      <w:r>
        <w:rPr>
          <w:spacing w:val="-1"/>
          <w:sz w:val="24"/>
        </w:rPr>
        <w:t xml:space="preserve"> </w:t>
      </w:r>
      <w:r>
        <w:rPr>
          <w:sz w:val="24"/>
        </w:rPr>
        <w:t>warning,</w:t>
      </w:r>
      <w:r>
        <w:rPr>
          <w:spacing w:val="-4"/>
          <w:sz w:val="24"/>
        </w:rPr>
        <w:t xml:space="preserve"> </w:t>
      </w:r>
      <w:r>
        <w:rPr>
          <w:sz w:val="24"/>
        </w:rPr>
        <w:t>a</w:t>
      </w:r>
      <w:r>
        <w:rPr>
          <w:spacing w:val="-4"/>
          <w:sz w:val="24"/>
        </w:rPr>
        <w:t xml:space="preserve"> </w:t>
      </w:r>
      <w:r>
        <w:rPr>
          <w:sz w:val="24"/>
        </w:rPr>
        <w:t>person continues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disruptive,</w:t>
      </w:r>
      <w:r>
        <w:rPr>
          <w:spacing w:val="-1"/>
          <w:sz w:val="24"/>
        </w:rPr>
        <w:t xml:space="preserve"> </w:t>
      </w:r>
      <w:r>
        <w:rPr>
          <w:sz w:val="24"/>
        </w:rPr>
        <w:t>the</w:t>
      </w:r>
      <w:r>
        <w:rPr>
          <w:spacing w:val="-1"/>
          <w:sz w:val="24"/>
        </w:rPr>
        <w:t xml:space="preserve"> </w:t>
      </w:r>
      <w:r>
        <w:rPr>
          <w:sz w:val="24"/>
        </w:rPr>
        <w:t>chair</w:t>
      </w:r>
      <w:r>
        <w:rPr>
          <w:spacing w:val="-4"/>
          <w:sz w:val="24"/>
        </w:rPr>
        <w:t xml:space="preserve"> </w:t>
      </w:r>
      <w:r>
        <w:rPr>
          <w:sz w:val="24"/>
        </w:rPr>
        <w:t>may</w:t>
      </w:r>
      <w:r>
        <w:rPr>
          <w:spacing w:val="-2"/>
          <w:sz w:val="24"/>
        </w:rPr>
        <w:t xml:space="preserve"> </w:t>
      </w:r>
      <w:r>
        <w:rPr>
          <w:sz w:val="24"/>
        </w:rPr>
        <w:t>order</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1"/>
          <w:sz w:val="24"/>
        </w:rPr>
        <w:t xml:space="preserve"> </w:t>
      </w:r>
      <w:r>
        <w:rPr>
          <w:sz w:val="24"/>
        </w:rPr>
        <w:t>leave</w:t>
      </w:r>
      <w:r>
        <w:rPr>
          <w:spacing w:val="-3"/>
          <w:sz w:val="24"/>
        </w:rPr>
        <w:t xml:space="preserve"> </w:t>
      </w:r>
      <w:r>
        <w:rPr>
          <w:sz w:val="24"/>
        </w:rPr>
        <w:t>the meeting.</w:t>
      </w:r>
      <w:r>
        <w:rPr>
          <w:spacing w:val="40"/>
          <w:sz w:val="24"/>
        </w:rPr>
        <w:t xml:space="preserve"> </w:t>
      </w:r>
      <w:r>
        <w:rPr>
          <w:sz w:val="24"/>
        </w:rPr>
        <w:t>If the person does not leave, the chair may authorize a constable or other officer to remove the person.</w:t>
      </w:r>
      <w:r>
        <w:rPr>
          <w:spacing w:val="40"/>
          <w:sz w:val="24"/>
        </w:rPr>
        <w:t xml:space="preserve"> </w:t>
      </w:r>
      <w:r>
        <w:rPr>
          <w:sz w:val="24"/>
        </w:rPr>
        <w:t xml:space="preserve">Although public participation is entirely within the chair’s discretion (subject to constitutional protections outside the purview of the Open Meeting Law), the Attorney General encourages public bodies to allow as much public participation as time </w:t>
      </w:r>
      <w:r>
        <w:rPr>
          <w:spacing w:val="-2"/>
          <w:sz w:val="24"/>
        </w:rPr>
        <w:t>permits.</w:t>
      </w:r>
    </w:p>
    <w:p w14:paraId="6F1379BC" w14:textId="77777777" w:rsidR="00FC7A55" w:rsidRDefault="00FC7A55">
      <w:pPr>
        <w:pStyle w:val="BodyText"/>
        <w:spacing w:before="1"/>
        <w:rPr>
          <w:sz w:val="24"/>
        </w:rPr>
      </w:pPr>
    </w:p>
    <w:p w14:paraId="6F1379BD" w14:textId="77777777" w:rsidR="00FC7A55" w:rsidRDefault="00BC002F">
      <w:pPr>
        <w:ind w:left="180" w:right="198" w:firstLine="720"/>
        <w:rPr>
          <w:sz w:val="24"/>
        </w:rPr>
      </w:pPr>
      <w:r>
        <w:rPr>
          <w:sz w:val="24"/>
        </w:rPr>
        <w:t>Any</w:t>
      </w:r>
      <w:r>
        <w:rPr>
          <w:spacing w:val="-2"/>
          <w:sz w:val="24"/>
        </w:rPr>
        <w:t xml:space="preserve"> </w:t>
      </w:r>
      <w:r>
        <w:rPr>
          <w:sz w:val="24"/>
        </w:rPr>
        <w:t>member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may</w:t>
      </w:r>
      <w:r>
        <w:rPr>
          <w:spacing w:val="-2"/>
          <w:sz w:val="24"/>
        </w:rPr>
        <w:t xml:space="preserve"> </w:t>
      </w:r>
      <w:r>
        <w:rPr>
          <w:sz w:val="24"/>
        </w:rPr>
        <w:t>make</w:t>
      </w:r>
      <w:r>
        <w:rPr>
          <w:spacing w:val="-1"/>
          <w:sz w:val="24"/>
        </w:rPr>
        <w:t xml:space="preserve"> </w:t>
      </w:r>
      <w:r>
        <w:rPr>
          <w:sz w:val="24"/>
        </w:rPr>
        <w:t>an</w:t>
      </w:r>
      <w:r>
        <w:rPr>
          <w:spacing w:val="-3"/>
          <w:sz w:val="24"/>
        </w:rPr>
        <w:t xml:space="preserve"> </w:t>
      </w:r>
      <w:r>
        <w:rPr>
          <w:sz w:val="24"/>
        </w:rPr>
        <w:t>audio</w:t>
      </w:r>
      <w:r>
        <w:rPr>
          <w:spacing w:val="-3"/>
          <w:sz w:val="24"/>
        </w:rPr>
        <w:t xml:space="preserve"> </w:t>
      </w:r>
      <w:r>
        <w:rPr>
          <w:sz w:val="24"/>
        </w:rPr>
        <w:t>or</w:t>
      </w:r>
      <w:r>
        <w:rPr>
          <w:spacing w:val="-4"/>
          <w:sz w:val="24"/>
        </w:rPr>
        <w:t xml:space="preserve"> </w:t>
      </w:r>
      <w:r>
        <w:rPr>
          <w:sz w:val="24"/>
        </w:rPr>
        <w:t>video</w:t>
      </w:r>
      <w:r>
        <w:rPr>
          <w:spacing w:val="-1"/>
          <w:sz w:val="24"/>
        </w:rPr>
        <w:t xml:space="preserve"> </w:t>
      </w:r>
      <w:r>
        <w:rPr>
          <w:sz w:val="24"/>
        </w:rPr>
        <w:t>recording</w:t>
      </w:r>
      <w:r>
        <w:rPr>
          <w:spacing w:val="-2"/>
          <w:sz w:val="24"/>
        </w:rPr>
        <w:t xml:space="preserve"> </w:t>
      </w:r>
      <w:r>
        <w:rPr>
          <w:sz w:val="24"/>
        </w:rPr>
        <w:t>of an open session of a public meeting.</w:t>
      </w:r>
      <w:r>
        <w:rPr>
          <w:spacing w:val="40"/>
          <w:sz w:val="24"/>
        </w:rPr>
        <w:t xml:space="preserve"> </w:t>
      </w:r>
      <w:r>
        <w:rPr>
          <w:sz w:val="24"/>
        </w:rPr>
        <w:t>A member of the public who wishes to record a meeting must first notify the chair and must comply with reasonable requirements regarding audio or video equipment established by the chair</w:t>
      </w:r>
      <w:r>
        <w:rPr>
          <w:spacing w:val="-1"/>
          <w:sz w:val="24"/>
        </w:rPr>
        <w:t xml:space="preserve"> </w:t>
      </w:r>
      <w:r>
        <w:rPr>
          <w:sz w:val="24"/>
        </w:rPr>
        <w:t>so as not to interfere with the meeting.</w:t>
      </w:r>
      <w:r>
        <w:rPr>
          <w:spacing w:val="40"/>
          <w:sz w:val="24"/>
        </w:rPr>
        <w:t xml:space="preserve"> </w:t>
      </w:r>
      <w:r>
        <w:rPr>
          <w:sz w:val="24"/>
        </w:rPr>
        <w:t>The chair is required to inform other</w:t>
      </w:r>
      <w:r>
        <w:rPr>
          <w:spacing w:val="-1"/>
          <w:sz w:val="24"/>
        </w:rPr>
        <w:t xml:space="preserve"> </w:t>
      </w:r>
      <w:r>
        <w:rPr>
          <w:sz w:val="24"/>
        </w:rPr>
        <w:t>attendees</w:t>
      </w:r>
      <w:r>
        <w:rPr>
          <w:spacing w:val="-2"/>
          <w:sz w:val="24"/>
        </w:rPr>
        <w:t xml:space="preserve"> </w:t>
      </w:r>
      <w:r>
        <w:rPr>
          <w:sz w:val="24"/>
        </w:rPr>
        <w:t>of any</w:t>
      </w:r>
      <w:r>
        <w:rPr>
          <w:spacing w:val="-3"/>
          <w:sz w:val="24"/>
        </w:rPr>
        <w:t xml:space="preserve"> </w:t>
      </w:r>
      <w:r>
        <w:rPr>
          <w:sz w:val="24"/>
        </w:rPr>
        <w:t>such recording</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beginning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40"/>
          <w:sz w:val="24"/>
        </w:rPr>
        <w:t xml:space="preserve"> </w:t>
      </w:r>
      <w:r>
        <w:rPr>
          <w:sz w:val="24"/>
        </w:rPr>
        <w:t>If</w:t>
      </w:r>
      <w:r>
        <w:rPr>
          <w:spacing w:val="-3"/>
          <w:sz w:val="24"/>
        </w:rPr>
        <w:t xml:space="preserve"> </w:t>
      </w:r>
      <w:r>
        <w:rPr>
          <w:sz w:val="24"/>
        </w:rPr>
        <w:t>someone</w:t>
      </w:r>
      <w:r>
        <w:rPr>
          <w:spacing w:val="-3"/>
          <w:sz w:val="24"/>
        </w:rPr>
        <w:t xml:space="preserve"> </w:t>
      </w:r>
      <w:r>
        <w:rPr>
          <w:sz w:val="24"/>
        </w:rPr>
        <w:t>arrives</w:t>
      </w:r>
      <w:r>
        <w:rPr>
          <w:spacing w:val="-4"/>
          <w:sz w:val="24"/>
        </w:rPr>
        <w:t xml:space="preserve"> </w:t>
      </w:r>
      <w:r>
        <w:rPr>
          <w:sz w:val="24"/>
        </w:rPr>
        <w:t>after the meeting has begun and wishes to record a meeting, that person should attempt to notify the</w:t>
      </w:r>
      <w:r>
        <w:rPr>
          <w:spacing w:val="-1"/>
          <w:sz w:val="24"/>
        </w:rPr>
        <w:t xml:space="preserve"> </w:t>
      </w:r>
      <w:r>
        <w:rPr>
          <w:sz w:val="24"/>
        </w:rPr>
        <w:t>chair</w:t>
      </w:r>
      <w:r>
        <w:rPr>
          <w:spacing w:val="-2"/>
          <w:sz w:val="24"/>
        </w:rPr>
        <w:t xml:space="preserve"> </w:t>
      </w:r>
      <w:r>
        <w:rPr>
          <w:sz w:val="24"/>
        </w:rPr>
        <w:t>prior</w:t>
      </w:r>
      <w:r>
        <w:rPr>
          <w:spacing w:val="-2"/>
          <w:sz w:val="24"/>
        </w:rPr>
        <w:t xml:space="preserve"> </w:t>
      </w:r>
      <w:r>
        <w:rPr>
          <w:sz w:val="24"/>
        </w:rPr>
        <w:t>to beginning recording,</w:t>
      </w:r>
      <w:r>
        <w:rPr>
          <w:spacing w:val="-2"/>
          <w:sz w:val="24"/>
        </w:rPr>
        <w:t xml:space="preserve"> </w:t>
      </w:r>
      <w:r>
        <w:rPr>
          <w:sz w:val="24"/>
        </w:rPr>
        <w:t>ideally in</w:t>
      </w:r>
      <w:r>
        <w:rPr>
          <w:spacing w:val="-1"/>
          <w:sz w:val="24"/>
        </w:rPr>
        <w:t xml:space="preserve"> </w:t>
      </w:r>
      <w:r>
        <w:rPr>
          <w:sz w:val="24"/>
        </w:rPr>
        <w:t>a</w:t>
      </w:r>
      <w:r>
        <w:rPr>
          <w:spacing w:val="-2"/>
          <w:sz w:val="24"/>
        </w:rPr>
        <w:t xml:space="preserve"> </w:t>
      </w:r>
      <w:r>
        <w:rPr>
          <w:sz w:val="24"/>
        </w:rPr>
        <w:t>manner</w:t>
      </w:r>
      <w:r>
        <w:rPr>
          <w:spacing w:val="-2"/>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significantly disrupt</w:t>
      </w:r>
      <w:r>
        <w:rPr>
          <w:spacing w:val="-1"/>
          <w:sz w:val="24"/>
        </w:rPr>
        <w:t xml:space="preserve"> </w:t>
      </w:r>
      <w:r>
        <w:rPr>
          <w:sz w:val="24"/>
        </w:rPr>
        <w:t xml:space="preserve">the meeting in progress (such as passing a note for the chair to the board administrator or secretary). The chair should endeavor to acknowledge such attempts at notification and </w:t>
      </w:r>
      <w:bookmarkStart w:id="56" w:name="Minutes"/>
      <w:bookmarkStart w:id="57" w:name="_bookmark30"/>
      <w:bookmarkEnd w:id="56"/>
      <w:bookmarkEnd w:id="57"/>
      <w:r>
        <w:rPr>
          <w:sz w:val="24"/>
        </w:rPr>
        <w:t>announce the fact of any recording to those in attendance.</w:t>
      </w:r>
    </w:p>
    <w:p w14:paraId="6F1379BE" w14:textId="77777777" w:rsidR="00FC7A55" w:rsidRDefault="00FC7A55">
      <w:pPr>
        <w:pStyle w:val="BodyText"/>
        <w:rPr>
          <w:sz w:val="24"/>
        </w:rPr>
      </w:pPr>
    </w:p>
    <w:p w14:paraId="6F1379BF" w14:textId="77777777" w:rsidR="00FC7A55" w:rsidRDefault="00FC7A55">
      <w:pPr>
        <w:pStyle w:val="BodyText"/>
        <w:spacing w:before="15"/>
        <w:rPr>
          <w:sz w:val="24"/>
        </w:rPr>
      </w:pPr>
    </w:p>
    <w:p w14:paraId="6F1379C0" w14:textId="77777777" w:rsidR="00FC7A55" w:rsidRDefault="00BC002F">
      <w:pPr>
        <w:pStyle w:val="Heading1"/>
      </w:pPr>
      <w:r>
        <w:rPr>
          <w:noProof/>
        </w:rPr>
        <mc:AlternateContent>
          <mc:Choice Requires="wps">
            <w:drawing>
              <wp:anchor distT="0" distB="0" distL="0" distR="0" simplePos="0" relativeHeight="487605248" behindDoc="1" locked="0" layoutInCell="1" allowOverlap="1" wp14:anchorId="6F137C17" wp14:editId="1B581513">
                <wp:simplePos x="0" y="0"/>
                <wp:positionH relativeFrom="page">
                  <wp:posOffset>896111</wp:posOffset>
                </wp:positionH>
                <wp:positionV relativeFrom="paragraph">
                  <wp:posOffset>260838</wp:posOffset>
                </wp:positionV>
                <wp:extent cx="5980430" cy="18415"/>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3669BC82" id="Graphic 47" o:spid="_x0000_s1026" alt="&quot;&quot;" style="position:absolute;margin-left:70.55pt;margin-top:20.55pt;width:470.9pt;height:1.4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r>
        <w:rPr>
          <w:color w:val="365F91"/>
          <w:spacing w:val="-2"/>
        </w:rPr>
        <w:t>Minutes</w:t>
      </w:r>
    </w:p>
    <w:p w14:paraId="6F1379C1" w14:textId="77777777" w:rsidR="00FC7A55" w:rsidRDefault="00BC002F">
      <w:pPr>
        <w:pStyle w:val="Heading2"/>
        <w:spacing w:before="201" w:after="17"/>
        <w:ind w:firstLine="0"/>
      </w:pPr>
      <w:bookmarkStart w:id="58" w:name="What_records_of_public_meetings_must_be_"/>
      <w:bookmarkStart w:id="59" w:name="_bookmark31"/>
      <w:bookmarkEnd w:id="58"/>
      <w:bookmarkEnd w:id="59"/>
      <w:r w:rsidRPr="00F128F8">
        <w:rPr>
          <w:color w:val="4176B1"/>
        </w:rPr>
        <w:t>What</w:t>
      </w:r>
      <w:r w:rsidRPr="00F128F8">
        <w:rPr>
          <w:color w:val="4176B1"/>
          <w:spacing w:val="-2"/>
        </w:rPr>
        <w:t xml:space="preserve"> </w:t>
      </w:r>
      <w:r w:rsidRPr="00F128F8">
        <w:rPr>
          <w:color w:val="4176B1"/>
        </w:rPr>
        <w:t>records</w:t>
      </w:r>
      <w:r w:rsidRPr="00F128F8">
        <w:rPr>
          <w:color w:val="4176B1"/>
          <w:spacing w:val="-2"/>
        </w:rPr>
        <w:t xml:space="preserve"> </w:t>
      </w:r>
      <w:r w:rsidRPr="00F128F8">
        <w:rPr>
          <w:color w:val="4176B1"/>
        </w:rPr>
        <w:t>of</w:t>
      </w:r>
      <w:r w:rsidRPr="00F128F8">
        <w:rPr>
          <w:color w:val="4176B1"/>
          <w:spacing w:val="-1"/>
        </w:rPr>
        <w:t xml:space="preserve"> </w:t>
      </w:r>
      <w:r w:rsidRPr="00F128F8">
        <w:rPr>
          <w:color w:val="4176B1"/>
        </w:rPr>
        <w:t>public</w:t>
      </w:r>
      <w:r w:rsidRPr="00F128F8">
        <w:rPr>
          <w:color w:val="4176B1"/>
          <w:spacing w:val="-4"/>
        </w:rPr>
        <w:t xml:space="preserve"> </w:t>
      </w:r>
      <w:r w:rsidRPr="00F128F8">
        <w:rPr>
          <w:color w:val="4176B1"/>
        </w:rPr>
        <w:t>meetings must</w:t>
      </w:r>
      <w:r w:rsidRPr="00F128F8">
        <w:rPr>
          <w:color w:val="4176B1"/>
          <w:spacing w:val="-1"/>
        </w:rPr>
        <w:t xml:space="preserve"> </w:t>
      </w:r>
      <w:r w:rsidRPr="00F128F8">
        <w:rPr>
          <w:color w:val="4176B1"/>
        </w:rPr>
        <w:t>be</w:t>
      </w:r>
      <w:r w:rsidRPr="00F128F8">
        <w:rPr>
          <w:color w:val="4176B1"/>
          <w:spacing w:val="1"/>
        </w:rPr>
        <w:t xml:space="preserve"> </w:t>
      </w:r>
      <w:r w:rsidRPr="00F128F8">
        <w:rPr>
          <w:color w:val="4176B1"/>
          <w:spacing w:val="-4"/>
        </w:rPr>
        <w:t>kept?</w:t>
      </w:r>
    </w:p>
    <w:p w14:paraId="6F1379C2"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C19" wp14:editId="1D2D3433">
                <wp:extent cx="5980430" cy="6350"/>
                <wp:effectExtent l="0" t="0" r="0" b="0"/>
                <wp:docPr id="48"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9" name="Graphic 49"/>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5CC9ACA2" id="Group 48"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HWH14nUCAADxBQAADgAAAAAAAAAA&#10;AAAAAAAuAgAAZHJzL2Uyb0RvYy54bWxQSwECLQAUAAYACAAAACEAMZYCK9oAAAADAQAADwAAAAAA&#10;AAAAAAAAAADPBAAAZHJzL2Rvd25yZXYueG1sUEsFBgAAAAAEAAQA8wAAANYFAAAAAA==&#10;">
                <v:shape id="Graphic 4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" path="m5980176,l,,,6095r5980176,l5980176,xe" fillcolor="#c5d9f0" stroked="f">
                  <v:path arrowok="t"/>
                </v:shape>
                <w10:anchorlock/>
              </v:group>
            </w:pict>
          </mc:Fallback>
        </mc:AlternateContent>
      </w:r>
    </w:p>
    <w:p w14:paraId="6F1379C3" w14:textId="77777777" w:rsidR="00FC7A55" w:rsidRDefault="00BC002F">
      <w:pPr>
        <w:spacing w:before="70"/>
        <w:ind w:left="180" w:firstLine="720"/>
        <w:rPr>
          <w:sz w:val="24"/>
        </w:rPr>
      </w:pPr>
      <w:r>
        <w:rPr>
          <w:sz w:val="24"/>
        </w:rPr>
        <w:t>Public bodies are required to create and maintain accurate minutes of all meetings, including</w:t>
      </w:r>
      <w:r>
        <w:rPr>
          <w:spacing w:val="-2"/>
          <w:sz w:val="24"/>
        </w:rPr>
        <w:t xml:space="preserve"> </w:t>
      </w:r>
      <w:r>
        <w:rPr>
          <w:sz w:val="24"/>
        </w:rPr>
        <w:t>executive</w:t>
      </w:r>
      <w:r>
        <w:rPr>
          <w:spacing w:val="-1"/>
          <w:sz w:val="24"/>
        </w:rPr>
        <w:t xml:space="preserve"> </w:t>
      </w:r>
      <w:r>
        <w:rPr>
          <w:sz w:val="24"/>
        </w:rPr>
        <w:t>sessions.</w:t>
      </w:r>
      <w:r>
        <w:rPr>
          <w:spacing w:val="40"/>
          <w:sz w:val="24"/>
        </w:rPr>
        <w:t xml:space="preserve"> </w:t>
      </w:r>
      <w:r>
        <w:rPr>
          <w:sz w:val="24"/>
        </w:rPr>
        <w:t>The</w:t>
      </w:r>
      <w:r>
        <w:rPr>
          <w:spacing w:val="-3"/>
          <w:sz w:val="24"/>
        </w:rPr>
        <w:t xml:space="preserve"> </w:t>
      </w:r>
      <w:r>
        <w:rPr>
          <w:sz w:val="24"/>
        </w:rPr>
        <w:t>minutes,</w:t>
      </w:r>
      <w:r>
        <w:rPr>
          <w:spacing w:val="-4"/>
          <w:sz w:val="24"/>
        </w:rPr>
        <w:t xml:space="preserve"> </w:t>
      </w:r>
      <w:r>
        <w:rPr>
          <w:sz w:val="24"/>
        </w:rPr>
        <w:t>which</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created</w:t>
      </w:r>
      <w:r>
        <w:rPr>
          <w:spacing w:val="-3"/>
          <w:sz w:val="24"/>
        </w:rPr>
        <w:t xml:space="preserve"> </w:t>
      </w:r>
      <w:r>
        <w:rPr>
          <w:sz w:val="24"/>
        </w:rPr>
        <w:t>and approved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timely manner, must include:</w:t>
      </w:r>
    </w:p>
    <w:p w14:paraId="6F1379C4" w14:textId="77777777" w:rsidR="00FC7A55" w:rsidRDefault="00FC7A55">
      <w:pPr>
        <w:pStyle w:val="BodyText"/>
        <w:spacing w:before="1"/>
        <w:rPr>
          <w:sz w:val="24"/>
        </w:rPr>
      </w:pPr>
    </w:p>
    <w:p w14:paraId="6F1379C5" w14:textId="77777777" w:rsidR="00FC7A55" w:rsidRDefault="00BC002F">
      <w:pPr>
        <w:pStyle w:val="ListParagraph"/>
        <w:numPr>
          <w:ilvl w:val="0"/>
          <w:numId w:val="20"/>
        </w:numPr>
        <w:tabs>
          <w:tab w:val="left" w:pos="899"/>
        </w:tabs>
        <w:spacing w:line="305" w:lineRule="exact"/>
        <w:ind w:left="899" w:hanging="448"/>
        <w:rPr>
          <w:sz w:val="24"/>
        </w:rPr>
      </w:pPr>
      <w:r>
        <w:rPr>
          <w:sz w:val="24"/>
        </w:rPr>
        <w:t>the</w:t>
      </w:r>
      <w:r>
        <w:rPr>
          <w:spacing w:val="-2"/>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2"/>
          <w:sz w:val="24"/>
        </w:rPr>
        <w:t xml:space="preserve"> </w:t>
      </w:r>
      <w:r>
        <w:rPr>
          <w:sz w:val="24"/>
        </w:rPr>
        <w:t>place</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meeting;</w:t>
      </w:r>
      <w:proofErr w:type="gramEnd"/>
    </w:p>
    <w:p w14:paraId="6F1379C6" w14:textId="77777777" w:rsidR="00FC7A55" w:rsidRDefault="00BC002F">
      <w:pPr>
        <w:pStyle w:val="ListParagraph"/>
        <w:numPr>
          <w:ilvl w:val="0"/>
          <w:numId w:val="20"/>
        </w:numPr>
        <w:tabs>
          <w:tab w:val="left" w:pos="899"/>
        </w:tabs>
        <w:spacing w:line="305" w:lineRule="exact"/>
        <w:ind w:left="899" w:hanging="448"/>
        <w:rPr>
          <w:sz w:val="24"/>
        </w:rPr>
      </w:pPr>
      <w:r>
        <w:rPr>
          <w:sz w:val="24"/>
        </w:rPr>
        <w:t>the</w:t>
      </w:r>
      <w:r>
        <w:rPr>
          <w:spacing w:val="-2"/>
          <w:sz w:val="24"/>
        </w:rPr>
        <w:t xml:space="preserve"> </w:t>
      </w:r>
      <w:r>
        <w:rPr>
          <w:sz w:val="24"/>
        </w:rPr>
        <w:t>members</w:t>
      </w:r>
      <w:r>
        <w:rPr>
          <w:spacing w:val="-2"/>
          <w:sz w:val="24"/>
        </w:rPr>
        <w:t xml:space="preserve"> </w:t>
      </w:r>
      <w:r>
        <w:rPr>
          <w:sz w:val="24"/>
        </w:rPr>
        <w:t>present</w:t>
      </w:r>
      <w:r>
        <w:rPr>
          <w:spacing w:val="-1"/>
          <w:sz w:val="24"/>
        </w:rPr>
        <w:t xml:space="preserve"> </w:t>
      </w:r>
      <w:r>
        <w:rPr>
          <w:sz w:val="24"/>
        </w:rPr>
        <w:t>or</w:t>
      </w:r>
      <w:r>
        <w:rPr>
          <w:spacing w:val="-2"/>
          <w:sz w:val="24"/>
        </w:rPr>
        <w:t xml:space="preserve"> </w:t>
      </w:r>
      <w:proofErr w:type="gramStart"/>
      <w:r>
        <w:rPr>
          <w:spacing w:val="-2"/>
          <w:sz w:val="24"/>
        </w:rPr>
        <w:t>absent;</w:t>
      </w:r>
      <w:proofErr w:type="gramEnd"/>
    </w:p>
    <w:p w14:paraId="6F1379C7" w14:textId="77777777" w:rsidR="00FC7A55" w:rsidRDefault="00BC002F">
      <w:pPr>
        <w:pStyle w:val="ListParagraph"/>
        <w:numPr>
          <w:ilvl w:val="0"/>
          <w:numId w:val="20"/>
        </w:numPr>
        <w:tabs>
          <w:tab w:val="left" w:pos="899"/>
        </w:tabs>
        <w:spacing w:line="305" w:lineRule="exact"/>
        <w:ind w:left="899" w:hanging="448"/>
        <w:rPr>
          <w:sz w:val="24"/>
        </w:rPr>
      </w:pPr>
      <w:r>
        <w:rPr>
          <w:sz w:val="24"/>
        </w:rPr>
        <w:t>the</w:t>
      </w:r>
      <w:r>
        <w:rPr>
          <w:spacing w:val="-2"/>
          <w:sz w:val="24"/>
        </w:rPr>
        <w:t xml:space="preserve"> </w:t>
      </w:r>
      <w:r>
        <w:rPr>
          <w:sz w:val="24"/>
        </w:rPr>
        <w:t>decisions</w:t>
      </w:r>
      <w:r>
        <w:rPr>
          <w:spacing w:val="-1"/>
          <w:sz w:val="24"/>
        </w:rPr>
        <w:t xml:space="preserve"> </w:t>
      </w:r>
      <w:r>
        <w:rPr>
          <w:sz w:val="24"/>
        </w:rPr>
        <w:t>made</w:t>
      </w:r>
      <w:r>
        <w:rPr>
          <w:spacing w:val="1"/>
          <w:sz w:val="24"/>
        </w:rPr>
        <w:t xml:space="preserve"> </w:t>
      </w:r>
      <w:r>
        <w:rPr>
          <w:sz w:val="24"/>
        </w:rPr>
        <w:t>and</w:t>
      </w:r>
      <w:r>
        <w:rPr>
          <w:spacing w:val="-4"/>
          <w:sz w:val="24"/>
        </w:rPr>
        <w:t xml:space="preserve"> </w:t>
      </w:r>
      <w:r>
        <w:rPr>
          <w:sz w:val="24"/>
        </w:rPr>
        <w:t>actions</w:t>
      </w:r>
      <w:r>
        <w:rPr>
          <w:spacing w:val="-3"/>
          <w:sz w:val="24"/>
        </w:rPr>
        <w:t xml:space="preserve"> </w:t>
      </w:r>
      <w:r>
        <w:rPr>
          <w:sz w:val="24"/>
        </w:rPr>
        <w:t>taken,</w:t>
      </w:r>
      <w:r>
        <w:rPr>
          <w:spacing w:val="-2"/>
          <w:sz w:val="24"/>
        </w:rPr>
        <w:t xml:space="preserve"> </w:t>
      </w:r>
      <w:r>
        <w:rPr>
          <w:sz w:val="24"/>
        </w:rPr>
        <w:t>including</w:t>
      </w:r>
      <w:r>
        <w:rPr>
          <w:spacing w:val="-6"/>
          <w:sz w:val="24"/>
        </w:rPr>
        <w:t xml:space="preserve"> </w:t>
      </w:r>
      <w:r>
        <w:rPr>
          <w:sz w:val="24"/>
        </w:rPr>
        <w:t>a record</w:t>
      </w:r>
      <w:r>
        <w:rPr>
          <w:spacing w:val="-1"/>
          <w:sz w:val="24"/>
        </w:rPr>
        <w:t xml:space="preserve"> </w:t>
      </w:r>
      <w:r>
        <w:rPr>
          <w:sz w:val="24"/>
        </w:rPr>
        <w:t>of</w:t>
      </w:r>
      <w:r>
        <w:rPr>
          <w:spacing w:val="1"/>
          <w:sz w:val="24"/>
        </w:rPr>
        <w:t xml:space="preserve"> </w:t>
      </w:r>
      <w:r>
        <w:rPr>
          <w:sz w:val="24"/>
        </w:rPr>
        <w:t>all</w:t>
      </w:r>
      <w:r>
        <w:rPr>
          <w:spacing w:val="-2"/>
          <w:sz w:val="24"/>
        </w:rPr>
        <w:t xml:space="preserve"> </w:t>
      </w:r>
      <w:proofErr w:type="gramStart"/>
      <w:r>
        <w:rPr>
          <w:spacing w:val="-2"/>
          <w:sz w:val="24"/>
        </w:rPr>
        <w:t>votes;</w:t>
      </w:r>
      <w:proofErr w:type="gramEnd"/>
    </w:p>
    <w:p w14:paraId="6F1379C8" w14:textId="77777777" w:rsidR="00FC7A55" w:rsidRDefault="00BC002F">
      <w:pPr>
        <w:pStyle w:val="ListParagraph"/>
        <w:numPr>
          <w:ilvl w:val="0"/>
          <w:numId w:val="20"/>
        </w:numPr>
        <w:tabs>
          <w:tab w:val="left" w:pos="899"/>
        </w:tabs>
        <w:spacing w:before="2" w:line="305" w:lineRule="exact"/>
        <w:ind w:left="899" w:hanging="448"/>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discussions</w:t>
      </w:r>
      <w:r>
        <w:rPr>
          <w:spacing w:val="-2"/>
          <w:sz w:val="24"/>
        </w:rPr>
        <w:t xml:space="preserve"> </w:t>
      </w:r>
      <w:r>
        <w:rPr>
          <w:sz w:val="24"/>
        </w:rPr>
        <w:t>on</w:t>
      </w:r>
      <w:r>
        <w:rPr>
          <w:spacing w:val="1"/>
          <w:sz w:val="24"/>
        </w:rPr>
        <w:t xml:space="preserve"> </w:t>
      </w:r>
      <w:r>
        <w:rPr>
          <w:sz w:val="24"/>
        </w:rPr>
        <w:t>each</w:t>
      </w:r>
      <w:r>
        <w:rPr>
          <w:spacing w:val="1"/>
          <w:sz w:val="24"/>
        </w:rPr>
        <w:t xml:space="preserve"> </w:t>
      </w:r>
      <w:proofErr w:type="gramStart"/>
      <w:r>
        <w:rPr>
          <w:spacing w:val="-2"/>
          <w:sz w:val="24"/>
        </w:rPr>
        <w:t>subject;</w:t>
      </w:r>
      <w:proofErr w:type="gramEnd"/>
    </w:p>
    <w:p w14:paraId="6F1379C9" w14:textId="77777777" w:rsidR="00FC7A55" w:rsidRDefault="00BC002F">
      <w:pPr>
        <w:pStyle w:val="ListParagraph"/>
        <w:numPr>
          <w:ilvl w:val="0"/>
          <w:numId w:val="20"/>
        </w:numPr>
        <w:tabs>
          <w:tab w:val="left" w:pos="899"/>
        </w:tabs>
        <w:spacing w:line="305" w:lineRule="exact"/>
        <w:ind w:left="899" w:hanging="448"/>
        <w:rPr>
          <w:sz w:val="24"/>
        </w:rPr>
      </w:pPr>
      <w:r>
        <w:rPr>
          <w:sz w:val="24"/>
        </w:rPr>
        <w:t>a list</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documents</w:t>
      </w:r>
      <w:r>
        <w:rPr>
          <w:spacing w:val="-3"/>
          <w:sz w:val="24"/>
        </w:rPr>
        <w:t xml:space="preserve"> </w:t>
      </w:r>
      <w:r>
        <w:rPr>
          <w:sz w:val="24"/>
        </w:rPr>
        <w:t>and</w:t>
      </w:r>
      <w:r>
        <w:rPr>
          <w:spacing w:val="1"/>
          <w:sz w:val="24"/>
        </w:rPr>
        <w:t xml:space="preserve"> </w:t>
      </w:r>
      <w:r>
        <w:rPr>
          <w:sz w:val="24"/>
        </w:rPr>
        <w:t>exhibits</w:t>
      </w:r>
      <w:r>
        <w:rPr>
          <w:spacing w:val="-3"/>
          <w:sz w:val="24"/>
        </w:rPr>
        <w:t xml:space="preserve"> </w:t>
      </w:r>
      <w:r>
        <w:rPr>
          <w:sz w:val="24"/>
        </w:rPr>
        <w:t>used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meeting;</w:t>
      </w:r>
      <w:r>
        <w:rPr>
          <w:spacing w:val="-1"/>
          <w:sz w:val="24"/>
        </w:rPr>
        <w:t xml:space="preserve"> </w:t>
      </w:r>
      <w:r>
        <w:rPr>
          <w:spacing w:val="-5"/>
          <w:sz w:val="24"/>
        </w:rPr>
        <w:t>and</w:t>
      </w:r>
    </w:p>
    <w:p w14:paraId="6F1379CA" w14:textId="77777777" w:rsidR="00FC7A55" w:rsidRDefault="00FC7A55">
      <w:pPr>
        <w:spacing w:line="305" w:lineRule="exact"/>
        <w:rPr>
          <w:sz w:val="24"/>
        </w:rPr>
        <w:sectPr w:rsidR="00FC7A55">
          <w:pgSz w:w="12240" w:h="15840"/>
          <w:pgMar w:top="1400" w:right="1240" w:bottom="1200" w:left="1260" w:header="0" w:footer="1006" w:gutter="0"/>
          <w:cols w:space="720"/>
        </w:sectPr>
      </w:pPr>
    </w:p>
    <w:p w14:paraId="6F1379CB" w14:textId="77777777" w:rsidR="00FC7A55" w:rsidRDefault="00BC002F">
      <w:pPr>
        <w:pStyle w:val="ListParagraph"/>
        <w:numPr>
          <w:ilvl w:val="0"/>
          <w:numId w:val="20"/>
        </w:numPr>
        <w:tabs>
          <w:tab w:val="left" w:pos="899"/>
        </w:tabs>
        <w:spacing w:before="78"/>
        <w:ind w:left="899" w:hanging="448"/>
        <w:rPr>
          <w:sz w:val="24"/>
        </w:rPr>
      </w:pPr>
      <w:r>
        <w:rPr>
          <w:sz w:val="24"/>
        </w:rPr>
        <w:lastRenderedPageBreak/>
        <w:t>the</w:t>
      </w:r>
      <w:r>
        <w:rPr>
          <w:spacing w:val="-4"/>
          <w:sz w:val="24"/>
        </w:rPr>
        <w:t xml:space="preserve"> </w:t>
      </w:r>
      <w:r>
        <w:rPr>
          <w:sz w:val="24"/>
        </w:rPr>
        <w:t>name</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member</w:t>
      </w:r>
      <w:r>
        <w:rPr>
          <w:spacing w:val="-1"/>
          <w:sz w:val="24"/>
        </w:rPr>
        <w:t xml:space="preserve"> </w:t>
      </w:r>
      <w:r>
        <w:rPr>
          <w:sz w:val="24"/>
        </w:rPr>
        <w:t>who</w:t>
      </w:r>
      <w:r>
        <w:rPr>
          <w:spacing w:val="-1"/>
          <w:sz w:val="24"/>
        </w:rPr>
        <w:t xml:space="preserve"> </w:t>
      </w:r>
      <w:r>
        <w:rPr>
          <w:sz w:val="24"/>
        </w:rPr>
        <w:t>participated in</w:t>
      </w:r>
      <w:r>
        <w:rPr>
          <w:spacing w:val="-2"/>
          <w:sz w:val="24"/>
        </w:rPr>
        <w:t xml:space="preserve"> </w:t>
      </w:r>
      <w:r>
        <w:rPr>
          <w:sz w:val="24"/>
        </w:rPr>
        <w:t>the</w:t>
      </w:r>
      <w:r>
        <w:rPr>
          <w:spacing w:val="-1"/>
          <w:sz w:val="24"/>
        </w:rPr>
        <w:t xml:space="preserve"> </w:t>
      </w:r>
      <w:r>
        <w:rPr>
          <w:sz w:val="24"/>
        </w:rPr>
        <w:t>meeting</w:t>
      </w:r>
      <w:r>
        <w:rPr>
          <w:spacing w:val="-1"/>
          <w:sz w:val="24"/>
        </w:rPr>
        <w:t xml:space="preserve"> </w:t>
      </w:r>
      <w:r>
        <w:rPr>
          <w:spacing w:val="-2"/>
          <w:sz w:val="24"/>
        </w:rPr>
        <w:t>remotely.</w:t>
      </w:r>
    </w:p>
    <w:p w14:paraId="6F1379CC" w14:textId="77777777" w:rsidR="00FC7A55" w:rsidRDefault="00FC7A55">
      <w:pPr>
        <w:pStyle w:val="BodyText"/>
        <w:rPr>
          <w:sz w:val="24"/>
        </w:rPr>
      </w:pPr>
    </w:p>
    <w:p w14:paraId="6F1379CD" w14:textId="77777777" w:rsidR="00FC7A55" w:rsidRDefault="00BC002F">
      <w:pPr>
        <w:ind w:left="180" w:right="287" w:firstLine="720"/>
        <w:rPr>
          <w:sz w:val="24"/>
        </w:rPr>
      </w:pPr>
      <w:r>
        <w:rPr>
          <w:sz w:val="24"/>
        </w:rPr>
        <w:t>While the minutes must include a summary of the discussions on each subject, a transcript is</w:t>
      </w:r>
      <w:r>
        <w:rPr>
          <w:spacing w:val="-4"/>
          <w:sz w:val="24"/>
        </w:rPr>
        <w:t xml:space="preserve"> </w:t>
      </w:r>
      <w:r>
        <w:rPr>
          <w:sz w:val="24"/>
        </w:rPr>
        <w:t>not required.</w:t>
      </w:r>
      <w:r>
        <w:rPr>
          <w:spacing w:val="40"/>
          <w:sz w:val="24"/>
        </w:rPr>
        <w:t xml:space="preserve"> </w:t>
      </w:r>
      <w:r>
        <w:rPr>
          <w:sz w:val="24"/>
        </w:rPr>
        <w:t>No</w:t>
      </w:r>
      <w:r>
        <w:rPr>
          <w:spacing w:val="-3"/>
          <w:sz w:val="24"/>
        </w:rPr>
        <w:t xml:space="preserve"> </w:t>
      </w:r>
      <w:r>
        <w:rPr>
          <w:sz w:val="24"/>
        </w:rPr>
        <w:t>vote</w:t>
      </w:r>
      <w:r>
        <w:rPr>
          <w:spacing w:val="-3"/>
          <w:sz w:val="24"/>
        </w:rPr>
        <w:t xml:space="preserve"> </w:t>
      </w:r>
      <w:r>
        <w:rPr>
          <w:sz w:val="24"/>
        </w:rPr>
        <w:t>taken</w:t>
      </w:r>
      <w:r>
        <w:rPr>
          <w:spacing w:val="-3"/>
          <w:sz w:val="24"/>
        </w:rPr>
        <w:t xml:space="preserve"> </w:t>
      </w:r>
      <w:r>
        <w:rPr>
          <w:sz w:val="24"/>
        </w:rPr>
        <w:t>by</w:t>
      </w:r>
      <w:r>
        <w:rPr>
          <w:spacing w:val="-2"/>
          <w:sz w:val="24"/>
        </w:rPr>
        <w:t xml:space="preserve"> </w:t>
      </w:r>
      <w:r>
        <w:rPr>
          <w:sz w:val="24"/>
        </w:rPr>
        <w:t>a</w:t>
      </w:r>
      <w:r>
        <w:rPr>
          <w:spacing w:val="-4"/>
          <w:sz w:val="24"/>
        </w:rPr>
        <w:t xml:space="preserve"> </w:t>
      </w:r>
      <w:r>
        <w:rPr>
          <w:sz w:val="24"/>
        </w:rPr>
        <w:t>public</w:t>
      </w:r>
      <w:r>
        <w:rPr>
          <w:spacing w:val="-2"/>
          <w:sz w:val="24"/>
        </w:rPr>
        <w:t xml:space="preserve"> </w:t>
      </w:r>
      <w:r>
        <w:rPr>
          <w:sz w:val="24"/>
        </w:rPr>
        <w:t>body,</w:t>
      </w:r>
      <w:r>
        <w:rPr>
          <w:spacing w:val="-4"/>
          <w:sz w:val="24"/>
        </w:rPr>
        <w:t xml:space="preserve"> </w:t>
      </w:r>
      <w:r>
        <w:rPr>
          <w:sz w:val="24"/>
        </w:rPr>
        <w:t>either</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open or</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executive session, shall be by secret ballot.</w:t>
      </w:r>
      <w:r>
        <w:rPr>
          <w:spacing w:val="40"/>
          <w:sz w:val="24"/>
        </w:rPr>
        <w:t xml:space="preserve"> </w:t>
      </w:r>
      <w:r>
        <w:rPr>
          <w:sz w:val="24"/>
        </w:rPr>
        <w:t>All votes taken in executive session must be by roll call and the results recorded in the minutes.</w:t>
      </w:r>
      <w:r>
        <w:rPr>
          <w:spacing w:val="40"/>
          <w:sz w:val="24"/>
        </w:rPr>
        <w:t xml:space="preserve"> </w:t>
      </w:r>
      <w:r>
        <w:rPr>
          <w:sz w:val="24"/>
        </w:rPr>
        <w:t>While public bodies must identify in the minutes all documents and exhibits used at a meeting and must retain them in accordance with the Secretary of the Commonwealth’s records retention schedule, these documents and exhibits needn’t be attached to or physically stored with the minutes.</w:t>
      </w:r>
    </w:p>
    <w:p w14:paraId="6F1379CE" w14:textId="77777777" w:rsidR="00FC7A55" w:rsidRDefault="00FC7A55">
      <w:pPr>
        <w:pStyle w:val="BodyText"/>
        <w:spacing w:before="1"/>
        <w:rPr>
          <w:sz w:val="24"/>
        </w:rPr>
      </w:pPr>
    </w:p>
    <w:p w14:paraId="6F1379CF" w14:textId="77777777" w:rsidR="00FC7A55" w:rsidRDefault="00BC002F">
      <w:pPr>
        <w:ind w:left="179" w:right="239" w:firstLine="720"/>
        <w:rPr>
          <w:sz w:val="24"/>
        </w:rPr>
      </w:pPr>
      <w:r>
        <w:rPr>
          <w:sz w:val="24"/>
        </w:rPr>
        <w:t>Minutes, and all documents and exhibits used, are public records and a part of the official record of the meeting.</w:t>
      </w:r>
      <w:r>
        <w:rPr>
          <w:spacing w:val="40"/>
          <w:sz w:val="24"/>
        </w:rPr>
        <w:t xml:space="preserve"> </w:t>
      </w:r>
      <w:r>
        <w:rPr>
          <w:sz w:val="24"/>
        </w:rPr>
        <w:t>Records may be subject to disclosure under either the Open Meeting</w:t>
      </w:r>
      <w:r>
        <w:rPr>
          <w:spacing w:val="-3"/>
          <w:sz w:val="24"/>
        </w:rPr>
        <w:t xml:space="preserve"> </w:t>
      </w:r>
      <w:r>
        <w:rPr>
          <w:sz w:val="24"/>
        </w:rPr>
        <w:t>Law</w:t>
      </w:r>
      <w:r>
        <w:rPr>
          <w:spacing w:val="-4"/>
          <w:sz w:val="24"/>
        </w:rPr>
        <w:t xml:space="preserve"> </w:t>
      </w:r>
      <w:r>
        <w:rPr>
          <w:sz w:val="24"/>
        </w:rPr>
        <w:t>or</w:t>
      </w:r>
      <w:r>
        <w:rPr>
          <w:spacing w:val="-2"/>
          <w:sz w:val="24"/>
        </w:rPr>
        <w:t xml:space="preserve"> </w:t>
      </w:r>
      <w:r>
        <w:rPr>
          <w:sz w:val="24"/>
        </w:rPr>
        <w:t>Public</w:t>
      </w:r>
      <w:r>
        <w:rPr>
          <w:spacing w:val="-3"/>
          <w:sz w:val="24"/>
        </w:rPr>
        <w:t xml:space="preserve"> </w:t>
      </w:r>
      <w:r>
        <w:rPr>
          <w:sz w:val="24"/>
        </w:rPr>
        <w:t>Records</w:t>
      </w:r>
      <w:r>
        <w:rPr>
          <w:spacing w:val="-3"/>
          <w:sz w:val="24"/>
        </w:rPr>
        <w:t xml:space="preserve"> </w:t>
      </w:r>
      <w:r>
        <w:rPr>
          <w:sz w:val="24"/>
        </w:rPr>
        <w:t>Law.</w:t>
      </w:r>
      <w:r>
        <w:rPr>
          <w:spacing w:val="40"/>
          <w:sz w:val="24"/>
        </w:rPr>
        <w:t xml:space="preserve"> </w:t>
      </w:r>
      <w:r>
        <w:rPr>
          <w:sz w:val="24"/>
        </w:rPr>
        <w:t>The</w:t>
      </w:r>
      <w:r>
        <w:rPr>
          <w:spacing w:val="-4"/>
          <w:sz w:val="24"/>
        </w:rPr>
        <w:t xml:space="preserve"> </w:t>
      </w:r>
      <w:r>
        <w:rPr>
          <w:sz w:val="24"/>
        </w:rPr>
        <w:t>State</w:t>
      </w:r>
      <w:r>
        <w:rPr>
          <w:spacing w:val="-2"/>
          <w:sz w:val="24"/>
        </w:rPr>
        <w:t xml:space="preserve"> </w:t>
      </w:r>
      <w:r>
        <w:rPr>
          <w:sz w:val="24"/>
        </w:rPr>
        <w:t>and</w:t>
      </w:r>
      <w:r>
        <w:rPr>
          <w:spacing w:val="-4"/>
          <w:sz w:val="24"/>
        </w:rPr>
        <w:t xml:space="preserve"> </w:t>
      </w:r>
      <w:r>
        <w:rPr>
          <w:sz w:val="24"/>
        </w:rPr>
        <w:t>Municipal</w:t>
      </w:r>
      <w:r>
        <w:rPr>
          <w:spacing w:val="-5"/>
          <w:sz w:val="24"/>
        </w:rPr>
        <w:t xml:space="preserve"> </w:t>
      </w:r>
      <w:r>
        <w:rPr>
          <w:sz w:val="24"/>
        </w:rPr>
        <w:t>Record</w:t>
      </w:r>
      <w:r>
        <w:rPr>
          <w:spacing w:val="-1"/>
          <w:sz w:val="24"/>
        </w:rPr>
        <w:t xml:space="preserve"> </w:t>
      </w:r>
      <w:r>
        <w:rPr>
          <w:sz w:val="24"/>
        </w:rPr>
        <w:t>Retention</w:t>
      </w:r>
      <w:r>
        <w:rPr>
          <w:spacing w:val="-1"/>
          <w:sz w:val="24"/>
        </w:rPr>
        <w:t xml:space="preserve"> </w:t>
      </w:r>
      <w:r>
        <w:rPr>
          <w:sz w:val="24"/>
        </w:rPr>
        <w:t>Schedules</w:t>
      </w:r>
      <w:r>
        <w:rPr>
          <w:spacing w:val="-3"/>
          <w:sz w:val="24"/>
        </w:rPr>
        <w:t xml:space="preserve"> </w:t>
      </w:r>
      <w:r>
        <w:rPr>
          <w:sz w:val="24"/>
        </w:rPr>
        <w:t xml:space="preserve">are available through the Secretary of the Commonwealth’s website at: </w:t>
      </w:r>
      <w:bookmarkStart w:id="60" w:name="Open_Session_Meeting_Records"/>
      <w:bookmarkStart w:id="61" w:name="_bookmark32"/>
      <w:bookmarkEnd w:id="60"/>
      <w:bookmarkEnd w:id="61"/>
      <w:r>
        <w:fldChar w:fldCharType="begin"/>
      </w:r>
      <w:r>
        <w:instrText>HYPERLINK "http://www.sec.state.ma.us/arc/arcrmu/rmuidx.htm" \h</w:instrText>
      </w:r>
      <w:r>
        <w:fldChar w:fldCharType="separate"/>
      </w:r>
      <w:r>
        <w:rPr>
          <w:color w:val="0000FF"/>
          <w:spacing w:val="-2"/>
          <w:sz w:val="24"/>
          <w:u w:val="single" w:color="0000FF"/>
        </w:rPr>
        <w:t>http://www.sec.state.ma.us/arc/arcrmu/rmuidx.htm</w:t>
      </w:r>
      <w:r>
        <w:rPr>
          <w:color w:val="0000FF"/>
          <w:spacing w:val="-2"/>
          <w:sz w:val="24"/>
          <w:u w:val="single" w:color="0000FF"/>
        </w:rPr>
        <w:fldChar w:fldCharType="end"/>
      </w:r>
      <w:r>
        <w:rPr>
          <w:spacing w:val="-2"/>
          <w:sz w:val="24"/>
        </w:rPr>
        <w:t>.</w:t>
      </w:r>
    </w:p>
    <w:p w14:paraId="6F1379D0" w14:textId="77777777" w:rsidR="00FC7A55" w:rsidRDefault="00BC002F">
      <w:pPr>
        <w:pStyle w:val="Heading2"/>
        <w:spacing w:before="198"/>
        <w:ind w:firstLine="0"/>
      </w:pPr>
      <w:r>
        <w:rPr>
          <w:noProof/>
        </w:rPr>
        <mc:AlternateContent>
          <mc:Choice Requires="wps">
            <w:drawing>
              <wp:anchor distT="0" distB="0" distL="0" distR="0" simplePos="0" relativeHeight="487606272" behindDoc="1" locked="0" layoutInCell="1" allowOverlap="1" wp14:anchorId="6F137C1B" wp14:editId="6A384824">
                <wp:simplePos x="0" y="0"/>
                <wp:positionH relativeFrom="page">
                  <wp:posOffset>896111</wp:posOffset>
                </wp:positionH>
                <wp:positionV relativeFrom="paragraph">
                  <wp:posOffset>326183</wp:posOffset>
                </wp:positionV>
                <wp:extent cx="5980430" cy="635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1706D7DB" id="Graphic 50" o:spid="_x0000_s1026" alt="&quot;&quot;" style="position:absolute;margin-left:70.55pt;margin-top:25.7pt;width:470.9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" path="m5980176,l,,,6108r5980176,l5980176,xe" fillcolor="#c5d9f0" stroked="f">
                <v:path arrowok="t"/>
                <w10:wrap type="topAndBottom" anchorx="page"/>
              </v:shape>
            </w:pict>
          </mc:Fallback>
        </mc:AlternateContent>
      </w:r>
      <w:r w:rsidRPr="00F128F8">
        <w:rPr>
          <w:color w:val="4176B1"/>
        </w:rPr>
        <w:t>Open</w:t>
      </w:r>
      <w:r w:rsidRPr="00F128F8">
        <w:rPr>
          <w:color w:val="4176B1"/>
          <w:spacing w:val="-1"/>
        </w:rPr>
        <w:t xml:space="preserve"> </w:t>
      </w:r>
      <w:r w:rsidRPr="00F128F8">
        <w:rPr>
          <w:color w:val="4176B1"/>
        </w:rPr>
        <w:t>Session</w:t>
      </w:r>
      <w:r w:rsidRPr="00F128F8">
        <w:rPr>
          <w:color w:val="4176B1"/>
          <w:spacing w:val="-3"/>
        </w:rPr>
        <w:t xml:space="preserve"> </w:t>
      </w:r>
      <w:r w:rsidRPr="00F128F8">
        <w:rPr>
          <w:color w:val="4176B1"/>
        </w:rPr>
        <w:t>Meeting</w:t>
      </w:r>
      <w:r w:rsidRPr="00F128F8">
        <w:rPr>
          <w:color w:val="4176B1"/>
          <w:spacing w:val="-2"/>
        </w:rPr>
        <w:t xml:space="preserve"> Records</w:t>
      </w:r>
    </w:p>
    <w:p w14:paraId="6F1379D1" w14:textId="77777777" w:rsidR="00FC7A55" w:rsidRDefault="00BC002F">
      <w:pPr>
        <w:spacing w:before="81"/>
        <w:ind w:left="179" w:right="223" w:firstLine="720"/>
        <w:rPr>
          <w:sz w:val="24"/>
        </w:rPr>
      </w:pPr>
      <w:r>
        <w:rPr>
          <w:sz w:val="24"/>
        </w:rPr>
        <w:t>The</w:t>
      </w:r>
      <w:r>
        <w:rPr>
          <w:spacing w:val="-1"/>
          <w:sz w:val="24"/>
        </w:rPr>
        <w:t xml:space="preserve"> </w:t>
      </w:r>
      <w:r>
        <w:rPr>
          <w:sz w:val="24"/>
        </w:rPr>
        <w:t>Open</w:t>
      </w:r>
      <w:r>
        <w:rPr>
          <w:spacing w:val="-3"/>
          <w:sz w:val="24"/>
        </w:rPr>
        <w:t xml:space="preserve"> </w:t>
      </w:r>
      <w:r>
        <w:rPr>
          <w:sz w:val="24"/>
        </w:rPr>
        <w:t>Meeting</w:t>
      </w:r>
      <w:r>
        <w:rPr>
          <w:spacing w:val="-2"/>
          <w:sz w:val="24"/>
        </w:rPr>
        <w:t xml:space="preserve"> </w:t>
      </w:r>
      <w:r>
        <w:rPr>
          <w:sz w:val="24"/>
        </w:rPr>
        <w:t>Law requires</w:t>
      </w:r>
      <w:r>
        <w:rPr>
          <w:spacing w:val="-2"/>
          <w:sz w:val="24"/>
        </w:rPr>
        <w:t xml:space="preserve"> </w:t>
      </w:r>
      <w:r>
        <w:rPr>
          <w:sz w:val="24"/>
        </w:rPr>
        <w:t>public</w:t>
      </w:r>
      <w:r>
        <w:rPr>
          <w:spacing w:val="-5"/>
          <w:sz w:val="24"/>
        </w:rPr>
        <w:t xml:space="preserve"> </w:t>
      </w:r>
      <w:r>
        <w:rPr>
          <w:sz w:val="24"/>
        </w:rPr>
        <w:t>bodies</w:t>
      </w:r>
      <w:r>
        <w:rPr>
          <w:spacing w:val="-4"/>
          <w:sz w:val="24"/>
        </w:rPr>
        <w:t xml:space="preserve"> </w:t>
      </w:r>
      <w:r>
        <w:rPr>
          <w:sz w:val="24"/>
        </w:rPr>
        <w:t>to</w:t>
      </w:r>
      <w:r>
        <w:rPr>
          <w:spacing w:val="-3"/>
          <w:sz w:val="24"/>
        </w:rPr>
        <w:t xml:space="preserve"> </w:t>
      </w:r>
      <w:r>
        <w:rPr>
          <w:sz w:val="24"/>
        </w:rPr>
        <w:t>create</w:t>
      </w:r>
      <w:r>
        <w:rPr>
          <w:spacing w:val="-1"/>
          <w:sz w:val="24"/>
        </w:rPr>
        <w:t xml:space="preserve"> </w:t>
      </w:r>
      <w:r>
        <w:rPr>
          <w:sz w:val="24"/>
        </w:rPr>
        <w:t>and</w:t>
      </w:r>
      <w:r>
        <w:rPr>
          <w:spacing w:val="-3"/>
          <w:sz w:val="24"/>
        </w:rPr>
        <w:t xml:space="preserve"> </w:t>
      </w:r>
      <w:r>
        <w:rPr>
          <w:sz w:val="24"/>
        </w:rPr>
        <w:t>approve</w:t>
      </w:r>
      <w:r>
        <w:rPr>
          <w:spacing w:val="-3"/>
          <w:sz w:val="24"/>
        </w:rPr>
        <w:t xml:space="preserve"> </w:t>
      </w:r>
      <w:r>
        <w:rPr>
          <w:sz w:val="24"/>
        </w:rPr>
        <w:t>minutes</w:t>
      </w:r>
      <w:r>
        <w:rPr>
          <w:spacing w:val="-2"/>
          <w:sz w:val="24"/>
        </w:rPr>
        <w:t xml:space="preserve"> </w:t>
      </w:r>
      <w:r>
        <w:rPr>
          <w:sz w:val="24"/>
        </w:rPr>
        <w:t>in a</w:t>
      </w:r>
      <w:r>
        <w:rPr>
          <w:spacing w:val="-4"/>
          <w:sz w:val="24"/>
        </w:rPr>
        <w:t xml:space="preserve"> </w:t>
      </w:r>
      <w:r>
        <w:rPr>
          <w:sz w:val="24"/>
        </w:rPr>
        <w:t>timely manner.</w:t>
      </w:r>
      <w:r>
        <w:rPr>
          <w:spacing w:val="40"/>
          <w:sz w:val="24"/>
        </w:rPr>
        <w:t xml:space="preserve"> </w:t>
      </w:r>
      <w:r>
        <w:rPr>
          <w:sz w:val="24"/>
        </w:rPr>
        <w:t xml:space="preserve">A “timely manner” </w:t>
      </w:r>
      <w:proofErr w:type="gramStart"/>
      <w:r>
        <w:rPr>
          <w:sz w:val="24"/>
        </w:rPr>
        <w:t>is considered to be</w:t>
      </w:r>
      <w:proofErr w:type="gramEnd"/>
      <w:r>
        <w:rPr>
          <w:sz w:val="24"/>
        </w:rPr>
        <w:t xml:space="preserve"> within the next three public body meetings or 30 days from the date of the meeting,</w:t>
      </w:r>
      <w:r>
        <w:rPr>
          <w:spacing w:val="-1"/>
          <w:sz w:val="24"/>
        </w:rPr>
        <w:t xml:space="preserve"> </w:t>
      </w:r>
      <w:r>
        <w:rPr>
          <w:sz w:val="24"/>
        </w:rPr>
        <w:t>whichever</w:t>
      </w:r>
      <w:r>
        <w:rPr>
          <w:spacing w:val="-1"/>
          <w:sz w:val="24"/>
        </w:rPr>
        <w:t xml:space="preserve"> </w:t>
      </w:r>
      <w:r>
        <w:rPr>
          <w:sz w:val="24"/>
        </w:rPr>
        <w:t>is later,</w:t>
      </w:r>
      <w:r>
        <w:rPr>
          <w:spacing w:val="-1"/>
          <w:sz w:val="24"/>
        </w:rPr>
        <w:t xml:space="preserve"> </w:t>
      </w:r>
      <w:r>
        <w:rPr>
          <w:sz w:val="24"/>
        </w:rPr>
        <w:t>unless</w:t>
      </w:r>
      <w:r>
        <w:rPr>
          <w:spacing w:val="-1"/>
          <w:sz w:val="24"/>
        </w:rPr>
        <w:t xml:space="preserve"> </w:t>
      </w:r>
      <w:r>
        <w:rPr>
          <w:sz w:val="24"/>
        </w:rPr>
        <w:t>the public</w:t>
      </w:r>
      <w:r>
        <w:rPr>
          <w:spacing w:val="-2"/>
          <w:sz w:val="24"/>
        </w:rPr>
        <w:t xml:space="preserve"> </w:t>
      </w:r>
      <w:r>
        <w:rPr>
          <w:sz w:val="24"/>
        </w:rPr>
        <w:t>body can show good cause for further delay.</w:t>
      </w:r>
      <w:r>
        <w:rPr>
          <w:spacing w:val="80"/>
          <w:sz w:val="24"/>
        </w:rPr>
        <w:t xml:space="preserve"> </w:t>
      </w:r>
      <w:r>
        <w:rPr>
          <w:sz w:val="24"/>
        </w:rPr>
        <w:t>The Attorney General encourages minutes to be approved at a public body’s next meeting whenever possible.</w:t>
      </w:r>
      <w:r>
        <w:rPr>
          <w:spacing w:val="40"/>
          <w:sz w:val="24"/>
        </w:rPr>
        <w:t xml:space="preserve"> </w:t>
      </w:r>
      <w:r>
        <w:rPr>
          <w:sz w:val="24"/>
        </w:rPr>
        <w:t>The law requires that existing minutes be made available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 within</w:t>
      </w:r>
      <w:r>
        <w:rPr>
          <w:spacing w:val="-1"/>
          <w:sz w:val="24"/>
        </w:rPr>
        <w:t xml:space="preserve"> </w:t>
      </w:r>
      <w:r>
        <w:rPr>
          <w:sz w:val="24"/>
        </w:rPr>
        <w:t>ten calendar</w:t>
      </w:r>
      <w:r>
        <w:rPr>
          <w:spacing w:val="-2"/>
          <w:sz w:val="24"/>
        </w:rPr>
        <w:t xml:space="preserve"> </w:t>
      </w:r>
      <w:r>
        <w:rPr>
          <w:sz w:val="24"/>
        </w:rPr>
        <w:t>days of</w:t>
      </w:r>
      <w:r>
        <w:rPr>
          <w:spacing w:val="-1"/>
          <w:sz w:val="24"/>
        </w:rPr>
        <w:t xml:space="preserve"> </w:t>
      </w:r>
      <w:r>
        <w:rPr>
          <w:sz w:val="24"/>
        </w:rPr>
        <w:t>a request,</w:t>
      </w:r>
      <w:r>
        <w:rPr>
          <w:spacing w:val="-2"/>
          <w:sz w:val="24"/>
        </w:rPr>
        <w:t xml:space="preserve"> </w:t>
      </w:r>
      <w:r>
        <w:rPr>
          <w:sz w:val="24"/>
        </w:rPr>
        <w:t>whether</w:t>
      </w:r>
      <w:r>
        <w:rPr>
          <w:spacing w:val="-2"/>
          <w:sz w:val="24"/>
        </w:rPr>
        <w:t xml:space="preserve"> </w:t>
      </w:r>
      <w:r>
        <w:rPr>
          <w:sz w:val="24"/>
        </w:rPr>
        <w:t>they</w:t>
      </w:r>
      <w:r>
        <w:rPr>
          <w:spacing w:val="-3"/>
          <w:sz w:val="24"/>
        </w:rPr>
        <w:t xml:space="preserve"> </w:t>
      </w:r>
      <w:r>
        <w:rPr>
          <w:sz w:val="24"/>
        </w:rPr>
        <w:t>have</w:t>
      </w:r>
      <w:r>
        <w:rPr>
          <w:spacing w:val="-1"/>
          <w:sz w:val="24"/>
        </w:rPr>
        <w:t xml:space="preserve"> </w:t>
      </w:r>
      <w:r>
        <w:rPr>
          <w:sz w:val="24"/>
        </w:rPr>
        <w:t>been approved or</w:t>
      </w:r>
      <w:r>
        <w:rPr>
          <w:spacing w:val="-1"/>
          <w:sz w:val="24"/>
        </w:rPr>
        <w:t xml:space="preserve"> </w:t>
      </w:r>
      <w:r>
        <w:rPr>
          <w:sz w:val="24"/>
        </w:rPr>
        <w:t>remain in</w:t>
      </w:r>
      <w:r>
        <w:rPr>
          <w:spacing w:val="-3"/>
          <w:sz w:val="24"/>
        </w:rPr>
        <w:t xml:space="preserve"> </w:t>
      </w:r>
      <w:r>
        <w:rPr>
          <w:sz w:val="24"/>
        </w:rPr>
        <w:t>draft</w:t>
      </w:r>
      <w:r>
        <w:rPr>
          <w:spacing w:val="-3"/>
          <w:sz w:val="24"/>
        </w:rPr>
        <w:t xml:space="preserve"> </w:t>
      </w:r>
      <w:r>
        <w:rPr>
          <w:sz w:val="24"/>
        </w:rPr>
        <w:t>form.</w:t>
      </w:r>
      <w:r>
        <w:rPr>
          <w:spacing w:val="40"/>
          <w:sz w:val="24"/>
        </w:rPr>
        <w:t xml:space="preserve"> </w:t>
      </w:r>
      <w:r>
        <w:rPr>
          <w:sz w:val="24"/>
        </w:rPr>
        <w:t>Materials</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exhibits</w:t>
      </w:r>
      <w:r>
        <w:rPr>
          <w:spacing w:val="-2"/>
          <w:sz w:val="24"/>
        </w:rPr>
        <w:t xml:space="preserve"> </w:t>
      </w:r>
      <w:r>
        <w:rPr>
          <w:sz w:val="24"/>
        </w:rPr>
        <w:t>used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2"/>
          <w:sz w:val="24"/>
        </w:rPr>
        <w:t xml:space="preserve"> </w:t>
      </w:r>
      <w:r>
        <w:rPr>
          <w:sz w:val="24"/>
        </w:rPr>
        <w:t>in an open</w:t>
      </w:r>
      <w:r>
        <w:rPr>
          <w:spacing w:val="-3"/>
          <w:sz w:val="24"/>
        </w:rPr>
        <w:t xml:space="preserve"> </w:t>
      </w:r>
      <w:r>
        <w:rPr>
          <w:sz w:val="24"/>
        </w:rPr>
        <w:t xml:space="preserve">meeting are public records and must be provided in their entirety in response to a public records </w:t>
      </w:r>
      <w:r>
        <w:rPr>
          <w:spacing w:val="-2"/>
          <w:sz w:val="24"/>
        </w:rPr>
        <w:t>request.</w:t>
      </w:r>
    </w:p>
    <w:p w14:paraId="6F1379D2" w14:textId="77777777" w:rsidR="00FC7A55" w:rsidRDefault="00BC002F">
      <w:pPr>
        <w:spacing w:before="291"/>
        <w:ind w:left="179" w:right="213" w:firstLine="720"/>
        <w:rPr>
          <w:sz w:val="24"/>
        </w:rPr>
      </w:pPr>
      <w:r>
        <w:rPr>
          <w:sz w:val="24"/>
        </w:rPr>
        <w:t>There are two exemptions to the open session records disclosure requirement:</w:t>
      </w:r>
      <w:r>
        <w:rPr>
          <w:spacing w:val="40"/>
          <w:sz w:val="24"/>
        </w:rPr>
        <w:t xml:space="preserve"> </w:t>
      </w:r>
      <w:r>
        <w:rPr>
          <w:sz w:val="24"/>
        </w:rPr>
        <w:t>1) materials (other than those that were created by members of the public body for the purpose</w:t>
      </w:r>
      <w:r>
        <w:rPr>
          <w:spacing w:val="40"/>
          <w:sz w:val="24"/>
        </w:rPr>
        <w:t xml:space="preserve"> </w:t>
      </w:r>
      <w:r>
        <w:rPr>
          <w:sz w:val="24"/>
        </w:rPr>
        <w:t>of the evaluation) used in a performance evaluation of an individual bearing on his professional competence, and 2) materials (other than any résumé submitted by an applicant, which is subject to disclosure) used in deliberations about employment or appointment of individuals, including applications and supporting materials.</w:t>
      </w:r>
      <w:r>
        <w:rPr>
          <w:spacing w:val="40"/>
          <w:sz w:val="24"/>
        </w:rPr>
        <w:t xml:space="preserve"> </w:t>
      </w:r>
      <w:r>
        <w:rPr>
          <w:sz w:val="24"/>
        </w:rPr>
        <w:t>Documents created by members of the public body</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4"/>
          <w:sz w:val="24"/>
        </w:rPr>
        <w:t xml:space="preserve"> </w:t>
      </w:r>
      <w:r>
        <w:rPr>
          <w:sz w:val="24"/>
        </w:rPr>
        <w:t>performing</w:t>
      </w:r>
      <w:r>
        <w:rPr>
          <w:spacing w:val="-3"/>
          <w:sz w:val="24"/>
        </w:rPr>
        <w:t xml:space="preserve"> </w:t>
      </w:r>
      <w:r>
        <w:rPr>
          <w:sz w:val="24"/>
        </w:rPr>
        <w:t>an</w:t>
      </w:r>
      <w:r>
        <w:rPr>
          <w:spacing w:val="-2"/>
          <w:sz w:val="24"/>
        </w:rPr>
        <w:t xml:space="preserve"> </w:t>
      </w:r>
      <w:r>
        <w:rPr>
          <w:sz w:val="24"/>
        </w:rPr>
        <w:t>evaluati</w:t>
      </w:r>
      <w:r>
        <w:rPr>
          <w:sz w:val="24"/>
        </w:rPr>
        <w:t>on are</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disclosure.</w:t>
      </w:r>
      <w:r>
        <w:rPr>
          <w:spacing w:val="40"/>
          <w:sz w:val="24"/>
        </w:rPr>
        <w:t xml:space="preserve"> </w:t>
      </w:r>
      <w:r>
        <w:rPr>
          <w:sz w:val="24"/>
        </w:rPr>
        <w:t>This</w:t>
      </w:r>
      <w:r>
        <w:rPr>
          <w:spacing w:val="-1"/>
          <w:sz w:val="24"/>
        </w:rPr>
        <w:t xml:space="preserve"> </w:t>
      </w:r>
      <w:r>
        <w:rPr>
          <w:sz w:val="24"/>
        </w:rPr>
        <w:t>applies</w:t>
      </w:r>
      <w:r>
        <w:rPr>
          <w:spacing w:val="-3"/>
          <w:sz w:val="24"/>
        </w:rPr>
        <w:t xml:space="preserve"> </w:t>
      </w:r>
      <w:r>
        <w:rPr>
          <w:sz w:val="24"/>
        </w:rPr>
        <w:t>to</w:t>
      </w:r>
      <w:r>
        <w:rPr>
          <w:spacing w:val="-2"/>
          <w:sz w:val="24"/>
        </w:rPr>
        <w:t xml:space="preserve"> </w:t>
      </w:r>
      <w:r>
        <w:rPr>
          <w:sz w:val="24"/>
        </w:rPr>
        <w:t>both individual evaluations and evaluation compilations, provided the documents were created by members of the public body for the purpose of the evaluation.</w:t>
      </w:r>
    </w:p>
    <w:p w14:paraId="6F1379D3" w14:textId="77777777" w:rsidR="00FC7A55" w:rsidRDefault="00FC7A55">
      <w:pPr>
        <w:pStyle w:val="BodyText"/>
        <w:spacing w:before="176"/>
        <w:rPr>
          <w:sz w:val="24"/>
        </w:rPr>
      </w:pPr>
    </w:p>
    <w:p w14:paraId="6F1379D4" w14:textId="77777777" w:rsidR="00FC7A55" w:rsidRDefault="00BC002F">
      <w:pPr>
        <w:pStyle w:val="Heading2"/>
        <w:ind w:firstLine="0"/>
      </w:pPr>
      <w:r>
        <w:rPr>
          <w:noProof/>
        </w:rPr>
        <mc:AlternateContent>
          <mc:Choice Requires="wps">
            <w:drawing>
              <wp:anchor distT="0" distB="0" distL="0" distR="0" simplePos="0" relativeHeight="487606784" behindDoc="1" locked="0" layoutInCell="1" allowOverlap="1" wp14:anchorId="6F137C1D" wp14:editId="0C346F16">
                <wp:simplePos x="0" y="0"/>
                <wp:positionH relativeFrom="page">
                  <wp:posOffset>896111</wp:posOffset>
                </wp:positionH>
                <wp:positionV relativeFrom="paragraph">
                  <wp:posOffset>198611</wp:posOffset>
                </wp:positionV>
                <wp:extent cx="5980430" cy="635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07BBC77" id="Graphic 51" o:spid="_x0000_s1026" alt="&quot;&quot;" style="position:absolute;margin-left:70.55pt;margin-top:15.65pt;width:470.9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bookmarkStart w:id="62" w:name="Executive_Session_Meeting_Records"/>
      <w:bookmarkStart w:id="63" w:name="_bookmark33"/>
      <w:bookmarkEnd w:id="62"/>
      <w:bookmarkEnd w:id="63"/>
      <w:r w:rsidRPr="00F128F8">
        <w:rPr>
          <w:color w:val="4176B1"/>
        </w:rPr>
        <w:t>Executive</w:t>
      </w:r>
      <w:r w:rsidRPr="00F128F8">
        <w:rPr>
          <w:color w:val="4176B1"/>
          <w:spacing w:val="-2"/>
        </w:rPr>
        <w:t xml:space="preserve"> </w:t>
      </w:r>
      <w:r w:rsidRPr="00F128F8">
        <w:rPr>
          <w:color w:val="4176B1"/>
        </w:rPr>
        <w:t>Session</w:t>
      </w:r>
      <w:r w:rsidRPr="00F128F8">
        <w:rPr>
          <w:color w:val="4176B1"/>
          <w:spacing w:val="-4"/>
        </w:rPr>
        <w:t xml:space="preserve"> </w:t>
      </w:r>
      <w:r w:rsidRPr="00F128F8">
        <w:rPr>
          <w:color w:val="4176B1"/>
        </w:rPr>
        <w:t>Meeting</w:t>
      </w:r>
      <w:r w:rsidRPr="00F128F8">
        <w:rPr>
          <w:color w:val="4176B1"/>
          <w:spacing w:val="-2"/>
        </w:rPr>
        <w:t xml:space="preserve"> Records</w:t>
      </w:r>
    </w:p>
    <w:p w14:paraId="6F1379D5" w14:textId="77777777" w:rsidR="00FC7A55" w:rsidRDefault="00BC002F">
      <w:pPr>
        <w:spacing w:before="81"/>
        <w:ind w:left="179" w:right="287" w:firstLine="720"/>
        <w:rPr>
          <w:sz w:val="24"/>
        </w:rPr>
      </w:pPr>
      <w:r>
        <w:rPr>
          <w:sz w:val="24"/>
        </w:rPr>
        <w:t>Public</w:t>
      </w:r>
      <w:r>
        <w:rPr>
          <w:spacing w:val="-5"/>
          <w:sz w:val="24"/>
        </w:rPr>
        <w:t xml:space="preserve"> </w:t>
      </w:r>
      <w:r>
        <w:rPr>
          <w:sz w:val="24"/>
        </w:rPr>
        <w:t>bodies</w:t>
      </w:r>
      <w:r>
        <w:rPr>
          <w:spacing w:val="-2"/>
          <w:sz w:val="24"/>
        </w:rPr>
        <w:t xml:space="preserve"> </w:t>
      </w:r>
      <w:r>
        <w:rPr>
          <w:sz w:val="24"/>
        </w:rPr>
        <w:t>are</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the</w:t>
      </w:r>
      <w:r>
        <w:rPr>
          <w:spacing w:val="-3"/>
          <w:sz w:val="24"/>
        </w:rPr>
        <w:t xml:space="preserve"> </w:t>
      </w:r>
      <w:r>
        <w:rPr>
          <w:sz w:val="24"/>
        </w:rPr>
        <w:t>minutes,</w:t>
      </w:r>
      <w:r>
        <w:rPr>
          <w:spacing w:val="-4"/>
          <w:sz w:val="24"/>
        </w:rPr>
        <w:t xml:space="preserve"> </w:t>
      </w:r>
      <w:r>
        <w:rPr>
          <w:sz w:val="24"/>
        </w:rPr>
        <w:t>notes,</w:t>
      </w:r>
      <w:r>
        <w:rPr>
          <w:spacing w:val="-4"/>
          <w:sz w:val="24"/>
        </w:rPr>
        <w:t xml:space="preserve"> </w:t>
      </w:r>
      <w:r>
        <w:rPr>
          <w:sz w:val="24"/>
        </w:rPr>
        <w:t>or</w:t>
      </w:r>
      <w:r>
        <w:rPr>
          <w:spacing w:val="-1"/>
          <w:sz w:val="24"/>
        </w:rPr>
        <w:t xml:space="preserve"> </w:t>
      </w:r>
      <w:r>
        <w:rPr>
          <w:sz w:val="24"/>
        </w:rPr>
        <w:t>other</w:t>
      </w:r>
      <w:r>
        <w:rPr>
          <w:spacing w:val="-1"/>
          <w:sz w:val="24"/>
        </w:rPr>
        <w:t xml:space="preserve"> </w:t>
      </w:r>
      <w:r>
        <w:rPr>
          <w:sz w:val="24"/>
        </w:rPr>
        <w:t>materials</w:t>
      </w:r>
      <w:r>
        <w:rPr>
          <w:spacing w:val="-2"/>
          <w:sz w:val="24"/>
        </w:rPr>
        <w:t xml:space="preserve"> </w:t>
      </w:r>
      <w:r>
        <w:rPr>
          <w:sz w:val="24"/>
        </w:rPr>
        <w:t>used in an executive session if the disclosure of these records may defeat the lawful purposes of the executive session.</w:t>
      </w:r>
      <w:r>
        <w:rPr>
          <w:spacing w:val="40"/>
          <w:sz w:val="24"/>
        </w:rPr>
        <w:t xml:space="preserve"> </w:t>
      </w:r>
      <w:r>
        <w:rPr>
          <w:sz w:val="24"/>
        </w:rPr>
        <w:t>Once disclosure would no longer defeat the purposes of the executive session, however, minutes and other records from that executive session must be disclosed unless they fall within an exemption to the Public Records Law, G.L. c. 4, § 7, cl. 26, or the</w:t>
      </w:r>
    </w:p>
    <w:p w14:paraId="6F1379D6" w14:textId="77777777" w:rsidR="00FC7A55" w:rsidRDefault="00FC7A55">
      <w:pPr>
        <w:rPr>
          <w:sz w:val="24"/>
        </w:rPr>
        <w:sectPr w:rsidR="00FC7A55">
          <w:pgSz w:w="12240" w:h="15840"/>
          <w:pgMar w:top="1360" w:right="1240" w:bottom="1200" w:left="1260" w:header="0" w:footer="1006" w:gutter="0"/>
          <w:cols w:space="720"/>
        </w:sectPr>
      </w:pPr>
    </w:p>
    <w:p w14:paraId="6F1379D7" w14:textId="77777777" w:rsidR="00FC7A55" w:rsidRDefault="00BC002F">
      <w:pPr>
        <w:spacing w:before="39"/>
        <w:ind w:left="179" w:right="239"/>
        <w:rPr>
          <w:sz w:val="24"/>
        </w:rPr>
      </w:pPr>
      <w:r>
        <w:rPr>
          <w:sz w:val="24"/>
        </w:rPr>
        <w:lastRenderedPageBreak/>
        <w:t>attorney-client privilege applies.</w:t>
      </w:r>
      <w:r>
        <w:rPr>
          <w:spacing w:val="40"/>
          <w:sz w:val="24"/>
        </w:rPr>
        <w:t xml:space="preserve"> </w:t>
      </w:r>
      <w:r>
        <w:rPr>
          <w:sz w:val="24"/>
        </w:rPr>
        <w:t>Public bodies are also required to periodically review their executive</w:t>
      </w:r>
      <w:r>
        <w:rPr>
          <w:spacing w:val="-2"/>
          <w:sz w:val="24"/>
        </w:rPr>
        <w:t xml:space="preserve"> </w:t>
      </w:r>
      <w:r>
        <w:rPr>
          <w:sz w:val="24"/>
        </w:rPr>
        <w:t>session</w:t>
      </w:r>
      <w:r>
        <w:rPr>
          <w:spacing w:val="-4"/>
          <w:sz w:val="24"/>
        </w:rPr>
        <w:t xml:space="preserve"> </w:t>
      </w:r>
      <w:r>
        <w:rPr>
          <w:sz w:val="24"/>
        </w:rPr>
        <w:t>minutes</w:t>
      </w:r>
      <w:r>
        <w:rPr>
          <w:spacing w:val="-3"/>
          <w:sz w:val="24"/>
        </w:rPr>
        <w:t xml:space="preserve"> </w:t>
      </w:r>
      <w:r>
        <w:rPr>
          <w:sz w:val="24"/>
        </w:rPr>
        <w:t>to</w:t>
      </w:r>
      <w:r>
        <w:rPr>
          <w:spacing w:val="-4"/>
          <w:sz w:val="24"/>
        </w:rPr>
        <w:t xml:space="preserve"> </w:t>
      </w:r>
      <w:r>
        <w:rPr>
          <w:sz w:val="24"/>
        </w:rPr>
        <w:t>determine</w:t>
      </w:r>
      <w:r>
        <w:rPr>
          <w:spacing w:val="-4"/>
          <w:sz w:val="24"/>
        </w:rPr>
        <w:t xml:space="preserve"> </w:t>
      </w:r>
      <w:r>
        <w:rPr>
          <w:sz w:val="24"/>
        </w:rPr>
        <w:t>whether</w:t>
      </w:r>
      <w:r>
        <w:rPr>
          <w:spacing w:val="-5"/>
          <w:sz w:val="24"/>
        </w:rPr>
        <w:t xml:space="preserve"> </w:t>
      </w:r>
      <w:r>
        <w:rPr>
          <w:sz w:val="24"/>
        </w:rPr>
        <w:t>continued</w:t>
      </w:r>
      <w:r>
        <w:rPr>
          <w:spacing w:val="-1"/>
          <w:sz w:val="24"/>
        </w:rPr>
        <w:t xml:space="preserve"> </w:t>
      </w:r>
      <w:r>
        <w:rPr>
          <w:sz w:val="24"/>
        </w:rPr>
        <w:t>non-disclosure</w:t>
      </w:r>
      <w:r>
        <w:rPr>
          <w:spacing w:val="-2"/>
          <w:sz w:val="24"/>
        </w:rPr>
        <w:t xml:space="preserve"> </w:t>
      </w:r>
      <w:r>
        <w:rPr>
          <w:sz w:val="24"/>
        </w:rPr>
        <w:t>is</w:t>
      </w:r>
      <w:r>
        <w:rPr>
          <w:spacing w:val="-3"/>
          <w:sz w:val="24"/>
        </w:rPr>
        <w:t xml:space="preserve"> </w:t>
      </w:r>
      <w:r>
        <w:rPr>
          <w:sz w:val="24"/>
        </w:rPr>
        <w:t>warranted.</w:t>
      </w:r>
      <w:r>
        <w:rPr>
          <w:spacing w:val="40"/>
          <w:sz w:val="24"/>
        </w:rPr>
        <w:t xml:space="preserve"> </w:t>
      </w:r>
      <w:r>
        <w:rPr>
          <w:sz w:val="24"/>
        </w:rPr>
        <w:t>These determinations must be included in the minutes of the body’s next meeting.</w:t>
      </w:r>
    </w:p>
    <w:p w14:paraId="6F1379D8" w14:textId="77777777" w:rsidR="00FC7A55" w:rsidRDefault="00BC002F">
      <w:pPr>
        <w:spacing w:before="292"/>
        <w:ind w:left="180" w:right="228" w:firstLine="720"/>
        <w:rPr>
          <w:sz w:val="24"/>
        </w:rPr>
      </w:pPr>
      <w:r>
        <w:rPr>
          <w:sz w:val="24"/>
        </w:rPr>
        <w:t>A public body must respond to a request to inspect or copy executive session minutes within</w:t>
      </w:r>
      <w:r>
        <w:rPr>
          <w:spacing w:val="-3"/>
          <w:sz w:val="24"/>
        </w:rPr>
        <w:t xml:space="preserve"> </w:t>
      </w:r>
      <w:r>
        <w:rPr>
          <w:sz w:val="24"/>
        </w:rPr>
        <w:t>ten days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request.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public</w:t>
      </w:r>
      <w:r>
        <w:rPr>
          <w:spacing w:val="-2"/>
          <w:sz w:val="24"/>
        </w:rPr>
        <w:t xml:space="preserve"> </w:t>
      </w:r>
      <w:r>
        <w:rPr>
          <w:sz w:val="24"/>
        </w:rPr>
        <w:t>body</w:t>
      </w:r>
      <w:r>
        <w:rPr>
          <w:spacing w:val="-5"/>
          <w:sz w:val="24"/>
        </w:rPr>
        <w:t xml:space="preserve"> </w:t>
      </w:r>
      <w:r>
        <w:rPr>
          <w:sz w:val="24"/>
        </w:rPr>
        <w:t>has</w:t>
      </w:r>
      <w:r>
        <w:rPr>
          <w:spacing w:val="-4"/>
          <w:sz w:val="24"/>
        </w:rPr>
        <w:t xml:space="preserve"> </w:t>
      </w:r>
      <w:r>
        <w:rPr>
          <w:sz w:val="24"/>
        </w:rPr>
        <w:t>determined,</w:t>
      </w:r>
      <w:r>
        <w:rPr>
          <w:spacing w:val="-4"/>
          <w:sz w:val="24"/>
        </w:rPr>
        <w:t xml:space="preserve"> </w:t>
      </w:r>
      <w:r>
        <w:rPr>
          <w:sz w:val="24"/>
        </w:rPr>
        <w:t>prior</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request,</w:t>
      </w:r>
      <w:r>
        <w:rPr>
          <w:spacing w:val="-4"/>
          <w:sz w:val="24"/>
        </w:rPr>
        <w:t xml:space="preserve"> </w:t>
      </w:r>
      <w:r>
        <w:rPr>
          <w:sz w:val="24"/>
        </w:rPr>
        <w:t>that</w:t>
      </w:r>
      <w:r>
        <w:rPr>
          <w:spacing w:val="-3"/>
          <w:sz w:val="24"/>
        </w:rPr>
        <w:t xml:space="preserve"> </w:t>
      </w:r>
      <w:r>
        <w:rPr>
          <w:sz w:val="24"/>
        </w:rPr>
        <w:t>the requested executive session minutes may</w:t>
      </w:r>
      <w:r>
        <w:rPr>
          <w:spacing w:val="-2"/>
          <w:sz w:val="24"/>
        </w:rPr>
        <w:t xml:space="preserve"> </w:t>
      </w:r>
      <w:r>
        <w:rPr>
          <w:sz w:val="24"/>
        </w:rPr>
        <w:t>be released, it must make those minutes</w:t>
      </w:r>
      <w:r>
        <w:rPr>
          <w:spacing w:val="-1"/>
          <w:sz w:val="24"/>
        </w:rPr>
        <w:t xml:space="preserve"> </w:t>
      </w:r>
      <w:r>
        <w:rPr>
          <w:sz w:val="24"/>
        </w:rPr>
        <w:t>available to the requestor at that time.</w:t>
      </w:r>
      <w:r>
        <w:rPr>
          <w:spacing w:val="40"/>
          <w:sz w:val="24"/>
        </w:rPr>
        <w:t xml:space="preserve"> </w:t>
      </w:r>
      <w:r>
        <w:rPr>
          <w:sz w:val="24"/>
        </w:rPr>
        <w:t>If the body previously determined that executive session minutes should remain confidential because publication would defeat the lawful purposes of the executive session, it should respond</w:t>
      </w:r>
      <w:r>
        <w:rPr>
          <w:spacing w:val="-2"/>
          <w:sz w:val="24"/>
        </w:rPr>
        <w:t xml:space="preserve"> </w:t>
      </w:r>
      <w:r>
        <w:rPr>
          <w:sz w:val="24"/>
        </w:rPr>
        <w:t>by</w:t>
      </w:r>
      <w:r>
        <w:rPr>
          <w:spacing w:val="-1"/>
          <w:sz w:val="24"/>
        </w:rPr>
        <w:t xml:space="preserve"> </w:t>
      </w:r>
      <w:r>
        <w:rPr>
          <w:sz w:val="24"/>
        </w:rPr>
        <w:t>stating</w:t>
      </w:r>
      <w:r>
        <w:rPr>
          <w:spacing w:val="-3"/>
          <w:sz w:val="24"/>
        </w:rPr>
        <w:t xml:space="preserve"> </w:t>
      </w:r>
      <w:r>
        <w:rPr>
          <w:sz w:val="24"/>
        </w:rPr>
        <w:t>the reason</w:t>
      </w:r>
      <w:r>
        <w:rPr>
          <w:spacing w:val="-2"/>
          <w:sz w:val="24"/>
        </w:rPr>
        <w:t xml:space="preserve"> </w:t>
      </w:r>
      <w:r>
        <w:rPr>
          <w:sz w:val="24"/>
        </w:rPr>
        <w:t>the</w:t>
      </w:r>
      <w:r>
        <w:rPr>
          <w:spacing w:val="-2"/>
          <w:sz w:val="24"/>
        </w:rPr>
        <w:t xml:space="preserve"> </w:t>
      </w:r>
      <w:r>
        <w:rPr>
          <w:sz w:val="24"/>
        </w:rPr>
        <w:t>minutes</w:t>
      </w:r>
      <w:r>
        <w:rPr>
          <w:spacing w:val="-1"/>
          <w:sz w:val="24"/>
        </w:rPr>
        <w:t xml:space="preserve"> </w:t>
      </w:r>
      <w:r>
        <w:rPr>
          <w:sz w:val="24"/>
        </w:rPr>
        <w:t>continue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withheld. And if, at the time of a request, the public body h</w:t>
      </w:r>
      <w:r>
        <w:rPr>
          <w:sz w:val="24"/>
        </w:rPr>
        <w:t>as not conducted a review of the minutes to determine whether continued nondisclosure is warranted, the body must perform such a review and</w:t>
      </w:r>
      <w:r>
        <w:rPr>
          <w:spacing w:val="-2"/>
          <w:sz w:val="24"/>
        </w:rPr>
        <w:t xml:space="preserve"> </w:t>
      </w:r>
      <w:r>
        <w:rPr>
          <w:sz w:val="24"/>
        </w:rPr>
        <w:t>release</w:t>
      </w:r>
      <w:r>
        <w:rPr>
          <w:spacing w:val="-2"/>
          <w:sz w:val="24"/>
        </w:rPr>
        <w:t xml:space="preserve"> </w:t>
      </w:r>
      <w:r>
        <w:rPr>
          <w:sz w:val="24"/>
        </w:rPr>
        <w:t>the</w:t>
      </w:r>
      <w:r>
        <w:rPr>
          <w:spacing w:val="-5"/>
          <w:sz w:val="24"/>
        </w:rPr>
        <w:t xml:space="preserve"> </w:t>
      </w:r>
      <w:r>
        <w:rPr>
          <w:sz w:val="24"/>
        </w:rPr>
        <w:t>minutes, if appropriate,</w:t>
      </w:r>
      <w:r>
        <w:rPr>
          <w:spacing w:val="-3"/>
          <w:sz w:val="24"/>
        </w:rPr>
        <w:t xml:space="preserve"> </w:t>
      </w:r>
      <w:r>
        <w:rPr>
          <w:sz w:val="24"/>
        </w:rPr>
        <w:t>no later</w:t>
      </w:r>
      <w:r>
        <w:rPr>
          <w:spacing w:val="-3"/>
          <w:sz w:val="24"/>
        </w:rPr>
        <w:t xml:space="preserve"> </w:t>
      </w:r>
      <w:r>
        <w:rPr>
          <w:sz w:val="24"/>
        </w:rPr>
        <w:t>than its</w:t>
      </w:r>
      <w:r>
        <w:rPr>
          <w:spacing w:val="-3"/>
          <w:sz w:val="24"/>
        </w:rPr>
        <w:t xml:space="preserve"> </w:t>
      </w:r>
      <w:r>
        <w:rPr>
          <w:sz w:val="24"/>
        </w:rPr>
        <w:t>next</w:t>
      </w:r>
      <w:r>
        <w:rPr>
          <w:spacing w:val="-2"/>
          <w:sz w:val="24"/>
        </w:rPr>
        <w:t xml:space="preserve"> </w:t>
      </w:r>
      <w:r>
        <w:rPr>
          <w:sz w:val="24"/>
        </w:rPr>
        <w:t>meeting</w:t>
      </w:r>
      <w:r>
        <w:rPr>
          <w:spacing w:val="-3"/>
          <w:sz w:val="24"/>
        </w:rPr>
        <w:t xml:space="preserve"> </w:t>
      </w:r>
      <w:r>
        <w:rPr>
          <w:sz w:val="24"/>
        </w:rPr>
        <w:t>or</w:t>
      </w:r>
      <w:r>
        <w:rPr>
          <w:spacing w:val="-3"/>
          <w:sz w:val="24"/>
        </w:rPr>
        <w:t xml:space="preserve"> </w:t>
      </w:r>
      <w:r>
        <w:rPr>
          <w:sz w:val="24"/>
        </w:rPr>
        <w:t>within</w:t>
      </w:r>
      <w:r>
        <w:rPr>
          <w:spacing w:val="-2"/>
          <w:sz w:val="24"/>
        </w:rPr>
        <w:t xml:space="preserve"> </w:t>
      </w:r>
      <w:r>
        <w:rPr>
          <w:sz w:val="24"/>
        </w:rPr>
        <w:t>30</w:t>
      </w:r>
      <w:r>
        <w:rPr>
          <w:spacing w:val="-2"/>
          <w:sz w:val="24"/>
        </w:rPr>
        <w:t xml:space="preserve"> </w:t>
      </w:r>
      <w:r>
        <w:rPr>
          <w:sz w:val="24"/>
        </w:rPr>
        <w:t>days, whichever occurs first.</w:t>
      </w:r>
      <w:r>
        <w:rPr>
          <w:spacing w:val="40"/>
          <w:sz w:val="24"/>
        </w:rPr>
        <w:t xml:space="preserve"> </w:t>
      </w:r>
      <w:r>
        <w:rPr>
          <w:sz w:val="24"/>
        </w:rPr>
        <w:t>In such circumstances, the body should still respond to the request within ten days, notifying the requestor that it is conducting this review.</w:t>
      </w:r>
    </w:p>
    <w:p w14:paraId="6F1379D9" w14:textId="77777777" w:rsidR="00FC7A55" w:rsidRDefault="00FC7A55">
      <w:pPr>
        <w:pStyle w:val="BodyText"/>
        <w:rPr>
          <w:sz w:val="24"/>
        </w:rPr>
      </w:pPr>
    </w:p>
    <w:p w14:paraId="6F1379DA" w14:textId="77777777" w:rsidR="00FC7A55" w:rsidRDefault="00FC7A55">
      <w:pPr>
        <w:pStyle w:val="BodyText"/>
        <w:spacing w:before="284"/>
        <w:rPr>
          <w:sz w:val="24"/>
        </w:rPr>
      </w:pPr>
    </w:p>
    <w:p w14:paraId="6F1379DB" w14:textId="77777777" w:rsidR="00FC7A55" w:rsidRDefault="00BC002F">
      <w:pPr>
        <w:pStyle w:val="Heading1"/>
        <w:spacing w:before="1"/>
      </w:pPr>
      <w:r>
        <w:rPr>
          <w:noProof/>
        </w:rPr>
        <mc:AlternateContent>
          <mc:Choice Requires="wps">
            <w:drawing>
              <wp:anchor distT="0" distB="0" distL="0" distR="0" simplePos="0" relativeHeight="487607296" behindDoc="1" locked="0" layoutInCell="1" allowOverlap="1" wp14:anchorId="6F137C1F" wp14:editId="529668F2">
                <wp:simplePos x="0" y="0"/>
                <wp:positionH relativeFrom="page">
                  <wp:posOffset>896111</wp:posOffset>
                </wp:positionH>
                <wp:positionV relativeFrom="paragraph">
                  <wp:posOffset>261048</wp:posOffset>
                </wp:positionV>
                <wp:extent cx="5980430" cy="1841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675A310" id="Graphic 52" o:spid="_x0000_s1026" alt="&quot;&quot;" style="position:absolute;margin-left:70.55pt;margin-top:20.55pt;width:470.9pt;height:1.4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bookmarkStart w:id="64" w:name="Open_Meeting_Law_Complaints"/>
      <w:bookmarkStart w:id="65" w:name="_bookmark34"/>
      <w:bookmarkEnd w:id="64"/>
      <w:bookmarkEnd w:id="65"/>
      <w:r>
        <w:rPr>
          <w:color w:val="365F91"/>
        </w:rPr>
        <w:t>Open</w:t>
      </w:r>
      <w:r>
        <w:rPr>
          <w:color w:val="365F91"/>
          <w:spacing w:val="-9"/>
        </w:rPr>
        <w:t xml:space="preserve"> </w:t>
      </w:r>
      <w:r>
        <w:rPr>
          <w:color w:val="365F91"/>
        </w:rPr>
        <w:t>Meeting</w:t>
      </w:r>
      <w:r>
        <w:rPr>
          <w:color w:val="365F91"/>
          <w:spacing w:val="-8"/>
        </w:rPr>
        <w:t xml:space="preserve"> </w:t>
      </w:r>
      <w:r>
        <w:rPr>
          <w:color w:val="365F91"/>
        </w:rPr>
        <w:t>Law</w:t>
      </w:r>
      <w:r>
        <w:rPr>
          <w:color w:val="365F91"/>
          <w:spacing w:val="-10"/>
        </w:rPr>
        <w:t xml:space="preserve"> </w:t>
      </w:r>
      <w:r>
        <w:rPr>
          <w:color w:val="365F91"/>
          <w:spacing w:val="-2"/>
        </w:rPr>
        <w:t>Complaints</w:t>
      </w:r>
    </w:p>
    <w:p w14:paraId="6F1379DC" w14:textId="77777777" w:rsidR="00FC7A55" w:rsidRDefault="00BC002F">
      <w:pPr>
        <w:pStyle w:val="Heading2"/>
        <w:spacing w:before="201" w:after="20"/>
        <w:ind w:firstLine="0"/>
      </w:pPr>
      <w:bookmarkStart w:id="66" w:name="What_is_the_Attorney_General’s_role_in_e"/>
      <w:bookmarkStart w:id="67" w:name="_bookmark35"/>
      <w:bookmarkEnd w:id="66"/>
      <w:bookmarkEnd w:id="67"/>
      <w:r w:rsidRPr="00F128F8">
        <w:rPr>
          <w:color w:val="4176B1"/>
        </w:rPr>
        <w:t>What</w:t>
      </w:r>
      <w:r w:rsidRPr="00F128F8">
        <w:rPr>
          <w:color w:val="4176B1"/>
          <w:spacing w:val="-3"/>
        </w:rPr>
        <w:t xml:space="preserve"> </w:t>
      </w:r>
      <w:r w:rsidRPr="00F128F8">
        <w:rPr>
          <w:color w:val="4176B1"/>
        </w:rPr>
        <w:t>is</w:t>
      </w:r>
      <w:r w:rsidRPr="00F128F8">
        <w:rPr>
          <w:color w:val="4176B1"/>
          <w:spacing w:val="-1"/>
        </w:rPr>
        <w:t xml:space="preserve"> </w:t>
      </w:r>
      <w:r w:rsidRPr="00F128F8">
        <w:rPr>
          <w:color w:val="4176B1"/>
        </w:rPr>
        <w:t>the</w:t>
      </w:r>
      <w:r w:rsidRPr="00F128F8">
        <w:rPr>
          <w:color w:val="4176B1"/>
          <w:spacing w:val="-3"/>
        </w:rPr>
        <w:t xml:space="preserve"> </w:t>
      </w:r>
      <w:r w:rsidRPr="00F128F8">
        <w:rPr>
          <w:color w:val="4176B1"/>
        </w:rPr>
        <w:t>Attorney</w:t>
      </w:r>
      <w:r w:rsidRPr="00F128F8">
        <w:rPr>
          <w:color w:val="4176B1"/>
          <w:spacing w:val="-1"/>
        </w:rPr>
        <w:t xml:space="preserve"> </w:t>
      </w:r>
      <w:r w:rsidRPr="00F128F8">
        <w:rPr>
          <w:color w:val="4176B1"/>
        </w:rPr>
        <w:t>General’s</w:t>
      </w:r>
      <w:r w:rsidRPr="00F128F8">
        <w:rPr>
          <w:color w:val="4176B1"/>
          <w:spacing w:val="-1"/>
        </w:rPr>
        <w:t xml:space="preserve"> </w:t>
      </w:r>
      <w:r w:rsidRPr="00F128F8">
        <w:rPr>
          <w:color w:val="4176B1"/>
        </w:rPr>
        <w:t>role</w:t>
      </w:r>
      <w:r w:rsidRPr="00F128F8">
        <w:rPr>
          <w:color w:val="4176B1"/>
          <w:spacing w:val="-1"/>
        </w:rPr>
        <w:t xml:space="preserve"> </w:t>
      </w:r>
      <w:r w:rsidRPr="00F128F8">
        <w:rPr>
          <w:color w:val="4176B1"/>
        </w:rPr>
        <w:t>in</w:t>
      </w:r>
      <w:r w:rsidRPr="00F128F8">
        <w:rPr>
          <w:color w:val="4176B1"/>
          <w:spacing w:val="-2"/>
        </w:rPr>
        <w:t xml:space="preserve"> </w:t>
      </w:r>
      <w:r w:rsidRPr="00F128F8">
        <w:rPr>
          <w:color w:val="4176B1"/>
        </w:rPr>
        <w:t>enforcing</w:t>
      </w:r>
      <w:r w:rsidRPr="00F128F8">
        <w:rPr>
          <w:color w:val="4176B1"/>
          <w:spacing w:val="-3"/>
        </w:rPr>
        <w:t xml:space="preserve"> </w:t>
      </w:r>
      <w:r w:rsidRPr="00F128F8">
        <w:rPr>
          <w:color w:val="4176B1"/>
        </w:rPr>
        <w:t>the</w:t>
      </w:r>
      <w:r w:rsidRPr="00F128F8">
        <w:rPr>
          <w:color w:val="4176B1"/>
          <w:spacing w:val="-1"/>
        </w:rPr>
        <w:t xml:space="preserve"> </w:t>
      </w:r>
      <w:r w:rsidRPr="00F128F8">
        <w:rPr>
          <w:color w:val="4176B1"/>
        </w:rPr>
        <w:t>Open</w:t>
      </w:r>
      <w:r w:rsidRPr="00F128F8">
        <w:rPr>
          <w:color w:val="4176B1"/>
          <w:spacing w:val="-2"/>
        </w:rPr>
        <w:t xml:space="preserve"> </w:t>
      </w:r>
      <w:r w:rsidRPr="00F128F8">
        <w:rPr>
          <w:color w:val="4176B1"/>
        </w:rPr>
        <w:t>Meeting</w:t>
      </w:r>
      <w:r w:rsidRPr="00F128F8">
        <w:rPr>
          <w:color w:val="4176B1"/>
          <w:spacing w:val="-3"/>
        </w:rPr>
        <w:t xml:space="preserve"> </w:t>
      </w:r>
      <w:r w:rsidRPr="00F128F8">
        <w:rPr>
          <w:color w:val="4176B1"/>
          <w:spacing w:val="-4"/>
        </w:rPr>
        <w:t>Law?</w:t>
      </w:r>
    </w:p>
    <w:p w14:paraId="6F1379DD" w14:textId="77777777" w:rsidR="00FC7A55" w:rsidRDefault="00BC002F">
      <w:pPr>
        <w:pStyle w:val="BodyText"/>
        <w:spacing w:line="20" w:lineRule="exact"/>
        <w:ind w:left="151"/>
        <w:rPr>
          <w:sz w:val="2"/>
        </w:rPr>
      </w:pPr>
      <w:r>
        <w:rPr>
          <w:noProof/>
          <w:sz w:val="2"/>
        </w:rPr>
        <mc:AlternateContent>
          <mc:Choice Requires="wpg">
            <w:drawing>
              <wp:inline distT="0" distB="0" distL="0" distR="0" wp14:anchorId="6F137C21" wp14:editId="6F44F077">
                <wp:extent cx="5980430" cy="6350"/>
                <wp:effectExtent l="0" t="0" r="0" b="0"/>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4" name="Graphic 54"/>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wpg:wgp>
                  </a:graphicData>
                </a:graphic>
              </wp:inline>
            </w:drawing>
          </mc:Choice>
          <mc:Fallback>
            <w:pict>
              <v:group w14:anchorId="1B74C71E" id="Group 53"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">
                <v:shape id="Graphic 54"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" path="m5980176,l,,,6108r5980176,l5980176,xe" fillcolor="#c5d9f0" stroked="f">
                  <v:path arrowok="t"/>
                </v:shape>
                <w10:anchorlock/>
              </v:group>
            </w:pict>
          </mc:Fallback>
        </mc:AlternateContent>
      </w:r>
    </w:p>
    <w:p w14:paraId="6F1379DE" w14:textId="77777777" w:rsidR="00FC7A55" w:rsidRDefault="00BC002F">
      <w:pPr>
        <w:spacing w:before="70"/>
        <w:ind w:left="180" w:right="287" w:firstLine="720"/>
        <w:rPr>
          <w:sz w:val="24"/>
        </w:rPr>
      </w:pPr>
      <w:r>
        <w:rPr>
          <w:sz w:val="24"/>
        </w:rPr>
        <w:t>The</w:t>
      </w:r>
      <w:r>
        <w:rPr>
          <w:spacing w:val="-2"/>
          <w:sz w:val="24"/>
        </w:rPr>
        <w:t xml:space="preserve"> </w:t>
      </w:r>
      <w:r>
        <w:rPr>
          <w:sz w:val="24"/>
        </w:rPr>
        <w:t>Attorney</w:t>
      </w:r>
      <w:r>
        <w:rPr>
          <w:spacing w:val="-3"/>
          <w:sz w:val="24"/>
        </w:rPr>
        <w:t xml:space="preserve"> </w:t>
      </w:r>
      <w:r>
        <w:rPr>
          <w:sz w:val="24"/>
        </w:rPr>
        <w:t>General’s</w:t>
      </w:r>
      <w:r>
        <w:rPr>
          <w:spacing w:val="-5"/>
          <w:sz w:val="24"/>
        </w:rPr>
        <w:t xml:space="preserve"> </w:t>
      </w:r>
      <w:r>
        <w:rPr>
          <w:sz w:val="24"/>
        </w:rPr>
        <w:t>Division</w:t>
      </w:r>
      <w:r>
        <w:rPr>
          <w:spacing w:val="-4"/>
          <w:sz w:val="24"/>
        </w:rPr>
        <w:t xml:space="preserve"> </w:t>
      </w:r>
      <w:r>
        <w:rPr>
          <w:sz w:val="24"/>
        </w:rPr>
        <w:t>of</w:t>
      </w:r>
      <w:r>
        <w:rPr>
          <w:spacing w:val="-4"/>
          <w:sz w:val="24"/>
        </w:rPr>
        <w:t xml:space="preserve"> </w:t>
      </w:r>
      <w:r>
        <w:rPr>
          <w:sz w:val="24"/>
        </w:rPr>
        <w:t>Open</w:t>
      </w:r>
      <w:r>
        <w:rPr>
          <w:spacing w:val="-1"/>
          <w:sz w:val="24"/>
        </w:rPr>
        <w:t xml:space="preserve"> </w:t>
      </w:r>
      <w:r>
        <w:rPr>
          <w:sz w:val="24"/>
        </w:rPr>
        <w:t>Government</w:t>
      </w:r>
      <w:r>
        <w:rPr>
          <w:spacing w:val="-4"/>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5"/>
          <w:sz w:val="24"/>
        </w:rPr>
        <w:t xml:space="preserve"> </w:t>
      </w:r>
      <w:r>
        <w:rPr>
          <w:sz w:val="24"/>
        </w:rPr>
        <w:t>enforcing</w:t>
      </w:r>
      <w:r>
        <w:rPr>
          <w:spacing w:val="-3"/>
          <w:sz w:val="24"/>
        </w:rPr>
        <w:t xml:space="preserve"> </w:t>
      </w:r>
      <w:r>
        <w:rPr>
          <w:sz w:val="24"/>
        </w:rPr>
        <w:t>the Open Meeting Law.</w:t>
      </w:r>
      <w:r>
        <w:rPr>
          <w:spacing w:val="40"/>
          <w:sz w:val="24"/>
        </w:rPr>
        <w:t xml:space="preserve"> </w:t>
      </w:r>
      <w:r>
        <w:rPr>
          <w:sz w:val="24"/>
        </w:rPr>
        <w:t>The Attorney General has the authority to receive and investigate complaints,</w:t>
      </w:r>
      <w:r>
        <w:rPr>
          <w:spacing w:val="-3"/>
          <w:sz w:val="24"/>
        </w:rPr>
        <w:t xml:space="preserve"> </w:t>
      </w:r>
      <w:r>
        <w:rPr>
          <w:sz w:val="24"/>
        </w:rPr>
        <w:t>bring</w:t>
      </w:r>
      <w:r>
        <w:rPr>
          <w:spacing w:val="-6"/>
          <w:sz w:val="24"/>
        </w:rPr>
        <w:t xml:space="preserve"> </w:t>
      </w:r>
      <w:r>
        <w:rPr>
          <w:sz w:val="24"/>
        </w:rPr>
        <w:t>enforcement</w:t>
      </w:r>
      <w:r>
        <w:rPr>
          <w:spacing w:val="-2"/>
          <w:sz w:val="24"/>
        </w:rPr>
        <w:t xml:space="preserve"> </w:t>
      </w:r>
      <w:r>
        <w:rPr>
          <w:sz w:val="24"/>
        </w:rPr>
        <w:t>actions,</w:t>
      </w:r>
      <w:r>
        <w:rPr>
          <w:spacing w:val="-3"/>
          <w:sz w:val="24"/>
        </w:rPr>
        <w:t xml:space="preserve"> </w:t>
      </w:r>
      <w:r>
        <w:rPr>
          <w:sz w:val="24"/>
        </w:rPr>
        <w:t>issue</w:t>
      </w:r>
      <w:r>
        <w:rPr>
          <w:spacing w:val="-3"/>
          <w:sz w:val="24"/>
        </w:rPr>
        <w:t xml:space="preserve"> </w:t>
      </w:r>
      <w:r>
        <w:rPr>
          <w:sz w:val="24"/>
        </w:rPr>
        <w:t>advisory</w:t>
      </w:r>
      <w:r>
        <w:rPr>
          <w:spacing w:val="-4"/>
          <w:sz w:val="24"/>
        </w:rPr>
        <w:t xml:space="preserve"> </w:t>
      </w:r>
      <w:r>
        <w:rPr>
          <w:sz w:val="24"/>
        </w:rPr>
        <w:t>opinions,</w:t>
      </w:r>
      <w:r>
        <w:rPr>
          <w:spacing w:val="-6"/>
          <w:sz w:val="24"/>
        </w:rPr>
        <w:t xml:space="preserve"> </w:t>
      </w:r>
      <w:r>
        <w:rPr>
          <w:sz w:val="24"/>
        </w:rPr>
        <w:t>and</w:t>
      </w:r>
      <w:r>
        <w:rPr>
          <w:spacing w:val="-5"/>
          <w:sz w:val="24"/>
        </w:rPr>
        <w:t xml:space="preserve"> </w:t>
      </w:r>
      <w:r>
        <w:rPr>
          <w:sz w:val="24"/>
        </w:rPr>
        <w:t>promulgate</w:t>
      </w:r>
      <w:r>
        <w:rPr>
          <w:spacing w:val="-5"/>
          <w:sz w:val="24"/>
        </w:rPr>
        <w:t xml:space="preserve"> </w:t>
      </w:r>
      <w:r>
        <w:rPr>
          <w:sz w:val="24"/>
        </w:rPr>
        <w:t>regulations.</w:t>
      </w:r>
    </w:p>
    <w:p w14:paraId="6F1379DF" w14:textId="77777777" w:rsidR="00FC7A55" w:rsidRDefault="00FC7A55">
      <w:pPr>
        <w:pStyle w:val="BodyText"/>
        <w:rPr>
          <w:sz w:val="24"/>
        </w:rPr>
      </w:pPr>
    </w:p>
    <w:p w14:paraId="6F1379E0" w14:textId="77777777" w:rsidR="00FC7A55" w:rsidRDefault="00BC002F">
      <w:pPr>
        <w:ind w:left="179" w:right="270" w:firstLine="720"/>
        <w:rPr>
          <w:sz w:val="24"/>
        </w:rPr>
      </w:pPr>
      <w:r>
        <w:rPr>
          <w:sz w:val="24"/>
        </w:rPr>
        <w:t>The Division of Open Government regularly seeks feedback from the public on ways in which it can better support public bodies to help them comply with the law’s requirements. The Division of Open Government offers periodic online and in-person training on the Open Meeting</w:t>
      </w:r>
      <w:r>
        <w:rPr>
          <w:spacing w:val="-3"/>
          <w:sz w:val="24"/>
        </w:rPr>
        <w:t xml:space="preserve"> </w:t>
      </w:r>
      <w:r>
        <w:rPr>
          <w:sz w:val="24"/>
        </w:rPr>
        <w:t>Law</w:t>
      </w:r>
      <w:r>
        <w:rPr>
          <w:spacing w:val="-1"/>
          <w:sz w:val="24"/>
        </w:rPr>
        <w:t xml:space="preserve"> </w:t>
      </w:r>
      <w:r>
        <w:rPr>
          <w:sz w:val="24"/>
        </w:rPr>
        <w:t>and</w:t>
      </w:r>
      <w:r>
        <w:rPr>
          <w:spacing w:val="-4"/>
          <w:sz w:val="24"/>
        </w:rPr>
        <w:t xml:space="preserve"> </w:t>
      </w:r>
      <w:r>
        <w:rPr>
          <w:sz w:val="24"/>
        </w:rPr>
        <w:t>will</w:t>
      </w:r>
      <w:r>
        <w:rPr>
          <w:spacing w:val="-4"/>
          <w:sz w:val="24"/>
        </w:rPr>
        <w:t xml:space="preserve"> </w:t>
      </w:r>
      <w:r>
        <w:rPr>
          <w:sz w:val="24"/>
        </w:rPr>
        <w:t>respond</w:t>
      </w:r>
      <w:r>
        <w:rPr>
          <w:spacing w:val="-4"/>
          <w:sz w:val="24"/>
        </w:rPr>
        <w:t xml:space="preserve"> </w:t>
      </w:r>
      <w:r>
        <w:rPr>
          <w:sz w:val="24"/>
        </w:rPr>
        <w:t>to</w:t>
      </w:r>
      <w:r>
        <w:rPr>
          <w:spacing w:val="-2"/>
          <w:sz w:val="24"/>
        </w:rPr>
        <w:t xml:space="preserve"> </w:t>
      </w:r>
      <w:r>
        <w:rPr>
          <w:sz w:val="24"/>
        </w:rPr>
        <w:t>requests</w:t>
      </w:r>
      <w:r>
        <w:rPr>
          <w:spacing w:val="-4"/>
          <w:sz w:val="24"/>
        </w:rPr>
        <w:t xml:space="preserve"> </w:t>
      </w:r>
      <w:r>
        <w:rPr>
          <w:sz w:val="24"/>
        </w:rPr>
        <w:t>for</w:t>
      </w:r>
      <w:r>
        <w:rPr>
          <w:spacing w:val="-4"/>
          <w:sz w:val="24"/>
        </w:rPr>
        <w:t xml:space="preserve"> </w:t>
      </w:r>
      <w:r>
        <w:rPr>
          <w:sz w:val="24"/>
        </w:rPr>
        <w:t>guidance</w:t>
      </w:r>
      <w:r>
        <w:rPr>
          <w:spacing w:val="-2"/>
          <w:sz w:val="24"/>
        </w:rPr>
        <w:t xml:space="preserve"> </w:t>
      </w:r>
      <w:r>
        <w:rPr>
          <w:sz w:val="24"/>
        </w:rPr>
        <w:t>and</w:t>
      </w:r>
      <w:r>
        <w:rPr>
          <w:spacing w:val="-4"/>
          <w:sz w:val="24"/>
        </w:rPr>
        <w:t xml:space="preserve"> </w:t>
      </w:r>
      <w:r>
        <w:rPr>
          <w:sz w:val="24"/>
        </w:rPr>
        <w:t>information</w:t>
      </w:r>
      <w:r>
        <w:rPr>
          <w:spacing w:val="-1"/>
          <w:sz w:val="24"/>
        </w:rPr>
        <w:t xml:space="preserve"> </w:t>
      </w:r>
      <w:r>
        <w:rPr>
          <w:sz w:val="24"/>
        </w:rPr>
        <w:t>from</w:t>
      </w:r>
      <w:r>
        <w:rPr>
          <w:spacing w:val="-2"/>
          <w:sz w:val="24"/>
        </w:rPr>
        <w:t xml:space="preserve"> </w:t>
      </w:r>
      <w:r>
        <w:rPr>
          <w:sz w:val="24"/>
        </w:rPr>
        <w:t>public</w:t>
      </w:r>
      <w:r>
        <w:rPr>
          <w:spacing w:val="-5"/>
          <w:sz w:val="24"/>
        </w:rPr>
        <w:t xml:space="preserve"> </w:t>
      </w:r>
      <w:r>
        <w:rPr>
          <w:sz w:val="24"/>
        </w:rPr>
        <w:t>bodies</w:t>
      </w:r>
      <w:r>
        <w:rPr>
          <w:spacing w:val="-3"/>
          <w:sz w:val="24"/>
        </w:rPr>
        <w:t xml:space="preserve"> </w:t>
      </w:r>
      <w:r>
        <w:rPr>
          <w:sz w:val="24"/>
        </w:rPr>
        <w:t>and the public.</w:t>
      </w:r>
    </w:p>
    <w:p w14:paraId="6F1379E1" w14:textId="77777777" w:rsidR="00FC7A55" w:rsidRDefault="00BC002F">
      <w:pPr>
        <w:spacing w:before="292"/>
        <w:ind w:left="179" w:right="287" w:firstLine="720"/>
        <w:rPr>
          <w:sz w:val="24"/>
        </w:rPr>
      </w:pPr>
      <w:r>
        <w:rPr>
          <w:sz w:val="24"/>
        </w:rPr>
        <w:t>The</w:t>
      </w:r>
      <w:r>
        <w:rPr>
          <w:spacing w:val="-4"/>
          <w:sz w:val="24"/>
        </w:rPr>
        <w:t xml:space="preserve"> </w:t>
      </w:r>
      <w:r>
        <w:rPr>
          <w:sz w:val="24"/>
        </w:rPr>
        <w:t>Division</w:t>
      </w:r>
      <w:r>
        <w:rPr>
          <w:spacing w:val="-4"/>
          <w:sz w:val="24"/>
        </w:rPr>
        <w:t xml:space="preserve"> </w:t>
      </w:r>
      <w:r>
        <w:rPr>
          <w:sz w:val="24"/>
        </w:rPr>
        <w:t>of</w:t>
      </w:r>
      <w:r>
        <w:rPr>
          <w:spacing w:val="-1"/>
          <w:sz w:val="24"/>
        </w:rPr>
        <w:t xml:space="preserve"> </w:t>
      </w:r>
      <w:r>
        <w:rPr>
          <w:sz w:val="24"/>
        </w:rPr>
        <w:t>Open</w:t>
      </w:r>
      <w:r>
        <w:rPr>
          <w:spacing w:val="-1"/>
          <w:sz w:val="24"/>
        </w:rPr>
        <w:t xml:space="preserve"> </w:t>
      </w:r>
      <w:r>
        <w:rPr>
          <w:sz w:val="24"/>
        </w:rPr>
        <w:t>Government</w:t>
      </w:r>
      <w:r>
        <w:rPr>
          <w:spacing w:val="-4"/>
          <w:sz w:val="24"/>
        </w:rPr>
        <w:t xml:space="preserve"> </w:t>
      </w:r>
      <w:r>
        <w:rPr>
          <w:sz w:val="24"/>
        </w:rPr>
        <w:t>will</w:t>
      </w:r>
      <w:r>
        <w:rPr>
          <w:spacing w:val="-5"/>
          <w:sz w:val="24"/>
        </w:rPr>
        <w:t xml:space="preserve"> </w:t>
      </w:r>
      <w:r>
        <w:rPr>
          <w:sz w:val="24"/>
        </w:rPr>
        <w:t>take</w:t>
      </w:r>
      <w:r>
        <w:rPr>
          <w:spacing w:val="-2"/>
          <w:sz w:val="24"/>
        </w:rPr>
        <w:t xml:space="preserve"> </w:t>
      </w:r>
      <w:r>
        <w:rPr>
          <w:sz w:val="24"/>
        </w:rPr>
        <w:t>complaints</w:t>
      </w:r>
      <w:r>
        <w:rPr>
          <w:spacing w:val="-5"/>
          <w:sz w:val="24"/>
        </w:rPr>
        <w:t xml:space="preserve"> </w:t>
      </w:r>
      <w:r>
        <w:rPr>
          <w:sz w:val="24"/>
        </w:rPr>
        <w:t>from</w:t>
      </w:r>
      <w:r>
        <w:rPr>
          <w:spacing w:val="-5"/>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3"/>
          <w:sz w:val="24"/>
        </w:rPr>
        <w:t xml:space="preserve"> </w:t>
      </w:r>
      <w:r>
        <w:rPr>
          <w:sz w:val="24"/>
        </w:rPr>
        <w:t>and will work with public bodies to resolve problems.</w:t>
      </w:r>
      <w:r>
        <w:rPr>
          <w:spacing w:val="40"/>
          <w:sz w:val="24"/>
        </w:rPr>
        <w:t xml:space="preserve"> </w:t>
      </w:r>
      <w:r>
        <w:rPr>
          <w:sz w:val="24"/>
        </w:rPr>
        <w:t>While any member of the public may file a complaint with a</w:t>
      </w:r>
      <w:r>
        <w:rPr>
          <w:spacing w:val="-1"/>
          <w:sz w:val="24"/>
        </w:rPr>
        <w:t xml:space="preserve"> </w:t>
      </w:r>
      <w:r>
        <w:rPr>
          <w:sz w:val="24"/>
        </w:rPr>
        <w:t>public</w:t>
      </w:r>
      <w:r>
        <w:rPr>
          <w:spacing w:val="-2"/>
          <w:sz w:val="24"/>
        </w:rPr>
        <w:t xml:space="preserve"> </w:t>
      </w:r>
      <w:r>
        <w:rPr>
          <w:sz w:val="24"/>
        </w:rPr>
        <w:t>body alleging</w:t>
      </w:r>
      <w:r>
        <w:rPr>
          <w:spacing w:val="-1"/>
          <w:sz w:val="24"/>
        </w:rPr>
        <w:t xml:space="preserve"> </w:t>
      </w:r>
      <w:r>
        <w:rPr>
          <w:sz w:val="24"/>
        </w:rPr>
        <w:t>a violation of the Open Meeting Law, a</w:t>
      </w:r>
      <w:r>
        <w:rPr>
          <w:spacing w:val="-1"/>
          <w:sz w:val="24"/>
        </w:rPr>
        <w:t xml:space="preserve"> </w:t>
      </w:r>
      <w:r>
        <w:rPr>
          <w:sz w:val="24"/>
        </w:rPr>
        <w:t>public body</w:t>
      </w:r>
      <w:r>
        <w:rPr>
          <w:spacing w:val="-2"/>
          <w:sz w:val="24"/>
        </w:rPr>
        <w:t xml:space="preserve"> </w:t>
      </w:r>
      <w:r>
        <w:rPr>
          <w:sz w:val="24"/>
        </w:rPr>
        <w:t>need not, and the Division of Open Government will not, investigate anonymous complaints.</w:t>
      </w:r>
    </w:p>
    <w:p w14:paraId="6F1379E2" w14:textId="77777777" w:rsidR="00FC7A55" w:rsidRDefault="00FC7A55">
      <w:pPr>
        <w:pStyle w:val="BodyText"/>
        <w:spacing w:before="200"/>
        <w:rPr>
          <w:sz w:val="24"/>
        </w:rPr>
      </w:pPr>
    </w:p>
    <w:p w14:paraId="6F1379E3" w14:textId="77777777" w:rsidR="00FC7A55" w:rsidRDefault="00BC002F">
      <w:pPr>
        <w:pStyle w:val="Heading2"/>
        <w:ind w:firstLine="0"/>
      </w:pPr>
      <w:r>
        <w:rPr>
          <w:noProof/>
        </w:rPr>
        <mc:AlternateContent>
          <mc:Choice Requires="wps">
            <w:drawing>
              <wp:anchor distT="0" distB="0" distL="0" distR="0" simplePos="0" relativeHeight="487608320" behindDoc="1" locked="0" layoutInCell="1" allowOverlap="1" wp14:anchorId="6F137C23" wp14:editId="42C9FC4B">
                <wp:simplePos x="0" y="0"/>
                <wp:positionH relativeFrom="page">
                  <wp:posOffset>896111</wp:posOffset>
                </wp:positionH>
                <wp:positionV relativeFrom="paragraph">
                  <wp:posOffset>198905</wp:posOffset>
                </wp:positionV>
                <wp:extent cx="5980430" cy="635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330C388" id="Graphic 55" o:spid="_x0000_s1026" alt="&quot;&quot;" style="position:absolute;margin-left:70.55pt;margin-top:15.65pt;width:470.9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Dct95iJAIAAL0EAAAOAAAAAAAAAAAAAAAAAC4CAABkcnMvZTJvRG9j&#10;LnhtbFBLAQItABQABgAIAAAAIQCVFPwA3wAAAAoBAAAPAAAAAAAAAAAAAAAAAH4EAABkcnMvZG93&#10;bnJldi54bWxQSwUGAAAAAAQABADzAAAAigUAAAAA&#10;" path="m5980176,l,,,6108r5980176,l5980176,xe" fillcolor="#c5d9f0" stroked="f">
                <v:path arrowok="t"/>
                <w10:wrap type="topAndBottom" anchorx="page"/>
              </v:shape>
            </w:pict>
          </mc:Fallback>
        </mc:AlternateContent>
      </w:r>
      <w:bookmarkStart w:id="68" w:name="What_is_the_Open_Meeting_Law_complaint_p"/>
      <w:bookmarkStart w:id="69" w:name="_bookmark36"/>
      <w:bookmarkEnd w:id="68"/>
      <w:bookmarkEnd w:id="69"/>
      <w:r w:rsidRPr="00F128F8">
        <w:rPr>
          <w:color w:val="4176B1"/>
        </w:rPr>
        <w:t>What</w:t>
      </w:r>
      <w:r w:rsidRPr="00F128F8">
        <w:rPr>
          <w:color w:val="4176B1"/>
          <w:spacing w:val="-2"/>
        </w:rPr>
        <w:t xml:space="preserve"> </w:t>
      </w:r>
      <w:r w:rsidRPr="00F128F8">
        <w:rPr>
          <w:color w:val="4176B1"/>
        </w:rPr>
        <w:t>is</w:t>
      </w:r>
      <w:r w:rsidRPr="00F128F8">
        <w:rPr>
          <w:color w:val="4176B1"/>
          <w:spacing w:val="-1"/>
        </w:rPr>
        <w:t xml:space="preserve"> </w:t>
      </w:r>
      <w:r w:rsidRPr="00F128F8">
        <w:rPr>
          <w:color w:val="4176B1"/>
        </w:rPr>
        <w:t>the</w:t>
      </w:r>
      <w:r w:rsidRPr="00F128F8">
        <w:rPr>
          <w:color w:val="4176B1"/>
          <w:spacing w:val="-1"/>
        </w:rPr>
        <w:t xml:space="preserve"> </w:t>
      </w:r>
      <w:r w:rsidRPr="00F128F8">
        <w:rPr>
          <w:color w:val="4176B1"/>
        </w:rPr>
        <w:t>Open</w:t>
      </w:r>
      <w:r w:rsidRPr="00F128F8">
        <w:rPr>
          <w:color w:val="4176B1"/>
          <w:spacing w:val="-2"/>
        </w:rPr>
        <w:t xml:space="preserve"> </w:t>
      </w:r>
      <w:r w:rsidRPr="00F128F8">
        <w:rPr>
          <w:color w:val="4176B1"/>
        </w:rPr>
        <w:t>Meeting</w:t>
      </w:r>
      <w:r w:rsidRPr="00F128F8">
        <w:rPr>
          <w:color w:val="4176B1"/>
          <w:spacing w:val="-1"/>
        </w:rPr>
        <w:t xml:space="preserve"> </w:t>
      </w:r>
      <w:r w:rsidRPr="00F128F8">
        <w:rPr>
          <w:color w:val="4176B1"/>
        </w:rPr>
        <w:t>Law</w:t>
      </w:r>
      <w:r w:rsidRPr="00F128F8">
        <w:rPr>
          <w:color w:val="4176B1"/>
          <w:spacing w:val="-2"/>
        </w:rPr>
        <w:t xml:space="preserve"> </w:t>
      </w:r>
      <w:r w:rsidRPr="00F128F8">
        <w:rPr>
          <w:color w:val="4176B1"/>
        </w:rPr>
        <w:t>complaint</w:t>
      </w:r>
      <w:r w:rsidRPr="00F128F8">
        <w:rPr>
          <w:color w:val="4176B1"/>
          <w:spacing w:val="-1"/>
        </w:rPr>
        <w:t xml:space="preserve"> </w:t>
      </w:r>
      <w:r w:rsidRPr="00F128F8">
        <w:rPr>
          <w:color w:val="4176B1"/>
          <w:spacing w:val="-2"/>
        </w:rPr>
        <w:t>procedure?</w:t>
      </w:r>
    </w:p>
    <w:p w14:paraId="6F1379E4" w14:textId="77777777" w:rsidR="00FC7A55" w:rsidRDefault="00BC002F">
      <w:pPr>
        <w:pStyle w:val="Heading3"/>
        <w:spacing w:before="201"/>
        <w:rPr>
          <w:rFonts w:ascii="Calibri"/>
        </w:rPr>
      </w:pPr>
      <w:bookmarkStart w:id="70" w:name="Step_1.__Filing_a_Complaint_with_the_Pub"/>
      <w:bookmarkEnd w:id="70"/>
      <w:r w:rsidRPr="00F128F8">
        <w:rPr>
          <w:rFonts w:ascii="Calibri"/>
          <w:color w:val="4176B1"/>
        </w:rPr>
        <w:t>Step</w:t>
      </w:r>
      <w:r w:rsidRPr="00F128F8">
        <w:rPr>
          <w:rFonts w:ascii="Calibri"/>
          <w:color w:val="4176B1"/>
          <w:spacing w:val="-3"/>
        </w:rPr>
        <w:t xml:space="preserve"> </w:t>
      </w:r>
      <w:r w:rsidRPr="00F128F8">
        <w:rPr>
          <w:rFonts w:ascii="Calibri"/>
          <w:color w:val="4176B1"/>
        </w:rPr>
        <w:t>1.</w:t>
      </w:r>
      <w:r w:rsidRPr="00F128F8">
        <w:rPr>
          <w:rFonts w:ascii="Calibri"/>
          <w:color w:val="4176B1"/>
          <w:spacing w:val="52"/>
        </w:rPr>
        <w:t xml:space="preserve"> </w:t>
      </w:r>
      <w:r w:rsidRPr="00F128F8">
        <w:rPr>
          <w:rFonts w:ascii="Calibri"/>
          <w:color w:val="4176B1"/>
        </w:rPr>
        <w:t>Filing</w:t>
      </w:r>
      <w:r w:rsidRPr="00F128F8">
        <w:rPr>
          <w:rFonts w:ascii="Calibri"/>
          <w:color w:val="4176B1"/>
          <w:spacing w:val="-2"/>
        </w:rPr>
        <w:t xml:space="preserve"> </w:t>
      </w:r>
      <w:r w:rsidRPr="00F128F8">
        <w:rPr>
          <w:rFonts w:ascii="Calibri"/>
          <w:color w:val="4176B1"/>
        </w:rPr>
        <w:t>a</w:t>
      </w:r>
      <w:r w:rsidRPr="00F128F8">
        <w:rPr>
          <w:rFonts w:ascii="Calibri"/>
          <w:color w:val="4176B1"/>
          <w:spacing w:val="-3"/>
        </w:rPr>
        <w:t xml:space="preserve"> </w:t>
      </w:r>
      <w:r w:rsidRPr="00F128F8">
        <w:rPr>
          <w:rFonts w:ascii="Calibri"/>
          <w:color w:val="4176B1"/>
        </w:rPr>
        <w:t>Complaint</w:t>
      </w:r>
      <w:r w:rsidRPr="00F128F8">
        <w:rPr>
          <w:rFonts w:ascii="Calibri"/>
          <w:color w:val="4176B1"/>
          <w:spacing w:val="1"/>
        </w:rPr>
        <w:t xml:space="preserve"> </w:t>
      </w:r>
      <w:r w:rsidRPr="00F128F8">
        <w:rPr>
          <w:rFonts w:ascii="Calibri"/>
          <w:color w:val="4176B1"/>
        </w:rPr>
        <w:t>with</w:t>
      </w:r>
      <w:r w:rsidRPr="00F128F8">
        <w:rPr>
          <w:rFonts w:ascii="Calibri"/>
          <w:color w:val="4176B1"/>
          <w:spacing w:val="-3"/>
        </w:rPr>
        <w:t xml:space="preserve"> </w:t>
      </w:r>
      <w:r w:rsidRPr="00F128F8">
        <w:rPr>
          <w:rFonts w:ascii="Calibri"/>
          <w:color w:val="4176B1"/>
        </w:rPr>
        <w:t>the</w:t>
      </w:r>
      <w:r w:rsidRPr="00F128F8">
        <w:rPr>
          <w:rFonts w:ascii="Calibri"/>
          <w:color w:val="4176B1"/>
          <w:spacing w:val="-2"/>
        </w:rPr>
        <w:t xml:space="preserve"> </w:t>
      </w:r>
      <w:r w:rsidRPr="00F128F8">
        <w:rPr>
          <w:rFonts w:ascii="Calibri"/>
          <w:color w:val="4176B1"/>
        </w:rPr>
        <w:t xml:space="preserve">Public </w:t>
      </w:r>
      <w:r w:rsidRPr="00F128F8">
        <w:rPr>
          <w:rFonts w:ascii="Calibri"/>
          <w:color w:val="4176B1"/>
          <w:spacing w:val="-4"/>
        </w:rPr>
        <w:t>Body</w:t>
      </w:r>
    </w:p>
    <w:p w14:paraId="6F1379E5" w14:textId="77777777" w:rsidR="00FC7A55" w:rsidRDefault="00BC002F">
      <w:pPr>
        <w:spacing w:before="79"/>
        <w:ind w:left="180" w:right="287" w:firstLine="720"/>
        <w:rPr>
          <w:sz w:val="24"/>
        </w:rPr>
      </w:pPr>
      <w:r>
        <w:rPr>
          <w:sz w:val="24"/>
        </w:rPr>
        <w:t xml:space="preserve">Individuals who allege a violation of the Open Meeting Law must first file a complaint </w:t>
      </w:r>
      <w:r>
        <w:rPr>
          <w:b/>
          <w:i/>
          <w:sz w:val="24"/>
        </w:rPr>
        <w:t>with</w:t>
      </w:r>
      <w:r>
        <w:rPr>
          <w:b/>
          <w:i/>
          <w:spacing w:val="-1"/>
          <w:sz w:val="24"/>
        </w:rPr>
        <w:t xml:space="preserve"> </w:t>
      </w:r>
      <w:r>
        <w:rPr>
          <w:b/>
          <w:i/>
          <w:sz w:val="24"/>
        </w:rPr>
        <w:t>the</w:t>
      </w:r>
      <w:r>
        <w:rPr>
          <w:b/>
          <w:i/>
          <w:spacing w:val="-4"/>
          <w:sz w:val="24"/>
        </w:rPr>
        <w:t xml:space="preserve"> </w:t>
      </w:r>
      <w:r>
        <w:rPr>
          <w:b/>
          <w:i/>
          <w:sz w:val="24"/>
        </w:rPr>
        <w:t>public</w:t>
      </w:r>
      <w:r>
        <w:rPr>
          <w:b/>
          <w:i/>
          <w:spacing w:val="-4"/>
          <w:sz w:val="24"/>
        </w:rPr>
        <w:t xml:space="preserve"> </w:t>
      </w:r>
      <w:r>
        <w:rPr>
          <w:b/>
          <w:i/>
          <w:sz w:val="24"/>
        </w:rPr>
        <w:t>body</w:t>
      </w:r>
      <w:r>
        <w:rPr>
          <w:b/>
          <w:i/>
          <w:spacing w:val="-4"/>
          <w:sz w:val="24"/>
        </w:rPr>
        <w:t xml:space="preserve"> </w:t>
      </w:r>
      <w:r>
        <w:rPr>
          <w:sz w:val="24"/>
        </w:rPr>
        <w:t>alleged</w:t>
      </w:r>
      <w:r>
        <w:rPr>
          <w:spacing w:val="-3"/>
          <w:sz w:val="24"/>
        </w:rPr>
        <w:t xml:space="preserve"> </w:t>
      </w:r>
      <w:r>
        <w:rPr>
          <w:sz w:val="24"/>
        </w:rPr>
        <w:t>to</w:t>
      </w:r>
      <w:r>
        <w:rPr>
          <w:spacing w:val="-3"/>
          <w:sz w:val="24"/>
        </w:rPr>
        <w:t xml:space="preserve"> </w:t>
      </w:r>
      <w:r>
        <w:rPr>
          <w:sz w:val="24"/>
        </w:rPr>
        <w:t>have</w:t>
      </w:r>
      <w:r>
        <w:rPr>
          <w:spacing w:val="-1"/>
          <w:sz w:val="24"/>
        </w:rPr>
        <w:t xml:space="preserve"> </w:t>
      </w:r>
      <w:r>
        <w:rPr>
          <w:sz w:val="24"/>
        </w:rPr>
        <w:t>violated</w:t>
      </w:r>
      <w:r>
        <w:rPr>
          <w:spacing w:val="-3"/>
          <w:sz w:val="24"/>
        </w:rPr>
        <w:t xml:space="preserve"> </w:t>
      </w:r>
      <w:r>
        <w:rPr>
          <w:sz w:val="24"/>
        </w:rPr>
        <w:t>the</w:t>
      </w:r>
      <w:r>
        <w:rPr>
          <w:spacing w:val="-6"/>
          <w:sz w:val="24"/>
        </w:rPr>
        <w:t xml:space="preserve"> </w:t>
      </w:r>
      <w:r>
        <w:rPr>
          <w:sz w:val="24"/>
        </w:rPr>
        <w:t>OML.</w:t>
      </w:r>
      <w:r>
        <w:rPr>
          <w:spacing w:val="40"/>
          <w:sz w:val="24"/>
        </w:rPr>
        <w:t xml:space="preserve"> </w:t>
      </w:r>
      <w:r>
        <w:rPr>
          <w:sz w:val="24"/>
        </w:rPr>
        <w:t>The</w:t>
      </w:r>
      <w:r>
        <w:rPr>
          <w:spacing w:val="-1"/>
          <w:sz w:val="24"/>
        </w:rPr>
        <w:t xml:space="preserve"> </w:t>
      </w:r>
      <w:r>
        <w:rPr>
          <w:sz w:val="24"/>
        </w:rPr>
        <w:t>complaint must be</w:t>
      </w:r>
      <w:r>
        <w:rPr>
          <w:spacing w:val="-3"/>
          <w:sz w:val="24"/>
        </w:rPr>
        <w:t xml:space="preserve"> </w:t>
      </w:r>
      <w:r>
        <w:rPr>
          <w:sz w:val="24"/>
        </w:rPr>
        <w:t>filed</w:t>
      </w:r>
      <w:r>
        <w:rPr>
          <w:spacing w:val="-3"/>
          <w:sz w:val="24"/>
        </w:rPr>
        <w:t xml:space="preserve"> </w:t>
      </w:r>
      <w:r>
        <w:rPr>
          <w:sz w:val="24"/>
        </w:rPr>
        <w:t xml:space="preserve">within </w:t>
      </w:r>
      <w:r>
        <w:rPr>
          <w:sz w:val="24"/>
          <w:u w:val="single"/>
        </w:rPr>
        <w:t>30</w:t>
      </w:r>
      <w:r>
        <w:rPr>
          <w:sz w:val="24"/>
        </w:rPr>
        <w:t xml:space="preserve"> days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date of</w:t>
      </w:r>
      <w:r>
        <w:rPr>
          <w:spacing w:val="-2"/>
          <w:sz w:val="24"/>
        </w:rPr>
        <w:t xml:space="preserve"> </w:t>
      </w:r>
      <w:r>
        <w:rPr>
          <w:sz w:val="24"/>
        </w:rPr>
        <w:t>the</w:t>
      </w:r>
      <w:r>
        <w:rPr>
          <w:spacing w:val="-3"/>
          <w:sz w:val="24"/>
        </w:rPr>
        <w:t xml:space="preserve"> </w:t>
      </w:r>
      <w:r>
        <w:rPr>
          <w:sz w:val="24"/>
        </w:rPr>
        <w:t>violation, or the</w:t>
      </w:r>
      <w:r>
        <w:rPr>
          <w:spacing w:val="-3"/>
          <w:sz w:val="24"/>
        </w:rPr>
        <w:t xml:space="preserve"> </w:t>
      </w:r>
      <w:r>
        <w:rPr>
          <w:sz w:val="24"/>
        </w:rPr>
        <w:t>date</w:t>
      </w:r>
      <w:r>
        <w:rPr>
          <w:spacing w:val="-2"/>
          <w:sz w:val="24"/>
        </w:rPr>
        <w:t xml:space="preserve"> </w:t>
      </w:r>
      <w:r>
        <w:rPr>
          <w:sz w:val="24"/>
        </w:rPr>
        <w:t>the</w:t>
      </w:r>
      <w:r>
        <w:rPr>
          <w:spacing w:val="-3"/>
          <w:sz w:val="24"/>
        </w:rPr>
        <w:t xml:space="preserve"> </w:t>
      </w:r>
      <w:r>
        <w:rPr>
          <w:sz w:val="24"/>
        </w:rPr>
        <w:t>complainant</w:t>
      </w:r>
      <w:r>
        <w:rPr>
          <w:spacing w:val="1"/>
          <w:sz w:val="24"/>
        </w:rPr>
        <w:t xml:space="preserve"> </w:t>
      </w:r>
      <w:r>
        <w:rPr>
          <w:sz w:val="24"/>
        </w:rPr>
        <w:t>could</w:t>
      </w:r>
      <w:r>
        <w:rPr>
          <w:spacing w:val="1"/>
          <w:sz w:val="24"/>
        </w:rPr>
        <w:t xml:space="preserve"> </w:t>
      </w:r>
      <w:r>
        <w:rPr>
          <w:sz w:val="24"/>
        </w:rPr>
        <w:t>reasonably</w:t>
      </w:r>
      <w:r>
        <w:rPr>
          <w:spacing w:val="-2"/>
          <w:sz w:val="24"/>
        </w:rPr>
        <w:t xml:space="preserve"> </w:t>
      </w:r>
      <w:r>
        <w:rPr>
          <w:sz w:val="24"/>
        </w:rPr>
        <w:t>have</w:t>
      </w:r>
      <w:r>
        <w:rPr>
          <w:spacing w:val="-2"/>
          <w:sz w:val="24"/>
        </w:rPr>
        <w:t xml:space="preserve"> </w:t>
      </w:r>
      <w:r>
        <w:rPr>
          <w:sz w:val="24"/>
        </w:rPr>
        <w:t>known</w:t>
      </w:r>
      <w:r>
        <w:rPr>
          <w:spacing w:val="-2"/>
          <w:sz w:val="24"/>
        </w:rPr>
        <w:t xml:space="preserve"> </w:t>
      </w:r>
      <w:r>
        <w:rPr>
          <w:spacing w:val="-5"/>
          <w:sz w:val="24"/>
        </w:rPr>
        <w:t>of</w:t>
      </w:r>
    </w:p>
    <w:p w14:paraId="6F1379E6" w14:textId="77777777" w:rsidR="00FC7A55" w:rsidRDefault="00FC7A55">
      <w:pPr>
        <w:rPr>
          <w:sz w:val="24"/>
        </w:rPr>
        <w:sectPr w:rsidR="00FC7A55">
          <w:pgSz w:w="12240" w:h="15840"/>
          <w:pgMar w:top="1400" w:right="1240" w:bottom="1200" w:left="1260" w:header="0" w:footer="1006" w:gutter="0"/>
          <w:cols w:space="720"/>
        </w:sectPr>
      </w:pPr>
    </w:p>
    <w:p w14:paraId="6F1379E7" w14:textId="77777777" w:rsidR="00FC7A55" w:rsidRDefault="00BC002F">
      <w:pPr>
        <w:spacing w:before="39"/>
        <w:ind w:left="180"/>
        <w:rPr>
          <w:sz w:val="24"/>
        </w:rPr>
      </w:pPr>
      <w:r>
        <w:rPr>
          <w:sz w:val="24"/>
        </w:rPr>
        <w:lastRenderedPageBreak/>
        <w:t>the violation.</w:t>
      </w:r>
      <w:r>
        <w:rPr>
          <w:spacing w:val="40"/>
          <w:sz w:val="24"/>
        </w:rPr>
        <w:t xml:space="preserve"> </w:t>
      </w:r>
      <w:r>
        <w:rPr>
          <w:sz w:val="24"/>
        </w:rPr>
        <w:t xml:space="preserve">The complaint must be filed on a </w:t>
      </w:r>
      <w:hyperlink r:id="rId16">
        <w:r>
          <w:rPr>
            <w:color w:val="0000FF"/>
            <w:sz w:val="24"/>
            <w:u w:val="single" w:color="0000FF"/>
          </w:rPr>
          <w:t>Complaint Form</w:t>
        </w:r>
      </w:hyperlink>
      <w:r>
        <w:rPr>
          <w:color w:val="0000FF"/>
          <w:sz w:val="24"/>
        </w:rPr>
        <w:t xml:space="preserve"> </w:t>
      </w:r>
      <w:r>
        <w:rPr>
          <w:sz w:val="24"/>
        </w:rPr>
        <w:t>available on the Attorney General’s</w:t>
      </w:r>
      <w:r>
        <w:rPr>
          <w:spacing w:val="-6"/>
          <w:sz w:val="24"/>
        </w:rPr>
        <w:t xml:space="preserve"> </w:t>
      </w:r>
      <w:r>
        <w:rPr>
          <w:sz w:val="24"/>
        </w:rPr>
        <w:t>website,</w:t>
      </w:r>
      <w:r>
        <w:rPr>
          <w:spacing w:val="-5"/>
          <w:sz w:val="24"/>
        </w:rPr>
        <w:t xml:space="preserve"> </w:t>
      </w:r>
      <w:hyperlink r:id="rId17">
        <w:r>
          <w:rPr>
            <w:color w:val="0000FF"/>
            <w:sz w:val="24"/>
            <w:u w:val="single" w:color="0000FF"/>
          </w:rPr>
          <w:t>www.mass.gov/the-open-meeting-law</w:t>
        </w:r>
      </w:hyperlink>
      <w:r>
        <w:rPr>
          <w:sz w:val="24"/>
        </w:rPr>
        <w:t>.</w:t>
      </w:r>
      <w:r>
        <w:rPr>
          <w:spacing w:val="-3"/>
          <w:sz w:val="24"/>
        </w:rPr>
        <w:t xml:space="preserve"> </w:t>
      </w:r>
      <w:r>
        <w:rPr>
          <w:sz w:val="24"/>
        </w:rPr>
        <w:t>When</w:t>
      </w:r>
      <w:r>
        <w:rPr>
          <w:spacing w:val="-4"/>
          <w:sz w:val="24"/>
        </w:rPr>
        <w:t xml:space="preserve"> </w:t>
      </w:r>
      <w:r>
        <w:rPr>
          <w:sz w:val="24"/>
        </w:rPr>
        <w:t>filing</w:t>
      </w:r>
      <w:r>
        <w:rPr>
          <w:spacing w:val="-3"/>
          <w:sz w:val="24"/>
        </w:rPr>
        <w:t xml:space="preserve"> </w:t>
      </w:r>
      <w:r>
        <w:rPr>
          <w:sz w:val="24"/>
        </w:rPr>
        <w:t>a</w:t>
      </w:r>
      <w:r>
        <w:rPr>
          <w:spacing w:val="-5"/>
          <w:sz w:val="24"/>
        </w:rPr>
        <w:t xml:space="preserve"> </w:t>
      </w:r>
      <w:r>
        <w:rPr>
          <w:sz w:val="24"/>
        </w:rPr>
        <w:t>complaint</w:t>
      </w:r>
      <w:r>
        <w:rPr>
          <w:spacing w:val="-4"/>
          <w:sz w:val="24"/>
        </w:rPr>
        <w:t xml:space="preserve"> </w:t>
      </w:r>
      <w:r>
        <w:rPr>
          <w:sz w:val="24"/>
        </w:rPr>
        <w:t>with</w:t>
      </w:r>
      <w:r>
        <w:rPr>
          <w:spacing w:val="-1"/>
          <w:sz w:val="24"/>
        </w:rPr>
        <w:t xml:space="preserve"> </w:t>
      </w:r>
      <w:r>
        <w:rPr>
          <w:sz w:val="24"/>
        </w:rPr>
        <w:t>a</w:t>
      </w:r>
      <w:r>
        <w:rPr>
          <w:spacing w:val="-5"/>
          <w:sz w:val="24"/>
        </w:rPr>
        <w:t xml:space="preserve"> </w:t>
      </w:r>
      <w:r>
        <w:rPr>
          <w:sz w:val="24"/>
        </w:rPr>
        <w:t>local public body, the complainant must also file a copy of the complaint with the municipal clerk.</w:t>
      </w:r>
    </w:p>
    <w:p w14:paraId="6F1379E8" w14:textId="77777777" w:rsidR="00FC7A55" w:rsidRDefault="00FC7A55">
      <w:pPr>
        <w:pStyle w:val="BodyText"/>
        <w:spacing w:before="201"/>
        <w:rPr>
          <w:sz w:val="24"/>
        </w:rPr>
      </w:pPr>
    </w:p>
    <w:p w14:paraId="6F1379E9" w14:textId="77777777" w:rsidR="00FC7A55" w:rsidRDefault="00BC002F">
      <w:pPr>
        <w:pStyle w:val="Heading3"/>
        <w:rPr>
          <w:rFonts w:ascii="Calibri" w:hAnsi="Calibri"/>
        </w:rPr>
      </w:pPr>
      <w:bookmarkStart w:id="71" w:name="Step_2.__The_Public_Body’s_Response"/>
      <w:bookmarkEnd w:id="71"/>
      <w:r w:rsidRPr="00F128F8">
        <w:rPr>
          <w:rFonts w:ascii="Calibri" w:hAnsi="Calibri"/>
          <w:color w:val="4176B1"/>
        </w:rPr>
        <w:t>Step</w:t>
      </w:r>
      <w:r w:rsidRPr="00F128F8">
        <w:rPr>
          <w:rFonts w:ascii="Calibri" w:hAnsi="Calibri"/>
          <w:color w:val="4176B1"/>
          <w:spacing w:val="-3"/>
        </w:rPr>
        <w:t xml:space="preserve"> </w:t>
      </w:r>
      <w:r w:rsidRPr="00F128F8">
        <w:rPr>
          <w:rFonts w:ascii="Calibri" w:hAnsi="Calibri"/>
          <w:color w:val="4176B1"/>
        </w:rPr>
        <w:t>2.</w:t>
      </w:r>
      <w:r w:rsidRPr="00F128F8">
        <w:rPr>
          <w:rFonts w:ascii="Calibri" w:hAnsi="Calibri"/>
          <w:color w:val="4176B1"/>
          <w:spacing w:val="49"/>
        </w:rPr>
        <w:t xml:space="preserve"> </w:t>
      </w:r>
      <w:r w:rsidRPr="00F128F8">
        <w:rPr>
          <w:rFonts w:ascii="Calibri" w:hAnsi="Calibri"/>
          <w:color w:val="4176B1"/>
        </w:rPr>
        <w:t>The Public</w:t>
      </w:r>
      <w:r w:rsidRPr="00F128F8">
        <w:rPr>
          <w:rFonts w:ascii="Calibri" w:hAnsi="Calibri"/>
          <w:color w:val="4176B1"/>
          <w:spacing w:val="-1"/>
        </w:rPr>
        <w:t xml:space="preserve"> </w:t>
      </w:r>
      <w:r w:rsidRPr="00F128F8">
        <w:rPr>
          <w:rFonts w:ascii="Calibri" w:hAnsi="Calibri"/>
          <w:color w:val="4176B1"/>
        </w:rPr>
        <w:t xml:space="preserve">Body’s </w:t>
      </w:r>
      <w:r w:rsidRPr="00F128F8">
        <w:rPr>
          <w:rFonts w:ascii="Calibri" w:hAnsi="Calibri"/>
          <w:color w:val="4176B1"/>
          <w:spacing w:val="-2"/>
        </w:rPr>
        <w:t>Response</w:t>
      </w:r>
    </w:p>
    <w:p w14:paraId="6F1379EA" w14:textId="77777777" w:rsidR="00FC7A55" w:rsidRDefault="00BC002F">
      <w:pPr>
        <w:spacing w:before="79"/>
        <w:ind w:left="179" w:right="287" w:firstLine="720"/>
        <w:rPr>
          <w:sz w:val="24"/>
        </w:rPr>
      </w:pPr>
      <w:r>
        <w:rPr>
          <w:sz w:val="24"/>
        </w:rPr>
        <w:t>Upon receipt, the chair of the public body should distribute copies of the complaint to the members of the public body for their review.</w:t>
      </w:r>
      <w:r>
        <w:rPr>
          <w:spacing w:val="40"/>
          <w:sz w:val="24"/>
        </w:rPr>
        <w:t xml:space="preserve"> </w:t>
      </w:r>
      <w:r>
        <w:rPr>
          <w:sz w:val="24"/>
        </w:rPr>
        <w:t xml:space="preserve">The public body has </w:t>
      </w:r>
      <w:r>
        <w:rPr>
          <w:sz w:val="24"/>
          <w:u w:val="single"/>
        </w:rPr>
        <w:t>14</w:t>
      </w:r>
      <w:r>
        <w:rPr>
          <w:sz w:val="24"/>
        </w:rPr>
        <w:t xml:space="preserve"> business days from the date of receipt to meet to review the complainant’s allegations, take remedial action if appropriate, notify the complainant of the remedial action, and forward a copy of the complaint and description of the remedial action taken to the complainant.</w:t>
      </w:r>
      <w:r>
        <w:rPr>
          <w:spacing w:val="40"/>
          <w:sz w:val="24"/>
        </w:rPr>
        <w:t xml:space="preserve"> </w:t>
      </w:r>
      <w:r>
        <w:rPr>
          <w:sz w:val="24"/>
        </w:rPr>
        <w:t>The public body must simultaneously</w:t>
      </w:r>
      <w:r>
        <w:rPr>
          <w:spacing w:val="-2"/>
          <w:sz w:val="24"/>
        </w:rPr>
        <w:t xml:space="preserve"> </w:t>
      </w:r>
      <w:r>
        <w:rPr>
          <w:sz w:val="24"/>
        </w:rPr>
        <w:t>notify</w:t>
      </w:r>
      <w:r>
        <w:rPr>
          <w:spacing w:val="-2"/>
          <w:sz w:val="24"/>
        </w:rPr>
        <w:t xml:space="preserve"> </w:t>
      </w:r>
      <w:r>
        <w:rPr>
          <w:sz w:val="24"/>
        </w:rPr>
        <w:t>the</w:t>
      </w:r>
      <w:r>
        <w:rPr>
          <w:spacing w:val="-1"/>
          <w:sz w:val="24"/>
        </w:rPr>
        <w:t xml:space="preserve"> </w:t>
      </w:r>
      <w:r>
        <w:rPr>
          <w:sz w:val="24"/>
        </w:rPr>
        <w:t>Attorney</w:t>
      </w:r>
      <w:r>
        <w:rPr>
          <w:spacing w:val="-5"/>
          <w:sz w:val="24"/>
        </w:rPr>
        <w:t xml:space="preserve"> </w:t>
      </w:r>
      <w:r>
        <w:rPr>
          <w:sz w:val="24"/>
        </w:rPr>
        <w:t>General</w:t>
      </w:r>
      <w:r>
        <w:rPr>
          <w:spacing w:val="-4"/>
          <w:sz w:val="24"/>
        </w:rPr>
        <w:t xml:space="preserve"> </w:t>
      </w:r>
      <w:r>
        <w:rPr>
          <w:sz w:val="24"/>
        </w:rPr>
        <w:t>that it</w:t>
      </w:r>
      <w:r>
        <w:rPr>
          <w:spacing w:val="-3"/>
          <w:sz w:val="24"/>
        </w:rPr>
        <w:t xml:space="preserve"> </w:t>
      </w:r>
      <w:r>
        <w:rPr>
          <w:sz w:val="24"/>
        </w:rPr>
        <w:t>has</w:t>
      </w:r>
      <w:r>
        <w:rPr>
          <w:spacing w:val="-4"/>
          <w:sz w:val="24"/>
        </w:rPr>
        <w:t xml:space="preserve"> </w:t>
      </w:r>
      <w:r>
        <w:rPr>
          <w:sz w:val="24"/>
        </w:rPr>
        <w:t>responded</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complainant and provide the Attorney General with a copy of the response and a description of any remedial action taken.</w:t>
      </w:r>
      <w:r>
        <w:rPr>
          <w:spacing w:val="40"/>
          <w:sz w:val="24"/>
        </w:rPr>
        <w:t xml:space="preserve"> </w:t>
      </w:r>
      <w:r>
        <w:rPr>
          <w:sz w:val="24"/>
        </w:rPr>
        <w:t>W</w:t>
      </w:r>
      <w:r>
        <w:rPr>
          <w:sz w:val="24"/>
        </w:rPr>
        <w:t>hile the public body may delegate responsibility for responding to the complaint to counsel or another individual, it must first meet to do so.</w:t>
      </w:r>
      <w:r>
        <w:rPr>
          <w:spacing w:val="40"/>
          <w:sz w:val="24"/>
        </w:rPr>
        <w:t xml:space="preserve"> </w:t>
      </w:r>
      <w:r>
        <w:rPr>
          <w:sz w:val="24"/>
        </w:rPr>
        <w:t>A public body is not required</w:t>
      </w:r>
      <w:r>
        <w:rPr>
          <w:spacing w:val="-4"/>
          <w:sz w:val="24"/>
        </w:rPr>
        <w:t xml:space="preserve"> </w:t>
      </w:r>
      <w:r>
        <w:rPr>
          <w:sz w:val="24"/>
        </w:rPr>
        <w:t>to</w:t>
      </w:r>
      <w:r>
        <w:rPr>
          <w:spacing w:val="-4"/>
          <w:sz w:val="24"/>
        </w:rPr>
        <w:t xml:space="preserve"> </w:t>
      </w:r>
      <w:r>
        <w:rPr>
          <w:sz w:val="24"/>
        </w:rPr>
        <w:t>respond</w:t>
      </w:r>
      <w:r>
        <w:rPr>
          <w:spacing w:val="-1"/>
          <w:sz w:val="24"/>
        </w:rPr>
        <w:t xml:space="preserve"> </w:t>
      </w:r>
      <w:r>
        <w:rPr>
          <w:sz w:val="24"/>
        </w:rPr>
        <w:t>to</w:t>
      </w:r>
      <w:r>
        <w:rPr>
          <w:spacing w:val="-4"/>
          <w:sz w:val="24"/>
        </w:rPr>
        <w:t xml:space="preserve"> </w:t>
      </w:r>
      <w:r>
        <w:rPr>
          <w:sz w:val="24"/>
        </w:rPr>
        <w:t>unsigned</w:t>
      </w:r>
      <w:r>
        <w:rPr>
          <w:spacing w:val="-4"/>
          <w:sz w:val="24"/>
        </w:rPr>
        <w:t xml:space="preserve"> </w:t>
      </w:r>
      <w:r>
        <w:rPr>
          <w:sz w:val="24"/>
        </w:rPr>
        <w:t>complaints</w:t>
      </w:r>
      <w:r>
        <w:rPr>
          <w:spacing w:val="-3"/>
          <w:sz w:val="24"/>
        </w:rPr>
        <w:t xml:space="preserve"> </w:t>
      </w:r>
      <w:r>
        <w:rPr>
          <w:sz w:val="24"/>
        </w:rPr>
        <w:t>or</w:t>
      </w:r>
      <w:r>
        <w:rPr>
          <w:spacing w:val="-5"/>
          <w:sz w:val="24"/>
        </w:rPr>
        <w:t xml:space="preserve"> </w:t>
      </w:r>
      <w:r>
        <w:rPr>
          <w:sz w:val="24"/>
        </w:rPr>
        <w:t>complaints</w:t>
      </w:r>
      <w:r>
        <w:rPr>
          <w:spacing w:val="-3"/>
          <w:sz w:val="24"/>
        </w:rPr>
        <w:t xml:space="preserve"> </w:t>
      </w:r>
      <w:r>
        <w:rPr>
          <w:sz w:val="24"/>
        </w:rPr>
        <w:t>not</w:t>
      </w:r>
      <w:r>
        <w:rPr>
          <w:spacing w:val="-4"/>
          <w:sz w:val="24"/>
        </w:rPr>
        <w:t xml:space="preserve"> </w:t>
      </w:r>
      <w:r>
        <w:rPr>
          <w:sz w:val="24"/>
        </w:rPr>
        <w:t>made</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Attorney</w:t>
      </w:r>
      <w:r>
        <w:rPr>
          <w:spacing w:val="-3"/>
          <w:sz w:val="24"/>
        </w:rPr>
        <w:t xml:space="preserve"> </w:t>
      </w:r>
      <w:r>
        <w:rPr>
          <w:sz w:val="24"/>
        </w:rPr>
        <w:t>General’s complaint form.</w:t>
      </w:r>
    </w:p>
    <w:p w14:paraId="6F1379EB" w14:textId="77777777" w:rsidR="00FC7A55" w:rsidRDefault="00FC7A55">
      <w:pPr>
        <w:pStyle w:val="BodyText"/>
        <w:rPr>
          <w:sz w:val="24"/>
        </w:rPr>
      </w:pPr>
    </w:p>
    <w:p w14:paraId="6F1379EC" w14:textId="77777777" w:rsidR="00FC7A55" w:rsidRDefault="00BC002F">
      <w:pPr>
        <w:spacing w:before="1"/>
        <w:ind w:left="180" w:right="287" w:firstLine="720"/>
        <w:rPr>
          <w:sz w:val="24"/>
        </w:rPr>
      </w:pPr>
      <w:r>
        <w:rPr>
          <w:sz w:val="24"/>
        </w:rPr>
        <w:t>The</w:t>
      </w:r>
      <w:r>
        <w:rPr>
          <w:spacing w:val="-4"/>
          <w:sz w:val="24"/>
        </w:rPr>
        <w:t xml:space="preserve"> </w:t>
      </w:r>
      <w:r>
        <w:rPr>
          <w:sz w:val="24"/>
        </w:rPr>
        <w:t>public</w:t>
      </w:r>
      <w:r>
        <w:rPr>
          <w:spacing w:val="-3"/>
          <w:sz w:val="24"/>
        </w:rPr>
        <w:t xml:space="preserve"> </w:t>
      </w:r>
      <w:r>
        <w:rPr>
          <w:sz w:val="24"/>
        </w:rPr>
        <w:t>body</w:t>
      </w:r>
      <w:r>
        <w:rPr>
          <w:spacing w:val="-3"/>
          <w:sz w:val="24"/>
        </w:rPr>
        <w:t xml:space="preserve"> </w:t>
      </w:r>
      <w:r>
        <w:rPr>
          <w:sz w:val="24"/>
        </w:rPr>
        <w:t>may</w:t>
      </w:r>
      <w:r>
        <w:rPr>
          <w:spacing w:val="-6"/>
          <w:sz w:val="24"/>
        </w:rPr>
        <w:t xml:space="preserve"> </w:t>
      </w:r>
      <w:r>
        <w:rPr>
          <w:sz w:val="24"/>
        </w:rPr>
        <w:t>request</w:t>
      </w:r>
      <w:r>
        <w:rPr>
          <w:spacing w:val="-4"/>
          <w:sz w:val="24"/>
        </w:rPr>
        <w:t xml:space="preserve"> </w:t>
      </w:r>
      <w:r>
        <w:rPr>
          <w:sz w:val="24"/>
        </w:rPr>
        <w:t>additional</w:t>
      </w:r>
      <w:r>
        <w:rPr>
          <w:spacing w:val="-2"/>
          <w:sz w:val="24"/>
        </w:rPr>
        <w:t xml:space="preserve"> </w:t>
      </w:r>
      <w:r>
        <w:rPr>
          <w:sz w:val="24"/>
        </w:rPr>
        <w:t>information</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complainant</w:t>
      </w:r>
      <w:r>
        <w:rPr>
          <w:spacing w:val="-4"/>
          <w:sz w:val="24"/>
        </w:rPr>
        <w:t xml:space="preserve"> </w:t>
      </w:r>
      <w:r>
        <w:rPr>
          <w:sz w:val="24"/>
        </w:rPr>
        <w:t>within</w:t>
      </w:r>
      <w:r>
        <w:rPr>
          <w:spacing w:val="-4"/>
          <w:sz w:val="24"/>
        </w:rPr>
        <w:t xml:space="preserve"> </w:t>
      </w:r>
      <w:r>
        <w:rPr>
          <w:sz w:val="24"/>
        </w:rPr>
        <w:t>seven business days of receiving the complaint.</w:t>
      </w:r>
      <w:r>
        <w:rPr>
          <w:spacing w:val="40"/>
          <w:sz w:val="24"/>
        </w:rPr>
        <w:t xml:space="preserve"> </w:t>
      </w:r>
      <w:r>
        <w:rPr>
          <w:sz w:val="24"/>
        </w:rPr>
        <w:t>The complainant then has ten business days to respond; the public body will then have an additional ten business days after receiving the complainant’s response to review the complaint and take remedial action.</w:t>
      </w:r>
      <w:r>
        <w:rPr>
          <w:spacing w:val="40"/>
          <w:sz w:val="24"/>
        </w:rPr>
        <w:t xml:space="preserve"> </w:t>
      </w:r>
      <w:r>
        <w:rPr>
          <w:sz w:val="24"/>
        </w:rPr>
        <w:t>The public body may</w:t>
      </w:r>
      <w:r>
        <w:rPr>
          <w:spacing w:val="-2"/>
          <w:sz w:val="24"/>
        </w:rPr>
        <w:t xml:space="preserve"> </w:t>
      </w:r>
      <w:r>
        <w:rPr>
          <w:sz w:val="24"/>
        </w:rPr>
        <w:t>also</w:t>
      </w:r>
      <w:r>
        <w:rPr>
          <w:spacing w:val="-1"/>
          <w:sz w:val="24"/>
        </w:rPr>
        <w:t xml:space="preserve"> </w:t>
      </w:r>
      <w:r>
        <w:rPr>
          <w:sz w:val="24"/>
        </w:rPr>
        <w:t>request an</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time</w:t>
      </w:r>
      <w:r>
        <w:rPr>
          <w:spacing w:val="-1"/>
          <w:sz w:val="24"/>
        </w:rPr>
        <w:t xml:space="preserve"> </w:t>
      </w:r>
      <w:r>
        <w:rPr>
          <w:sz w:val="24"/>
        </w:rPr>
        <w:t>to</w:t>
      </w:r>
      <w:r>
        <w:rPr>
          <w:spacing w:val="-1"/>
          <w:sz w:val="24"/>
        </w:rPr>
        <w:t xml:space="preserve"> </w:t>
      </w:r>
      <w:r>
        <w:rPr>
          <w:sz w:val="24"/>
        </w:rPr>
        <w:t>respond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complaint.</w:t>
      </w:r>
      <w:r>
        <w:rPr>
          <w:spacing w:val="40"/>
          <w:sz w:val="24"/>
        </w:rPr>
        <w:t xml:space="preserve"> </w:t>
      </w:r>
      <w:r>
        <w:rPr>
          <w:sz w:val="24"/>
        </w:rPr>
        <w:t>A</w:t>
      </w:r>
      <w:r>
        <w:rPr>
          <w:spacing w:val="-4"/>
          <w:sz w:val="24"/>
        </w:rPr>
        <w:t xml:space="preserve"> </w:t>
      </w:r>
      <w:r>
        <w:rPr>
          <w:sz w:val="24"/>
        </w:rPr>
        <w:t>request for</w:t>
      </w:r>
      <w:r>
        <w:rPr>
          <w:spacing w:val="-1"/>
          <w:sz w:val="24"/>
        </w:rPr>
        <w:t xml:space="preserve"> </w:t>
      </w:r>
      <w:r>
        <w:rPr>
          <w:sz w:val="24"/>
        </w:rPr>
        <w:t>an extension should be made within 14 business days of receipt of the complaint by the public body.</w:t>
      </w:r>
      <w:r>
        <w:rPr>
          <w:spacing w:val="40"/>
          <w:sz w:val="24"/>
        </w:rPr>
        <w:t xml:space="preserve"> </w:t>
      </w:r>
      <w:r>
        <w:rPr>
          <w:sz w:val="24"/>
        </w:rPr>
        <w:t>The request for an extension should be made in writing t</w:t>
      </w:r>
      <w:r>
        <w:rPr>
          <w:sz w:val="24"/>
        </w:rPr>
        <w:t>o the Division of Open Government and should include a copy of the complaint and state the reason for the requested extension.</w:t>
      </w:r>
    </w:p>
    <w:p w14:paraId="6F1379ED" w14:textId="77777777" w:rsidR="00FC7A55" w:rsidRDefault="00FC7A55">
      <w:pPr>
        <w:pStyle w:val="BodyText"/>
        <w:spacing w:before="199"/>
        <w:rPr>
          <w:sz w:val="24"/>
        </w:rPr>
      </w:pPr>
    </w:p>
    <w:p w14:paraId="6F1379EE" w14:textId="77777777" w:rsidR="00FC7A55" w:rsidRDefault="00BC002F">
      <w:pPr>
        <w:pStyle w:val="Heading3"/>
        <w:spacing w:before="1"/>
        <w:rPr>
          <w:rFonts w:ascii="Calibri" w:hAnsi="Calibri"/>
        </w:rPr>
      </w:pPr>
      <w:bookmarkStart w:id="72" w:name="Step_3.__Filing_a_Complaint_with_the_Att"/>
      <w:bookmarkEnd w:id="72"/>
      <w:r w:rsidRPr="00F128F8">
        <w:rPr>
          <w:rFonts w:ascii="Calibri" w:hAnsi="Calibri"/>
          <w:color w:val="4176B1"/>
        </w:rPr>
        <w:t>Step</w:t>
      </w:r>
      <w:r w:rsidRPr="00F128F8">
        <w:rPr>
          <w:rFonts w:ascii="Calibri" w:hAnsi="Calibri"/>
          <w:color w:val="4176B1"/>
          <w:spacing w:val="-3"/>
        </w:rPr>
        <w:t xml:space="preserve"> </w:t>
      </w:r>
      <w:r w:rsidRPr="00F128F8">
        <w:rPr>
          <w:rFonts w:ascii="Calibri" w:hAnsi="Calibri"/>
          <w:color w:val="4176B1"/>
        </w:rPr>
        <w:t>3.</w:t>
      </w:r>
      <w:r w:rsidRPr="00F128F8">
        <w:rPr>
          <w:rFonts w:ascii="Calibri" w:hAnsi="Calibri"/>
          <w:color w:val="4176B1"/>
          <w:spacing w:val="51"/>
        </w:rPr>
        <w:t xml:space="preserve"> </w:t>
      </w:r>
      <w:r w:rsidRPr="00F128F8">
        <w:rPr>
          <w:rFonts w:ascii="Calibri" w:hAnsi="Calibri"/>
          <w:color w:val="4176B1"/>
        </w:rPr>
        <w:t>Filing</w:t>
      </w:r>
      <w:r w:rsidRPr="00F128F8">
        <w:rPr>
          <w:rFonts w:ascii="Calibri" w:hAnsi="Calibri"/>
          <w:color w:val="4176B1"/>
          <w:spacing w:val="-3"/>
        </w:rPr>
        <w:t xml:space="preserve"> </w:t>
      </w:r>
      <w:r w:rsidRPr="00F128F8">
        <w:rPr>
          <w:rFonts w:ascii="Calibri" w:hAnsi="Calibri"/>
          <w:color w:val="4176B1"/>
        </w:rPr>
        <w:t>a</w:t>
      </w:r>
      <w:r w:rsidRPr="00F128F8">
        <w:rPr>
          <w:rFonts w:ascii="Calibri" w:hAnsi="Calibri"/>
          <w:color w:val="4176B1"/>
          <w:spacing w:val="-3"/>
        </w:rPr>
        <w:t xml:space="preserve"> </w:t>
      </w:r>
      <w:r w:rsidRPr="00F128F8">
        <w:rPr>
          <w:rFonts w:ascii="Calibri" w:hAnsi="Calibri"/>
          <w:color w:val="4176B1"/>
        </w:rPr>
        <w:t>Complaint with</w:t>
      </w:r>
      <w:r w:rsidRPr="00F128F8">
        <w:rPr>
          <w:rFonts w:ascii="Calibri" w:hAnsi="Calibri"/>
          <w:color w:val="4176B1"/>
          <w:spacing w:val="-3"/>
        </w:rPr>
        <w:t xml:space="preserve"> </w:t>
      </w:r>
      <w:r w:rsidRPr="00F128F8">
        <w:rPr>
          <w:rFonts w:ascii="Calibri" w:hAnsi="Calibri"/>
          <w:color w:val="4176B1"/>
        </w:rPr>
        <w:t>the</w:t>
      </w:r>
      <w:r w:rsidRPr="00F128F8">
        <w:rPr>
          <w:rFonts w:ascii="Calibri" w:hAnsi="Calibri"/>
          <w:color w:val="4176B1"/>
          <w:spacing w:val="-3"/>
        </w:rPr>
        <w:t xml:space="preserve"> </w:t>
      </w:r>
      <w:r w:rsidRPr="00F128F8">
        <w:rPr>
          <w:rFonts w:ascii="Calibri" w:hAnsi="Calibri"/>
          <w:color w:val="4176B1"/>
        </w:rPr>
        <w:t>Attorney</w:t>
      </w:r>
      <w:r w:rsidRPr="00F128F8">
        <w:rPr>
          <w:rFonts w:ascii="Calibri" w:hAnsi="Calibri"/>
          <w:color w:val="4176B1"/>
          <w:spacing w:val="-1"/>
        </w:rPr>
        <w:t xml:space="preserve"> </w:t>
      </w:r>
      <w:r w:rsidRPr="00F128F8">
        <w:rPr>
          <w:rFonts w:ascii="Calibri" w:hAnsi="Calibri"/>
          <w:color w:val="4176B1"/>
        </w:rPr>
        <w:t>General’s</w:t>
      </w:r>
      <w:r w:rsidRPr="00F128F8">
        <w:rPr>
          <w:rFonts w:ascii="Calibri" w:hAnsi="Calibri"/>
          <w:color w:val="4176B1"/>
          <w:spacing w:val="-1"/>
        </w:rPr>
        <w:t xml:space="preserve"> </w:t>
      </w:r>
      <w:r w:rsidRPr="00F128F8">
        <w:rPr>
          <w:rFonts w:ascii="Calibri" w:hAnsi="Calibri"/>
          <w:color w:val="4176B1"/>
          <w:spacing w:val="-2"/>
        </w:rPr>
        <w:t>Office</w:t>
      </w:r>
    </w:p>
    <w:p w14:paraId="6F1379EF" w14:textId="77777777" w:rsidR="00FC7A55" w:rsidRDefault="00BC002F">
      <w:pPr>
        <w:spacing w:before="79"/>
        <w:ind w:left="179" w:right="287" w:firstLine="720"/>
        <w:rPr>
          <w:sz w:val="24"/>
        </w:rPr>
      </w:pPr>
      <w:r>
        <w:rPr>
          <w:sz w:val="24"/>
        </w:rPr>
        <w:t xml:space="preserve">A complaint is ripe for review by the Attorney General </w:t>
      </w:r>
      <w:r>
        <w:rPr>
          <w:sz w:val="24"/>
          <w:u w:val="single"/>
        </w:rPr>
        <w:t>30</w:t>
      </w:r>
      <w:r>
        <w:rPr>
          <w:sz w:val="24"/>
        </w:rPr>
        <w:t xml:space="preserve"> days after the complaint is filed with the public body.</w:t>
      </w:r>
      <w:r>
        <w:rPr>
          <w:spacing w:val="40"/>
          <w:sz w:val="24"/>
        </w:rPr>
        <w:t xml:space="preserve"> </w:t>
      </w:r>
      <w:r>
        <w:rPr>
          <w:sz w:val="24"/>
        </w:rPr>
        <w:t>This 30-day period is intended to provide a reasonable opportunity for</w:t>
      </w:r>
      <w:r>
        <w:rPr>
          <w:spacing w:val="-3"/>
          <w:sz w:val="24"/>
        </w:rPr>
        <w:t xml:space="preserve"> </w:t>
      </w:r>
      <w:r>
        <w:rPr>
          <w:sz w:val="24"/>
        </w:rPr>
        <w:t>the</w:t>
      </w:r>
      <w:r>
        <w:rPr>
          <w:spacing w:val="-2"/>
          <w:sz w:val="24"/>
        </w:rPr>
        <w:t xml:space="preserve"> </w:t>
      </w:r>
      <w:r>
        <w:rPr>
          <w:sz w:val="24"/>
        </w:rPr>
        <w:t>complainant</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to</w:t>
      </w:r>
      <w:r>
        <w:rPr>
          <w:spacing w:val="-2"/>
          <w:sz w:val="24"/>
        </w:rPr>
        <w:t xml:space="preserve"> </w:t>
      </w:r>
      <w:r>
        <w:rPr>
          <w:sz w:val="24"/>
        </w:rPr>
        <w:t>resolve</w:t>
      </w:r>
      <w:r>
        <w:rPr>
          <w:spacing w:val="-1"/>
          <w:sz w:val="24"/>
        </w:rPr>
        <w:t xml:space="preserve"> </w:t>
      </w:r>
      <w:r>
        <w:rPr>
          <w:sz w:val="24"/>
        </w:rPr>
        <w:t>the</w:t>
      </w:r>
      <w:r>
        <w:rPr>
          <w:spacing w:val="-1"/>
          <w:sz w:val="24"/>
        </w:rPr>
        <w:t xml:space="preserve"> </w:t>
      </w:r>
      <w:r>
        <w:rPr>
          <w:sz w:val="24"/>
        </w:rPr>
        <w:t>initial</w:t>
      </w:r>
      <w:r>
        <w:rPr>
          <w:spacing w:val="-3"/>
          <w:sz w:val="24"/>
        </w:rPr>
        <w:t xml:space="preserve"> </w:t>
      </w:r>
      <w:r>
        <w:rPr>
          <w:sz w:val="24"/>
        </w:rPr>
        <w:t>complaint.</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important</w:t>
      </w:r>
      <w:r>
        <w:rPr>
          <w:spacing w:val="-2"/>
          <w:sz w:val="24"/>
        </w:rPr>
        <w:t xml:space="preserve"> </w:t>
      </w:r>
      <w:r>
        <w:rPr>
          <w:sz w:val="24"/>
        </w:rPr>
        <w:t>to</w:t>
      </w:r>
      <w:r>
        <w:rPr>
          <w:spacing w:val="-2"/>
          <w:sz w:val="24"/>
        </w:rPr>
        <w:t xml:space="preserve"> </w:t>
      </w:r>
      <w:r>
        <w:rPr>
          <w:sz w:val="24"/>
        </w:rPr>
        <w:t xml:space="preserve">note that complaints are </w:t>
      </w:r>
      <w:r>
        <w:rPr>
          <w:b/>
          <w:i/>
          <w:sz w:val="24"/>
        </w:rPr>
        <w:t xml:space="preserve">not </w:t>
      </w:r>
      <w:r>
        <w:rPr>
          <w:sz w:val="24"/>
        </w:rPr>
        <w:t>automatically</w:t>
      </w:r>
      <w:r>
        <w:rPr>
          <w:spacing w:val="-1"/>
          <w:sz w:val="24"/>
        </w:rPr>
        <w:t xml:space="preserve"> </w:t>
      </w:r>
      <w:r>
        <w:rPr>
          <w:sz w:val="24"/>
        </w:rPr>
        <w:t>treated as filed for review by the Attorney General upon filing with the public body.</w:t>
      </w:r>
      <w:r>
        <w:rPr>
          <w:spacing w:val="40"/>
          <w:sz w:val="24"/>
        </w:rPr>
        <w:t xml:space="preserve"> </w:t>
      </w:r>
      <w:r>
        <w:rPr>
          <w:sz w:val="24"/>
        </w:rPr>
        <w:t xml:space="preserve">A complainant who has filed a complaint with a public body and seeks further review by the Division of Open Government must file the complaint with the Attorney General after the 30-day local review period has elapsed but before </w:t>
      </w:r>
      <w:r>
        <w:rPr>
          <w:sz w:val="24"/>
          <w:u w:val="single"/>
        </w:rPr>
        <w:t>90</w:t>
      </w:r>
      <w:r>
        <w:rPr>
          <w:sz w:val="24"/>
        </w:rPr>
        <w:t xml:space="preserve"> days have passed since the date of the violation or the date that the violation was reasonably </w:t>
      </w:r>
      <w:r>
        <w:rPr>
          <w:spacing w:val="-2"/>
          <w:sz w:val="24"/>
        </w:rPr>
        <w:t>discoverable.</w:t>
      </w:r>
    </w:p>
    <w:p w14:paraId="6F1379F0" w14:textId="77777777" w:rsidR="00FC7A55" w:rsidRDefault="00FC7A55">
      <w:pPr>
        <w:pStyle w:val="BodyText"/>
        <w:rPr>
          <w:sz w:val="24"/>
        </w:rPr>
      </w:pPr>
    </w:p>
    <w:p w14:paraId="6F1379F1" w14:textId="77777777" w:rsidR="00FC7A55" w:rsidRDefault="00BC002F">
      <w:pPr>
        <w:ind w:left="180" w:right="313" w:firstLine="720"/>
        <w:rPr>
          <w:sz w:val="24"/>
        </w:rPr>
      </w:pPr>
      <w:r>
        <w:rPr>
          <w:sz w:val="24"/>
        </w:rPr>
        <w:t>When filing the complaint with the Attorney General, the complainant must include a copy of the original complaint and may include any other materials the complainant feels are relevant,</w:t>
      </w:r>
      <w:r>
        <w:rPr>
          <w:spacing w:val="-2"/>
          <w:sz w:val="24"/>
        </w:rPr>
        <w:t xml:space="preserve"> </w:t>
      </w:r>
      <w:r>
        <w:rPr>
          <w:sz w:val="24"/>
        </w:rPr>
        <w:t>including</w:t>
      </w:r>
      <w:r>
        <w:rPr>
          <w:spacing w:val="-3"/>
          <w:sz w:val="24"/>
        </w:rPr>
        <w:t xml:space="preserve"> </w:t>
      </w:r>
      <w:r>
        <w:rPr>
          <w:sz w:val="24"/>
        </w:rPr>
        <w:t>an</w:t>
      </w:r>
      <w:r>
        <w:rPr>
          <w:spacing w:val="-1"/>
          <w:sz w:val="24"/>
        </w:rPr>
        <w:t xml:space="preserve"> </w:t>
      </w:r>
      <w:r>
        <w:rPr>
          <w:sz w:val="24"/>
        </w:rPr>
        <w:t>explanation</w:t>
      </w:r>
      <w:r>
        <w:rPr>
          <w:spacing w:val="-4"/>
          <w:sz w:val="24"/>
        </w:rPr>
        <w:t xml:space="preserve"> </w:t>
      </w:r>
      <w:r>
        <w:rPr>
          <w:sz w:val="24"/>
        </w:rPr>
        <w:t>of</w:t>
      </w:r>
      <w:r>
        <w:rPr>
          <w:spacing w:val="-1"/>
          <w:sz w:val="24"/>
        </w:rPr>
        <w:t xml:space="preserve"> </w:t>
      </w:r>
      <w:r>
        <w:rPr>
          <w:sz w:val="24"/>
        </w:rPr>
        <w:t>why</w:t>
      </w:r>
      <w:r>
        <w:rPr>
          <w:spacing w:val="-6"/>
          <w:sz w:val="24"/>
        </w:rPr>
        <w:t xml:space="preserve"> </w:t>
      </w:r>
      <w:r>
        <w:rPr>
          <w:sz w:val="24"/>
        </w:rPr>
        <w:t>the</w:t>
      </w:r>
      <w:r>
        <w:rPr>
          <w:spacing w:val="-4"/>
          <w:sz w:val="24"/>
        </w:rPr>
        <w:t xml:space="preserve"> </w:t>
      </w:r>
      <w:r>
        <w:rPr>
          <w:sz w:val="24"/>
        </w:rPr>
        <w:t>complainant</w:t>
      </w:r>
      <w:r>
        <w:rPr>
          <w:spacing w:val="-4"/>
          <w:sz w:val="24"/>
        </w:rPr>
        <w:t xml:space="preserve"> </w:t>
      </w:r>
      <w:r>
        <w:rPr>
          <w:sz w:val="24"/>
        </w:rPr>
        <w:t>is</w:t>
      </w:r>
      <w:r>
        <w:rPr>
          <w:spacing w:val="-3"/>
          <w:sz w:val="24"/>
        </w:rPr>
        <w:t xml:space="preserve"> </w:t>
      </w:r>
      <w:r>
        <w:rPr>
          <w:sz w:val="24"/>
        </w:rPr>
        <w:t>not</w:t>
      </w:r>
      <w:r>
        <w:rPr>
          <w:spacing w:val="-4"/>
          <w:sz w:val="24"/>
        </w:rPr>
        <w:t xml:space="preserve"> </w:t>
      </w:r>
      <w:r>
        <w:rPr>
          <w:sz w:val="24"/>
        </w:rPr>
        <w:t>satisfied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response</w:t>
      </w:r>
      <w:r>
        <w:rPr>
          <w:spacing w:val="-4"/>
          <w:sz w:val="24"/>
        </w:rPr>
        <w:t xml:space="preserve"> </w:t>
      </w:r>
      <w:r>
        <w:rPr>
          <w:sz w:val="24"/>
        </w:rPr>
        <w:t>of the public body.</w:t>
      </w:r>
      <w:r>
        <w:rPr>
          <w:spacing w:val="40"/>
          <w:sz w:val="24"/>
        </w:rPr>
        <w:t xml:space="preserve"> </w:t>
      </w:r>
      <w:r>
        <w:rPr>
          <w:sz w:val="24"/>
        </w:rPr>
        <w:t>Note, however, that the Attorney General will not review allegations that were not raised in the initial complaint filed with the public body.</w:t>
      </w:r>
      <w:r>
        <w:rPr>
          <w:spacing w:val="40"/>
          <w:sz w:val="24"/>
        </w:rPr>
        <w:t xml:space="preserve"> </w:t>
      </w:r>
      <w:r>
        <w:rPr>
          <w:sz w:val="24"/>
        </w:rPr>
        <w:t>Under</w:t>
      </w:r>
      <w:r>
        <w:rPr>
          <w:spacing w:val="-1"/>
          <w:sz w:val="24"/>
        </w:rPr>
        <w:t xml:space="preserve"> </w:t>
      </w:r>
      <w:r>
        <w:rPr>
          <w:sz w:val="24"/>
        </w:rPr>
        <w:t>most circumstances,</w:t>
      </w:r>
    </w:p>
    <w:p w14:paraId="6F1379F2" w14:textId="77777777" w:rsidR="00FC7A55" w:rsidRDefault="00FC7A55">
      <w:pPr>
        <w:rPr>
          <w:sz w:val="24"/>
        </w:rPr>
        <w:sectPr w:rsidR="00FC7A55">
          <w:pgSz w:w="12240" w:h="15840"/>
          <w:pgMar w:top="1400" w:right="1240" w:bottom="1200" w:left="1260" w:header="0" w:footer="1006" w:gutter="0"/>
          <w:cols w:space="720"/>
        </w:sectPr>
      </w:pPr>
    </w:p>
    <w:p w14:paraId="6F1379F3" w14:textId="77777777" w:rsidR="00FC7A55" w:rsidRDefault="00BC002F">
      <w:pPr>
        <w:spacing w:before="39"/>
        <w:ind w:left="179" w:right="287"/>
        <w:rPr>
          <w:sz w:val="24"/>
        </w:rPr>
      </w:pPr>
      <w:r>
        <w:rPr>
          <w:sz w:val="24"/>
        </w:rPr>
        <w:lastRenderedPageBreak/>
        <w:t>complaints</w:t>
      </w:r>
      <w:r>
        <w:rPr>
          <w:spacing w:val="-3"/>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and</w:t>
      </w:r>
      <w:r>
        <w:rPr>
          <w:spacing w:val="-4"/>
          <w:sz w:val="24"/>
        </w:rPr>
        <w:t xml:space="preserve"> </w:t>
      </w:r>
      <w:r>
        <w:rPr>
          <w:sz w:val="24"/>
        </w:rPr>
        <w:t>any</w:t>
      </w:r>
      <w:r>
        <w:rPr>
          <w:spacing w:val="-3"/>
          <w:sz w:val="24"/>
        </w:rPr>
        <w:t xml:space="preserve"> </w:t>
      </w:r>
      <w:r>
        <w:rPr>
          <w:sz w:val="24"/>
        </w:rPr>
        <w:t>documents</w:t>
      </w:r>
      <w:r>
        <w:rPr>
          <w:spacing w:val="-3"/>
          <w:sz w:val="24"/>
        </w:rPr>
        <w:t xml:space="preserve"> </w:t>
      </w:r>
      <w:r>
        <w:rPr>
          <w:sz w:val="24"/>
        </w:rPr>
        <w:t>submitted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complaint, will be considered a public record and will be made available to anyone upon request.</w:t>
      </w:r>
    </w:p>
    <w:p w14:paraId="6F1379F4" w14:textId="77777777" w:rsidR="00FC7A55" w:rsidRDefault="00BC002F">
      <w:pPr>
        <w:spacing w:before="293"/>
        <w:ind w:left="179" w:right="212" w:firstLine="720"/>
        <w:rPr>
          <w:sz w:val="24"/>
        </w:rPr>
      </w:pPr>
      <w:r>
        <w:rPr>
          <w:sz w:val="24"/>
        </w:rPr>
        <w:t>The Attorney General will review the complaint and any remedial action taken by the public body.</w:t>
      </w:r>
      <w:r>
        <w:rPr>
          <w:spacing w:val="40"/>
          <w:sz w:val="24"/>
        </w:rPr>
        <w:t xml:space="preserve"> </w:t>
      </w:r>
      <w:r>
        <w:rPr>
          <w:sz w:val="24"/>
        </w:rPr>
        <w:t>The Attorney General may request additional information from both the complainant and the public body.</w:t>
      </w:r>
      <w:r>
        <w:rPr>
          <w:spacing w:val="40"/>
          <w:sz w:val="24"/>
        </w:rPr>
        <w:t xml:space="preserve"> </w:t>
      </w:r>
      <w:r>
        <w:rPr>
          <w:sz w:val="24"/>
        </w:rPr>
        <w:t xml:space="preserve">The Attorney General will seek to resolve complaints in a reasonable </w:t>
      </w:r>
      <w:proofErr w:type="gramStart"/>
      <w:r>
        <w:rPr>
          <w:sz w:val="24"/>
        </w:rPr>
        <w:t>period of time</w:t>
      </w:r>
      <w:proofErr w:type="gramEnd"/>
      <w:r>
        <w:rPr>
          <w:sz w:val="24"/>
        </w:rPr>
        <w:t xml:space="preserve">, generally within </w:t>
      </w:r>
      <w:r>
        <w:rPr>
          <w:sz w:val="24"/>
          <w:u w:val="single"/>
        </w:rPr>
        <w:t>90</w:t>
      </w:r>
      <w:r>
        <w:rPr>
          <w:sz w:val="24"/>
        </w:rPr>
        <w:t xml:space="preserve"> days of the complaint becoming ripe for review by</w:t>
      </w:r>
      <w:r>
        <w:rPr>
          <w:spacing w:val="-2"/>
          <w:sz w:val="24"/>
        </w:rPr>
        <w:t xml:space="preserve"> </w:t>
      </w:r>
      <w:r>
        <w:rPr>
          <w:sz w:val="24"/>
        </w:rPr>
        <w:t>our</w:t>
      </w:r>
      <w:r>
        <w:rPr>
          <w:spacing w:val="-4"/>
          <w:sz w:val="24"/>
        </w:rPr>
        <w:t xml:space="preserve"> </w:t>
      </w:r>
      <w:r>
        <w:rPr>
          <w:sz w:val="24"/>
        </w:rPr>
        <w:t>office.</w:t>
      </w:r>
      <w:r>
        <w:rPr>
          <w:spacing w:val="40"/>
          <w:sz w:val="24"/>
        </w:rPr>
        <w:t xml:space="preserve"> </w:t>
      </w:r>
      <w:r>
        <w:rPr>
          <w:sz w:val="24"/>
        </w:rPr>
        <w:t>The</w:t>
      </w:r>
      <w:r>
        <w:rPr>
          <w:spacing w:val="-1"/>
          <w:sz w:val="24"/>
        </w:rPr>
        <w:t xml:space="preserve"> </w:t>
      </w:r>
      <w:r>
        <w:rPr>
          <w:sz w:val="24"/>
        </w:rPr>
        <w:t>Attorney</w:t>
      </w:r>
      <w:r>
        <w:rPr>
          <w:spacing w:val="-2"/>
          <w:sz w:val="24"/>
        </w:rPr>
        <w:t xml:space="preserve"> </w:t>
      </w:r>
      <w:r>
        <w:rPr>
          <w:sz w:val="24"/>
        </w:rPr>
        <w:t>General</w:t>
      </w:r>
      <w:r>
        <w:rPr>
          <w:spacing w:val="-4"/>
          <w:sz w:val="24"/>
        </w:rPr>
        <w:t xml:space="preserve"> </w:t>
      </w:r>
      <w:r>
        <w:rPr>
          <w:sz w:val="24"/>
        </w:rPr>
        <w:t>may</w:t>
      </w:r>
      <w:r>
        <w:rPr>
          <w:spacing w:val="-5"/>
          <w:sz w:val="24"/>
        </w:rPr>
        <w:t xml:space="preserve"> </w:t>
      </w:r>
      <w:r>
        <w:rPr>
          <w:sz w:val="24"/>
        </w:rPr>
        <w:t>decline</w:t>
      </w:r>
      <w:r>
        <w:rPr>
          <w:spacing w:val="-3"/>
          <w:sz w:val="24"/>
        </w:rPr>
        <w:t xml:space="preserve"> </w:t>
      </w:r>
      <w:r>
        <w:rPr>
          <w:sz w:val="24"/>
        </w:rPr>
        <w:t>to</w:t>
      </w:r>
      <w:r>
        <w:rPr>
          <w:spacing w:val="-1"/>
          <w:sz w:val="24"/>
        </w:rPr>
        <w:t xml:space="preserve"> </w:t>
      </w:r>
      <w:r>
        <w:rPr>
          <w:sz w:val="24"/>
        </w:rPr>
        <w:t>investigate</w:t>
      </w:r>
      <w:r>
        <w:rPr>
          <w:spacing w:val="-3"/>
          <w:sz w:val="24"/>
        </w:rPr>
        <w:t xml:space="preserve"> </w:t>
      </w:r>
      <w:r>
        <w:rPr>
          <w:sz w:val="24"/>
        </w:rPr>
        <w:t>a</w:t>
      </w:r>
      <w:r>
        <w:rPr>
          <w:spacing w:val="-1"/>
          <w:sz w:val="24"/>
        </w:rPr>
        <w:t xml:space="preserve"> </w:t>
      </w:r>
      <w:r>
        <w:rPr>
          <w:sz w:val="24"/>
        </w:rPr>
        <w:t>complaint</w:t>
      </w:r>
      <w:r>
        <w:rPr>
          <w:spacing w:val="-3"/>
          <w:sz w:val="24"/>
        </w:rPr>
        <w:t xml:space="preserve"> </w:t>
      </w:r>
      <w:r>
        <w:rPr>
          <w:sz w:val="24"/>
        </w:rPr>
        <w:t>that is</w:t>
      </w:r>
      <w:r>
        <w:rPr>
          <w:spacing w:val="-4"/>
          <w:sz w:val="24"/>
        </w:rPr>
        <w:t xml:space="preserve"> </w:t>
      </w:r>
      <w:r>
        <w:rPr>
          <w:sz w:val="24"/>
        </w:rPr>
        <w:t>filed</w:t>
      </w:r>
      <w:r>
        <w:rPr>
          <w:spacing w:val="-3"/>
          <w:sz w:val="24"/>
        </w:rPr>
        <w:t xml:space="preserve"> </w:t>
      </w:r>
      <w:r>
        <w:rPr>
          <w:sz w:val="24"/>
        </w:rPr>
        <w:t xml:space="preserve">with our office more than </w:t>
      </w:r>
      <w:r>
        <w:rPr>
          <w:sz w:val="24"/>
          <w:u w:val="single"/>
        </w:rPr>
        <w:t>90</w:t>
      </w:r>
      <w:r>
        <w:rPr>
          <w:sz w:val="24"/>
        </w:rPr>
        <w:t xml:space="preserve"> days after the date of the alleged violation.</w:t>
      </w:r>
    </w:p>
    <w:p w14:paraId="6F1379F5" w14:textId="77777777" w:rsidR="00FC7A55" w:rsidRDefault="00FC7A55">
      <w:pPr>
        <w:pStyle w:val="BodyText"/>
        <w:spacing w:before="176"/>
        <w:rPr>
          <w:sz w:val="24"/>
        </w:rPr>
      </w:pPr>
    </w:p>
    <w:p w14:paraId="6F1379F6" w14:textId="77777777" w:rsidR="00FC7A55" w:rsidRDefault="00BC002F">
      <w:pPr>
        <w:pStyle w:val="Heading2"/>
        <w:ind w:firstLine="0"/>
      </w:pPr>
      <w:r>
        <w:rPr>
          <w:noProof/>
        </w:rPr>
        <mc:AlternateContent>
          <mc:Choice Requires="wps">
            <w:drawing>
              <wp:anchor distT="0" distB="0" distL="0" distR="0" simplePos="0" relativeHeight="487608832" behindDoc="1" locked="0" layoutInCell="1" allowOverlap="1" wp14:anchorId="6F137C25" wp14:editId="59E094D9">
                <wp:simplePos x="0" y="0"/>
                <wp:positionH relativeFrom="page">
                  <wp:posOffset>896111</wp:posOffset>
                </wp:positionH>
                <wp:positionV relativeFrom="paragraph">
                  <wp:posOffset>198679</wp:posOffset>
                </wp:positionV>
                <wp:extent cx="5980430" cy="635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shape w14:anchorId="48BC8613" id="Graphic 56" o:spid="_x0000_s1026" alt="&quot;&quot;" style="position:absolute;margin-left:70.55pt;margin-top:15.65pt;width:470.9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" path="m5980176,l,,,6096r5980176,l5980176,xe" fillcolor="#c5d9f0" stroked="f">
                <v:path arrowok="t"/>
                <w10:wrap type="topAndBottom" anchorx="page"/>
              </v:shape>
            </w:pict>
          </mc:Fallback>
        </mc:AlternateContent>
      </w:r>
      <w:bookmarkStart w:id="73" w:name="When_is_a_violation_of_the_law_considere"/>
      <w:bookmarkStart w:id="74" w:name="_bookmark37"/>
      <w:bookmarkEnd w:id="73"/>
      <w:bookmarkEnd w:id="74"/>
      <w:r w:rsidRPr="00F128F8">
        <w:rPr>
          <w:color w:val="4176B1"/>
        </w:rPr>
        <w:t>When</w:t>
      </w:r>
      <w:r w:rsidRPr="00F128F8">
        <w:rPr>
          <w:color w:val="4176B1"/>
          <w:spacing w:val="-3"/>
        </w:rPr>
        <w:t xml:space="preserve"> </w:t>
      </w:r>
      <w:r w:rsidRPr="00F128F8">
        <w:rPr>
          <w:color w:val="4176B1"/>
        </w:rPr>
        <w:t>is</w:t>
      </w:r>
      <w:r w:rsidRPr="00F128F8">
        <w:rPr>
          <w:color w:val="4176B1"/>
          <w:spacing w:val="-1"/>
        </w:rPr>
        <w:t xml:space="preserve"> </w:t>
      </w:r>
      <w:r w:rsidRPr="00F128F8">
        <w:rPr>
          <w:color w:val="4176B1"/>
        </w:rPr>
        <w:t>a violation</w:t>
      </w:r>
      <w:r w:rsidRPr="00F128F8">
        <w:rPr>
          <w:color w:val="4176B1"/>
          <w:spacing w:val="-2"/>
        </w:rPr>
        <w:t xml:space="preserve"> </w:t>
      </w:r>
      <w:r w:rsidRPr="00F128F8">
        <w:rPr>
          <w:color w:val="4176B1"/>
        </w:rPr>
        <w:t>of</w:t>
      </w:r>
      <w:r w:rsidRPr="00F128F8">
        <w:rPr>
          <w:color w:val="4176B1"/>
          <w:spacing w:val="-3"/>
        </w:rPr>
        <w:t xml:space="preserve"> </w:t>
      </w:r>
      <w:r w:rsidRPr="00F128F8">
        <w:rPr>
          <w:color w:val="4176B1"/>
        </w:rPr>
        <w:t>the law</w:t>
      </w:r>
      <w:r w:rsidRPr="00F128F8">
        <w:rPr>
          <w:color w:val="4176B1"/>
          <w:spacing w:val="-2"/>
        </w:rPr>
        <w:t xml:space="preserve"> </w:t>
      </w:r>
      <w:r w:rsidRPr="00F128F8">
        <w:rPr>
          <w:color w:val="4176B1"/>
        </w:rPr>
        <w:t xml:space="preserve">considered </w:t>
      </w:r>
      <w:r w:rsidRPr="00F128F8">
        <w:rPr>
          <w:color w:val="4176B1"/>
          <w:spacing w:val="-2"/>
        </w:rPr>
        <w:t>“intentional”?</w:t>
      </w:r>
    </w:p>
    <w:p w14:paraId="6F1379F7" w14:textId="77777777" w:rsidR="00FC7A55" w:rsidRDefault="00BC002F">
      <w:pPr>
        <w:spacing w:before="81"/>
        <w:ind w:left="179" w:right="239" w:firstLine="720"/>
        <w:rPr>
          <w:sz w:val="24"/>
        </w:rPr>
      </w:pPr>
      <w:r>
        <w:rPr>
          <w:sz w:val="24"/>
        </w:rPr>
        <w:t>Upon finding a violation of the Open Meeting Law, the Attorney General may impose a civil penalty upon a public body of not more than $1,000 for each intentional violation.</w:t>
      </w:r>
      <w:r>
        <w:rPr>
          <w:spacing w:val="40"/>
          <w:sz w:val="24"/>
        </w:rPr>
        <w:t xml:space="preserve"> </w:t>
      </w:r>
      <w:r>
        <w:rPr>
          <w:sz w:val="24"/>
        </w:rPr>
        <w:t>G.L. c. 30A, § 23(c)(4).</w:t>
      </w:r>
      <w:r>
        <w:rPr>
          <w:spacing w:val="40"/>
          <w:sz w:val="24"/>
        </w:rPr>
        <w:t xml:space="preserve"> </w:t>
      </w:r>
      <w:r>
        <w:rPr>
          <w:sz w:val="24"/>
        </w:rPr>
        <w:t>An “intentional violation” is an act or omission by a public body or public body member in knowing violation of the Open Meeting Law.</w:t>
      </w:r>
      <w:r>
        <w:rPr>
          <w:spacing w:val="40"/>
          <w:sz w:val="24"/>
        </w:rPr>
        <w:t xml:space="preserve"> </w:t>
      </w:r>
      <w:r>
        <w:rPr>
          <w:sz w:val="24"/>
        </w:rPr>
        <w:t>G.L. c. 30A, § 18.</w:t>
      </w:r>
      <w:r>
        <w:rPr>
          <w:spacing w:val="40"/>
          <w:sz w:val="24"/>
        </w:rPr>
        <w:t xml:space="preserve"> </w:t>
      </w:r>
      <w:r>
        <w:rPr>
          <w:sz w:val="24"/>
        </w:rPr>
        <w:t>In determining whether a violation was intentional, the Attorney General will consider, among other things, whether</w:t>
      </w:r>
      <w:r>
        <w:rPr>
          <w:spacing w:val="-1"/>
          <w:sz w:val="24"/>
        </w:rPr>
        <w:t xml:space="preserve"> </w:t>
      </w:r>
      <w:r>
        <w:rPr>
          <w:sz w:val="24"/>
        </w:rPr>
        <w:t>the</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or</w:t>
      </w:r>
      <w:r>
        <w:rPr>
          <w:spacing w:val="-1"/>
          <w:sz w:val="24"/>
        </w:rPr>
        <w:t xml:space="preserve"> </w:t>
      </w:r>
      <w:r>
        <w:rPr>
          <w:sz w:val="24"/>
        </w:rPr>
        <w:t>public</w:t>
      </w:r>
      <w:r>
        <w:rPr>
          <w:spacing w:val="-4"/>
          <w:sz w:val="24"/>
        </w:rPr>
        <w:t xml:space="preserve"> </w:t>
      </w:r>
      <w:r>
        <w:rPr>
          <w:sz w:val="24"/>
        </w:rPr>
        <w:t>body</w:t>
      </w:r>
      <w:r>
        <w:rPr>
          <w:spacing w:val="-2"/>
          <w:sz w:val="24"/>
        </w:rPr>
        <w:t xml:space="preserve"> </w:t>
      </w:r>
      <w:r>
        <w:rPr>
          <w:sz w:val="24"/>
        </w:rPr>
        <w:t>member</w:t>
      </w:r>
      <w:r>
        <w:rPr>
          <w:spacing w:val="-3"/>
          <w:sz w:val="24"/>
        </w:rPr>
        <w:t xml:space="preserve"> </w:t>
      </w:r>
      <w:r>
        <w:rPr>
          <w:sz w:val="24"/>
        </w:rPr>
        <w:t>1)</w:t>
      </w:r>
      <w:r>
        <w:rPr>
          <w:spacing w:val="-2"/>
          <w:sz w:val="24"/>
        </w:rPr>
        <w:t xml:space="preserve"> </w:t>
      </w:r>
      <w:r>
        <w:rPr>
          <w:sz w:val="24"/>
        </w:rPr>
        <w:t>acted</w:t>
      </w:r>
      <w:r>
        <w:rPr>
          <w:spacing w:val="-3"/>
          <w:sz w:val="24"/>
        </w:rPr>
        <w:t xml:space="preserve"> </w:t>
      </w:r>
      <w:r>
        <w:rPr>
          <w:sz w:val="24"/>
        </w:rPr>
        <w:t>with</w:t>
      </w:r>
      <w:r>
        <w:rPr>
          <w:spacing w:val="-3"/>
          <w:sz w:val="24"/>
        </w:rPr>
        <w:t xml:space="preserve"> </w:t>
      </w:r>
      <w:r>
        <w:rPr>
          <w:sz w:val="24"/>
        </w:rPr>
        <w:t>specific</w:t>
      </w:r>
      <w:r>
        <w:rPr>
          <w:spacing w:val="-2"/>
          <w:sz w:val="24"/>
        </w:rPr>
        <w:t xml:space="preserve"> </w:t>
      </w:r>
      <w:r>
        <w:rPr>
          <w:sz w:val="24"/>
        </w:rPr>
        <w:t>intent</w:t>
      </w:r>
      <w:r>
        <w:rPr>
          <w:spacing w:val="-3"/>
          <w:sz w:val="24"/>
        </w:rPr>
        <w:t xml:space="preserve"> </w:t>
      </w:r>
      <w:r>
        <w:rPr>
          <w:sz w:val="24"/>
        </w:rPr>
        <w:t>to</w:t>
      </w:r>
      <w:r>
        <w:rPr>
          <w:spacing w:val="-3"/>
          <w:sz w:val="24"/>
        </w:rPr>
        <w:t xml:space="preserve"> </w:t>
      </w:r>
      <w:r>
        <w:rPr>
          <w:sz w:val="24"/>
        </w:rPr>
        <w:t>violate</w:t>
      </w:r>
      <w:r>
        <w:rPr>
          <w:spacing w:val="-3"/>
          <w:sz w:val="24"/>
        </w:rPr>
        <w:t xml:space="preserve"> </w:t>
      </w:r>
      <w:r>
        <w:rPr>
          <w:sz w:val="24"/>
        </w:rPr>
        <w:t>the</w:t>
      </w:r>
      <w:r>
        <w:rPr>
          <w:spacing w:val="-3"/>
          <w:sz w:val="24"/>
        </w:rPr>
        <w:t xml:space="preserve"> </w:t>
      </w:r>
      <w:proofErr w:type="gramStart"/>
      <w:r>
        <w:rPr>
          <w:sz w:val="24"/>
        </w:rPr>
        <w:t>law;</w:t>
      </w:r>
      <w:proofErr w:type="gramEnd"/>
    </w:p>
    <w:p w14:paraId="6F1379F8" w14:textId="77777777" w:rsidR="00FC7A55" w:rsidRDefault="00BC002F">
      <w:pPr>
        <w:ind w:left="179" w:right="255"/>
        <w:rPr>
          <w:sz w:val="24"/>
        </w:rPr>
      </w:pPr>
      <w:r>
        <w:rPr>
          <w:sz w:val="24"/>
        </w:rPr>
        <w:t>2) acted with deliberate ignorance of the law’s requirements; or 3) had been previously informed by a court decision or advised by the Attorney General that the conduct at issue violated</w:t>
      </w:r>
      <w:r>
        <w:rPr>
          <w:spacing w:val="-2"/>
          <w:sz w:val="24"/>
        </w:rPr>
        <w:t xml:space="preserve"> </w:t>
      </w:r>
      <w:r>
        <w:rPr>
          <w:sz w:val="24"/>
        </w:rPr>
        <w:t>the Open</w:t>
      </w:r>
      <w:r>
        <w:rPr>
          <w:spacing w:val="-2"/>
          <w:sz w:val="24"/>
        </w:rPr>
        <w:t xml:space="preserve"> </w:t>
      </w:r>
      <w:r>
        <w:rPr>
          <w:sz w:val="24"/>
        </w:rPr>
        <w:t>Meeting</w:t>
      </w:r>
      <w:r>
        <w:rPr>
          <w:spacing w:val="-1"/>
          <w:sz w:val="24"/>
        </w:rPr>
        <w:t xml:space="preserve"> </w:t>
      </w:r>
      <w:r>
        <w:rPr>
          <w:sz w:val="24"/>
        </w:rPr>
        <w:t>Law.</w:t>
      </w:r>
      <w:r>
        <w:rPr>
          <w:spacing w:val="40"/>
          <w:sz w:val="24"/>
        </w:rPr>
        <w:t xml:space="preserve"> </w:t>
      </w:r>
      <w:r>
        <w:rPr>
          <w:sz w:val="24"/>
        </w:rPr>
        <w:t>940 CMR</w:t>
      </w:r>
      <w:r>
        <w:rPr>
          <w:spacing w:val="-4"/>
          <w:sz w:val="24"/>
        </w:rPr>
        <w:t xml:space="preserve"> </w:t>
      </w:r>
      <w:r>
        <w:rPr>
          <w:sz w:val="24"/>
        </w:rPr>
        <w:t>29.02.</w:t>
      </w:r>
      <w:r>
        <w:rPr>
          <w:spacing w:val="40"/>
          <w:sz w:val="24"/>
        </w:rPr>
        <w:t xml:space="preserve"> </w:t>
      </w:r>
      <w:r>
        <w:rPr>
          <w:sz w:val="24"/>
        </w:rPr>
        <w:t>If a</w:t>
      </w:r>
      <w:r>
        <w:rPr>
          <w:spacing w:val="-3"/>
          <w:sz w:val="24"/>
        </w:rPr>
        <w:t xml:space="preserve"> </w:t>
      </w:r>
      <w:r>
        <w:rPr>
          <w:sz w:val="24"/>
        </w:rPr>
        <w:t>public</w:t>
      </w:r>
      <w:r>
        <w:rPr>
          <w:spacing w:val="-4"/>
          <w:sz w:val="24"/>
        </w:rPr>
        <w:t xml:space="preserve"> </w:t>
      </w:r>
      <w:r>
        <w:rPr>
          <w:sz w:val="24"/>
        </w:rPr>
        <w:t>body</w:t>
      </w:r>
      <w:r>
        <w:rPr>
          <w:spacing w:val="-4"/>
          <w:sz w:val="24"/>
        </w:rPr>
        <w:t xml:space="preserve"> </w:t>
      </w:r>
      <w:r>
        <w:rPr>
          <w:sz w:val="24"/>
        </w:rPr>
        <w:t>or</w:t>
      </w:r>
      <w:r>
        <w:rPr>
          <w:spacing w:val="-3"/>
          <w:sz w:val="24"/>
        </w:rPr>
        <w:t xml:space="preserve"> </w:t>
      </w:r>
      <w:r>
        <w:rPr>
          <w:sz w:val="24"/>
        </w:rPr>
        <w:t>public</w:t>
      </w:r>
      <w:r>
        <w:rPr>
          <w:spacing w:val="-1"/>
          <w:sz w:val="24"/>
        </w:rPr>
        <w:t xml:space="preserve"> </w:t>
      </w:r>
      <w:r>
        <w:rPr>
          <w:sz w:val="24"/>
        </w:rPr>
        <w:t>body</w:t>
      </w:r>
      <w:r>
        <w:rPr>
          <w:spacing w:val="-1"/>
          <w:sz w:val="24"/>
        </w:rPr>
        <w:t xml:space="preserve"> </w:t>
      </w:r>
      <w:r>
        <w:rPr>
          <w:sz w:val="24"/>
        </w:rPr>
        <w:t>member made a good faith attempt at compliance with the law but was reasonably mistaken about its requirements, its conduct will not be considered an intentional violation of the Law.</w:t>
      </w:r>
      <w:r>
        <w:rPr>
          <w:spacing w:val="40"/>
          <w:sz w:val="24"/>
        </w:rPr>
        <w:t xml:space="preserve"> </w:t>
      </w:r>
      <w:r>
        <w:rPr>
          <w:sz w:val="24"/>
        </w:rPr>
        <w:t>G.L. c.</w:t>
      </w:r>
      <w:r>
        <w:rPr>
          <w:spacing w:val="40"/>
          <w:sz w:val="24"/>
        </w:rPr>
        <w:t xml:space="preserve"> </w:t>
      </w:r>
      <w:r>
        <w:rPr>
          <w:sz w:val="24"/>
        </w:rPr>
        <w:t>30A, § 23(g); 940 CMR 29.02.</w:t>
      </w:r>
      <w:r>
        <w:rPr>
          <w:spacing w:val="40"/>
          <w:sz w:val="24"/>
        </w:rPr>
        <w:t xml:space="preserve"> </w:t>
      </w:r>
      <w:r>
        <w:rPr>
          <w:sz w:val="24"/>
        </w:rPr>
        <w:t>A fine will not be imposed where a public body or public body member</w:t>
      </w:r>
      <w:r>
        <w:rPr>
          <w:spacing w:val="-1"/>
          <w:sz w:val="24"/>
        </w:rPr>
        <w:t xml:space="preserve"> </w:t>
      </w:r>
      <w:r>
        <w:rPr>
          <w:sz w:val="24"/>
        </w:rPr>
        <w:t>acted in good faith compliance with the advice of the public</w:t>
      </w:r>
      <w:r>
        <w:rPr>
          <w:spacing w:val="-2"/>
          <w:sz w:val="24"/>
        </w:rPr>
        <w:t xml:space="preserve"> </w:t>
      </w:r>
      <w:r>
        <w:rPr>
          <w:sz w:val="24"/>
        </w:rPr>
        <w:t>body's legal counsel.</w:t>
      </w:r>
      <w:r>
        <w:rPr>
          <w:spacing w:val="40"/>
          <w:sz w:val="24"/>
        </w:rPr>
        <w:t xml:space="preserve"> </w:t>
      </w:r>
      <w:r>
        <w:rPr>
          <w:sz w:val="24"/>
        </w:rPr>
        <w:t>G.L. 30A, § 23(g); 940 CMR 29.07.</w:t>
      </w:r>
    </w:p>
    <w:p w14:paraId="6F1379F9" w14:textId="77777777" w:rsidR="00FC7A55" w:rsidRDefault="00FC7A55">
      <w:pPr>
        <w:pStyle w:val="BodyText"/>
        <w:rPr>
          <w:sz w:val="24"/>
        </w:rPr>
      </w:pPr>
    </w:p>
    <w:p w14:paraId="6F1379FA" w14:textId="77777777" w:rsidR="00FC7A55" w:rsidRDefault="00FC7A55">
      <w:pPr>
        <w:pStyle w:val="BodyText"/>
        <w:rPr>
          <w:sz w:val="24"/>
        </w:rPr>
      </w:pPr>
    </w:p>
    <w:p w14:paraId="6F1379FB" w14:textId="77777777" w:rsidR="00FC7A55" w:rsidRDefault="00FC7A55">
      <w:pPr>
        <w:pStyle w:val="BodyText"/>
        <w:rPr>
          <w:sz w:val="24"/>
        </w:rPr>
      </w:pPr>
    </w:p>
    <w:p w14:paraId="6F1379FC" w14:textId="77777777" w:rsidR="00FC7A55" w:rsidRDefault="00FC7A55">
      <w:pPr>
        <w:pStyle w:val="BodyText"/>
        <w:rPr>
          <w:sz w:val="24"/>
        </w:rPr>
      </w:pPr>
    </w:p>
    <w:p w14:paraId="6F1379FD" w14:textId="77777777" w:rsidR="00FC7A55" w:rsidRDefault="00FC7A55">
      <w:pPr>
        <w:pStyle w:val="BodyText"/>
        <w:rPr>
          <w:sz w:val="24"/>
        </w:rPr>
      </w:pPr>
    </w:p>
    <w:p w14:paraId="6F1379FE" w14:textId="77777777" w:rsidR="00FC7A55" w:rsidRDefault="00FC7A55">
      <w:pPr>
        <w:pStyle w:val="BodyText"/>
        <w:rPr>
          <w:sz w:val="24"/>
        </w:rPr>
      </w:pPr>
    </w:p>
    <w:p w14:paraId="6F1379FF" w14:textId="77777777" w:rsidR="00FC7A55" w:rsidRDefault="00FC7A55">
      <w:pPr>
        <w:pStyle w:val="BodyText"/>
        <w:spacing w:before="13"/>
        <w:rPr>
          <w:sz w:val="24"/>
        </w:rPr>
      </w:pPr>
    </w:p>
    <w:p w14:paraId="6F137A00" w14:textId="77777777" w:rsidR="00FC7A55" w:rsidRDefault="00BC002F">
      <w:pPr>
        <w:pStyle w:val="Heading1"/>
        <w:spacing w:before="1"/>
      </w:pPr>
      <w:r>
        <w:rPr>
          <w:noProof/>
        </w:rPr>
        <mc:AlternateContent>
          <mc:Choice Requires="wps">
            <w:drawing>
              <wp:anchor distT="0" distB="0" distL="0" distR="0" simplePos="0" relativeHeight="487609344" behindDoc="1" locked="0" layoutInCell="1" allowOverlap="1" wp14:anchorId="6F137C27" wp14:editId="17BB2D3D">
                <wp:simplePos x="0" y="0"/>
                <wp:positionH relativeFrom="page">
                  <wp:posOffset>896111</wp:posOffset>
                </wp:positionH>
                <wp:positionV relativeFrom="paragraph">
                  <wp:posOffset>261147</wp:posOffset>
                </wp:positionV>
                <wp:extent cx="5980430" cy="18415"/>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98F9E27" id="Graphic 57" o:spid="_x0000_s1026" alt="&quot;&quot;" style="position:absolute;margin-left:70.55pt;margin-top:20.55pt;width:470.9pt;height:1.4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" path="m5980176,l,,,18287r5980176,l5980176,xe" fillcolor="#365f91" stroked="f">
                <v:path arrowok="t"/>
                <w10:wrap type="topAndBottom" anchorx="page"/>
              </v:shape>
            </w:pict>
          </mc:Fallback>
        </mc:AlternateContent>
      </w:r>
      <w:bookmarkStart w:id="75" w:name="Training_on_the_Open_Meeting_Law"/>
      <w:bookmarkStart w:id="76" w:name="_bookmark38"/>
      <w:bookmarkEnd w:id="75"/>
      <w:bookmarkEnd w:id="76"/>
      <w:r>
        <w:rPr>
          <w:color w:val="365F91"/>
        </w:rPr>
        <w:t>Training</w:t>
      </w:r>
      <w:r>
        <w:rPr>
          <w:color w:val="365F91"/>
          <w:spacing w:val="-9"/>
        </w:rPr>
        <w:t xml:space="preserve"> </w:t>
      </w:r>
      <w:r>
        <w:rPr>
          <w:color w:val="365F91"/>
        </w:rPr>
        <w:t>on</w:t>
      </w:r>
      <w:r>
        <w:rPr>
          <w:color w:val="365F91"/>
          <w:spacing w:val="-7"/>
        </w:rPr>
        <w:t xml:space="preserve"> </w:t>
      </w:r>
      <w:r>
        <w:rPr>
          <w:color w:val="365F91"/>
        </w:rPr>
        <w:t>the</w:t>
      </w:r>
      <w:r>
        <w:rPr>
          <w:color w:val="365F91"/>
          <w:spacing w:val="-8"/>
        </w:rPr>
        <w:t xml:space="preserve"> </w:t>
      </w:r>
      <w:r>
        <w:rPr>
          <w:color w:val="365F91"/>
        </w:rPr>
        <w:t>Open</w:t>
      </w:r>
      <w:r>
        <w:rPr>
          <w:color w:val="365F91"/>
          <w:spacing w:val="-7"/>
        </w:rPr>
        <w:t xml:space="preserve"> </w:t>
      </w:r>
      <w:r>
        <w:rPr>
          <w:color w:val="365F91"/>
        </w:rPr>
        <w:t>Meeting</w:t>
      </w:r>
      <w:r>
        <w:rPr>
          <w:color w:val="365F91"/>
          <w:spacing w:val="-9"/>
        </w:rPr>
        <w:t xml:space="preserve"> </w:t>
      </w:r>
      <w:r>
        <w:rPr>
          <w:color w:val="365F91"/>
          <w:spacing w:val="-5"/>
        </w:rPr>
        <w:t>Law</w:t>
      </w:r>
    </w:p>
    <w:p w14:paraId="6F137A01" w14:textId="77777777" w:rsidR="00FC7A55" w:rsidRDefault="00FC7A55">
      <w:pPr>
        <w:pStyle w:val="BodyText"/>
        <w:spacing w:before="56"/>
        <w:rPr>
          <w:b/>
          <w:sz w:val="24"/>
        </w:rPr>
      </w:pPr>
    </w:p>
    <w:p w14:paraId="6F137A02" w14:textId="77777777" w:rsidR="00FC7A55" w:rsidRDefault="00BC002F">
      <w:pPr>
        <w:spacing w:before="1"/>
        <w:ind w:left="179" w:right="218" w:firstLine="720"/>
        <w:rPr>
          <w:sz w:val="24"/>
        </w:rPr>
      </w:pPr>
      <w:r>
        <w:rPr>
          <w:sz w:val="24"/>
        </w:rPr>
        <w:t>The</w:t>
      </w:r>
      <w:r>
        <w:rPr>
          <w:spacing w:val="-2"/>
          <w:sz w:val="24"/>
        </w:rPr>
        <w:t xml:space="preserve"> </w:t>
      </w:r>
      <w:r>
        <w:rPr>
          <w:sz w:val="24"/>
        </w:rPr>
        <w:t>Open</w:t>
      </w:r>
      <w:r>
        <w:rPr>
          <w:spacing w:val="-4"/>
          <w:sz w:val="24"/>
        </w:rPr>
        <w:t xml:space="preserve"> </w:t>
      </w:r>
      <w:r>
        <w:rPr>
          <w:sz w:val="24"/>
        </w:rPr>
        <w:t>Meeting</w:t>
      </w:r>
      <w:r>
        <w:rPr>
          <w:spacing w:val="-3"/>
          <w:sz w:val="24"/>
        </w:rPr>
        <w:t xml:space="preserve"> </w:t>
      </w:r>
      <w:r>
        <w:rPr>
          <w:sz w:val="24"/>
        </w:rPr>
        <w:t>Law</w:t>
      </w:r>
      <w:r>
        <w:rPr>
          <w:spacing w:val="-1"/>
          <w:sz w:val="24"/>
        </w:rPr>
        <w:t xml:space="preserve"> </w:t>
      </w:r>
      <w:r>
        <w:rPr>
          <w:sz w:val="24"/>
        </w:rPr>
        <w:t>directs</w:t>
      </w:r>
      <w:r>
        <w:rPr>
          <w:spacing w:val="-3"/>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2"/>
          <w:sz w:val="24"/>
        </w:rPr>
        <w:t xml:space="preserve"> </w:t>
      </w:r>
      <w:r>
        <w:rPr>
          <w:sz w:val="24"/>
        </w:rPr>
        <w:t>to</w:t>
      </w:r>
      <w:r>
        <w:rPr>
          <w:spacing w:val="-4"/>
          <w:sz w:val="24"/>
        </w:rPr>
        <w:t xml:space="preserve"> </w:t>
      </w:r>
      <w:r>
        <w:rPr>
          <w:sz w:val="24"/>
        </w:rPr>
        <w:t>create</w:t>
      </w:r>
      <w:r>
        <w:rPr>
          <w:spacing w:val="-2"/>
          <w:sz w:val="24"/>
        </w:rPr>
        <w:t xml:space="preserve"> </w:t>
      </w:r>
      <w:r>
        <w:rPr>
          <w:sz w:val="24"/>
        </w:rPr>
        <w:t>educational</w:t>
      </w:r>
      <w:r>
        <w:rPr>
          <w:spacing w:val="-5"/>
          <w:sz w:val="24"/>
        </w:rPr>
        <w:t xml:space="preserve"> </w:t>
      </w:r>
      <w:r>
        <w:rPr>
          <w:sz w:val="24"/>
        </w:rPr>
        <w:t>materials</w:t>
      </w:r>
      <w:r>
        <w:rPr>
          <w:spacing w:val="-5"/>
          <w:sz w:val="24"/>
        </w:rPr>
        <w:t xml:space="preserve"> </w:t>
      </w:r>
      <w:r>
        <w:rPr>
          <w:sz w:val="24"/>
        </w:rPr>
        <w:t>and provide</w:t>
      </w:r>
      <w:r>
        <w:rPr>
          <w:spacing w:val="-3"/>
          <w:sz w:val="24"/>
        </w:rPr>
        <w:t xml:space="preserve"> </w:t>
      </w:r>
      <w:r>
        <w:rPr>
          <w:sz w:val="24"/>
        </w:rPr>
        <w:t>training</w:t>
      </w:r>
      <w:r>
        <w:rPr>
          <w:spacing w:val="-2"/>
          <w:sz w:val="24"/>
        </w:rPr>
        <w:t xml:space="preserve"> </w:t>
      </w:r>
      <w:r>
        <w:rPr>
          <w:sz w:val="24"/>
        </w:rPr>
        <w:t>to</w:t>
      </w:r>
      <w:r>
        <w:rPr>
          <w:spacing w:val="-1"/>
          <w:sz w:val="24"/>
        </w:rPr>
        <w:t xml:space="preserve"> </w:t>
      </w:r>
      <w:r>
        <w:rPr>
          <w:sz w:val="24"/>
        </w:rPr>
        <w:t>public</w:t>
      </w:r>
      <w:r>
        <w:rPr>
          <w:spacing w:val="-2"/>
          <w:sz w:val="24"/>
        </w:rPr>
        <w:t xml:space="preserve"> </w:t>
      </w:r>
      <w:r>
        <w:rPr>
          <w:sz w:val="24"/>
        </w:rPr>
        <w:t>bodies</w:t>
      </w:r>
      <w:r>
        <w:rPr>
          <w:spacing w:val="-2"/>
          <w:sz w:val="24"/>
        </w:rPr>
        <w:t xml:space="preserve"> </w:t>
      </w:r>
      <w:r>
        <w:rPr>
          <w:sz w:val="24"/>
        </w:rPr>
        <w:t>to</w:t>
      </w:r>
      <w:r>
        <w:rPr>
          <w:spacing w:val="-1"/>
          <w:sz w:val="24"/>
        </w:rPr>
        <w:t xml:space="preserve"> </w:t>
      </w:r>
      <w:r>
        <w:rPr>
          <w:sz w:val="24"/>
        </w:rPr>
        <w:t>foster</w:t>
      </w:r>
      <w:r>
        <w:rPr>
          <w:spacing w:val="-4"/>
          <w:sz w:val="24"/>
        </w:rPr>
        <w:t xml:space="preserve"> </w:t>
      </w:r>
      <w:r>
        <w:rPr>
          <w:sz w:val="24"/>
        </w:rPr>
        <w:t>awareness</w:t>
      </w:r>
      <w:r>
        <w:rPr>
          <w:spacing w:val="-2"/>
          <w:sz w:val="24"/>
        </w:rPr>
        <w:t xml:space="preserve"> </w:t>
      </w:r>
      <w:r>
        <w:rPr>
          <w:sz w:val="24"/>
        </w:rPr>
        <w:t>of and compliance</w:t>
      </w:r>
      <w:r>
        <w:rPr>
          <w:spacing w:val="-3"/>
          <w:sz w:val="24"/>
        </w:rPr>
        <w:t xml:space="preserve"> </w:t>
      </w:r>
      <w:r>
        <w:rPr>
          <w:sz w:val="24"/>
        </w:rPr>
        <w:t>with the</w:t>
      </w:r>
      <w:r>
        <w:rPr>
          <w:spacing w:val="-1"/>
          <w:sz w:val="24"/>
        </w:rPr>
        <w:t xml:space="preserve"> </w:t>
      </w:r>
      <w:r>
        <w:rPr>
          <w:sz w:val="24"/>
        </w:rPr>
        <w:t>Open</w:t>
      </w:r>
      <w:r>
        <w:rPr>
          <w:spacing w:val="-3"/>
          <w:sz w:val="24"/>
        </w:rPr>
        <w:t xml:space="preserve"> </w:t>
      </w:r>
      <w:r>
        <w:rPr>
          <w:sz w:val="24"/>
        </w:rPr>
        <w:t>Meeting Law.</w:t>
      </w:r>
      <w:r>
        <w:rPr>
          <w:spacing w:val="40"/>
          <w:sz w:val="24"/>
        </w:rPr>
        <w:t xml:space="preserve"> </w:t>
      </w:r>
      <w:r>
        <w:rPr>
          <w:sz w:val="24"/>
        </w:rPr>
        <w:t xml:space="preserve">The Attorney General has established an Open Meeting Law website, </w:t>
      </w:r>
      <w:hyperlink r:id="rId18">
        <w:r>
          <w:rPr>
            <w:color w:val="0000FF"/>
            <w:sz w:val="24"/>
            <w:u w:val="single" w:color="0000FF"/>
          </w:rPr>
          <w:t>https://www.mass.gov/the-open-meeting-law</w:t>
        </w:r>
      </w:hyperlink>
      <w:r>
        <w:rPr>
          <w:sz w:val="24"/>
        </w:rPr>
        <w:t>, on which government officials and members of public bodies can find the statute, regulations, FAQs, training materials, the Attorney General’s determination letters resolving complaints, and other resources.</w:t>
      </w:r>
      <w:r>
        <w:rPr>
          <w:spacing w:val="40"/>
          <w:sz w:val="24"/>
        </w:rPr>
        <w:t xml:space="preserve"> </w:t>
      </w:r>
      <w:r>
        <w:rPr>
          <w:sz w:val="24"/>
        </w:rPr>
        <w:t>The Attorney General offers frequent webinar trainings for members of the public and public bodies; dates of upcoming webinars are posted to the Open Meeting Law website.</w:t>
      </w:r>
    </w:p>
    <w:p w14:paraId="6F137A03" w14:textId="77777777" w:rsidR="00FC7A55" w:rsidRDefault="00FC7A55">
      <w:pPr>
        <w:rPr>
          <w:sz w:val="24"/>
        </w:rPr>
        <w:sectPr w:rsidR="00FC7A55">
          <w:pgSz w:w="12240" w:h="15840"/>
          <w:pgMar w:top="1400" w:right="1240" w:bottom="1200" w:left="1260" w:header="0" w:footer="1006" w:gutter="0"/>
          <w:cols w:space="720"/>
        </w:sectPr>
      </w:pPr>
    </w:p>
    <w:p w14:paraId="6F137A04" w14:textId="77777777" w:rsidR="00FC7A55" w:rsidRDefault="00BC002F">
      <w:pPr>
        <w:pStyle w:val="Heading1"/>
        <w:spacing w:before="20"/>
      </w:pPr>
      <w:r>
        <w:rPr>
          <w:noProof/>
        </w:rPr>
        <w:lastRenderedPageBreak/>
        <mc:AlternateContent>
          <mc:Choice Requires="wps">
            <w:drawing>
              <wp:anchor distT="0" distB="0" distL="0" distR="0" simplePos="0" relativeHeight="487609856" behindDoc="1" locked="0" layoutInCell="1" allowOverlap="1" wp14:anchorId="6F137C29" wp14:editId="02C33FED">
                <wp:simplePos x="0" y="0"/>
                <wp:positionH relativeFrom="page">
                  <wp:posOffset>896111</wp:posOffset>
                </wp:positionH>
                <wp:positionV relativeFrom="paragraph">
                  <wp:posOffset>273304</wp:posOffset>
                </wp:positionV>
                <wp:extent cx="5980430" cy="18415"/>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5A9E24C2" id="Graphic 58" o:spid="_x0000_s1026" alt="&quot;&quot;" style="position:absolute;margin-left:70.55pt;margin-top:21.5pt;width:470.9pt;height:1.4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" path="m5980176,l,,,18288r5980176,l5980176,xe" fillcolor="#365f91" stroked="f">
                <v:path arrowok="t"/>
                <w10:wrap type="topAndBottom" anchorx="page"/>
              </v:shape>
            </w:pict>
          </mc:Fallback>
        </mc:AlternateContent>
      </w:r>
      <w:bookmarkStart w:id="77" w:name="Contacting_the_Attorney_General"/>
      <w:bookmarkStart w:id="78" w:name="_bookmark39"/>
      <w:bookmarkEnd w:id="77"/>
      <w:bookmarkEnd w:id="78"/>
      <w:r>
        <w:rPr>
          <w:color w:val="365F91"/>
        </w:rPr>
        <w:t>Contacting</w:t>
      </w:r>
      <w:r>
        <w:rPr>
          <w:color w:val="365F91"/>
          <w:spacing w:val="-12"/>
        </w:rPr>
        <w:t xml:space="preserve"> </w:t>
      </w:r>
      <w:r>
        <w:rPr>
          <w:color w:val="365F91"/>
        </w:rPr>
        <w:t>the</w:t>
      </w:r>
      <w:r>
        <w:rPr>
          <w:color w:val="365F91"/>
          <w:spacing w:val="-11"/>
        </w:rPr>
        <w:t xml:space="preserve"> </w:t>
      </w:r>
      <w:r>
        <w:rPr>
          <w:color w:val="365F91"/>
        </w:rPr>
        <w:t>Attorney</w:t>
      </w:r>
      <w:r>
        <w:rPr>
          <w:color w:val="365F91"/>
          <w:spacing w:val="-13"/>
        </w:rPr>
        <w:t xml:space="preserve"> </w:t>
      </w:r>
      <w:r>
        <w:rPr>
          <w:color w:val="365F91"/>
          <w:spacing w:val="-2"/>
        </w:rPr>
        <w:t>General</w:t>
      </w:r>
    </w:p>
    <w:p w14:paraId="6F137A05" w14:textId="77777777" w:rsidR="00FC7A55" w:rsidRDefault="00FC7A55">
      <w:pPr>
        <w:pStyle w:val="BodyText"/>
        <w:spacing w:before="56"/>
        <w:rPr>
          <w:b/>
          <w:sz w:val="24"/>
        </w:rPr>
      </w:pPr>
    </w:p>
    <w:p w14:paraId="6F137A06" w14:textId="77777777" w:rsidR="00FC7A55" w:rsidRDefault="00BC002F">
      <w:pPr>
        <w:spacing w:before="1"/>
        <w:ind w:left="180" w:right="239" w:firstLine="720"/>
        <w:rPr>
          <w:sz w:val="24"/>
        </w:rPr>
      </w:pPr>
      <w:r>
        <w:rPr>
          <w:sz w:val="24"/>
        </w:rPr>
        <w:t>If you have any questions about the Open Meeting Law or anything contained in this guide, please contact the Attorney General’s Division of Open Government.</w:t>
      </w:r>
      <w:r>
        <w:rPr>
          <w:spacing w:val="40"/>
          <w:sz w:val="24"/>
        </w:rPr>
        <w:t xml:space="preserve"> </w:t>
      </w:r>
      <w:r>
        <w:rPr>
          <w:sz w:val="24"/>
        </w:rPr>
        <w:t>The Attorney General</w:t>
      </w:r>
      <w:r>
        <w:rPr>
          <w:spacing w:val="-4"/>
          <w:sz w:val="24"/>
        </w:rPr>
        <w:t xml:space="preserve"> </w:t>
      </w:r>
      <w:r>
        <w:rPr>
          <w:sz w:val="24"/>
        </w:rPr>
        <w:t>also</w:t>
      </w:r>
      <w:r>
        <w:rPr>
          <w:spacing w:val="-3"/>
          <w:sz w:val="24"/>
        </w:rPr>
        <w:t xml:space="preserve"> </w:t>
      </w:r>
      <w:r>
        <w:rPr>
          <w:sz w:val="24"/>
        </w:rPr>
        <w:t>welcomes</w:t>
      </w:r>
      <w:r>
        <w:rPr>
          <w:spacing w:val="-4"/>
          <w:sz w:val="24"/>
        </w:rPr>
        <w:t xml:space="preserve"> </w:t>
      </w:r>
      <w:r>
        <w:rPr>
          <w:sz w:val="24"/>
        </w:rPr>
        <w:t>any</w:t>
      </w:r>
      <w:r>
        <w:rPr>
          <w:spacing w:val="-2"/>
          <w:sz w:val="24"/>
        </w:rPr>
        <w:t xml:space="preserve"> </w:t>
      </w:r>
      <w:r>
        <w:rPr>
          <w:sz w:val="24"/>
        </w:rPr>
        <w:t>comments,</w:t>
      </w:r>
      <w:r>
        <w:rPr>
          <w:spacing w:val="-4"/>
          <w:sz w:val="24"/>
        </w:rPr>
        <w:t xml:space="preserve"> </w:t>
      </w:r>
      <w:r>
        <w:rPr>
          <w:sz w:val="24"/>
        </w:rPr>
        <w:t>feedback,</w:t>
      </w:r>
      <w:r>
        <w:rPr>
          <w:spacing w:val="-4"/>
          <w:sz w:val="24"/>
        </w:rPr>
        <w:t xml:space="preserve"> </w:t>
      </w:r>
      <w:r>
        <w:rPr>
          <w:sz w:val="24"/>
        </w:rPr>
        <w:t>or</w:t>
      </w:r>
      <w:r>
        <w:rPr>
          <w:spacing w:val="-1"/>
          <w:sz w:val="24"/>
        </w:rPr>
        <w:t xml:space="preserve"> </w:t>
      </w:r>
      <w:r>
        <w:rPr>
          <w:sz w:val="24"/>
        </w:rPr>
        <w:t>suggestions</w:t>
      </w:r>
      <w:r>
        <w:rPr>
          <w:spacing w:val="-4"/>
          <w:sz w:val="24"/>
        </w:rPr>
        <w:t xml:space="preserve"> </w:t>
      </w:r>
      <w:r>
        <w:rPr>
          <w:sz w:val="24"/>
        </w:rPr>
        <w:t>you</w:t>
      </w:r>
      <w:r>
        <w:rPr>
          <w:spacing w:val="-3"/>
          <w:sz w:val="24"/>
        </w:rPr>
        <w:t xml:space="preserve"> </w:t>
      </w:r>
      <w:r>
        <w:rPr>
          <w:sz w:val="24"/>
        </w:rPr>
        <w:t>may</w:t>
      </w:r>
      <w:r>
        <w:rPr>
          <w:spacing w:val="-5"/>
          <w:sz w:val="24"/>
        </w:rPr>
        <w:t xml:space="preserve"> </w:t>
      </w:r>
      <w:r>
        <w:rPr>
          <w:sz w:val="24"/>
        </w:rPr>
        <w:t>have</w:t>
      </w:r>
      <w:r>
        <w:rPr>
          <w:spacing w:val="-1"/>
          <w:sz w:val="24"/>
        </w:rPr>
        <w:t xml:space="preserve"> </w:t>
      </w:r>
      <w:r>
        <w:rPr>
          <w:sz w:val="24"/>
        </w:rPr>
        <w:t>about</w:t>
      </w:r>
      <w:r>
        <w:rPr>
          <w:spacing w:val="-3"/>
          <w:sz w:val="24"/>
        </w:rPr>
        <w:t xml:space="preserve"> </w:t>
      </w:r>
      <w:r>
        <w:rPr>
          <w:sz w:val="24"/>
        </w:rPr>
        <w:t>the</w:t>
      </w:r>
      <w:r>
        <w:rPr>
          <w:spacing w:val="-3"/>
          <w:sz w:val="24"/>
        </w:rPr>
        <w:t xml:space="preserve"> </w:t>
      </w:r>
      <w:r>
        <w:rPr>
          <w:sz w:val="24"/>
        </w:rPr>
        <w:t>Open Meeting Law or this guide.</w:t>
      </w:r>
    </w:p>
    <w:p w14:paraId="6F137A07" w14:textId="77777777" w:rsidR="00FC7A55" w:rsidRDefault="00BC002F">
      <w:pPr>
        <w:spacing w:before="292"/>
        <w:ind w:left="3379" w:right="3396" w:firstLine="2"/>
        <w:jc w:val="center"/>
        <w:rPr>
          <w:sz w:val="24"/>
        </w:rPr>
      </w:pPr>
      <w:r>
        <w:rPr>
          <w:sz w:val="24"/>
        </w:rPr>
        <w:t>Division of Open Government Office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Attorney</w:t>
      </w:r>
      <w:r>
        <w:rPr>
          <w:spacing w:val="-9"/>
          <w:sz w:val="24"/>
        </w:rPr>
        <w:t xml:space="preserve"> </w:t>
      </w:r>
      <w:r>
        <w:rPr>
          <w:sz w:val="24"/>
        </w:rPr>
        <w:t>General One Ashburton Place</w:t>
      </w:r>
    </w:p>
    <w:p w14:paraId="6F137A08" w14:textId="77777777" w:rsidR="00FC7A55" w:rsidRDefault="00BC002F">
      <w:pPr>
        <w:spacing w:line="292" w:lineRule="exact"/>
        <w:ind w:left="649" w:right="666"/>
        <w:jc w:val="center"/>
        <w:rPr>
          <w:sz w:val="24"/>
        </w:rPr>
      </w:pPr>
      <w:r>
        <w:rPr>
          <w:sz w:val="24"/>
        </w:rPr>
        <w:t>Boston,</w:t>
      </w:r>
      <w:r>
        <w:rPr>
          <w:spacing w:val="-2"/>
          <w:sz w:val="24"/>
        </w:rPr>
        <w:t xml:space="preserve"> </w:t>
      </w:r>
      <w:r>
        <w:rPr>
          <w:sz w:val="24"/>
        </w:rPr>
        <w:t>MA</w:t>
      </w:r>
      <w:r>
        <w:rPr>
          <w:spacing w:val="54"/>
          <w:sz w:val="24"/>
        </w:rPr>
        <w:t xml:space="preserve"> </w:t>
      </w:r>
      <w:r>
        <w:rPr>
          <w:spacing w:val="-4"/>
          <w:sz w:val="24"/>
        </w:rPr>
        <w:t>02108</w:t>
      </w:r>
    </w:p>
    <w:p w14:paraId="6F137A09" w14:textId="77777777" w:rsidR="00FC7A55" w:rsidRDefault="00BC002F">
      <w:pPr>
        <w:ind w:right="19"/>
        <w:jc w:val="center"/>
        <w:rPr>
          <w:sz w:val="24"/>
        </w:rPr>
      </w:pPr>
      <w:r>
        <w:rPr>
          <w:sz w:val="24"/>
        </w:rPr>
        <w:t>Tel:</w:t>
      </w:r>
      <w:r>
        <w:rPr>
          <w:spacing w:val="-7"/>
          <w:sz w:val="24"/>
        </w:rPr>
        <w:t xml:space="preserve"> </w:t>
      </w:r>
      <w:r>
        <w:rPr>
          <w:sz w:val="24"/>
        </w:rPr>
        <w:t>617-963-</w:t>
      </w:r>
      <w:r>
        <w:rPr>
          <w:spacing w:val="-4"/>
          <w:sz w:val="24"/>
        </w:rPr>
        <w:t>2540</w:t>
      </w:r>
    </w:p>
    <w:p w14:paraId="6F137A0A" w14:textId="77777777" w:rsidR="00FC7A55" w:rsidRDefault="00BC002F">
      <w:pPr>
        <w:spacing w:before="2"/>
        <w:ind w:left="1820" w:right="1836"/>
        <w:jc w:val="center"/>
        <w:rPr>
          <w:sz w:val="24"/>
        </w:rPr>
      </w:pPr>
      <w:hyperlink r:id="rId19">
        <w:r>
          <w:rPr>
            <w:color w:val="0000FF"/>
            <w:spacing w:val="-2"/>
            <w:sz w:val="24"/>
            <w:u w:val="single" w:color="0000FF"/>
          </w:rPr>
          <w:t>www.mass.gov/the-open-meeting-law</w:t>
        </w:r>
      </w:hyperlink>
      <w:r>
        <w:rPr>
          <w:color w:val="0000FF"/>
          <w:spacing w:val="-2"/>
          <w:sz w:val="24"/>
        </w:rPr>
        <w:t xml:space="preserve"> </w:t>
      </w:r>
      <w:hyperlink r:id="rId20">
        <w:r>
          <w:rPr>
            <w:color w:val="0000FF"/>
            <w:spacing w:val="-2"/>
            <w:sz w:val="24"/>
            <w:u w:val="single" w:color="0000FF"/>
          </w:rPr>
          <w:t>OpenMeeting@mass.gov</w:t>
        </w:r>
      </w:hyperlink>
    </w:p>
    <w:p w14:paraId="6F137A0B" w14:textId="77777777" w:rsidR="00FC7A55" w:rsidRDefault="00FC7A55">
      <w:pPr>
        <w:pStyle w:val="BodyText"/>
        <w:rPr>
          <w:sz w:val="20"/>
        </w:rPr>
      </w:pPr>
    </w:p>
    <w:p w14:paraId="6F137A0C" w14:textId="77777777" w:rsidR="00FC7A55" w:rsidRDefault="00FC7A55">
      <w:pPr>
        <w:pStyle w:val="BodyText"/>
        <w:rPr>
          <w:sz w:val="20"/>
        </w:rPr>
      </w:pPr>
    </w:p>
    <w:p w14:paraId="6F137A0D" w14:textId="77777777" w:rsidR="00FC7A55" w:rsidRDefault="00FC7A55">
      <w:pPr>
        <w:pStyle w:val="BodyText"/>
        <w:rPr>
          <w:sz w:val="20"/>
        </w:rPr>
      </w:pPr>
    </w:p>
    <w:p w14:paraId="6F137A0E" w14:textId="77777777" w:rsidR="00FC7A55" w:rsidRDefault="00FC7A55">
      <w:pPr>
        <w:pStyle w:val="BodyText"/>
        <w:rPr>
          <w:sz w:val="20"/>
        </w:rPr>
      </w:pPr>
    </w:p>
    <w:p w14:paraId="6F137A0F" w14:textId="77777777" w:rsidR="00FC7A55" w:rsidRDefault="00FC7A55">
      <w:pPr>
        <w:pStyle w:val="BodyText"/>
        <w:rPr>
          <w:sz w:val="20"/>
        </w:rPr>
      </w:pPr>
    </w:p>
    <w:p w14:paraId="6F137A10" w14:textId="77777777" w:rsidR="00FC7A55" w:rsidRDefault="00FC7A55">
      <w:pPr>
        <w:pStyle w:val="BodyText"/>
        <w:rPr>
          <w:sz w:val="20"/>
        </w:rPr>
      </w:pPr>
    </w:p>
    <w:p w14:paraId="6F137A11" w14:textId="77777777" w:rsidR="00FC7A55" w:rsidRDefault="00FC7A55">
      <w:pPr>
        <w:pStyle w:val="BodyText"/>
        <w:rPr>
          <w:sz w:val="20"/>
        </w:rPr>
      </w:pPr>
    </w:p>
    <w:p w14:paraId="6F137A12" w14:textId="77777777" w:rsidR="00FC7A55" w:rsidRDefault="00FC7A55">
      <w:pPr>
        <w:pStyle w:val="BodyText"/>
        <w:rPr>
          <w:sz w:val="20"/>
        </w:rPr>
      </w:pPr>
    </w:p>
    <w:p w14:paraId="6F137A13" w14:textId="77777777" w:rsidR="00FC7A55" w:rsidRDefault="00FC7A55">
      <w:pPr>
        <w:pStyle w:val="BodyText"/>
        <w:rPr>
          <w:sz w:val="20"/>
        </w:rPr>
      </w:pPr>
    </w:p>
    <w:p w14:paraId="6F137A14" w14:textId="77777777" w:rsidR="00FC7A55" w:rsidRDefault="00FC7A55">
      <w:pPr>
        <w:pStyle w:val="BodyText"/>
        <w:rPr>
          <w:sz w:val="20"/>
        </w:rPr>
      </w:pPr>
    </w:p>
    <w:p w14:paraId="6F137A15" w14:textId="77777777" w:rsidR="00FC7A55" w:rsidRDefault="00FC7A55">
      <w:pPr>
        <w:pStyle w:val="BodyText"/>
        <w:rPr>
          <w:sz w:val="20"/>
        </w:rPr>
      </w:pPr>
    </w:p>
    <w:p w14:paraId="6F137A16" w14:textId="77777777" w:rsidR="00FC7A55" w:rsidRDefault="00FC7A55">
      <w:pPr>
        <w:pStyle w:val="BodyText"/>
        <w:rPr>
          <w:sz w:val="20"/>
        </w:rPr>
      </w:pPr>
    </w:p>
    <w:p w14:paraId="6F137A17" w14:textId="77777777" w:rsidR="00FC7A55" w:rsidRDefault="00FC7A55">
      <w:pPr>
        <w:pStyle w:val="BodyText"/>
        <w:rPr>
          <w:sz w:val="20"/>
        </w:rPr>
      </w:pPr>
    </w:p>
    <w:p w14:paraId="6F137A18" w14:textId="77777777" w:rsidR="00FC7A55" w:rsidRDefault="00FC7A55">
      <w:pPr>
        <w:pStyle w:val="BodyText"/>
        <w:rPr>
          <w:sz w:val="20"/>
        </w:rPr>
      </w:pPr>
    </w:p>
    <w:p w14:paraId="6F137A19" w14:textId="77777777" w:rsidR="00FC7A55" w:rsidRDefault="00FC7A55">
      <w:pPr>
        <w:pStyle w:val="BodyText"/>
        <w:rPr>
          <w:sz w:val="20"/>
        </w:rPr>
      </w:pPr>
    </w:p>
    <w:p w14:paraId="6F137A1A" w14:textId="77777777" w:rsidR="00FC7A55" w:rsidRDefault="00FC7A55">
      <w:pPr>
        <w:pStyle w:val="BodyText"/>
        <w:rPr>
          <w:sz w:val="20"/>
        </w:rPr>
      </w:pPr>
    </w:p>
    <w:p w14:paraId="6F137A1B" w14:textId="77777777" w:rsidR="00FC7A55" w:rsidRDefault="00FC7A55">
      <w:pPr>
        <w:pStyle w:val="BodyText"/>
        <w:rPr>
          <w:sz w:val="20"/>
        </w:rPr>
      </w:pPr>
    </w:p>
    <w:p w14:paraId="6F137A1C" w14:textId="77777777" w:rsidR="00FC7A55" w:rsidRDefault="00FC7A55">
      <w:pPr>
        <w:pStyle w:val="BodyText"/>
        <w:rPr>
          <w:sz w:val="20"/>
        </w:rPr>
      </w:pPr>
    </w:p>
    <w:p w14:paraId="6F137A1D" w14:textId="77777777" w:rsidR="00FC7A55" w:rsidRDefault="00FC7A55">
      <w:pPr>
        <w:pStyle w:val="BodyText"/>
        <w:rPr>
          <w:sz w:val="20"/>
        </w:rPr>
      </w:pPr>
    </w:p>
    <w:p w14:paraId="6F137A1E" w14:textId="77777777" w:rsidR="00FC7A55" w:rsidRDefault="00FC7A55">
      <w:pPr>
        <w:pStyle w:val="BodyText"/>
        <w:rPr>
          <w:sz w:val="20"/>
        </w:rPr>
      </w:pPr>
    </w:p>
    <w:p w14:paraId="6F137A1F" w14:textId="77777777" w:rsidR="00FC7A55" w:rsidRDefault="00FC7A55">
      <w:pPr>
        <w:pStyle w:val="BodyText"/>
        <w:rPr>
          <w:sz w:val="20"/>
        </w:rPr>
      </w:pPr>
    </w:p>
    <w:p w14:paraId="6F137A20" w14:textId="77777777" w:rsidR="00FC7A55" w:rsidRDefault="00FC7A55">
      <w:pPr>
        <w:pStyle w:val="BodyText"/>
        <w:rPr>
          <w:sz w:val="20"/>
        </w:rPr>
      </w:pPr>
    </w:p>
    <w:p w14:paraId="6F137A21" w14:textId="77777777" w:rsidR="00FC7A55" w:rsidRDefault="00FC7A55">
      <w:pPr>
        <w:pStyle w:val="BodyText"/>
        <w:rPr>
          <w:sz w:val="20"/>
        </w:rPr>
      </w:pPr>
    </w:p>
    <w:p w14:paraId="6F137A22" w14:textId="77777777" w:rsidR="00FC7A55" w:rsidRDefault="00FC7A55">
      <w:pPr>
        <w:pStyle w:val="BodyText"/>
        <w:rPr>
          <w:sz w:val="20"/>
        </w:rPr>
      </w:pPr>
    </w:p>
    <w:p w14:paraId="6F137A23" w14:textId="77777777" w:rsidR="00FC7A55" w:rsidRDefault="00FC7A55">
      <w:pPr>
        <w:pStyle w:val="BodyText"/>
        <w:rPr>
          <w:sz w:val="20"/>
        </w:rPr>
      </w:pPr>
    </w:p>
    <w:p w14:paraId="6F137A24" w14:textId="77777777" w:rsidR="00FC7A55" w:rsidRDefault="00BC002F">
      <w:pPr>
        <w:pStyle w:val="BodyText"/>
        <w:spacing w:before="75"/>
        <w:rPr>
          <w:sz w:val="20"/>
        </w:rPr>
      </w:pPr>
      <w:r>
        <w:rPr>
          <w:noProof/>
        </w:rPr>
        <mc:AlternateContent>
          <mc:Choice Requires="wps">
            <w:drawing>
              <wp:anchor distT="0" distB="0" distL="0" distR="0" simplePos="0" relativeHeight="487610368" behindDoc="1" locked="0" layoutInCell="1" allowOverlap="1" wp14:anchorId="6F137C2B" wp14:editId="17781482">
                <wp:simplePos x="0" y="0"/>
                <wp:positionH relativeFrom="page">
                  <wp:posOffset>896111</wp:posOffset>
                </wp:positionH>
                <wp:positionV relativeFrom="paragraph">
                  <wp:posOffset>217963</wp:posOffset>
                </wp:positionV>
                <wp:extent cx="5980430" cy="1270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A7BEDE"/>
                        </a:solidFill>
                      </wps:spPr>
                      <wps:bodyPr wrap="square" lIns="0" tIns="0" rIns="0" bIns="0" rtlCol="0">
                        <a:prstTxWarp prst="textNoShape">
                          <a:avLst/>
                        </a:prstTxWarp>
                        <a:noAutofit/>
                      </wps:bodyPr>
                    </wps:wsp>
                  </a:graphicData>
                </a:graphic>
              </wp:anchor>
            </w:drawing>
          </mc:Choice>
          <mc:Fallback>
            <w:pict>
              <v:shape w14:anchorId="72225DDD" id="Graphic 59" o:spid="_x0000_s1026" alt="&quot;&quot;" style="position:absolute;margin-left:70.55pt;margin-top:17.15pt;width:470.9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" path="m5980176,l,,,12191r5980176,l5980176,xe" fillcolor="#a7bede" stroked="f">
                <v:path arrowok="t"/>
                <w10:wrap type="topAndBottom" anchorx="page"/>
              </v:shape>
            </w:pict>
          </mc:Fallback>
        </mc:AlternateContent>
      </w:r>
    </w:p>
    <w:p w14:paraId="6F137A25" w14:textId="77777777" w:rsidR="00FC7A55" w:rsidRDefault="00BC002F">
      <w:pPr>
        <w:spacing w:before="200"/>
        <w:ind w:left="649" w:right="666"/>
        <w:jc w:val="center"/>
        <w:rPr>
          <w:rFonts w:ascii="Cambria"/>
          <w:i/>
          <w:sz w:val="60"/>
        </w:rPr>
      </w:pPr>
      <w:r>
        <w:rPr>
          <w:rFonts w:ascii="Cambria"/>
          <w:i/>
          <w:color w:val="233E5F"/>
          <w:spacing w:val="-2"/>
          <w:sz w:val="60"/>
        </w:rPr>
        <w:t>Appendix</w:t>
      </w:r>
    </w:p>
    <w:p w14:paraId="6F137A26" w14:textId="77777777" w:rsidR="00FC7A55" w:rsidRDefault="00BC002F">
      <w:pPr>
        <w:pStyle w:val="BodyText"/>
        <w:spacing w:before="40"/>
        <w:rPr>
          <w:rFonts w:ascii="Cambria"/>
          <w:i/>
          <w:sz w:val="20"/>
        </w:rPr>
      </w:pPr>
      <w:r>
        <w:rPr>
          <w:noProof/>
        </w:rPr>
        <mc:AlternateContent>
          <mc:Choice Requires="wps">
            <w:drawing>
              <wp:anchor distT="0" distB="0" distL="0" distR="0" simplePos="0" relativeHeight="487610880" behindDoc="1" locked="0" layoutInCell="1" allowOverlap="1" wp14:anchorId="6F137C2D" wp14:editId="74B7758D">
                <wp:simplePos x="0" y="0"/>
                <wp:positionH relativeFrom="page">
                  <wp:posOffset>896111</wp:posOffset>
                </wp:positionH>
                <wp:positionV relativeFrom="paragraph">
                  <wp:posOffset>189530</wp:posOffset>
                </wp:positionV>
                <wp:extent cx="5980430" cy="3810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6" y="0"/>
                              </a:moveTo>
                              <a:lnTo>
                                <a:pt x="0" y="0"/>
                              </a:lnTo>
                              <a:lnTo>
                                <a:pt x="0" y="38099"/>
                              </a:lnTo>
                              <a:lnTo>
                                <a:pt x="5980176" y="38099"/>
                              </a:lnTo>
                              <a:lnTo>
                                <a:pt x="5980176"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1519498B" id="Graphic 60" o:spid="_x0000_s1026" alt="&quot;&quot;" style="position:absolute;margin-left:70.55pt;margin-top:14.9pt;width:470.9pt;height:3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" path="m5980176,l,,,38099r5980176,l5980176,xe" fillcolor="#9bba58" stroked="f">
                <v:path arrowok="t"/>
                <w10:wrap type="topAndBottom" anchorx="page"/>
              </v:shape>
            </w:pict>
          </mc:Fallback>
        </mc:AlternateContent>
      </w:r>
    </w:p>
    <w:p w14:paraId="6F137A27" w14:textId="77777777" w:rsidR="00FC7A55" w:rsidRDefault="00FC7A55">
      <w:pPr>
        <w:rPr>
          <w:rFonts w:ascii="Cambria"/>
          <w:sz w:val="20"/>
        </w:rPr>
        <w:sectPr w:rsidR="00FC7A55">
          <w:pgSz w:w="12240" w:h="15840"/>
          <w:pgMar w:top="1420" w:right="1240" w:bottom="1200" w:left="1260" w:header="0" w:footer="1006" w:gutter="0"/>
          <w:cols w:space="720"/>
        </w:sectPr>
      </w:pPr>
    </w:p>
    <w:p w14:paraId="6F137A28" w14:textId="77777777" w:rsidR="00FC7A55" w:rsidRDefault="00FC7A55">
      <w:pPr>
        <w:pStyle w:val="BodyText"/>
        <w:rPr>
          <w:rFonts w:ascii="Cambria"/>
          <w:i/>
          <w:sz w:val="32"/>
        </w:rPr>
      </w:pPr>
    </w:p>
    <w:p w14:paraId="6F137A29" w14:textId="77777777" w:rsidR="00FC7A55" w:rsidRDefault="00FC7A55">
      <w:pPr>
        <w:pStyle w:val="BodyText"/>
        <w:rPr>
          <w:rFonts w:ascii="Cambria"/>
          <w:i/>
          <w:sz w:val="32"/>
        </w:rPr>
      </w:pPr>
    </w:p>
    <w:p w14:paraId="6F137A2A" w14:textId="77777777" w:rsidR="00FC7A55" w:rsidRDefault="00FC7A55">
      <w:pPr>
        <w:pStyle w:val="BodyText"/>
        <w:rPr>
          <w:rFonts w:ascii="Cambria"/>
          <w:i/>
          <w:sz w:val="32"/>
        </w:rPr>
      </w:pPr>
    </w:p>
    <w:p w14:paraId="6F137A2B" w14:textId="77777777" w:rsidR="00FC7A55" w:rsidRDefault="00FC7A55">
      <w:pPr>
        <w:pStyle w:val="BodyText"/>
        <w:rPr>
          <w:rFonts w:ascii="Cambria"/>
          <w:i/>
          <w:sz w:val="32"/>
        </w:rPr>
      </w:pPr>
    </w:p>
    <w:p w14:paraId="6F137A2C" w14:textId="77777777" w:rsidR="00FC7A55" w:rsidRDefault="00FC7A55">
      <w:pPr>
        <w:pStyle w:val="BodyText"/>
        <w:rPr>
          <w:rFonts w:ascii="Cambria"/>
          <w:i/>
          <w:sz w:val="32"/>
        </w:rPr>
      </w:pPr>
    </w:p>
    <w:p w14:paraId="6F137A2D" w14:textId="77777777" w:rsidR="00FC7A55" w:rsidRDefault="00FC7A55">
      <w:pPr>
        <w:pStyle w:val="BodyText"/>
        <w:rPr>
          <w:rFonts w:ascii="Cambria"/>
          <w:i/>
          <w:sz w:val="32"/>
        </w:rPr>
      </w:pPr>
    </w:p>
    <w:p w14:paraId="6F137A2E" w14:textId="77777777" w:rsidR="00FC7A55" w:rsidRDefault="00FC7A55">
      <w:pPr>
        <w:pStyle w:val="BodyText"/>
        <w:rPr>
          <w:rFonts w:ascii="Cambria"/>
          <w:i/>
          <w:sz w:val="32"/>
        </w:rPr>
      </w:pPr>
    </w:p>
    <w:p w14:paraId="6F137A2F" w14:textId="77777777" w:rsidR="00FC7A55" w:rsidRDefault="00FC7A55">
      <w:pPr>
        <w:pStyle w:val="BodyText"/>
        <w:rPr>
          <w:rFonts w:ascii="Cambria"/>
          <w:i/>
          <w:sz w:val="32"/>
        </w:rPr>
      </w:pPr>
    </w:p>
    <w:p w14:paraId="6F137A30" w14:textId="77777777" w:rsidR="00FC7A55" w:rsidRDefault="00FC7A55">
      <w:pPr>
        <w:pStyle w:val="BodyText"/>
        <w:rPr>
          <w:rFonts w:ascii="Cambria"/>
          <w:i/>
          <w:sz w:val="32"/>
        </w:rPr>
      </w:pPr>
    </w:p>
    <w:p w14:paraId="6F137A31" w14:textId="77777777" w:rsidR="00FC7A55" w:rsidRDefault="00FC7A55">
      <w:pPr>
        <w:pStyle w:val="BodyText"/>
        <w:rPr>
          <w:rFonts w:ascii="Cambria"/>
          <w:i/>
          <w:sz w:val="32"/>
        </w:rPr>
      </w:pPr>
    </w:p>
    <w:p w14:paraId="6F137A32" w14:textId="77777777" w:rsidR="00FC7A55" w:rsidRDefault="00FC7A55">
      <w:pPr>
        <w:pStyle w:val="BodyText"/>
        <w:rPr>
          <w:rFonts w:ascii="Cambria"/>
          <w:i/>
          <w:sz w:val="32"/>
        </w:rPr>
      </w:pPr>
    </w:p>
    <w:p w14:paraId="6F137A33" w14:textId="77777777" w:rsidR="00FC7A55" w:rsidRDefault="00FC7A55">
      <w:pPr>
        <w:pStyle w:val="BodyText"/>
        <w:rPr>
          <w:rFonts w:ascii="Cambria"/>
          <w:i/>
          <w:sz w:val="32"/>
        </w:rPr>
      </w:pPr>
    </w:p>
    <w:p w14:paraId="6F137A34" w14:textId="77777777" w:rsidR="00FC7A55" w:rsidRDefault="00FC7A55">
      <w:pPr>
        <w:pStyle w:val="BodyText"/>
        <w:rPr>
          <w:rFonts w:ascii="Cambria"/>
          <w:i/>
          <w:sz w:val="32"/>
        </w:rPr>
      </w:pPr>
    </w:p>
    <w:p w14:paraId="6F137A35" w14:textId="77777777" w:rsidR="00FC7A55" w:rsidRDefault="00FC7A55">
      <w:pPr>
        <w:pStyle w:val="BodyText"/>
        <w:rPr>
          <w:rFonts w:ascii="Cambria"/>
          <w:i/>
          <w:sz w:val="32"/>
        </w:rPr>
      </w:pPr>
    </w:p>
    <w:p w14:paraId="6F137A36" w14:textId="77777777" w:rsidR="00FC7A55" w:rsidRDefault="00FC7A55">
      <w:pPr>
        <w:pStyle w:val="BodyText"/>
        <w:rPr>
          <w:rFonts w:ascii="Cambria"/>
          <w:i/>
          <w:sz w:val="32"/>
        </w:rPr>
      </w:pPr>
    </w:p>
    <w:p w14:paraId="6F137A37" w14:textId="77777777" w:rsidR="00FC7A55" w:rsidRDefault="00FC7A55">
      <w:pPr>
        <w:pStyle w:val="BodyText"/>
        <w:rPr>
          <w:rFonts w:ascii="Cambria"/>
          <w:i/>
          <w:sz w:val="32"/>
        </w:rPr>
      </w:pPr>
    </w:p>
    <w:p w14:paraId="6F137A38" w14:textId="77777777" w:rsidR="00FC7A55" w:rsidRDefault="00FC7A55">
      <w:pPr>
        <w:pStyle w:val="BodyText"/>
        <w:rPr>
          <w:rFonts w:ascii="Cambria"/>
          <w:i/>
          <w:sz w:val="32"/>
        </w:rPr>
      </w:pPr>
    </w:p>
    <w:p w14:paraId="6F137A39" w14:textId="77777777" w:rsidR="00FC7A55" w:rsidRDefault="00FC7A55">
      <w:pPr>
        <w:pStyle w:val="BodyText"/>
        <w:rPr>
          <w:rFonts w:ascii="Cambria"/>
          <w:i/>
          <w:sz w:val="32"/>
        </w:rPr>
      </w:pPr>
    </w:p>
    <w:p w14:paraId="6F137A3A" w14:textId="77777777" w:rsidR="00FC7A55" w:rsidRDefault="00FC7A55">
      <w:pPr>
        <w:pStyle w:val="BodyText"/>
        <w:rPr>
          <w:rFonts w:ascii="Cambria"/>
          <w:i/>
          <w:sz w:val="32"/>
        </w:rPr>
      </w:pPr>
    </w:p>
    <w:p w14:paraId="6F137A3B" w14:textId="77777777" w:rsidR="00FC7A55" w:rsidRDefault="00FC7A55">
      <w:pPr>
        <w:pStyle w:val="BodyText"/>
        <w:rPr>
          <w:rFonts w:ascii="Cambria"/>
          <w:i/>
          <w:sz w:val="32"/>
        </w:rPr>
      </w:pPr>
    </w:p>
    <w:p w14:paraId="6F137A3C" w14:textId="77777777" w:rsidR="00FC7A55" w:rsidRDefault="00FC7A55">
      <w:pPr>
        <w:pStyle w:val="BodyText"/>
        <w:rPr>
          <w:rFonts w:ascii="Cambria"/>
          <w:i/>
          <w:sz w:val="32"/>
        </w:rPr>
      </w:pPr>
    </w:p>
    <w:p w14:paraId="6F137A3D" w14:textId="77777777" w:rsidR="00FC7A55" w:rsidRDefault="00FC7A55">
      <w:pPr>
        <w:pStyle w:val="BodyText"/>
        <w:spacing w:before="115"/>
        <w:rPr>
          <w:rFonts w:ascii="Cambria"/>
          <w:i/>
          <w:sz w:val="32"/>
        </w:rPr>
      </w:pPr>
    </w:p>
    <w:p w14:paraId="6F137A3E" w14:textId="77777777" w:rsidR="00FC7A55" w:rsidRDefault="00BC002F">
      <w:pPr>
        <w:ind w:left="180"/>
        <w:rPr>
          <w:rFonts w:ascii="Cambria" w:hAnsi="Cambria"/>
          <w:b/>
          <w:sz w:val="21"/>
        </w:rPr>
      </w:pPr>
      <w:r>
        <w:rPr>
          <w:noProof/>
        </w:rPr>
        <mc:AlternateContent>
          <mc:Choice Requires="wps">
            <w:drawing>
              <wp:anchor distT="0" distB="0" distL="0" distR="0" simplePos="0" relativeHeight="487611392" behindDoc="1" locked="0" layoutInCell="1" allowOverlap="1" wp14:anchorId="6F137C2F" wp14:editId="3D258727">
                <wp:simplePos x="0" y="0"/>
                <wp:positionH relativeFrom="page">
                  <wp:posOffset>896111</wp:posOffset>
                </wp:positionH>
                <wp:positionV relativeFrom="paragraph">
                  <wp:posOffset>251182</wp:posOffset>
                </wp:positionV>
                <wp:extent cx="5980430" cy="18415"/>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69960C30" id="Graphic 61" o:spid="_x0000_s1026" alt="&quot;&quot;" style="position:absolute;margin-left:70.55pt;margin-top:19.8pt;width:470.9pt;height:1.4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" path="m5980176,l,,,18287r5980176,l5980176,xe" fillcolor="#365f91" stroked="f">
                <v:path arrowok="t"/>
                <w10:wrap type="topAndBottom" anchorx="page"/>
              </v:shape>
            </w:pict>
          </mc:Fallback>
        </mc:AlternateContent>
      </w:r>
      <w:bookmarkStart w:id="79" w:name="The_Open_Meeting_Law,_G.L._c._30A,_§§_18"/>
      <w:bookmarkStart w:id="80" w:name="_bookmark40"/>
      <w:bookmarkEnd w:id="79"/>
      <w:bookmarkEnd w:id="80"/>
      <w:r>
        <w:rPr>
          <w:rFonts w:ascii="Cambria" w:hAnsi="Cambria"/>
          <w:b/>
          <w:color w:val="365F91"/>
          <w:sz w:val="32"/>
        </w:rPr>
        <w:t>The</w:t>
      </w:r>
      <w:r>
        <w:rPr>
          <w:rFonts w:ascii="Cambria" w:hAnsi="Cambria"/>
          <w:b/>
          <w:color w:val="365F91"/>
          <w:spacing w:val="-8"/>
          <w:sz w:val="32"/>
        </w:rPr>
        <w:t xml:space="preserve"> </w:t>
      </w:r>
      <w:r>
        <w:rPr>
          <w:rFonts w:ascii="Cambria" w:hAnsi="Cambria"/>
          <w:b/>
          <w:color w:val="365F91"/>
          <w:sz w:val="32"/>
        </w:rPr>
        <w:t>Open</w:t>
      </w:r>
      <w:r>
        <w:rPr>
          <w:rFonts w:ascii="Cambria" w:hAnsi="Cambria"/>
          <w:b/>
          <w:color w:val="365F91"/>
          <w:spacing w:val="-8"/>
          <w:sz w:val="32"/>
        </w:rPr>
        <w:t xml:space="preserve"> </w:t>
      </w:r>
      <w:r>
        <w:rPr>
          <w:rFonts w:ascii="Cambria" w:hAnsi="Cambria"/>
          <w:b/>
          <w:color w:val="365F91"/>
          <w:sz w:val="32"/>
        </w:rPr>
        <w:t>Meeting</w:t>
      </w:r>
      <w:r>
        <w:rPr>
          <w:rFonts w:ascii="Cambria" w:hAnsi="Cambria"/>
          <w:b/>
          <w:color w:val="365F91"/>
          <w:spacing w:val="-7"/>
          <w:sz w:val="32"/>
        </w:rPr>
        <w:t xml:space="preserve"> </w:t>
      </w:r>
      <w:r>
        <w:rPr>
          <w:rFonts w:ascii="Cambria" w:hAnsi="Cambria"/>
          <w:b/>
          <w:color w:val="365F91"/>
          <w:sz w:val="32"/>
        </w:rPr>
        <w:t>Law,</w:t>
      </w:r>
      <w:r>
        <w:rPr>
          <w:rFonts w:ascii="Cambria" w:hAnsi="Cambria"/>
          <w:b/>
          <w:color w:val="365F91"/>
          <w:spacing w:val="-5"/>
          <w:sz w:val="32"/>
        </w:rPr>
        <w:t xml:space="preserve"> </w:t>
      </w:r>
      <w:r>
        <w:rPr>
          <w:rFonts w:ascii="Cambria" w:hAnsi="Cambria"/>
          <w:b/>
          <w:color w:val="365F91"/>
          <w:sz w:val="32"/>
        </w:rPr>
        <w:t>G.L.</w:t>
      </w:r>
      <w:r>
        <w:rPr>
          <w:rFonts w:ascii="Cambria" w:hAnsi="Cambria"/>
          <w:b/>
          <w:color w:val="365F91"/>
          <w:spacing w:val="-6"/>
          <w:sz w:val="32"/>
        </w:rPr>
        <w:t xml:space="preserve"> </w:t>
      </w:r>
      <w:r>
        <w:rPr>
          <w:rFonts w:ascii="Cambria" w:hAnsi="Cambria"/>
          <w:b/>
          <w:color w:val="365F91"/>
          <w:sz w:val="32"/>
        </w:rPr>
        <w:t>c.</w:t>
      </w:r>
      <w:r>
        <w:rPr>
          <w:rFonts w:ascii="Cambria" w:hAnsi="Cambria"/>
          <w:b/>
          <w:color w:val="365F91"/>
          <w:spacing w:val="-8"/>
          <w:sz w:val="32"/>
        </w:rPr>
        <w:t xml:space="preserve"> </w:t>
      </w:r>
      <w:r>
        <w:rPr>
          <w:rFonts w:ascii="Cambria" w:hAnsi="Cambria"/>
          <w:b/>
          <w:color w:val="365F91"/>
          <w:sz w:val="32"/>
        </w:rPr>
        <w:t>30A,</w:t>
      </w:r>
      <w:r>
        <w:rPr>
          <w:rFonts w:ascii="Cambria" w:hAnsi="Cambria"/>
          <w:b/>
          <w:color w:val="365F91"/>
          <w:spacing w:val="-8"/>
          <w:sz w:val="32"/>
        </w:rPr>
        <w:t xml:space="preserve"> </w:t>
      </w:r>
      <w:r>
        <w:rPr>
          <w:rFonts w:ascii="Cambria" w:hAnsi="Cambria"/>
          <w:b/>
          <w:color w:val="365F91"/>
          <w:sz w:val="32"/>
        </w:rPr>
        <w:t>§§</w:t>
      </w:r>
      <w:r>
        <w:rPr>
          <w:rFonts w:ascii="Cambria" w:hAnsi="Cambria"/>
          <w:b/>
          <w:color w:val="365F91"/>
          <w:spacing w:val="-8"/>
          <w:sz w:val="32"/>
        </w:rPr>
        <w:t xml:space="preserve"> </w:t>
      </w:r>
      <w:r>
        <w:rPr>
          <w:rFonts w:ascii="Cambria" w:hAnsi="Cambria"/>
          <w:b/>
          <w:color w:val="365F91"/>
          <w:sz w:val="32"/>
        </w:rPr>
        <w:t>18-</w:t>
      </w:r>
      <w:r>
        <w:rPr>
          <w:rFonts w:ascii="Cambria" w:hAnsi="Cambria"/>
          <w:b/>
          <w:color w:val="365F91"/>
          <w:spacing w:val="-5"/>
          <w:sz w:val="32"/>
        </w:rPr>
        <w:t>25</w:t>
      </w:r>
      <w:hyperlink w:anchor="_bookmark41" w:history="1">
        <w:r>
          <w:rPr>
            <w:rFonts w:ascii="Cambria" w:hAnsi="Cambria"/>
            <w:b/>
            <w:color w:val="365F91"/>
            <w:spacing w:val="-5"/>
            <w:position w:val="8"/>
            <w:sz w:val="21"/>
          </w:rPr>
          <w:t>4</w:t>
        </w:r>
      </w:hyperlink>
    </w:p>
    <w:p w14:paraId="6F137A3F" w14:textId="77777777" w:rsidR="00FC7A55" w:rsidRDefault="00FC7A55">
      <w:pPr>
        <w:pStyle w:val="BodyText"/>
        <w:spacing w:before="27"/>
        <w:rPr>
          <w:rFonts w:ascii="Cambria"/>
          <w:b/>
        </w:rPr>
      </w:pPr>
    </w:p>
    <w:p w14:paraId="6F137A40" w14:textId="77777777" w:rsidR="00FC7A55" w:rsidRDefault="00BC002F">
      <w:pPr>
        <w:ind w:left="660"/>
        <w:rPr>
          <w:i/>
        </w:rPr>
      </w:pPr>
      <w:r>
        <w:rPr>
          <w:i/>
        </w:rPr>
        <w:t>Chapter</w:t>
      </w:r>
      <w:r>
        <w:rPr>
          <w:i/>
          <w:spacing w:val="-6"/>
        </w:rPr>
        <w:t xml:space="preserve"> </w:t>
      </w:r>
      <w:r>
        <w:rPr>
          <w:i/>
        </w:rPr>
        <w:t>28</w:t>
      </w:r>
      <w:r>
        <w:rPr>
          <w:i/>
          <w:spacing w:val="-2"/>
        </w:rPr>
        <w:t xml:space="preserve"> </w:t>
      </w:r>
      <w:r>
        <w:rPr>
          <w:i/>
        </w:rPr>
        <w:t>of</w:t>
      </w:r>
      <w:r>
        <w:rPr>
          <w:i/>
          <w:spacing w:val="-5"/>
        </w:rPr>
        <w:t xml:space="preserve"> </w:t>
      </w:r>
      <w:r>
        <w:rPr>
          <w:i/>
        </w:rPr>
        <w:t>the</w:t>
      </w:r>
      <w:r>
        <w:rPr>
          <w:i/>
          <w:spacing w:val="-3"/>
        </w:rPr>
        <w:t xml:space="preserve"> </w:t>
      </w:r>
      <w:r>
        <w:rPr>
          <w:i/>
        </w:rPr>
        <w:t>Acts</w:t>
      </w:r>
      <w:r>
        <w:rPr>
          <w:i/>
          <w:spacing w:val="-2"/>
        </w:rPr>
        <w:t xml:space="preserve"> </w:t>
      </w:r>
      <w:r>
        <w:rPr>
          <w:i/>
        </w:rPr>
        <w:t>of</w:t>
      </w:r>
      <w:r>
        <w:rPr>
          <w:i/>
          <w:spacing w:val="-4"/>
        </w:rPr>
        <w:t xml:space="preserve"> </w:t>
      </w:r>
      <w:r>
        <w:rPr>
          <w:i/>
        </w:rPr>
        <w:t>2009,</w:t>
      </w:r>
      <w:r>
        <w:rPr>
          <w:i/>
          <w:spacing w:val="-3"/>
        </w:rPr>
        <w:t xml:space="preserve"> </w:t>
      </w:r>
      <w:r>
        <w:rPr>
          <w:i/>
        </w:rPr>
        <w:t>sections</w:t>
      </w:r>
      <w:r>
        <w:rPr>
          <w:i/>
          <w:spacing w:val="-5"/>
        </w:rPr>
        <w:t xml:space="preserve"> </w:t>
      </w:r>
      <w:r>
        <w:rPr>
          <w:i/>
        </w:rPr>
        <w:t>17–20,</w:t>
      </w:r>
      <w:r>
        <w:rPr>
          <w:i/>
          <w:spacing w:val="-4"/>
        </w:rPr>
        <w:t xml:space="preserve"> </w:t>
      </w:r>
      <w:r>
        <w:rPr>
          <w:i/>
        </w:rPr>
        <w:t>repealed</w:t>
      </w:r>
      <w:r>
        <w:rPr>
          <w:i/>
          <w:spacing w:val="-4"/>
        </w:rPr>
        <w:t xml:space="preserve"> </w:t>
      </w:r>
      <w:r>
        <w:rPr>
          <w:i/>
        </w:rPr>
        <w:t>the</w:t>
      </w:r>
      <w:r>
        <w:rPr>
          <w:i/>
          <w:spacing w:val="-3"/>
        </w:rPr>
        <w:t xml:space="preserve"> </w:t>
      </w:r>
      <w:r>
        <w:rPr>
          <w:i/>
        </w:rPr>
        <w:t>existing</w:t>
      </w:r>
      <w:r>
        <w:rPr>
          <w:i/>
          <w:spacing w:val="-4"/>
        </w:rPr>
        <w:t xml:space="preserve"> </w:t>
      </w:r>
      <w:r>
        <w:rPr>
          <w:i/>
        </w:rPr>
        <w:t>state</w:t>
      </w:r>
      <w:r>
        <w:rPr>
          <w:i/>
          <w:spacing w:val="-3"/>
        </w:rPr>
        <w:t xml:space="preserve"> </w:t>
      </w:r>
      <w:r>
        <w:rPr>
          <w:i/>
        </w:rPr>
        <w:t>Open</w:t>
      </w:r>
      <w:r>
        <w:rPr>
          <w:i/>
          <w:spacing w:val="-7"/>
        </w:rPr>
        <w:t xml:space="preserve"> </w:t>
      </w:r>
      <w:r>
        <w:rPr>
          <w:i/>
        </w:rPr>
        <w:t>Meeting</w:t>
      </w:r>
      <w:r>
        <w:rPr>
          <w:i/>
          <w:spacing w:val="-6"/>
        </w:rPr>
        <w:t xml:space="preserve"> </w:t>
      </w:r>
      <w:r>
        <w:rPr>
          <w:i/>
        </w:rPr>
        <w:t>Law,</w:t>
      </w:r>
      <w:r>
        <w:rPr>
          <w:i/>
          <w:spacing w:val="-4"/>
        </w:rPr>
        <w:t xml:space="preserve"> G.L.</w:t>
      </w:r>
    </w:p>
    <w:p w14:paraId="6F137A41" w14:textId="77777777" w:rsidR="00FC7A55" w:rsidRDefault="00BC002F">
      <w:pPr>
        <w:spacing w:before="43" w:line="278" w:lineRule="auto"/>
        <w:ind w:left="299" w:right="287"/>
        <w:rPr>
          <w:i/>
        </w:rPr>
      </w:pPr>
      <w:r>
        <w:rPr>
          <w:i/>
        </w:rPr>
        <w:t>c. 30A, §§ 11A, 11A-1/2, county Open Meeting Law, G.L. c. 34, §9F, 9G, and municipal Open Meeting Law,</w:t>
      </w:r>
      <w:r>
        <w:rPr>
          <w:i/>
          <w:spacing w:val="-2"/>
        </w:rPr>
        <w:t xml:space="preserve"> </w:t>
      </w:r>
      <w:r>
        <w:rPr>
          <w:i/>
        </w:rPr>
        <w:t>G.L.</w:t>
      </w:r>
      <w:r>
        <w:rPr>
          <w:i/>
          <w:spacing w:val="-2"/>
        </w:rPr>
        <w:t xml:space="preserve"> </w:t>
      </w:r>
      <w:r>
        <w:rPr>
          <w:i/>
        </w:rPr>
        <w:t>c.</w:t>
      </w:r>
      <w:r>
        <w:rPr>
          <w:i/>
          <w:spacing w:val="-2"/>
        </w:rPr>
        <w:t xml:space="preserve"> </w:t>
      </w:r>
      <w:r>
        <w:rPr>
          <w:i/>
        </w:rPr>
        <w:t>39,</w:t>
      </w:r>
      <w:r>
        <w:rPr>
          <w:i/>
          <w:spacing w:val="-4"/>
        </w:rPr>
        <w:t xml:space="preserve"> </w:t>
      </w:r>
      <w:r>
        <w:rPr>
          <w:i/>
        </w:rPr>
        <w:t>§§</w:t>
      </w:r>
      <w:r>
        <w:rPr>
          <w:i/>
          <w:spacing w:val="-10"/>
        </w:rPr>
        <w:t xml:space="preserve"> </w:t>
      </w:r>
      <w:r>
        <w:rPr>
          <w:i/>
        </w:rPr>
        <w:t>23A,</w:t>
      </w:r>
      <w:r>
        <w:rPr>
          <w:i/>
          <w:spacing w:val="-4"/>
        </w:rPr>
        <w:t xml:space="preserve"> </w:t>
      </w:r>
      <w:r>
        <w:rPr>
          <w:i/>
        </w:rPr>
        <w:t>23B,</w:t>
      </w:r>
      <w:r>
        <w:rPr>
          <w:i/>
          <w:spacing w:val="-2"/>
        </w:rPr>
        <w:t xml:space="preserve"> </w:t>
      </w:r>
      <w:r>
        <w:rPr>
          <w:i/>
        </w:rPr>
        <w:t>and</w:t>
      </w:r>
      <w:r>
        <w:rPr>
          <w:i/>
          <w:spacing w:val="-3"/>
        </w:rPr>
        <w:t xml:space="preserve"> </w:t>
      </w:r>
      <w:r>
        <w:rPr>
          <w:i/>
        </w:rPr>
        <w:t>23C,</w:t>
      </w:r>
      <w:r>
        <w:rPr>
          <w:i/>
          <w:spacing w:val="-2"/>
        </w:rPr>
        <w:t xml:space="preserve"> </w:t>
      </w:r>
      <w:r>
        <w:rPr>
          <w:i/>
        </w:rPr>
        <w:t>and</w:t>
      </w:r>
      <w:r>
        <w:rPr>
          <w:i/>
          <w:spacing w:val="-3"/>
        </w:rPr>
        <w:t xml:space="preserve"> </w:t>
      </w:r>
      <w:r>
        <w:rPr>
          <w:i/>
        </w:rPr>
        <w:t>replaced</w:t>
      </w:r>
      <w:r>
        <w:rPr>
          <w:i/>
          <w:spacing w:val="-3"/>
        </w:rPr>
        <w:t xml:space="preserve"> </w:t>
      </w:r>
      <w:r>
        <w:rPr>
          <w:i/>
        </w:rPr>
        <w:t>them</w:t>
      </w:r>
      <w:r>
        <w:rPr>
          <w:i/>
          <w:spacing w:val="-1"/>
        </w:rPr>
        <w:t xml:space="preserve"> </w:t>
      </w:r>
      <w:r>
        <w:rPr>
          <w:i/>
        </w:rPr>
        <w:t>with</w:t>
      </w:r>
      <w:r>
        <w:rPr>
          <w:i/>
          <w:spacing w:val="-5"/>
        </w:rPr>
        <w:t xml:space="preserve"> </w:t>
      </w:r>
      <w:r>
        <w:rPr>
          <w:i/>
        </w:rPr>
        <w:t>a</w:t>
      </w:r>
      <w:r>
        <w:rPr>
          <w:i/>
          <w:spacing w:val="-3"/>
        </w:rPr>
        <w:t xml:space="preserve"> </w:t>
      </w:r>
      <w:r>
        <w:rPr>
          <w:i/>
        </w:rPr>
        <w:t>single</w:t>
      </w:r>
      <w:r>
        <w:rPr>
          <w:i/>
          <w:spacing w:val="-2"/>
        </w:rPr>
        <w:t xml:space="preserve"> </w:t>
      </w:r>
      <w:r>
        <w:rPr>
          <w:i/>
        </w:rPr>
        <w:t>Open</w:t>
      </w:r>
      <w:r>
        <w:rPr>
          <w:i/>
          <w:spacing w:val="-5"/>
        </w:rPr>
        <w:t xml:space="preserve"> </w:t>
      </w:r>
      <w:r>
        <w:rPr>
          <w:i/>
        </w:rPr>
        <w:t>Meeting</w:t>
      </w:r>
      <w:r>
        <w:rPr>
          <w:i/>
          <w:spacing w:val="-3"/>
        </w:rPr>
        <w:t xml:space="preserve"> </w:t>
      </w:r>
      <w:r>
        <w:rPr>
          <w:i/>
        </w:rPr>
        <w:t>Law</w:t>
      </w:r>
      <w:r>
        <w:rPr>
          <w:i/>
          <w:spacing w:val="-1"/>
        </w:rPr>
        <w:t xml:space="preserve"> </w:t>
      </w:r>
      <w:r>
        <w:rPr>
          <w:i/>
        </w:rPr>
        <w:t>covering</w:t>
      </w:r>
      <w:r>
        <w:rPr>
          <w:i/>
          <w:spacing w:val="-3"/>
        </w:rPr>
        <w:t xml:space="preserve"> </w:t>
      </w:r>
      <w:r>
        <w:rPr>
          <w:i/>
        </w:rPr>
        <w:t>all public bodies, G.L. c. 30A, §§ 18-25, enforced by the Attorney General.</w:t>
      </w:r>
    </w:p>
    <w:p w14:paraId="6F137A42" w14:textId="77777777" w:rsidR="00FC7A55" w:rsidRDefault="00BC002F">
      <w:pPr>
        <w:pStyle w:val="Heading3"/>
        <w:spacing w:before="201"/>
      </w:pPr>
      <w:bookmarkStart w:id="81" w:name="Section_18:_[DEFINITIONS]"/>
      <w:bookmarkEnd w:id="81"/>
      <w:r w:rsidRPr="00F128F8">
        <w:rPr>
          <w:color w:val="4176B1"/>
        </w:rPr>
        <w:t>Section</w:t>
      </w:r>
      <w:r w:rsidRPr="00F128F8">
        <w:rPr>
          <w:color w:val="4176B1"/>
          <w:spacing w:val="-1"/>
        </w:rPr>
        <w:t xml:space="preserve"> </w:t>
      </w:r>
      <w:r w:rsidRPr="00F128F8">
        <w:rPr>
          <w:color w:val="4176B1"/>
        </w:rPr>
        <w:t>18:</w:t>
      </w:r>
      <w:r w:rsidRPr="00F128F8">
        <w:rPr>
          <w:color w:val="4176B1"/>
          <w:spacing w:val="-3"/>
        </w:rPr>
        <w:t xml:space="preserve"> </w:t>
      </w:r>
      <w:r w:rsidRPr="00F128F8">
        <w:rPr>
          <w:color w:val="4176B1"/>
          <w:spacing w:val="-2"/>
        </w:rPr>
        <w:t>[DEFINITIONS]</w:t>
      </w:r>
    </w:p>
    <w:p w14:paraId="6F137A43" w14:textId="77777777" w:rsidR="00FC7A55" w:rsidRDefault="00FC7A55">
      <w:pPr>
        <w:pStyle w:val="BodyText"/>
        <w:spacing w:before="3"/>
        <w:rPr>
          <w:rFonts w:ascii="Cambria"/>
          <w:i/>
          <w:sz w:val="24"/>
        </w:rPr>
      </w:pPr>
    </w:p>
    <w:p w14:paraId="6F137A44" w14:textId="77777777" w:rsidR="00FC7A55" w:rsidRDefault="00BC002F">
      <w:pPr>
        <w:pStyle w:val="BodyText"/>
        <w:ind w:left="660"/>
      </w:pPr>
      <w:r>
        <w:t>As</w:t>
      </w:r>
      <w:r>
        <w:rPr>
          <w:spacing w:val="-5"/>
        </w:rPr>
        <w:t xml:space="preserve"> </w:t>
      </w:r>
      <w:r>
        <w:t>used</w:t>
      </w:r>
      <w:r>
        <w:rPr>
          <w:spacing w:val="-4"/>
        </w:rPr>
        <w:t xml:space="preserve"> </w:t>
      </w:r>
      <w:r>
        <w:t>in</w:t>
      </w:r>
      <w:r>
        <w:rPr>
          <w:spacing w:val="-3"/>
        </w:rPr>
        <w:t xml:space="preserve"> </w:t>
      </w:r>
      <w:r>
        <w:t>this</w:t>
      </w:r>
      <w:r>
        <w:rPr>
          <w:spacing w:val="-5"/>
        </w:rPr>
        <w:t xml:space="preserve"> </w:t>
      </w:r>
      <w:r>
        <w:t>section</w:t>
      </w:r>
      <w:r>
        <w:rPr>
          <w:spacing w:val="-3"/>
        </w:rPr>
        <w:t xml:space="preserve"> </w:t>
      </w:r>
      <w:r>
        <w:t>and</w:t>
      </w:r>
      <w:r>
        <w:rPr>
          <w:spacing w:val="-6"/>
        </w:rPr>
        <w:t xml:space="preserve"> </w:t>
      </w:r>
      <w:r>
        <w:t>sections</w:t>
      </w:r>
      <w:r>
        <w:rPr>
          <w:spacing w:val="-2"/>
        </w:rPr>
        <w:t xml:space="preserve"> </w:t>
      </w:r>
      <w:r>
        <w:t>19</w:t>
      </w:r>
      <w:r>
        <w:rPr>
          <w:spacing w:val="-4"/>
        </w:rPr>
        <w:t xml:space="preserve"> </w:t>
      </w:r>
      <w:r>
        <w:t>to</w:t>
      </w:r>
      <w:r>
        <w:rPr>
          <w:spacing w:val="-4"/>
        </w:rPr>
        <w:t xml:space="preserve"> </w:t>
      </w:r>
      <w:r>
        <w:t>25,</w:t>
      </w:r>
      <w:r>
        <w:rPr>
          <w:spacing w:val="-2"/>
        </w:rPr>
        <w:t xml:space="preserve"> </w:t>
      </w:r>
      <w:r>
        <w:t>inclusive,</w:t>
      </w:r>
      <w:r>
        <w:rPr>
          <w:spacing w:val="-5"/>
        </w:rPr>
        <w:t xml:space="preserve"> </w:t>
      </w:r>
      <w:r>
        <w:t>the</w:t>
      </w:r>
      <w:r>
        <w:rPr>
          <w:spacing w:val="-1"/>
        </w:rPr>
        <w:t xml:space="preserve"> </w:t>
      </w:r>
      <w:r>
        <w:t>following</w:t>
      </w:r>
      <w:r>
        <w:rPr>
          <w:spacing w:val="-4"/>
        </w:rPr>
        <w:t xml:space="preserve"> </w:t>
      </w:r>
      <w:r>
        <w:t>words</w:t>
      </w:r>
      <w:r>
        <w:rPr>
          <w:spacing w:val="-3"/>
        </w:rPr>
        <w:t xml:space="preserve"> </w:t>
      </w:r>
      <w:r>
        <w:t>shall,</w:t>
      </w:r>
      <w:r>
        <w:rPr>
          <w:spacing w:val="-7"/>
        </w:rPr>
        <w:t xml:space="preserve"> </w:t>
      </w:r>
      <w:r>
        <w:t>unless</w:t>
      </w:r>
      <w:r>
        <w:rPr>
          <w:spacing w:val="-2"/>
        </w:rPr>
        <w:t xml:space="preserve"> </w:t>
      </w:r>
      <w:r>
        <w:rPr>
          <w:spacing w:val="-5"/>
        </w:rPr>
        <w:t>the</w:t>
      </w:r>
    </w:p>
    <w:p w14:paraId="6F137A45" w14:textId="77777777" w:rsidR="00FC7A55" w:rsidRDefault="00BC002F">
      <w:pPr>
        <w:pStyle w:val="BodyText"/>
        <w:spacing w:before="76"/>
        <w:rPr>
          <w:sz w:val="20"/>
        </w:rPr>
      </w:pPr>
      <w:r>
        <w:rPr>
          <w:noProof/>
        </w:rPr>
        <mc:AlternateContent>
          <mc:Choice Requires="wps">
            <w:drawing>
              <wp:anchor distT="0" distB="0" distL="0" distR="0" simplePos="0" relativeHeight="487611904" behindDoc="1" locked="0" layoutInCell="1" allowOverlap="1" wp14:anchorId="6F137C31" wp14:editId="63BEB06B">
                <wp:simplePos x="0" y="0"/>
                <wp:positionH relativeFrom="page">
                  <wp:posOffset>1143000</wp:posOffset>
                </wp:positionH>
                <wp:positionV relativeFrom="paragraph">
                  <wp:posOffset>218989</wp:posOffset>
                </wp:positionV>
                <wp:extent cx="1828800" cy="9525"/>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41E93" id="Graphic 62" o:spid="_x0000_s1026" alt="&quot;&quot;" style="position:absolute;margin-left:90pt;margin-top:17.25pt;width:2in;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" path="m1828800,l,,,9143r1828800,l1828800,xe" fillcolor="black" stroked="f">
                <v:path arrowok="t"/>
                <w10:wrap type="topAndBottom" anchorx="page"/>
              </v:shape>
            </w:pict>
          </mc:Fallback>
        </mc:AlternateContent>
      </w:r>
    </w:p>
    <w:p w14:paraId="6F137A46" w14:textId="77777777" w:rsidR="00FC7A55" w:rsidRDefault="00BC002F">
      <w:pPr>
        <w:spacing w:before="121" w:line="244" w:lineRule="auto"/>
        <w:ind w:left="180" w:hanging="1"/>
        <w:rPr>
          <w:sz w:val="20"/>
        </w:rPr>
      </w:pPr>
      <w:bookmarkStart w:id="82" w:name="_bookmark41"/>
      <w:bookmarkEnd w:id="82"/>
      <w:r>
        <w:rPr>
          <w:sz w:val="20"/>
          <w:vertAlign w:val="superscript"/>
        </w:rPr>
        <w:t>4</w:t>
      </w:r>
      <w:r>
        <w:rPr>
          <w:sz w:val="20"/>
        </w:rPr>
        <w:t xml:space="preserve"> </w:t>
      </w:r>
      <w:proofErr w:type="gramStart"/>
      <w:r>
        <w:rPr>
          <w:sz w:val="20"/>
        </w:rPr>
        <w:t>NOTICE</w:t>
      </w:r>
      <w:proofErr w:type="gramEnd"/>
      <w:r>
        <w:rPr>
          <w:sz w:val="20"/>
        </w:rPr>
        <w:t>: This is NOT the official version of the Massachusetts General Law (MGL). While reasonable efforts have been</w:t>
      </w:r>
      <w:r>
        <w:rPr>
          <w:spacing w:val="-1"/>
          <w:sz w:val="20"/>
        </w:rPr>
        <w:t xml:space="preserve"> </w:t>
      </w:r>
      <w:r>
        <w:rPr>
          <w:sz w:val="20"/>
        </w:rPr>
        <w:t>made</w:t>
      </w:r>
      <w:r>
        <w:rPr>
          <w:spacing w:val="-3"/>
          <w:sz w:val="20"/>
        </w:rPr>
        <w:t xml:space="preserve"> </w:t>
      </w:r>
      <w:r>
        <w:rPr>
          <w:sz w:val="20"/>
        </w:rPr>
        <w:t>to</w:t>
      </w:r>
      <w:r>
        <w:rPr>
          <w:spacing w:val="-2"/>
          <w:sz w:val="20"/>
        </w:rPr>
        <w:t xml:space="preserve"> </w:t>
      </w:r>
      <w:r>
        <w:rPr>
          <w:sz w:val="20"/>
        </w:rPr>
        <w:t>ensure</w:t>
      </w:r>
      <w:r>
        <w:rPr>
          <w:spacing w:val="-3"/>
          <w:sz w:val="20"/>
        </w:rPr>
        <w:t xml:space="preserve"> </w:t>
      </w:r>
      <w:r>
        <w:rPr>
          <w:sz w:val="20"/>
        </w:rPr>
        <w:t>the</w:t>
      </w:r>
      <w:r>
        <w:rPr>
          <w:spacing w:val="-3"/>
          <w:sz w:val="20"/>
        </w:rPr>
        <w:t xml:space="preserve"> </w:t>
      </w:r>
      <w:r>
        <w:rPr>
          <w:sz w:val="20"/>
        </w:rPr>
        <w:t>accuracy</w:t>
      </w:r>
      <w:r>
        <w:rPr>
          <w:spacing w:val="-1"/>
          <w:sz w:val="20"/>
        </w:rPr>
        <w:t xml:space="preserve"> </w:t>
      </w:r>
      <w:r>
        <w:rPr>
          <w:sz w:val="20"/>
        </w:rPr>
        <w:t>and</w:t>
      </w:r>
      <w:r>
        <w:rPr>
          <w:spacing w:val="-1"/>
          <w:sz w:val="20"/>
        </w:rPr>
        <w:t xml:space="preserve"> </w:t>
      </w:r>
      <w:r>
        <w:rPr>
          <w:sz w:val="20"/>
        </w:rPr>
        <w:t>currency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2"/>
          <w:sz w:val="20"/>
        </w:rPr>
        <w:t xml:space="preserve"> </w:t>
      </w:r>
      <w:r>
        <w:rPr>
          <w:sz w:val="20"/>
        </w:rPr>
        <w:t>provided,</w:t>
      </w:r>
      <w:r>
        <w:rPr>
          <w:spacing w:val="-1"/>
          <w:sz w:val="20"/>
        </w:rPr>
        <w:t xml:space="preserve"> </w:t>
      </w:r>
      <w:r>
        <w:rPr>
          <w:sz w:val="20"/>
        </w:rPr>
        <w:t>do</w:t>
      </w:r>
      <w:r>
        <w:rPr>
          <w:spacing w:val="-4"/>
          <w:sz w:val="20"/>
        </w:rPr>
        <w:t xml:space="preserve"> </w:t>
      </w:r>
      <w:r>
        <w:rPr>
          <w:sz w:val="20"/>
        </w:rPr>
        <w:t>not</w:t>
      </w:r>
      <w:r>
        <w:rPr>
          <w:spacing w:val="-2"/>
          <w:sz w:val="20"/>
        </w:rPr>
        <w:t xml:space="preserve"> </w:t>
      </w:r>
      <w:r>
        <w:rPr>
          <w:sz w:val="20"/>
        </w:rPr>
        <w:t>rely</w:t>
      </w:r>
      <w:r>
        <w:rPr>
          <w:spacing w:val="-1"/>
          <w:sz w:val="20"/>
        </w:rPr>
        <w:t xml:space="preserve"> </w:t>
      </w:r>
      <w:r>
        <w:rPr>
          <w:sz w:val="20"/>
        </w:rPr>
        <w:t>on</w:t>
      </w:r>
      <w:r>
        <w:rPr>
          <w:spacing w:val="-1"/>
          <w:sz w:val="20"/>
        </w:rPr>
        <w:t xml:space="preserve"> </w:t>
      </w:r>
      <w:r>
        <w:rPr>
          <w:sz w:val="20"/>
        </w:rPr>
        <w:t>this</w:t>
      </w:r>
      <w:r>
        <w:rPr>
          <w:spacing w:val="-3"/>
          <w:sz w:val="20"/>
        </w:rPr>
        <w:t xml:space="preserve"> </w:t>
      </w:r>
      <w:r>
        <w:rPr>
          <w:sz w:val="20"/>
        </w:rPr>
        <w:t>information</w:t>
      </w:r>
      <w:r>
        <w:rPr>
          <w:spacing w:val="-1"/>
          <w:sz w:val="20"/>
        </w:rPr>
        <w:t xml:space="preserve"> </w:t>
      </w:r>
      <w:r>
        <w:rPr>
          <w:sz w:val="20"/>
        </w:rPr>
        <w:t>without</w:t>
      </w:r>
      <w:r>
        <w:rPr>
          <w:spacing w:val="-2"/>
          <w:sz w:val="20"/>
        </w:rPr>
        <w:t xml:space="preserve"> </w:t>
      </w:r>
      <w:r>
        <w:rPr>
          <w:sz w:val="20"/>
        </w:rPr>
        <w:t>first checking an official edition of the MGL.</w:t>
      </w:r>
    </w:p>
    <w:p w14:paraId="6F137A47" w14:textId="77777777" w:rsidR="00FC7A55" w:rsidRDefault="00FC7A55">
      <w:pPr>
        <w:spacing w:line="244" w:lineRule="auto"/>
        <w:rPr>
          <w:sz w:val="20"/>
        </w:rPr>
        <w:sectPr w:rsidR="00FC7A55">
          <w:pgSz w:w="12240" w:h="15840"/>
          <w:pgMar w:top="1820" w:right="1240" w:bottom="1200" w:left="1260" w:header="0" w:footer="1006" w:gutter="0"/>
          <w:cols w:space="720"/>
        </w:sectPr>
      </w:pPr>
    </w:p>
    <w:p w14:paraId="6F137A48" w14:textId="77777777" w:rsidR="00FC7A55" w:rsidRDefault="00BC002F">
      <w:pPr>
        <w:pStyle w:val="BodyText"/>
        <w:spacing w:before="39"/>
        <w:ind w:left="300"/>
      </w:pPr>
      <w:r>
        <w:lastRenderedPageBreak/>
        <w:t>context</w:t>
      </w:r>
      <w:r>
        <w:rPr>
          <w:spacing w:val="-7"/>
        </w:rPr>
        <w:t xml:space="preserve"> </w:t>
      </w:r>
      <w:r>
        <w:t>clearly</w:t>
      </w:r>
      <w:r>
        <w:rPr>
          <w:spacing w:val="-5"/>
        </w:rPr>
        <w:t xml:space="preserve"> </w:t>
      </w:r>
      <w:r>
        <w:t>requires</w:t>
      </w:r>
      <w:r>
        <w:rPr>
          <w:spacing w:val="-7"/>
        </w:rPr>
        <w:t xml:space="preserve"> </w:t>
      </w:r>
      <w:r>
        <w:t>otherwise,</w:t>
      </w:r>
      <w:r>
        <w:rPr>
          <w:spacing w:val="-6"/>
        </w:rPr>
        <w:t xml:space="preserve"> </w:t>
      </w:r>
      <w:r>
        <w:t>have</w:t>
      </w:r>
      <w:r>
        <w:rPr>
          <w:spacing w:val="-4"/>
        </w:rPr>
        <w:t xml:space="preserve"> </w:t>
      </w:r>
      <w:r>
        <w:t>the</w:t>
      </w:r>
      <w:r>
        <w:rPr>
          <w:spacing w:val="-6"/>
        </w:rPr>
        <w:t xml:space="preserve"> </w:t>
      </w:r>
      <w:r>
        <w:t>following</w:t>
      </w:r>
      <w:r>
        <w:rPr>
          <w:spacing w:val="-5"/>
        </w:rPr>
        <w:t xml:space="preserve"> </w:t>
      </w:r>
      <w:r>
        <w:rPr>
          <w:spacing w:val="-2"/>
        </w:rPr>
        <w:t>meanings:</w:t>
      </w:r>
    </w:p>
    <w:p w14:paraId="6F137A49" w14:textId="77777777" w:rsidR="00FC7A55" w:rsidRDefault="00BC002F">
      <w:pPr>
        <w:pStyle w:val="BodyText"/>
        <w:spacing w:before="209" w:line="278" w:lineRule="auto"/>
        <w:ind w:left="299" w:right="287" w:firstLine="360"/>
      </w:pPr>
      <w:r>
        <w:t>“Deliberation”,</w:t>
      </w:r>
      <w:r>
        <w:rPr>
          <w:spacing w:val="-4"/>
        </w:rPr>
        <w:t xml:space="preserve"> </w:t>
      </w:r>
      <w:r>
        <w:t>an</w:t>
      </w:r>
      <w:r>
        <w:rPr>
          <w:spacing w:val="-5"/>
        </w:rPr>
        <w:t xml:space="preserve"> </w:t>
      </w:r>
      <w:r>
        <w:t>oral</w:t>
      </w:r>
      <w:r>
        <w:rPr>
          <w:spacing w:val="-5"/>
        </w:rPr>
        <w:t xml:space="preserve"> </w:t>
      </w:r>
      <w:r>
        <w:t>or</w:t>
      </w:r>
      <w:r>
        <w:rPr>
          <w:spacing w:val="-4"/>
        </w:rPr>
        <w:t xml:space="preserve"> </w:t>
      </w:r>
      <w:r>
        <w:t>written</w:t>
      </w:r>
      <w:r>
        <w:rPr>
          <w:spacing w:val="-5"/>
        </w:rPr>
        <w:t xml:space="preserve"> </w:t>
      </w:r>
      <w:r>
        <w:t>communication</w:t>
      </w:r>
      <w:r>
        <w:rPr>
          <w:spacing w:val="-3"/>
        </w:rPr>
        <w:t xml:space="preserve"> </w:t>
      </w:r>
      <w:r>
        <w:t>through</w:t>
      </w:r>
      <w:r>
        <w:rPr>
          <w:spacing w:val="-3"/>
        </w:rPr>
        <w:t xml:space="preserve"> </w:t>
      </w:r>
      <w:r>
        <w:t>any</w:t>
      </w:r>
      <w:r>
        <w:rPr>
          <w:spacing w:val="-3"/>
        </w:rPr>
        <w:t xml:space="preserve"> </w:t>
      </w:r>
      <w:r>
        <w:t>medium,</w:t>
      </w:r>
      <w:r>
        <w:rPr>
          <w:spacing w:val="-2"/>
        </w:rPr>
        <w:t xml:space="preserve"> </w:t>
      </w:r>
      <w:r>
        <w:t>including</w:t>
      </w:r>
      <w:r>
        <w:rPr>
          <w:spacing w:val="-3"/>
        </w:rPr>
        <w:t xml:space="preserve"> </w:t>
      </w:r>
      <w:r>
        <w:t>electronic</w:t>
      </w:r>
      <w:r>
        <w:rPr>
          <w:spacing w:val="-4"/>
        </w:rPr>
        <w:t xml:space="preserve"> </w:t>
      </w:r>
      <w:r>
        <w:t>mail, between</w:t>
      </w:r>
      <w:r>
        <w:rPr>
          <w:spacing w:val="-4"/>
        </w:rPr>
        <w:t xml:space="preserve"> </w:t>
      </w:r>
      <w:r>
        <w:t>or</w:t>
      </w:r>
      <w:r>
        <w:rPr>
          <w:spacing w:val="-1"/>
        </w:rPr>
        <w:t xml:space="preserve"> </w:t>
      </w:r>
      <w:r>
        <w:t>among</w:t>
      </w:r>
      <w:r>
        <w:rPr>
          <w:spacing w:val="-2"/>
        </w:rPr>
        <w:t xml:space="preserve"> </w:t>
      </w:r>
      <w:r>
        <w:t>a</w:t>
      </w:r>
      <w:r>
        <w:rPr>
          <w:spacing w:val="-3"/>
        </w:rPr>
        <w:t xml:space="preserve"> </w:t>
      </w:r>
      <w:r>
        <w:t>quorum</w:t>
      </w:r>
      <w:r>
        <w:rPr>
          <w:spacing w:val="-2"/>
        </w:rPr>
        <w:t xml:space="preserve"> </w:t>
      </w:r>
      <w:r>
        <w:t>of</w:t>
      </w:r>
      <w:r>
        <w:rPr>
          <w:spacing w:val="-1"/>
        </w:rPr>
        <w:t xml:space="preserve"> </w:t>
      </w:r>
      <w:r>
        <w:t>a</w:t>
      </w:r>
      <w:r>
        <w:rPr>
          <w:spacing w:val="-1"/>
        </w:rPr>
        <w:t xml:space="preserve"> </w:t>
      </w:r>
      <w:r>
        <w:t>public</w:t>
      </w:r>
      <w:r>
        <w:rPr>
          <w:spacing w:val="-1"/>
        </w:rPr>
        <w:t xml:space="preserve"> </w:t>
      </w:r>
      <w:r>
        <w:t>body</w:t>
      </w:r>
      <w:r>
        <w:rPr>
          <w:spacing w:val="-2"/>
        </w:rPr>
        <w:t xml:space="preserve"> </w:t>
      </w:r>
      <w:r>
        <w:t>on</w:t>
      </w:r>
      <w:r>
        <w:rPr>
          <w:spacing w:val="-2"/>
        </w:rPr>
        <w:t xml:space="preserve"> </w:t>
      </w:r>
      <w:r>
        <w:t>any</w:t>
      </w:r>
      <w:r>
        <w:rPr>
          <w:spacing w:val="-2"/>
        </w:rPr>
        <w:t xml:space="preserve"> </w:t>
      </w:r>
      <w:r>
        <w:t>public</w:t>
      </w:r>
      <w:r>
        <w:rPr>
          <w:spacing w:val="-1"/>
        </w:rPr>
        <w:t xml:space="preserve"> </w:t>
      </w:r>
      <w:r>
        <w:t>business</w:t>
      </w:r>
      <w:r>
        <w:rPr>
          <w:spacing w:val="-1"/>
        </w:rPr>
        <w:t xml:space="preserve"> </w:t>
      </w:r>
      <w:r>
        <w:t>within</w:t>
      </w:r>
      <w:r>
        <w:rPr>
          <w:spacing w:val="-2"/>
        </w:rPr>
        <w:t xml:space="preserve"> </w:t>
      </w:r>
      <w:r>
        <w:t>its</w:t>
      </w:r>
      <w:r>
        <w:rPr>
          <w:spacing w:val="-1"/>
        </w:rPr>
        <w:t xml:space="preserve"> </w:t>
      </w:r>
      <w:r>
        <w:t>jurisdiction;</w:t>
      </w:r>
      <w:r>
        <w:rPr>
          <w:spacing w:val="-2"/>
        </w:rPr>
        <w:t xml:space="preserve"> </w:t>
      </w:r>
      <w:r>
        <w:t>provided, however, that “deliberation” shall not include the distribution of a meeting agenda, scheduling information or distribution of other procedural meeting or the distribution of reports or documents that may be discussed at a meeting, provided that no opinion of a member is expressed.</w:t>
      </w:r>
    </w:p>
    <w:p w14:paraId="6F137A4A" w14:textId="77777777" w:rsidR="00FC7A55" w:rsidRDefault="00BC002F">
      <w:pPr>
        <w:pStyle w:val="BodyText"/>
        <w:spacing w:line="276" w:lineRule="auto"/>
        <w:ind w:left="300" w:firstLine="359"/>
      </w:pPr>
      <w:r>
        <w:t>“Emergency”,</w:t>
      </w:r>
      <w:r>
        <w:rPr>
          <w:spacing w:val="-3"/>
        </w:rPr>
        <w:t xml:space="preserve"> </w:t>
      </w:r>
      <w:r>
        <w:t>a</w:t>
      </w:r>
      <w:r>
        <w:rPr>
          <w:spacing w:val="-3"/>
        </w:rPr>
        <w:t xml:space="preserve"> </w:t>
      </w:r>
      <w:r>
        <w:t>sudden,</w:t>
      </w:r>
      <w:r>
        <w:rPr>
          <w:spacing w:val="-5"/>
        </w:rPr>
        <w:t xml:space="preserve"> </w:t>
      </w:r>
      <w:r>
        <w:t>generally</w:t>
      </w:r>
      <w:r>
        <w:rPr>
          <w:spacing w:val="-2"/>
        </w:rPr>
        <w:t xml:space="preserve"> </w:t>
      </w:r>
      <w:r>
        <w:t>unexpected</w:t>
      </w:r>
      <w:r>
        <w:rPr>
          <w:spacing w:val="-4"/>
        </w:rPr>
        <w:t xml:space="preserve"> </w:t>
      </w:r>
      <w:r>
        <w:t>occurrence</w:t>
      </w:r>
      <w:r>
        <w:rPr>
          <w:spacing w:val="-2"/>
        </w:rPr>
        <w:t xml:space="preserve"> </w:t>
      </w:r>
      <w:r>
        <w:t>or</w:t>
      </w:r>
      <w:r>
        <w:rPr>
          <w:spacing w:val="-5"/>
        </w:rPr>
        <w:t xml:space="preserve"> </w:t>
      </w:r>
      <w:r>
        <w:t>set</w:t>
      </w:r>
      <w:r>
        <w:rPr>
          <w:spacing w:val="-2"/>
        </w:rPr>
        <w:t xml:space="preserve"> </w:t>
      </w:r>
      <w:r>
        <w:t>of</w:t>
      </w:r>
      <w:r>
        <w:rPr>
          <w:spacing w:val="-5"/>
        </w:rPr>
        <w:t xml:space="preserve"> </w:t>
      </w:r>
      <w:r>
        <w:t>circumstances</w:t>
      </w:r>
      <w:r>
        <w:rPr>
          <w:spacing w:val="-5"/>
        </w:rPr>
        <w:t xml:space="preserve"> </w:t>
      </w:r>
      <w:r>
        <w:t>demanding immediate action.</w:t>
      </w:r>
    </w:p>
    <w:p w14:paraId="6F137A4B" w14:textId="77777777" w:rsidR="00FC7A55" w:rsidRDefault="00BC002F">
      <w:pPr>
        <w:pStyle w:val="BodyText"/>
        <w:spacing w:before="4" w:line="278" w:lineRule="auto"/>
        <w:ind w:left="297" w:right="239" w:firstLine="360"/>
      </w:pPr>
      <w:r>
        <w:t>“Executive</w:t>
      </w:r>
      <w:r>
        <w:rPr>
          <w:spacing w:val="-1"/>
        </w:rPr>
        <w:t xml:space="preserve"> </w:t>
      </w:r>
      <w:r>
        <w:t>session”,</w:t>
      </w:r>
      <w:r>
        <w:rPr>
          <w:spacing w:val="-4"/>
        </w:rPr>
        <w:t xml:space="preserve"> </w:t>
      </w:r>
      <w:r>
        <w:t>any</w:t>
      </w:r>
      <w:r>
        <w:rPr>
          <w:spacing w:val="-1"/>
        </w:rPr>
        <w:t xml:space="preserve"> </w:t>
      </w:r>
      <w:r>
        <w:t>part</w:t>
      </w:r>
      <w:r>
        <w:rPr>
          <w:spacing w:val="-1"/>
        </w:rPr>
        <w:t xml:space="preserve"> </w:t>
      </w:r>
      <w:r>
        <w:t>of</w:t>
      </w:r>
      <w:r>
        <w:rPr>
          <w:spacing w:val="-4"/>
        </w:rPr>
        <w:t xml:space="preserve"> </w:t>
      </w:r>
      <w:r>
        <w:t>a</w:t>
      </w:r>
      <w:r>
        <w:rPr>
          <w:spacing w:val="-4"/>
        </w:rPr>
        <w:t xml:space="preserve"> </w:t>
      </w:r>
      <w:r>
        <w:t>meeting</w:t>
      </w:r>
      <w:r>
        <w:rPr>
          <w:spacing w:val="-3"/>
        </w:rPr>
        <w:t xml:space="preserve"> </w:t>
      </w:r>
      <w:r>
        <w:t>of</w:t>
      </w:r>
      <w:r>
        <w:rPr>
          <w:spacing w:val="-4"/>
        </w:rPr>
        <w:t xml:space="preserve"> </w:t>
      </w:r>
      <w:r>
        <w:t>a</w:t>
      </w:r>
      <w:r>
        <w:rPr>
          <w:spacing w:val="-2"/>
        </w:rPr>
        <w:t xml:space="preserve"> </w:t>
      </w:r>
      <w:r>
        <w:t>public</w:t>
      </w:r>
      <w:r>
        <w:rPr>
          <w:spacing w:val="-4"/>
        </w:rPr>
        <w:t xml:space="preserve"> </w:t>
      </w:r>
      <w:r>
        <w:t>body</w:t>
      </w:r>
      <w:r>
        <w:rPr>
          <w:spacing w:val="-1"/>
        </w:rPr>
        <w:t xml:space="preserve"> </w:t>
      </w:r>
      <w:r>
        <w:t>closed</w:t>
      </w:r>
      <w:r>
        <w:rPr>
          <w:spacing w:val="-5"/>
        </w:rPr>
        <w:t xml:space="preserve"> </w:t>
      </w:r>
      <w:r>
        <w:t>to</w:t>
      </w:r>
      <w:r>
        <w:rPr>
          <w:spacing w:val="-1"/>
        </w:rPr>
        <w:t xml:space="preserve"> </w:t>
      </w:r>
      <w:r>
        <w:t>the</w:t>
      </w:r>
      <w:r>
        <w:rPr>
          <w:spacing w:val="-4"/>
        </w:rPr>
        <w:t xml:space="preserve"> </w:t>
      </w:r>
      <w:r>
        <w:t>public</w:t>
      </w:r>
      <w:r>
        <w:rPr>
          <w:spacing w:val="-2"/>
        </w:rPr>
        <w:t xml:space="preserve"> </w:t>
      </w:r>
      <w:r>
        <w:t>for</w:t>
      </w:r>
      <w:r>
        <w:rPr>
          <w:spacing w:val="-2"/>
        </w:rPr>
        <w:t xml:space="preserve"> </w:t>
      </w:r>
      <w:r>
        <w:t>deliberation</w:t>
      </w:r>
      <w:r>
        <w:rPr>
          <w:spacing w:val="-5"/>
        </w:rPr>
        <w:t xml:space="preserve"> </w:t>
      </w:r>
      <w:r>
        <w:t>of certain matters.</w:t>
      </w:r>
    </w:p>
    <w:p w14:paraId="6F137A4C" w14:textId="77777777" w:rsidR="00FC7A55" w:rsidRDefault="00BC002F">
      <w:pPr>
        <w:pStyle w:val="BodyText"/>
        <w:spacing w:before="3" w:line="280" w:lineRule="auto"/>
        <w:ind w:left="299" w:right="287" w:firstLine="359"/>
      </w:pPr>
      <w:r>
        <w:t>“Intentional</w:t>
      </w:r>
      <w:r>
        <w:rPr>
          <w:spacing w:val="-5"/>
        </w:rPr>
        <w:t xml:space="preserve"> </w:t>
      </w:r>
      <w:r>
        <w:t>violation”,</w:t>
      </w:r>
      <w:r>
        <w:rPr>
          <w:spacing w:val="-2"/>
        </w:rPr>
        <w:t xml:space="preserve"> </w:t>
      </w:r>
      <w:r>
        <w:t>an</w:t>
      </w:r>
      <w:r>
        <w:rPr>
          <w:spacing w:val="-5"/>
        </w:rPr>
        <w:t xml:space="preserve"> </w:t>
      </w:r>
      <w:r>
        <w:t>act</w:t>
      </w:r>
      <w:r>
        <w:rPr>
          <w:spacing w:val="-4"/>
        </w:rPr>
        <w:t xml:space="preserve"> </w:t>
      </w:r>
      <w:r>
        <w:t>or</w:t>
      </w:r>
      <w:r>
        <w:rPr>
          <w:spacing w:val="-4"/>
        </w:rPr>
        <w:t xml:space="preserve"> </w:t>
      </w:r>
      <w:r>
        <w:t>omission</w:t>
      </w:r>
      <w:r>
        <w:rPr>
          <w:spacing w:val="-3"/>
        </w:rPr>
        <w:t xml:space="preserve"> </w:t>
      </w:r>
      <w:r>
        <w:t>by</w:t>
      </w:r>
      <w:r>
        <w:rPr>
          <w:spacing w:val="-1"/>
        </w:rPr>
        <w:t xml:space="preserve"> </w:t>
      </w:r>
      <w:r>
        <w:t>a</w:t>
      </w:r>
      <w:r>
        <w:rPr>
          <w:spacing w:val="-2"/>
        </w:rPr>
        <w:t xml:space="preserve"> </w:t>
      </w:r>
      <w:r>
        <w:t>public</w:t>
      </w:r>
      <w:r>
        <w:rPr>
          <w:spacing w:val="-4"/>
        </w:rPr>
        <w:t xml:space="preserve"> </w:t>
      </w:r>
      <w:r>
        <w:t>body</w:t>
      </w:r>
      <w:r>
        <w:rPr>
          <w:spacing w:val="-3"/>
        </w:rPr>
        <w:t xml:space="preserve"> </w:t>
      </w:r>
      <w:r>
        <w:t>or</w:t>
      </w:r>
      <w:r>
        <w:rPr>
          <w:spacing w:val="-2"/>
        </w:rPr>
        <w:t xml:space="preserve"> </w:t>
      </w:r>
      <w:r>
        <w:t>a</w:t>
      </w:r>
      <w:r>
        <w:rPr>
          <w:spacing w:val="-4"/>
        </w:rPr>
        <w:t xml:space="preserve"> </w:t>
      </w:r>
      <w:r>
        <w:t>member</w:t>
      </w:r>
      <w:r>
        <w:rPr>
          <w:spacing w:val="-2"/>
        </w:rPr>
        <w:t xml:space="preserve"> </w:t>
      </w:r>
      <w:r>
        <w:t>thereof,</w:t>
      </w:r>
      <w:r>
        <w:rPr>
          <w:spacing w:val="-4"/>
        </w:rPr>
        <w:t xml:space="preserve"> </w:t>
      </w:r>
      <w:r>
        <w:t>in</w:t>
      </w:r>
      <w:r>
        <w:rPr>
          <w:spacing w:val="-3"/>
        </w:rPr>
        <w:t xml:space="preserve"> </w:t>
      </w:r>
      <w:r>
        <w:t>knowing violation of the open meeting law.</w:t>
      </w:r>
    </w:p>
    <w:p w14:paraId="6F137A4D" w14:textId="77777777" w:rsidR="00FC7A55" w:rsidRDefault="00BC002F">
      <w:pPr>
        <w:pStyle w:val="BodyText"/>
        <w:spacing w:before="3" w:line="276" w:lineRule="auto"/>
        <w:ind w:left="300" w:right="287" w:firstLine="359"/>
      </w:pPr>
      <w:r>
        <w:t>“Meeting”,</w:t>
      </w:r>
      <w:r>
        <w:rPr>
          <w:spacing w:val="-2"/>
        </w:rPr>
        <w:t xml:space="preserve"> </w:t>
      </w:r>
      <w:r>
        <w:t>a</w:t>
      </w:r>
      <w:r>
        <w:rPr>
          <w:spacing w:val="-2"/>
        </w:rPr>
        <w:t xml:space="preserve"> </w:t>
      </w:r>
      <w:r>
        <w:t>deliberation</w:t>
      </w:r>
      <w:r>
        <w:rPr>
          <w:spacing w:val="-3"/>
        </w:rPr>
        <w:t xml:space="preserve"> </w:t>
      </w:r>
      <w:r>
        <w:t>by</w:t>
      </w:r>
      <w:r>
        <w:rPr>
          <w:spacing w:val="-1"/>
        </w:rPr>
        <w:t xml:space="preserve"> </w:t>
      </w:r>
      <w:r>
        <w:t>a</w:t>
      </w:r>
      <w:r>
        <w:rPr>
          <w:spacing w:val="-2"/>
        </w:rPr>
        <w:t xml:space="preserve"> </w:t>
      </w:r>
      <w:r>
        <w:t>public</w:t>
      </w:r>
      <w:r>
        <w:rPr>
          <w:spacing w:val="-2"/>
        </w:rPr>
        <w:t xml:space="preserve"> </w:t>
      </w:r>
      <w:r>
        <w:t>body</w:t>
      </w:r>
      <w:r>
        <w:rPr>
          <w:spacing w:val="-3"/>
        </w:rPr>
        <w:t xml:space="preserve"> </w:t>
      </w:r>
      <w:r>
        <w:t>with</w:t>
      </w:r>
      <w:r>
        <w:rPr>
          <w:spacing w:val="-3"/>
        </w:rPr>
        <w:t xml:space="preserve"> </w:t>
      </w:r>
      <w:r>
        <w:t>respect</w:t>
      </w:r>
      <w:r>
        <w:rPr>
          <w:spacing w:val="-1"/>
        </w:rPr>
        <w:t xml:space="preserve"> </w:t>
      </w:r>
      <w:r>
        <w:t>to</w:t>
      </w:r>
      <w:r>
        <w:rPr>
          <w:spacing w:val="-1"/>
        </w:rPr>
        <w:t xml:space="preserve"> </w:t>
      </w:r>
      <w:r>
        <w:t>any</w:t>
      </w:r>
      <w:r>
        <w:rPr>
          <w:spacing w:val="-3"/>
        </w:rPr>
        <w:t xml:space="preserve"> </w:t>
      </w:r>
      <w:r>
        <w:t>matter</w:t>
      </w:r>
      <w:r>
        <w:rPr>
          <w:spacing w:val="-4"/>
        </w:rPr>
        <w:t xml:space="preserve"> </w:t>
      </w:r>
      <w:r>
        <w:t>within</w:t>
      </w:r>
      <w:r>
        <w:rPr>
          <w:spacing w:val="-5"/>
        </w:rPr>
        <w:t xml:space="preserve"> </w:t>
      </w:r>
      <w:r>
        <w:t>the</w:t>
      </w:r>
      <w:r>
        <w:rPr>
          <w:spacing w:val="-4"/>
        </w:rPr>
        <w:t xml:space="preserve"> </w:t>
      </w:r>
      <w:r>
        <w:t>body’s jurisdiction; provided, however, “meeting” shall not include:</w:t>
      </w:r>
    </w:p>
    <w:p w14:paraId="6F137A4E" w14:textId="77777777" w:rsidR="00FC7A55" w:rsidRDefault="00BC002F">
      <w:pPr>
        <w:pStyle w:val="ListParagraph"/>
        <w:numPr>
          <w:ilvl w:val="0"/>
          <w:numId w:val="19"/>
        </w:numPr>
        <w:tabs>
          <w:tab w:val="left" w:pos="898"/>
        </w:tabs>
        <w:spacing w:before="4"/>
        <w:ind w:left="898" w:hanging="358"/>
      </w:pPr>
      <w:r>
        <w:t>an</w:t>
      </w:r>
      <w:r>
        <w:rPr>
          <w:spacing w:val="-10"/>
        </w:rPr>
        <w:t xml:space="preserve"> </w:t>
      </w:r>
      <w:r>
        <w:t>on-site</w:t>
      </w:r>
      <w:r>
        <w:rPr>
          <w:spacing w:val="-7"/>
        </w:rPr>
        <w:t xml:space="preserve"> </w:t>
      </w:r>
      <w:r>
        <w:t>inspection</w:t>
      </w:r>
      <w:r>
        <w:rPr>
          <w:spacing w:val="-11"/>
        </w:rPr>
        <w:t xml:space="preserve"> </w:t>
      </w:r>
      <w:r>
        <w:t>of</w:t>
      </w:r>
      <w:r>
        <w:rPr>
          <w:spacing w:val="-12"/>
        </w:rPr>
        <w:t xml:space="preserve"> </w:t>
      </w:r>
      <w:r>
        <w:t>a</w:t>
      </w:r>
      <w:r>
        <w:rPr>
          <w:spacing w:val="-6"/>
        </w:rPr>
        <w:t xml:space="preserve"> </w:t>
      </w:r>
      <w:r>
        <w:t>project</w:t>
      </w:r>
      <w:r>
        <w:rPr>
          <w:spacing w:val="-7"/>
        </w:rPr>
        <w:t xml:space="preserve"> </w:t>
      </w:r>
      <w:r>
        <w:t>or</w:t>
      </w:r>
      <w:r>
        <w:rPr>
          <w:spacing w:val="-8"/>
        </w:rPr>
        <w:t xml:space="preserve"> </w:t>
      </w:r>
      <w:r>
        <w:t>program,</w:t>
      </w:r>
      <w:r>
        <w:rPr>
          <w:spacing w:val="-5"/>
        </w:rPr>
        <w:t xml:space="preserve"> </w:t>
      </w:r>
      <w:r>
        <w:t>so</w:t>
      </w:r>
      <w:r>
        <w:rPr>
          <w:spacing w:val="-7"/>
        </w:rPr>
        <w:t xml:space="preserve"> </w:t>
      </w:r>
      <w:r>
        <w:t>long</w:t>
      </w:r>
      <w:r>
        <w:rPr>
          <w:spacing w:val="-8"/>
        </w:rPr>
        <w:t xml:space="preserve"> </w:t>
      </w:r>
      <w:r>
        <w:t>as</w:t>
      </w:r>
      <w:r>
        <w:rPr>
          <w:spacing w:val="-5"/>
        </w:rPr>
        <w:t xml:space="preserve"> </w:t>
      </w:r>
      <w:r>
        <w:t>the</w:t>
      </w:r>
      <w:r>
        <w:rPr>
          <w:spacing w:val="-9"/>
        </w:rPr>
        <w:t xml:space="preserve"> </w:t>
      </w:r>
      <w:r>
        <w:t>members</w:t>
      </w:r>
      <w:r>
        <w:rPr>
          <w:spacing w:val="-5"/>
        </w:rPr>
        <w:t xml:space="preserve"> </w:t>
      </w:r>
      <w:r>
        <w:t>do</w:t>
      </w:r>
      <w:r>
        <w:rPr>
          <w:spacing w:val="-4"/>
        </w:rPr>
        <w:t xml:space="preserve"> </w:t>
      </w:r>
      <w:r>
        <w:t>not</w:t>
      </w:r>
      <w:r>
        <w:rPr>
          <w:spacing w:val="-9"/>
        </w:rPr>
        <w:t xml:space="preserve"> </w:t>
      </w:r>
      <w:proofErr w:type="gramStart"/>
      <w:r>
        <w:rPr>
          <w:spacing w:val="-2"/>
        </w:rPr>
        <w:t>deliberate;</w:t>
      </w:r>
      <w:proofErr w:type="gramEnd"/>
    </w:p>
    <w:p w14:paraId="6F137A4F" w14:textId="77777777" w:rsidR="00FC7A55" w:rsidRDefault="00BC002F">
      <w:pPr>
        <w:pStyle w:val="ListParagraph"/>
        <w:numPr>
          <w:ilvl w:val="0"/>
          <w:numId w:val="19"/>
        </w:numPr>
        <w:tabs>
          <w:tab w:val="left" w:pos="897"/>
          <w:tab w:val="left" w:pos="899"/>
        </w:tabs>
        <w:spacing w:before="43" w:line="278" w:lineRule="auto"/>
        <w:ind w:right="635" w:hanging="361"/>
      </w:pPr>
      <w:r>
        <w:t>attendance by a quorum of a public body at a public or private gathering, including a conference</w:t>
      </w:r>
      <w:r>
        <w:rPr>
          <w:spacing w:val="-4"/>
        </w:rPr>
        <w:t xml:space="preserve"> </w:t>
      </w:r>
      <w:r>
        <w:t>or</w:t>
      </w:r>
      <w:r>
        <w:rPr>
          <w:spacing w:val="-7"/>
        </w:rPr>
        <w:t xml:space="preserve"> </w:t>
      </w:r>
      <w:r>
        <w:t>training</w:t>
      </w:r>
      <w:r>
        <w:rPr>
          <w:spacing w:val="-7"/>
        </w:rPr>
        <w:t xml:space="preserve"> </w:t>
      </w:r>
      <w:r>
        <w:t>program</w:t>
      </w:r>
      <w:r>
        <w:rPr>
          <w:spacing w:val="-5"/>
        </w:rPr>
        <w:t xml:space="preserve"> </w:t>
      </w:r>
      <w:r>
        <w:t>or</w:t>
      </w:r>
      <w:r>
        <w:rPr>
          <w:spacing w:val="-7"/>
        </w:rPr>
        <w:t xml:space="preserve"> </w:t>
      </w:r>
      <w:r>
        <w:t>a</w:t>
      </w:r>
      <w:r>
        <w:rPr>
          <w:spacing w:val="-12"/>
        </w:rPr>
        <w:t xml:space="preserve"> </w:t>
      </w:r>
      <w:r>
        <w:t>media,</w:t>
      </w:r>
      <w:r>
        <w:rPr>
          <w:spacing w:val="-4"/>
        </w:rPr>
        <w:t xml:space="preserve"> </w:t>
      </w:r>
      <w:r>
        <w:t>social</w:t>
      </w:r>
      <w:r>
        <w:rPr>
          <w:spacing w:val="-9"/>
        </w:rPr>
        <w:t xml:space="preserve"> </w:t>
      </w:r>
      <w:r>
        <w:t>or</w:t>
      </w:r>
      <w:r>
        <w:rPr>
          <w:spacing w:val="-9"/>
        </w:rPr>
        <w:t xml:space="preserve"> </w:t>
      </w:r>
      <w:r>
        <w:t>other</w:t>
      </w:r>
      <w:r>
        <w:rPr>
          <w:spacing w:val="-7"/>
        </w:rPr>
        <w:t xml:space="preserve"> </w:t>
      </w:r>
      <w:r>
        <w:t>event,</w:t>
      </w:r>
      <w:r>
        <w:rPr>
          <w:spacing w:val="-11"/>
        </w:rPr>
        <w:t xml:space="preserve"> </w:t>
      </w:r>
      <w:r>
        <w:t>so</w:t>
      </w:r>
      <w:r>
        <w:rPr>
          <w:spacing w:val="-3"/>
        </w:rPr>
        <w:t xml:space="preserve"> </w:t>
      </w:r>
      <w:r>
        <w:t>long</w:t>
      </w:r>
      <w:r>
        <w:rPr>
          <w:spacing w:val="-10"/>
        </w:rPr>
        <w:t xml:space="preserve"> </w:t>
      </w:r>
      <w:r>
        <w:t>as</w:t>
      </w:r>
      <w:r>
        <w:rPr>
          <w:spacing w:val="-7"/>
        </w:rPr>
        <w:t xml:space="preserve"> </w:t>
      </w:r>
      <w:r>
        <w:t>the</w:t>
      </w:r>
      <w:r>
        <w:rPr>
          <w:spacing w:val="-8"/>
        </w:rPr>
        <w:t xml:space="preserve"> </w:t>
      </w:r>
      <w:r>
        <w:t>members</w:t>
      </w:r>
      <w:r>
        <w:rPr>
          <w:spacing w:val="-6"/>
        </w:rPr>
        <w:t xml:space="preserve"> </w:t>
      </w:r>
      <w:r>
        <w:t xml:space="preserve">do not </w:t>
      </w:r>
      <w:proofErr w:type="gramStart"/>
      <w:r>
        <w:t>deliberate;</w:t>
      </w:r>
      <w:proofErr w:type="gramEnd"/>
    </w:p>
    <w:p w14:paraId="6F137A50" w14:textId="77777777" w:rsidR="00FC7A55" w:rsidRDefault="00BC002F">
      <w:pPr>
        <w:pStyle w:val="ListParagraph"/>
        <w:numPr>
          <w:ilvl w:val="0"/>
          <w:numId w:val="19"/>
        </w:numPr>
        <w:tabs>
          <w:tab w:val="left" w:pos="899"/>
        </w:tabs>
        <w:spacing w:line="283" w:lineRule="auto"/>
        <w:ind w:right="800"/>
      </w:pPr>
      <w:r>
        <w:t>attendance by a quorum of a public body at a</w:t>
      </w:r>
      <w:r>
        <w:rPr>
          <w:spacing w:val="-3"/>
        </w:rPr>
        <w:t xml:space="preserve"> </w:t>
      </w:r>
      <w:r>
        <w:t>meeting of another public body that has complied with the notice requirements of the open meeting law, so long as the visiting members</w:t>
      </w:r>
      <w:r>
        <w:rPr>
          <w:spacing w:val="-4"/>
        </w:rPr>
        <w:t xml:space="preserve"> </w:t>
      </w:r>
      <w:r>
        <w:t>communicate</w:t>
      </w:r>
      <w:r>
        <w:rPr>
          <w:spacing w:val="-4"/>
        </w:rPr>
        <w:t xml:space="preserve"> </w:t>
      </w:r>
      <w:r>
        <w:t>only</w:t>
      </w:r>
      <w:r>
        <w:rPr>
          <w:spacing w:val="-1"/>
        </w:rPr>
        <w:t xml:space="preserve"> </w:t>
      </w:r>
      <w:r>
        <w:t>by</w:t>
      </w:r>
      <w:r>
        <w:rPr>
          <w:spacing w:val="-3"/>
        </w:rPr>
        <w:t xml:space="preserve"> </w:t>
      </w:r>
      <w:r>
        <w:t>open</w:t>
      </w:r>
      <w:r>
        <w:rPr>
          <w:spacing w:val="-3"/>
        </w:rPr>
        <w:t xml:space="preserve"> </w:t>
      </w:r>
      <w:r>
        <w:t>participation</w:t>
      </w:r>
      <w:r>
        <w:rPr>
          <w:spacing w:val="-3"/>
        </w:rPr>
        <w:t xml:space="preserve"> </w:t>
      </w:r>
      <w:r>
        <w:t>in</w:t>
      </w:r>
      <w:r>
        <w:rPr>
          <w:spacing w:val="-3"/>
        </w:rPr>
        <w:t xml:space="preserve"> </w:t>
      </w:r>
      <w:r>
        <w:t>the</w:t>
      </w:r>
      <w:r>
        <w:rPr>
          <w:spacing w:val="-1"/>
        </w:rPr>
        <w:t xml:space="preserve"> </w:t>
      </w:r>
      <w:r>
        <w:t>meeting</w:t>
      </w:r>
      <w:r>
        <w:rPr>
          <w:spacing w:val="-5"/>
        </w:rPr>
        <w:t xml:space="preserve"> </w:t>
      </w:r>
      <w:r>
        <w:t>on</w:t>
      </w:r>
      <w:r>
        <w:rPr>
          <w:spacing w:val="-3"/>
        </w:rPr>
        <w:t xml:space="preserve"> </w:t>
      </w:r>
      <w:r>
        <w:t>those</w:t>
      </w:r>
      <w:r>
        <w:rPr>
          <w:spacing w:val="-4"/>
        </w:rPr>
        <w:t xml:space="preserve"> </w:t>
      </w:r>
      <w:r>
        <w:t>matters</w:t>
      </w:r>
      <w:r>
        <w:rPr>
          <w:spacing w:val="-2"/>
        </w:rPr>
        <w:t xml:space="preserve"> </w:t>
      </w:r>
      <w:r>
        <w:t>under discussion by the host body and do not</w:t>
      </w:r>
      <w:r>
        <w:rPr>
          <w:spacing w:val="-4"/>
        </w:rPr>
        <w:t xml:space="preserve"> </w:t>
      </w:r>
      <w:proofErr w:type="gramStart"/>
      <w:r>
        <w:t>deliberate;</w:t>
      </w:r>
      <w:proofErr w:type="gramEnd"/>
    </w:p>
    <w:p w14:paraId="6F137A51" w14:textId="77777777" w:rsidR="00FC7A55" w:rsidRDefault="00BC002F">
      <w:pPr>
        <w:pStyle w:val="ListParagraph"/>
        <w:numPr>
          <w:ilvl w:val="0"/>
          <w:numId w:val="19"/>
        </w:numPr>
        <w:tabs>
          <w:tab w:val="left" w:pos="898"/>
          <w:tab w:val="left" w:pos="900"/>
        </w:tabs>
        <w:spacing w:before="2" w:line="283" w:lineRule="auto"/>
        <w:ind w:left="900" w:right="1076" w:hanging="361"/>
      </w:pPr>
      <w:r>
        <w:t>a</w:t>
      </w:r>
      <w:r>
        <w:rPr>
          <w:spacing w:val="-7"/>
        </w:rPr>
        <w:t xml:space="preserve"> </w:t>
      </w:r>
      <w:r>
        <w:t>meeting</w:t>
      </w:r>
      <w:r>
        <w:rPr>
          <w:spacing w:val="-9"/>
        </w:rPr>
        <w:t xml:space="preserve"> </w:t>
      </w:r>
      <w:r>
        <w:t>of</w:t>
      </w:r>
      <w:r>
        <w:rPr>
          <w:spacing w:val="-7"/>
        </w:rPr>
        <w:t xml:space="preserve"> </w:t>
      </w:r>
      <w:r>
        <w:t>a</w:t>
      </w:r>
      <w:r>
        <w:rPr>
          <w:spacing w:val="-5"/>
        </w:rPr>
        <w:t xml:space="preserve"> </w:t>
      </w:r>
      <w:r>
        <w:t>quasi-judicial</w:t>
      </w:r>
      <w:r>
        <w:rPr>
          <w:spacing w:val="-5"/>
        </w:rPr>
        <w:t xml:space="preserve"> </w:t>
      </w:r>
      <w:r>
        <w:t>board</w:t>
      </w:r>
      <w:r>
        <w:rPr>
          <w:spacing w:val="-9"/>
        </w:rPr>
        <w:t xml:space="preserve"> </w:t>
      </w:r>
      <w:r>
        <w:t>or</w:t>
      </w:r>
      <w:r>
        <w:rPr>
          <w:spacing w:val="-7"/>
        </w:rPr>
        <w:t xml:space="preserve"> </w:t>
      </w:r>
      <w:r>
        <w:t>commission</w:t>
      </w:r>
      <w:r>
        <w:rPr>
          <w:spacing w:val="-7"/>
        </w:rPr>
        <w:t xml:space="preserve"> </w:t>
      </w:r>
      <w:r>
        <w:t>held</w:t>
      </w:r>
      <w:r>
        <w:rPr>
          <w:spacing w:val="-7"/>
        </w:rPr>
        <w:t xml:space="preserve"> </w:t>
      </w:r>
      <w:r>
        <w:t>for</w:t>
      </w:r>
      <w:r>
        <w:rPr>
          <w:spacing w:val="-11"/>
        </w:rPr>
        <w:t xml:space="preserve"> </w:t>
      </w:r>
      <w:r>
        <w:t>the</w:t>
      </w:r>
      <w:r>
        <w:rPr>
          <w:spacing w:val="-4"/>
        </w:rPr>
        <w:t xml:space="preserve"> </w:t>
      </w:r>
      <w:r>
        <w:t>sole</w:t>
      </w:r>
      <w:r>
        <w:rPr>
          <w:spacing w:val="-6"/>
        </w:rPr>
        <w:t xml:space="preserve"> </w:t>
      </w:r>
      <w:r>
        <w:t>purpose</w:t>
      </w:r>
      <w:r>
        <w:rPr>
          <w:spacing w:val="-8"/>
        </w:rPr>
        <w:t xml:space="preserve"> </w:t>
      </w:r>
      <w:r>
        <w:t>of</w:t>
      </w:r>
      <w:r>
        <w:rPr>
          <w:spacing w:val="-13"/>
        </w:rPr>
        <w:t xml:space="preserve"> </w:t>
      </w:r>
      <w:proofErr w:type="gramStart"/>
      <w:r>
        <w:t>making</w:t>
      </w:r>
      <w:r>
        <w:rPr>
          <w:spacing w:val="-6"/>
        </w:rPr>
        <w:t xml:space="preserve"> </w:t>
      </w:r>
      <w:r>
        <w:t>a decision</w:t>
      </w:r>
      <w:proofErr w:type="gramEnd"/>
      <w:r>
        <w:t xml:space="preserve"> required in an adjudicatory proceeding brought before it; or</w:t>
      </w:r>
    </w:p>
    <w:p w14:paraId="6F137A52" w14:textId="77777777" w:rsidR="00FC7A55" w:rsidRDefault="00BC002F">
      <w:pPr>
        <w:pStyle w:val="ListParagraph"/>
        <w:numPr>
          <w:ilvl w:val="0"/>
          <w:numId w:val="19"/>
        </w:numPr>
        <w:tabs>
          <w:tab w:val="left" w:pos="899"/>
          <w:tab w:val="left" w:pos="901"/>
        </w:tabs>
        <w:spacing w:before="40" w:line="278" w:lineRule="auto"/>
        <w:ind w:left="901" w:right="910" w:hanging="361"/>
      </w:pPr>
      <w:r>
        <w:t>a</w:t>
      </w:r>
      <w:r>
        <w:rPr>
          <w:spacing w:val="-6"/>
        </w:rPr>
        <w:t xml:space="preserve"> </w:t>
      </w:r>
      <w:r>
        <w:t>session</w:t>
      </w:r>
      <w:r>
        <w:rPr>
          <w:spacing w:val="-8"/>
        </w:rPr>
        <w:t xml:space="preserve"> </w:t>
      </w:r>
      <w:r>
        <w:t>of</w:t>
      </w:r>
      <w:r>
        <w:rPr>
          <w:spacing w:val="-6"/>
        </w:rPr>
        <w:t xml:space="preserve"> </w:t>
      </w:r>
      <w:r>
        <w:t>a</w:t>
      </w:r>
      <w:r>
        <w:rPr>
          <w:spacing w:val="-6"/>
        </w:rPr>
        <w:t xml:space="preserve"> </w:t>
      </w:r>
      <w:r>
        <w:t>town</w:t>
      </w:r>
      <w:r>
        <w:rPr>
          <w:spacing w:val="-9"/>
        </w:rPr>
        <w:t xml:space="preserve"> </w:t>
      </w:r>
      <w:r>
        <w:t>meeting</w:t>
      </w:r>
      <w:r>
        <w:rPr>
          <w:spacing w:val="-4"/>
        </w:rPr>
        <w:t xml:space="preserve"> </w:t>
      </w:r>
      <w:r>
        <w:t>convened</w:t>
      </w:r>
      <w:r>
        <w:rPr>
          <w:spacing w:val="-6"/>
        </w:rPr>
        <w:t xml:space="preserve"> </w:t>
      </w:r>
      <w:r>
        <w:t>under</w:t>
      </w:r>
      <w:r>
        <w:rPr>
          <w:spacing w:val="-8"/>
        </w:rPr>
        <w:t xml:space="preserve"> </w:t>
      </w:r>
      <w:r>
        <w:t>section</w:t>
      </w:r>
      <w:r>
        <w:rPr>
          <w:spacing w:val="-6"/>
        </w:rPr>
        <w:t xml:space="preserve"> </w:t>
      </w:r>
      <w:r>
        <w:t>9</w:t>
      </w:r>
      <w:r>
        <w:rPr>
          <w:spacing w:val="-5"/>
        </w:rPr>
        <w:t xml:space="preserve"> </w:t>
      </w:r>
      <w:r>
        <w:t>of</w:t>
      </w:r>
      <w:r>
        <w:rPr>
          <w:spacing w:val="-8"/>
        </w:rPr>
        <w:t xml:space="preserve"> </w:t>
      </w:r>
      <w:r>
        <w:t>chapter</w:t>
      </w:r>
      <w:r>
        <w:rPr>
          <w:spacing w:val="-6"/>
        </w:rPr>
        <w:t xml:space="preserve"> </w:t>
      </w:r>
      <w:r>
        <w:t>39</w:t>
      </w:r>
      <w:r>
        <w:rPr>
          <w:spacing w:val="-5"/>
        </w:rPr>
        <w:t xml:space="preserve"> </w:t>
      </w:r>
      <w:r>
        <w:t>which</w:t>
      </w:r>
      <w:r>
        <w:rPr>
          <w:spacing w:val="-11"/>
        </w:rPr>
        <w:t xml:space="preserve"> </w:t>
      </w:r>
      <w:r>
        <w:t>would</w:t>
      </w:r>
      <w:r>
        <w:rPr>
          <w:spacing w:val="-4"/>
        </w:rPr>
        <w:t xml:space="preserve"> </w:t>
      </w:r>
      <w:r>
        <w:t xml:space="preserve">include the attendance by a quorum of a public body at any such </w:t>
      </w:r>
      <w:proofErr w:type="gramStart"/>
      <w:r>
        <w:t>session;</w:t>
      </w:r>
      <w:proofErr w:type="gramEnd"/>
    </w:p>
    <w:p w14:paraId="6F137A53" w14:textId="77777777" w:rsidR="00FC7A55" w:rsidRDefault="00FC7A55">
      <w:pPr>
        <w:pStyle w:val="BodyText"/>
        <w:spacing w:before="88"/>
      </w:pPr>
    </w:p>
    <w:p w14:paraId="6F137A54" w14:textId="77777777" w:rsidR="00FC7A55" w:rsidRDefault="00BC002F">
      <w:pPr>
        <w:pStyle w:val="BodyText"/>
        <w:spacing w:line="276" w:lineRule="auto"/>
        <w:ind w:left="632"/>
      </w:pPr>
      <w:r>
        <w:t>“Minutes”,</w:t>
      </w:r>
      <w:r>
        <w:rPr>
          <w:spacing w:val="-3"/>
        </w:rPr>
        <w:t xml:space="preserve"> </w:t>
      </w:r>
      <w:r>
        <w:t>the</w:t>
      </w:r>
      <w:r>
        <w:rPr>
          <w:spacing w:val="-3"/>
        </w:rPr>
        <w:t xml:space="preserve"> </w:t>
      </w:r>
      <w:r>
        <w:t>written</w:t>
      </w:r>
      <w:r>
        <w:rPr>
          <w:spacing w:val="-2"/>
        </w:rPr>
        <w:t xml:space="preserve"> </w:t>
      </w:r>
      <w:r>
        <w:t>report</w:t>
      </w:r>
      <w:r>
        <w:rPr>
          <w:spacing w:val="-3"/>
        </w:rPr>
        <w:t xml:space="preserve"> </w:t>
      </w:r>
      <w:r>
        <w:t>of</w:t>
      </w:r>
      <w:r>
        <w:rPr>
          <w:spacing w:val="-1"/>
        </w:rPr>
        <w:t xml:space="preserve"> </w:t>
      </w:r>
      <w:r>
        <w:t>a</w:t>
      </w:r>
      <w:r>
        <w:rPr>
          <w:spacing w:val="-3"/>
        </w:rPr>
        <w:t xml:space="preserve"> </w:t>
      </w:r>
      <w:r>
        <w:t>meeting</w:t>
      </w:r>
      <w:r>
        <w:rPr>
          <w:spacing w:val="-4"/>
        </w:rPr>
        <w:t xml:space="preserve"> </w:t>
      </w:r>
      <w:r>
        <w:t>created</w:t>
      </w:r>
      <w:r>
        <w:rPr>
          <w:spacing w:val="-2"/>
        </w:rPr>
        <w:t xml:space="preserve"> </w:t>
      </w:r>
      <w:r>
        <w:t>by</w:t>
      </w:r>
      <w:r>
        <w:rPr>
          <w:spacing w:val="-2"/>
        </w:rPr>
        <w:t xml:space="preserve"> </w:t>
      </w:r>
      <w:r>
        <w:t>a</w:t>
      </w:r>
      <w:r>
        <w:rPr>
          <w:spacing w:val="-1"/>
        </w:rPr>
        <w:t xml:space="preserve"> </w:t>
      </w:r>
      <w:r>
        <w:t>public</w:t>
      </w:r>
      <w:r>
        <w:rPr>
          <w:spacing w:val="-1"/>
        </w:rPr>
        <w:t xml:space="preserve"> </w:t>
      </w:r>
      <w:r>
        <w:t>body</w:t>
      </w:r>
      <w:r>
        <w:rPr>
          <w:spacing w:val="-2"/>
        </w:rPr>
        <w:t xml:space="preserve"> </w:t>
      </w:r>
      <w:r>
        <w:t>required</w:t>
      </w:r>
      <w:r>
        <w:rPr>
          <w:spacing w:val="-2"/>
        </w:rPr>
        <w:t xml:space="preserve"> </w:t>
      </w:r>
      <w:r>
        <w:t>by</w:t>
      </w:r>
      <w:r>
        <w:rPr>
          <w:spacing w:val="-2"/>
        </w:rPr>
        <w:t xml:space="preserve"> </w:t>
      </w:r>
      <w:r>
        <w:t>subsection</w:t>
      </w:r>
      <w:r>
        <w:rPr>
          <w:spacing w:val="-4"/>
        </w:rPr>
        <w:t xml:space="preserve"> </w:t>
      </w:r>
      <w:r>
        <w:t>(a)</w:t>
      </w:r>
      <w:r>
        <w:rPr>
          <w:spacing w:val="-3"/>
        </w:rPr>
        <w:t xml:space="preserve"> </w:t>
      </w:r>
      <w:r>
        <w:t>of section 22 and section 5A of chapter 66.</w:t>
      </w:r>
    </w:p>
    <w:p w14:paraId="6F137A55" w14:textId="77777777" w:rsidR="00FC7A55" w:rsidRDefault="00BC002F">
      <w:pPr>
        <w:pStyle w:val="BodyText"/>
        <w:spacing w:before="11"/>
        <w:ind w:left="659"/>
      </w:pPr>
      <w:r>
        <w:t>“Open</w:t>
      </w:r>
      <w:r>
        <w:rPr>
          <w:spacing w:val="-6"/>
        </w:rPr>
        <w:t xml:space="preserve"> </w:t>
      </w:r>
      <w:r>
        <w:t>meeting</w:t>
      </w:r>
      <w:r>
        <w:rPr>
          <w:spacing w:val="-3"/>
        </w:rPr>
        <w:t xml:space="preserve"> </w:t>
      </w:r>
      <w:r>
        <w:t>law”,</w:t>
      </w:r>
      <w:r>
        <w:rPr>
          <w:spacing w:val="-5"/>
        </w:rPr>
        <w:t xml:space="preserve"> </w:t>
      </w:r>
      <w:r>
        <w:t>sections</w:t>
      </w:r>
      <w:r>
        <w:rPr>
          <w:spacing w:val="-2"/>
        </w:rPr>
        <w:t xml:space="preserve"> </w:t>
      </w:r>
      <w:r>
        <w:t>18</w:t>
      </w:r>
      <w:r>
        <w:rPr>
          <w:spacing w:val="-3"/>
        </w:rPr>
        <w:t xml:space="preserve"> </w:t>
      </w:r>
      <w:r>
        <w:t>to</w:t>
      </w:r>
      <w:r>
        <w:rPr>
          <w:spacing w:val="-2"/>
        </w:rPr>
        <w:t xml:space="preserve"> </w:t>
      </w:r>
      <w:r>
        <w:t>25,</w:t>
      </w:r>
      <w:r>
        <w:rPr>
          <w:spacing w:val="-2"/>
        </w:rPr>
        <w:t xml:space="preserve"> inclusive.</w:t>
      </w:r>
    </w:p>
    <w:p w14:paraId="6F137A56" w14:textId="77777777" w:rsidR="00FC7A55" w:rsidRDefault="00BC002F">
      <w:pPr>
        <w:pStyle w:val="BodyText"/>
        <w:spacing w:before="44" w:line="273" w:lineRule="auto"/>
        <w:ind w:left="299" w:right="451" w:firstLine="359"/>
      </w:pPr>
      <w:r>
        <w:t>“Post</w:t>
      </w:r>
      <w:r>
        <w:rPr>
          <w:spacing w:val="-4"/>
        </w:rPr>
        <w:t xml:space="preserve"> </w:t>
      </w:r>
      <w:r>
        <w:t>notice”,</w:t>
      </w:r>
      <w:r>
        <w:rPr>
          <w:spacing w:val="-2"/>
        </w:rPr>
        <w:t xml:space="preserve"> </w:t>
      </w:r>
      <w:r>
        <w:t>to</w:t>
      </w:r>
      <w:r>
        <w:rPr>
          <w:spacing w:val="-1"/>
        </w:rPr>
        <w:t xml:space="preserve"> </w:t>
      </w:r>
      <w:r>
        <w:t>display</w:t>
      </w:r>
      <w:r>
        <w:rPr>
          <w:spacing w:val="-1"/>
        </w:rPr>
        <w:t xml:space="preserve"> </w:t>
      </w:r>
      <w:r>
        <w:t>conspicuously</w:t>
      </w:r>
      <w:r>
        <w:rPr>
          <w:spacing w:val="-3"/>
        </w:rPr>
        <w:t xml:space="preserve"> </w:t>
      </w:r>
      <w:r>
        <w:t>the</w:t>
      </w:r>
      <w:r>
        <w:rPr>
          <w:spacing w:val="-1"/>
        </w:rPr>
        <w:t xml:space="preserve"> </w:t>
      </w:r>
      <w:r>
        <w:t>written</w:t>
      </w:r>
      <w:r>
        <w:rPr>
          <w:spacing w:val="-5"/>
        </w:rPr>
        <w:t xml:space="preserve"> </w:t>
      </w:r>
      <w:r>
        <w:t>announcement</w:t>
      </w:r>
      <w:r>
        <w:rPr>
          <w:spacing w:val="-4"/>
        </w:rPr>
        <w:t xml:space="preserve"> </w:t>
      </w:r>
      <w:r>
        <w:t>of</w:t>
      </w:r>
      <w:r>
        <w:rPr>
          <w:spacing w:val="-2"/>
        </w:rPr>
        <w:t xml:space="preserve"> </w:t>
      </w:r>
      <w:r>
        <w:t>a</w:t>
      </w:r>
      <w:r>
        <w:rPr>
          <w:spacing w:val="-4"/>
        </w:rPr>
        <w:t xml:space="preserve"> </w:t>
      </w:r>
      <w:r>
        <w:t>meeting</w:t>
      </w:r>
      <w:r>
        <w:rPr>
          <w:spacing w:val="-5"/>
        </w:rPr>
        <w:t xml:space="preserve"> </w:t>
      </w:r>
      <w:r>
        <w:t>either</w:t>
      </w:r>
      <w:r>
        <w:rPr>
          <w:spacing w:val="-2"/>
        </w:rPr>
        <w:t xml:space="preserve"> </w:t>
      </w:r>
      <w:r>
        <w:t>in</w:t>
      </w:r>
      <w:r>
        <w:rPr>
          <w:spacing w:val="-3"/>
        </w:rPr>
        <w:t xml:space="preserve"> </w:t>
      </w:r>
      <w:r>
        <w:t>hard copy or electronic format.</w:t>
      </w:r>
    </w:p>
    <w:p w14:paraId="6F137A57" w14:textId="77777777" w:rsidR="00FC7A55" w:rsidRDefault="00BC002F">
      <w:pPr>
        <w:pStyle w:val="BodyText"/>
        <w:spacing w:before="6" w:line="278" w:lineRule="auto"/>
        <w:ind w:left="297" w:firstLine="362"/>
      </w:pPr>
      <w:r>
        <w:t>“Preliminary screening”, the initial stage of screening applicants conducted by a committee or subcommittee</w:t>
      </w:r>
      <w:r>
        <w:rPr>
          <w:spacing w:val="-1"/>
        </w:rPr>
        <w:t xml:space="preserve"> </w:t>
      </w:r>
      <w:r>
        <w:t>of</w:t>
      </w:r>
      <w:r>
        <w:rPr>
          <w:spacing w:val="-2"/>
        </w:rPr>
        <w:t xml:space="preserve"> </w:t>
      </w:r>
      <w:r>
        <w:t>a</w:t>
      </w:r>
      <w:r>
        <w:rPr>
          <w:spacing w:val="-2"/>
        </w:rPr>
        <w:t xml:space="preserve"> </w:t>
      </w:r>
      <w:r>
        <w:t>public</w:t>
      </w:r>
      <w:r>
        <w:rPr>
          <w:spacing w:val="-2"/>
        </w:rPr>
        <w:t xml:space="preserve"> </w:t>
      </w:r>
      <w:r>
        <w:t>body</w:t>
      </w:r>
      <w:r>
        <w:rPr>
          <w:spacing w:val="-1"/>
        </w:rPr>
        <w:t xml:space="preserve"> </w:t>
      </w:r>
      <w:r>
        <w:t>solely</w:t>
      </w:r>
      <w:r>
        <w:rPr>
          <w:spacing w:val="-1"/>
        </w:rPr>
        <w:t xml:space="preserve"> </w:t>
      </w:r>
      <w:r>
        <w:t>for</w:t>
      </w:r>
      <w:r>
        <w:rPr>
          <w:spacing w:val="-2"/>
        </w:rPr>
        <w:t xml:space="preserve"> </w:t>
      </w:r>
      <w:r>
        <w:t>the</w:t>
      </w:r>
      <w:r>
        <w:rPr>
          <w:spacing w:val="-1"/>
        </w:rPr>
        <w:t xml:space="preserve"> </w:t>
      </w:r>
      <w:r>
        <w:t>purpose</w:t>
      </w:r>
      <w:r>
        <w:rPr>
          <w:spacing w:val="-4"/>
        </w:rPr>
        <w:t xml:space="preserve"> </w:t>
      </w:r>
      <w:r>
        <w:t>of</w:t>
      </w:r>
      <w:r>
        <w:rPr>
          <w:spacing w:val="-2"/>
        </w:rPr>
        <w:t xml:space="preserve"> </w:t>
      </w:r>
      <w:r>
        <w:t>providing</w:t>
      </w:r>
      <w:r>
        <w:rPr>
          <w:spacing w:val="-3"/>
        </w:rPr>
        <w:t xml:space="preserve"> </w:t>
      </w:r>
      <w:r>
        <w:t>to</w:t>
      </w:r>
      <w:r>
        <w:rPr>
          <w:spacing w:val="-1"/>
        </w:rPr>
        <w:t xml:space="preserve"> </w:t>
      </w:r>
      <w:r>
        <w:t>the</w:t>
      </w:r>
      <w:r>
        <w:rPr>
          <w:spacing w:val="-1"/>
        </w:rPr>
        <w:t xml:space="preserve"> </w:t>
      </w:r>
      <w:r>
        <w:t>public</w:t>
      </w:r>
      <w:r>
        <w:rPr>
          <w:spacing w:val="-2"/>
        </w:rPr>
        <w:t xml:space="preserve"> </w:t>
      </w:r>
      <w:r>
        <w:t>body</w:t>
      </w:r>
      <w:r>
        <w:rPr>
          <w:spacing w:val="-1"/>
        </w:rPr>
        <w:t xml:space="preserve"> </w:t>
      </w:r>
      <w:r>
        <w:t>a</w:t>
      </w:r>
      <w:r>
        <w:rPr>
          <w:spacing w:val="-4"/>
        </w:rPr>
        <w:t xml:space="preserve"> </w:t>
      </w:r>
      <w:r>
        <w:t>list</w:t>
      </w:r>
      <w:r>
        <w:rPr>
          <w:spacing w:val="-4"/>
        </w:rPr>
        <w:t xml:space="preserve"> </w:t>
      </w:r>
      <w:r>
        <w:t>of</w:t>
      </w:r>
      <w:r>
        <w:rPr>
          <w:spacing w:val="-4"/>
        </w:rPr>
        <w:t xml:space="preserve"> </w:t>
      </w:r>
      <w:r>
        <w:t>those applicants qualified for further consideration or interview.</w:t>
      </w:r>
    </w:p>
    <w:p w14:paraId="6F137A58" w14:textId="77777777" w:rsidR="00FC7A55" w:rsidRDefault="00BC002F">
      <w:pPr>
        <w:pStyle w:val="BodyText"/>
        <w:spacing w:line="278" w:lineRule="auto"/>
        <w:ind w:left="301" w:right="451" w:firstLine="360"/>
      </w:pPr>
      <w:r>
        <w:t>“Public body”, a multiple-member board, commission, committee or subcommittee within the executive or legislative branch or within any county, district, city, region or town, however created, elected, appointed or otherwise constituted, established to serve a public purpose; provided, however,</w:t>
      </w:r>
      <w:r>
        <w:rPr>
          <w:spacing w:val="-4"/>
        </w:rPr>
        <w:t xml:space="preserve"> </w:t>
      </w:r>
      <w:r>
        <w:t>that</w:t>
      </w:r>
      <w:r>
        <w:rPr>
          <w:spacing w:val="-4"/>
        </w:rPr>
        <w:t xml:space="preserve"> </w:t>
      </w:r>
      <w:r>
        <w:t>the</w:t>
      </w:r>
      <w:r>
        <w:rPr>
          <w:spacing w:val="-1"/>
        </w:rPr>
        <w:t xml:space="preserve"> </w:t>
      </w:r>
      <w:r>
        <w:t>governing</w:t>
      </w:r>
      <w:r>
        <w:rPr>
          <w:spacing w:val="-3"/>
        </w:rPr>
        <w:t xml:space="preserve"> </w:t>
      </w:r>
      <w:r>
        <w:t>board</w:t>
      </w:r>
      <w:r>
        <w:rPr>
          <w:spacing w:val="-5"/>
        </w:rPr>
        <w:t xml:space="preserve"> </w:t>
      </w:r>
      <w:r>
        <w:t>of</w:t>
      </w:r>
      <w:r>
        <w:rPr>
          <w:spacing w:val="-2"/>
        </w:rPr>
        <w:t xml:space="preserve"> </w:t>
      </w:r>
      <w:r>
        <w:t>a</w:t>
      </w:r>
      <w:r>
        <w:rPr>
          <w:spacing w:val="-2"/>
        </w:rPr>
        <w:t xml:space="preserve"> </w:t>
      </w:r>
      <w:r>
        <w:t>local</w:t>
      </w:r>
      <w:r>
        <w:rPr>
          <w:spacing w:val="-2"/>
        </w:rPr>
        <w:t xml:space="preserve"> </w:t>
      </w:r>
      <w:r>
        <w:t>housing,</w:t>
      </w:r>
      <w:r>
        <w:rPr>
          <w:spacing w:val="-4"/>
        </w:rPr>
        <w:t xml:space="preserve"> </w:t>
      </w:r>
      <w:r>
        <w:t>redevelopment</w:t>
      </w:r>
      <w:r>
        <w:rPr>
          <w:spacing w:val="-4"/>
        </w:rPr>
        <w:t xml:space="preserve"> </w:t>
      </w:r>
      <w:r>
        <w:t>or</w:t>
      </w:r>
      <w:r>
        <w:rPr>
          <w:spacing w:val="-4"/>
        </w:rPr>
        <w:t xml:space="preserve"> </w:t>
      </w:r>
      <w:r>
        <w:t>other</w:t>
      </w:r>
      <w:r>
        <w:rPr>
          <w:spacing w:val="-2"/>
        </w:rPr>
        <w:t xml:space="preserve"> </w:t>
      </w:r>
      <w:r>
        <w:t>similar</w:t>
      </w:r>
      <w:r>
        <w:rPr>
          <w:spacing w:val="-2"/>
        </w:rPr>
        <w:t xml:space="preserve"> </w:t>
      </w:r>
      <w:r>
        <w:t>authority</w:t>
      </w:r>
      <w:r>
        <w:rPr>
          <w:spacing w:val="-1"/>
        </w:rPr>
        <w:t xml:space="preserve"> </w:t>
      </w:r>
      <w:r>
        <w:t>shall be deemed a local public body; provided, further, that the governing board or body of any other</w:t>
      </w:r>
    </w:p>
    <w:p w14:paraId="6F137A59" w14:textId="77777777" w:rsidR="00FC7A55" w:rsidRDefault="00FC7A55">
      <w:pPr>
        <w:spacing w:line="278" w:lineRule="auto"/>
        <w:sectPr w:rsidR="00FC7A55">
          <w:pgSz w:w="12240" w:h="15840"/>
          <w:pgMar w:top="1400" w:right="1240" w:bottom="1200" w:left="1260" w:header="0" w:footer="1006" w:gutter="0"/>
          <w:cols w:space="720"/>
        </w:sectPr>
      </w:pPr>
    </w:p>
    <w:p w14:paraId="6F137A5A" w14:textId="77777777" w:rsidR="00FC7A55" w:rsidRDefault="00BC002F">
      <w:pPr>
        <w:pStyle w:val="BodyText"/>
        <w:spacing w:before="39" w:line="278" w:lineRule="auto"/>
        <w:ind w:left="300" w:right="451"/>
      </w:pPr>
      <w:r>
        <w:lastRenderedPageBreak/>
        <w:t>authority</w:t>
      </w:r>
      <w:r>
        <w:rPr>
          <w:spacing w:val="-2"/>
        </w:rPr>
        <w:t xml:space="preserve"> </w:t>
      </w:r>
      <w:r>
        <w:t>established</w:t>
      </w:r>
      <w:r>
        <w:rPr>
          <w:spacing w:val="-4"/>
        </w:rPr>
        <w:t xml:space="preserve"> </w:t>
      </w:r>
      <w:r>
        <w:t>by</w:t>
      </w:r>
      <w:r>
        <w:rPr>
          <w:spacing w:val="-4"/>
        </w:rPr>
        <w:t xml:space="preserve"> </w:t>
      </w:r>
      <w:r>
        <w:t>the</w:t>
      </w:r>
      <w:r>
        <w:rPr>
          <w:spacing w:val="-2"/>
        </w:rPr>
        <w:t xml:space="preserve"> </w:t>
      </w:r>
      <w:r>
        <w:t>general</w:t>
      </w:r>
      <w:r>
        <w:rPr>
          <w:spacing w:val="-5"/>
        </w:rPr>
        <w:t xml:space="preserve"> </w:t>
      </w:r>
      <w:r>
        <w:t>court</w:t>
      </w:r>
      <w:r>
        <w:rPr>
          <w:spacing w:val="-2"/>
        </w:rPr>
        <w:t xml:space="preserve"> </w:t>
      </w:r>
      <w:r>
        <w:t>to</w:t>
      </w:r>
      <w:r>
        <w:rPr>
          <w:spacing w:val="-2"/>
        </w:rPr>
        <w:t xml:space="preserve"> </w:t>
      </w:r>
      <w:r>
        <w:t>serve</w:t>
      </w:r>
      <w:r>
        <w:rPr>
          <w:spacing w:val="-2"/>
        </w:rPr>
        <w:t xml:space="preserve"> </w:t>
      </w:r>
      <w:r>
        <w:t>a</w:t>
      </w:r>
      <w:r>
        <w:rPr>
          <w:spacing w:val="-3"/>
        </w:rPr>
        <w:t xml:space="preserve"> </w:t>
      </w:r>
      <w:r>
        <w:t>public</w:t>
      </w:r>
      <w:r>
        <w:rPr>
          <w:spacing w:val="-3"/>
        </w:rPr>
        <w:t xml:space="preserve"> </w:t>
      </w:r>
      <w:r>
        <w:t>purpose</w:t>
      </w:r>
      <w:r>
        <w:rPr>
          <w:spacing w:val="-2"/>
        </w:rPr>
        <w:t xml:space="preserve"> </w:t>
      </w:r>
      <w:r>
        <w:t>in</w:t>
      </w:r>
      <w:r>
        <w:rPr>
          <w:spacing w:val="-4"/>
        </w:rPr>
        <w:t xml:space="preserve"> </w:t>
      </w:r>
      <w:r>
        <w:t>the</w:t>
      </w:r>
      <w:r>
        <w:rPr>
          <w:spacing w:val="-2"/>
        </w:rPr>
        <w:t xml:space="preserve"> </w:t>
      </w:r>
      <w:r>
        <w:t>commonwealth</w:t>
      </w:r>
      <w:r>
        <w:rPr>
          <w:spacing w:val="-4"/>
        </w:rPr>
        <w:t xml:space="preserve"> </w:t>
      </w:r>
      <w:r>
        <w:t>or</w:t>
      </w:r>
      <w:r>
        <w:rPr>
          <w:spacing w:val="-5"/>
        </w:rPr>
        <w:t xml:space="preserve"> </w:t>
      </w:r>
      <w:r>
        <w:t>any part thereof shall be deemed a state public body; provided, further, that “public body” shall not include</w:t>
      </w:r>
      <w:r>
        <w:rPr>
          <w:spacing w:val="-1"/>
        </w:rPr>
        <w:t xml:space="preserve"> </w:t>
      </w:r>
      <w:r>
        <w:t>the</w:t>
      </w:r>
      <w:r>
        <w:rPr>
          <w:spacing w:val="-1"/>
        </w:rPr>
        <w:t xml:space="preserve"> </w:t>
      </w:r>
      <w:r>
        <w:t>general</w:t>
      </w:r>
      <w:r>
        <w:rPr>
          <w:spacing w:val="-2"/>
        </w:rPr>
        <w:t xml:space="preserve"> </w:t>
      </w:r>
      <w:r>
        <w:t>court</w:t>
      </w:r>
      <w:r>
        <w:rPr>
          <w:spacing w:val="-4"/>
        </w:rPr>
        <w:t xml:space="preserve"> </w:t>
      </w:r>
      <w:r>
        <w:t>or</w:t>
      </w:r>
      <w:r>
        <w:rPr>
          <w:spacing w:val="-2"/>
        </w:rPr>
        <w:t xml:space="preserve"> </w:t>
      </w:r>
      <w:r>
        <w:t>the</w:t>
      </w:r>
      <w:r>
        <w:rPr>
          <w:spacing w:val="-1"/>
        </w:rPr>
        <w:t xml:space="preserve"> </w:t>
      </w:r>
      <w:r>
        <w:t>committees</w:t>
      </w:r>
      <w:r>
        <w:rPr>
          <w:spacing w:val="-4"/>
        </w:rPr>
        <w:t xml:space="preserve"> </w:t>
      </w:r>
      <w:r>
        <w:t>or</w:t>
      </w:r>
      <w:r>
        <w:rPr>
          <w:spacing w:val="-2"/>
        </w:rPr>
        <w:t xml:space="preserve"> </w:t>
      </w:r>
      <w:r>
        <w:t>recess</w:t>
      </w:r>
      <w:r>
        <w:rPr>
          <w:spacing w:val="-4"/>
        </w:rPr>
        <w:t xml:space="preserve"> </w:t>
      </w:r>
      <w:r>
        <w:t>commissions</w:t>
      </w:r>
      <w:r>
        <w:rPr>
          <w:spacing w:val="-4"/>
        </w:rPr>
        <w:t xml:space="preserve"> </w:t>
      </w:r>
      <w:r>
        <w:t>thereof,</w:t>
      </w:r>
      <w:r>
        <w:rPr>
          <w:spacing w:val="-4"/>
        </w:rPr>
        <w:t xml:space="preserve"> </w:t>
      </w:r>
      <w:r>
        <w:t>bodies</w:t>
      </w:r>
      <w:r>
        <w:rPr>
          <w:spacing w:val="-2"/>
        </w:rPr>
        <w:t xml:space="preserve"> </w:t>
      </w:r>
      <w:r>
        <w:t>of</w:t>
      </w:r>
      <w:r>
        <w:rPr>
          <w:spacing w:val="-4"/>
        </w:rPr>
        <w:t xml:space="preserve"> </w:t>
      </w:r>
      <w:r>
        <w:t>the</w:t>
      </w:r>
      <w:r>
        <w:rPr>
          <w:spacing w:val="-4"/>
        </w:rPr>
        <w:t xml:space="preserve"> </w:t>
      </w:r>
      <w:r>
        <w:t>judicial branch or bodies appointed by a constitutional officer solely for the purpose of advising a constitutional officer and shall not include the board of bank incorporation or the policyholders protective board; and provided further,</w:t>
      </w:r>
      <w:r>
        <w:t xml:space="preserve"> that a subcommittee shall include any multiple-member body created to advise or make recommendations to a public body.</w:t>
      </w:r>
    </w:p>
    <w:p w14:paraId="6F137A5B" w14:textId="77777777" w:rsidR="00FC7A55" w:rsidRDefault="00BC002F">
      <w:pPr>
        <w:pStyle w:val="BodyText"/>
        <w:spacing w:line="280" w:lineRule="auto"/>
        <w:ind w:left="300" w:right="239" w:firstLine="359"/>
      </w:pPr>
      <w:r>
        <w:t>“Quorum”,</w:t>
      </w:r>
      <w:r>
        <w:rPr>
          <w:spacing w:val="-2"/>
        </w:rPr>
        <w:t xml:space="preserve"> </w:t>
      </w:r>
      <w:r>
        <w:t>a</w:t>
      </w:r>
      <w:r>
        <w:rPr>
          <w:spacing w:val="-5"/>
        </w:rPr>
        <w:t xml:space="preserve"> </w:t>
      </w:r>
      <w:r>
        <w:t>simple</w:t>
      </w:r>
      <w:r>
        <w:rPr>
          <w:spacing w:val="-4"/>
        </w:rPr>
        <w:t xml:space="preserve"> </w:t>
      </w:r>
      <w:r>
        <w:t>majority</w:t>
      </w:r>
      <w:r>
        <w:rPr>
          <w:spacing w:val="-3"/>
        </w:rPr>
        <w:t xml:space="preserve"> </w:t>
      </w:r>
      <w:r>
        <w:t>of</w:t>
      </w:r>
      <w:r>
        <w:rPr>
          <w:spacing w:val="-2"/>
        </w:rPr>
        <w:t xml:space="preserve"> </w:t>
      </w:r>
      <w:r>
        <w:t>the</w:t>
      </w:r>
      <w:r>
        <w:rPr>
          <w:spacing w:val="-4"/>
        </w:rPr>
        <w:t xml:space="preserve"> </w:t>
      </w:r>
      <w:r>
        <w:t>members</w:t>
      </w:r>
      <w:r>
        <w:rPr>
          <w:spacing w:val="-4"/>
        </w:rPr>
        <w:t xml:space="preserve"> </w:t>
      </w:r>
      <w:r>
        <w:t>of</w:t>
      </w:r>
      <w:r>
        <w:rPr>
          <w:spacing w:val="-5"/>
        </w:rPr>
        <w:t xml:space="preserve"> </w:t>
      </w:r>
      <w:r>
        <w:t>the</w:t>
      </w:r>
      <w:r>
        <w:rPr>
          <w:spacing w:val="-1"/>
        </w:rPr>
        <w:t xml:space="preserve"> </w:t>
      </w:r>
      <w:r>
        <w:t>public</w:t>
      </w:r>
      <w:r>
        <w:rPr>
          <w:spacing w:val="-2"/>
        </w:rPr>
        <w:t xml:space="preserve"> </w:t>
      </w:r>
      <w:r>
        <w:t>body,</w:t>
      </w:r>
      <w:r>
        <w:rPr>
          <w:spacing w:val="-2"/>
        </w:rPr>
        <w:t xml:space="preserve"> </w:t>
      </w:r>
      <w:r>
        <w:t>unless</w:t>
      </w:r>
      <w:r>
        <w:rPr>
          <w:spacing w:val="-4"/>
        </w:rPr>
        <w:t xml:space="preserve"> </w:t>
      </w:r>
      <w:r>
        <w:t>otherwise</w:t>
      </w:r>
      <w:r>
        <w:rPr>
          <w:spacing w:val="-1"/>
        </w:rPr>
        <w:t xml:space="preserve"> </w:t>
      </w:r>
      <w:r>
        <w:t>provided</w:t>
      </w:r>
      <w:r>
        <w:rPr>
          <w:spacing w:val="-3"/>
        </w:rPr>
        <w:t xml:space="preserve"> </w:t>
      </w:r>
      <w:r>
        <w:t>in</w:t>
      </w:r>
      <w:r>
        <w:rPr>
          <w:spacing w:val="-3"/>
        </w:rPr>
        <w:t xml:space="preserve"> </w:t>
      </w:r>
      <w:r>
        <w:t>a general or special law, executive order or other authorizing provision.</w:t>
      </w:r>
    </w:p>
    <w:p w14:paraId="6F137A5C" w14:textId="77777777" w:rsidR="00FC7A55" w:rsidRDefault="00BC002F">
      <w:pPr>
        <w:pStyle w:val="Heading3"/>
        <w:spacing w:before="196"/>
      </w:pPr>
      <w:bookmarkStart w:id="83" w:name="Section_19._Division_of_Open_Government;"/>
      <w:bookmarkEnd w:id="83"/>
      <w:r w:rsidRPr="00F128F8">
        <w:rPr>
          <w:color w:val="4176B1"/>
        </w:rPr>
        <w:t>Section</w:t>
      </w:r>
      <w:r w:rsidRPr="00F128F8">
        <w:rPr>
          <w:color w:val="4176B1"/>
          <w:spacing w:val="-2"/>
        </w:rPr>
        <w:t xml:space="preserve"> </w:t>
      </w:r>
      <w:r w:rsidRPr="00F128F8">
        <w:rPr>
          <w:color w:val="4176B1"/>
        </w:rPr>
        <w:t>19.</w:t>
      </w:r>
      <w:r w:rsidRPr="00F128F8">
        <w:rPr>
          <w:color w:val="4176B1"/>
          <w:spacing w:val="-5"/>
        </w:rPr>
        <w:t xml:space="preserve"> </w:t>
      </w:r>
      <w:r w:rsidRPr="00F128F8">
        <w:rPr>
          <w:color w:val="4176B1"/>
        </w:rPr>
        <w:t>Division</w:t>
      </w:r>
      <w:r w:rsidRPr="00F128F8">
        <w:rPr>
          <w:color w:val="4176B1"/>
          <w:spacing w:val="-2"/>
        </w:rPr>
        <w:t xml:space="preserve"> </w:t>
      </w:r>
      <w:r w:rsidRPr="00F128F8">
        <w:rPr>
          <w:color w:val="4176B1"/>
        </w:rPr>
        <w:t>of</w:t>
      </w:r>
      <w:r w:rsidRPr="00F128F8">
        <w:rPr>
          <w:color w:val="4176B1"/>
          <w:spacing w:val="-4"/>
        </w:rPr>
        <w:t xml:space="preserve"> </w:t>
      </w:r>
      <w:r w:rsidRPr="00F128F8">
        <w:rPr>
          <w:color w:val="4176B1"/>
        </w:rPr>
        <w:t>Open</w:t>
      </w:r>
      <w:r w:rsidRPr="00F128F8">
        <w:rPr>
          <w:color w:val="4176B1"/>
          <w:spacing w:val="-4"/>
        </w:rPr>
        <w:t xml:space="preserve"> </w:t>
      </w:r>
      <w:r w:rsidRPr="00F128F8">
        <w:rPr>
          <w:color w:val="4176B1"/>
        </w:rPr>
        <w:t>Government;</w:t>
      </w:r>
      <w:r w:rsidRPr="00F128F8">
        <w:rPr>
          <w:color w:val="4176B1"/>
          <w:spacing w:val="-3"/>
        </w:rPr>
        <w:t xml:space="preserve"> </w:t>
      </w:r>
      <w:r w:rsidRPr="00F128F8">
        <w:rPr>
          <w:color w:val="4176B1"/>
        </w:rPr>
        <w:t>Open</w:t>
      </w:r>
      <w:r w:rsidRPr="00F128F8">
        <w:rPr>
          <w:color w:val="4176B1"/>
          <w:spacing w:val="-4"/>
        </w:rPr>
        <w:t xml:space="preserve"> </w:t>
      </w:r>
      <w:r w:rsidRPr="00F128F8">
        <w:rPr>
          <w:color w:val="4176B1"/>
        </w:rPr>
        <w:t>Meeting</w:t>
      </w:r>
      <w:r w:rsidRPr="00F128F8">
        <w:rPr>
          <w:color w:val="4176B1"/>
          <w:spacing w:val="-4"/>
        </w:rPr>
        <w:t xml:space="preserve"> </w:t>
      </w:r>
      <w:r w:rsidRPr="00F128F8">
        <w:rPr>
          <w:color w:val="4176B1"/>
        </w:rPr>
        <w:t>Law</w:t>
      </w:r>
      <w:r w:rsidRPr="00F128F8">
        <w:rPr>
          <w:color w:val="4176B1"/>
          <w:spacing w:val="-3"/>
        </w:rPr>
        <w:t xml:space="preserve"> </w:t>
      </w:r>
      <w:r w:rsidRPr="00F128F8">
        <w:rPr>
          <w:color w:val="4176B1"/>
        </w:rPr>
        <w:t>Training;</w:t>
      </w:r>
      <w:r w:rsidRPr="00F128F8">
        <w:rPr>
          <w:color w:val="4176B1"/>
          <w:spacing w:val="-5"/>
        </w:rPr>
        <w:t xml:space="preserve"> </w:t>
      </w:r>
      <w:r w:rsidRPr="00F128F8">
        <w:rPr>
          <w:color w:val="4176B1"/>
        </w:rPr>
        <w:t>Open</w:t>
      </w:r>
      <w:r w:rsidRPr="00F128F8">
        <w:rPr>
          <w:color w:val="4176B1"/>
          <w:spacing w:val="-2"/>
        </w:rPr>
        <w:t xml:space="preserve"> </w:t>
      </w:r>
      <w:r w:rsidRPr="00F128F8">
        <w:rPr>
          <w:color w:val="4176B1"/>
        </w:rPr>
        <w:t>Meeting</w:t>
      </w:r>
      <w:r w:rsidRPr="00F128F8">
        <w:rPr>
          <w:color w:val="4176B1"/>
          <w:spacing w:val="-4"/>
        </w:rPr>
        <w:t xml:space="preserve"> </w:t>
      </w:r>
      <w:r w:rsidRPr="00F128F8">
        <w:rPr>
          <w:color w:val="4176B1"/>
        </w:rPr>
        <w:t>Law</w:t>
      </w:r>
      <w:r w:rsidRPr="00F128F8">
        <w:rPr>
          <w:color w:val="4176B1"/>
        </w:rPr>
        <w:t xml:space="preserve"> Advisory Commission; Annual Report</w:t>
      </w:r>
    </w:p>
    <w:p w14:paraId="6F137A5D" w14:textId="77777777" w:rsidR="00FC7A55" w:rsidRDefault="00BC002F">
      <w:pPr>
        <w:pStyle w:val="ListParagraph"/>
        <w:numPr>
          <w:ilvl w:val="0"/>
          <w:numId w:val="18"/>
        </w:numPr>
        <w:tabs>
          <w:tab w:val="left" w:pos="897"/>
          <w:tab w:val="left" w:pos="900"/>
        </w:tabs>
        <w:spacing w:before="80" w:line="278" w:lineRule="auto"/>
        <w:ind w:right="426" w:hanging="361"/>
      </w:pPr>
      <w:r>
        <w:t>There</w:t>
      </w:r>
      <w:r>
        <w:rPr>
          <w:spacing w:val="-1"/>
        </w:rPr>
        <w:t xml:space="preserve"> </w:t>
      </w:r>
      <w:r>
        <w:t>shall</w:t>
      </w:r>
      <w:r>
        <w:rPr>
          <w:spacing w:val="-2"/>
        </w:rPr>
        <w:t xml:space="preserve"> </w:t>
      </w:r>
      <w:r>
        <w:t>be in</w:t>
      </w:r>
      <w:r>
        <w:rPr>
          <w:spacing w:val="-5"/>
        </w:rPr>
        <w:t xml:space="preserve"> </w:t>
      </w:r>
      <w:r>
        <w:t>the</w:t>
      </w:r>
      <w:r>
        <w:rPr>
          <w:spacing w:val="-3"/>
        </w:rPr>
        <w:t xml:space="preserve"> </w:t>
      </w:r>
      <w:r>
        <w:t>department</w:t>
      </w:r>
      <w:r>
        <w:rPr>
          <w:spacing w:val="-1"/>
        </w:rPr>
        <w:t xml:space="preserve"> </w:t>
      </w:r>
      <w:r>
        <w:t>of</w:t>
      </w:r>
      <w:r>
        <w:rPr>
          <w:spacing w:val="-7"/>
        </w:rPr>
        <w:t xml:space="preserve"> </w:t>
      </w:r>
      <w:r>
        <w:t>the</w:t>
      </w:r>
      <w:r>
        <w:rPr>
          <w:spacing w:val="-1"/>
        </w:rPr>
        <w:t xml:space="preserve"> </w:t>
      </w:r>
      <w:r>
        <w:t>attorney</w:t>
      </w:r>
      <w:r>
        <w:rPr>
          <w:spacing w:val="-1"/>
        </w:rPr>
        <w:t xml:space="preserve"> </w:t>
      </w:r>
      <w:r>
        <w:t>general</w:t>
      </w:r>
      <w:r>
        <w:rPr>
          <w:spacing w:val="-1"/>
        </w:rPr>
        <w:t xml:space="preserve"> </w:t>
      </w:r>
      <w:r>
        <w:t>a</w:t>
      </w:r>
      <w:r>
        <w:rPr>
          <w:spacing w:val="-2"/>
        </w:rPr>
        <w:t xml:space="preserve"> </w:t>
      </w:r>
      <w:r>
        <w:t>division</w:t>
      </w:r>
      <w:r>
        <w:rPr>
          <w:spacing w:val="-5"/>
        </w:rPr>
        <w:t xml:space="preserve"> </w:t>
      </w:r>
      <w:r>
        <w:t>of</w:t>
      </w:r>
      <w:r>
        <w:rPr>
          <w:spacing w:val="-10"/>
        </w:rPr>
        <w:t xml:space="preserve"> </w:t>
      </w:r>
      <w:r>
        <w:t>open</w:t>
      </w:r>
      <w:r>
        <w:rPr>
          <w:spacing w:val="-5"/>
        </w:rPr>
        <w:t xml:space="preserve"> </w:t>
      </w:r>
      <w:r>
        <w:t>government</w:t>
      </w:r>
      <w:r>
        <w:rPr>
          <w:spacing w:val="-1"/>
        </w:rPr>
        <w:t xml:space="preserve"> </w:t>
      </w:r>
      <w:r>
        <w:t>under the direction of a director of open government. The attorney general shall designate an assistant attorney general as the director of the open government division. The director may appoint and</w:t>
      </w:r>
      <w:r>
        <w:rPr>
          <w:spacing w:val="-1"/>
        </w:rPr>
        <w:t xml:space="preserve"> </w:t>
      </w:r>
      <w:r>
        <w:t>remove, subject to the approval</w:t>
      </w:r>
      <w:r>
        <w:rPr>
          <w:spacing w:val="-3"/>
        </w:rPr>
        <w:t xml:space="preserve"> </w:t>
      </w:r>
      <w:r>
        <w:t>of the attorney general, such</w:t>
      </w:r>
      <w:r>
        <w:rPr>
          <w:spacing w:val="-3"/>
        </w:rPr>
        <w:t xml:space="preserve"> </w:t>
      </w:r>
      <w:r>
        <w:t>expert, clerical</w:t>
      </w:r>
      <w:r>
        <w:rPr>
          <w:spacing w:val="-3"/>
        </w:rPr>
        <w:t xml:space="preserve"> </w:t>
      </w:r>
      <w:r>
        <w:t>and other assistants as the work of the division</w:t>
      </w:r>
      <w:r>
        <w:rPr>
          <w:spacing w:val="-4"/>
        </w:rPr>
        <w:t xml:space="preserve"> </w:t>
      </w:r>
      <w:r>
        <w:t>may require.</w:t>
      </w:r>
      <w:r>
        <w:rPr>
          <w:spacing w:val="-1"/>
        </w:rPr>
        <w:t xml:space="preserve"> </w:t>
      </w:r>
      <w:r>
        <w:t>The division</w:t>
      </w:r>
      <w:r>
        <w:rPr>
          <w:spacing w:val="-2"/>
        </w:rPr>
        <w:t xml:space="preserve"> </w:t>
      </w:r>
      <w:r>
        <w:t>shall perform the duties imposed</w:t>
      </w:r>
      <w:r>
        <w:rPr>
          <w:spacing w:val="-7"/>
        </w:rPr>
        <w:t xml:space="preserve"> </w:t>
      </w:r>
      <w:r>
        <w:t>upon</w:t>
      </w:r>
      <w:r>
        <w:rPr>
          <w:spacing w:val="-10"/>
        </w:rPr>
        <w:t xml:space="preserve"> </w:t>
      </w:r>
      <w:r>
        <w:t>the</w:t>
      </w:r>
      <w:r>
        <w:rPr>
          <w:spacing w:val="-8"/>
        </w:rPr>
        <w:t xml:space="preserve"> </w:t>
      </w:r>
      <w:r>
        <w:t>attorney</w:t>
      </w:r>
      <w:r>
        <w:rPr>
          <w:spacing w:val="-6"/>
        </w:rPr>
        <w:t xml:space="preserve"> </w:t>
      </w:r>
      <w:r>
        <w:t>general</w:t>
      </w:r>
      <w:r>
        <w:rPr>
          <w:spacing w:val="-7"/>
        </w:rPr>
        <w:t xml:space="preserve"> </w:t>
      </w:r>
      <w:r>
        <w:t>by</w:t>
      </w:r>
      <w:r>
        <w:rPr>
          <w:spacing w:val="-8"/>
        </w:rPr>
        <w:t xml:space="preserve"> </w:t>
      </w:r>
      <w:r>
        <w:t>the</w:t>
      </w:r>
      <w:r>
        <w:rPr>
          <w:spacing w:val="-4"/>
        </w:rPr>
        <w:t xml:space="preserve"> </w:t>
      </w:r>
      <w:r>
        <w:t>open</w:t>
      </w:r>
      <w:r>
        <w:rPr>
          <w:spacing w:val="-5"/>
        </w:rPr>
        <w:t xml:space="preserve"> </w:t>
      </w:r>
      <w:r>
        <w:t>meeting</w:t>
      </w:r>
      <w:r>
        <w:rPr>
          <w:spacing w:val="-3"/>
        </w:rPr>
        <w:t xml:space="preserve"> </w:t>
      </w:r>
      <w:r>
        <w:t>law,</w:t>
      </w:r>
      <w:r>
        <w:rPr>
          <w:spacing w:val="-2"/>
        </w:rPr>
        <w:t xml:space="preserve"> </w:t>
      </w:r>
      <w:r>
        <w:t>which</w:t>
      </w:r>
      <w:r>
        <w:rPr>
          <w:spacing w:val="-5"/>
        </w:rPr>
        <w:t xml:space="preserve"> </w:t>
      </w:r>
      <w:r>
        <w:t>may</w:t>
      </w:r>
      <w:r>
        <w:rPr>
          <w:spacing w:val="-2"/>
        </w:rPr>
        <w:t xml:space="preserve"> </w:t>
      </w:r>
      <w:r>
        <w:t>include</w:t>
      </w:r>
      <w:r>
        <w:rPr>
          <w:spacing w:val="-4"/>
        </w:rPr>
        <w:t xml:space="preserve"> </w:t>
      </w:r>
      <w:r>
        <w:t>participating, appearing and intervening in any administr</w:t>
      </w:r>
      <w:r>
        <w:t xml:space="preserve">ative and judicial proceedings pertaining to the enforcement of the open meeting law. </w:t>
      </w:r>
      <w:proofErr w:type="gramStart"/>
      <w:r>
        <w:t>For the purpose of</w:t>
      </w:r>
      <w:proofErr w:type="gramEnd"/>
      <w:r>
        <w:t xml:space="preserve"> such participation, appearance, intervention and training authorized by this chapter the attorney general may expend such funds as may be appropriated therefor.</w:t>
      </w:r>
    </w:p>
    <w:p w14:paraId="6F137A5E" w14:textId="77777777" w:rsidR="00FC7A55" w:rsidRDefault="00BC002F">
      <w:pPr>
        <w:pStyle w:val="ListParagraph"/>
        <w:numPr>
          <w:ilvl w:val="0"/>
          <w:numId w:val="18"/>
        </w:numPr>
        <w:tabs>
          <w:tab w:val="left" w:pos="901"/>
        </w:tabs>
        <w:spacing w:line="280" w:lineRule="auto"/>
        <w:ind w:left="901" w:right="740"/>
      </w:pPr>
      <w:r>
        <w:t>The</w:t>
      </w:r>
      <w:r>
        <w:rPr>
          <w:spacing w:val="-2"/>
        </w:rPr>
        <w:t xml:space="preserve"> </w:t>
      </w:r>
      <w:r>
        <w:t>attorney</w:t>
      </w:r>
      <w:r>
        <w:rPr>
          <w:spacing w:val="-2"/>
        </w:rPr>
        <w:t xml:space="preserve"> </w:t>
      </w:r>
      <w:r>
        <w:t>general</w:t>
      </w:r>
      <w:r>
        <w:rPr>
          <w:spacing w:val="-3"/>
        </w:rPr>
        <w:t xml:space="preserve"> </w:t>
      </w:r>
      <w:r>
        <w:t>shall</w:t>
      </w:r>
      <w:r>
        <w:rPr>
          <w:spacing w:val="-6"/>
        </w:rPr>
        <w:t xml:space="preserve"> </w:t>
      </w:r>
      <w:r>
        <w:t>create</w:t>
      </w:r>
      <w:r>
        <w:rPr>
          <w:spacing w:val="-5"/>
        </w:rPr>
        <w:t xml:space="preserve"> </w:t>
      </w:r>
      <w:r>
        <w:t>and</w:t>
      </w:r>
      <w:r>
        <w:rPr>
          <w:spacing w:val="-4"/>
        </w:rPr>
        <w:t xml:space="preserve"> </w:t>
      </w:r>
      <w:r>
        <w:t>distribute</w:t>
      </w:r>
      <w:r>
        <w:rPr>
          <w:spacing w:val="-5"/>
        </w:rPr>
        <w:t xml:space="preserve"> </w:t>
      </w:r>
      <w:r>
        <w:t>educational</w:t>
      </w:r>
      <w:r>
        <w:rPr>
          <w:spacing w:val="-6"/>
        </w:rPr>
        <w:t xml:space="preserve"> </w:t>
      </w:r>
      <w:r>
        <w:t>materials</w:t>
      </w:r>
      <w:r>
        <w:rPr>
          <w:spacing w:val="-3"/>
        </w:rPr>
        <w:t xml:space="preserve"> </w:t>
      </w:r>
      <w:r>
        <w:t>and</w:t>
      </w:r>
      <w:r>
        <w:rPr>
          <w:spacing w:val="-4"/>
        </w:rPr>
        <w:t xml:space="preserve"> </w:t>
      </w:r>
      <w:r>
        <w:t>provide</w:t>
      </w:r>
      <w:r>
        <w:rPr>
          <w:spacing w:val="-2"/>
        </w:rPr>
        <w:t xml:space="preserve"> </w:t>
      </w:r>
      <w:r>
        <w:t xml:space="preserve">training to public bodies </w:t>
      </w:r>
      <w:proofErr w:type="gramStart"/>
      <w:r>
        <w:t>in order to</w:t>
      </w:r>
      <w:proofErr w:type="gramEnd"/>
      <w:r>
        <w:t xml:space="preserve"> foster awareness and compliance with the open</w:t>
      </w:r>
      <w:r>
        <w:rPr>
          <w:spacing w:val="-1"/>
        </w:rPr>
        <w:t xml:space="preserve"> </w:t>
      </w:r>
      <w:r>
        <w:t>meeting law. Open</w:t>
      </w:r>
      <w:r>
        <w:rPr>
          <w:spacing w:val="-1"/>
        </w:rPr>
        <w:t xml:space="preserve"> </w:t>
      </w:r>
      <w:r>
        <w:t>meeting law training may include, but shall not be limited to, instruction in:</w:t>
      </w:r>
    </w:p>
    <w:p w14:paraId="6F137A5F" w14:textId="77777777" w:rsidR="00FC7A55" w:rsidRDefault="00BC002F">
      <w:pPr>
        <w:pStyle w:val="ListParagraph"/>
        <w:numPr>
          <w:ilvl w:val="1"/>
          <w:numId w:val="18"/>
        </w:numPr>
        <w:tabs>
          <w:tab w:val="left" w:pos="1620"/>
        </w:tabs>
        <w:ind w:left="1620" w:hanging="358"/>
      </w:pPr>
      <w:r>
        <w:t>the</w:t>
      </w:r>
      <w:r>
        <w:rPr>
          <w:spacing w:val="-8"/>
        </w:rPr>
        <w:t xml:space="preserve"> </w:t>
      </w:r>
      <w:r>
        <w:t>general</w:t>
      </w:r>
      <w:r>
        <w:rPr>
          <w:spacing w:val="-9"/>
        </w:rPr>
        <w:t xml:space="preserve"> </w:t>
      </w:r>
      <w:r>
        <w:t>background</w:t>
      </w:r>
      <w:r>
        <w:rPr>
          <w:spacing w:val="-11"/>
        </w:rPr>
        <w:t xml:space="preserve"> </w:t>
      </w:r>
      <w:r>
        <w:t>of</w:t>
      </w:r>
      <w:r>
        <w:rPr>
          <w:spacing w:val="-12"/>
        </w:rPr>
        <w:t xml:space="preserve"> </w:t>
      </w:r>
      <w:r>
        <w:t>the</w:t>
      </w:r>
      <w:r>
        <w:rPr>
          <w:spacing w:val="-5"/>
        </w:rPr>
        <w:t xml:space="preserve"> </w:t>
      </w:r>
      <w:r>
        <w:t>legal</w:t>
      </w:r>
      <w:r>
        <w:rPr>
          <w:spacing w:val="-13"/>
        </w:rPr>
        <w:t xml:space="preserve"> </w:t>
      </w:r>
      <w:r>
        <w:t>requirements</w:t>
      </w:r>
      <w:r>
        <w:rPr>
          <w:spacing w:val="-9"/>
        </w:rPr>
        <w:t xml:space="preserve"> </w:t>
      </w:r>
      <w:r>
        <w:t>for</w:t>
      </w:r>
      <w:r>
        <w:rPr>
          <w:spacing w:val="-8"/>
        </w:rPr>
        <w:t xml:space="preserve"> </w:t>
      </w:r>
      <w:r>
        <w:t>the</w:t>
      </w:r>
      <w:r>
        <w:rPr>
          <w:spacing w:val="-9"/>
        </w:rPr>
        <w:t xml:space="preserve"> </w:t>
      </w:r>
      <w:r>
        <w:t>open</w:t>
      </w:r>
      <w:r>
        <w:rPr>
          <w:spacing w:val="-13"/>
        </w:rPr>
        <w:t xml:space="preserve"> </w:t>
      </w:r>
      <w:r>
        <w:t>meeting</w:t>
      </w:r>
      <w:r>
        <w:rPr>
          <w:spacing w:val="-10"/>
        </w:rPr>
        <w:t xml:space="preserve"> </w:t>
      </w:r>
      <w:proofErr w:type="gramStart"/>
      <w:r>
        <w:rPr>
          <w:spacing w:val="-4"/>
        </w:rPr>
        <w:t>law;</w:t>
      </w:r>
      <w:proofErr w:type="gramEnd"/>
    </w:p>
    <w:p w14:paraId="6F137A60" w14:textId="77777777" w:rsidR="00FC7A55" w:rsidRDefault="00BC002F">
      <w:pPr>
        <w:pStyle w:val="ListParagraph"/>
        <w:numPr>
          <w:ilvl w:val="1"/>
          <w:numId w:val="18"/>
        </w:numPr>
        <w:tabs>
          <w:tab w:val="left" w:pos="1620"/>
        </w:tabs>
        <w:spacing w:before="34"/>
        <w:ind w:left="1620" w:hanging="358"/>
      </w:pPr>
      <w:r>
        <w:t>applicability</w:t>
      </w:r>
      <w:r>
        <w:rPr>
          <w:spacing w:val="-13"/>
        </w:rPr>
        <w:t xml:space="preserve"> </w:t>
      </w:r>
      <w:r>
        <w:t>of</w:t>
      </w:r>
      <w:r>
        <w:rPr>
          <w:spacing w:val="-9"/>
        </w:rPr>
        <w:t xml:space="preserve"> </w:t>
      </w:r>
      <w:r>
        <w:t>sections</w:t>
      </w:r>
      <w:r>
        <w:rPr>
          <w:spacing w:val="-13"/>
        </w:rPr>
        <w:t xml:space="preserve"> </w:t>
      </w:r>
      <w:r>
        <w:t>18</w:t>
      </w:r>
      <w:r>
        <w:rPr>
          <w:spacing w:val="-12"/>
        </w:rPr>
        <w:t xml:space="preserve"> </w:t>
      </w:r>
      <w:r>
        <w:t>to</w:t>
      </w:r>
      <w:r>
        <w:rPr>
          <w:spacing w:val="-11"/>
        </w:rPr>
        <w:t xml:space="preserve"> </w:t>
      </w:r>
      <w:r>
        <w:t>25,</w:t>
      </w:r>
      <w:r>
        <w:rPr>
          <w:spacing w:val="-8"/>
        </w:rPr>
        <w:t xml:space="preserve"> </w:t>
      </w:r>
      <w:r>
        <w:t>inclusive,</w:t>
      </w:r>
      <w:r>
        <w:rPr>
          <w:spacing w:val="-13"/>
        </w:rPr>
        <w:t xml:space="preserve"> </w:t>
      </w:r>
      <w:r>
        <w:t>to</w:t>
      </w:r>
      <w:r>
        <w:rPr>
          <w:spacing w:val="-10"/>
        </w:rPr>
        <w:t xml:space="preserve"> </w:t>
      </w:r>
      <w:r>
        <w:t>governmental</w:t>
      </w:r>
      <w:r>
        <w:rPr>
          <w:spacing w:val="-10"/>
        </w:rPr>
        <w:t xml:space="preserve"> </w:t>
      </w:r>
      <w:proofErr w:type="gramStart"/>
      <w:r>
        <w:rPr>
          <w:spacing w:val="-2"/>
        </w:rPr>
        <w:t>bodies;</w:t>
      </w:r>
      <w:proofErr w:type="gramEnd"/>
    </w:p>
    <w:p w14:paraId="6F137A61" w14:textId="77777777" w:rsidR="00FC7A55" w:rsidRDefault="00BC002F">
      <w:pPr>
        <w:pStyle w:val="ListParagraph"/>
        <w:numPr>
          <w:ilvl w:val="1"/>
          <w:numId w:val="18"/>
        </w:numPr>
        <w:tabs>
          <w:tab w:val="left" w:pos="1621"/>
        </w:tabs>
        <w:spacing w:before="41"/>
        <w:ind w:left="1621" w:hanging="358"/>
      </w:pPr>
      <w:r>
        <w:t>the</w:t>
      </w:r>
      <w:r>
        <w:rPr>
          <w:spacing w:val="-5"/>
        </w:rPr>
        <w:t xml:space="preserve"> </w:t>
      </w:r>
      <w:r>
        <w:t>role</w:t>
      </w:r>
      <w:r>
        <w:rPr>
          <w:spacing w:val="-9"/>
        </w:rPr>
        <w:t xml:space="preserve"> </w:t>
      </w:r>
      <w:r>
        <w:t>of</w:t>
      </w:r>
      <w:r>
        <w:rPr>
          <w:spacing w:val="-12"/>
        </w:rPr>
        <w:t xml:space="preserve"> </w:t>
      </w:r>
      <w:r>
        <w:t>the</w:t>
      </w:r>
      <w:r>
        <w:rPr>
          <w:spacing w:val="-5"/>
        </w:rPr>
        <w:t xml:space="preserve"> </w:t>
      </w:r>
      <w:r>
        <w:t>attorney</w:t>
      </w:r>
      <w:r>
        <w:rPr>
          <w:spacing w:val="-9"/>
        </w:rPr>
        <w:t xml:space="preserve"> </w:t>
      </w:r>
      <w:r>
        <w:t>general</w:t>
      </w:r>
      <w:r>
        <w:rPr>
          <w:spacing w:val="-5"/>
        </w:rPr>
        <w:t xml:space="preserve"> </w:t>
      </w:r>
      <w:r>
        <w:t>in</w:t>
      </w:r>
      <w:r>
        <w:rPr>
          <w:spacing w:val="-10"/>
        </w:rPr>
        <w:t xml:space="preserve"> </w:t>
      </w:r>
      <w:r>
        <w:t>enforcing</w:t>
      </w:r>
      <w:r>
        <w:rPr>
          <w:spacing w:val="-8"/>
        </w:rPr>
        <w:t xml:space="preserve"> </w:t>
      </w:r>
      <w:r>
        <w:t>the</w:t>
      </w:r>
      <w:r>
        <w:rPr>
          <w:spacing w:val="-5"/>
        </w:rPr>
        <w:t xml:space="preserve"> </w:t>
      </w:r>
      <w:r>
        <w:t>open</w:t>
      </w:r>
      <w:r>
        <w:rPr>
          <w:spacing w:val="-10"/>
        </w:rPr>
        <w:t xml:space="preserve"> </w:t>
      </w:r>
      <w:r>
        <w:t>meeting</w:t>
      </w:r>
      <w:r>
        <w:rPr>
          <w:spacing w:val="-8"/>
        </w:rPr>
        <w:t xml:space="preserve"> </w:t>
      </w:r>
      <w:r>
        <w:t>law;</w:t>
      </w:r>
      <w:r>
        <w:rPr>
          <w:spacing w:val="-6"/>
        </w:rPr>
        <w:t xml:space="preserve"> </w:t>
      </w:r>
      <w:r>
        <w:rPr>
          <w:spacing w:val="-5"/>
        </w:rPr>
        <w:t>and</w:t>
      </w:r>
    </w:p>
    <w:p w14:paraId="6F137A62" w14:textId="77777777" w:rsidR="00FC7A55" w:rsidRDefault="00BC002F">
      <w:pPr>
        <w:pStyle w:val="ListParagraph"/>
        <w:numPr>
          <w:ilvl w:val="1"/>
          <w:numId w:val="18"/>
        </w:numPr>
        <w:tabs>
          <w:tab w:val="left" w:pos="1622"/>
        </w:tabs>
        <w:spacing w:before="44"/>
        <w:ind w:hanging="358"/>
      </w:pPr>
      <w:r>
        <w:t>penalties</w:t>
      </w:r>
      <w:r>
        <w:rPr>
          <w:spacing w:val="-14"/>
        </w:rPr>
        <w:t xml:space="preserve"> </w:t>
      </w:r>
      <w:r>
        <w:t>and</w:t>
      </w:r>
      <w:r>
        <w:rPr>
          <w:spacing w:val="-12"/>
        </w:rPr>
        <w:t xml:space="preserve"> </w:t>
      </w:r>
      <w:r>
        <w:t>other</w:t>
      </w:r>
      <w:r>
        <w:rPr>
          <w:spacing w:val="-10"/>
        </w:rPr>
        <w:t xml:space="preserve"> </w:t>
      </w:r>
      <w:r>
        <w:t>consequences</w:t>
      </w:r>
      <w:r>
        <w:rPr>
          <w:spacing w:val="-9"/>
        </w:rPr>
        <w:t xml:space="preserve"> </w:t>
      </w:r>
      <w:r>
        <w:t>for</w:t>
      </w:r>
      <w:r>
        <w:rPr>
          <w:spacing w:val="-10"/>
        </w:rPr>
        <w:t xml:space="preserve"> </w:t>
      </w:r>
      <w:r>
        <w:t>failure</w:t>
      </w:r>
      <w:r>
        <w:rPr>
          <w:spacing w:val="-8"/>
        </w:rPr>
        <w:t xml:space="preserve"> </w:t>
      </w:r>
      <w:r>
        <w:t>to</w:t>
      </w:r>
      <w:r>
        <w:rPr>
          <w:spacing w:val="-8"/>
        </w:rPr>
        <w:t xml:space="preserve"> </w:t>
      </w:r>
      <w:r>
        <w:t>comply</w:t>
      </w:r>
      <w:r>
        <w:rPr>
          <w:spacing w:val="-9"/>
        </w:rPr>
        <w:t xml:space="preserve"> </w:t>
      </w:r>
      <w:r>
        <w:t>with</w:t>
      </w:r>
      <w:r>
        <w:rPr>
          <w:spacing w:val="-12"/>
        </w:rPr>
        <w:t xml:space="preserve"> </w:t>
      </w:r>
      <w:r>
        <w:t>this</w:t>
      </w:r>
      <w:r>
        <w:rPr>
          <w:spacing w:val="-11"/>
        </w:rPr>
        <w:t xml:space="preserve"> </w:t>
      </w:r>
      <w:r>
        <w:rPr>
          <w:spacing w:val="-2"/>
        </w:rPr>
        <w:t>chapter.</w:t>
      </w:r>
    </w:p>
    <w:p w14:paraId="6F137A63" w14:textId="77777777" w:rsidR="00FC7A55" w:rsidRDefault="00BC002F">
      <w:pPr>
        <w:pStyle w:val="ListParagraph"/>
        <w:numPr>
          <w:ilvl w:val="0"/>
          <w:numId w:val="18"/>
        </w:numPr>
        <w:tabs>
          <w:tab w:val="left" w:pos="903"/>
          <w:tab w:val="left" w:pos="905"/>
        </w:tabs>
        <w:spacing w:before="43" w:line="278" w:lineRule="auto"/>
        <w:ind w:left="905" w:right="662" w:hanging="361"/>
      </w:pPr>
      <w:r>
        <w:t>There</w:t>
      </w:r>
      <w:r>
        <w:rPr>
          <w:spacing w:val="-1"/>
        </w:rPr>
        <w:t xml:space="preserve"> </w:t>
      </w:r>
      <w:r>
        <w:t>shall</w:t>
      </w:r>
      <w:r>
        <w:rPr>
          <w:spacing w:val="-5"/>
        </w:rPr>
        <w:t xml:space="preserve"> </w:t>
      </w:r>
      <w:r>
        <w:t>be</w:t>
      </w:r>
      <w:r>
        <w:rPr>
          <w:spacing w:val="-1"/>
        </w:rPr>
        <w:t xml:space="preserve"> </w:t>
      </w:r>
      <w:r>
        <w:t>an</w:t>
      </w:r>
      <w:r>
        <w:rPr>
          <w:spacing w:val="-5"/>
        </w:rPr>
        <w:t xml:space="preserve"> </w:t>
      </w:r>
      <w:r>
        <w:t>open</w:t>
      </w:r>
      <w:r>
        <w:rPr>
          <w:spacing w:val="-5"/>
        </w:rPr>
        <w:t xml:space="preserve"> </w:t>
      </w:r>
      <w:r>
        <w:t>meeting</w:t>
      </w:r>
      <w:r>
        <w:rPr>
          <w:spacing w:val="-3"/>
        </w:rPr>
        <w:t xml:space="preserve"> </w:t>
      </w:r>
      <w:r>
        <w:t>law</w:t>
      </w:r>
      <w:r>
        <w:rPr>
          <w:spacing w:val="-1"/>
        </w:rPr>
        <w:t xml:space="preserve"> </w:t>
      </w:r>
      <w:r>
        <w:t>advisory</w:t>
      </w:r>
      <w:r>
        <w:rPr>
          <w:spacing w:val="-3"/>
        </w:rPr>
        <w:t xml:space="preserve"> </w:t>
      </w:r>
      <w:r>
        <w:t>commission.</w:t>
      </w:r>
      <w:r>
        <w:rPr>
          <w:spacing w:val="-2"/>
        </w:rPr>
        <w:t xml:space="preserve"> </w:t>
      </w:r>
      <w:r>
        <w:t>The</w:t>
      </w:r>
      <w:r>
        <w:rPr>
          <w:spacing w:val="-4"/>
        </w:rPr>
        <w:t xml:space="preserve"> </w:t>
      </w:r>
      <w:r>
        <w:t>commission</w:t>
      </w:r>
      <w:r>
        <w:rPr>
          <w:spacing w:val="-3"/>
        </w:rPr>
        <w:t xml:space="preserve"> </w:t>
      </w:r>
      <w:r>
        <w:t>shall</w:t>
      </w:r>
      <w:r>
        <w:rPr>
          <w:spacing w:val="-2"/>
        </w:rPr>
        <w:t xml:space="preserve"> </w:t>
      </w:r>
      <w:r>
        <w:t>consist</w:t>
      </w:r>
      <w:r>
        <w:rPr>
          <w:spacing w:val="-4"/>
        </w:rPr>
        <w:t xml:space="preserve"> </w:t>
      </w:r>
      <w:r>
        <w:t>of</w:t>
      </w:r>
      <w:r>
        <w:rPr>
          <w:spacing w:val="-4"/>
        </w:rPr>
        <w:t xml:space="preserve"> </w:t>
      </w:r>
      <w:r>
        <w:t>5 members, 2 of whom shall be the chairmen of the joint committee on state administration and</w:t>
      </w:r>
      <w:r>
        <w:rPr>
          <w:spacing w:val="-1"/>
        </w:rPr>
        <w:t xml:space="preserve"> </w:t>
      </w:r>
      <w:r>
        <w:t>regulatory</w:t>
      </w:r>
      <w:r>
        <w:rPr>
          <w:spacing w:val="-1"/>
        </w:rPr>
        <w:t xml:space="preserve"> </w:t>
      </w:r>
      <w:r>
        <w:t>oversight;</w:t>
      </w:r>
      <w:r>
        <w:rPr>
          <w:spacing w:val="-1"/>
        </w:rPr>
        <w:t xml:space="preserve"> </w:t>
      </w:r>
      <w:r>
        <w:t>1</w:t>
      </w:r>
      <w:r>
        <w:rPr>
          <w:spacing w:val="-1"/>
        </w:rPr>
        <w:t xml:space="preserve"> </w:t>
      </w:r>
      <w:r>
        <w:t>of</w:t>
      </w:r>
      <w:r>
        <w:rPr>
          <w:spacing w:val="-2"/>
        </w:rPr>
        <w:t xml:space="preserve"> </w:t>
      </w:r>
      <w:r>
        <w:t>whom shall be the president of</w:t>
      </w:r>
      <w:r>
        <w:rPr>
          <w:spacing w:val="-2"/>
        </w:rPr>
        <w:t xml:space="preserve"> </w:t>
      </w:r>
      <w:r>
        <w:t>the</w:t>
      </w:r>
      <w:r>
        <w:rPr>
          <w:spacing w:val="-2"/>
        </w:rPr>
        <w:t xml:space="preserve"> </w:t>
      </w:r>
      <w:r>
        <w:t>Massachusetts</w:t>
      </w:r>
      <w:r>
        <w:rPr>
          <w:spacing w:val="-2"/>
        </w:rPr>
        <w:t xml:space="preserve"> </w:t>
      </w:r>
      <w:r>
        <w:t>Municipal Association or his designee; 1 of whom shall be the president of the Massachusetts Newspaper Publishers Association or his designee; and 1 of</w:t>
      </w:r>
      <w:r>
        <w:rPr>
          <w:spacing w:val="-1"/>
        </w:rPr>
        <w:t xml:space="preserve"> </w:t>
      </w:r>
      <w:r>
        <w:t>whom shall be the attorney general or his designee.</w:t>
      </w:r>
    </w:p>
    <w:p w14:paraId="6F137A64" w14:textId="77777777" w:rsidR="00FC7A55" w:rsidRDefault="00BC002F">
      <w:pPr>
        <w:pStyle w:val="BodyText"/>
        <w:spacing w:line="278" w:lineRule="auto"/>
        <w:ind w:left="905"/>
      </w:pPr>
      <w:r>
        <w:t>The commission shall review issues relative to the open meeting law and shall submit to the attorney</w:t>
      </w:r>
      <w:r>
        <w:rPr>
          <w:spacing w:val="-2"/>
        </w:rPr>
        <w:t xml:space="preserve"> </w:t>
      </w:r>
      <w:r>
        <w:t>general</w:t>
      </w:r>
      <w:r>
        <w:rPr>
          <w:spacing w:val="-3"/>
        </w:rPr>
        <w:t xml:space="preserve"> </w:t>
      </w:r>
      <w:r>
        <w:t>recommendations</w:t>
      </w:r>
      <w:r>
        <w:rPr>
          <w:spacing w:val="-3"/>
        </w:rPr>
        <w:t xml:space="preserve"> </w:t>
      </w:r>
      <w:r>
        <w:t>for</w:t>
      </w:r>
      <w:r>
        <w:rPr>
          <w:spacing w:val="-3"/>
        </w:rPr>
        <w:t xml:space="preserve"> </w:t>
      </w:r>
      <w:r>
        <w:t>changes</w:t>
      </w:r>
      <w:r>
        <w:rPr>
          <w:spacing w:val="-5"/>
        </w:rPr>
        <w:t xml:space="preserve"> </w:t>
      </w:r>
      <w:r>
        <w:t>to</w:t>
      </w:r>
      <w:r>
        <w:rPr>
          <w:spacing w:val="-2"/>
        </w:rPr>
        <w:t xml:space="preserve"> </w:t>
      </w:r>
      <w:r>
        <w:t>the</w:t>
      </w:r>
      <w:r>
        <w:rPr>
          <w:spacing w:val="-5"/>
        </w:rPr>
        <w:t xml:space="preserve"> </w:t>
      </w:r>
      <w:r>
        <w:t>regulations,</w:t>
      </w:r>
      <w:r>
        <w:rPr>
          <w:spacing w:val="-5"/>
        </w:rPr>
        <w:t xml:space="preserve"> </w:t>
      </w:r>
      <w:r>
        <w:t>trainings,</w:t>
      </w:r>
      <w:r>
        <w:rPr>
          <w:spacing w:val="-3"/>
        </w:rPr>
        <w:t xml:space="preserve"> </w:t>
      </w:r>
      <w:r>
        <w:t>and</w:t>
      </w:r>
      <w:r>
        <w:rPr>
          <w:spacing w:val="-6"/>
        </w:rPr>
        <w:t xml:space="preserve"> </w:t>
      </w:r>
      <w:r>
        <w:t>educational initiatives relative to the open meeting law as it deems necessary and appropriate.</w:t>
      </w:r>
    </w:p>
    <w:p w14:paraId="6F137A65" w14:textId="77777777" w:rsidR="00FC7A55" w:rsidRDefault="00BC002F">
      <w:pPr>
        <w:pStyle w:val="ListParagraph"/>
        <w:numPr>
          <w:ilvl w:val="0"/>
          <w:numId w:val="18"/>
        </w:numPr>
        <w:tabs>
          <w:tab w:val="left" w:pos="905"/>
        </w:tabs>
        <w:spacing w:line="280" w:lineRule="auto"/>
        <w:ind w:left="905" w:right="293"/>
        <w:jc w:val="both"/>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not</w:t>
      </w:r>
      <w:r>
        <w:rPr>
          <w:spacing w:val="-2"/>
        </w:rPr>
        <w:t xml:space="preserve"> </w:t>
      </w:r>
      <w:r>
        <w:t>later</w:t>
      </w:r>
      <w:r>
        <w:rPr>
          <w:spacing w:val="-3"/>
        </w:rPr>
        <w:t xml:space="preserve"> </w:t>
      </w:r>
      <w:r>
        <w:t>than</w:t>
      </w:r>
      <w:r>
        <w:rPr>
          <w:spacing w:val="-4"/>
        </w:rPr>
        <w:t xml:space="preserve"> </w:t>
      </w:r>
      <w:r>
        <w:t>January</w:t>
      </w:r>
      <w:r>
        <w:rPr>
          <w:spacing w:val="-4"/>
        </w:rPr>
        <w:t xml:space="preserve"> </w:t>
      </w:r>
      <w:r>
        <w:t>31,</w:t>
      </w:r>
      <w:r>
        <w:rPr>
          <w:spacing w:val="-3"/>
        </w:rPr>
        <w:t xml:space="preserve"> </w:t>
      </w:r>
      <w:r>
        <w:t>file</w:t>
      </w:r>
      <w:r>
        <w:rPr>
          <w:spacing w:val="-2"/>
        </w:rPr>
        <w:t xml:space="preserve"> </w:t>
      </w:r>
      <w:r>
        <w:t>annually</w:t>
      </w:r>
      <w:r>
        <w:rPr>
          <w:spacing w:val="-2"/>
        </w:rPr>
        <w:t xml:space="preserve"> </w:t>
      </w:r>
      <w:r>
        <w:t>with</w:t>
      </w:r>
      <w:r>
        <w:rPr>
          <w:spacing w:val="-4"/>
        </w:rPr>
        <w:t xml:space="preserve"> </w:t>
      </w:r>
      <w:r>
        <w:t>the</w:t>
      </w:r>
      <w:r>
        <w:rPr>
          <w:spacing w:val="-5"/>
        </w:rPr>
        <w:t xml:space="preserve"> </w:t>
      </w:r>
      <w:r>
        <w:t>commission</w:t>
      </w:r>
      <w:r>
        <w:rPr>
          <w:spacing w:val="-4"/>
        </w:rPr>
        <w:t xml:space="preserve"> </w:t>
      </w:r>
      <w:r>
        <w:t>a</w:t>
      </w:r>
      <w:r>
        <w:rPr>
          <w:spacing w:val="-5"/>
        </w:rPr>
        <w:t xml:space="preserve"> </w:t>
      </w:r>
      <w:r>
        <w:t>report providing information on the enforcement of the open meeting law during the preceding calendar year. The report shall include, but not be limited</w:t>
      </w:r>
      <w:r>
        <w:rPr>
          <w:spacing w:val="-11"/>
        </w:rPr>
        <w:t xml:space="preserve"> </w:t>
      </w:r>
      <w:r>
        <w:t>to:</w:t>
      </w:r>
    </w:p>
    <w:p w14:paraId="6F137A66" w14:textId="77777777" w:rsidR="00FC7A55" w:rsidRDefault="00BC002F">
      <w:pPr>
        <w:pStyle w:val="ListParagraph"/>
        <w:numPr>
          <w:ilvl w:val="1"/>
          <w:numId w:val="18"/>
        </w:numPr>
        <w:tabs>
          <w:tab w:val="left" w:pos="1623"/>
        </w:tabs>
        <w:spacing w:line="264" w:lineRule="exact"/>
        <w:ind w:left="1623" w:hanging="358"/>
        <w:jc w:val="both"/>
      </w:pPr>
      <w:r>
        <w:t>the</w:t>
      </w:r>
      <w:r>
        <w:rPr>
          <w:spacing w:val="-11"/>
        </w:rPr>
        <w:t xml:space="preserve"> </w:t>
      </w:r>
      <w:r>
        <w:t>number</w:t>
      </w:r>
      <w:r>
        <w:rPr>
          <w:spacing w:val="-12"/>
        </w:rPr>
        <w:t xml:space="preserve"> </w:t>
      </w:r>
      <w:r>
        <w:t>of</w:t>
      </w:r>
      <w:r>
        <w:rPr>
          <w:spacing w:val="-13"/>
        </w:rPr>
        <w:t xml:space="preserve"> </w:t>
      </w:r>
      <w:r>
        <w:t>open</w:t>
      </w:r>
      <w:r>
        <w:rPr>
          <w:spacing w:val="-12"/>
        </w:rPr>
        <w:t xml:space="preserve"> </w:t>
      </w:r>
      <w:r>
        <w:t>meeting</w:t>
      </w:r>
      <w:r>
        <w:rPr>
          <w:spacing w:val="-10"/>
        </w:rPr>
        <w:t xml:space="preserve"> </w:t>
      </w:r>
      <w:r>
        <w:t>law</w:t>
      </w:r>
      <w:r>
        <w:rPr>
          <w:spacing w:val="-7"/>
        </w:rPr>
        <w:t xml:space="preserve"> </w:t>
      </w:r>
      <w:r>
        <w:t>complaints</w:t>
      </w:r>
      <w:r>
        <w:rPr>
          <w:spacing w:val="-8"/>
        </w:rPr>
        <w:t xml:space="preserve"> </w:t>
      </w:r>
      <w:r>
        <w:t>received</w:t>
      </w:r>
      <w:r>
        <w:rPr>
          <w:spacing w:val="-10"/>
        </w:rPr>
        <w:t xml:space="preserve"> </w:t>
      </w:r>
      <w:r>
        <w:t>by</w:t>
      </w:r>
      <w:r>
        <w:rPr>
          <w:spacing w:val="-7"/>
        </w:rPr>
        <w:t xml:space="preserve"> </w:t>
      </w:r>
      <w:r>
        <w:t>the</w:t>
      </w:r>
      <w:r>
        <w:rPr>
          <w:spacing w:val="-7"/>
        </w:rPr>
        <w:t xml:space="preserve"> </w:t>
      </w:r>
      <w:r>
        <w:t>attorney</w:t>
      </w:r>
      <w:r>
        <w:rPr>
          <w:spacing w:val="-7"/>
        </w:rPr>
        <w:t xml:space="preserve"> </w:t>
      </w:r>
      <w:proofErr w:type="gramStart"/>
      <w:r>
        <w:rPr>
          <w:spacing w:val="-2"/>
        </w:rPr>
        <w:t>general;</w:t>
      </w:r>
      <w:proofErr w:type="gramEnd"/>
    </w:p>
    <w:p w14:paraId="6F137A67" w14:textId="77777777" w:rsidR="00FC7A55" w:rsidRDefault="00FC7A55">
      <w:pPr>
        <w:spacing w:line="264" w:lineRule="exact"/>
        <w:jc w:val="both"/>
        <w:sectPr w:rsidR="00FC7A55">
          <w:pgSz w:w="12240" w:h="15840"/>
          <w:pgMar w:top="1400" w:right="1240" w:bottom="1280" w:left="1260" w:header="0" w:footer="1006" w:gutter="0"/>
          <w:cols w:space="720"/>
        </w:sectPr>
      </w:pPr>
    </w:p>
    <w:p w14:paraId="6F137A68" w14:textId="77777777" w:rsidR="00FC7A55" w:rsidRDefault="00BC002F">
      <w:pPr>
        <w:pStyle w:val="ListParagraph"/>
        <w:numPr>
          <w:ilvl w:val="1"/>
          <w:numId w:val="18"/>
        </w:numPr>
        <w:tabs>
          <w:tab w:val="left" w:pos="1617"/>
          <w:tab w:val="left" w:pos="1621"/>
        </w:tabs>
        <w:spacing w:before="39" w:line="278" w:lineRule="auto"/>
        <w:ind w:left="1621" w:right="817" w:hanging="362"/>
      </w:pPr>
      <w:r>
        <w:lastRenderedPageBreak/>
        <w:t>the</w:t>
      </w:r>
      <w:r>
        <w:rPr>
          <w:spacing w:val="-6"/>
        </w:rPr>
        <w:t xml:space="preserve"> </w:t>
      </w:r>
      <w:r>
        <w:t>number</w:t>
      </w:r>
      <w:r>
        <w:rPr>
          <w:spacing w:val="-9"/>
        </w:rPr>
        <w:t xml:space="preserve"> </w:t>
      </w:r>
      <w:r>
        <w:t>of</w:t>
      </w:r>
      <w:r>
        <w:rPr>
          <w:spacing w:val="-7"/>
        </w:rPr>
        <w:t xml:space="preserve"> </w:t>
      </w:r>
      <w:r>
        <w:t>hearings</w:t>
      </w:r>
      <w:r>
        <w:rPr>
          <w:spacing w:val="-9"/>
        </w:rPr>
        <w:t xml:space="preserve"> </w:t>
      </w:r>
      <w:r>
        <w:t>convened</w:t>
      </w:r>
      <w:r>
        <w:rPr>
          <w:spacing w:val="-10"/>
        </w:rPr>
        <w:t xml:space="preserve"> </w:t>
      </w:r>
      <w:r>
        <w:t>as</w:t>
      </w:r>
      <w:r>
        <w:rPr>
          <w:spacing w:val="-9"/>
        </w:rPr>
        <w:t xml:space="preserve"> </w:t>
      </w:r>
      <w:r>
        <w:t>the</w:t>
      </w:r>
      <w:r>
        <w:rPr>
          <w:spacing w:val="-5"/>
        </w:rPr>
        <w:t xml:space="preserve"> </w:t>
      </w:r>
      <w:r>
        <w:t>result</w:t>
      </w:r>
      <w:r>
        <w:rPr>
          <w:spacing w:val="-9"/>
        </w:rPr>
        <w:t xml:space="preserve"> </w:t>
      </w:r>
      <w:r>
        <w:t>of</w:t>
      </w:r>
      <w:r>
        <w:rPr>
          <w:spacing w:val="-13"/>
        </w:rPr>
        <w:t xml:space="preserve"> </w:t>
      </w:r>
      <w:r>
        <w:t>open</w:t>
      </w:r>
      <w:r>
        <w:rPr>
          <w:spacing w:val="-7"/>
        </w:rPr>
        <w:t xml:space="preserve"> </w:t>
      </w:r>
      <w:r>
        <w:t>meeting</w:t>
      </w:r>
      <w:r>
        <w:rPr>
          <w:spacing w:val="-7"/>
        </w:rPr>
        <w:t xml:space="preserve"> </w:t>
      </w:r>
      <w:r>
        <w:t>law</w:t>
      </w:r>
      <w:r>
        <w:rPr>
          <w:spacing w:val="-5"/>
        </w:rPr>
        <w:t xml:space="preserve"> </w:t>
      </w:r>
      <w:r>
        <w:t>complaints</w:t>
      </w:r>
      <w:r>
        <w:rPr>
          <w:spacing w:val="-7"/>
        </w:rPr>
        <w:t xml:space="preserve"> </w:t>
      </w:r>
      <w:r>
        <w:t xml:space="preserve">by the attorney </w:t>
      </w:r>
      <w:proofErr w:type="gramStart"/>
      <w:r>
        <w:t>general;</w:t>
      </w:r>
      <w:proofErr w:type="gramEnd"/>
    </w:p>
    <w:p w14:paraId="6F137A69" w14:textId="77777777" w:rsidR="00FC7A55" w:rsidRDefault="00BC002F">
      <w:pPr>
        <w:pStyle w:val="ListParagraph"/>
        <w:numPr>
          <w:ilvl w:val="1"/>
          <w:numId w:val="18"/>
        </w:numPr>
        <w:tabs>
          <w:tab w:val="left" w:pos="1619"/>
        </w:tabs>
        <w:spacing w:line="267" w:lineRule="exact"/>
        <w:ind w:left="1619" w:hanging="358"/>
      </w:pPr>
      <w:r>
        <w:t>a</w:t>
      </w:r>
      <w:r>
        <w:rPr>
          <w:spacing w:val="-15"/>
        </w:rPr>
        <w:t xml:space="preserve"> </w:t>
      </w:r>
      <w:r>
        <w:t>summary</w:t>
      </w:r>
      <w:r>
        <w:rPr>
          <w:spacing w:val="-9"/>
        </w:rPr>
        <w:t xml:space="preserve"> </w:t>
      </w:r>
      <w:r>
        <w:t>of</w:t>
      </w:r>
      <w:r>
        <w:rPr>
          <w:spacing w:val="-10"/>
        </w:rPr>
        <w:t xml:space="preserve"> </w:t>
      </w:r>
      <w:r>
        <w:t>the</w:t>
      </w:r>
      <w:r>
        <w:rPr>
          <w:spacing w:val="-10"/>
        </w:rPr>
        <w:t xml:space="preserve"> </w:t>
      </w:r>
      <w:r>
        <w:t>determinations</w:t>
      </w:r>
      <w:r>
        <w:rPr>
          <w:spacing w:val="-10"/>
        </w:rPr>
        <w:t xml:space="preserve"> </w:t>
      </w:r>
      <w:r>
        <w:t>of</w:t>
      </w:r>
      <w:r>
        <w:rPr>
          <w:spacing w:val="-12"/>
        </w:rPr>
        <w:t xml:space="preserve"> </w:t>
      </w:r>
      <w:r>
        <w:t>violations</w:t>
      </w:r>
      <w:r>
        <w:rPr>
          <w:spacing w:val="-12"/>
        </w:rPr>
        <w:t xml:space="preserve"> </w:t>
      </w:r>
      <w:r>
        <w:t>made</w:t>
      </w:r>
      <w:r>
        <w:rPr>
          <w:spacing w:val="-6"/>
        </w:rPr>
        <w:t xml:space="preserve"> </w:t>
      </w:r>
      <w:r>
        <w:t>by</w:t>
      </w:r>
      <w:r>
        <w:rPr>
          <w:spacing w:val="-6"/>
        </w:rPr>
        <w:t xml:space="preserve"> </w:t>
      </w:r>
      <w:r>
        <w:t>the</w:t>
      </w:r>
      <w:r>
        <w:rPr>
          <w:spacing w:val="-5"/>
        </w:rPr>
        <w:t xml:space="preserve"> </w:t>
      </w:r>
      <w:r>
        <w:t>attorney</w:t>
      </w:r>
      <w:r>
        <w:rPr>
          <w:spacing w:val="-7"/>
        </w:rPr>
        <w:t xml:space="preserve"> </w:t>
      </w:r>
      <w:proofErr w:type="gramStart"/>
      <w:r>
        <w:rPr>
          <w:spacing w:val="-2"/>
        </w:rPr>
        <w:t>general;</w:t>
      </w:r>
      <w:proofErr w:type="gramEnd"/>
    </w:p>
    <w:p w14:paraId="6F137A6A" w14:textId="77777777" w:rsidR="00FC7A55" w:rsidRDefault="00BC002F">
      <w:pPr>
        <w:pStyle w:val="ListParagraph"/>
        <w:numPr>
          <w:ilvl w:val="1"/>
          <w:numId w:val="18"/>
        </w:numPr>
        <w:tabs>
          <w:tab w:val="left" w:pos="1618"/>
          <w:tab w:val="left" w:pos="1621"/>
        </w:tabs>
        <w:spacing w:before="41" w:line="278" w:lineRule="auto"/>
        <w:ind w:left="1621" w:right="1284"/>
      </w:pPr>
      <w:r>
        <w:t>a</w:t>
      </w:r>
      <w:r>
        <w:rPr>
          <w:spacing w:val="-9"/>
        </w:rPr>
        <w:t xml:space="preserve"> </w:t>
      </w:r>
      <w:r>
        <w:t>summary</w:t>
      </w:r>
      <w:r>
        <w:rPr>
          <w:spacing w:val="-8"/>
        </w:rPr>
        <w:t xml:space="preserve"> </w:t>
      </w:r>
      <w:r>
        <w:t>of</w:t>
      </w:r>
      <w:r>
        <w:rPr>
          <w:spacing w:val="-4"/>
        </w:rPr>
        <w:t xml:space="preserve"> </w:t>
      </w:r>
      <w:r>
        <w:t>the</w:t>
      </w:r>
      <w:r>
        <w:rPr>
          <w:spacing w:val="-9"/>
        </w:rPr>
        <w:t xml:space="preserve"> </w:t>
      </w:r>
      <w:r>
        <w:t>orders</w:t>
      </w:r>
      <w:r>
        <w:rPr>
          <w:spacing w:val="-7"/>
        </w:rPr>
        <w:t xml:space="preserve"> </w:t>
      </w:r>
      <w:r>
        <w:t>issued</w:t>
      </w:r>
      <w:r>
        <w:rPr>
          <w:spacing w:val="-7"/>
        </w:rPr>
        <w:t xml:space="preserve"> </w:t>
      </w:r>
      <w:r>
        <w:t>as</w:t>
      </w:r>
      <w:r>
        <w:rPr>
          <w:spacing w:val="-6"/>
        </w:rPr>
        <w:t xml:space="preserve"> </w:t>
      </w:r>
      <w:r>
        <w:t>the</w:t>
      </w:r>
      <w:r>
        <w:rPr>
          <w:spacing w:val="-4"/>
        </w:rPr>
        <w:t xml:space="preserve"> </w:t>
      </w:r>
      <w:r>
        <w:t>result</w:t>
      </w:r>
      <w:r>
        <w:rPr>
          <w:spacing w:val="-9"/>
        </w:rPr>
        <w:t xml:space="preserve"> </w:t>
      </w:r>
      <w:r>
        <w:t>of</w:t>
      </w:r>
      <w:r>
        <w:rPr>
          <w:spacing w:val="-7"/>
        </w:rPr>
        <w:t xml:space="preserve"> </w:t>
      </w:r>
      <w:r>
        <w:t>the</w:t>
      </w:r>
      <w:r>
        <w:rPr>
          <w:spacing w:val="-8"/>
        </w:rPr>
        <w:t xml:space="preserve"> </w:t>
      </w:r>
      <w:r>
        <w:t>determination</w:t>
      </w:r>
      <w:r>
        <w:rPr>
          <w:spacing w:val="-10"/>
        </w:rPr>
        <w:t xml:space="preserve"> </w:t>
      </w:r>
      <w:r>
        <w:t>of</w:t>
      </w:r>
      <w:r>
        <w:rPr>
          <w:spacing w:val="-9"/>
        </w:rPr>
        <w:t xml:space="preserve"> </w:t>
      </w:r>
      <w:r>
        <w:t>an</w:t>
      </w:r>
      <w:r>
        <w:rPr>
          <w:spacing w:val="-10"/>
        </w:rPr>
        <w:t xml:space="preserve"> </w:t>
      </w:r>
      <w:r>
        <w:t>open meeting law violation by the attorney</w:t>
      </w:r>
      <w:r>
        <w:rPr>
          <w:spacing w:val="-9"/>
        </w:rPr>
        <w:t xml:space="preserve"> </w:t>
      </w:r>
      <w:proofErr w:type="gramStart"/>
      <w:r>
        <w:t>general;</w:t>
      </w:r>
      <w:proofErr w:type="gramEnd"/>
    </w:p>
    <w:p w14:paraId="6F137A6B" w14:textId="77777777" w:rsidR="00FC7A55" w:rsidRDefault="00BC002F">
      <w:pPr>
        <w:pStyle w:val="ListParagraph"/>
        <w:numPr>
          <w:ilvl w:val="1"/>
          <w:numId w:val="18"/>
        </w:numPr>
        <w:tabs>
          <w:tab w:val="left" w:pos="1619"/>
          <w:tab w:val="left" w:pos="1622"/>
        </w:tabs>
        <w:spacing w:line="276" w:lineRule="auto"/>
        <w:ind w:right="972"/>
      </w:pPr>
      <w:r>
        <w:t>an</w:t>
      </w:r>
      <w:r>
        <w:rPr>
          <w:spacing w:val="-10"/>
        </w:rPr>
        <w:t xml:space="preserve"> </w:t>
      </w:r>
      <w:r>
        <w:t>accounting</w:t>
      </w:r>
      <w:r>
        <w:rPr>
          <w:spacing w:val="-10"/>
        </w:rPr>
        <w:t xml:space="preserve"> </w:t>
      </w:r>
      <w:r>
        <w:t>of</w:t>
      </w:r>
      <w:r>
        <w:rPr>
          <w:spacing w:val="-12"/>
        </w:rPr>
        <w:t xml:space="preserve"> </w:t>
      </w:r>
      <w:r>
        <w:t>the</w:t>
      </w:r>
      <w:r>
        <w:rPr>
          <w:spacing w:val="-6"/>
        </w:rPr>
        <w:t xml:space="preserve"> </w:t>
      </w:r>
      <w:r>
        <w:t>fines</w:t>
      </w:r>
      <w:r>
        <w:rPr>
          <w:spacing w:val="-9"/>
        </w:rPr>
        <w:t xml:space="preserve"> </w:t>
      </w:r>
      <w:r>
        <w:t>obtained</w:t>
      </w:r>
      <w:r>
        <w:rPr>
          <w:spacing w:val="-7"/>
        </w:rPr>
        <w:t xml:space="preserve"> </w:t>
      </w:r>
      <w:r>
        <w:t>by</w:t>
      </w:r>
      <w:r>
        <w:rPr>
          <w:spacing w:val="-6"/>
        </w:rPr>
        <w:t xml:space="preserve"> </w:t>
      </w:r>
      <w:r>
        <w:t>the</w:t>
      </w:r>
      <w:r>
        <w:rPr>
          <w:spacing w:val="-6"/>
        </w:rPr>
        <w:t xml:space="preserve"> </w:t>
      </w:r>
      <w:r>
        <w:t>attorney</w:t>
      </w:r>
      <w:r>
        <w:rPr>
          <w:spacing w:val="-6"/>
        </w:rPr>
        <w:t xml:space="preserve"> </w:t>
      </w:r>
      <w:r>
        <w:t>general</w:t>
      </w:r>
      <w:r>
        <w:rPr>
          <w:spacing w:val="-9"/>
        </w:rPr>
        <w:t xml:space="preserve"> </w:t>
      </w:r>
      <w:r>
        <w:t>as</w:t>
      </w:r>
      <w:r>
        <w:rPr>
          <w:spacing w:val="-6"/>
        </w:rPr>
        <w:t xml:space="preserve"> </w:t>
      </w:r>
      <w:r>
        <w:t>the</w:t>
      </w:r>
      <w:r>
        <w:rPr>
          <w:spacing w:val="-4"/>
        </w:rPr>
        <w:t xml:space="preserve"> </w:t>
      </w:r>
      <w:r>
        <w:t>result</w:t>
      </w:r>
      <w:r>
        <w:rPr>
          <w:spacing w:val="-9"/>
        </w:rPr>
        <w:t xml:space="preserve"> </w:t>
      </w:r>
      <w:r>
        <w:t>of</w:t>
      </w:r>
      <w:r>
        <w:rPr>
          <w:spacing w:val="-9"/>
        </w:rPr>
        <w:t xml:space="preserve"> </w:t>
      </w:r>
      <w:r>
        <w:t xml:space="preserve">open meeting law enforcement </w:t>
      </w:r>
      <w:proofErr w:type="gramStart"/>
      <w:r>
        <w:t>actions;</w:t>
      </w:r>
      <w:proofErr w:type="gramEnd"/>
    </w:p>
    <w:p w14:paraId="6F137A6C" w14:textId="77777777" w:rsidR="00FC7A55" w:rsidRDefault="00BC002F">
      <w:pPr>
        <w:pStyle w:val="ListParagraph"/>
        <w:numPr>
          <w:ilvl w:val="1"/>
          <w:numId w:val="18"/>
        </w:numPr>
        <w:tabs>
          <w:tab w:val="left" w:pos="1619"/>
          <w:tab w:val="left" w:pos="1622"/>
        </w:tabs>
        <w:spacing w:before="2" w:line="276" w:lineRule="auto"/>
        <w:ind w:right="1097"/>
      </w:pPr>
      <w:r>
        <w:t>the</w:t>
      </w:r>
      <w:r>
        <w:rPr>
          <w:spacing w:val="-4"/>
        </w:rPr>
        <w:t xml:space="preserve"> </w:t>
      </w:r>
      <w:r>
        <w:t>number</w:t>
      </w:r>
      <w:r>
        <w:rPr>
          <w:spacing w:val="-9"/>
        </w:rPr>
        <w:t xml:space="preserve"> </w:t>
      </w:r>
      <w:r>
        <w:t>of</w:t>
      </w:r>
      <w:r>
        <w:rPr>
          <w:spacing w:val="-7"/>
        </w:rPr>
        <w:t xml:space="preserve"> </w:t>
      </w:r>
      <w:r>
        <w:t>actions</w:t>
      </w:r>
      <w:r>
        <w:rPr>
          <w:spacing w:val="-6"/>
        </w:rPr>
        <w:t xml:space="preserve"> </w:t>
      </w:r>
      <w:r>
        <w:t>filed</w:t>
      </w:r>
      <w:r>
        <w:rPr>
          <w:spacing w:val="-9"/>
        </w:rPr>
        <w:t xml:space="preserve"> </w:t>
      </w:r>
      <w:r>
        <w:t>in</w:t>
      </w:r>
      <w:r>
        <w:rPr>
          <w:spacing w:val="-7"/>
        </w:rPr>
        <w:t xml:space="preserve"> </w:t>
      </w:r>
      <w:r>
        <w:t>superior</w:t>
      </w:r>
      <w:r>
        <w:rPr>
          <w:spacing w:val="-9"/>
        </w:rPr>
        <w:t xml:space="preserve"> </w:t>
      </w:r>
      <w:r>
        <w:t>court</w:t>
      </w:r>
      <w:r>
        <w:rPr>
          <w:spacing w:val="-6"/>
        </w:rPr>
        <w:t xml:space="preserve"> </w:t>
      </w:r>
      <w:r>
        <w:t>seeking</w:t>
      </w:r>
      <w:r>
        <w:rPr>
          <w:spacing w:val="-7"/>
        </w:rPr>
        <w:t xml:space="preserve"> </w:t>
      </w:r>
      <w:r>
        <w:t>relief</w:t>
      </w:r>
      <w:r>
        <w:rPr>
          <w:spacing w:val="-7"/>
        </w:rPr>
        <w:t xml:space="preserve"> </w:t>
      </w:r>
      <w:r>
        <w:t>from</w:t>
      </w:r>
      <w:r>
        <w:rPr>
          <w:spacing w:val="-3"/>
        </w:rPr>
        <w:t xml:space="preserve"> </w:t>
      </w:r>
      <w:r>
        <w:t>an</w:t>
      </w:r>
      <w:r>
        <w:rPr>
          <w:spacing w:val="-12"/>
        </w:rPr>
        <w:t xml:space="preserve"> </w:t>
      </w:r>
      <w:r>
        <w:t>order</w:t>
      </w:r>
      <w:r>
        <w:rPr>
          <w:spacing w:val="-9"/>
        </w:rPr>
        <w:t xml:space="preserve"> </w:t>
      </w:r>
      <w:r>
        <w:t>of</w:t>
      </w:r>
      <w:r>
        <w:rPr>
          <w:spacing w:val="-9"/>
        </w:rPr>
        <w:t xml:space="preserve"> </w:t>
      </w:r>
      <w:r>
        <w:t>the attorney general; and</w:t>
      </w:r>
    </w:p>
    <w:p w14:paraId="6F137A6D" w14:textId="77777777" w:rsidR="00FC7A55" w:rsidRDefault="00BC002F">
      <w:pPr>
        <w:pStyle w:val="ListParagraph"/>
        <w:numPr>
          <w:ilvl w:val="1"/>
          <w:numId w:val="18"/>
        </w:numPr>
        <w:tabs>
          <w:tab w:val="left" w:pos="1620"/>
          <w:tab w:val="left" w:pos="1623"/>
        </w:tabs>
        <w:spacing w:before="4" w:line="276" w:lineRule="auto"/>
        <w:ind w:left="1623" w:right="874"/>
      </w:pPr>
      <w:r>
        <w:t>any</w:t>
      </w:r>
      <w:r>
        <w:rPr>
          <w:spacing w:val="-5"/>
        </w:rPr>
        <w:t xml:space="preserve"> </w:t>
      </w:r>
      <w:r>
        <w:t>additional</w:t>
      </w:r>
      <w:r>
        <w:rPr>
          <w:spacing w:val="-9"/>
        </w:rPr>
        <w:t xml:space="preserve"> </w:t>
      </w:r>
      <w:r>
        <w:t>information</w:t>
      </w:r>
      <w:r>
        <w:rPr>
          <w:spacing w:val="-11"/>
        </w:rPr>
        <w:t xml:space="preserve"> </w:t>
      </w:r>
      <w:r>
        <w:t>relevant</w:t>
      </w:r>
      <w:r>
        <w:rPr>
          <w:spacing w:val="-10"/>
        </w:rPr>
        <w:t xml:space="preserve"> </w:t>
      </w:r>
      <w:r>
        <w:t>to</w:t>
      </w:r>
      <w:r>
        <w:rPr>
          <w:spacing w:val="-9"/>
        </w:rPr>
        <w:t xml:space="preserve"> </w:t>
      </w:r>
      <w:r>
        <w:t>the</w:t>
      </w:r>
      <w:r>
        <w:rPr>
          <w:spacing w:val="-9"/>
        </w:rPr>
        <w:t xml:space="preserve"> </w:t>
      </w:r>
      <w:r>
        <w:t>administration</w:t>
      </w:r>
      <w:r>
        <w:rPr>
          <w:spacing w:val="-9"/>
        </w:rPr>
        <w:t xml:space="preserve"> </w:t>
      </w:r>
      <w:r>
        <w:t>and</w:t>
      </w:r>
      <w:r>
        <w:rPr>
          <w:spacing w:val="-13"/>
        </w:rPr>
        <w:t xml:space="preserve"> </w:t>
      </w:r>
      <w:r>
        <w:t>enforcement</w:t>
      </w:r>
      <w:r>
        <w:rPr>
          <w:spacing w:val="-9"/>
        </w:rPr>
        <w:t xml:space="preserve"> </w:t>
      </w:r>
      <w:r>
        <w:t>of</w:t>
      </w:r>
      <w:r>
        <w:rPr>
          <w:spacing w:val="-13"/>
        </w:rPr>
        <w:t xml:space="preserve"> </w:t>
      </w:r>
      <w:r>
        <w:t>the open meeting law that the attorney general deems</w:t>
      </w:r>
      <w:r>
        <w:rPr>
          <w:spacing w:val="-18"/>
        </w:rPr>
        <w:t xml:space="preserve"> </w:t>
      </w:r>
      <w:r>
        <w:t>appropriate.</w:t>
      </w:r>
    </w:p>
    <w:p w14:paraId="6F137A6E" w14:textId="77777777" w:rsidR="00FC7A55" w:rsidRDefault="00BC002F">
      <w:pPr>
        <w:pStyle w:val="Heading3"/>
        <w:spacing w:before="207"/>
      </w:pPr>
      <w:bookmarkStart w:id="84" w:name="Section_20._Meetings_of_a_Public_Body_to"/>
      <w:bookmarkEnd w:id="84"/>
      <w:r w:rsidRPr="00F128F8">
        <w:rPr>
          <w:color w:val="4176B1"/>
        </w:rPr>
        <w:t>Section 20. Meetings of a Public Body to be Open to the Public; Notice of Meeting; Remote</w:t>
      </w:r>
      <w:r w:rsidRPr="00F128F8">
        <w:rPr>
          <w:color w:val="4176B1"/>
        </w:rPr>
        <w:t xml:space="preserve"> Participation;</w:t>
      </w:r>
      <w:r w:rsidRPr="00F128F8">
        <w:rPr>
          <w:color w:val="4176B1"/>
          <w:spacing w:val="-3"/>
        </w:rPr>
        <w:t xml:space="preserve"> </w:t>
      </w:r>
      <w:r w:rsidRPr="00F128F8">
        <w:rPr>
          <w:color w:val="4176B1"/>
        </w:rPr>
        <w:t>Recording</w:t>
      </w:r>
      <w:r w:rsidRPr="00F128F8">
        <w:rPr>
          <w:color w:val="4176B1"/>
          <w:spacing w:val="-4"/>
        </w:rPr>
        <w:t xml:space="preserve"> </w:t>
      </w:r>
      <w:r w:rsidRPr="00F128F8">
        <w:rPr>
          <w:color w:val="4176B1"/>
        </w:rPr>
        <w:t>and</w:t>
      </w:r>
      <w:r w:rsidRPr="00F128F8">
        <w:rPr>
          <w:color w:val="4176B1"/>
          <w:spacing w:val="-4"/>
        </w:rPr>
        <w:t xml:space="preserve"> </w:t>
      </w:r>
      <w:r w:rsidRPr="00F128F8">
        <w:rPr>
          <w:color w:val="4176B1"/>
        </w:rPr>
        <w:t>Transmission</w:t>
      </w:r>
      <w:r w:rsidRPr="00F128F8">
        <w:rPr>
          <w:color w:val="4176B1"/>
          <w:spacing w:val="-2"/>
        </w:rPr>
        <w:t xml:space="preserve"> </w:t>
      </w:r>
      <w:r w:rsidRPr="00F128F8">
        <w:rPr>
          <w:color w:val="4176B1"/>
        </w:rPr>
        <w:t>of</w:t>
      </w:r>
      <w:r w:rsidRPr="00F128F8">
        <w:rPr>
          <w:color w:val="4176B1"/>
          <w:spacing w:val="-4"/>
        </w:rPr>
        <w:t xml:space="preserve"> </w:t>
      </w:r>
      <w:r w:rsidRPr="00F128F8">
        <w:rPr>
          <w:color w:val="4176B1"/>
        </w:rPr>
        <w:t>Meeting;</w:t>
      </w:r>
      <w:r w:rsidRPr="00F128F8">
        <w:rPr>
          <w:color w:val="4176B1"/>
          <w:spacing w:val="-3"/>
        </w:rPr>
        <w:t xml:space="preserve"> </w:t>
      </w:r>
      <w:r w:rsidRPr="00F128F8">
        <w:rPr>
          <w:color w:val="4176B1"/>
        </w:rPr>
        <w:t>Removal</w:t>
      </w:r>
      <w:r w:rsidRPr="00F128F8">
        <w:rPr>
          <w:color w:val="4176B1"/>
          <w:spacing w:val="-3"/>
        </w:rPr>
        <w:t xml:space="preserve"> </w:t>
      </w:r>
      <w:r w:rsidRPr="00F128F8">
        <w:rPr>
          <w:color w:val="4176B1"/>
        </w:rPr>
        <w:t>of</w:t>
      </w:r>
      <w:r w:rsidRPr="00F128F8">
        <w:rPr>
          <w:color w:val="4176B1"/>
          <w:spacing w:val="-4"/>
        </w:rPr>
        <w:t xml:space="preserve"> </w:t>
      </w:r>
      <w:r w:rsidRPr="00F128F8">
        <w:rPr>
          <w:color w:val="4176B1"/>
        </w:rPr>
        <w:t>Persons</w:t>
      </w:r>
      <w:r w:rsidRPr="00F128F8">
        <w:rPr>
          <w:color w:val="4176B1"/>
          <w:spacing w:val="-4"/>
        </w:rPr>
        <w:t xml:space="preserve"> </w:t>
      </w:r>
      <w:r w:rsidRPr="00F128F8">
        <w:rPr>
          <w:color w:val="4176B1"/>
        </w:rPr>
        <w:t>for</w:t>
      </w:r>
      <w:r w:rsidRPr="00F128F8">
        <w:rPr>
          <w:color w:val="4176B1"/>
          <w:spacing w:val="-3"/>
        </w:rPr>
        <w:t xml:space="preserve"> </w:t>
      </w:r>
      <w:r w:rsidRPr="00F128F8">
        <w:rPr>
          <w:color w:val="4176B1"/>
        </w:rPr>
        <w:t>Disruption</w:t>
      </w:r>
      <w:r w:rsidRPr="00F128F8">
        <w:rPr>
          <w:color w:val="4176B1"/>
          <w:spacing w:val="-2"/>
        </w:rPr>
        <w:t xml:space="preserve"> </w:t>
      </w:r>
      <w:r w:rsidRPr="00F128F8">
        <w:rPr>
          <w:color w:val="4176B1"/>
        </w:rPr>
        <w:t xml:space="preserve">of </w:t>
      </w:r>
      <w:r w:rsidRPr="00F128F8">
        <w:rPr>
          <w:color w:val="4176B1"/>
          <w:spacing w:val="-2"/>
        </w:rPr>
        <w:t>Proceedings</w:t>
      </w:r>
    </w:p>
    <w:p w14:paraId="6F137A6F" w14:textId="77777777" w:rsidR="00FC7A55" w:rsidRDefault="00BC002F">
      <w:pPr>
        <w:pStyle w:val="ListParagraph"/>
        <w:numPr>
          <w:ilvl w:val="0"/>
          <w:numId w:val="17"/>
        </w:numPr>
        <w:tabs>
          <w:tab w:val="left" w:pos="898"/>
        </w:tabs>
        <w:spacing w:before="77"/>
        <w:ind w:left="898" w:hanging="358"/>
      </w:pPr>
      <w:r>
        <w:t>Except</w:t>
      </w:r>
      <w:r>
        <w:rPr>
          <w:spacing w:val="-7"/>
        </w:rPr>
        <w:t xml:space="preserve"> </w:t>
      </w:r>
      <w:r>
        <w:t>as</w:t>
      </w:r>
      <w:r>
        <w:rPr>
          <w:spacing w:val="-8"/>
        </w:rPr>
        <w:t xml:space="preserve"> </w:t>
      </w:r>
      <w:r>
        <w:t>provided</w:t>
      </w:r>
      <w:r>
        <w:rPr>
          <w:spacing w:val="-8"/>
        </w:rPr>
        <w:t xml:space="preserve"> </w:t>
      </w:r>
      <w:r>
        <w:t>in</w:t>
      </w:r>
      <w:r>
        <w:rPr>
          <w:spacing w:val="-7"/>
        </w:rPr>
        <w:t xml:space="preserve"> </w:t>
      </w:r>
      <w:r>
        <w:t>section</w:t>
      </w:r>
      <w:r>
        <w:rPr>
          <w:spacing w:val="-8"/>
        </w:rPr>
        <w:t xml:space="preserve"> </w:t>
      </w:r>
      <w:r>
        <w:t>21,</w:t>
      </w:r>
      <w:r>
        <w:rPr>
          <w:spacing w:val="-9"/>
        </w:rPr>
        <w:t xml:space="preserve"> </w:t>
      </w:r>
      <w:r>
        <w:t>all</w:t>
      </w:r>
      <w:r>
        <w:rPr>
          <w:spacing w:val="-10"/>
        </w:rPr>
        <w:t xml:space="preserve"> </w:t>
      </w:r>
      <w:r>
        <w:t>meetings</w:t>
      </w:r>
      <w:r>
        <w:rPr>
          <w:spacing w:val="-9"/>
        </w:rPr>
        <w:t xml:space="preserve"> </w:t>
      </w:r>
      <w:r>
        <w:t>of</w:t>
      </w:r>
      <w:r>
        <w:rPr>
          <w:spacing w:val="-4"/>
        </w:rPr>
        <w:t xml:space="preserve"> </w:t>
      </w:r>
      <w:r>
        <w:t>a</w:t>
      </w:r>
      <w:r>
        <w:rPr>
          <w:spacing w:val="-8"/>
        </w:rPr>
        <w:t xml:space="preserve"> </w:t>
      </w:r>
      <w:r>
        <w:t>public</w:t>
      </w:r>
      <w:r>
        <w:rPr>
          <w:spacing w:val="-5"/>
        </w:rPr>
        <w:t xml:space="preserve"> </w:t>
      </w:r>
      <w:r>
        <w:t>body</w:t>
      </w:r>
      <w:r>
        <w:rPr>
          <w:spacing w:val="-5"/>
        </w:rPr>
        <w:t xml:space="preserve"> </w:t>
      </w:r>
      <w:r>
        <w:t>shall</w:t>
      </w:r>
      <w:r>
        <w:rPr>
          <w:spacing w:val="-5"/>
        </w:rPr>
        <w:t xml:space="preserve"> </w:t>
      </w:r>
      <w:r>
        <w:t>be</w:t>
      </w:r>
      <w:r>
        <w:rPr>
          <w:spacing w:val="-9"/>
        </w:rPr>
        <w:t xml:space="preserve"> </w:t>
      </w:r>
      <w:r>
        <w:t>open</w:t>
      </w:r>
      <w:r>
        <w:rPr>
          <w:spacing w:val="-8"/>
        </w:rPr>
        <w:t xml:space="preserve"> </w:t>
      </w:r>
      <w:r>
        <w:t>to</w:t>
      </w:r>
      <w:r>
        <w:rPr>
          <w:spacing w:val="-6"/>
        </w:rPr>
        <w:t xml:space="preserve"> </w:t>
      </w:r>
      <w:r>
        <w:t>the</w:t>
      </w:r>
      <w:r>
        <w:rPr>
          <w:spacing w:val="-6"/>
        </w:rPr>
        <w:t xml:space="preserve"> </w:t>
      </w:r>
      <w:r>
        <w:rPr>
          <w:spacing w:val="-2"/>
        </w:rPr>
        <w:t>public.</w:t>
      </w:r>
    </w:p>
    <w:p w14:paraId="6F137A70" w14:textId="77777777" w:rsidR="00FC7A55" w:rsidRDefault="00BC002F">
      <w:pPr>
        <w:pStyle w:val="ListParagraph"/>
        <w:numPr>
          <w:ilvl w:val="0"/>
          <w:numId w:val="17"/>
        </w:numPr>
        <w:tabs>
          <w:tab w:val="left" w:pos="900"/>
        </w:tabs>
        <w:spacing w:before="43" w:line="278" w:lineRule="auto"/>
        <w:ind w:left="900" w:right="642"/>
      </w:pPr>
      <w:r>
        <w:t>Except in an emergency, in addition to any notice otherwise required by law, a</w:t>
      </w:r>
      <w:r>
        <w:rPr>
          <w:spacing w:val="-3"/>
        </w:rPr>
        <w:t xml:space="preserve"> </w:t>
      </w:r>
      <w:r>
        <w:t>public body shall post notice of every meeting at least 48 hours prior to such meeting, excluding Saturdays, Sundays and legal holidays. In an emergency, a public body shall post notice as soon</w:t>
      </w:r>
      <w:r>
        <w:rPr>
          <w:spacing w:val="-5"/>
        </w:rPr>
        <w:t xml:space="preserve"> </w:t>
      </w:r>
      <w:r>
        <w:t>as</w:t>
      </w:r>
      <w:r>
        <w:rPr>
          <w:spacing w:val="-3"/>
        </w:rPr>
        <w:t xml:space="preserve"> </w:t>
      </w:r>
      <w:r>
        <w:t>reasonably</w:t>
      </w:r>
      <w:r>
        <w:rPr>
          <w:spacing w:val="-2"/>
        </w:rPr>
        <w:t xml:space="preserve"> </w:t>
      </w:r>
      <w:r>
        <w:t>possible</w:t>
      </w:r>
      <w:r>
        <w:rPr>
          <w:spacing w:val="-2"/>
        </w:rPr>
        <w:t xml:space="preserve"> </w:t>
      </w:r>
      <w:r>
        <w:t>prior</w:t>
      </w:r>
      <w:r>
        <w:rPr>
          <w:spacing w:val="-5"/>
        </w:rPr>
        <w:t xml:space="preserve"> </w:t>
      </w:r>
      <w:r>
        <w:t>to</w:t>
      </w:r>
      <w:r>
        <w:rPr>
          <w:spacing w:val="-8"/>
        </w:rPr>
        <w:t xml:space="preserve"> </w:t>
      </w:r>
      <w:r>
        <w:t>such</w:t>
      </w:r>
      <w:r>
        <w:rPr>
          <w:spacing w:val="-5"/>
        </w:rPr>
        <w:t xml:space="preserve"> </w:t>
      </w:r>
      <w:r>
        <w:t>meeting.</w:t>
      </w:r>
      <w:r>
        <w:rPr>
          <w:spacing w:val="-3"/>
        </w:rPr>
        <w:t xml:space="preserve"> </w:t>
      </w:r>
      <w:r>
        <w:t>Notice</w:t>
      </w:r>
      <w:r>
        <w:rPr>
          <w:spacing w:val="-2"/>
        </w:rPr>
        <w:t xml:space="preserve"> </w:t>
      </w:r>
      <w:r>
        <w:t>shall</w:t>
      </w:r>
      <w:r>
        <w:rPr>
          <w:spacing w:val="-3"/>
        </w:rPr>
        <w:t xml:space="preserve"> </w:t>
      </w:r>
      <w:r>
        <w:t>be</w:t>
      </w:r>
      <w:r>
        <w:rPr>
          <w:spacing w:val="-2"/>
        </w:rPr>
        <w:t xml:space="preserve"> </w:t>
      </w:r>
      <w:r>
        <w:t>printed</w:t>
      </w:r>
      <w:r>
        <w:rPr>
          <w:spacing w:val="-4"/>
        </w:rPr>
        <w:t xml:space="preserve"> </w:t>
      </w:r>
      <w:r>
        <w:t>in</w:t>
      </w:r>
      <w:r>
        <w:rPr>
          <w:spacing w:val="-5"/>
        </w:rPr>
        <w:t xml:space="preserve"> </w:t>
      </w:r>
      <w:r>
        <w:t>a</w:t>
      </w:r>
      <w:r>
        <w:rPr>
          <w:spacing w:val="-2"/>
        </w:rPr>
        <w:t xml:space="preserve"> </w:t>
      </w:r>
      <w:r>
        <w:t>legible,</w:t>
      </w:r>
      <w:r>
        <w:rPr>
          <w:spacing w:val="-3"/>
        </w:rPr>
        <w:t xml:space="preserve"> </w:t>
      </w:r>
      <w:r>
        <w:t>easily understandable format and shall contain the date, time and place of</w:t>
      </w:r>
      <w:r>
        <w:rPr>
          <w:spacing w:val="-2"/>
        </w:rPr>
        <w:t xml:space="preserve"> </w:t>
      </w:r>
      <w:r>
        <w:t>such meeting and a listing of</w:t>
      </w:r>
      <w:r>
        <w:rPr>
          <w:spacing w:val="-1"/>
        </w:rPr>
        <w:t xml:space="preserve"> </w:t>
      </w:r>
      <w:r>
        <w:t>topics that the chair reasonably anticipates will be discussed at the</w:t>
      </w:r>
      <w:r>
        <w:rPr>
          <w:spacing w:val="-11"/>
        </w:rPr>
        <w:t xml:space="preserve"> </w:t>
      </w:r>
      <w:r>
        <w:t>meeting.</w:t>
      </w:r>
    </w:p>
    <w:p w14:paraId="6F137A71" w14:textId="77777777" w:rsidR="00FC7A55" w:rsidRDefault="00BC002F">
      <w:pPr>
        <w:pStyle w:val="ListParagraph"/>
        <w:numPr>
          <w:ilvl w:val="0"/>
          <w:numId w:val="17"/>
        </w:numPr>
        <w:tabs>
          <w:tab w:val="left" w:pos="900"/>
          <w:tab w:val="left" w:pos="902"/>
        </w:tabs>
        <w:spacing w:line="278" w:lineRule="auto"/>
        <w:ind w:left="902" w:right="492" w:hanging="361"/>
      </w:pPr>
      <w:r>
        <w:t>For</w:t>
      </w:r>
      <w:r>
        <w:rPr>
          <w:spacing w:val="-11"/>
        </w:rPr>
        <w:t xml:space="preserve"> </w:t>
      </w:r>
      <w:r>
        <w:t>meetings</w:t>
      </w:r>
      <w:r>
        <w:rPr>
          <w:spacing w:val="-6"/>
        </w:rPr>
        <w:t xml:space="preserve"> </w:t>
      </w:r>
      <w:r>
        <w:t>of</w:t>
      </w:r>
      <w:r>
        <w:rPr>
          <w:spacing w:val="-9"/>
        </w:rPr>
        <w:t xml:space="preserve"> </w:t>
      </w:r>
      <w:r>
        <w:t>a</w:t>
      </w:r>
      <w:r>
        <w:rPr>
          <w:spacing w:val="-7"/>
        </w:rPr>
        <w:t xml:space="preserve"> </w:t>
      </w:r>
      <w:r>
        <w:t>local</w:t>
      </w:r>
      <w:r>
        <w:rPr>
          <w:spacing w:val="-7"/>
        </w:rPr>
        <w:t xml:space="preserve"> </w:t>
      </w:r>
      <w:r>
        <w:t>public</w:t>
      </w:r>
      <w:r>
        <w:rPr>
          <w:spacing w:val="-4"/>
        </w:rPr>
        <w:t xml:space="preserve"> </w:t>
      </w:r>
      <w:r>
        <w:t>body,</w:t>
      </w:r>
      <w:r>
        <w:rPr>
          <w:spacing w:val="-7"/>
        </w:rPr>
        <w:t xml:space="preserve"> </w:t>
      </w:r>
      <w:r>
        <w:t>notice</w:t>
      </w:r>
      <w:r>
        <w:rPr>
          <w:spacing w:val="-4"/>
        </w:rPr>
        <w:t xml:space="preserve"> </w:t>
      </w:r>
      <w:r>
        <w:t>shall</w:t>
      </w:r>
      <w:r>
        <w:rPr>
          <w:spacing w:val="-4"/>
        </w:rPr>
        <w:t xml:space="preserve"> </w:t>
      </w:r>
      <w:r>
        <w:t>be</w:t>
      </w:r>
      <w:r>
        <w:rPr>
          <w:spacing w:val="-8"/>
        </w:rPr>
        <w:t xml:space="preserve"> </w:t>
      </w:r>
      <w:r>
        <w:t>filed</w:t>
      </w:r>
      <w:r>
        <w:rPr>
          <w:spacing w:val="-5"/>
        </w:rPr>
        <w:t xml:space="preserve"> </w:t>
      </w:r>
      <w:r>
        <w:t>with</w:t>
      </w:r>
      <w:r>
        <w:rPr>
          <w:spacing w:val="-10"/>
        </w:rPr>
        <w:t xml:space="preserve"> </w:t>
      </w:r>
      <w:r>
        <w:t>the</w:t>
      </w:r>
      <w:r>
        <w:rPr>
          <w:spacing w:val="-8"/>
        </w:rPr>
        <w:t xml:space="preserve"> </w:t>
      </w:r>
      <w:r>
        <w:t>municipal</w:t>
      </w:r>
      <w:r>
        <w:rPr>
          <w:spacing w:val="-7"/>
        </w:rPr>
        <w:t xml:space="preserve"> </w:t>
      </w:r>
      <w:r>
        <w:t>clerk</w:t>
      </w:r>
      <w:r>
        <w:rPr>
          <w:spacing w:val="-4"/>
        </w:rPr>
        <w:t xml:space="preserve"> </w:t>
      </w:r>
      <w:r>
        <w:t>and</w:t>
      </w:r>
      <w:r>
        <w:rPr>
          <w:spacing w:val="-7"/>
        </w:rPr>
        <w:t xml:space="preserve"> </w:t>
      </w:r>
      <w:r>
        <w:t>posted</w:t>
      </w:r>
      <w:r>
        <w:rPr>
          <w:spacing w:val="-7"/>
        </w:rPr>
        <w:t xml:space="preserve"> </w:t>
      </w:r>
      <w:r>
        <w:t>in a manner conspicuously visible to the public at all hours in or on the municipal building in which the clerk’s office is located.</w:t>
      </w:r>
    </w:p>
    <w:p w14:paraId="6F137A72" w14:textId="77777777" w:rsidR="00FC7A55" w:rsidRDefault="00BC002F">
      <w:pPr>
        <w:pStyle w:val="BodyText"/>
        <w:spacing w:line="278" w:lineRule="auto"/>
        <w:ind w:left="902" w:right="313" w:firstLine="720"/>
      </w:pPr>
      <w:r>
        <w:t>For meetings of a regional or district public body, notice shall be filed and posted in each</w:t>
      </w:r>
      <w:r>
        <w:rPr>
          <w:spacing w:val="-2"/>
        </w:rPr>
        <w:t xml:space="preserve"> </w:t>
      </w:r>
      <w:r>
        <w:t>city</w:t>
      </w:r>
      <w:r>
        <w:rPr>
          <w:spacing w:val="-2"/>
        </w:rPr>
        <w:t xml:space="preserve"> </w:t>
      </w:r>
      <w:r>
        <w:t>or</w:t>
      </w:r>
      <w:r>
        <w:rPr>
          <w:spacing w:val="-1"/>
        </w:rPr>
        <w:t xml:space="preserve"> </w:t>
      </w:r>
      <w:r>
        <w:t>town</w:t>
      </w:r>
      <w:r>
        <w:rPr>
          <w:spacing w:val="-4"/>
        </w:rPr>
        <w:t xml:space="preserve"> </w:t>
      </w:r>
      <w:r>
        <w:t>within</w:t>
      </w:r>
      <w:r>
        <w:rPr>
          <w:spacing w:val="-4"/>
        </w:rPr>
        <w:t xml:space="preserve"> </w:t>
      </w:r>
      <w:r>
        <w:t>the region</w:t>
      </w:r>
      <w:r>
        <w:rPr>
          <w:spacing w:val="-2"/>
        </w:rPr>
        <w:t xml:space="preserve"> </w:t>
      </w:r>
      <w:r>
        <w:t>or</w:t>
      </w:r>
      <w:r>
        <w:rPr>
          <w:spacing w:val="-3"/>
        </w:rPr>
        <w:t xml:space="preserve"> </w:t>
      </w:r>
      <w:r>
        <w:t>district</w:t>
      </w:r>
      <w:r>
        <w:rPr>
          <w:spacing w:val="-3"/>
        </w:rPr>
        <w:t xml:space="preserve"> </w:t>
      </w:r>
      <w:r>
        <w:t>in</w:t>
      </w:r>
      <w:r>
        <w:rPr>
          <w:spacing w:val="-2"/>
        </w:rPr>
        <w:t xml:space="preserve"> </w:t>
      </w:r>
      <w:r>
        <w:t>the</w:t>
      </w:r>
      <w:r>
        <w:rPr>
          <w:spacing w:val="-3"/>
        </w:rPr>
        <w:t xml:space="preserve"> </w:t>
      </w:r>
      <w:r>
        <w:t>manner</w:t>
      </w:r>
      <w:r>
        <w:rPr>
          <w:spacing w:val="-1"/>
        </w:rPr>
        <w:t xml:space="preserve"> </w:t>
      </w:r>
      <w:r>
        <w:t>prescribed</w:t>
      </w:r>
      <w:r>
        <w:rPr>
          <w:spacing w:val="-2"/>
        </w:rPr>
        <w:t xml:space="preserve"> </w:t>
      </w:r>
      <w:r>
        <w:t>for</w:t>
      </w:r>
      <w:r>
        <w:rPr>
          <w:spacing w:val="-1"/>
        </w:rPr>
        <w:t xml:space="preserve"> </w:t>
      </w:r>
      <w:r>
        <w:t>local</w:t>
      </w:r>
      <w:r>
        <w:rPr>
          <w:spacing w:val="-6"/>
        </w:rPr>
        <w:t xml:space="preserve"> </w:t>
      </w:r>
      <w:r>
        <w:t>public</w:t>
      </w:r>
      <w:r>
        <w:rPr>
          <w:spacing w:val="-1"/>
        </w:rPr>
        <w:t xml:space="preserve"> </w:t>
      </w:r>
      <w:r>
        <w:t xml:space="preserve">bodies. For meetings of a regional school district, the secretary of the regional school district committee shall </w:t>
      </w:r>
      <w:proofErr w:type="gramStart"/>
      <w:r>
        <w:t>be considered to be</w:t>
      </w:r>
      <w:proofErr w:type="gramEnd"/>
      <w:r>
        <w:t xml:space="preserve"> its clerk and shall</w:t>
      </w:r>
      <w:r>
        <w:rPr>
          <w:spacing w:val="-3"/>
        </w:rPr>
        <w:t xml:space="preserve"> </w:t>
      </w:r>
      <w:r>
        <w:t>file notice</w:t>
      </w:r>
      <w:r>
        <w:rPr>
          <w:spacing w:val="-1"/>
        </w:rPr>
        <w:t xml:space="preserve"> </w:t>
      </w:r>
      <w:r>
        <w:t>with the clerk</w:t>
      </w:r>
      <w:r>
        <w:rPr>
          <w:spacing w:val="-1"/>
        </w:rPr>
        <w:t xml:space="preserve"> </w:t>
      </w:r>
      <w:r>
        <w:t>of</w:t>
      </w:r>
      <w:r>
        <w:rPr>
          <w:spacing w:val="-3"/>
        </w:rPr>
        <w:t xml:space="preserve"> </w:t>
      </w:r>
      <w:r>
        <w:t xml:space="preserve">each city or town within such district and shall post the notice in the manner prescribed for local public bodies. For meetings of a county public body, notice shall be filed in the office of the county commissioners and a copy of the notice </w:t>
      </w:r>
      <w:r>
        <w:t>shall be publicly posted in a manner conspicuously visible to the public at all hours in such place or places as the county commissioners shall designate for the purpose.</w:t>
      </w:r>
    </w:p>
    <w:p w14:paraId="6F137A73" w14:textId="77777777" w:rsidR="00FC7A55" w:rsidRDefault="00BC002F">
      <w:pPr>
        <w:pStyle w:val="BodyText"/>
        <w:spacing w:line="278" w:lineRule="auto"/>
        <w:ind w:left="899" w:right="408" w:firstLine="720"/>
        <w:jc w:val="both"/>
      </w:pPr>
      <w:r>
        <w:t xml:space="preserve">For meetings of a state public body, notice shall be filed with the attorney general by posting on a website in accordance with procedures established for this purpose and a duplicate copy of the notice shall be filed with the regulations division of the state </w:t>
      </w:r>
      <w:proofErr w:type="gramStart"/>
      <w:r>
        <w:t>secretary‘</w:t>
      </w:r>
      <w:proofErr w:type="gramEnd"/>
      <w:r>
        <w:t xml:space="preserve">s </w:t>
      </w:r>
      <w:r>
        <w:rPr>
          <w:spacing w:val="-2"/>
        </w:rPr>
        <w:t>office.</w:t>
      </w:r>
    </w:p>
    <w:p w14:paraId="6F137A74" w14:textId="77777777" w:rsidR="00FC7A55" w:rsidRDefault="00BC002F">
      <w:pPr>
        <w:pStyle w:val="BodyText"/>
        <w:spacing w:line="278" w:lineRule="auto"/>
        <w:ind w:left="899" w:right="558" w:firstLine="720"/>
        <w:jc w:val="both"/>
      </w:pPr>
      <w:r>
        <w:t>The attorney general</w:t>
      </w:r>
      <w:r>
        <w:rPr>
          <w:spacing w:val="-4"/>
        </w:rPr>
        <w:t xml:space="preserve"> </w:t>
      </w:r>
      <w:r>
        <w:t>may</w:t>
      </w:r>
      <w:r>
        <w:rPr>
          <w:spacing w:val="-5"/>
        </w:rPr>
        <w:t xml:space="preserve"> </w:t>
      </w:r>
      <w:r>
        <w:t>prescribe</w:t>
      </w:r>
      <w:r>
        <w:rPr>
          <w:spacing w:val="-3"/>
        </w:rPr>
        <w:t xml:space="preserve"> </w:t>
      </w:r>
      <w:r>
        <w:t>or</w:t>
      </w:r>
      <w:r>
        <w:rPr>
          <w:spacing w:val="-1"/>
        </w:rPr>
        <w:t xml:space="preserve"> </w:t>
      </w:r>
      <w:r>
        <w:t>approve alternative</w:t>
      </w:r>
      <w:r>
        <w:rPr>
          <w:spacing w:val="-3"/>
        </w:rPr>
        <w:t xml:space="preserve"> </w:t>
      </w:r>
      <w:r>
        <w:t>methods</w:t>
      </w:r>
      <w:r>
        <w:rPr>
          <w:spacing w:val="-1"/>
        </w:rPr>
        <w:t xml:space="preserve"> </w:t>
      </w:r>
      <w:r>
        <w:t>of</w:t>
      </w:r>
      <w:r>
        <w:rPr>
          <w:spacing w:val="-3"/>
        </w:rPr>
        <w:t xml:space="preserve"> </w:t>
      </w:r>
      <w:r>
        <w:t>notice</w:t>
      </w:r>
      <w:r>
        <w:rPr>
          <w:spacing w:val="-3"/>
        </w:rPr>
        <w:t xml:space="preserve"> </w:t>
      </w:r>
      <w:r>
        <w:t>where the</w:t>
      </w:r>
      <w:r>
        <w:rPr>
          <w:spacing w:val="-2"/>
        </w:rPr>
        <w:t xml:space="preserve"> </w:t>
      </w:r>
      <w:r>
        <w:t>attorney</w:t>
      </w:r>
      <w:r>
        <w:rPr>
          <w:spacing w:val="-2"/>
        </w:rPr>
        <w:t xml:space="preserve"> </w:t>
      </w:r>
      <w:r>
        <w:t>general</w:t>
      </w:r>
      <w:r>
        <w:rPr>
          <w:spacing w:val="-3"/>
        </w:rPr>
        <w:t xml:space="preserve"> </w:t>
      </w:r>
      <w:r>
        <w:t>determines</w:t>
      </w:r>
      <w:r>
        <w:rPr>
          <w:spacing w:val="-5"/>
        </w:rPr>
        <w:t xml:space="preserve"> </w:t>
      </w:r>
      <w:r>
        <w:t>the</w:t>
      </w:r>
      <w:r>
        <w:rPr>
          <w:spacing w:val="-2"/>
        </w:rPr>
        <w:t xml:space="preserve"> </w:t>
      </w:r>
      <w:r>
        <w:t>alternative</w:t>
      </w:r>
      <w:r>
        <w:rPr>
          <w:spacing w:val="-5"/>
        </w:rPr>
        <w:t xml:space="preserve"> </w:t>
      </w:r>
      <w:r>
        <w:t>methods</w:t>
      </w:r>
      <w:r>
        <w:rPr>
          <w:spacing w:val="-3"/>
        </w:rPr>
        <w:t xml:space="preserve"> </w:t>
      </w:r>
      <w:r>
        <w:t>will</w:t>
      </w:r>
      <w:r>
        <w:rPr>
          <w:spacing w:val="-6"/>
        </w:rPr>
        <w:t xml:space="preserve"> </w:t>
      </w:r>
      <w:r>
        <w:t>afford</w:t>
      </w:r>
      <w:r>
        <w:rPr>
          <w:spacing w:val="-6"/>
        </w:rPr>
        <w:t xml:space="preserve"> </w:t>
      </w:r>
      <w:r>
        <w:t>more</w:t>
      </w:r>
      <w:r>
        <w:rPr>
          <w:spacing w:val="-5"/>
        </w:rPr>
        <w:t xml:space="preserve"> </w:t>
      </w:r>
      <w:r>
        <w:t>effective</w:t>
      </w:r>
      <w:r>
        <w:rPr>
          <w:spacing w:val="-2"/>
        </w:rPr>
        <w:t xml:space="preserve"> </w:t>
      </w:r>
      <w:r>
        <w:t>notice</w:t>
      </w:r>
      <w:r>
        <w:rPr>
          <w:spacing w:val="-2"/>
        </w:rPr>
        <w:t xml:space="preserve"> </w:t>
      </w:r>
      <w:r>
        <w:t>to the public.</w:t>
      </w:r>
    </w:p>
    <w:p w14:paraId="6F137A75" w14:textId="77777777" w:rsidR="00FC7A55" w:rsidRDefault="00BC002F">
      <w:pPr>
        <w:pStyle w:val="ListParagraph"/>
        <w:numPr>
          <w:ilvl w:val="0"/>
          <w:numId w:val="17"/>
        </w:numPr>
        <w:tabs>
          <w:tab w:val="left" w:pos="899"/>
        </w:tabs>
        <w:spacing w:line="268" w:lineRule="exact"/>
        <w:ind w:hanging="359"/>
        <w:jc w:val="both"/>
      </w:pPr>
      <w:r>
        <w:t>The</w:t>
      </w:r>
      <w:r>
        <w:rPr>
          <w:spacing w:val="-4"/>
        </w:rPr>
        <w:t xml:space="preserve"> </w:t>
      </w:r>
      <w:r>
        <w:t>attorney</w:t>
      </w:r>
      <w:r>
        <w:rPr>
          <w:spacing w:val="-4"/>
        </w:rPr>
        <w:t xml:space="preserve"> </w:t>
      </w:r>
      <w:r>
        <w:t>general</w:t>
      </w:r>
      <w:r>
        <w:rPr>
          <w:spacing w:val="-7"/>
        </w:rPr>
        <w:t xml:space="preserve"> </w:t>
      </w:r>
      <w:r>
        <w:t>may,</w:t>
      </w:r>
      <w:r>
        <w:rPr>
          <w:spacing w:val="-7"/>
        </w:rPr>
        <w:t xml:space="preserve"> </w:t>
      </w:r>
      <w:r>
        <w:t>by</w:t>
      </w:r>
      <w:r>
        <w:rPr>
          <w:spacing w:val="-4"/>
        </w:rPr>
        <w:t xml:space="preserve"> </w:t>
      </w:r>
      <w:r>
        <w:t>regulation</w:t>
      </w:r>
      <w:r>
        <w:rPr>
          <w:spacing w:val="-5"/>
        </w:rPr>
        <w:t xml:space="preserve"> </w:t>
      </w:r>
      <w:r>
        <w:t>or</w:t>
      </w:r>
      <w:r>
        <w:rPr>
          <w:spacing w:val="-7"/>
        </w:rPr>
        <w:t xml:space="preserve"> </w:t>
      </w:r>
      <w:r>
        <w:t>letter</w:t>
      </w:r>
      <w:r>
        <w:rPr>
          <w:spacing w:val="-5"/>
        </w:rPr>
        <w:t xml:space="preserve"> </w:t>
      </w:r>
      <w:r>
        <w:t>ruling,</w:t>
      </w:r>
      <w:r>
        <w:rPr>
          <w:spacing w:val="-4"/>
        </w:rPr>
        <w:t xml:space="preserve"> </w:t>
      </w:r>
      <w:r>
        <w:t>authorize</w:t>
      </w:r>
      <w:r>
        <w:rPr>
          <w:spacing w:val="-4"/>
        </w:rPr>
        <w:t xml:space="preserve"> </w:t>
      </w:r>
      <w:r>
        <w:t>remote</w:t>
      </w:r>
      <w:r>
        <w:rPr>
          <w:spacing w:val="-4"/>
        </w:rPr>
        <w:t xml:space="preserve"> </w:t>
      </w:r>
      <w:r>
        <w:t>participation</w:t>
      </w:r>
      <w:r>
        <w:rPr>
          <w:spacing w:val="-5"/>
        </w:rPr>
        <w:t xml:space="preserve"> by</w:t>
      </w:r>
    </w:p>
    <w:p w14:paraId="6F137A76" w14:textId="77777777" w:rsidR="00FC7A55" w:rsidRDefault="00FC7A55">
      <w:pPr>
        <w:spacing w:line="268" w:lineRule="exact"/>
        <w:jc w:val="both"/>
        <w:sectPr w:rsidR="00FC7A55">
          <w:pgSz w:w="12240" w:h="15840"/>
          <w:pgMar w:top="1400" w:right="1240" w:bottom="1280" w:left="1260" w:header="0" w:footer="1006" w:gutter="0"/>
          <w:cols w:space="720"/>
        </w:sectPr>
      </w:pPr>
    </w:p>
    <w:p w14:paraId="6F137A77" w14:textId="77777777" w:rsidR="00FC7A55" w:rsidRDefault="00BC002F">
      <w:pPr>
        <w:pStyle w:val="BodyText"/>
        <w:spacing w:before="39" w:line="278" w:lineRule="auto"/>
        <w:ind w:left="899" w:right="451"/>
      </w:pPr>
      <w:r>
        <w:lastRenderedPageBreak/>
        <w:t xml:space="preserve">members of a public body </w:t>
      </w:r>
      <w:proofErr w:type="gramStart"/>
      <w:r>
        <w:t>not present</w:t>
      </w:r>
      <w:proofErr w:type="gramEnd"/>
      <w:r>
        <w:t xml:space="preserve"> at the meeting location; provided, however, that the absent members and all persons present at the meeting location are clearly audible to each other; and provided, further, that a quorum of the body, including the chair, are present at the</w:t>
      </w:r>
      <w:r>
        <w:rPr>
          <w:spacing w:val="-4"/>
        </w:rPr>
        <w:t xml:space="preserve"> </w:t>
      </w:r>
      <w:r>
        <w:t>meeting</w:t>
      </w:r>
      <w:r>
        <w:rPr>
          <w:spacing w:val="-3"/>
        </w:rPr>
        <w:t xml:space="preserve"> </w:t>
      </w:r>
      <w:r>
        <w:t>location.</w:t>
      </w:r>
      <w:r>
        <w:rPr>
          <w:spacing w:val="-2"/>
        </w:rPr>
        <w:t xml:space="preserve"> </w:t>
      </w:r>
      <w:r>
        <w:t>Such</w:t>
      </w:r>
      <w:r>
        <w:rPr>
          <w:spacing w:val="-10"/>
        </w:rPr>
        <w:t xml:space="preserve"> </w:t>
      </w:r>
      <w:r>
        <w:t>authorized</w:t>
      </w:r>
      <w:r>
        <w:rPr>
          <w:spacing w:val="-10"/>
        </w:rPr>
        <w:t xml:space="preserve"> </w:t>
      </w:r>
      <w:r>
        <w:t>members</w:t>
      </w:r>
      <w:r>
        <w:rPr>
          <w:spacing w:val="-13"/>
        </w:rPr>
        <w:t xml:space="preserve"> </w:t>
      </w:r>
      <w:r>
        <w:t>may</w:t>
      </w:r>
      <w:r>
        <w:rPr>
          <w:spacing w:val="-7"/>
        </w:rPr>
        <w:t xml:space="preserve"> </w:t>
      </w:r>
      <w:r>
        <w:t>vote</w:t>
      </w:r>
      <w:r>
        <w:rPr>
          <w:spacing w:val="-4"/>
        </w:rPr>
        <w:t xml:space="preserve"> </w:t>
      </w:r>
      <w:r>
        <w:t>and</w:t>
      </w:r>
      <w:r>
        <w:rPr>
          <w:spacing w:val="-7"/>
        </w:rPr>
        <w:t xml:space="preserve"> </w:t>
      </w:r>
      <w:r>
        <w:t>shall</w:t>
      </w:r>
      <w:r>
        <w:rPr>
          <w:spacing w:val="-4"/>
        </w:rPr>
        <w:t xml:space="preserve"> </w:t>
      </w:r>
      <w:r>
        <w:t>not</w:t>
      </w:r>
      <w:r>
        <w:rPr>
          <w:spacing w:val="-4"/>
        </w:rPr>
        <w:t xml:space="preserve"> </w:t>
      </w:r>
      <w:r>
        <w:t>be</w:t>
      </w:r>
      <w:r>
        <w:rPr>
          <w:spacing w:val="-11"/>
        </w:rPr>
        <w:t xml:space="preserve"> </w:t>
      </w:r>
      <w:r>
        <w:t>deemed</w:t>
      </w:r>
      <w:r>
        <w:rPr>
          <w:spacing w:val="-5"/>
        </w:rPr>
        <w:t xml:space="preserve"> </w:t>
      </w:r>
      <w:r>
        <w:t>absent</w:t>
      </w:r>
      <w:r>
        <w:rPr>
          <w:spacing w:val="-6"/>
        </w:rPr>
        <w:t xml:space="preserve"> </w:t>
      </w:r>
      <w:r>
        <w:t>for the purposes of section 23D of chapter 39.</w:t>
      </w:r>
    </w:p>
    <w:p w14:paraId="6F137A78" w14:textId="77777777" w:rsidR="00FC7A55" w:rsidRDefault="00BC002F">
      <w:pPr>
        <w:pStyle w:val="ListParagraph"/>
        <w:numPr>
          <w:ilvl w:val="0"/>
          <w:numId w:val="17"/>
        </w:numPr>
        <w:tabs>
          <w:tab w:val="left" w:pos="898"/>
          <w:tab w:val="left" w:pos="900"/>
        </w:tabs>
        <w:spacing w:line="278" w:lineRule="auto"/>
        <w:ind w:left="900" w:right="351" w:hanging="361"/>
      </w:pPr>
      <w:r>
        <w:t xml:space="preserve">A local commission on disability may by majority vote of the commissioners at a regular meeting authorize remote participation applicable to a specific meeting or generally to </w:t>
      </w:r>
      <w:proofErr w:type="gramStart"/>
      <w:r>
        <w:t>all of</w:t>
      </w:r>
      <w:proofErr w:type="gramEnd"/>
      <w:r>
        <w:t xml:space="preserve"> the commission’s meetings. If a local commission on disability is authorized to utilize remote participation, a physical quorum of that commission’s members shall not be required to be present at the meeting location; provided, however, that the chair or, in the chair’s absence, the</w:t>
      </w:r>
      <w:r>
        <w:rPr>
          <w:spacing w:val="-1"/>
        </w:rPr>
        <w:t xml:space="preserve"> </w:t>
      </w:r>
      <w:r>
        <w:t>person</w:t>
      </w:r>
      <w:r>
        <w:rPr>
          <w:spacing w:val="-3"/>
        </w:rPr>
        <w:t xml:space="preserve"> </w:t>
      </w:r>
      <w:r>
        <w:t>authorized</w:t>
      </w:r>
      <w:r>
        <w:rPr>
          <w:spacing w:val="-3"/>
        </w:rPr>
        <w:t xml:space="preserve"> </w:t>
      </w:r>
      <w:r>
        <w:t>to</w:t>
      </w:r>
      <w:r>
        <w:rPr>
          <w:spacing w:val="-1"/>
        </w:rPr>
        <w:t xml:space="preserve"> </w:t>
      </w:r>
      <w:r>
        <w:t>chair</w:t>
      </w:r>
      <w:r>
        <w:rPr>
          <w:spacing w:val="-2"/>
        </w:rPr>
        <w:t xml:space="preserve"> </w:t>
      </w:r>
      <w:r>
        <w:t>the</w:t>
      </w:r>
      <w:r>
        <w:rPr>
          <w:spacing w:val="-4"/>
        </w:rPr>
        <w:t xml:space="preserve"> </w:t>
      </w:r>
      <w:r>
        <w:t>meeting,</w:t>
      </w:r>
      <w:r>
        <w:rPr>
          <w:spacing w:val="-2"/>
        </w:rPr>
        <w:t xml:space="preserve"> </w:t>
      </w:r>
      <w:r>
        <w:t>shall</w:t>
      </w:r>
      <w:r>
        <w:rPr>
          <w:spacing w:val="-2"/>
        </w:rPr>
        <w:t xml:space="preserve"> </w:t>
      </w:r>
      <w:r>
        <w:t>be</w:t>
      </w:r>
      <w:r>
        <w:rPr>
          <w:spacing w:val="-4"/>
        </w:rPr>
        <w:t xml:space="preserve"> </w:t>
      </w:r>
      <w:r>
        <w:t>physically</w:t>
      </w:r>
      <w:r>
        <w:rPr>
          <w:spacing w:val="-1"/>
        </w:rPr>
        <w:t xml:space="preserve"> </w:t>
      </w:r>
      <w:r>
        <w:t>present</w:t>
      </w:r>
      <w:r>
        <w:rPr>
          <w:spacing w:val="-4"/>
        </w:rPr>
        <w:t xml:space="preserve"> </w:t>
      </w:r>
      <w:r>
        <w:t>at</w:t>
      </w:r>
      <w:r>
        <w:rPr>
          <w:spacing w:val="-4"/>
        </w:rPr>
        <w:t xml:space="preserve"> </w:t>
      </w:r>
      <w:r>
        <w:t>the</w:t>
      </w:r>
      <w:r>
        <w:rPr>
          <w:spacing w:val="-4"/>
        </w:rPr>
        <w:t xml:space="preserve"> </w:t>
      </w:r>
      <w:r>
        <w:t>meeting</w:t>
      </w:r>
      <w:r>
        <w:rPr>
          <w:spacing w:val="-3"/>
        </w:rPr>
        <w:t xml:space="preserve"> </w:t>
      </w:r>
      <w:r>
        <w:t>location. The commission shall comply with all other requirements of law.</w:t>
      </w:r>
    </w:p>
    <w:p w14:paraId="6F137A79" w14:textId="77777777" w:rsidR="00FC7A55" w:rsidRDefault="00BC002F">
      <w:pPr>
        <w:pStyle w:val="ListParagraph"/>
        <w:numPr>
          <w:ilvl w:val="0"/>
          <w:numId w:val="17"/>
        </w:numPr>
        <w:tabs>
          <w:tab w:val="left" w:pos="898"/>
          <w:tab w:val="left" w:pos="900"/>
        </w:tabs>
        <w:spacing w:before="1" w:line="278" w:lineRule="auto"/>
        <w:ind w:left="900" w:right="334"/>
      </w:pPr>
      <w:r>
        <w:t>After</w:t>
      </w:r>
      <w:r>
        <w:rPr>
          <w:spacing w:val="-1"/>
        </w:rPr>
        <w:t xml:space="preserve"> </w:t>
      </w:r>
      <w:r>
        <w:t>notifying</w:t>
      </w:r>
      <w:r>
        <w:rPr>
          <w:spacing w:val="-2"/>
        </w:rPr>
        <w:t xml:space="preserve"> </w:t>
      </w:r>
      <w:r>
        <w:t>the chair</w:t>
      </w:r>
      <w:r>
        <w:rPr>
          <w:spacing w:val="-3"/>
        </w:rPr>
        <w:t xml:space="preserve"> </w:t>
      </w:r>
      <w:r>
        <w:t>of</w:t>
      </w:r>
      <w:r>
        <w:rPr>
          <w:spacing w:val="-3"/>
        </w:rPr>
        <w:t xml:space="preserve"> </w:t>
      </w:r>
      <w:r>
        <w:t>the public</w:t>
      </w:r>
      <w:r>
        <w:rPr>
          <w:spacing w:val="-1"/>
        </w:rPr>
        <w:t xml:space="preserve"> </w:t>
      </w:r>
      <w:r>
        <w:t>body,</w:t>
      </w:r>
      <w:r>
        <w:rPr>
          <w:spacing w:val="-1"/>
        </w:rPr>
        <w:t xml:space="preserve"> </w:t>
      </w:r>
      <w:r>
        <w:t>any</w:t>
      </w:r>
      <w:r>
        <w:rPr>
          <w:spacing w:val="-2"/>
        </w:rPr>
        <w:t xml:space="preserve"> </w:t>
      </w:r>
      <w:r>
        <w:t>person</w:t>
      </w:r>
      <w:r>
        <w:rPr>
          <w:spacing w:val="-2"/>
        </w:rPr>
        <w:t xml:space="preserve"> </w:t>
      </w:r>
      <w:r>
        <w:t>may</w:t>
      </w:r>
      <w:r>
        <w:rPr>
          <w:spacing w:val="-5"/>
        </w:rPr>
        <w:t xml:space="preserve"> </w:t>
      </w:r>
      <w:r>
        <w:t>make</w:t>
      </w:r>
      <w:r>
        <w:rPr>
          <w:spacing w:val="-3"/>
        </w:rPr>
        <w:t xml:space="preserve"> </w:t>
      </w:r>
      <w:r>
        <w:t>a</w:t>
      </w:r>
      <w:r>
        <w:rPr>
          <w:spacing w:val="-3"/>
        </w:rPr>
        <w:t xml:space="preserve"> </w:t>
      </w:r>
      <w:r>
        <w:t>video</w:t>
      </w:r>
      <w:r>
        <w:rPr>
          <w:spacing w:val="-2"/>
        </w:rPr>
        <w:t xml:space="preserve"> </w:t>
      </w:r>
      <w:r>
        <w:t>or</w:t>
      </w:r>
      <w:r>
        <w:rPr>
          <w:spacing w:val="-3"/>
        </w:rPr>
        <w:t xml:space="preserve"> </w:t>
      </w:r>
      <w:r>
        <w:t>audio recording</w:t>
      </w:r>
      <w:r>
        <w:rPr>
          <w:spacing w:val="-4"/>
        </w:rPr>
        <w:t xml:space="preserve"> </w:t>
      </w:r>
      <w:r>
        <w:t>of an open session of a meeting of a public body, or may transmit the meeting through any medium, subject to reasonable requirements of the chair as to the number, placement and operation of equipment used so as not to interfere with the conduct of the meeting. At the beginning of the meeting, the chair shall inform other attendees of any recordings.</w:t>
      </w:r>
    </w:p>
    <w:p w14:paraId="6F137A7A" w14:textId="77777777" w:rsidR="00FC7A55" w:rsidRDefault="00BC002F">
      <w:pPr>
        <w:pStyle w:val="ListParagraph"/>
        <w:numPr>
          <w:ilvl w:val="0"/>
          <w:numId w:val="17"/>
        </w:numPr>
        <w:tabs>
          <w:tab w:val="left" w:pos="900"/>
        </w:tabs>
        <w:spacing w:line="278" w:lineRule="auto"/>
        <w:ind w:left="900" w:right="390"/>
      </w:pPr>
      <w:r>
        <w:t>No person shall address a meeting of a public body without permission of the chair, and all persons</w:t>
      </w:r>
      <w:r>
        <w:rPr>
          <w:spacing w:val="-9"/>
        </w:rPr>
        <w:t xml:space="preserve"> </w:t>
      </w:r>
      <w:r>
        <w:t>shall,</w:t>
      </w:r>
      <w:r>
        <w:rPr>
          <w:spacing w:val="-7"/>
        </w:rPr>
        <w:t xml:space="preserve"> </w:t>
      </w:r>
      <w:r>
        <w:t>at</w:t>
      </w:r>
      <w:r>
        <w:rPr>
          <w:spacing w:val="-9"/>
        </w:rPr>
        <w:t xml:space="preserve"> </w:t>
      </w:r>
      <w:r>
        <w:t>the</w:t>
      </w:r>
      <w:r>
        <w:rPr>
          <w:spacing w:val="-4"/>
        </w:rPr>
        <w:t xml:space="preserve"> </w:t>
      </w:r>
      <w:r>
        <w:t>request</w:t>
      </w:r>
      <w:r>
        <w:rPr>
          <w:spacing w:val="-4"/>
        </w:rPr>
        <w:t xml:space="preserve"> </w:t>
      </w:r>
      <w:r>
        <w:t>of</w:t>
      </w:r>
      <w:r>
        <w:rPr>
          <w:spacing w:val="-9"/>
        </w:rPr>
        <w:t xml:space="preserve"> </w:t>
      </w:r>
      <w:r>
        <w:t>the</w:t>
      </w:r>
      <w:r>
        <w:rPr>
          <w:spacing w:val="-8"/>
        </w:rPr>
        <w:t xml:space="preserve"> </w:t>
      </w:r>
      <w:r>
        <w:t>chair,</w:t>
      </w:r>
      <w:r>
        <w:rPr>
          <w:spacing w:val="-7"/>
        </w:rPr>
        <w:t xml:space="preserve"> </w:t>
      </w:r>
      <w:r>
        <w:t>be</w:t>
      </w:r>
      <w:r>
        <w:rPr>
          <w:spacing w:val="-6"/>
        </w:rPr>
        <w:t xml:space="preserve"> </w:t>
      </w:r>
      <w:r>
        <w:t>silent.</w:t>
      </w:r>
      <w:r>
        <w:rPr>
          <w:spacing w:val="-9"/>
        </w:rPr>
        <w:t xml:space="preserve"> </w:t>
      </w:r>
      <w:r>
        <w:t>No</w:t>
      </w:r>
      <w:r>
        <w:rPr>
          <w:spacing w:val="-8"/>
        </w:rPr>
        <w:t xml:space="preserve"> </w:t>
      </w:r>
      <w:r>
        <w:t>person</w:t>
      </w:r>
      <w:r>
        <w:rPr>
          <w:spacing w:val="-10"/>
        </w:rPr>
        <w:t xml:space="preserve"> </w:t>
      </w:r>
      <w:r>
        <w:t>shall</w:t>
      </w:r>
      <w:r>
        <w:rPr>
          <w:spacing w:val="-4"/>
        </w:rPr>
        <w:t xml:space="preserve"> </w:t>
      </w:r>
      <w:r>
        <w:t>disrupt</w:t>
      </w:r>
      <w:r>
        <w:rPr>
          <w:spacing w:val="-8"/>
        </w:rPr>
        <w:t xml:space="preserve"> </w:t>
      </w:r>
      <w:r>
        <w:t>the</w:t>
      </w:r>
      <w:r>
        <w:rPr>
          <w:spacing w:val="-4"/>
        </w:rPr>
        <w:t xml:space="preserve"> </w:t>
      </w:r>
      <w:r>
        <w:t>proceedings</w:t>
      </w:r>
      <w:r>
        <w:rPr>
          <w:spacing w:val="-6"/>
        </w:rPr>
        <w:t xml:space="preserve"> </w:t>
      </w:r>
      <w:r>
        <w:t>of</w:t>
      </w:r>
      <w:r>
        <w:rPr>
          <w:spacing w:val="-12"/>
        </w:rPr>
        <w:t xml:space="preserve"> </w:t>
      </w:r>
      <w:r>
        <w:t>a meeting of a public body. If, after clear warning from the chair, a person continues to disrupt the proceedings, the chair may order the person to withdraw from the meeting and if the person does not withdraw, the chair</w:t>
      </w:r>
      <w:r>
        <w:rPr>
          <w:spacing w:val="-2"/>
        </w:rPr>
        <w:t xml:space="preserve"> </w:t>
      </w:r>
      <w:r>
        <w:t>may authorize a</w:t>
      </w:r>
      <w:r>
        <w:rPr>
          <w:spacing w:val="-2"/>
        </w:rPr>
        <w:t xml:space="preserve"> </w:t>
      </w:r>
      <w:r>
        <w:t>constable</w:t>
      </w:r>
      <w:r>
        <w:rPr>
          <w:spacing w:val="-4"/>
        </w:rPr>
        <w:t xml:space="preserve"> </w:t>
      </w:r>
      <w:r>
        <w:t>or</w:t>
      </w:r>
      <w:r>
        <w:rPr>
          <w:spacing w:val="-2"/>
        </w:rPr>
        <w:t xml:space="preserve"> </w:t>
      </w:r>
      <w:r>
        <w:t>other</w:t>
      </w:r>
      <w:r>
        <w:rPr>
          <w:spacing w:val="-2"/>
        </w:rPr>
        <w:t xml:space="preserve"> </w:t>
      </w:r>
      <w:r>
        <w:t>officer to remove</w:t>
      </w:r>
      <w:r>
        <w:rPr>
          <w:spacing w:val="-1"/>
        </w:rPr>
        <w:t xml:space="preserve"> </w:t>
      </w:r>
      <w:r>
        <w:t>the person from the meeting.</w:t>
      </w:r>
    </w:p>
    <w:p w14:paraId="6F137A7B" w14:textId="77777777" w:rsidR="00FC7A55" w:rsidRDefault="00BC002F">
      <w:pPr>
        <w:pStyle w:val="ListParagraph"/>
        <w:numPr>
          <w:ilvl w:val="0"/>
          <w:numId w:val="17"/>
        </w:numPr>
        <w:tabs>
          <w:tab w:val="left" w:pos="899"/>
          <w:tab w:val="left" w:pos="901"/>
        </w:tabs>
        <w:spacing w:line="278" w:lineRule="auto"/>
        <w:ind w:left="901" w:right="479" w:hanging="361"/>
      </w:pPr>
      <w:r>
        <w:t>Within</w:t>
      </w:r>
      <w:r>
        <w:rPr>
          <w:spacing w:val="-3"/>
        </w:rPr>
        <w:t xml:space="preserve"> </w:t>
      </w:r>
      <w:r>
        <w:t>2 weeks</w:t>
      </w:r>
      <w:r>
        <w:rPr>
          <w:spacing w:val="-2"/>
        </w:rPr>
        <w:t xml:space="preserve"> </w:t>
      </w:r>
      <w:r>
        <w:t>of</w:t>
      </w:r>
      <w:r>
        <w:rPr>
          <w:spacing w:val="-2"/>
        </w:rPr>
        <w:t xml:space="preserve"> </w:t>
      </w:r>
      <w:r>
        <w:t>qualification for</w:t>
      </w:r>
      <w:r>
        <w:rPr>
          <w:spacing w:val="-4"/>
        </w:rPr>
        <w:t xml:space="preserve"> </w:t>
      </w:r>
      <w:r>
        <w:t>office, all persons serving</w:t>
      </w:r>
      <w:r>
        <w:rPr>
          <w:spacing w:val="-3"/>
        </w:rPr>
        <w:t xml:space="preserve"> </w:t>
      </w:r>
      <w:r>
        <w:t>on</w:t>
      </w:r>
      <w:r>
        <w:rPr>
          <w:spacing w:val="-3"/>
        </w:rPr>
        <w:t xml:space="preserve"> </w:t>
      </w:r>
      <w:r>
        <w:t>a</w:t>
      </w:r>
      <w:r>
        <w:rPr>
          <w:spacing w:val="-2"/>
        </w:rPr>
        <w:t xml:space="preserve"> </w:t>
      </w:r>
      <w:r>
        <w:t>public body shall certify,</w:t>
      </w:r>
      <w:r>
        <w:rPr>
          <w:spacing w:val="-2"/>
        </w:rPr>
        <w:t xml:space="preserve"> </w:t>
      </w:r>
      <w:r>
        <w:t>on a form prescribed by the attorney general, the receipt of a copy of the open meeting law, regulations promulgated pursuant to section 25 and a copy of the educational materials prepared by the attorney general explaining the open meeting law and its application pursuant to section 19. Unless otherwise directed or approved by the attorney general, the appointing authority, city or town clerk or the executive director</w:t>
      </w:r>
      <w:r>
        <w:t xml:space="preserve"> or other appropriate administrator of a state or regional body, or their designees, shall obtain such certification from each person upon entering service and shall retain it subject to the applicable records retention schedule where the body maintains its official records. The certification shall be evidence</w:t>
      </w:r>
      <w:r>
        <w:rPr>
          <w:spacing w:val="-6"/>
        </w:rPr>
        <w:t xml:space="preserve"> </w:t>
      </w:r>
      <w:r>
        <w:t>that</w:t>
      </w:r>
      <w:r>
        <w:rPr>
          <w:spacing w:val="-6"/>
        </w:rPr>
        <w:t xml:space="preserve"> </w:t>
      </w:r>
      <w:r>
        <w:t>the</w:t>
      </w:r>
      <w:r>
        <w:rPr>
          <w:spacing w:val="-9"/>
        </w:rPr>
        <w:t xml:space="preserve"> </w:t>
      </w:r>
      <w:r>
        <w:t>member</w:t>
      </w:r>
      <w:r>
        <w:rPr>
          <w:spacing w:val="-9"/>
        </w:rPr>
        <w:t xml:space="preserve"> </w:t>
      </w:r>
      <w:r>
        <w:t>of</w:t>
      </w:r>
      <w:r>
        <w:rPr>
          <w:spacing w:val="-7"/>
        </w:rPr>
        <w:t xml:space="preserve"> </w:t>
      </w:r>
      <w:r>
        <w:t>a</w:t>
      </w:r>
      <w:r>
        <w:rPr>
          <w:spacing w:val="-7"/>
        </w:rPr>
        <w:t xml:space="preserve"> </w:t>
      </w:r>
      <w:r>
        <w:t>public</w:t>
      </w:r>
      <w:r>
        <w:rPr>
          <w:spacing w:val="-4"/>
        </w:rPr>
        <w:t xml:space="preserve"> </w:t>
      </w:r>
      <w:r>
        <w:t>body</w:t>
      </w:r>
      <w:r>
        <w:rPr>
          <w:spacing w:val="-3"/>
        </w:rPr>
        <w:t xml:space="preserve"> </w:t>
      </w:r>
      <w:r>
        <w:t>has</w:t>
      </w:r>
      <w:r>
        <w:rPr>
          <w:spacing w:val="-9"/>
        </w:rPr>
        <w:t xml:space="preserve"> </w:t>
      </w:r>
      <w:r>
        <w:t>read</w:t>
      </w:r>
      <w:r>
        <w:rPr>
          <w:spacing w:val="-7"/>
        </w:rPr>
        <w:t xml:space="preserve"> </w:t>
      </w:r>
      <w:r>
        <w:t>and</w:t>
      </w:r>
      <w:r>
        <w:rPr>
          <w:spacing w:val="-7"/>
        </w:rPr>
        <w:t xml:space="preserve"> </w:t>
      </w:r>
      <w:r>
        <w:t>understands</w:t>
      </w:r>
      <w:r>
        <w:rPr>
          <w:spacing w:val="-7"/>
        </w:rPr>
        <w:t xml:space="preserve"> </w:t>
      </w:r>
      <w:r>
        <w:t>the</w:t>
      </w:r>
      <w:r>
        <w:rPr>
          <w:spacing w:val="-4"/>
        </w:rPr>
        <w:t xml:space="preserve"> </w:t>
      </w:r>
      <w:r>
        <w:t>requirements</w:t>
      </w:r>
      <w:r>
        <w:rPr>
          <w:spacing w:val="-9"/>
        </w:rPr>
        <w:t xml:space="preserve"> </w:t>
      </w:r>
      <w:r>
        <w:t>of</w:t>
      </w:r>
      <w:r>
        <w:rPr>
          <w:spacing w:val="-7"/>
        </w:rPr>
        <w:t xml:space="preserve"> </w:t>
      </w:r>
      <w:r>
        <w:t>the open meeting law and the consequences of violating it.</w:t>
      </w:r>
    </w:p>
    <w:p w14:paraId="6F137A7C" w14:textId="77777777" w:rsidR="00FC7A55" w:rsidRDefault="00FC7A55">
      <w:pPr>
        <w:pStyle w:val="BodyText"/>
        <w:spacing w:before="242"/>
      </w:pPr>
    </w:p>
    <w:p w14:paraId="6F137A7D" w14:textId="77777777" w:rsidR="00FC7A55" w:rsidRDefault="00BC002F">
      <w:pPr>
        <w:pStyle w:val="Heading3"/>
      </w:pPr>
      <w:bookmarkStart w:id="85" w:name="Section_21.__Executive_Sessions"/>
      <w:bookmarkEnd w:id="85"/>
      <w:r w:rsidRPr="00F128F8">
        <w:rPr>
          <w:color w:val="4176B1"/>
        </w:rPr>
        <w:t>Section</w:t>
      </w:r>
      <w:r w:rsidRPr="00F128F8">
        <w:rPr>
          <w:color w:val="4176B1"/>
          <w:spacing w:val="-1"/>
        </w:rPr>
        <w:t xml:space="preserve"> </w:t>
      </w:r>
      <w:r w:rsidRPr="00F128F8">
        <w:rPr>
          <w:color w:val="4176B1"/>
        </w:rPr>
        <w:t>21.</w:t>
      </w:r>
      <w:r w:rsidRPr="00F128F8">
        <w:rPr>
          <w:color w:val="4176B1"/>
          <w:spacing w:val="49"/>
        </w:rPr>
        <w:t xml:space="preserve"> </w:t>
      </w:r>
      <w:r w:rsidRPr="00F128F8">
        <w:rPr>
          <w:color w:val="4176B1"/>
        </w:rPr>
        <w:t>Executive</w:t>
      </w:r>
      <w:r w:rsidRPr="00F128F8">
        <w:rPr>
          <w:color w:val="4176B1"/>
          <w:spacing w:val="-2"/>
        </w:rPr>
        <w:t xml:space="preserve"> Sessions</w:t>
      </w:r>
    </w:p>
    <w:p w14:paraId="6F137A7E" w14:textId="77777777" w:rsidR="00FC7A55" w:rsidRDefault="00BC002F">
      <w:pPr>
        <w:pStyle w:val="ListParagraph"/>
        <w:numPr>
          <w:ilvl w:val="0"/>
          <w:numId w:val="16"/>
        </w:numPr>
        <w:tabs>
          <w:tab w:val="left" w:pos="898"/>
        </w:tabs>
        <w:spacing w:before="78"/>
        <w:ind w:left="898" w:hanging="358"/>
        <w:jc w:val="both"/>
      </w:pPr>
      <w:r>
        <w:t>A</w:t>
      </w:r>
      <w:r>
        <w:rPr>
          <w:spacing w:val="-10"/>
        </w:rPr>
        <w:t xml:space="preserve"> </w:t>
      </w:r>
      <w:r>
        <w:t>public</w:t>
      </w:r>
      <w:r>
        <w:rPr>
          <w:spacing w:val="-10"/>
        </w:rPr>
        <w:t xml:space="preserve"> </w:t>
      </w:r>
      <w:r>
        <w:t>body</w:t>
      </w:r>
      <w:r>
        <w:rPr>
          <w:spacing w:val="-7"/>
        </w:rPr>
        <w:t xml:space="preserve"> </w:t>
      </w:r>
      <w:r>
        <w:t>may</w:t>
      </w:r>
      <w:r>
        <w:rPr>
          <w:spacing w:val="-12"/>
        </w:rPr>
        <w:t xml:space="preserve"> </w:t>
      </w:r>
      <w:r>
        <w:t>meet</w:t>
      </w:r>
      <w:r>
        <w:rPr>
          <w:spacing w:val="-11"/>
        </w:rPr>
        <w:t xml:space="preserve"> </w:t>
      </w:r>
      <w:r>
        <w:t>in</w:t>
      </w:r>
      <w:r>
        <w:rPr>
          <w:spacing w:val="-11"/>
        </w:rPr>
        <w:t xml:space="preserve"> </w:t>
      </w:r>
      <w:r>
        <w:t>executive</w:t>
      </w:r>
      <w:r>
        <w:rPr>
          <w:spacing w:val="-7"/>
        </w:rPr>
        <w:t xml:space="preserve"> </w:t>
      </w:r>
      <w:r>
        <w:t>session</w:t>
      </w:r>
      <w:r>
        <w:rPr>
          <w:spacing w:val="-12"/>
        </w:rPr>
        <w:t xml:space="preserve"> </w:t>
      </w:r>
      <w:r>
        <w:t>only</w:t>
      </w:r>
      <w:r>
        <w:rPr>
          <w:spacing w:val="-7"/>
        </w:rPr>
        <w:t xml:space="preserve"> </w:t>
      </w:r>
      <w:r>
        <w:t>for</w:t>
      </w:r>
      <w:r>
        <w:rPr>
          <w:spacing w:val="-8"/>
        </w:rPr>
        <w:t xml:space="preserve"> </w:t>
      </w:r>
      <w:r>
        <w:t>the</w:t>
      </w:r>
      <w:r>
        <w:rPr>
          <w:spacing w:val="-9"/>
        </w:rPr>
        <w:t xml:space="preserve"> </w:t>
      </w:r>
      <w:r>
        <w:t>following</w:t>
      </w:r>
      <w:r>
        <w:rPr>
          <w:spacing w:val="-7"/>
        </w:rPr>
        <w:t xml:space="preserve"> </w:t>
      </w:r>
      <w:r>
        <w:rPr>
          <w:spacing w:val="-2"/>
        </w:rPr>
        <w:t>purposes:</w:t>
      </w:r>
    </w:p>
    <w:p w14:paraId="6F137A7F" w14:textId="77777777" w:rsidR="00FC7A55" w:rsidRDefault="00BC002F">
      <w:pPr>
        <w:pStyle w:val="ListParagraph"/>
        <w:numPr>
          <w:ilvl w:val="1"/>
          <w:numId w:val="16"/>
        </w:numPr>
        <w:tabs>
          <w:tab w:val="left" w:pos="1618"/>
          <w:tab w:val="left" w:pos="1621"/>
        </w:tabs>
        <w:spacing w:before="46" w:line="276" w:lineRule="auto"/>
        <w:ind w:right="507"/>
        <w:jc w:val="both"/>
      </w:pPr>
      <w:r>
        <w:t>To discuss</w:t>
      </w:r>
      <w:r>
        <w:rPr>
          <w:spacing w:val="-2"/>
        </w:rPr>
        <w:t xml:space="preserve"> </w:t>
      </w:r>
      <w:r>
        <w:t>the reputation, character,</w:t>
      </w:r>
      <w:r>
        <w:rPr>
          <w:spacing w:val="-2"/>
        </w:rPr>
        <w:t xml:space="preserve"> </w:t>
      </w:r>
      <w:r>
        <w:t>physical</w:t>
      </w:r>
      <w:r>
        <w:rPr>
          <w:spacing w:val="-5"/>
        </w:rPr>
        <w:t xml:space="preserve"> </w:t>
      </w:r>
      <w:r>
        <w:t>condition</w:t>
      </w:r>
      <w:r>
        <w:rPr>
          <w:spacing w:val="-3"/>
        </w:rPr>
        <w:t xml:space="preserve"> </w:t>
      </w:r>
      <w:r>
        <w:t>or</w:t>
      </w:r>
      <w:r>
        <w:rPr>
          <w:spacing w:val="-8"/>
        </w:rPr>
        <w:t xml:space="preserve"> </w:t>
      </w:r>
      <w:r>
        <w:t>mental</w:t>
      </w:r>
      <w:r>
        <w:rPr>
          <w:spacing w:val="-4"/>
        </w:rPr>
        <w:t xml:space="preserve"> </w:t>
      </w:r>
      <w:r>
        <w:t>health,</w:t>
      </w:r>
      <w:r>
        <w:rPr>
          <w:spacing w:val="-2"/>
        </w:rPr>
        <w:t xml:space="preserve"> </w:t>
      </w:r>
      <w:r>
        <w:t>rather than professional competence,</w:t>
      </w:r>
      <w:r>
        <w:rPr>
          <w:spacing w:val="-2"/>
        </w:rPr>
        <w:t xml:space="preserve"> </w:t>
      </w:r>
      <w:r>
        <w:t>of an</w:t>
      </w:r>
      <w:r>
        <w:rPr>
          <w:spacing w:val="-1"/>
        </w:rPr>
        <w:t xml:space="preserve"> </w:t>
      </w:r>
      <w:r>
        <w:t>individual,</w:t>
      </w:r>
      <w:r>
        <w:rPr>
          <w:spacing w:val="-2"/>
        </w:rPr>
        <w:t xml:space="preserve"> </w:t>
      </w:r>
      <w:r>
        <w:t>or</w:t>
      </w:r>
      <w:r>
        <w:rPr>
          <w:spacing w:val="-2"/>
        </w:rPr>
        <w:t xml:space="preserve"> </w:t>
      </w:r>
      <w:r>
        <w:t>to</w:t>
      </w:r>
      <w:r>
        <w:rPr>
          <w:spacing w:val="-1"/>
        </w:rPr>
        <w:t xml:space="preserve"> </w:t>
      </w:r>
      <w:r>
        <w:t>discuss the discipline or</w:t>
      </w:r>
      <w:r>
        <w:rPr>
          <w:spacing w:val="-2"/>
        </w:rPr>
        <w:t xml:space="preserve"> </w:t>
      </w:r>
      <w:r>
        <w:t>dismissal of, or</w:t>
      </w:r>
      <w:r>
        <w:rPr>
          <w:spacing w:val="-3"/>
        </w:rPr>
        <w:t xml:space="preserve"> </w:t>
      </w:r>
      <w:r>
        <w:t>complaints</w:t>
      </w:r>
      <w:r>
        <w:rPr>
          <w:spacing w:val="-5"/>
        </w:rPr>
        <w:t xml:space="preserve"> </w:t>
      </w:r>
      <w:r>
        <w:t>or</w:t>
      </w:r>
      <w:r>
        <w:rPr>
          <w:spacing w:val="-3"/>
        </w:rPr>
        <w:t xml:space="preserve"> </w:t>
      </w:r>
      <w:r>
        <w:t>charges</w:t>
      </w:r>
      <w:r>
        <w:rPr>
          <w:spacing w:val="-3"/>
        </w:rPr>
        <w:t xml:space="preserve"> </w:t>
      </w:r>
      <w:r>
        <w:t>brought</w:t>
      </w:r>
      <w:r>
        <w:rPr>
          <w:spacing w:val="-5"/>
        </w:rPr>
        <w:t xml:space="preserve"> </w:t>
      </w:r>
      <w:r>
        <w:t>against,</w:t>
      </w:r>
      <w:r>
        <w:rPr>
          <w:spacing w:val="-7"/>
        </w:rPr>
        <w:t xml:space="preserve"> </w:t>
      </w:r>
      <w:r>
        <w:t>a</w:t>
      </w:r>
      <w:r>
        <w:rPr>
          <w:spacing w:val="-12"/>
        </w:rPr>
        <w:t xml:space="preserve"> </w:t>
      </w:r>
      <w:r>
        <w:t>public</w:t>
      </w:r>
      <w:r>
        <w:rPr>
          <w:spacing w:val="-7"/>
        </w:rPr>
        <w:t xml:space="preserve"> </w:t>
      </w:r>
      <w:r>
        <w:t>officer,</w:t>
      </w:r>
      <w:r>
        <w:rPr>
          <w:spacing w:val="-8"/>
        </w:rPr>
        <w:t xml:space="preserve"> </w:t>
      </w:r>
      <w:r>
        <w:t>employee,</w:t>
      </w:r>
      <w:r>
        <w:rPr>
          <w:spacing w:val="-7"/>
        </w:rPr>
        <w:t xml:space="preserve"> </w:t>
      </w:r>
      <w:r>
        <w:t>staff</w:t>
      </w:r>
      <w:r>
        <w:rPr>
          <w:spacing w:val="-11"/>
        </w:rPr>
        <w:t xml:space="preserve"> </w:t>
      </w:r>
      <w:r>
        <w:t>member</w:t>
      </w:r>
      <w:r>
        <w:rPr>
          <w:spacing w:val="-8"/>
        </w:rPr>
        <w:t xml:space="preserve"> </w:t>
      </w:r>
      <w:r>
        <w:t>or</w:t>
      </w:r>
    </w:p>
    <w:p w14:paraId="6F137A80" w14:textId="77777777" w:rsidR="00FC7A55" w:rsidRDefault="00FC7A55">
      <w:pPr>
        <w:spacing w:line="276" w:lineRule="auto"/>
        <w:jc w:val="both"/>
        <w:sectPr w:rsidR="00FC7A55">
          <w:pgSz w:w="12240" w:h="15840"/>
          <w:pgMar w:top="1400" w:right="1240" w:bottom="1200" w:left="1260" w:header="0" w:footer="1006" w:gutter="0"/>
          <w:cols w:space="720"/>
        </w:sectPr>
      </w:pPr>
    </w:p>
    <w:p w14:paraId="6F137A81" w14:textId="77777777" w:rsidR="00FC7A55" w:rsidRDefault="00BC002F">
      <w:pPr>
        <w:pStyle w:val="BodyText"/>
        <w:spacing w:before="39" w:line="276" w:lineRule="auto"/>
        <w:ind w:left="1620" w:right="287" w:hanging="1"/>
      </w:pPr>
      <w:r>
        <w:lastRenderedPageBreak/>
        <w:t>individual. The individual to be discussed in such executive session shall be notified in writing by the public body at least 48 hours prior to the proposed executive session; provided, however, that notification may be waived upon written agreement of the parties.</w:t>
      </w:r>
      <w:r>
        <w:rPr>
          <w:spacing w:val="-2"/>
        </w:rPr>
        <w:t xml:space="preserve"> </w:t>
      </w:r>
      <w:r>
        <w:t>A</w:t>
      </w:r>
      <w:r>
        <w:rPr>
          <w:spacing w:val="-2"/>
        </w:rPr>
        <w:t xml:space="preserve"> </w:t>
      </w:r>
      <w:r>
        <w:t>public</w:t>
      </w:r>
      <w:r>
        <w:rPr>
          <w:spacing w:val="-2"/>
        </w:rPr>
        <w:t xml:space="preserve"> </w:t>
      </w:r>
      <w:r>
        <w:t>body</w:t>
      </w:r>
      <w:r>
        <w:rPr>
          <w:spacing w:val="-1"/>
        </w:rPr>
        <w:t xml:space="preserve"> </w:t>
      </w:r>
      <w:r>
        <w:t>shall</w:t>
      </w:r>
      <w:r>
        <w:rPr>
          <w:spacing w:val="-5"/>
        </w:rPr>
        <w:t xml:space="preserve"> </w:t>
      </w:r>
      <w:r>
        <w:t>hold</w:t>
      </w:r>
      <w:r>
        <w:rPr>
          <w:spacing w:val="-3"/>
        </w:rPr>
        <w:t xml:space="preserve"> </w:t>
      </w:r>
      <w:r>
        <w:t>an</w:t>
      </w:r>
      <w:r>
        <w:rPr>
          <w:spacing w:val="-3"/>
        </w:rPr>
        <w:t xml:space="preserve"> </w:t>
      </w:r>
      <w:r>
        <w:t>open</w:t>
      </w:r>
      <w:r>
        <w:rPr>
          <w:spacing w:val="-3"/>
        </w:rPr>
        <w:t xml:space="preserve"> </w:t>
      </w:r>
      <w:r>
        <w:t>session</w:t>
      </w:r>
      <w:r>
        <w:rPr>
          <w:spacing w:val="-3"/>
        </w:rPr>
        <w:t xml:space="preserve"> </w:t>
      </w:r>
      <w:r>
        <w:t>if</w:t>
      </w:r>
      <w:r>
        <w:rPr>
          <w:spacing w:val="-4"/>
        </w:rPr>
        <w:t xml:space="preserve"> </w:t>
      </w:r>
      <w:r>
        <w:t>the</w:t>
      </w:r>
      <w:r>
        <w:rPr>
          <w:spacing w:val="-4"/>
        </w:rPr>
        <w:t xml:space="preserve"> </w:t>
      </w:r>
      <w:r>
        <w:t>individual</w:t>
      </w:r>
      <w:r>
        <w:rPr>
          <w:spacing w:val="-2"/>
        </w:rPr>
        <w:t xml:space="preserve"> </w:t>
      </w:r>
      <w:r>
        <w:t>involved</w:t>
      </w:r>
      <w:r>
        <w:rPr>
          <w:spacing w:val="-3"/>
        </w:rPr>
        <w:t xml:space="preserve"> </w:t>
      </w:r>
      <w:r>
        <w:t>requests</w:t>
      </w:r>
      <w:r>
        <w:rPr>
          <w:spacing w:val="-2"/>
        </w:rPr>
        <w:t xml:space="preserve"> </w:t>
      </w:r>
      <w:r>
        <w:t>that the session be open. If an executive session is held, such individual shall have the following</w:t>
      </w:r>
      <w:r>
        <w:rPr>
          <w:spacing w:val="-1"/>
        </w:rPr>
        <w:t xml:space="preserve"> </w:t>
      </w:r>
      <w:r>
        <w:t>rights:</w:t>
      </w:r>
    </w:p>
    <w:p w14:paraId="6F137A82" w14:textId="77777777" w:rsidR="00FC7A55" w:rsidRDefault="00BC002F">
      <w:pPr>
        <w:pStyle w:val="ListParagraph"/>
        <w:numPr>
          <w:ilvl w:val="2"/>
          <w:numId w:val="16"/>
        </w:numPr>
        <w:tabs>
          <w:tab w:val="left" w:pos="2342"/>
        </w:tabs>
        <w:ind w:right="424" w:hanging="467"/>
        <w:jc w:val="left"/>
      </w:pPr>
      <w:r>
        <w:t>to</w:t>
      </w:r>
      <w:r>
        <w:rPr>
          <w:spacing w:val="-6"/>
        </w:rPr>
        <w:t xml:space="preserve"> </w:t>
      </w:r>
      <w:r>
        <w:t>be</w:t>
      </w:r>
      <w:r>
        <w:rPr>
          <w:spacing w:val="-7"/>
        </w:rPr>
        <w:t xml:space="preserve"> </w:t>
      </w:r>
      <w:r>
        <w:t>present</w:t>
      </w:r>
      <w:r>
        <w:rPr>
          <w:spacing w:val="-9"/>
        </w:rPr>
        <w:t xml:space="preserve"> </w:t>
      </w:r>
      <w:r>
        <w:t>at</w:t>
      </w:r>
      <w:r>
        <w:rPr>
          <w:spacing w:val="-10"/>
        </w:rPr>
        <w:t xml:space="preserve"> </w:t>
      </w:r>
      <w:r>
        <w:t>such</w:t>
      </w:r>
      <w:r>
        <w:rPr>
          <w:spacing w:val="-13"/>
        </w:rPr>
        <w:t xml:space="preserve"> </w:t>
      </w:r>
      <w:r>
        <w:t>executive</w:t>
      </w:r>
      <w:r>
        <w:rPr>
          <w:spacing w:val="-8"/>
        </w:rPr>
        <w:t xml:space="preserve"> </w:t>
      </w:r>
      <w:r>
        <w:t>session</w:t>
      </w:r>
      <w:r>
        <w:rPr>
          <w:spacing w:val="-10"/>
        </w:rPr>
        <w:t xml:space="preserve"> </w:t>
      </w:r>
      <w:r>
        <w:t>during</w:t>
      </w:r>
      <w:r>
        <w:rPr>
          <w:spacing w:val="-11"/>
        </w:rPr>
        <w:t xml:space="preserve"> </w:t>
      </w:r>
      <w:r>
        <w:t>deliberations</w:t>
      </w:r>
      <w:r>
        <w:rPr>
          <w:spacing w:val="-12"/>
        </w:rPr>
        <w:t xml:space="preserve"> </w:t>
      </w:r>
      <w:r>
        <w:t>which</w:t>
      </w:r>
      <w:r>
        <w:rPr>
          <w:spacing w:val="-11"/>
        </w:rPr>
        <w:t xml:space="preserve"> </w:t>
      </w:r>
      <w:r>
        <w:t>involve</w:t>
      </w:r>
      <w:r>
        <w:rPr>
          <w:spacing w:val="-12"/>
        </w:rPr>
        <w:t xml:space="preserve"> </w:t>
      </w:r>
      <w:r>
        <w:t xml:space="preserve">that </w:t>
      </w:r>
      <w:proofErr w:type="gramStart"/>
      <w:r>
        <w:rPr>
          <w:spacing w:val="-2"/>
        </w:rPr>
        <w:t>individual;</w:t>
      </w:r>
      <w:proofErr w:type="gramEnd"/>
    </w:p>
    <w:p w14:paraId="6F137A83" w14:textId="77777777" w:rsidR="00FC7A55" w:rsidRDefault="00BC002F">
      <w:pPr>
        <w:pStyle w:val="ListParagraph"/>
        <w:numPr>
          <w:ilvl w:val="2"/>
          <w:numId w:val="16"/>
        </w:numPr>
        <w:tabs>
          <w:tab w:val="left" w:pos="2343"/>
        </w:tabs>
        <w:spacing w:before="43" w:line="278" w:lineRule="auto"/>
        <w:ind w:left="2343" w:right="426" w:hanging="517"/>
        <w:jc w:val="left"/>
      </w:pPr>
      <w:r>
        <w:t>to</w:t>
      </w:r>
      <w:r>
        <w:rPr>
          <w:spacing w:val="-2"/>
        </w:rPr>
        <w:t xml:space="preserve"> </w:t>
      </w:r>
      <w:r>
        <w:t>have</w:t>
      </w:r>
      <w:r>
        <w:rPr>
          <w:spacing w:val="-7"/>
        </w:rPr>
        <w:t xml:space="preserve"> </w:t>
      </w:r>
      <w:r>
        <w:t>counsel</w:t>
      </w:r>
      <w:r>
        <w:rPr>
          <w:spacing w:val="-10"/>
        </w:rPr>
        <w:t xml:space="preserve"> </w:t>
      </w:r>
      <w:r>
        <w:t>or</w:t>
      </w:r>
      <w:r>
        <w:rPr>
          <w:spacing w:val="-10"/>
        </w:rPr>
        <w:t xml:space="preserve"> </w:t>
      </w:r>
      <w:r>
        <w:t>a</w:t>
      </w:r>
      <w:r>
        <w:rPr>
          <w:spacing w:val="-6"/>
        </w:rPr>
        <w:t xml:space="preserve"> </w:t>
      </w:r>
      <w:r>
        <w:t>representative</w:t>
      </w:r>
      <w:r>
        <w:rPr>
          <w:spacing w:val="-9"/>
        </w:rPr>
        <w:t xml:space="preserve"> </w:t>
      </w:r>
      <w:r>
        <w:t>of</w:t>
      </w:r>
      <w:r>
        <w:rPr>
          <w:spacing w:val="-10"/>
        </w:rPr>
        <w:t xml:space="preserve"> </w:t>
      </w:r>
      <w:r>
        <w:t>his</w:t>
      </w:r>
      <w:r>
        <w:rPr>
          <w:spacing w:val="-10"/>
        </w:rPr>
        <w:t xml:space="preserve"> </w:t>
      </w:r>
      <w:r>
        <w:t>own</w:t>
      </w:r>
      <w:r>
        <w:rPr>
          <w:spacing w:val="-11"/>
        </w:rPr>
        <w:t xml:space="preserve"> </w:t>
      </w:r>
      <w:r>
        <w:t>choosing</w:t>
      </w:r>
      <w:r>
        <w:rPr>
          <w:spacing w:val="-8"/>
        </w:rPr>
        <w:t xml:space="preserve"> </w:t>
      </w:r>
      <w:r>
        <w:t>present</w:t>
      </w:r>
      <w:r>
        <w:rPr>
          <w:spacing w:val="-2"/>
        </w:rPr>
        <w:t xml:space="preserve"> </w:t>
      </w:r>
      <w:r>
        <w:t>and</w:t>
      </w:r>
      <w:r>
        <w:rPr>
          <w:spacing w:val="-11"/>
        </w:rPr>
        <w:t xml:space="preserve"> </w:t>
      </w:r>
      <w:r>
        <w:t xml:space="preserve">attending for the purpose of advising the individual and not for the purpose of active participation in the executive </w:t>
      </w:r>
      <w:proofErr w:type="gramStart"/>
      <w:r>
        <w:t>session;</w:t>
      </w:r>
      <w:proofErr w:type="gramEnd"/>
    </w:p>
    <w:p w14:paraId="6F137A84" w14:textId="77777777" w:rsidR="00FC7A55" w:rsidRDefault="00BC002F">
      <w:pPr>
        <w:pStyle w:val="ListParagraph"/>
        <w:numPr>
          <w:ilvl w:val="2"/>
          <w:numId w:val="16"/>
        </w:numPr>
        <w:tabs>
          <w:tab w:val="left" w:pos="2344"/>
        </w:tabs>
        <w:spacing w:before="4"/>
        <w:ind w:left="2344" w:hanging="567"/>
        <w:jc w:val="left"/>
      </w:pPr>
      <w:r>
        <w:t>to</w:t>
      </w:r>
      <w:r>
        <w:rPr>
          <w:spacing w:val="-3"/>
        </w:rPr>
        <w:t xml:space="preserve"> </w:t>
      </w:r>
      <w:r>
        <w:t>speak</w:t>
      </w:r>
      <w:r>
        <w:rPr>
          <w:spacing w:val="-4"/>
        </w:rPr>
        <w:t xml:space="preserve"> </w:t>
      </w:r>
      <w:r>
        <w:t>on</w:t>
      </w:r>
      <w:r>
        <w:rPr>
          <w:spacing w:val="-4"/>
        </w:rPr>
        <w:t xml:space="preserve"> </w:t>
      </w:r>
      <w:r>
        <w:t>his</w:t>
      </w:r>
      <w:r>
        <w:rPr>
          <w:spacing w:val="-4"/>
        </w:rPr>
        <w:t xml:space="preserve"> </w:t>
      </w:r>
      <w:r>
        <w:t>own</w:t>
      </w:r>
      <w:r>
        <w:rPr>
          <w:spacing w:val="-3"/>
        </w:rPr>
        <w:t xml:space="preserve"> </w:t>
      </w:r>
      <w:r>
        <w:t>behalf;</w:t>
      </w:r>
      <w:r>
        <w:rPr>
          <w:spacing w:val="-26"/>
        </w:rPr>
        <w:t xml:space="preserve"> </w:t>
      </w:r>
      <w:r>
        <w:rPr>
          <w:spacing w:val="-5"/>
        </w:rPr>
        <w:t>and</w:t>
      </w:r>
    </w:p>
    <w:p w14:paraId="6F137A85" w14:textId="77777777" w:rsidR="00FC7A55" w:rsidRDefault="00BC002F">
      <w:pPr>
        <w:pStyle w:val="ListParagraph"/>
        <w:numPr>
          <w:ilvl w:val="2"/>
          <w:numId w:val="16"/>
        </w:numPr>
        <w:tabs>
          <w:tab w:val="left" w:pos="2344"/>
        </w:tabs>
        <w:spacing w:before="36" w:line="278" w:lineRule="auto"/>
        <w:ind w:left="2344" w:right="839" w:hanging="568"/>
        <w:jc w:val="left"/>
      </w:pPr>
      <w:r>
        <w:t>to</w:t>
      </w:r>
      <w:r>
        <w:rPr>
          <w:spacing w:val="-6"/>
        </w:rPr>
        <w:t xml:space="preserve"> </w:t>
      </w:r>
      <w:r>
        <w:t>cause</w:t>
      </w:r>
      <w:r>
        <w:rPr>
          <w:spacing w:val="-7"/>
        </w:rPr>
        <w:t xml:space="preserve"> </w:t>
      </w:r>
      <w:r>
        <w:t>an</w:t>
      </w:r>
      <w:r>
        <w:rPr>
          <w:spacing w:val="-8"/>
        </w:rPr>
        <w:t xml:space="preserve"> </w:t>
      </w:r>
      <w:r>
        <w:t>independent</w:t>
      </w:r>
      <w:r>
        <w:rPr>
          <w:spacing w:val="-7"/>
        </w:rPr>
        <w:t xml:space="preserve"> </w:t>
      </w:r>
      <w:r>
        <w:t>record</w:t>
      </w:r>
      <w:r>
        <w:rPr>
          <w:spacing w:val="-11"/>
        </w:rPr>
        <w:t xml:space="preserve"> </w:t>
      </w:r>
      <w:r>
        <w:t>to</w:t>
      </w:r>
      <w:r>
        <w:rPr>
          <w:spacing w:val="-6"/>
        </w:rPr>
        <w:t xml:space="preserve"> </w:t>
      </w:r>
      <w:r>
        <w:t>be</w:t>
      </w:r>
      <w:r>
        <w:rPr>
          <w:spacing w:val="-12"/>
        </w:rPr>
        <w:t xml:space="preserve"> </w:t>
      </w:r>
      <w:r>
        <w:t>created</w:t>
      </w:r>
      <w:r>
        <w:rPr>
          <w:spacing w:val="-12"/>
        </w:rPr>
        <w:t xml:space="preserve"> </w:t>
      </w:r>
      <w:r>
        <w:t>of</w:t>
      </w:r>
      <w:r>
        <w:rPr>
          <w:spacing w:val="-8"/>
        </w:rPr>
        <w:t xml:space="preserve"> </w:t>
      </w:r>
      <w:r>
        <w:t>said</w:t>
      </w:r>
      <w:r>
        <w:rPr>
          <w:spacing w:val="-8"/>
        </w:rPr>
        <w:t xml:space="preserve"> </w:t>
      </w:r>
      <w:r>
        <w:t>executive</w:t>
      </w:r>
      <w:r>
        <w:rPr>
          <w:spacing w:val="-7"/>
        </w:rPr>
        <w:t xml:space="preserve"> </w:t>
      </w:r>
      <w:r>
        <w:t>session</w:t>
      </w:r>
      <w:r>
        <w:rPr>
          <w:spacing w:val="-10"/>
        </w:rPr>
        <w:t xml:space="preserve"> </w:t>
      </w:r>
      <w:r>
        <w:t>by audio-recording or transcription, at the individual’s</w:t>
      </w:r>
      <w:r>
        <w:rPr>
          <w:spacing w:val="-21"/>
        </w:rPr>
        <w:t xml:space="preserve"> </w:t>
      </w:r>
      <w:r>
        <w:t>expense.</w:t>
      </w:r>
    </w:p>
    <w:p w14:paraId="6F137A86" w14:textId="77777777" w:rsidR="00FC7A55" w:rsidRDefault="00BC002F">
      <w:pPr>
        <w:pStyle w:val="BodyText"/>
        <w:spacing w:before="3" w:line="278" w:lineRule="auto"/>
        <w:ind w:left="1625" w:right="287" w:firstLine="359"/>
      </w:pPr>
      <w:r>
        <w:t>The rights of an individual set forth in this paragraph are in addition to the rights that</w:t>
      </w:r>
      <w:r>
        <w:rPr>
          <w:spacing w:val="-2"/>
        </w:rPr>
        <w:t xml:space="preserve"> </w:t>
      </w:r>
      <w:r>
        <w:t>he</w:t>
      </w:r>
      <w:r>
        <w:rPr>
          <w:spacing w:val="-5"/>
        </w:rPr>
        <w:t xml:space="preserve"> </w:t>
      </w:r>
      <w:r>
        <w:t>may</w:t>
      </w:r>
      <w:r>
        <w:rPr>
          <w:spacing w:val="-2"/>
        </w:rPr>
        <w:t xml:space="preserve"> </w:t>
      </w:r>
      <w:r>
        <w:t>have</w:t>
      </w:r>
      <w:r>
        <w:rPr>
          <w:spacing w:val="-2"/>
        </w:rPr>
        <w:t xml:space="preserve"> </w:t>
      </w:r>
      <w:r>
        <w:t>from</w:t>
      </w:r>
      <w:r>
        <w:rPr>
          <w:spacing w:val="-2"/>
        </w:rPr>
        <w:t xml:space="preserve"> </w:t>
      </w:r>
      <w:r>
        <w:t>any</w:t>
      </w:r>
      <w:r>
        <w:rPr>
          <w:spacing w:val="-4"/>
        </w:rPr>
        <w:t xml:space="preserve"> </w:t>
      </w:r>
      <w:r>
        <w:t>other</w:t>
      </w:r>
      <w:r>
        <w:rPr>
          <w:spacing w:val="-5"/>
        </w:rPr>
        <w:t xml:space="preserve"> </w:t>
      </w:r>
      <w:r>
        <w:t>source,</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4"/>
        </w:rPr>
        <w:t xml:space="preserve"> </w:t>
      </w:r>
      <w:r>
        <w:t>to,</w:t>
      </w:r>
      <w:r>
        <w:rPr>
          <w:spacing w:val="-3"/>
        </w:rPr>
        <w:t xml:space="preserve"> </w:t>
      </w:r>
      <w:r>
        <w:t>rights</w:t>
      </w:r>
      <w:r>
        <w:rPr>
          <w:spacing w:val="-3"/>
        </w:rPr>
        <w:t xml:space="preserve"> </w:t>
      </w:r>
      <w:r>
        <w:t>under</w:t>
      </w:r>
      <w:r>
        <w:rPr>
          <w:spacing w:val="-3"/>
        </w:rPr>
        <w:t xml:space="preserve"> </w:t>
      </w:r>
      <w:r>
        <w:t>any laws or collective bargaining agreements and the exercise or non-exercise of the individual rights under this section shall not be construed as a waiver of any rights of the individual.</w:t>
      </w:r>
    </w:p>
    <w:p w14:paraId="6F137A87" w14:textId="77777777" w:rsidR="00FC7A55" w:rsidRDefault="00BC002F">
      <w:pPr>
        <w:pStyle w:val="ListParagraph"/>
        <w:numPr>
          <w:ilvl w:val="1"/>
          <w:numId w:val="16"/>
        </w:numPr>
        <w:tabs>
          <w:tab w:val="left" w:pos="1622"/>
          <w:tab w:val="left" w:pos="1625"/>
        </w:tabs>
        <w:spacing w:before="3" w:line="276" w:lineRule="auto"/>
        <w:ind w:left="1625" w:right="1147"/>
      </w:pPr>
      <w:r>
        <w:t>To conduct strategy sessions in preparation for negotiations with nonunion personnel</w:t>
      </w:r>
      <w:r>
        <w:rPr>
          <w:spacing w:val="-13"/>
        </w:rPr>
        <w:t xml:space="preserve"> </w:t>
      </w:r>
      <w:r>
        <w:t>or</w:t>
      </w:r>
      <w:r>
        <w:rPr>
          <w:spacing w:val="-12"/>
        </w:rPr>
        <w:t xml:space="preserve"> </w:t>
      </w:r>
      <w:r>
        <w:t>to</w:t>
      </w:r>
      <w:r>
        <w:rPr>
          <w:spacing w:val="-10"/>
        </w:rPr>
        <w:t xml:space="preserve"> </w:t>
      </w:r>
      <w:r>
        <w:t>conduct</w:t>
      </w:r>
      <w:r>
        <w:rPr>
          <w:spacing w:val="-10"/>
        </w:rPr>
        <w:t xml:space="preserve"> </w:t>
      </w:r>
      <w:r>
        <w:t>collective</w:t>
      </w:r>
      <w:r>
        <w:rPr>
          <w:spacing w:val="-11"/>
        </w:rPr>
        <w:t xml:space="preserve"> </w:t>
      </w:r>
      <w:r>
        <w:t>bargaining</w:t>
      </w:r>
      <w:r>
        <w:rPr>
          <w:spacing w:val="-11"/>
        </w:rPr>
        <w:t xml:space="preserve"> </w:t>
      </w:r>
      <w:r>
        <w:t>sessions</w:t>
      </w:r>
      <w:r>
        <w:rPr>
          <w:spacing w:val="-13"/>
        </w:rPr>
        <w:t xml:space="preserve"> </w:t>
      </w:r>
      <w:r>
        <w:t>or</w:t>
      </w:r>
      <w:r>
        <w:rPr>
          <w:spacing w:val="-12"/>
        </w:rPr>
        <w:t xml:space="preserve"> </w:t>
      </w:r>
      <w:r>
        <w:t>contract</w:t>
      </w:r>
      <w:r>
        <w:rPr>
          <w:spacing w:val="-10"/>
        </w:rPr>
        <w:t xml:space="preserve"> </w:t>
      </w:r>
      <w:r>
        <w:t xml:space="preserve">negotiations with nonunion </w:t>
      </w:r>
      <w:proofErr w:type="gramStart"/>
      <w:r>
        <w:t>personnel;</w:t>
      </w:r>
      <w:proofErr w:type="gramEnd"/>
    </w:p>
    <w:p w14:paraId="6F137A88" w14:textId="77777777" w:rsidR="00FC7A55" w:rsidRDefault="00BC002F">
      <w:pPr>
        <w:pStyle w:val="ListParagraph"/>
        <w:numPr>
          <w:ilvl w:val="1"/>
          <w:numId w:val="16"/>
        </w:numPr>
        <w:tabs>
          <w:tab w:val="left" w:pos="1623"/>
          <w:tab w:val="left" w:pos="1626"/>
        </w:tabs>
        <w:spacing w:before="2" w:line="276" w:lineRule="auto"/>
        <w:ind w:left="1626" w:right="392"/>
      </w:pPr>
      <w:r>
        <w:t>To</w:t>
      </w:r>
      <w:r>
        <w:rPr>
          <w:spacing w:val="-4"/>
        </w:rPr>
        <w:t xml:space="preserve"> </w:t>
      </w:r>
      <w:r>
        <w:t>discuss</w:t>
      </w:r>
      <w:r>
        <w:rPr>
          <w:spacing w:val="-9"/>
        </w:rPr>
        <w:t xml:space="preserve"> </w:t>
      </w:r>
      <w:r>
        <w:t>strategy</w:t>
      </w:r>
      <w:r>
        <w:rPr>
          <w:spacing w:val="-8"/>
        </w:rPr>
        <w:t xml:space="preserve"> </w:t>
      </w:r>
      <w:r>
        <w:t>with</w:t>
      </w:r>
      <w:r>
        <w:rPr>
          <w:spacing w:val="-10"/>
        </w:rPr>
        <w:t xml:space="preserve"> </w:t>
      </w:r>
      <w:r>
        <w:t>respect</w:t>
      </w:r>
      <w:r>
        <w:rPr>
          <w:spacing w:val="-8"/>
        </w:rPr>
        <w:t xml:space="preserve"> </w:t>
      </w:r>
      <w:r>
        <w:t>to</w:t>
      </w:r>
      <w:r>
        <w:rPr>
          <w:spacing w:val="-5"/>
        </w:rPr>
        <w:t xml:space="preserve"> </w:t>
      </w:r>
      <w:r>
        <w:t>collective</w:t>
      </w:r>
      <w:r>
        <w:rPr>
          <w:spacing w:val="-9"/>
        </w:rPr>
        <w:t xml:space="preserve"> </w:t>
      </w:r>
      <w:r>
        <w:t>bargaining</w:t>
      </w:r>
      <w:r>
        <w:rPr>
          <w:spacing w:val="-7"/>
        </w:rPr>
        <w:t xml:space="preserve"> </w:t>
      </w:r>
      <w:r>
        <w:t>or</w:t>
      </w:r>
      <w:r>
        <w:rPr>
          <w:spacing w:val="-7"/>
        </w:rPr>
        <w:t xml:space="preserve"> </w:t>
      </w:r>
      <w:r>
        <w:t>litigation</w:t>
      </w:r>
      <w:r>
        <w:rPr>
          <w:spacing w:val="-10"/>
        </w:rPr>
        <w:t xml:space="preserve"> </w:t>
      </w:r>
      <w:r>
        <w:t>if</w:t>
      </w:r>
      <w:r>
        <w:rPr>
          <w:spacing w:val="-5"/>
        </w:rPr>
        <w:t xml:space="preserve"> </w:t>
      </w:r>
      <w:r>
        <w:t>an</w:t>
      </w:r>
      <w:r>
        <w:rPr>
          <w:spacing w:val="-10"/>
        </w:rPr>
        <w:t xml:space="preserve"> </w:t>
      </w:r>
      <w:r>
        <w:t>open</w:t>
      </w:r>
      <w:r>
        <w:rPr>
          <w:spacing w:val="-12"/>
        </w:rPr>
        <w:t xml:space="preserve"> </w:t>
      </w:r>
      <w:r>
        <w:t xml:space="preserve">meeting may have a detrimental effect on the bargaining or litigating position of the public body and the chair so </w:t>
      </w:r>
      <w:proofErr w:type="gramStart"/>
      <w:r>
        <w:t>declares;</w:t>
      </w:r>
      <w:proofErr w:type="gramEnd"/>
    </w:p>
    <w:p w14:paraId="6F137A89" w14:textId="77777777" w:rsidR="00FC7A55" w:rsidRDefault="00BC002F">
      <w:pPr>
        <w:pStyle w:val="ListParagraph"/>
        <w:numPr>
          <w:ilvl w:val="1"/>
          <w:numId w:val="16"/>
        </w:numPr>
        <w:tabs>
          <w:tab w:val="left" w:pos="1624"/>
          <w:tab w:val="left" w:pos="1627"/>
        </w:tabs>
        <w:spacing w:before="2"/>
        <w:ind w:left="1627" w:right="520"/>
      </w:pPr>
      <w:r>
        <w:t>To</w:t>
      </w:r>
      <w:r>
        <w:rPr>
          <w:spacing w:val="-5"/>
        </w:rPr>
        <w:t xml:space="preserve"> </w:t>
      </w:r>
      <w:r>
        <w:t>discuss</w:t>
      </w:r>
      <w:r>
        <w:rPr>
          <w:spacing w:val="-9"/>
        </w:rPr>
        <w:t xml:space="preserve"> </w:t>
      </w:r>
      <w:r>
        <w:t>the</w:t>
      </w:r>
      <w:r>
        <w:rPr>
          <w:spacing w:val="-6"/>
        </w:rPr>
        <w:t xml:space="preserve"> </w:t>
      </w:r>
      <w:r>
        <w:t>deployment</w:t>
      </w:r>
      <w:r>
        <w:rPr>
          <w:spacing w:val="-9"/>
        </w:rPr>
        <w:t xml:space="preserve"> </w:t>
      </w:r>
      <w:r>
        <w:t>of</w:t>
      </w:r>
      <w:r>
        <w:rPr>
          <w:spacing w:val="-9"/>
        </w:rPr>
        <w:t xml:space="preserve"> </w:t>
      </w:r>
      <w:r>
        <w:t>security</w:t>
      </w:r>
      <w:r>
        <w:rPr>
          <w:spacing w:val="-6"/>
        </w:rPr>
        <w:t xml:space="preserve"> </w:t>
      </w:r>
      <w:r>
        <w:t>personnel</w:t>
      </w:r>
      <w:r>
        <w:rPr>
          <w:spacing w:val="-12"/>
        </w:rPr>
        <w:t xml:space="preserve"> </w:t>
      </w:r>
      <w:r>
        <w:t>or</w:t>
      </w:r>
      <w:r>
        <w:rPr>
          <w:spacing w:val="-12"/>
        </w:rPr>
        <w:t xml:space="preserve"> </w:t>
      </w:r>
      <w:r>
        <w:t>devices,</w:t>
      </w:r>
      <w:r>
        <w:rPr>
          <w:spacing w:val="-11"/>
        </w:rPr>
        <w:t xml:space="preserve"> </w:t>
      </w:r>
      <w:r>
        <w:t>or</w:t>
      </w:r>
      <w:r>
        <w:rPr>
          <w:spacing w:val="-7"/>
        </w:rPr>
        <w:t xml:space="preserve"> </w:t>
      </w:r>
      <w:r>
        <w:t>strategies</w:t>
      </w:r>
      <w:r>
        <w:rPr>
          <w:spacing w:val="-9"/>
        </w:rPr>
        <w:t xml:space="preserve"> </w:t>
      </w:r>
      <w:r>
        <w:t>with</w:t>
      </w:r>
      <w:r>
        <w:rPr>
          <w:spacing w:val="-10"/>
        </w:rPr>
        <w:t xml:space="preserve"> </w:t>
      </w:r>
      <w:r>
        <w:t xml:space="preserve">respect </w:t>
      </w:r>
      <w:proofErr w:type="gramStart"/>
      <w:r>
        <w:rPr>
          <w:spacing w:val="-2"/>
        </w:rPr>
        <w:t>thereto;</w:t>
      </w:r>
      <w:proofErr w:type="gramEnd"/>
    </w:p>
    <w:p w14:paraId="6F137A8A" w14:textId="77777777" w:rsidR="00FC7A55" w:rsidRDefault="00BC002F">
      <w:pPr>
        <w:pStyle w:val="ListParagraph"/>
        <w:numPr>
          <w:ilvl w:val="1"/>
          <w:numId w:val="16"/>
        </w:numPr>
        <w:tabs>
          <w:tab w:val="left" w:pos="1624"/>
          <w:tab w:val="left" w:pos="1628"/>
        </w:tabs>
        <w:spacing w:before="41"/>
        <w:ind w:left="1628" w:right="979" w:hanging="362"/>
      </w:pPr>
      <w:r>
        <w:t>To</w:t>
      </w:r>
      <w:r>
        <w:rPr>
          <w:spacing w:val="-7"/>
        </w:rPr>
        <w:t xml:space="preserve"> </w:t>
      </w:r>
      <w:r>
        <w:t>investigate</w:t>
      </w:r>
      <w:r>
        <w:rPr>
          <w:spacing w:val="-6"/>
        </w:rPr>
        <w:t xml:space="preserve"> </w:t>
      </w:r>
      <w:r>
        <w:t>charges</w:t>
      </w:r>
      <w:r>
        <w:rPr>
          <w:spacing w:val="-13"/>
        </w:rPr>
        <w:t xml:space="preserve"> </w:t>
      </w:r>
      <w:r>
        <w:t>of</w:t>
      </w:r>
      <w:r>
        <w:rPr>
          <w:spacing w:val="-12"/>
        </w:rPr>
        <w:t xml:space="preserve"> </w:t>
      </w:r>
      <w:r>
        <w:t>criminal</w:t>
      </w:r>
      <w:r>
        <w:rPr>
          <w:spacing w:val="-9"/>
        </w:rPr>
        <w:t xml:space="preserve"> </w:t>
      </w:r>
      <w:r>
        <w:t>misconduct</w:t>
      </w:r>
      <w:r>
        <w:rPr>
          <w:spacing w:val="-11"/>
        </w:rPr>
        <w:t xml:space="preserve"> </w:t>
      </w:r>
      <w:r>
        <w:t>or</w:t>
      </w:r>
      <w:r>
        <w:rPr>
          <w:spacing w:val="-9"/>
        </w:rPr>
        <w:t xml:space="preserve"> </w:t>
      </w:r>
      <w:r>
        <w:t>to</w:t>
      </w:r>
      <w:r>
        <w:rPr>
          <w:spacing w:val="-12"/>
        </w:rPr>
        <w:t xml:space="preserve"> </w:t>
      </w:r>
      <w:r>
        <w:t>consider</w:t>
      </w:r>
      <w:r>
        <w:rPr>
          <w:spacing w:val="-7"/>
        </w:rPr>
        <w:t xml:space="preserve"> </w:t>
      </w:r>
      <w:r>
        <w:t>the</w:t>
      </w:r>
      <w:r>
        <w:rPr>
          <w:spacing w:val="-6"/>
        </w:rPr>
        <w:t xml:space="preserve"> </w:t>
      </w:r>
      <w:r>
        <w:t>filing</w:t>
      </w:r>
      <w:r>
        <w:rPr>
          <w:spacing w:val="-12"/>
        </w:rPr>
        <w:t xml:space="preserve"> </w:t>
      </w:r>
      <w:r>
        <w:t>of</w:t>
      </w:r>
      <w:r>
        <w:rPr>
          <w:spacing w:val="-9"/>
        </w:rPr>
        <w:t xml:space="preserve"> </w:t>
      </w:r>
      <w:r>
        <w:t xml:space="preserve">criminal </w:t>
      </w:r>
      <w:proofErr w:type="gramStart"/>
      <w:r>
        <w:rPr>
          <w:spacing w:val="-2"/>
        </w:rPr>
        <w:t>complaints;</w:t>
      </w:r>
      <w:proofErr w:type="gramEnd"/>
    </w:p>
    <w:p w14:paraId="6F137A8B" w14:textId="77777777" w:rsidR="00FC7A55" w:rsidRDefault="00BC002F">
      <w:pPr>
        <w:pStyle w:val="ListParagraph"/>
        <w:numPr>
          <w:ilvl w:val="1"/>
          <w:numId w:val="16"/>
        </w:numPr>
        <w:tabs>
          <w:tab w:val="left" w:pos="1626"/>
          <w:tab w:val="left" w:pos="1629"/>
        </w:tabs>
        <w:spacing w:before="44" w:line="278" w:lineRule="auto"/>
        <w:ind w:left="1629" w:right="996"/>
      </w:pPr>
      <w:r>
        <w:t>To consider the purchase, exchange, lease or value of real property if the chair declares</w:t>
      </w:r>
      <w:r>
        <w:rPr>
          <w:spacing w:val="-9"/>
        </w:rPr>
        <w:t xml:space="preserve"> </w:t>
      </w:r>
      <w:r>
        <w:t>that</w:t>
      </w:r>
      <w:r>
        <w:rPr>
          <w:spacing w:val="-4"/>
        </w:rPr>
        <w:t xml:space="preserve"> </w:t>
      </w:r>
      <w:r>
        <w:t>an</w:t>
      </w:r>
      <w:r>
        <w:rPr>
          <w:spacing w:val="-5"/>
        </w:rPr>
        <w:t xml:space="preserve"> </w:t>
      </w:r>
      <w:r>
        <w:t>open</w:t>
      </w:r>
      <w:r>
        <w:rPr>
          <w:spacing w:val="-12"/>
        </w:rPr>
        <w:t xml:space="preserve"> </w:t>
      </w:r>
      <w:r>
        <w:t>meeting</w:t>
      </w:r>
      <w:r>
        <w:rPr>
          <w:spacing w:val="-9"/>
        </w:rPr>
        <w:t xml:space="preserve"> </w:t>
      </w:r>
      <w:r>
        <w:t>may</w:t>
      </w:r>
      <w:r>
        <w:rPr>
          <w:spacing w:val="-4"/>
        </w:rPr>
        <w:t xml:space="preserve"> </w:t>
      </w:r>
      <w:r>
        <w:t>have</w:t>
      </w:r>
      <w:r>
        <w:rPr>
          <w:spacing w:val="-6"/>
        </w:rPr>
        <w:t xml:space="preserve"> </w:t>
      </w:r>
      <w:r>
        <w:t>a</w:t>
      </w:r>
      <w:r>
        <w:rPr>
          <w:spacing w:val="-12"/>
        </w:rPr>
        <w:t xml:space="preserve"> </w:t>
      </w:r>
      <w:r>
        <w:t>detrimental</w:t>
      </w:r>
      <w:r>
        <w:rPr>
          <w:spacing w:val="-11"/>
        </w:rPr>
        <w:t xml:space="preserve"> </w:t>
      </w:r>
      <w:r>
        <w:t>effect</w:t>
      </w:r>
      <w:r>
        <w:rPr>
          <w:spacing w:val="-9"/>
        </w:rPr>
        <w:t xml:space="preserve"> </w:t>
      </w:r>
      <w:r>
        <w:t>on</w:t>
      </w:r>
      <w:r>
        <w:rPr>
          <w:spacing w:val="-10"/>
        </w:rPr>
        <w:t xml:space="preserve"> </w:t>
      </w:r>
      <w:r>
        <w:t>the</w:t>
      </w:r>
      <w:r>
        <w:rPr>
          <w:spacing w:val="-4"/>
        </w:rPr>
        <w:t xml:space="preserve"> </w:t>
      </w:r>
      <w:r>
        <w:t xml:space="preserve">negotiating position of the public </w:t>
      </w:r>
      <w:proofErr w:type="gramStart"/>
      <w:r>
        <w:t>body;</w:t>
      </w:r>
      <w:proofErr w:type="gramEnd"/>
    </w:p>
    <w:p w14:paraId="6F137A8C" w14:textId="77777777" w:rsidR="00FC7A55" w:rsidRDefault="00BC002F">
      <w:pPr>
        <w:pStyle w:val="ListParagraph"/>
        <w:numPr>
          <w:ilvl w:val="1"/>
          <w:numId w:val="16"/>
        </w:numPr>
        <w:tabs>
          <w:tab w:val="left" w:pos="1617"/>
          <w:tab w:val="left" w:pos="1620"/>
        </w:tabs>
        <w:spacing w:before="2" w:line="276" w:lineRule="auto"/>
        <w:ind w:left="1620" w:right="816"/>
      </w:pPr>
      <w:r>
        <w:t>To</w:t>
      </w:r>
      <w:r>
        <w:rPr>
          <w:spacing w:val="-5"/>
        </w:rPr>
        <w:t xml:space="preserve"> </w:t>
      </w:r>
      <w:r>
        <w:t>comply</w:t>
      </w:r>
      <w:r>
        <w:rPr>
          <w:spacing w:val="-8"/>
        </w:rPr>
        <w:t xml:space="preserve"> </w:t>
      </w:r>
      <w:r>
        <w:t>with,</w:t>
      </w:r>
      <w:r>
        <w:rPr>
          <w:spacing w:val="-9"/>
        </w:rPr>
        <w:t xml:space="preserve"> </w:t>
      </w:r>
      <w:r>
        <w:t>or</w:t>
      </w:r>
      <w:r>
        <w:rPr>
          <w:spacing w:val="-7"/>
        </w:rPr>
        <w:t xml:space="preserve"> </w:t>
      </w:r>
      <w:r>
        <w:t>act</w:t>
      </w:r>
      <w:r>
        <w:rPr>
          <w:spacing w:val="-6"/>
        </w:rPr>
        <w:t xml:space="preserve"> </w:t>
      </w:r>
      <w:r>
        <w:t>under</w:t>
      </w:r>
      <w:r>
        <w:rPr>
          <w:spacing w:val="-7"/>
        </w:rPr>
        <w:t xml:space="preserve"> </w:t>
      </w:r>
      <w:r>
        <w:t>the</w:t>
      </w:r>
      <w:r>
        <w:rPr>
          <w:spacing w:val="-6"/>
        </w:rPr>
        <w:t xml:space="preserve"> </w:t>
      </w:r>
      <w:r>
        <w:t>authority</w:t>
      </w:r>
      <w:r>
        <w:rPr>
          <w:spacing w:val="-8"/>
        </w:rPr>
        <w:t xml:space="preserve"> </w:t>
      </w:r>
      <w:r>
        <w:t>of,</w:t>
      </w:r>
      <w:r>
        <w:rPr>
          <w:spacing w:val="-6"/>
        </w:rPr>
        <w:t xml:space="preserve"> </w:t>
      </w:r>
      <w:r>
        <w:t>any</w:t>
      </w:r>
      <w:r>
        <w:rPr>
          <w:spacing w:val="-8"/>
        </w:rPr>
        <w:t xml:space="preserve"> </w:t>
      </w:r>
      <w:r>
        <w:t>general</w:t>
      </w:r>
      <w:r>
        <w:rPr>
          <w:spacing w:val="-9"/>
        </w:rPr>
        <w:t xml:space="preserve"> </w:t>
      </w:r>
      <w:r>
        <w:t>or</w:t>
      </w:r>
      <w:r>
        <w:rPr>
          <w:spacing w:val="-7"/>
        </w:rPr>
        <w:t xml:space="preserve"> </w:t>
      </w:r>
      <w:r>
        <w:t>special</w:t>
      </w:r>
      <w:r>
        <w:rPr>
          <w:spacing w:val="-7"/>
        </w:rPr>
        <w:t xml:space="preserve"> </w:t>
      </w:r>
      <w:r>
        <w:t>law</w:t>
      </w:r>
      <w:r>
        <w:rPr>
          <w:spacing w:val="-8"/>
        </w:rPr>
        <w:t xml:space="preserve"> </w:t>
      </w:r>
      <w:r>
        <w:t>or</w:t>
      </w:r>
      <w:r>
        <w:rPr>
          <w:spacing w:val="-9"/>
        </w:rPr>
        <w:t xml:space="preserve"> </w:t>
      </w:r>
      <w:r>
        <w:t xml:space="preserve">federal grant-in-aid </w:t>
      </w:r>
      <w:proofErr w:type="gramStart"/>
      <w:r>
        <w:t>requirements;</w:t>
      </w:r>
      <w:proofErr w:type="gramEnd"/>
    </w:p>
    <w:p w14:paraId="6F137A8D" w14:textId="77777777" w:rsidR="00FC7A55" w:rsidRDefault="00BC002F">
      <w:pPr>
        <w:pStyle w:val="ListParagraph"/>
        <w:numPr>
          <w:ilvl w:val="1"/>
          <w:numId w:val="16"/>
        </w:numPr>
        <w:tabs>
          <w:tab w:val="left" w:pos="1617"/>
          <w:tab w:val="left" w:pos="1620"/>
        </w:tabs>
        <w:spacing w:before="7" w:line="278" w:lineRule="auto"/>
        <w:ind w:left="1620" w:right="342"/>
      </w:pPr>
      <w:r>
        <w:t>To consider or interview applicants for employment or appointment by a preliminary screening</w:t>
      </w:r>
      <w:r>
        <w:rPr>
          <w:spacing w:val="-3"/>
        </w:rPr>
        <w:t xml:space="preserve"> </w:t>
      </w:r>
      <w:r>
        <w:t>committee</w:t>
      </w:r>
      <w:r>
        <w:rPr>
          <w:spacing w:val="-1"/>
        </w:rPr>
        <w:t xml:space="preserve"> </w:t>
      </w:r>
      <w:r>
        <w:t>if</w:t>
      </w:r>
      <w:r>
        <w:rPr>
          <w:spacing w:val="-5"/>
        </w:rPr>
        <w:t xml:space="preserve"> </w:t>
      </w:r>
      <w:r>
        <w:t>the</w:t>
      </w:r>
      <w:r>
        <w:rPr>
          <w:spacing w:val="-4"/>
        </w:rPr>
        <w:t xml:space="preserve"> </w:t>
      </w:r>
      <w:r>
        <w:t>chair</w:t>
      </w:r>
      <w:r>
        <w:rPr>
          <w:spacing w:val="-2"/>
        </w:rPr>
        <w:t xml:space="preserve"> </w:t>
      </w:r>
      <w:r>
        <w:t>declares</w:t>
      </w:r>
      <w:r>
        <w:rPr>
          <w:spacing w:val="-2"/>
        </w:rPr>
        <w:t xml:space="preserve"> </w:t>
      </w:r>
      <w:r>
        <w:t>that</w:t>
      </w:r>
      <w:r>
        <w:rPr>
          <w:spacing w:val="-4"/>
        </w:rPr>
        <w:t xml:space="preserve"> </w:t>
      </w:r>
      <w:r>
        <w:t>an</w:t>
      </w:r>
      <w:r>
        <w:rPr>
          <w:spacing w:val="-3"/>
        </w:rPr>
        <w:t xml:space="preserve"> </w:t>
      </w:r>
      <w:r>
        <w:t>open</w:t>
      </w:r>
      <w:r>
        <w:rPr>
          <w:spacing w:val="-3"/>
        </w:rPr>
        <w:t xml:space="preserve"> </w:t>
      </w:r>
      <w:r>
        <w:t>meeting</w:t>
      </w:r>
      <w:r>
        <w:rPr>
          <w:spacing w:val="-3"/>
        </w:rPr>
        <w:t xml:space="preserve"> </w:t>
      </w:r>
      <w:r>
        <w:t>will</w:t>
      </w:r>
      <w:r>
        <w:rPr>
          <w:spacing w:val="-5"/>
        </w:rPr>
        <w:t xml:space="preserve"> </w:t>
      </w:r>
      <w:r>
        <w:t>have</w:t>
      </w:r>
      <w:r>
        <w:rPr>
          <w:spacing w:val="-1"/>
        </w:rPr>
        <w:t xml:space="preserve"> </w:t>
      </w:r>
      <w:r>
        <w:t>a</w:t>
      </w:r>
      <w:r>
        <w:rPr>
          <w:spacing w:val="-2"/>
        </w:rPr>
        <w:t xml:space="preserve"> </w:t>
      </w:r>
      <w:r>
        <w:t>detrimental effect in obtaining qualified applicants; provided, however, that this clause shall not apply to any meeting, including meetings of a preliminary screening committee, to consider and interview applicants who have passed a prior preliminary</w:t>
      </w:r>
      <w:r>
        <w:rPr>
          <w:spacing w:val="-15"/>
        </w:rPr>
        <w:t xml:space="preserve"> </w:t>
      </w:r>
      <w:proofErr w:type="gramStart"/>
      <w:r>
        <w:t>screening;</w:t>
      </w:r>
      <w:proofErr w:type="gramEnd"/>
    </w:p>
    <w:p w14:paraId="6F137A8E" w14:textId="77777777" w:rsidR="00FC7A55" w:rsidRDefault="00BC002F">
      <w:pPr>
        <w:pStyle w:val="ListParagraph"/>
        <w:numPr>
          <w:ilvl w:val="1"/>
          <w:numId w:val="16"/>
        </w:numPr>
        <w:tabs>
          <w:tab w:val="left" w:pos="1618"/>
          <w:tab w:val="left" w:pos="1621"/>
        </w:tabs>
        <w:spacing w:line="278" w:lineRule="auto"/>
        <w:ind w:right="901"/>
      </w:pPr>
      <w:r>
        <w:t>To</w:t>
      </w:r>
      <w:r>
        <w:rPr>
          <w:spacing w:val="-4"/>
        </w:rPr>
        <w:t xml:space="preserve"> </w:t>
      </w:r>
      <w:r>
        <w:t>meet</w:t>
      </w:r>
      <w:r>
        <w:rPr>
          <w:spacing w:val="-7"/>
        </w:rPr>
        <w:t xml:space="preserve"> </w:t>
      </w:r>
      <w:r>
        <w:t>or</w:t>
      </w:r>
      <w:r>
        <w:rPr>
          <w:spacing w:val="-4"/>
        </w:rPr>
        <w:t xml:space="preserve"> </w:t>
      </w:r>
      <w:r>
        <w:t>confer</w:t>
      </w:r>
      <w:r>
        <w:rPr>
          <w:spacing w:val="-8"/>
        </w:rPr>
        <w:t xml:space="preserve"> </w:t>
      </w:r>
      <w:r>
        <w:t>with</w:t>
      </w:r>
      <w:r>
        <w:rPr>
          <w:spacing w:val="-4"/>
        </w:rPr>
        <w:t xml:space="preserve"> </w:t>
      </w:r>
      <w:r>
        <w:t>a</w:t>
      </w:r>
      <w:r>
        <w:rPr>
          <w:spacing w:val="-11"/>
        </w:rPr>
        <w:t xml:space="preserve"> </w:t>
      </w:r>
      <w:r>
        <w:t>mediator,</w:t>
      </w:r>
      <w:r>
        <w:rPr>
          <w:spacing w:val="-6"/>
        </w:rPr>
        <w:t xml:space="preserve"> </w:t>
      </w:r>
      <w:r>
        <w:t>as</w:t>
      </w:r>
      <w:r>
        <w:rPr>
          <w:spacing w:val="-3"/>
        </w:rPr>
        <w:t xml:space="preserve"> </w:t>
      </w:r>
      <w:r>
        <w:t>defined</w:t>
      </w:r>
      <w:r>
        <w:rPr>
          <w:spacing w:val="-4"/>
        </w:rPr>
        <w:t xml:space="preserve"> </w:t>
      </w:r>
      <w:r>
        <w:t>in</w:t>
      </w:r>
      <w:r>
        <w:rPr>
          <w:spacing w:val="-9"/>
        </w:rPr>
        <w:t xml:space="preserve"> </w:t>
      </w:r>
      <w:r>
        <w:t>section</w:t>
      </w:r>
      <w:r>
        <w:rPr>
          <w:spacing w:val="-6"/>
        </w:rPr>
        <w:t xml:space="preserve"> </w:t>
      </w:r>
      <w:r>
        <w:t>23C</w:t>
      </w:r>
      <w:r>
        <w:rPr>
          <w:spacing w:val="-11"/>
        </w:rPr>
        <w:t xml:space="preserve"> </w:t>
      </w:r>
      <w:r>
        <w:t>of</w:t>
      </w:r>
      <w:r>
        <w:rPr>
          <w:spacing w:val="-8"/>
        </w:rPr>
        <w:t xml:space="preserve"> </w:t>
      </w:r>
      <w:r>
        <w:t>chapter</w:t>
      </w:r>
      <w:r>
        <w:rPr>
          <w:spacing w:val="-6"/>
        </w:rPr>
        <w:t xml:space="preserve"> </w:t>
      </w:r>
      <w:r>
        <w:t>233,</w:t>
      </w:r>
      <w:r>
        <w:rPr>
          <w:spacing w:val="-5"/>
        </w:rPr>
        <w:t xml:space="preserve"> </w:t>
      </w:r>
      <w:r>
        <w:t>with respect to any litigation or decision on any public business within its jurisdiction involving another party, group or entity, provided</w:t>
      </w:r>
      <w:r>
        <w:rPr>
          <w:spacing w:val="-3"/>
        </w:rPr>
        <w:t xml:space="preserve"> </w:t>
      </w:r>
      <w:r>
        <w:t>that:</w:t>
      </w:r>
    </w:p>
    <w:p w14:paraId="6F137A8F" w14:textId="77777777" w:rsidR="00FC7A55" w:rsidRDefault="00FC7A55">
      <w:pPr>
        <w:spacing w:line="278" w:lineRule="auto"/>
        <w:sectPr w:rsidR="00FC7A55">
          <w:pgSz w:w="12240" w:h="15840"/>
          <w:pgMar w:top="1400" w:right="1240" w:bottom="1280" w:left="1260" w:header="0" w:footer="1006" w:gutter="0"/>
          <w:cols w:space="720"/>
        </w:sectPr>
      </w:pPr>
    </w:p>
    <w:p w14:paraId="6F137A90" w14:textId="77777777" w:rsidR="00FC7A55" w:rsidRDefault="00BC002F">
      <w:pPr>
        <w:pStyle w:val="ListParagraph"/>
        <w:numPr>
          <w:ilvl w:val="2"/>
          <w:numId w:val="16"/>
        </w:numPr>
        <w:tabs>
          <w:tab w:val="left" w:pos="2340"/>
        </w:tabs>
        <w:spacing w:before="39" w:line="280" w:lineRule="auto"/>
        <w:ind w:left="2340" w:right="540"/>
        <w:jc w:val="left"/>
      </w:pPr>
      <w:r>
        <w:lastRenderedPageBreak/>
        <w:t>any</w:t>
      </w:r>
      <w:r>
        <w:rPr>
          <w:spacing w:val="-4"/>
        </w:rPr>
        <w:t xml:space="preserve"> </w:t>
      </w:r>
      <w:r>
        <w:t>decision</w:t>
      </w:r>
      <w:r>
        <w:rPr>
          <w:spacing w:val="-8"/>
        </w:rPr>
        <w:t xml:space="preserve"> </w:t>
      </w:r>
      <w:r>
        <w:t>to</w:t>
      </w:r>
      <w:r>
        <w:rPr>
          <w:spacing w:val="-6"/>
        </w:rPr>
        <w:t xml:space="preserve"> </w:t>
      </w:r>
      <w:r>
        <w:t>participate</w:t>
      </w:r>
      <w:r>
        <w:rPr>
          <w:spacing w:val="-5"/>
        </w:rPr>
        <w:t xml:space="preserve"> </w:t>
      </w:r>
      <w:r>
        <w:t>in</w:t>
      </w:r>
      <w:r>
        <w:rPr>
          <w:spacing w:val="-11"/>
        </w:rPr>
        <w:t xml:space="preserve"> </w:t>
      </w:r>
      <w:r>
        <w:t>mediation</w:t>
      </w:r>
      <w:r>
        <w:rPr>
          <w:spacing w:val="-8"/>
        </w:rPr>
        <w:t xml:space="preserve"> </w:t>
      </w:r>
      <w:r>
        <w:t>shall</w:t>
      </w:r>
      <w:r>
        <w:rPr>
          <w:spacing w:val="-5"/>
        </w:rPr>
        <w:t xml:space="preserve"> </w:t>
      </w:r>
      <w:r>
        <w:t>be</w:t>
      </w:r>
      <w:r>
        <w:rPr>
          <w:spacing w:val="-12"/>
        </w:rPr>
        <w:t xml:space="preserve"> </w:t>
      </w:r>
      <w:r>
        <w:t>made</w:t>
      </w:r>
      <w:r>
        <w:rPr>
          <w:spacing w:val="-5"/>
        </w:rPr>
        <w:t xml:space="preserve"> </w:t>
      </w:r>
      <w:r>
        <w:t>in</w:t>
      </w:r>
      <w:r>
        <w:rPr>
          <w:spacing w:val="-8"/>
        </w:rPr>
        <w:t xml:space="preserve"> </w:t>
      </w:r>
      <w:r>
        <w:t>an</w:t>
      </w:r>
      <w:r>
        <w:rPr>
          <w:spacing w:val="-8"/>
        </w:rPr>
        <w:t xml:space="preserve"> </w:t>
      </w:r>
      <w:r>
        <w:t>open</w:t>
      </w:r>
      <w:r>
        <w:rPr>
          <w:spacing w:val="-8"/>
        </w:rPr>
        <w:t xml:space="preserve"> </w:t>
      </w:r>
      <w:r>
        <w:t>session</w:t>
      </w:r>
      <w:r>
        <w:rPr>
          <w:spacing w:val="-10"/>
        </w:rPr>
        <w:t xml:space="preserve"> </w:t>
      </w:r>
      <w:r>
        <w:t xml:space="preserve">and the parties, issues </w:t>
      </w:r>
      <w:proofErr w:type="gramStart"/>
      <w:r>
        <w:t>involved</w:t>
      </w:r>
      <w:proofErr w:type="gramEnd"/>
      <w:r>
        <w:rPr>
          <w:spacing w:val="-1"/>
        </w:rPr>
        <w:t xml:space="preserve"> </w:t>
      </w:r>
      <w:r>
        <w:t>and purpose of the mediation</w:t>
      </w:r>
      <w:r>
        <w:rPr>
          <w:spacing w:val="-1"/>
        </w:rPr>
        <w:t xml:space="preserve"> </w:t>
      </w:r>
      <w:r>
        <w:t xml:space="preserve">shall be disclosed; </w:t>
      </w:r>
      <w:r>
        <w:rPr>
          <w:spacing w:val="-4"/>
        </w:rPr>
        <w:t>and</w:t>
      </w:r>
    </w:p>
    <w:p w14:paraId="6F137A91" w14:textId="77777777" w:rsidR="00FC7A55" w:rsidRDefault="00BC002F">
      <w:pPr>
        <w:pStyle w:val="ListParagraph"/>
        <w:numPr>
          <w:ilvl w:val="2"/>
          <w:numId w:val="16"/>
        </w:numPr>
        <w:tabs>
          <w:tab w:val="left" w:pos="2340"/>
        </w:tabs>
        <w:spacing w:line="278" w:lineRule="auto"/>
        <w:ind w:left="2340" w:right="479" w:hanging="516"/>
        <w:jc w:val="left"/>
      </w:pPr>
      <w:r>
        <w:t>no</w:t>
      </w:r>
      <w:r>
        <w:rPr>
          <w:spacing w:val="-2"/>
        </w:rPr>
        <w:t xml:space="preserve"> </w:t>
      </w:r>
      <w:r>
        <w:t>action</w:t>
      </w:r>
      <w:r>
        <w:rPr>
          <w:spacing w:val="-11"/>
        </w:rPr>
        <w:t xml:space="preserve"> </w:t>
      </w:r>
      <w:r>
        <w:t>shall</w:t>
      </w:r>
      <w:r>
        <w:rPr>
          <w:spacing w:val="-8"/>
        </w:rPr>
        <w:t xml:space="preserve"> </w:t>
      </w:r>
      <w:r>
        <w:t>be</w:t>
      </w:r>
      <w:r>
        <w:rPr>
          <w:spacing w:val="-7"/>
        </w:rPr>
        <w:t xml:space="preserve"> </w:t>
      </w:r>
      <w:r>
        <w:t>taken</w:t>
      </w:r>
      <w:r>
        <w:rPr>
          <w:spacing w:val="-10"/>
        </w:rPr>
        <w:t xml:space="preserve"> </w:t>
      </w:r>
      <w:r>
        <w:t>by</w:t>
      </w:r>
      <w:r>
        <w:rPr>
          <w:spacing w:val="-5"/>
        </w:rPr>
        <w:t xml:space="preserve"> </w:t>
      </w:r>
      <w:r>
        <w:t>any</w:t>
      </w:r>
      <w:r>
        <w:rPr>
          <w:spacing w:val="-2"/>
        </w:rPr>
        <w:t xml:space="preserve"> </w:t>
      </w:r>
      <w:r>
        <w:t>public</w:t>
      </w:r>
      <w:r>
        <w:rPr>
          <w:spacing w:val="-5"/>
        </w:rPr>
        <w:t xml:space="preserve"> </w:t>
      </w:r>
      <w:r>
        <w:t>body</w:t>
      </w:r>
      <w:r>
        <w:rPr>
          <w:spacing w:val="-7"/>
        </w:rPr>
        <w:t xml:space="preserve"> </w:t>
      </w:r>
      <w:r>
        <w:t>with</w:t>
      </w:r>
      <w:r>
        <w:rPr>
          <w:spacing w:val="-6"/>
        </w:rPr>
        <w:t xml:space="preserve"> </w:t>
      </w:r>
      <w:r>
        <w:t>respect</w:t>
      </w:r>
      <w:r>
        <w:rPr>
          <w:spacing w:val="-5"/>
        </w:rPr>
        <w:t xml:space="preserve"> </w:t>
      </w:r>
      <w:r>
        <w:t>to</w:t>
      </w:r>
      <w:r>
        <w:rPr>
          <w:spacing w:val="-6"/>
        </w:rPr>
        <w:t xml:space="preserve"> </w:t>
      </w:r>
      <w:r>
        <w:t>those</w:t>
      </w:r>
      <w:r>
        <w:rPr>
          <w:spacing w:val="-2"/>
        </w:rPr>
        <w:t xml:space="preserve"> </w:t>
      </w:r>
      <w:r>
        <w:t>issues</w:t>
      </w:r>
      <w:r>
        <w:rPr>
          <w:spacing w:val="-7"/>
        </w:rPr>
        <w:t xml:space="preserve"> </w:t>
      </w:r>
      <w:r>
        <w:t>which are the subject of the mediation without deliberation and approval for such action at an open session; or</w:t>
      </w:r>
    </w:p>
    <w:p w14:paraId="6F137A92" w14:textId="77777777" w:rsidR="00FC7A55" w:rsidRDefault="00BC002F">
      <w:pPr>
        <w:pStyle w:val="ListParagraph"/>
        <w:numPr>
          <w:ilvl w:val="1"/>
          <w:numId w:val="16"/>
        </w:numPr>
        <w:tabs>
          <w:tab w:val="left" w:pos="1619"/>
          <w:tab w:val="left" w:pos="1622"/>
        </w:tabs>
        <w:spacing w:line="276" w:lineRule="auto"/>
        <w:ind w:left="1622" w:right="391"/>
      </w:pPr>
      <w:r>
        <w:t>To discuss trade secrets</w:t>
      </w:r>
      <w:r>
        <w:rPr>
          <w:spacing w:val="-1"/>
        </w:rPr>
        <w:t xml:space="preserve"> </w:t>
      </w:r>
      <w:r>
        <w:t>or confidential, competitively-sensitive or other proprietary information provided in</w:t>
      </w:r>
      <w:r>
        <w:rPr>
          <w:spacing w:val="-1"/>
        </w:rPr>
        <w:t xml:space="preserve"> </w:t>
      </w:r>
      <w:r>
        <w:t>the course of activities conducted</w:t>
      </w:r>
      <w:r>
        <w:rPr>
          <w:spacing w:val="-1"/>
        </w:rPr>
        <w:t xml:space="preserve"> </w:t>
      </w:r>
      <w:r>
        <w:t>by a governmental body as an energy supplier under a license granted by the department of public utilities pursuant to section 1F of chapter 164, in the course of activities conducted as a municipal aggregator under section 134 of said chapter 164 or in the course of activities conducted by a cooperative consisting of governmental entities organized pursuant</w:t>
      </w:r>
      <w:r>
        <w:rPr>
          <w:spacing w:val="-1"/>
        </w:rPr>
        <w:t xml:space="preserve"> </w:t>
      </w:r>
      <w:r>
        <w:t>to</w:t>
      </w:r>
      <w:r>
        <w:rPr>
          <w:spacing w:val="-3"/>
        </w:rPr>
        <w:t xml:space="preserve"> </w:t>
      </w:r>
      <w:r>
        <w:t>section</w:t>
      </w:r>
      <w:r>
        <w:rPr>
          <w:spacing w:val="-5"/>
        </w:rPr>
        <w:t xml:space="preserve"> </w:t>
      </w:r>
      <w:r>
        <w:t>136</w:t>
      </w:r>
      <w:r>
        <w:rPr>
          <w:spacing w:val="-3"/>
        </w:rPr>
        <w:t xml:space="preserve"> </w:t>
      </w:r>
      <w:r>
        <w:t>of</w:t>
      </w:r>
      <w:r>
        <w:rPr>
          <w:spacing w:val="-4"/>
        </w:rPr>
        <w:t xml:space="preserve"> </w:t>
      </w:r>
      <w:r>
        <w:t>said</w:t>
      </w:r>
      <w:r>
        <w:rPr>
          <w:spacing w:val="-3"/>
        </w:rPr>
        <w:t xml:space="preserve"> </w:t>
      </w:r>
      <w:r>
        <w:t>chapter</w:t>
      </w:r>
      <w:r>
        <w:rPr>
          <w:spacing w:val="-4"/>
        </w:rPr>
        <w:t xml:space="preserve"> </w:t>
      </w:r>
      <w:r>
        <w:t>164,</w:t>
      </w:r>
      <w:r>
        <w:rPr>
          <w:spacing w:val="-4"/>
        </w:rPr>
        <w:t xml:space="preserve"> </w:t>
      </w:r>
      <w:r>
        <w:t>when</w:t>
      </w:r>
      <w:r>
        <w:rPr>
          <w:spacing w:val="-3"/>
        </w:rPr>
        <w:t xml:space="preserve"> </w:t>
      </w:r>
      <w:r>
        <w:t>such</w:t>
      </w:r>
      <w:r>
        <w:rPr>
          <w:spacing w:val="-3"/>
        </w:rPr>
        <w:t xml:space="preserve"> </w:t>
      </w:r>
      <w:r>
        <w:t>governmental</w:t>
      </w:r>
      <w:r>
        <w:rPr>
          <w:spacing w:val="-2"/>
        </w:rPr>
        <w:t xml:space="preserve"> </w:t>
      </w:r>
      <w:r>
        <w:t>body,</w:t>
      </w:r>
      <w:r>
        <w:rPr>
          <w:spacing w:val="-4"/>
        </w:rPr>
        <w:t xml:space="preserve"> </w:t>
      </w:r>
      <w:r>
        <w:t>municipal aggregator or cooperative determines that such disclosure will adversely aff</w:t>
      </w:r>
      <w:r>
        <w:t>ect its ability to conduct business in relation to other entities making, selling or distributing electric power and energy.</w:t>
      </w:r>
    </w:p>
    <w:p w14:paraId="6F137A93" w14:textId="77777777" w:rsidR="00FC7A55" w:rsidRDefault="00BC002F">
      <w:pPr>
        <w:pStyle w:val="ListParagraph"/>
        <w:numPr>
          <w:ilvl w:val="0"/>
          <w:numId w:val="16"/>
        </w:numPr>
        <w:tabs>
          <w:tab w:val="left" w:pos="901"/>
          <w:tab w:val="left" w:pos="903"/>
        </w:tabs>
        <w:spacing w:line="276" w:lineRule="auto"/>
        <w:ind w:left="903" w:right="1338" w:hanging="361"/>
      </w:pPr>
      <w:r>
        <w:t>A</w:t>
      </w:r>
      <w:r>
        <w:rPr>
          <w:spacing w:val="-5"/>
        </w:rPr>
        <w:t xml:space="preserve"> </w:t>
      </w:r>
      <w:r>
        <w:t>public</w:t>
      </w:r>
      <w:r>
        <w:rPr>
          <w:spacing w:val="-4"/>
        </w:rPr>
        <w:t xml:space="preserve"> </w:t>
      </w:r>
      <w:r>
        <w:t>body</w:t>
      </w:r>
      <w:r>
        <w:rPr>
          <w:spacing w:val="-6"/>
        </w:rPr>
        <w:t xml:space="preserve"> </w:t>
      </w:r>
      <w:r>
        <w:t>may</w:t>
      </w:r>
      <w:r>
        <w:rPr>
          <w:spacing w:val="-8"/>
        </w:rPr>
        <w:t xml:space="preserve"> </w:t>
      </w:r>
      <w:r>
        <w:t>meet</w:t>
      </w:r>
      <w:r>
        <w:rPr>
          <w:spacing w:val="-6"/>
        </w:rPr>
        <w:t xml:space="preserve"> </w:t>
      </w:r>
      <w:r>
        <w:t>in</w:t>
      </w:r>
      <w:r>
        <w:rPr>
          <w:spacing w:val="-7"/>
        </w:rPr>
        <w:t xml:space="preserve"> </w:t>
      </w:r>
      <w:r>
        <w:t>closed</w:t>
      </w:r>
      <w:r>
        <w:rPr>
          <w:spacing w:val="-7"/>
        </w:rPr>
        <w:t xml:space="preserve"> </w:t>
      </w:r>
      <w:r>
        <w:t>session</w:t>
      </w:r>
      <w:r>
        <w:rPr>
          <w:spacing w:val="-7"/>
        </w:rPr>
        <w:t xml:space="preserve"> </w:t>
      </w:r>
      <w:r>
        <w:t>for</w:t>
      </w:r>
      <w:r>
        <w:rPr>
          <w:spacing w:val="-11"/>
        </w:rPr>
        <w:t xml:space="preserve"> </w:t>
      </w:r>
      <w:r>
        <w:t>1</w:t>
      </w:r>
      <w:r>
        <w:rPr>
          <w:spacing w:val="-6"/>
        </w:rPr>
        <w:t xml:space="preserve"> </w:t>
      </w:r>
      <w:r>
        <w:t>or</w:t>
      </w:r>
      <w:r>
        <w:rPr>
          <w:spacing w:val="-12"/>
        </w:rPr>
        <w:t xml:space="preserve"> </w:t>
      </w:r>
      <w:r>
        <w:t>more</w:t>
      </w:r>
      <w:r>
        <w:rPr>
          <w:spacing w:val="-6"/>
        </w:rPr>
        <w:t xml:space="preserve"> </w:t>
      </w:r>
      <w:r>
        <w:t>of</w:t>
      </w:r>
      <w:r>
        <w:rPr>
          <w:spacing w:val="-4"/>
        </w:rPr>
        <w:t xml:space="preserve"> </w:t>
      </w:r>
      <w:r>
        <w:t>the</w:t>
      </w:r>
      <w:r>
        <w:rPr>
          <w:spacing w:val="-2"/>
        </w:rPr>
        <w:t xml:space="preserve"> </w:t>
      </w:r>
      <w:r>
        <w:t>purposes</w:t>
      </w:r>
      <w:r>
        <w:rPr>
          <w:spacing w:val="-7"/>
        </w:rPr>
        <w:t xml:space="preserve"> </w:t>
      </w:r>
      <w:r>
        <w:t>enumerated in subsection (a) provided</w:t>
      </w:r>
      <w:r>
        <w:rPr>
          <w:spacing w:val="-1"/>
        </w:rPr>
        <w:t xml:space="preserve"> </w:t>
      </w:r>
      <w:r>
        <w:t>that:</w:t>
      </w:r>
    </w:p>
    <w:p w14:paraId="6F137A94" w14:textId="77777777" w:rsidR="00FC7A55" w:rsidRDefault="00BC002F">
      <w:pPr>
        <w:pStyle w:val="ListParagraph"/>
        <w:numPr>
          <w:ilvl w:val="1"/>
          <w:numId w:val="16"/>
        </w:numPr>
        <w:tabs>
          <w:tab w:val="left" w:pos="1621"/>
        </w:tabs>
        <w:spacing w:before="1"/>
        <w:ind w:hanging="358"/>
      </w:pPr>
      <w:r>
        <w:t>the</w:t>
      </w:r>
      <w:r>
        <w:rPr>
          <w:spacing w:val="-5"/>
        </w:rPr>
        <w:t xml:space="preserve"> </w:t>
      </w:r>
      <w:r>
        <w:t>body</w:t>
      </w:r>
      <w:r>
        <w:rPr>
          <w:spacing w:val="-7"/>
        </w:rPr>
        <w:t xml:space="preserve"> </w:t>
      </w:r>
      <w:r>
        <w:t>has</w:t>
      </w:r>
      <w:r>
        <w:rPr>
          <w:spacing w:val="-8"/>
        </w:rPr>
        <w:t xml:space="preserve"> </w:t>
      </w:r>
      <w:r>
        <w:t>first</w:t>
      </w:r>
      <w:r>
        <w:rPr>
          <w:spacing w:val="-8"/>
        </w:rPr>
        <w:t xml:space="preserve"> </w:t>
      </w:r>
      <w:r>
        <w:t>convened</w:t>
      </w:r>
      <w:r>
        <w:rPr>
          <w:spacing w:val="-8"/>
        </w:rPr>
        <w:t xml:space="preserve"> </w:t>
      </w:r>
      <w:r>
        <w:t>in</w:t>
      </w:r>
      <w:r>
        <w:rPr>
          <w:spacing w:val="-8"/>
        </w:rPr>
        <w:t xml:space="preserve"> </w:t>
      </w:r>
      <w:r>
        <w:t>an</w:t>
      </w:r>
      <w:r>
        <w:rPr>
          <w:spacing w:val="-10"/>
        </w:rPr>
        <w:t xml:space="preserve"> </w:t>
      </w:r>
      <w:r>
        <w:t>open</w:t>
      </w:r>
      <w:r>
        <w:rPr>
          <w:spacing w:val="-11"/>
        </w:rPr>
        <w:t xml:space="preserve"> </w:t>
      </w:r>
      <w:r>
        <w:t>session</w:t>
      </w:r>
      <w:r>
        <w:rPr>
          <w:spacing w:val="-9"/>
        </w:rPr>
        <w:t xml:space="preserve"> </w:t>
      </w:r>
      <w:r>
        <w:t>pursuant</w:t>
      </w:r>
      <w:r>
        <w:rPr>
          <w:spacing w:val="-5"/>
        </w:rPr>
        <w:t xml:space="preserve"> </w:t>
      </w:r>
      <w:r>
        <w:t>to</w:t>
      </w:r>
      <w:r>
        <w:rPr>
          <w:spacing w:val="-6"/>
        </w:rPr>
        <w:t xml:space="preserve"> </w:t>
      </w:r>
      <w:r>
        <w:t>section</w:t>
      </w:r>
      <w:r>
        <w:rPr>
          <w:spacing w:val="-12"/>
        </w:rPr>
        <w:t xml:space="preserve"> </w:t>
      </w:r>
      <w:proofErr w:type="gramStart"/>
      <w:r>
        <w:rPr>
          <w:spacing w:val="-5"/>
        </w:rPr>
        <w:t>21;</w:t>
      </w:r>
      <w:proofErr w:type="gramEnd"/>
    </w:p>
    <w:p w14:paraId="6F137A95" w14:textId="77777777" w:rsidR="00FC7A55" w:rsidRDefault="00BC002F">
      <w:pPr>
        <w:pStyle w:val="ListParagraph"/>
        <w:numPr>
          <w:ilvl w:val="1"/>
          <w:numId w:val="16"/>
        </w:numPr>
        <w:tabs>
          <w:tab w:val="left" w:pos="1621"/>
          <w:tab w:val="left" w:pos="1624"/>
        </w:tabs>
        <w:spacing w:before="43" w:line="276" w:lineRule="auto"/>
        <w:ind w:left="1624" w:right="760"/>
      </w:pPr>
      <w:r>
        <w:t>a</w:t>
      </w:r>
      <w:r>
        <w:rPr>
          <w:spacing w:val="-7"/>
        </w:rPr>
        <w:t xml:space="preserve"> </w:t>
      </w:r>
      <w:r>
        <w:t>majority</w:t>
      </w:r>
      <w:r>
        <w:rPr>
          <w:spacing w:val="-8"/>
        </w:rPr>
        <w:t xml:space="preserve"> </w:t>
      </w:r>
      <w:r>
        <w:t>of</w:t>
      </w:r>
      <w:r>
        <w:rPr>
          <w:spacing w:val="-12"/>
        </w:rPr>
        <w:t xml:space="preserve"> </w:t>
      </w:r>
      <w:r>
        <w:t>members</w:t>
      </w:r>
      <w:r>
        <w:rPr>
          <w:spacing w:val="-11"/>
        </w:rPr>
        <w:t xml:space="preserve"> </w:t>
      </w:r>
      <w:r>
        <w:t>of</w:t>
      </w:r>
      <w:r>
        <w:rPr>
          <w:spacing w:val="-4"/>
        </w:rPr>
        <w:t xml:space="preserve"> </w:t>
      </w:r>
      <w:r>
        <w:t>the</w:t>
      </w:r>
      <w:r>
        <w:rPr>
          <w:spacing w:val="-1"/>
        </w:rPr>
        <w:t xml:space="preserve"> </w:t>
      </w:r>
      <w:r>
        <w:t>body</w:t>
      </w:r>
      <w:r>
        <w:rPr>
          <w:spacing w:val="-1"/>
        </w:rPr>
        <w:t xml:space="preserve"> </w:t>
      </w:r>
      <w:r>
        <w:t>have</w:t>
      </w:r>
      <w:r>
        <w:rPr>
          <w:spacing w:val="-11"/>
        </w:rPr>
        <w:t xml:space="preserve"> </w:t>
      </w:r>
      <w:r>
        <w:t>voted</w:t>
      </w:r>
      <w:r>
        <w:rPr>
          <w:spacing w:val="-9"/>
        </w:rPr>
        <w:t xml:space="preserve"> </w:t>
      </w:r>
      <w:r>
        <w:t>to</w:t>
      </w:r>
      <w:r>
        <w:rPr>
          <w:spacing w:val="-5"/>
        </w:rPr>
        <w:t xml:space="preserve"> </w:t>
      </w:r>
      <w:r>
        <w:t>go</w:t>
      </w:r>
      <w:r>
        <w:rPr>
          <w:spacing w:val="-3"/>
        </w:rPr>
        <w:t xml:space="preserve"> </w:t>
      </w:r>
      <w:r>
        <w:t>into</w:t>
      </w:r>
      <w:r>
        <w:rPr>
          <w:spacing w:val="-3"/>
        </w:rPr>
        <w:t xml:space="preserve"> </w:t>
      </w:r>
      <w:r>
        <w:t>executive</w:t>
      </w:r>
      <w:r>
        <w:rPr>
          <w:spacing w:val="-6"/>
        </w:rPr>
        <w:t xml:space="preserve"> </w:t>
      </w:r>
      <w:r>
        <w:t>session</w:t>
      </w:r>
      <w:r>
        <w:rPr>
          <w:spacing w:val="-7"/>
        </w:rPr>
        <w:t xml:space="preserve"> </w:t>
      </w:r>
      <w:r>
        <w:t>and</w:t>
      </w:r>
      <w:r>
        <w:rPr>
          <w:spacing w:val="-10"/>
        </w:rPr>
        <w:t xml:space="preserve"> </w:t>
      </w:r>
      <w:r>
        <w:t xml:space="preserve">the vote of each member is recorded by roll call and entered into the </w:t>
      </w:r>
      <w:proofErr w:type="gramStart"/>
      <w:r>
        <w:t>minutes;</w:t>
      </w:r>
      <w:proofErr w:type="gramEnd"/>
    </w:p>
    <w:p w14:paraId="6F137A96" w14:textId="77777777" w:rsidR="00FC7A55" w:rsidRDefault="00BC002F">
      <w:pPr>
        <w:pStyle w:val="ListParagraph"/>
        <w:numPr>
          <w:ilvl w:val="1"/>
          <w:numId w:val="16"/>
        </w:numPr>
        <w:tabs>
          <w:tab w:val="left" w:pos="1622"/>
          <w:tab w:val="left" w:pos="1625"/>
        </w:tabs>
        <w:spacing w:before="7" w:line="278" w:lineRule="auto"/>
        <w:ind w:left="1625" w:right="319"/>
      </w:pPr>
      <w:r>
        <w:t>before</w:t>
      </w:r>
      <w:r>
        <w:rPr>
          <w:spacing w:val="-9"/>
        </w:rPr>
        <w:t xml:space="preserve"> </w:t>
      </w:r>
      <w:r>
        <w:t>the</w:t>
      </w:r>
      <w:r>
        <w:rPr>
          <w:spacing w:val="-9"/>
        </w:rPr>
        <w:t xml:space="preserve"> </w:t>
      </w:r>
      <w:r>
        <w:t>executive</w:t>
      </w:r>
      <w:r>
        <w:rPr>
          <w:spacing w:val="-7"/>
        </w:rPr>
        <w:t xml:space="preserve"> </w:t>
      </w:r>
      <w:r>
        <w:t>session,</w:t>
      </w:r>
      <w:r>
        <w:rPr>
          <w:spacing w:val="-5"/>
        </w:rPr>
        <w:t xml:space="preserve"> </w:t>
      </w:r>
      <w:r>
        <w:t>the</w:t>
      </w:r>
      <w:r>
        <w:rPr>
          <w:spacing w:val="-5"/>
        </w:rPr>
        <w:t xml:space="preserve"> </w:t>
      </w:r>
      <w:r>
        <w:t>chair</w:t>
      </w:r>
      <w:r>
        <w:rPr>
          <w:spacing w:val="-8"/>
        </w:rPr>
        <w:t xml:space="preserve"> </w:t>
      </w:r>
      <w:r>
        <w:t>shall</w:t>
      </w:r>
      <w:r>
        <w:rPr>
          <w:spacing w:val="-10"/>
        </w:rPr>
        <w:t xml:space="preserve"> </w:t>
      </w:r>
      <w:r>
        <w:t>state</w:t>
      </w:r>
      <w:r>
        <w:rPr>
          <w:spacing w:val="-5"/>
        </w:rPr>
        <w:t xml:space="preserve"> </w:t>
      </w:r>
      <w:r>
        <w:t>the</w:t>
      </w:r>
      <w:r>
        <w:rPr>
          <w:spacing w:val="-7"/>
        </w:rPr>
        <w:t xml:space="preserve"> </w:t>
      </w:r>
      <w:r>
        <w:t>purpose</w:t>
      </w:r>
      <w:r>
        <w:rPr>
          <w:spacing w:val="-7"/>
        </w:rPr>
        <w:t xml:space="preserve"> </w:t>
      </w:r>
      <w:r>
        <w:t>for</w:t>
      </w:r>
      <w:r>
        <w:rPr>
          <w:spacing w:val="-10"/>
        </w:rPr>
        <w:t xml:space="preserve"> </w:t>
      </w:r>
      <w:r>
        <w:t>the</w:t>
      </w:r>
      <w:r>
        <w:rPr>
          <w:spacing w:val="-9"/>
        </w:rPr>
        <w:t xml:space="preserve"> </w:t>
      </w:r>
      <w:r>
        <w:t>executive</w:t>
      </w:r>
      <w:r>
        <w:rPr>
          <w:spacing w:val="-7"/>
        </w:rPr>
        <w:t xml:space="preserve"> </w:t>
      </w:r>
      <w:r>
        <w:t xml:space="preserve">session, stating all subjects that may be revealed without compromising the purpose for which the executive session was </w:t>
      </w:r>
      <w:proofErr w:type="gramStart"/>
      <w:r>
        <w:t>called;</w:t>
      </w:r>
      <w:proofErr w:type="gramEnd"/>
    </w:p>
    <w:p w14:paraId="6F137A97" w14:textId="77777777" w:rsidR="00FC7A55" w:rsidRDefault="00BC002F">
      <w:pPr>
        <w:pStyle w:val="ListParagraph"/>
        <w:numPr>
          <w:ilvl w:val="1"/>
          <w:numId w:val="16"/>
        </w:numPr>
        <w:tabs>
          <w:tab w:val="left" w:pos="1623"/>
          <w:tab w:val="left" w:pos="1626"/>
        </w:tabs>
        <w:spacing w:line="278" w:lineRule="auto"/>
        <w:ind w:left="1626" w:right="947"/>
      </w:pPr>
      <w:r>
        <w:t>the</w:t>
      </w:r>
      <w:r>
        <w:rPr>
          <w:spacing w:val="-6"/>
        </w:rPr>
        <w:t xml:space="preserve"> </w:t>
      </w:r>
      <w:r>
        <w:t>chair</w:t>
      </w:r>
      <w:r>
        <w:rPr>
          <w:spacing w:val="-9"/>
        </w:rPr>
        <w:t xml:space="preserve"> </w:t>
      </w:r>
      <w:r>
        <w:t>shall</w:t>
      </w:r>
      <w:r>
        <w:rPr>
          <w:spacing w:val="-4"/>
        </w:rPr>
        <w:t xml:space="preserve"> </w:t>
      </w:r>
      <w:r>
        <w:t>publicly</w:t>
      </w:r>
      <w:r>
        <w:rPr>
          <w:spacing w:val="-6"/>
        </w:rPr>
        <w:t xml:space="preserve"> </w:t>
      </w:r>
      <w:r>
        <w:t>announce</w:t>
      </w:r>
      <w:r>
        <w:rPr>
          <w:spacing w:val="-6"/>
        </w:rPr>
        <w:t xml:space="preserve"> </w:t>
      </w:r>
      <w:r>
        <w:t>whether</w:t>
      </w:r>
      <w:r>
        <w:rPr>
          <w:spacing w:val="-9"/>
        </w:rPr>
        <w:t xml:space="preserve"> </w:t>
      </w:r>
      <w:r>
        <w:t>the</w:t>
      </w:r>
      <w:r>
        <w:rPr>
          <w:spacing w:val="-11"/>
        </w:rPr>
        <w:t xml:space="preserve"> </w:t>
      </w:r>
      <w:r>
        <w:t>open</w:t>
      </w:r>
      <w:r>
        <w:rPr>
          <w:spacing w:val="-12"/>
        </w:rPr>
        <w:t xml:space="preserve"> </w:t>
      </w:r>
      <w:r>
        <w:t>session</w:t>
      </w:r>
      <w:r>
        <w:rPr>
          <w:spacing w:val="-9"/>
        </w:rPr>
        <w:t xml:space="preserve"> </w:t>
      </w:r>
      <w:r>
        <w:t>will</w:t>
      </w:r>
      <w:r>
        <w:rPr>
          <w:spacing w:val="-4"/>
        </w:rPr>
        <w:t xml:space="preserve"> </w:t>
      </w:r>
      <w:r>
        <w:t>reconvene</w:t>
      </w:r>
      <w:r>
        <w:rPr>
          <w:spacing w:val="-4"/>
        </w:rPr>
        <w:t xml:space="preserve"> </w:t>
      </w:r>
      <w:r>
        <w:t>at</w:t>
      </w:r>
      <w:r>
        <w:rPr>
          <w:spacing w:val="-9"/>
        </w:rPr>
        <w:t xml:space="preserve"> </w:t>
      </w:r>
      <w:r>
        <w:t>the conclusion of the executive session; and</w:t>
      </w:r>
    </w:p>
    <w:p w14:paraId="6F137A98" w14:textId="77777777" w:rsidR="00FC7A55" w:rsidRDefault="00BC002F">
      <w:pPr>
        <w:pStyle w:val="ListParagraph"/>
        <w:numPr>
          <w:ilvl w:val="1"/>
          <w:numId w:val="16"/>
        </w:numPr>
        <w:tabs>
          <w:tab w:val="left" w:pos="1624"/>
        </w:tabs>
        <w:spacing w:before="9"/>
        <w:ind w:left="1624" w:hanging="358"/>
      </w:pPr>
      <w:r>
        <w:t>accurate</w:t>
      </w:r>
      <w:r>
        <w:rPr>
          <w:spacing w:val="-11"/>
        </w:rPr>
        <w:t xml:space="preserve"> </w:t>
      </w:r>
      <w:r>
        <w:t>records</w:t>
      </w:r>
      <w:r>
        <w:rPr>
          <w:spacing w:val="-11"/>
        </w:rPr>
        <w:t xml:space="preserve"> </w:t>
      </w:r>
      <w:r>
        <w:t>of</w:t>
      </w:r>
      <w:r>
        <w:rPr>
          <w:spacing w:val="-12"/>
        </w:rPr>
        <w:t xml:space="preserve"> </w:t>
      </w:r>
      <w:r>
        <w:t>the</w:t>
      </w:r>
      <w:r>
        <w:rPr>
          <w:spacing w:val="-13"/>
        </w:rPr>
        <w:t xml:space="preserve"> </w:t>
      </w:r>
      <w:r>
        <w:t>executive</w:t>
      </w:r>
      <w:r>
        <w:rPr>
          <w:spacing w:val="-7"/>
        </w:rPr>
        <w:t xml:space="preserve"> </w:t>
      </w:r>
      <w:r>
        <w:t>session</w:t>
      </w:r>
      <w:r>
        <w:rPr>
          <w:spacing w:val="-11"/>
        </w:rPr>
        <w:t xml:space="preserve"> </w:t>
      </w:r>
      <w:r>
        <w:t>shall</w:t>
      </w:r>
      <w:r>
        <w:rPr>
          <w:spacing w:val="-8"/>
        </w:rPr>
        <w:t xml:space="preserve"> </w:t>
      </w:r>
      <w:r>
        <w:t>be</w:t>
      </w:r>
      <w:r>
        <w:rPr>
          <w:spacing w:val="-13"/>
        </w:rPr>
        <w:t xml:space="preserve"> </w:t>
      </w:r>
      <w:r>
        <w:t>maintained</w:t>
      </w:r>
      <w:r>
        <w:rPr>
          <w:spacing w:val="-8"/>
        </w:rPr>
        <w:t xml:space="preserve"> </w:t>
      </w:r>
      <w:r>
        <w:t>pursuant</w:t>
      </w:r>
      <w:r>
        <w:rPr>
          <w:spacing w:val="-6"/>
        </w:rPr>
        <w:t xml:space="preserve"> </w:t>
      </w:r>
      <w:r>
        <w:t>to</w:t>
      </w:r>
      <w:r>
        <w:rPr>
          <w:spacing w:val="-7"/>
        </w:rPr>
        <w:t xml:space="preserve"> </w:t>
      </w:r>
      <w:r>
        <w:t>section</w:t>
      </w:r>
      <w:r>
        <w:rPr>
          <w:spacing w:val="-12"/>
        </w:rPr>
        <w:t xml:space="preserve"> </w:t>
      </w:r>
      <w:r>
        <w:rPr>
          <w:spacing w:val="-5"/>
        </w:rPr>
        <w:t>23.</w:t>
      </w:r>
    </w:p>
    <w:p w14:paraId="6F137A99" w14:textId="77777777" w:rsidR="00FC7A55" w:rsidRDefault="00FC7A55">
      <w:pPr>
        <w:pStyle w:val="BodyText"/>
      </w:pPr>
    </w:p>
    <w:p w14:paraId="6F137A9A" w14:textId="77777777" w:rsidR="00FC7A55" w:rsidRDefault="00FC7A55">
      <w:pPr>
        <w:pStyle w:val="BodyText"/>
      </w:pPr>
    </w:p>
    <w:p w14:paraId="6F137A9B" w14:textId="77777777" w:rsidR="00FC7A55" w:rsidRDefault="00BC002F">
      <w:pPr>
        <w:pStyle w:val="Heading3"/>
      </w:pPr>
      <w:bookmarkStart w:id="86" w:name="Section_22.__Meeting_Minutes;_Records"/>
      <w:bookmarkEnd w:id="86"/>
      <w:r w:rsidRPr="00F128F8">
        <w:rPr>
          <w:color w:val="4176B1"/>
        </w:rPr>
        <w:t>Section</w:t>
      </w:r>
      <w:r w:rsidRPr="00F128F8">
        <w:rPr>
          <w:color w:val="4176B1"/>
          <w:spacing w:val="-1"/>
        </w:rPr>
        <w:t xml:space="preserve"> </w:t>
      </w:r>
      <w:r w:rsidRPr="00F128F8">
        <w:rPr>
          <w:color w:val="4176B1"/>
        </w:rPr>
        <w:t>22.</w:t>
      </w:r>
      <w:r w:rsidRPr="00F128F8">
        <w:rPr>
          <w:color w:val="4176B1"/>
          <w:spacing w:val="51"/>
        </w:rPr>
        <w:t xml:space="preserve"> </w:t>
      </w:r>
      <w:r w:rsidRPr="00F128F8">
        <w:rPr>
          <w:color w:val="4176B1"/>
        </w:rPr>
        <w:t>Meeting</w:t>
      </w:r>
      <w:r w:rsidRPr="00F128F8">
        <w:rPr>
          <w:color w:val="4176B1"/>
          <w:spacing w:val="-2"/>
        </w:rPr>
        <w:t xml:space="preserve"> </w:t>
      </w:r>
      <w:r w:rsidRPr="00F128F8">
        <w:rPr>
          <w:color w:val="4176B1"/>
        </w:rPr>
        <w:t>Minutes;</w:t>
      </w:r>
      <w:r w:rsidRPr="00F128F8">
        <w:rPr>
          <w:color w:val="4176B1"/>
          <w:spacing w:val="-2"/>
        </w:rPr>
        <w:t xml:space="preserve"> Records</w:t>
      </w:r>
    </w:p>
    <w:p w14:paraId="6F137A9C" w14:textId="77777777" w:rsidR="00FC7A55" w:rsidRDefault="00BC002F">
      <w:pPr>
        <w:pStyle w:val="ListParagraph"/>
        <w:numPr>
          <w:ilvl w:val="0"/>
          <w:numId w:val="15"/>
        </w:numPr>
        <w:tabs>
          <w:tab w:val="left" w:pos="897"/>
          <w:tab w:val="left" w:pos="899"/>
        </w:tabs>
        <w:spacing w:before="78" w:line="278" w:lineRule="auto"/>
        <w:ind w:right="639"/>
      </w:pPr>
      <w:r>
        <w:t>A public body shall create and maintain accurate minutes of all meetings, including executive sessions, setting forth the date, time and place, the members present or absent,</w:t>
      </w:r>
      <w:r>
        <w:rPr>
          <w:spacing w:val="40"/>
        </w:rPr>
        <w:t xml:space="preserve"> </w:t>
      </w:r>
      <w:r>
        <w:t>a</w:t>
      </w:r>
      <w:r>
        <w:rPr>
          <w:spacing w:val="-2"/>
        </w:rPr>
        <w:t xml:space="preserve"> </w:t>
      </w:r>
      <w:r>
        <w:t>summary</w:t>
      </w:r>
      <w:r>
        <w:rPr>
          <w:spacing w:val="-1"/>
        </w:rPr>
        <w:t xml:space="preserve"> </w:t>
      </w:r>
      <w:r>
        <w:t>of</w:t>
      </w:r>
      <w:r>
        <w:rPr>
          <w:spacing w:val="-4"/>
        </w:rPr>
        <w:t xml:space="preserve"> </w:t>
      </w:r>
      <w:r>
        <w:t>the</w:t>
      </w:r>
      <w:r>
        <w:rPr>
          <w:spacing w:val="-4"/>
        </w:rPr>
        <w:t xml:space="preserve"> </w:t>
      </w:r>
      <w:r>
        <w:t>discussions</w:t>
      </w:r>
      <w:r>
        <w:rPr>
          <w:spacing w:val="-7"/>
        </w:rPr>
        <w:t xml:space="preserve"> </w:t>
      </w:r>
      <w:r>
        <w:t>on</w:t>
      </w:r>
      <w:r>
        <w:rPr>
          <w:spacing w:val="-9"/>
        </w:rPr>
        <w:t xml:space="preserve"> </w:t>
      </w:r>
      <w:r>
        <w:t>each</w:t>
      </w:r>
      <w:r>
        <w:rPr>
          <w:spacing w:val="-9"/>
        </w:rPr>
        <w:t xml:space="preserve"> </w:t>
      </w:r>
      <w:r>
        <w:t>subject,</w:t>
      </w:r>
      <w:r>
        <w:rPr>
          <w:spacing w:val="-6"/>
        </w:rPr>
        <w:t xml:space="preserve"> </w:t>
      </w:r>
      <w:r>
        <w:t>a</w:t>
      </w:r>
      <w:r>
        <w:rPr>
          <w:spacing w:val="-7"/>
        </w:rPr>
        <w:t xml:space="preserve"> </w:t>
      </w:r>
      <w:r>
        <w:t>list</w:t>
      </w:r>
      <w:r>
        <w:rPr>
          <w:spacing w:val="-8"/>
        </w:rPr>
        <w:t xml:space="preserve"> </w:t>
      </w:r>
      <w:r>
        <w:t>of</w:t>
      </w:r>
      <w:r>
        <w:rPr>
          <w:spacing w:val="-8"/>
        </w:rPr>
        <w:t xml:space="preserve"> </w:t>
      </w:r>
      <w:r>
        <w:t>documents</w:t>
      </w:r>
      <w:r>
        <w:rPr>
          <w:spacing w:val="-7"/>
        </w:rPr>
        <w:t xml:space="preserve"> </w:t>
      </w:r>
      <w:r>
        <w:t>and</w:t>
      </w:r>
      <w:r>
        <w:rPr>
          <w:spacing w:val="-11"/>
        </w:rPr>
        <w:t xml:space="preserve"> </w:t>
      </w:r>
      <w:r>
        <w:t>other</w:t>
      </w:r>
      <w:r>
        <w:rPr>
          <w:spacing w:val="-7"/>
        </w:rPr>
        <w:t xml:space="preserve"> </w:t>
      </w:r>
      <w:r>
        <w:t>exhibits</w:t>
      </w:r>
      <w:r>
        <w:rPr>
          <w:spacing w:val="-7"/>
        </w:rPr>
        <w:t xml:space="preserve"> </w:t>
      </w:r>
      <w:r>
        <w:t>used</w:t>
      </w:r>
      <w:r>
        <w:rPr>
          <w:spacing w:val="-7"/>
        </w:rPr>
        <w:t xml:space="preserve"> </w:t>
      </w:r>
      <w:r>
        <w:t xml:space="preserve">at the meeting, the decisions </w:t>
      </w:r>
      <w:proofErr w:type="gramStart"/>
      <w:r>
        <w:t>made</w:t>
      </w:r>
      <w:proofErr w:type="gramEnd"/>
      <w:r>
        <w:t xml:space="preserve"> and</w:t>
      </w:r>
      <w:r>
        <w:rPr>
          <w:spacing w:val="-1"/>
        </w:rPr>
        <w:t xml:space="preserve"> </w:t>
      </w:r>
      <w:r>
        <w:t>the actions taken at each</w:t>
      </w:r>
      <w:r>
        <w:rPr>
          <w:spacing w:val="-1"/>
        </w:rPr>
        <w:t xml:space="preserve"> </w:t>
      </w:r>
      <w:r>
        <w:t>meeting, including the record of all votes.</w:t>
      </w:r>
    </w:p>
    <w:p w14:paraId="6F137A9D" w14:textId="77777777" w:rsidR="00FC7A55" w:rsidRDefault="00BC002F">
      <w:pPr>
        <w:pStyle w:val="ListParagraph"/>
        <w:numPr>
          <w:ilvl w:val="0"/>
          <w:numId w:val="15"/>
        </w:numPr>
        <w:tabs>
          <w:tab w:val="left" w:pos="901"/>
        </w:tabs>
        <w:spacing w:line="276" w:lineRule="auto"/>
        <w:ind w:left="901" w:right="919"/>
      </w:pPr>
      <w:r>
        <w:t>No</w:t>
      </w:r>
      <w:r>
        <w:rPr>
          <w:spacing w:val="-5"/>
        </w:rPr>
        <w:t xml:space="preserve"> </w:t>
      </w:r>
      <w:r>
        <w:t>vote</w:t>
      </w:r>
      <w:r>
        <w:rPr>
          <w:spacing w:val="-6"/>
        </w:rPr>
        <w:t xml:space="preserve"> </w:t>
      </w:r>
      <w:r>
        <w:t>taken</w:t>
      </w:r>
      <w:r>
        <w:rPr>
          <w:spacing w:val="-5"/>
        </w:rPr>
        <w:t xml:space="preserve"> </w:t>
      </w:r>
      <w:r>
        <w:t>at</w:t>
      </w:r>
      <w:r>
        <w:rPr>
          <w:spacing w:val="-4"/>
        </w:rPr>
        <w:t xml:space="preserve"> </w:t>
      </w:r>
      <w:r>
        <w:t>an</w:t>
      </w:r>
      <w:r>
        <w:rPr>
          <w:spacing w:val="-10"/>
        </w:rPr>
        <w:t xml:space="preserve"> </w:t>
      </w:r>
      <w:r>
        <w:t>open</w:t>
      </w:r>
      <w:r>
        <w:rPr>
          <w:spacing w:val="-5"/>
        </w:rPr>
        <w:t xml:space="preserve"> </w:t>
      </w:r>
      <w:r>
        <w:t>session</w:t>
      </w:r>
      <w:r>
        <w:rPr>
          <w:spacing w:val="-7"/>
        </w:rPr>
        <w:t xml:space="preserve"> </w:t>
      </w:r>
      <w:r>
        <w:t>shall</w:t>
      </w:r>
      <w:r>
        <w:rPr>
          <w:spacing w:val="-4"/>
        </w:rPr>
        <w:t xml:space="preserve"> </w:t>
      </w:r>
      <w:r>
        <w:t>be</w:t>
      </w:r>
      <w:r>
        <w:rPr>
          <w:spacing w:val="-4"/>
        </w:rPr>
        <w:t xml:space="preserve"> </w:t>
      </w:r>
      <w:r>
        <w:t>by</w:t>
      </w:r>
      <w:r>
        <w:rPr>
          <w:spacing w:val="-6"/>
        </w:rPr>
        <w:t xml:space="preserve"> </w:t>
      </w:r>
      <w:r>
        <w:t>secret</w:t>
      </w:r>
      <w:r>
        <w:rPr>
          <w:spacing w:val="-9"/>
        </w:rPr>
        <w:t xml:space="preserve"> </w:t>
      </w:r>
      <w:r>
        <w:t>ballot.</w:t>
      </w:r>
      <w:r>
        <w:rPr>
          <w:spacing w:val="-5"/>
        </w:rPr>
        <w:t xml:space="preserve"> </w:t>
      </w:r>
      <w:r>
        <w:t>Any</w:t>
      </w:r>
      <w:r>
        <w:rPr>
          <w:spacing w:val="-6"/>
        </w:rPr>
        <w:t xml:space="preserve"> </w:t>
      </w:r>
      <w:r>
        <w:t>vote</w:t>
      </w:r>
      <w:r>
        <w:rPr>
          <w:spacing w:val="-4"/>
        </w:rPr>
        <w:t xml:space="preserve"> </w:t>
      </w:r>
      <w:r>
        <w:t>taken</w:t>
      </w:r>
      <w:r>
        <w:rPr>
          <w:spacing w:val="-7"/>
        </w:rPr>
        <w:t xml:space="preserve"> </w:t>
      </w:r>
      <w:r>
        <w:t>at</w:t>
      </w:r>
      <w:r>
        <w:rPr>
          <w:spacing w:val="-6"/>
        </w:rPr>
        <w:t xml:space="preserve"> </w:t>
      </w:r>
      <w:r>
        <w:t>an</w:t>
      </w:r>
      <w:r>
        <w:rPr>
          <w:spacing w:val="-7"/>
        </w:rPr>
        <w:t xml:space="preserve"> </w:t>
      </w:r>
      <w:r>
        <w:t>executive session shall be recorded by roll call and entered into the minutes.</w:t>
      </w:r>
    </w:p>
    <w:p w14:paraId="6F137A9E" w14:textId="77777777" w:rsidR="00FC7A55" w:rsidRDefault="00BC002F">
      <w:pPr>
        <w:pStyle w:val="ListParagraph"/>
        <w:numPr>
          <w:ilvl w:val="0"/>
          <w:numId w:val="15"/>
        </w:numPr>
        <w:tabs>
          <w:tab w:val="left" w:pos="899"/>
          <w:tab w:val="left" w:pos="901"/>
        </w:tabs>
        <w:spacing w:line="278" w:lineRule="auto"/>
        <w:ind w:left="901" w:right="443" w:hanging="361"/>
      </w:pPr>
      <w:r>
        <w:t>Minutes</w:t>
      </w:r>
      <w:r>
        <w:rPr>
          <w:spacing w:val="-11"/>
        </w:rPr>
        <w:t xml:space="preserve"> </w:t>
      </w:r>
      <w:r>
        <w:t>of</w:t>
      </w:r>
      <w:r>
        <w:rPr>
          <w:spacing w:val="-4"/>
        </w:rPr>
        <w:t xml:space="preserve"> </w:t>
      </w:r>
      <w:r>
        <w:t>all</w:t>
      </w:r>
      <w:r>
        <w:rPr>
          <w:spacing w:val="-9"/>
        </w:rPr>
        <w:t xml:space="preserve"> </w:t>
      </w:r>
      <w:r>
        <w:t>open</w:t>
      </w:r>
      <w:r>
        <w:rPr>
          <w:spacing w:val="-7"/>
        </w:rPr>
        <w:t xml:space="preserve"> </w:t>
      </w:r>
      <w:r>
        <w:t>sessions</w:t>
      </w:r>
      <w:r>
        <w:rPr>
          <w:spacing w:val="-4"/>
        </w:rPr>
        <w:t xml:space="preserve"> </w:t>
      </w:r>
      <w:r>
        <w:t>shall</w:t>
      </w:r>
      <w:r>
        <w:rPr>
          <w:spacing w:val="-7"/>
        </w:rPr>
        <w:t xml:space="preserve"> </w:t>
      </w:r>
      <w:r>
        <w:t>be</w:t>
      </w:r>
      <w:r>
        <w:rPr>
          <w:spacing w:val="-6"/>
        </w:rPr>
        <w:t xml:space="preserve"> </w:t>
      </w:r>
      <w:r>
        <w:t>created</w:t>
      </w:r>
      <w:r>
        <w:rPr>
          <w:spacing w:val="-5"/>
        </w:rPr>
        <w:t xml:space="preserve"> </w:t>
      </w:r>
      <w:r>
        <w:t>and</w:t>
      </w:r>
      <w:r>
        <w:rPr>
          <w:spacing w:val="-7"/>
        </w:rPr>
        <w:t xml:space="preserve"> </w:t>
      </w:r>
      <w:r>
        <w:t>approved</w:t>
      </w:r>
      <w:r>
        <w:rPr>
          <w:spacing w:val="-5"/>
        </w:rPr>
        <w:t xml:space="preserve"> </w:t>
      </w:r>
      <w:r>
        <w:t>in</w:t>
      </w:r>
      <w:r>
        <w:rPr>
          <w:spacing w:val="-10"/>
        </w:rPr>
        <w:t xml:space="preserve"> </w:t>
      </w:r>
      <w:r>
        <w:t>a</w:t>
      </w:r>
      <w:r>
        <w:rPr>
          <w:spacing w:val="-5"/>
        </w:rPr>
        <w:t xml:space="preserve"> </w:t>
      </w:r>
      <w:r>
        <w:t>timely</w:t>
      </w:r>
      <w:r>
        <w:rPr>
          <w:spacing w:val="-5"/>
        </w:rPr>
        <w:t xml:space="preserve"> </w:t>
      </w:r>
      <w:r>
        <w:t>manner.</w:t>
      </w:r>
      <w:r>
        <w:rPr>
          <w:spacing w:val="-5"/>
        </w:rPr>
        <w:t xml:space="preserve"> </w:t>
      </w:r>
      <w:r>
        <w:t>The</w:t>
      </w:r>
      <w:r>
        <w:rPr>
          <w:spacing w:val="-6"/>
        </w:rPr>
        <w:t xml:space="preserve"> </w:t>
      </w:r>
      <w:r>
        <w:t>minutes</w:t>
      </w:r>
      <w:r>
        <w:rPr>
          <w:spacing w:val="-9"/>
        </w:rPr>
        <w:t xml:space="preserve"> </w:t>
      </w:r>
      <w:r>
        <w:t>of an open session, if they exist and whether approved or in draft form, shall be made available upon request by any person within 10</w:t>
      </w:r>
      <w:r>
        <w:rPr>
          <w:spacing w:val="-4"/>
        </w:rPr>
        <w:t xml:space="preserve"> </w:t>
      </w:r>
      <w:r>
        <w:t>days.</w:t>
      </w:r>
    </w:p>
    <w:p w14:paraId="6F137A9F" w14:textId="77777777" w:rsidR="00FC7A55" w:rsidRDefault="00BC002F">
      <w:pPr>
        <w:pStyle w:val="ListParagraph"/>
        <w:numPr>
          <w:ilvl w:val="0"/>
          <w:numId w:val="15"/>
        </w:numPr>
        <w:tabs>
          <w:tab w:val="left" w:pos="900"/>
          <w:tab w:val="left" w:pos="902"/>
        </w:tabs>
        <w:spacing w:line="276" w:lineRule="auto"/>
        <w:ind w:left="902" w:right="517" w:hanging="361"/>
      </w:pPr>
      <w:r>
        <w:t>Documents</w:t>
      </w:r>
      <w:r>
        <w:rPr>
          <w:spacing w:val="-4"/>
        </w:rPr>
        <w:t xml:space="preserve"> </w:t>
      </w:r>
      <w:r>
        <w:t>and</w:t>
      </w:r>
      <w:r>
        <w:rPr>
          <w:spacing w:val="-7"/>
        </w:rPr>
        <w:t xml:space="preserve"> </w:t>
      </w:r>
      <w:r>
        <w:t>other</w:t>
      </w:r>
      <w:r>
        <w:rPr>
          <w:spacing w:val="-4"/>
        </w:rPr>
        <w:t xml:space="preserve"> </w:t>
      </w:r>
      <w:r>
        <w:t>exhibits,</w:t>
      </w:r>
      <w:r>
        <w:rPr>
          <w:spacing w:val="-3"/>
        </w:rPr>
        <w:t xml:space="preserve"> </w:t>
      </w:r>
      <w:r>
        <w:t>such</w:t>
      </w:r>
      <w:r>
        <w:rPr>
          <w:spacing w:val="-2"/>
        </w:rPr>
        <w:t xml:space="preserve"> </w:t>
      </w:r>
      <w:r>
        <w:t>as</w:t>
      </w:r>
      <w:r>
        <w:rPr>
          <w:spacing w:val="-3"/>
        </w:rPr>
        <w:t xml:space="preserve"> </w:t>
      </w:r>
      <w:r>
        <w:t>photographs,</w:t>
      </w:r>
      <w:r>
        <w:rPr>
          <w:spacing w:val="-1"/>
        </w:rPr>
        <w:t xml:space="preserve"> </w:t>
      </w:r>
      <w:r>
        <w:t>recordings</w:t>
      </w:r>
      <w:r>
        <w:rPr>
          <w:spacing w:val="-6"/>
        </w:rPr>
        <w:t xml:space="preserve"> </w:t>
      </w:r>
      <w:r>
        <w:t>or</w:t>
      </w:r>
      <w:r>
        <w:rPr>
          <w:spacing w:val="-9"/>
        </w:rPr>
        <w:t xml:space="preserve"> </w:t>
      </w:r>
      <w:r>
        <w:t>maps,</w:t>
      </w:r>
      <w:r>
        <w:rPr>
          <w:spacing w:val="-3"/>
        </w:rPr>
        <w:t xml:space="preserve"> </w:t>
      </w:r>
      <w:r>
        <w:t>used</w:t>
      </w:r>
      <w:r>
        <w:rPr>
          <w:spacing w:val="-7"/>
        </w:rPr>
        <w:t xml:space="preserve"> </w:t>
      </w:r>
      <w:r>
        <w:t>by</w:t>
      </w:r>
      <w:r>
        <w:rPr>
          <w:spacing w:val="-1"/>
        </w:rPr>
        <w:t xml:space="preserve"> </w:t>
      </w:r>
      <w:r>
        <w:t>the</w:t>
      </w:r>
      <w:r>
        <w:rPr>
          <w:spacing w:val="-3"/>
        </w:rPr>
        <w:t xml:space="preserve"> </w:t>
      </w:r>
      <w:r>
        <w:t>body at an</w:t>
      </w:r>
      <w:r>
        <w:rPr>
          <w:spacing w:val="-3"/>
        </w:rPr>
        <w:t xml:space="preserve"> </w:t>
      </w:r>
      <w:r>
        <w:t>open</w:t>
      </w:r>
      <w:r>
        <w:rPr>
          <w:spacing w:val="-10"/>
        </w:rPr>
        <w:t xml:space="preserve"> </w:t>
      </w:r>
      <w:r>
        <w:t>or</w:t>
      </w:r>
      <w:r>
        <w:rPr>
          <w:spacing w:val="-9"/>
        </w:rPr>
        <w:t xml:space="preserve"> </w:t>
      </w:r>
      <w:r>
        <w:t>executive</w:t>
      </w:r>
      <w:r>
        <w:rPr>
          <w:spacing w:val="-8"/>
        </w:rPr>
        <w:t xml:space="preserve"> </w:t>
      </w:r>
      <w:r>
        <w:t>session</w:t>
      </w:r>
      <w:r>
        <w:rPr>
          <w:spacing w:val="-7"/>
        </w:rPr>
        <w:t xml:space="preserve"> </w:t>
      </w:r>
      <w:r>
        <w:t>shall,</w:t>
      </w:r>
      <w:r>
        <w:rPr>
          <w:spacing w:val="-5"/>
        </w:rPr>
        <w:t xml:space="preserve"> </w:t>
      </w:r>
      <w:r>
        <w:t>along</w:t>
      </w:r>
      <w:r>
        <w:rPr>
          <w:spacing w:val="-7"/>
        </w:rPr>
        <w:t xml:space="preserve"> </w:t>
      </w:r>
      <w:r>
        <w:t>with</w:t>
      </w:r>
      <w:r>
        <w:rPr>
          <w:spacing w:val="-10"/>
        </w:rPr>
        <w:t xml:space="preserve"> </w:t>
      </w:r>
      <w:r>
        <w:t>the</w:t>
      </w:r>
      <w:r>
        <w:rPr>
          <w:spacing w:val="-11"/>
        </w:rPr>
        <w:t xml:space="preserve"> </w:t>
      </w:r>
      <w:r>
        <w:t>minutes,</w:t>
      </w:r>
      <w:r>
        <w:rPr>
          <w:spacing w:val="-4"/>
        </w:rPr>
        <w:t xml:space="preserve"> </w:t>
      </w:r>
      <w:r>
        <w:t>be</w:t>
      </w:r>
      <w:r>
        <w:rPr>
          <w:spacing w:val="-4"/>
        </w:rPr>
        <w:t xml:space="preserve"> </w:t>
      </w:r>
      <w:r>
        <w:t>part</w:t>
      </w:r>
      <w:r>
        <w:rPr>
          <w:spacing w:val="-11"/>
        </w:rPr>
        <w:t xml:space="preserve"> </w:t>
      </w:r>
      <w:r>
        <w:t>of</w:t>
      </w:r>
      <w:r>
        <w:rPr>
          <w:spacing w:val="-9"/>
        </w:rPr>
        <w:t xml:space="preserve"> </w:t>
      </w:r>
      <w:r>
        <w:t>the</w:t>
      </w:r>
      <w:r>
        <w:rPr>
          <w:spacing w:val="-8"/>
        </w:rPr>
        <w:t xml:space="preserve"> </w:t>
      </w:r>
      <w:r>
        <w:t>official</w:t>
      </w:r>
      <w:r>
        <w:rPr>
          <w:spacing w:val="-9"/>
        </w:rPr>
        <w:t xml:space="preserve"> </w:t>
      </w:r>
      <w:r>
        <w:t>record</w:t>
      </w:r>
      <w:r>
        <w:rPr>
          <w:spacing w:val="-7"/>
        </w:rPr>
        <w:t xml:space="preserve"> </w:t>
      </w:r>
      <w:r>
        <w:t>of</w:t>
      </w:r>
      <w:r>
        <w:rPr>
          <w:spacing w:val="-12"/>
        </w:rPr>
        <w:t xml:space="preserve"> </w:t>
      </w:r>
      <w:r>
        <w:t>the</w:t>
      </w:r>
    </w:p>
    <w:p w14:paraId="6F137AA0" w14:textId="77777777" w:rsidR="00FC7A55" w:rsidRDefault="00FC7A55">
      <w:pPr>
        <w:spacing w:line="276" w:lineRule="auto"/>
        <w:sectPr w:rsidR="00FC7A55">
          <w:pgSz w:w="12240" w:h="15840"/>
          <w:pgMar w:top="1400" w:right="1240" w:bottom="1280" w:left="1260" w:header="0" w:footer="1006" w:gutter="0"/>
          <w:cols w:space="720"/>
        </w:sectPr>
      </w:pPr>
    </w:p>
    <w:p w14:paraId="6F137AA1" w14:textId="77777777" w:rsidR="00FC7A55" w:rsidRDefault="00BC002F">
      <w:pPr>
        <w:pStyle w:val="BodyText"/>
        <w:spacing w:before="39"/>
        <w:ind w:left="900"/>
      </w:pPr>
      <w:r>
        <w:rPr>
          <w:spacing w:val="-2"/>
        </w:rPr>
        <w:lastRenderedPageBreak/>
        <w:t>session.</w:t>
      </w:r>
    </w:p>
    <w:p w14:paraId="6F137AA2" w14:textId="77777777" w:rsidR="00FC7A55" w:rsidRDefault="00BC002F">
      <w:pPr>
        <w:pStyle w:val="ListParagraph"/>
        <w:numPr>
          <w:ilvl w:val="0"/>
          <w:numId w:val="15"/>
        </w:numPr>
        <w:tabs>
          <w:tab w:val="left" w:pos="898"/>
          <w:tab w:val="left" w:pos="900"/>
        </w:tabs>
        <w:spacing w:before="43" w:line="278" w:lineRule="auto"/>
        <w:ind w:left="900" w:right="514" w:hanging="361"/>
      </w:pPr>
      <w:r>
        <w:t>The minutes of any open session, the notes, recordings or other materials used in the preparation</w:t>
      </w:r>
      <w:r>
        <w:rPr>
          <w:spacing w:val="-1"/>
        </w:rPr>
        <w:t xml:space="preserve"> </w:t>
      </w:r>
      <w:r>
        <w:t>of such minutes and all documents and exhibits used at the session, shall be public records in their entirety and not exempt from disclosure pursuant to any of the exemptions under clause Twenty-sixth</w:t>
      </w:r>
      <w:r>
        <w:rPr>
          <w:spacing w:val="-2"/>
        </w:rPr>
        <w:t xml:space="preserve"> </w:t>
      </w:r>
      <w:r>
        <w:t>of section 7 of chapter 4. Notwithstanding this paragraph,</w:t>
      </w:r>
      <w:r>
        <w:rPr>
          <w:spacing w:val="-6"/>
        </w:rPr>
        <w:t xml:space="preserve"> </w:t>
      </w:r>
      <w:r>
        <w:t>the</w:t>
      </w:r>
      <w:r>
        <w:rPr>
          <w:spacing w:val="-5"/>
        </w:rPr>
        <w:t xml:space="preserve"> </w:t>
      </w:r>
      <w:r>
        <w:t>following</w:t>
      </w:r>
      <w:r>
        <w:rPr>
          <w:spacing w:val="-10"/>
        </w:rPr>
        <w:t xml:space="preserve"> </w:t>
      </w:r>
      <w:r>
        <w:t>materials</w:t>
      </w:r>
      <w:r>
        <w:rPr>
          <w:spacing w:val="-9"/>
        </w:rPr>
        <w:t xml:space="preserve"> </w:t>
      </w:r>
      <w:r>
        <w:t>shall</w:t>
      </w:r>
      <w:r>
        <w:rPr>
          <w:spacing w:val="-7"/>
        </w:rPr>
        <w:t xml:space="preserve"> </w:t>
      </w:r>
      <w:r>
        <w:t>be</w:t>
      </w:r>
      <w:r>
        <w:rPr>
          <w:spacing w:val="-5"/>
        </w:rPr>
        <w:t xml:space="preserve"> </w:t>
      </w:r>
      <w:r>
        <w:t>exempt</w:t>
      </w:r>
      <w:r>
        <w:rPr>
          <w:spacing w:val="-2"/>
        </w:rPr>
        <w:t xml:space="preserve"> </w:t>
      </w:r>
      <w:r>
        <w:t>from</w:t>
      </w:r>
      <w:r>
        <w:rPr>
          <w:spacing w:val="-2"/>
        </w:rPr>
        <w:t xml:space="preserve"> </w:t>
      </w:r>
      <w:r>
        <w:t>disclosure</w:t>
      </w:r>
      <w:r>
        <w:rPr>
          <w:spacing w:val="-5"/>
        </w:rPr>
        <w:t xml:space="preserve"> </w:t>
      </w:r>
      <w:r>
        <w:t>to</w:t>
      </w:r>
      <w:r>
        <w:rPr>
          <w:spacing w:val="-4"/>
        </w:rPr>
        <w:t xml:space="preserve"> </w:t>
      </w:r>
      <w:r>
        <w:t>the</w:t>
      </w:r>
      <w:r>
        <w:rPr>
          <w:spacing w:val="-5"/>
        </w:rPr>
        <w:t xml:space="preserve"> </w:t>
      </w:r>
      <w:r>
        <w:t>public</w:t>
      </w:r>
      <w:r>
        <w:rPr>
          <w:spacing w:val="-3"/>
        </w:rPr>
        <w:t xml:space="preserve"> </w:t>
      </w:r>
      <w:r>
        <w:t>as</w:t>
      </w:r>
      <w:r>
        <w:rPr>
          <w:spacing w:val="-3"/>
        </w:rPr>
        <w:t xml:space="preserve"> </w:t>
      </w:r>
      <w:r>
        <w:t>personnel information: (1) materials used in a performance evaluation</w:t>
      </w:r>
      <w:r>
        <w:rPr>
          <w:spacing w:val="-1"/>
        </w:rPr>
        <w:t xml:space="preserve"> </w:t>
      </w:r>
      <w:r>
        <w:t>of an individual bearing on his professional</w:t>
      </w:r>
      <w:r>
        <w:rPr>
          <w:spacing w:val="-1"/>
        </w:rPr>
        <w:t xml:space="preserve"> </w:t>
      </w:r>
      <w:r>
        <w:t>competence, provided they were not created by the members of th</w:t>
      </w:r>
      <w:r>
        <w:t>e body for the purposes</w:t>
      </w:r>
      <w:r>
        <w:rPr>
          <w:spacing w:val="-2"/>
        </w:rPr>
        <w:t xml:space="preserve"> </w:t>
      </w:r>
      <w:r>
        <w:t>of the</w:t>
      </w:r>
      <w:r>
        <w:rPr>
          <w:spacing w:val="-2"/>
        </w:rPr>
        <w:t xml:space="preserve"> </w:t>
      </w:r>
      <w:r>
        <w:t>evaluation;</w:t>
      </w:r>
      <w:r>
        <w:rPr>
          <w:spacing w:val="-1"/>
        </w:rPr>
        <w:t xml:space="preserve"> </w:t>
      </w:r>
      <w:r>
        <w:t>and</w:t>
      </w:r>
      <w:r>
        <w:rPr>
          <w:spacing w:val="-1"/>
        </w:rPr>
        <w:t xml:space="preserve"> </w:t>
      </w:r>
      <w:r>
        <w:t>(2)</w:t>
      </w:r>
      <w:r>
        <w:rPr>
          <w:spacing w:val="-4"/>
        </w:rPr>
        <w:t xml:space="preserve"> </w:t>
      </w:r>
      <w:r>
        <w:t>materials</w:t>
      </w:r>
      <w:r>
        <w:rPr>
          <w:spacing w:val="-2"/>
        </w:rPr>
        <w:t xml:space="preserve"> </w:t>
      </w:r>
      <w:r>
        <w:t>used</w:t>
      </w:r>
      <w:r>
        <w:rPr>
          <w:spacing w:val="-3"/>
        </w:rPr>
        <w:t xml:space="preserve"> </w:t>
      </w:r>
      <w:r>
        <w:t>in</w:t>
      </w:r>
      <w:r>
        <w:rPr>
          <w:spacing w:val="-1"/>
        </w:rPr>
        <w:t xml:space="preserve"> </w:t>
      </w:r>
      <w:r>
        <w:t>deliberations about employment</w:t>
      </w:r>
      <w:r>
        <w:rPr>
          <w:spacing w:val="-2"/>
        </w:rPr>
        <w:t xml:space="preserve"> </w:t>
      </w:r>
      <w:r>
        <w:t>or appointment of individuals, including applications and supporting materials; provided, however, that any resume submitted by an applicant shall not be exempt.</w:t>
      </w:r>
    </w:p>
    <w:p w14:paraId="6F137AA3" w14:textId="77777777" w:rsidR="00FC7A55" w:rsidRDefault="00BC002F">
      <w:pPr>
        <w:pStyle w:val="ListParagraph"/>
        <w:numPr>
          <w:ilvl w:val="0"/>
          <w:numId w:val="15"/>
        </w:numPr>
        <w:tabs>
          <w:tab w:val="left" w:pos="899"/>
          <w:tab w:val="left" w:pos="901"/>
        </w:tabs>
        <w:spacing w:line="278" w:lineRule="auto"/>
        <w:ind w:left="901" w:right="564"/>
      </w:pPr>
      <w:r>
        <w:t>The minutes of any executive session, the notes, recordings or other materials used in the preparation</w:t>
      </w:r>
      <w:r>
        <w:rPr>
          <w:spacing w:val="-1"/>
        </w:rPr>
        <w:t xml:space="preserve"> </w:t>
      </w:r>
      <w:r>
        <w:t>of such minutes and all documents and exhibits used at the session, may be withheld</w:t>
      </w:r>
      <w:r>
        <w:rPr>
          <w:spacing w:val="-7"/>
        </w:rPr>
        <w:t xml:space="preserve"> </w:t>
      </w:r>
      <w:r>
        <w:t>from</w:t>
      </w:r>
      <w:r>
        <w:rPr>
          <w:spacing w:val="-3"/>
        </w:rPr>
        <w:t xml:space="preserve"> </w:t>
      </w:r>
      <w:r>
        <w:t>disclosure</w:t>
      </w:r>
      <w:r>
        <w:rPr>
          <w:spacing w:val="-1"/>
        </w:rPr>
        <w:t xml:space="preserve"> </w:t>
      </w:r>
      <w:r>
        <w:t>to</w:t>
      </w:r>
      <w:r>
        <w:rPr>
          <w:spacing w:val="-1"/>
        </w:rPr>
        <w:t xml:space="preserve"> </w:t>
      </w:r>
      <w:r>
        <w:t>the</w:t>
      </w:r>
      <w:r>
        <w:rPr>
          <w:spacing w:val="-4"/>
        </w:rPr>
        <w:t xml:space="preserve"> </w:t>
      </w:r>
      <w:r>
        <w:t>public</w:t>
      </w:r>
      <w:r>
        <w:rPr>
          <w:spacing w:val="-2"/>
        </w:rPr>
        <w:t xml:space="preserve"> </w:t>
      </w:r>
      <w:r>
        <w:t>in</w:t>
      </w:r>
      <w:r>
        <w:rPr>
          <w:spacing w:val="-3"/>
        </w:rPr>
        <w:t xml:space="preserve"> </w:t>
      </w:r>
      <w:r>
        <w:t>their</w:t>
      </w:r>
      <w:r>
        <w:rPr>
          <w:spacing w:val="-4"/>
        </w:rPr>
        <w:t xml:space="preserve"> </w:t>
      </w:r>
      <w:r>
        <w:t>entirety</w:t>
      </w:r>
      <w:r>
        <w:rPr>
          <w:spacing w:val="-1"/>
        </w:rPr>
        <w:t xml:space="preserve"> </w:t>
      </w:r>
      <w:r>
        <w:t>under</w:t>
      </w:r>
      <w:r>
        <w:rPr>
          <w:spacing w:val="-2"/>
        </w:rPr>
        <w:t xml:space="preserve"> </w:t>
      </w:r>
      <w:r>
        <w:t>subclause</w:t>
      </w:r>
      <w:r>
        <w:rPr>
          <w:spacing w:val="-4"/>
        </w:rPr>
        <w:t xml:space="preserve"> </w:t>
      </w:r>
      <w:r>
        <w:t>(a)</w:t>
      </w:r>
      <w:r>
        <w:rPr>
          <w:spacing w:val="-4"/>
        </w:rPr>
        <w:t xml:space="preserve"> </w:t>
      </w:r>
      <w:r>
        <w:t>of</w:t>
      </w:r>
      <w:r>
        <w:rPr>
          <w:spacing w:val="-4"/>
        </w:rPr>
        <w:t xml:space="preserve"> </w:t>
      </w:r>
      <w:r>
        <w:t>clause</w:t>
      </w:r>
      <w:r>
        <w:rPr>
          <w:spacing w:val="-1"/>
        </w:rPr>
        <w:t xml:space="preserve"> </w:t>
      </w:r>
      <w:r>
        <w:t>Twenty- sixth of section 7 of chapter 4, as long as publication may defeat the lawful purposes of the executive session, but no longer; provided, however, that the executive session was held in compliance with section 21.</w:t>
      </w:r>
    </w:p>
    <w:p w14:paraId="6F137AA4" w14:textId="77777777" w:rsidR="00FC7A55" w:rsidRDefault="00BC002F">
      <w:pPr>
        <w:pStyle w:val="BodyText"/>
        <w:spacing w:line="278" w:lineRule="auto"/>
        <w:ind w:left="902" w:right="287" w:firstLine="360"/>
      </w:pPr>
      <w:r>
        <w:t>When the purpose for which a valid executive session was held has been served, the minutes, preparatory materials and documents and exhibits of the session shall be disclosed unless the attorney- client privilege or 1 or more of the exemptions under said clause Twenty- sixth</w:t>
      </w:r>
      <w:r>
        <w:rPr>
          <w:spacing w:val="-3"/>
        </w:rPr>
        <w:t xml:space="preserve"> </w:t>
      </w:r>
      <w:r>
        <w:t>of</w:t>
      </w:r>
      <w:r>
        <w:rPr>
          <w:spacing w:val="-4"/>
        </w:rPr>
        <w:t xml:space="preserve"> </w:t>
      </w:r>
      <w:r>
        <w:t>said</w:t>
      </w:r>
      <w:r>
        <w:rPr>
          <w:spacing w:val="-3"/>
        </w:rPr>
        <w:t xml:space="preserve"> </w:t>
      </w:r>
      <w:r>
        <w:t>section</w:t>
      </w:r>
      <w:r>
        <w:rPr>
          <w:spacing w:val="-3"/>
        </w:rPr>
        <w:t xml:space="preserve"> </w:t>
      </w:r>
      <w:r>
        <w:t>7</w:t>
      </w:r>
      <w:r>
        <w:rPr>
          <w:spacing w:val="-3"/>
        </w:rPr>
        <w:t xml:space="preserve"> </w:t>
      </w:r>
      <w:r>
        <w:t>of</w:t>
      </w:r>
      <w:r>
        <w:rPr>
          <w:spacing w:val="-4"/>
        </w:rPr>
        <w:t xml:space="preserve"> </w:t>
      </w:r>
      <w:r>
        <w:t>said</w:t>
      </w:r>
      <w:r>
        <w:rPr>
          <w:spacing w:val="-3"/>
        </w:rPr>
        <w:t xml:space="preserve"> </w:t>
      </w:r>
      <w:r>
        <w:t>chapter</w:t>
      </w:r>
      <w:r>
        <w:rPr>
          <w:spacing w:val="-4"/>
        </w:rPr>
        <w:t xml:space="preserve"> </w:t>
      </w:r>
      <w:r>
        <w:t>4</w:t>
      </w:r>
      <w:r>
        <w:rPr>
          <w:spacing w:val="-1"/>
        </w:rPr>
        <w:t xml:space="preserve"> </w:t>
      </w:r>
      <w:r>
        <w:t>apply</w:t>
      </w:r>
      <w:r>
        <w:rPr>
          <w:spacing w:val="-3"/>
        </w:rPr>
        <w:t xml:space="preserve"> </w:t>
      </w:r>
      <w:r>
        <w:t>to</w:t>
      </w:r>
      <w:r>
        <w:rPr>
          <w:spacing w:val="-3"/>
        </w:rPr>
        <w:t xml:space="preserve"> </w:t>
      </w:r>
      <w:r>
        <w:t>withhold</w:t>
      </w:r>
      <w:r>
        <w:rPr>
          <w:spacing w:val="-3"/>
        </w:rPr>
        <w:t xml:space="preserve"> </w:t>
      </w:r>
      <w:r>
        <w:t>these</w:t>
      </w:r>
      <w:r>
        <w:rPr>
          <w:spacing w:val="-1"/>
        </w:rPr>
        <w:t xml:space="preserve"> </w:t>
      </w:r>
      <w:r>
        <w:t>records,</w:t>
      </w:r>
      <w:r>
        <w:rPr>
          <w:spacing w:val="-2"/>
        </w:rPr>
        <w:t xml:space="preserve"> </w:t>
      </w:r>
      <w:r>
        <w:t>or</w:t>
      </w:r>
      <w:r>
        <w:rPr>
          <w:spacing w:val="-4"/>
        </w:rPr>
        <w:t xml:space="preserve"> </w:t>
      </w:r>
      <w:r>
        <w:t>any</w:t>
      </w:r>
      <w:r>
        <w:rPr>
          <w:spacing w:val="-1"/>
        </w:rPr>
        <w:t xml:space="preserve"> </w:t>
      </w:r>
      <w:r>
        <w:t>portion</w:t>
      </w:r>
      <w:r>
        <w:rPr>
          <w:spacing w:val="-3"/>
        </w:rPr>
        <w:t xml:space="preserve"> </w:t>
      </w:r>
      <w:r>
        <w:t>thereof, from disclosure.</w:t>
      </w:r>
    </w:p>
    <w:p w14:paraId="6F137AA5" w14:textId="77777777" w:rsidR="00FC7A55" w:rsidRDefault="00BC002F">
      <w:pPr>
        <w:pStyle w:val="BodyText"/>
        <w:spacing w:line="278" w:lineRule="auto"/>
        <w:ind w:left="902" w:right="353" w:firstLine="360"/>
      </w:pPr>
      <w:r>
        <w:t>For purposes</w:t>
      </w:r>
      <w:r>
        <w:rPr>
          <w:spacing w:val="-1"/>
        </w:rPr>
        <w:t xml:space="preserve"> </w:t>
      </w:r>
      <w:r>
        <w:t>of this</w:t>
      </w:r>
      <w:r>
        <w:rPr>
          <w:spacing w:val="-1"/>
        </w:rPr>
        <w:t xml:space="preserve"> </w:t>
      </w:r>
      <w:r>
        <w:t>subsection, if an</w:t>
      </w:r>
      <w:r>
        <w:rPr>
          <w:spacing w:val="-2"/>
        </w:rPr>
        <w:t xml:space="preserve"> </w:t>
      </w:r>
      <w:r>
        <w:t>executive session</w:t>
      </w:r>
      <w:r>
        <w:rPr>
          <w:spacing w:val="-2"/>
        </w:rPr>
        <w:t xml:space="preserve"> </w:t>
      </w:r>
      <w:r>
        <w:t>is held pursuant to clause (2)</w:t>
      </w:r>
      <w:r>
        <w:rPr>
          <w:spacing w:val="-1"/>
        </w:rPr>
        <w:t xml:space="preserve"> </w:t>
      </w:r>
      <w:r>
        <w:t>or (3) of subsections (a) of section 21, then the minutes, preparatory materials and documents and exhibits used at the session may be withheld from disclosure to the public in their entirety, unless and until such time as a litigating, negotiating or bargaining position is no longer jeopardized</w:t>
      </w:r>
      <w:r>
        <w:rPr>
          <w:spacing w:val="-3"/>
        </w:rPr>
        <w:t xml:space="preserve"> </w:t>
      </w:r>
      <w:r>
        <w:t>by</w:t>
      </w:r>
      <w:r>
        <w:rPr>
          <w:spacing w:val="-3"/>
        </w:rPr>
        <w:t xml:space="preserve"> </w:t>
      </w:r>
      <w:r>
        <w:t>such</w:t>
      </w:r>
      <w:r>
        <w:rPr>
          <w:spacing w:val="-3"/>
        </w:rPr>
        <w:t xml:space="preserve"> </w:t>
      </w:r>
      <w:r>
        <w:t>disclosure,</w:t>
      </w:r>
      <w:r>
        <w:rPr>
          <w:spacing w:val="-2"/>
        </w:rPr>
        <w:t xml:space="preserve"> </w:t>
      </w:r>
      <w:r>
        <w:t>at</w:t>
      </w:r>
      <w:r>
        <w:rPr>
          <w:spacing w:val="-4"/>
        </w:rPr>
        <w:t xml:space="preserve"> </w:t>
      </w:r>
      <w:r>
        <w:t>which</w:t>
      </w:r>
      <w:r>
        <w:rPr>
          <w:spacing w:val="-3"/>
        </w:rPr>
        <w:t xml:space="preserve"> </w:t>
      </w:r>
      <w:r>
        <w:t>time</w:t>
      </w:r>
      <w:r>
        <w:rPr>
          <w:spacing w:val="-4"/>
        </w:rPr>
        <w:t xml:space="preserve"> </w:t>
      </w:r>
      <w:r>
        <w:t>they</w:t>
      </w:r>
      <w:r>
        <w:rPr>
          <w:spacing w:val="-1"/>
        </w:rPr>
        <w:t xml:space="preserve"> </w:t>
      </w:r>
      <w:r>
        <w:t>shall</w:t>
      </w:r>
      <w:r>
        <w:rPr>
          <w:spacing w:val="-2"/>
        </w:rPr>
        <w:t xml:space="preserve"> </w:t>
      </w:r>
      <w:r>
        <w:t>be</w:t>
      </w:r>
      <w:r>
        <w:rPr>
          <w:spacing w:val="-1"/>
        </w:rPr>
        <w:t xml:space="preserve"> </w:t>
      </w:r>
      <w:r>
        <w:t>disclosed</w:t>
      </w:r>
      <w:r>
        <w:rPr>
          <w:spacing w:val="-3"/>
        </w:rPr>
        <w:t xml:space="preserve"> </w:t>
      </w:r>
      <w:r>
        <w:t>unless</w:t>
      </w:r>
      <w:r>
        <w:rPr>
          <w:spacing w:val="-4"/>
        </w:rPr>
        <w:t xml:space="preserve"> </w:t>
      </w:r>
      <w:r>
        <w:t>the</w:t>
      </w:r>
      <w:r>
        <w:rPr>
          <w:spacing w:val="-4"/>
        </w:rPr>
        <w:t xml:space="preserve"> </w:t>
      </w:r>
      <w:r>
        <w:t>attorney-client privilege or 1 or more of the exemptions under said clause Twenty-sixth of said section 7 of said chapter 4 apply to withhold these records, or any portion thereof, from disclosure.</w:t>
      </w:r>
    </w:p>
    <w:p w14:paraId="6F137AA6" w14:textId="77777777" w:rsidR="00FC7A55" w:rsidRDefault="00BC002F">
      <w:pPr>
        <w:pStyle w:val="ListParagraph"/>
        <w:numPr>
          <w:ilvl w:val="0"/>
          <w:numId w:val="15"/>
        </w:numPr>
        <w:tabs>
          <w:tab w:val="left" w:pos="902"/>
        </w:tabs>
        <w:spacing w:line="278" w:lineRule="auto"/>
        <w:ind w:left="902" w:right="457"/>
      </w:pPr>
      <w:r>
        <w:t>(1)</w:t>
      </w:r>
      <w:r>
        <w:rPr>
          <w:spacing w:val="-2"/>
        </w:rPr>
        <w:t xml:space="preserve"> </w:t>
      </w:r>
      <w:r>
        <w:t>The public body,</w:t>
      </w:r>
      <w:r>
        <w:rPr>
          <w:spacing w:val="-2"/>
        </w:rPr>
        <w:t xml:space="preserve"> </w:t>
      </w:r>
      <w:r>
        <w:t>or its chair or designee,</w:t>
      </w:r>
      <w:r>
        <w:rPr>
          <w:spacing w:val="-2"/>
        </w:rPr>
        <w:t xml:space="preserve"> </w:t>
      </w:r>
      <w:r>
        <w:t>shall, at reasonable</w:t>
      </w:r>
      <w:r>
        <w:rPr>
          <w:spacing w:val="-2"/>
        </w:rPr>
        <w:t xml:space="preserve"> </w:t>
      </w:r>
      <w:r>
        <w:t>intervals, review</w:t>
      </w:r>
      <w:r>
        <w:rPr>
          <w:spacing w:val="-2"/>
        </w:rPr>
        <w:t xml:space="preserve"> </w:t>
      </w:r>
      <w:r>
        <w:t>the</w:t>
      </w:r>
      <w:r>
        <w:rPr>
          <w:spacing w:val="-2"/>
        </w:rPr>
        <w:t xml:space="preserve"> </w:t>
      </w:r>
      <w:r>
        <w:t>minutes of</w:t>
      </w:r>
      <w:r>
        <w:rPr>
          <w:spacing w:val="-2"/>
        </w:rPr>
        <w:t xml:space="preserve"> </w:t>
      </w:r>
      <w:r>
        <w:t>executive</w:t>
      </w:r>
      <w:r>
        <w:rPr>
          <w:spacing w:val="-4"/>
        </w:rPr>
        <w:t xml:space="preserve"> </w:t>
      </w:r>
      <w:r>
        <w:t>sessions</w:t>
      </w:r>
      <w:r>
        <w:rPr>
          <w:spacing w:val="-4"/>
        </w:rPr>
        <w:t xml:space="preserve"> </w:t>
      </w:r>
      <w:r>
        <w:t>to</w:t>
      </w:r>
      <w:r>
        <w:rPr>
          <w:spacing w:val="-3"/>
        </w:rPr>
        <w:t xml:space="preserve"> </w:t>
      </w:r>
      <w:r>
        <w:t>determine</w:t>
      </w:r>
      <w:r>
        <w:rPr>
          <w:spacing w:val="-1"/>
        </w:rPr>
        <w:t xml:space="preserve"> </w:t>
      </w:r>
      <w:r>
        <w:t>if</w:t>
      </w:r>
      <w:r>
        <w:rPr>
          <w:spacing w:val="-2"/>
        </w:rPr>
        <w:t xml:space="preserve"> </w:t>
      </w:r>
      <w:r>
        <w:t>the</w:t>
      </w:r>
      <w:r>
        <w:rPr>
          <w:spacing w:val="-1"/>
        </w:rPr>
        <w:t xml:space="preserve"> </w:t>
      </w:r>
      <w:r>
        <w:t>provisions</w:t>
      </w:r>
      <w:r>
        <w:rPr>
          <w:spacing w:val="-4"/>
        </w:rPr>
        <w:t xml:space="preserve"> </w:t>
      </w:r>
      <w:r>
        <w:t>of</w:t>
      </w:r>
      <w:r>
        <w:rPr>
          <w:spacing w:val="-4"/>
        </w:rPr>
        <w:t xml:space="preserve"> </w:t>
      </w:r>
      <w:r>
        <w:t>this</w:t>
      </w:r>
      <w:r>
        <w:rPr>
          <w:spacing w:val="-2"/>
        </w:rPr>
        <w:t xml:space="preserve"> </w:t>
      </w:r>
      <w:r>
        <w:t>subsection</w:t>
      </w:r>
      <w:r>
        <w:rPr>
          <w:spacing w:val="-5"/>
        </w:rPr>
        <w:t xml:space="preserve"> </w:t>
      </w:r>
      <w:r>
        <w:t>warrant</w:t>
      </w:r>
      <w:r>
        <w:rPr>
          <w:spacing w:val="-4"/>
        </w:rPr>
        <w:t xml:space="preserve"> </w:t>
      </w:r>
      <w:r>
        <w:t>continued</w:t>
      </w:r>
      <w:r>
        <w:rPr>
          <w:spacing w:val="-3"/>
        </w:rPr>
        <w:t xml:space="preserve"> </w:t>
      </w:r>
      <w:r>
        <w:t>non- disclosure. Such determination shall be announced at the body’s next meeting and such announcement shall be included in the minutes of that meeting.</w:t>
      </w:r>
    </w:p>
    <w:p w14:paraId="6F137AA7" w14:textId="77777777" w:rsidR="00FC7A55" w:rsidRDefault="00BC002F">
      <w:pPr>
        <w:pStyle w:val="BodyText"/>
        <w:spacing w:line="278" w:lineRule="auto"/>
        <w:ind w:left="1263" w:right="355" w:hanging="362"/>
      </w:pPr>
      <w:r>
        <w:t>2.</w:t>
      </w:r>
      <w:r>
        <w:rPr>
          <w:spacing w:val="80"/>
          <w:w w:val="150"/>
        </w:rPr>
        <w:t xml:space="preserve"> </w:t>
      </w:r>
      <w:r>
        <w:t>Upon request by any person to inspect or copy the</w:t>
      </w:r>
      <w:r>
        <w:rPr>
          <w:spacing w:val="-3"/>
        </w:rPr>
        <w:t xml:space="preserve"> </w:t>
      </w:r>
      <w:r>
        <w:t>minutes</w:t>
      </w:r>
      <w:r>
        <w:rPr>
          <w:spacing w:val="-3"/>
        </w:rPr>
        <w:t xml:space="preserve"> </w:t>
      </w:r>
      <w:r>
        <w:t>of</w:t>
      </w:r>
      <w:r>
        <w:rPr>
          <w:spacing w:val="-1"/>
        </w:rPr>
        <w:t xml:space="preserve"> </w:t>
      </w:r>
      <w:r>
        <w:t>an executive session</w:t>
      </w:r>
      <w:r>
        <w:rPr>
          <w:spacing w:val="-1"/>
        </w:rPr>
        <w:t xml:space="preserve"> </w:t>
      </w:r>
      <w:r>
        <w:t>or any portion</w:t>
      </w:r>
      <w:r>
        <w:rPr>
          <w:spacing w:val="-2"/>
        </w:rPr>
        <w:t xml:space="preserve"> </w:t>
      </w:r>
      <w:r>
        <w:t>thereof,</w:t>
      </w:r>
      <w:r>
        <w:rPr>
          <w:spacing w:val="-6"/>
        </w:rPr>
        <w:t xml:space="preserve"> </w:t>
      </w:r>
      <w:r>
        <w:t>the</w:t>
      </w:r>
      <w:r>
        <w:rPr>
          <w:spacing w:val="-3"/>
        </w:rPr>
        <w:t xml:space="preserve"> </w:t>
      </w:r>
      <w:r>
        <w:t>body</w:t>
      </w:r>
      <w:r>
        <w:rPr>
          <w:spacing w:val="-3"/>
        </w:rPr>
        <w:t xml:space="preserve"> </w:t>
      </w:r>
      <w:r>
        <w:t>shall</w:t>
      </w:r>
      <w:r>
        <w:rPr>
          <w:spacing w:val="-6"/>
        </w:rPr>
        <w:t xml:space="preserve"> </w:t>
      </w:r>
      <w:r>
        <w:t>respond</w:t>
      </w:r>
      <w:r>
        <w:rPr>
          <w:spacing w:val="-4"/>
        </w:rPr>
        <w:t xml:space="preserve"> </w:t>
      </w:r>
      <w:r>
        <w:t>to</w:t>
      </w:r>
      <w:r>
        <w:rPr>
          <w:spacing w:val="-5"/>
        </w:rPr>
        <w:t xml:space="preserve"> </w:t>
      </w:r>
      <w:r>
        <w:t>the</w:t>
      </w:r>
      <w:r>
        <w:rPr>
          <w:spacing w:val="-3"/>
        </w:rPr>
        <w:t xml:space="preserve"> </w:t>
      </w:r>
      <w:r>
        <w:t>request</w:t>
      </w:r>
      <w:r>
        <w:rPr>
          <w:spacing w:val="-5"/>
        </w:rPr>
        <w:t xml:space="preserve"> </w:t>
      </w:r>
      <w:r>
        <w:t>within</w:t>
      </w:r>
      <w:r>
        <w:rPr>
          <w:spacing w:val="-7"/>
        </w:rPr>
        <w:t xml:space="preserve"> </w:t>
      </w:r>
      <w:r>
        <w:t>10</w:t>
      </w:r>
      <w:r>
        <w:rPr>
          <w:spacing w:val="-3"/>
        </w:rPr>
        <w:t xml:space="preserve"> </w:t>
      </w:r>
      <w:r>
        <w:t>days</w:t>
      </w:r>
      <w:r>
        <w:rPr>
          <w:spacing w:val="-3"/>
        </w:rPr>
        <w:t xml:space="preserve"> </w:t>
      </w:r>
      <w:r>
        <w:t>following</w:t>
      </w:r>
      <w:r>
        <w:rPr>
          <w:spacing w:val="-4"/>
        </w:rPr>
        <w:t xml:space="preserve"> </w:t>
      </w:r>
      <w:r>
        <w:t>receipt</w:t>
      </w:r>
      <w:r>
        <w:rPr>
          <w:spacing w:val="-1"/>
        </w:rPr>
        <w:t xml:space="preserve"> </w:t>
      </w:r>
      <w:r>
        <w:t>and shall release any such minutes not covered by an exemption under subsection (f); provided,</w:t>
      </w:r>
      <w:r>
        <w:rPr>
          <w:spacing w:val="-4"/>
        </w:rPr>
        <w:t xml:space="preserve"> </w:t>
      </w:r>
      <w:r>
        <w:t>however,</w:t>
      </w:r>
      <w:r>
        <w:rPr>
          <w:spacing w:val="-4"/>
        </w:rPr>
        <w:t xml:space="preserve"> </w:t>
      </w:r>
      <w:r>
        <w:t>that</w:t>
      </w:r>
      <w:r>
        <w:rPr>
          <w:spacing w:val="-1"/>
        </w:rPr>
        <w:t xml:space="preserve"> </w:t>
      </w:r>
      <w:r>
        <w:t>if</w:t>
      </w:r>
      <w:r>
        <w:rPr>
          <w:spacing w:val="-4"/>
        </w:rPr>
        <w:t xml:space="preserve"> </w:t>
      </w:r>
      <w:r>
        <w:t>the</w:t>
      </w:r>
      <w:r>
        <w:rPr>
          <w:spacing w:val="-1"/>
        </w:rPr>
        <w:t xml:space="preserve"> </w:t>
      </w:r>
      <w:r>
        <w:t>body</w:t>
      </w:r>
      <w:r>
        <w:rPr>
          <w:spacing w:val="-3"/>
        </w:rPr>
        <w:t xml:space="preserve"> </w:t>
      </w:r>
      <w:r>
        <w:t>has</w:t>
      </w:r>
      <w:r>
        <w:rPr>
          <w:spacing w:val="-2"/>
        </w:rPr>
        <w:t xml:space="preserve"> </w:t>
      </w:r>
      <w:r>
        <w:t>not</w:t>
      </w:r>
      <w:r>
        <w:rPr>
          <w:spacing w:val="-1"/>
        </w:rPr>
        <w:t xml:space="preserve"> </w:t>
      </w:r>
      <w:r>
        <w:t>performed</w:t>
      </w:r>
      <w:r>
        <w:rPr>
          <w:spacing w:val="-5"/>
        </w:rPr>
        <w:t xml:space="preserve"> </w:t>
      </w:r>
      <w:r>
        <w:t>a</w:t>
      </w:r>
      <w:r>
        <w:rPr>
          <w:spacing w:val="-2"/>
        </w:rPr>
        <w:t xml:space="preserve"> </w:t>
      </w:r>
      <w:r>
        <w:t>review</w:t>
      </w:r>
      <w:r>
        <w:rPr>
          <w:spacing w:val="-4"/>
        </w:rPr>
        <w:t xml:space="preserve"> </w:t>
      </w:r>
      <w:r>
        <w:t>pursuant</w:t>
      </w:r>
      <w:r>
        <w:rPr>
          <w:spacing w:val="-1"/>
        </w:rPr>
        <w:t xml:space="preserve"> </w:t>
      </w:r>
      <w:r>
        <w:t>to</w:t>
      </w:r>
      <w:r>
        <w:rPr>
          <w:spacing w:val="-1"/>
        </w:rPr>
        <w:t xml:space="preserve"> </w:t>
      </w:r>
      <w:r>
        <w:t>paragraph</w:t>
      </w:r>
      <w:r>
        <w:rPr>
          <w:spacing w:val="-3"/>
        </w:rPr>
        <w:t xml:space="preserve"> </w:t>
      </w:r>
      <w:r>
        <w:t>(1), the public body shall perform the review and release the non-exempt minutes, or any portion thereof, not later than the body’s next meeting or 30 days, whichever first</w:t>
      </w:r>
      <w:r>
        <w:rPr>
          <w:spacing w:val="-1"/>
        </w:rPr>
        <w:t xml:space="preserve"> </w:t>
      </w:r>
      <w:r>
        <w:t>occurs. A public body shall not assess a fee for the time spent in its review.</w:t>
      </w:r>
    </w:p>
    <w:p w14:paraId="6F137AA8" w14:textId="77777777" w:rsidR="00FC7A55" w:rsidRDefault="00BC002F">
      <w:pPr>
        <w:pStyle w:val="Heading3"/>
        <w:spacing w:before="190"/>
      </w:pPr>
      <w:bookmarkStart w:id="87" w:name="Section_23._Enforcement_of_Open_Meeting_"/>
      <w:bookmarkEnd w:id="87"/>
      <w:r w:rsidRPr="00F128F8">
        <w:rPr>
          <w:color w:val="4176B1"/>
        </w:rPr>
        <w:t>Section</w:t>
      </w:r>
      <w:r w:rsidRPr="00F128F8">
        <w:rPr>
          <w:color w:val="4176B1"/>
          <w:spacing w:val="-4"/>
        </w:rPr>
        <w:t xml:space="preserve"> </w:t>
      </w:r>
      <w:r w:rsidRPr="00F128F8">
        <w:rPr>
          <w:color w:val="4176B1"/>
        </w:rPr>
        <w:t>23.</w:t>
      </w:r>
      <w:r w:rsidRPr="00F128F8">
        <w:rPr>
          <w:color w:val="4176B1"/>
          <w:spacing w:val="-6"/>
        </w:rPr>
        <w:t xml:space="preserve"> </w:t>
      </w:r>
      <w:r w:rsidRPr="00F128F8">
        <w:rPr>
          <w:color w:val="4176B1"/>
        </w:rPr>
        <w:t>Enforcement</w:t>
      </w:r>
      <w:r w:rsidRPr="00F128F8">
        <w:rPr>
          <w:color w:val="4176B1"/>
          <w:spacing w:val="-4"/>
        </w:rPr>
        <w:t xml:space="preserve"> </w:t>
      </w:r>
      <w:r w:rsidRPr="00F128F8">
        <w:rPr>
          <w:color w:val="4176B1"/>
        </w:rPr>
        <w:t>of</w:t>
      </w:r>
      <w:r w:rsidRPr="00F128F8">
        <w:rPr>
          <w:color w:val="4176B1"/>
          <w:spacing w:val="-4"/>
        </w:rPr>
        <w:t xml:space="preserve"> </w:t>
      </w:r>
      <w:r w:rsidRPr="00F128F8">
        <w:rPr>
          <w:color w:val="4176B1"/>
        </w:rPr>
        <w:t>Open</w:t>
      </w:r>
      <w:r w:rsidRPr="00F128F8">
        <w:rPr>
          <w:color w:val="4176B1"/>
          <w:spacing w:val="-1"/>
        </w:rPr>
        <w:t xml:space="preserve"> </w:t>
      </w:r>
      <w:r w:rsidRPr="00F128F8">
        <w:rPr>
          <w:color w:val="4176B1"/>
        </w:rPr>
        <w:t>Meeting</w:t>
      </w:r>
      <w:r w:rsidRPr="00F128F8">
        <w:rPr>
          <w:color w:val="4176B1"/>
          <w:spacing w:val="-4"/>
        </w:rPr>
        <w:t xml:space="preserve"> </w:t>
      </w:r>
      <w:r w:rsidRPr="00F128F8">
        <w:rPr>
          <w:color w:val="4176B1"/>
        </w:rPr>
        <w:t>Law;</w:t>
      </w:r>
      <w:r w:rsidRPr="00F128F8">
        <w:rPr>
          <w:color w:val="4176B1"/>
          <w:spacing w:val="-3"/>
        </w:rPr>
        <w:t xml:space="preserve"> </w:t>
      </w:r>
      <w:r w:rsidRPr="00F128F8">
        <w:rPr>
          <w:color w:val="4176B1"/>
        </w:rPr>
        <w:t>Complaints;</w:t>
      </w:r>
      <w:r w:rsidRPr="00F128F8">
        <w:rPr>
          <w:color w:val="4176B1"/>
          <w:spacing w:val="-2"/>
        </w:rPr>
        <w:t xml:space="preserve"> </w:t>
      </w:r>
      <w:r w:rsidRPr="00F128F8">
        <w:rPr>
          <w:color w:val="4176B1"/>
        </w:rPr>
        <w:t>Hearings;</w:t>
      </w:r>
      <w:r w:rsidRPr="00F128F8">
        <w:rPr>
          <w:color w:val="4176B1"/>
          <w:spacing w:val="-3"/>
        </w:rPr>
        <w:t xml:space="preserve"> </w:t>
      </w:r>
      <w:r w:rsidRPr="00F128F8">
        <w:rPr>
          <w:color w:val="4176B1"/>
        </w:rPr>
        <w:t>Civil</w:t>
      </w:r>
      <w:r w:rsidRPr="00F128F8">
        <w:rPr>
          <w:color w:val="4176B1"/>
          <w:spacing w:val="-2"/>
        </w:rPr>
        <w:t xml:space="preserve"> Actions</w:t>
      </w:r>
    </w:p>
    <w:p w14:paraId="6F137AA9" w14:textId="77777777" w:rsidR="00FC7A55" w:rsidRDefault="00FC7A55">
      <w:pPr>
        <w:sectPr w:rsidR="00FC7A55">
          <w:pgSz w:w="12240" w:h="15840"/>
          <w:pgMar w:top="1400" w:right="1240" w:bottom="1200" w:left="1260" w:header="0" w:footer="1006" w:gutter="0"/>
          <w:cols w:space="720"/>
        </w:sectPr>
      </w:pPr>
    </w:p>
    <w:p w14:paraId="6F137AAA" w14:textId="77777777" w:rsidR="00FC7A55" w:rsidRDefault="00BC002F">
      <w:pPr>
        <w:pStyle w:val="ListParagraph"/>
        <w:numPr>
          <w:ilvl w:val="0"/>
          <w:numId w:val="14"/>
        </w:numPr>
        <w:tabs>
          <w:tab w:val="left" w:pos="898"/>
        </w:tabs>
        <w:spacing w:before="39"/>
        <w:ind w:left="898" w:hanging="358"/>
      </w:pPr>
      <w:r>
        <w:lastRenderedPageBreak/>
        <w:t>Subject</w:t>
      </w:r>
      <w:r>
        <w:rPr>
          <w:spacing w:val="-13"/>
        </w:rPr>
        <w:t xml:space="preserve"> </w:t>
      </w:r>
      <w:r>
        <w:t>to</w:t>
      </w:r>
      <w:r>
        <w:rPr>
          <w:spacing w:val="-8"/>
        </w:rPr>
        <w:t xml:space="preserve"> </w:t>
      </w:r>
      <w:r>
        <w:t>appropriation,</w:t>
      </w:r>
      <w:r>
        <w:rPr>
          <w:spacing w:val="-9"/>
        </w:rPr>
        <w:t xml:space="preserve"> </w:t>
      </w:r>
      <w:r>
        <w:t>the</w:t>
      </w:r>
      <w:r>
        <w:rPr>
          <w:spacing w:val="-7"/>
        </w:rPr>
        <w:t xml:space="preserve"> </w:t>
      </w:r>
      <w:r>
        <w:t>attorney</w:t>
      </w:r>
      <w:r>
        <w:rPr>
          <w:spacing w:val="-7"/>
        </w:rPr>
        <w:t xml:space="preserve"> </w:t>
      </w:r>
      <w:r>
        <w:t>general</w:t>
      </w:r>
      <w:r>
        <w:rPr>
          <w:spacing w:val="-12"/>
        </w:rPr>
        <w:t xml:space="preserve"> </w:t>
      </w:r>
      <w:r>
        <w:t>shall</w:t>
      </w:r>
      <w:r>
        <w:rPr>
          <w:spacing w:val="-10"/>
        </w:rPr>
        <w:t xml:space="preserve"> </w:t>
      </w:r>
      <w:r>
        <w:t>interpret</w:t>
      </w:r>
      <w:r>
        <w:rPr>
          <w:spacing w:val="-9"/>
        </w:rPr>
        <w:t xml:space="preserve"> </w:t>
      </w:r>
      <w:r>
        <w:t>and</w:t>
      </w:r>
      <w:r>
        <w:rPr>
          <w:spacing w:val="-12"/>
        </w:rPr>
        <w:t xml:space="preserve"> </w:t>
      </w:r>
      <w:r>
        <w:t>enforce</w:t>
      </w:r>
      <w:r>
        <w:rPr>
          <w:spacing w:val="-11"/>
        </w:rPr>
        <w:t xml:space="preserve"> </w:t>
      </w:r>
      <w:r>
        <w:t>the</w:t>
      </w:r>
      <w:r>
        <w:rPr>
          <w:spacing w:val="-12"/>
        </w:rPr>
        <w:t xml:space="preserve"> </w:t>
      </w:r>
      <w:r>
        <w:t>open</w:t>
      </w:r>
      <w:r>
        <w:rPr>
          <w:spacing w:val="-13"/>
        </w:rPr>
        <w:t xml:space="preserve"> </w:t>
      </w:r>
      <w:r>
        <w:t>meeting</w:t>
      </w:r>
      <w:r>
        <w:rPr>
          <w:spacing w:val="-11"/>
        </w:rPr>
        <w:t xml:space="preserve"> </w:t>
      </w:r>
      <w:r>
        <w:rPr>
          <w:spacing w:val="-4"/>
        </w:rPr>
        <w:t>law.</w:t>
      </w:r>
    </w:p>
    <w:p w14:paraId="6F137AAB" w14:textId="77777777" w:rsidR="00FC7A55" w:rsidRDefault="00BC002F">
      <w:pPr>
        <w:pStyle w:val="ListParagraph"/>
        <w:numPr>
          <w:ilvl w:val="0"/>
          <w:numId w:val="14"/>
        </w:numPr>
        <w:tabs>
          <w:tab w:val="left" w:pos="900"/>
        </w:tabs>
        <w:spacing w:before="41" w:line="278" w:lineRule="auto"/>
        <w:ind w:left="900" w:right="505"/>
      </w:pPr>
      <w:r>
        <w:t>At least 30 days prior to</w:t>
      </w:r>
      <w:r>
        <w:rPr>
          <w:spacing w:val="-1"/>
        </w:rPr>
        <w:t xml:space="preserve"> </w:t>
      </w:r>
      <w:r>
        <w:t>the filing of a complaint</w:t>
      </w:r>
      <w:r>
        <w:rPr>
          <w:spacing w:val="-2"/>
        </w:rPr>
        <w:t xml:space="preserve"> </w:t>
      </w:r>
      <w:r>
        <w:t>with the attorney general, the complainant shall file a written complaint with the public body, setting forth the circumstances which constitute the alleged violation and giving the body an opportunity to remedy the alleged violation; provided, however, that such complaint shall be filed within 30 days of the date of the</w:t>
      </w:r>
      <w:r>
        <w:rPr>
          <w:spacing w:val="-2"/>
        </w:rPr>
        <w:t xml:space="preserve"> </w:t>
      </w:r>
      <w:r>
        <w:t>alleged</w:t>
      </w:r>
      <w:r>
        <w:rPr>
          <w:spacing w:val="-8"/>
        </w:rPr>
        <w:t xml:space="preserve"> </w:t>
      </w:r>
      <w:r>
        <w:t>violation.</w:t>
      </w:r>
      <w:r>
        <w:rPr>
          <w:spacing w:val="-7"/>
        </w:rPr>
        <w:t xml:space="preserve"> </w:t>
      </w:r>
      <w:r>
        <w:t>The</w:t>
      </w:r>
      <w:r>
        <w:rPr>
          <w:spacing w:val="-2"/>
        </w:rPr>
        <w:t xml:space="preserve"> </w:t>
      </w:r>
      <w:r>
        <w:t>public body shall,</w:t>
      </w:r>
      <w:r>
        <w:rPr>
          <w:spacing w:val="-2"/>
        </w:rPr>
        <w:t xml:space="preserve"> </w:t>
      </w:r>
      <w:r>
        <w:t>within</w:t>
      </w:r>
      <w:r>
        <w:rPr>
          <w:spacing w:val="-3"/>
        </w:rPr>
        <w:t xml:space="preserve"> </w:t>
      </w:r>
      <w:r>
        <w:t>14</w:t>
      </w:r>
      <w:r>
        <w:rPr>
          <w:spacing w:val="-4"/>
        </w:rPr>
        <w:t xml:space="preserve"> </w:t>
      </w:r>
      <w:r>
        <w:t>business days</w:t>
      </w:r>
      <w:r>
        <w:rPr>
          <w:spacing w:val="-2"/>
        </w:rPr>
        <w:t xml:space="preserve"> </w:t>
      </w:r>
      <w:r>
        <w:t>of receipt of</w:t>
      </w:r>
      <w:r>
        <w:rPr>
          <w:spacing w:val="-5"/>
        </w:rPr>
        <w:t xml:space="preserve"> </w:t>
      </w:r>
      <w:r>
        <w:t>a complaint, send a copy of the complaint to the attorney general and notify the attorney general of any reme</w:t>
      </w:r>
      <w:r>
        <w:t>dial action taken. Any</w:t>
      </w:r>
      <w:r>
        <w:rPr>
          <w:spacing w:val="-1"/>
        </w:rPr>
        <w:t xml:space="preserve"> </w:t>
      </w:r>
      <w:r>
        <w:t>remedial action taken by the public body in response to a complaint under this subsection shall not be admissible as evidence against the public body that a violation occurred in any later administrative or judicial proceeding relating to such alleged</w:t>
      </w:r>
      <w:r>
        <w:rPr>
          <w:spacing w:val="-3"/>
        </w:rPr>
        <w:t xml:space="preserve"> </w:t>
      </w:r>
      <w:r>
        <w:t>violation.</w:t>
      </w:r>
      <w:r>
        <w:rPr>
          <w:spacing w:val="-2"/>
        </w:rPr>
        <w:t xml:space="preserve"> </w:t>
      </w:r>
      <w:r>
        <w:t>The</w:t>
      </w:r>
      <w:r>
        <w:rPr>
          <w:spacing w:val="-4"/>
        </w:rPr>
        <w:t xml:space="preserve"> </w:t>
      </w:r>
      <w:r>
        <w:t>attorney</w:t>
      </w:r>
      <w:r>
        <w:rPr>
          <w:spacing w:val="-1"/>
        </w:rPr>
        <w:t xml:space="preserve"> </w:t>
      </w:r>
      <w:r>
        <w:t>general</w:t>
      </w:r>
      <w:r>
        <w:rPr>
          <w:spacing w:val="-5"/>
        </w:rPr>
        <w:t xml:space="preserve"> </w:t>
      </w:r>
      <w:r>
        <w:t>may</w:t>
      </w:r>
      <w:r>
        <w:rPr>
          <w:spacing w:val="-3"/>
        </w:rPr>
        <w:t xml:space="preserve"> </w:t>
      </w:r>
      <w:r>
        <w:t>authorize</w:t>
      </w:r>
      <w:r>
        <w:rPr>
          <w:spacing w:val="-6"/>
        </w:rPr>
        <w:t xml:space="preserve"> </w:t>
      </w:r>
      <w:r>
        <w:t>an</w:t>
      </w:r>
      <w:r>
        <w:rPr>
          <w:spacing w:val="-3"/>
        </w:rPr>
        <w:t xml:space="preserve"> </w:t>
      </w:r>
      <w:r>
        <w:t>extension</w:t>
      </w:r>
      <w:r>
        <w:rPr>
          <w:spacing w:val="-5"/>
        </w:rPr>
        <w:t xml:space="preserve"> </w:t>
      </w:r>
      <w:r>
        <w:t>of</w:t>
      </w:r>
      <w:r>
        <w:rPr>
          <w:spacing w:val="-4"/>
        </w:rPr>
        <w:t xml:space="preserve"> </w:t>
      </w:r>
      <w:r>
        <w:t>time</w:t>
      </w:r>
      <w:r>
        <w:rPr>
          <w:spacing w:val="-1"/>
        </w:rPr>
        <w:t xml:space="preserve"> </w:t>
      </w:r>
      <w:r>
        <w:t>to</w:t>
      </w:r>
      <w:r>
        <w:rPr>
          <w:spacing w:val="-5"/>
        </w:rPr>
        <w:t xml:space="preserve"> </w:t>
      </w:r>
      <w:r>
        <w:t>the</w:t>
      </w:r>
      <w:r>
        <w:rPr>
          <w:spacing w:val="-6"/>
        </w:rPr>
        <w:t xml:space="preserve"> </w:t>
      </w:r>
      <w:r>
        <w:t>public</w:t>
      </w:r>
      <w:r>
        <w:rPr>
          <w:spacing w:val="-4"/>
        </w:rPr>
        <w:t xml:space="preserve"> </w:t>
      </w:r>
      <w:r>
        <w:t>body for the purpose of taking remedial</w:t>
      </w:r>
      <w:r>
        <w:rPr>
          <w:spacing w:val="-1"/>
        </w:rPr>
        <w:t xml:space="preserve"> </w:t>
      </w:r>
      <w:r>
        <w:t>action upon the</w:t>
      </w:r>
      <w:r>
        <w:rPr>
          <w:spacing w:val="-1"/>
        </w:rPr>
        <w:t xml:space="preserve"> </w:t>
      </w:r>
      <w:r>
        <w:t xml:space="preserve">written request of the public body and a showing of good cause to grant </w:t>
      </w:r>
      <w:proofErr w:type="spellStart"/>
      <w:r>
        <w:t>theextension</w:t>
      </w:r>
      <w:proofErr w:type="spellEnd"/>
      <w:r>
        <w:t>.</w:t>
      </w:r>
    </w:p>
    <w:p w14:paraId="6F137AAC" w14:textId="77777777" w:rsidR="00FC7A55" w:rsidRDefault="00BC002F">
      <w:pPr>
        <w:pStyle w:val="ListParagraph"/>
        <w:numPr>
          <w:ilvl w:val="0"/>
          <w:numId w:val="14"/>
        </w:numPr>
        <w:tabs>
          <w:tab w:val="left" w:pos="901"/>
        </w:tabs>
        <w:spacing w:line="278" w:lineRule="auto"/>
        <w:ind w:left="901" w:right="508"/>
      </w:pPr>
      <w:r>
        <w:t>Upon the receipt of a complaint by any person, the attorney general shall determine, in a timely manner, whether there has been a violation of the open meeting law. The attorney general may, and before imposing any civil penalty on a public body shall, hold a hearing on any such complaint. Following a determination that a violation has occurred, the attorney general shall determine whether the public body, 1 or more of the members, or both, are responsible</w:t>
      </w:r>
      <w:r>
        <w:rPr>
          <w:spacing w:val="-4"/>
        </w:rPr>
        <w:t xml:space="preserve"> </w:t>
      </w:r>
      <w:r>
        <w:t>and</w:t>
      </w:r>
      <w:r>
        <w:rPr>
          <w:spacing w:val="-4"/>
        </w:rPr>
        <w:t xml:space="preserve"> </w:t>
      </w:r>
      <w:r>
        <w:t>whether</w:t>
      </w:r>
      <w:r>
        <w:rPr>
          <w:spacing w:val="-3"/>
        </w:rPr>
        <w:t xml:space="preserve"> </w:t>
      </w:r>
      <w:r>
        <w:t>the</w:t>
      </w:r>
      <w:r>
        <w:rPr>
          <w:spacing w:val="-2"/>
        </w:rPr>
        <w:t xml:space="preserve"> </w:t>
      </w:r>
      <w:r>
        <w:t>violation</w:t>
      </w:r>
      <w:r>
        <w:rPr>
          <w:spacing w:val="-4"/>
        </w:rPr>
        <w:t xml:space="preserve"> </w:t>
      </w:r>
      <w:r>
        <w:t>was</w:t>
      </w:r>
      <w:r>
        <w:rPr>
          <w:spacing w:val="-4"/>
        </w:rPr>
        <w:t xml:space="preserve"> </w:t>
      </w:r>
      <w:r>
        <w:t>intentional</w:t>
      </w:r>
      <w:r>
        <w:rPr>
          <w:spacing w:val="-3"/>
        </w:rPr>
        <w:t xml:space="preserve"> </w:t>
      </w:r>
      <w:r>
        <w:t>or</w:t>
      </w:r>
      <w:r>
        <w:rPr>
          <w:spacing w:val="-3"/>
        </w:rPr>
        <w:t xml:space="preserve"> </w:t>
      </w:r>
      <w:r>
        <w:t>unintentional.</w:t>
      </w:r>
      <w:r>
        <w:rPr>
          <w:spacing w:val="-3"/>
        </w:rPr>
        <w:t xml:space="preserve"> </w:t>
      </w:r>
      <w:r>
        <w:t>Upon</w:t>
      </w:r>
      <w:r>
        <w:rPr>
          <w:spacing w:val="-4"/>
        </w:rPr>
        <w:t xml:space="preserve"> </w:t>
      </w:r>
      <w:r>
        <w:t>the</w:t>
      </w:r>
      <w:r>
        <w:rPr>
          <w:spacing w:val="-2"/>
        </w:rPr>
        <w:t xml:space="preserve"> </w:t>
      </w:r>
      <w:r>
        <w:t>finding</w:t>
      </w:r>
      <w:r>
        <w:rPr>
          <w:spacing w:val="-4"/>
        </w:rPr>
        <w:t xml:space="preserve"> </w:t>
      </w:r>
      <w:r>
        <w:t>of</w:t>
      </w:r>
      <w:r>
        <w:rPr>
          <w:spacing w:val="-3"/>
        </w:rPr>
        <w:t xml:space="preserve"> </w:t>
      </w:r>
      <w:r>
        <w:t>a violation, the attorney general may issue an order to:</w:t>
      </w:r>
    </w:p>
    <w:p w14:paraId="6F137AAD" w14:textId="77777777" w:rsidR="00FC7A55" w:rsidRDefault="00BC002F">
      <w:pPr>
        <w:pStyle w:val="ListParagraph"/>
        <w:numPr>
          <w:ilvl w:val="1"/>
          <w:numId w:val="14"/>
        </w:numPr>
        <w:tabs>
          <w:tab w:val="left" w:pos="1619"/>
        </w:tabs>
        <w:spacing w:line="265" w:lineRule="exact"/>
        <w:ind w:left="1619" w:hanging="358"/>
      </w:pPr>
      <w:r>
        <w:t>compel</w:t>
      </w:r>
      <w:r>
        <w:rPr>
          <w:spacing w:val="-13"/>
        </w:rPr>
        <w:t xml:space="preserve"> </w:t>
      </w:r>
      <w:r>
        <w:t>immediate</w:t>
      </w:r>
      <w:r>
        <w:rPr>
          <w:spacing w:val="-9"/>
        </w:rPr>
        <w:t xml:space="preserve"> </w:t>
      </w:r>
      <w:r>
        <w:t>and</w:t>
      </w:r>
      <w:r>
        <w:rPr>
          <w:spacing w:val="-13"/>
        </w:rPr>
        <w:t xml:space="preserve"> </w:t>
      </w:r>
      <w:r>
        <w:t>future</w:t>
      </w:r>
      <w:r>
        <w:rPr>
          <w:spacing w:val="-6"/>
        </w:rPr>
        <w:t xml:space="preserve"> </w:t>
      </w:r>
      <w:r>
        <w:t>compliance</w:t>
      </w:r>
      <w:r>
        <w:rPr>
          <w:spacing w:val="-8"/>
        </w:rPr>
        <w:t xml:space="preserve"> </w:t>
      </w:r>
      <w:r>
        <w:t>with</w:t>
      </w:r>
      <w:r>
        <w:rPr>
          <w:spacing w:val="-12"/>
        </w:rPr>
        <w:t xml:space="preserve"> </w:t>
      </w:r>
      <w:r>
        <w:t>the</w:t>
      </w:r>
      <w:r>
        <w:rPr>
          <w:spacing w:val="-13"/>
        </w:rPr>
        <w:t xml:space="preserve"> </w:t>
      </w:r>
      <w:r>
        <w:t>open</w:t>
      </w:r>
      <w:r>
        <w:rPr>
          <w:spacing w:val="-12"/>
        </w:rPr>
        <w:t xml:space="preserve"> </w:t>
      </w:r>
      <w:r>
        <w:t>meeting</w:t>
      </w:r>
      <w:r>
        <w:rPr>
          <w:spacing w:val="-10"/>
        </w:rPr>
        <w:t xml:space="preserve"> </w:t>
      </w:r>
      <w:proofErr w:type="gramStart"/>
      <w:r>
        <w:rPr>
          <w:spacing w:val="-4"/>
        </w:rPr>
        <w:t>law;</w:t>
      </w:r>
      <w:proofErr w:type="gramEnd"/>
    </w:p>
    <w:p w14:paraId="6F137AAE" w14:textId="77777777" w:rsidR="00FC7A55" w:rsidRDefault="00BC002F">
      <w:pPr>
        <w:pStyle w:val="ListParagraph"/>
        <w:numPr>
          <w:ilvl w:val="1"/>
          <w:numId w:val="14"/>
        </w:numPr>
        <w:tabs>
          <w:tab w:val="left" w:pos="1620"/>
        </w:tabs>
        <w:spacing w:before="30"/>
        <w:ind w:left="1620" w:hanging="358"/>
      </w:pPr>
      <w:r>
        <w:t>compel</w:t>
      </w:r>
      <w:r>
        <w:rPr>
          <w:spacing w:val="-14"/>
        </w:rPr>
        <w:t xml:space="preserve"> </w:t>
      </w:r>
      <w:r>
        <w:t>attendance</w:t>
      </w:r>
      <w:r>
        <w:rPr>
          <w:spacing w:val="-10"/>
        </w:rPr>
        <w:t xml:space="preserve"> </w:t>
      </w:r>
      <w:r>
        <w:t>at</w:t>
      </w:r>
      <w:r>
        <w:rPr>
          <w:spacing w:val="-12"/>
        </w:rPr>
        <w:t xml:space="preserve"> </w:t>
      </w:r>
      <w:r>
        <w:t>a</w:t>
      </w:r>
      <w:r>
        <w:rPr>
          <w:spacing w:val="-13"/>
        </w:rPr>
        <w:t xml:space="preserve"> </w:t>
      </w:r>
      <w:r>
        <w:t>training</w:t>
      </w:r>
      <w:r>
        <w:rPr>
          <w:spacing w:val="-11"/>
        </w:rPr>
        <w:t xml:space="preserve"> </w:t>
      </w:r>
      <w:r>
        <w:t>session</w:t>
      </w:r>
      <w:r>
        <w:rPr>
          <w:spacing w:val="-11"/>
        </w:rPr>
        <w:t xml:space="preserve"> </w:t>
      </w:r>
      <w:r>
        <w:t>authorized</w:t>
      </w:r>
      <w:r>
        <w:rPr>
          <w:spacing w:val="-12"/>
        </w:rPr>
        <w:t xml:space="preserve"> </w:t>
      </w:r>
      <w:r>
        <w:t>by</w:t>
      </w:r>
      <w:r>
        <w:rPr>
          <w:spacing w:val="-10"/>
        </w:rPr>
        <w:t xml:space="preserve"> </w:t>
      </w:r>
      <w:r>
        <w:t>the</w:t>
      </w:r>
      <w:r>
        <w:rPr>
          <w:spacing w:val="-8"/>
        </w:rPr>
        <w:t xml:space="preserve"> </w:t>
      </w:r>
      <w:r>
        <w:t>attorney</w:t>
      </w:r>
      <w:r>
        <w:rPr>
          <w:spacing w:val="-8"/>
        </w:rPr>
        <w:t xml:space="preserve"> </w:t>
      </w:r>
      <w:proofErr w:type="gramStart"/>
      <w:r>
        <w:rPr>
          <w:spacing w:val="-2"/>
        </w:rPr>
        <w:t>general;</w:t>
      </w:r>
      <w:proofErr w:type="gramEnd"/>
    </w:p>
    <w:p w14:paraId="6F137AAF" w14:textId="77777777" w:rsidR="00FC7A55" w:rsidRDefault="00BC002F">
      <w:pPr>
        <w:pStyle w:val="ListParagraph"/>
        <w:numPr>
          <w:ilvl w:val="1"/>
          <w:numId w:val="14"/>
        </w:numPr>
        <w:tabs>
          <w:tab w:val="left" w:pos="1621"/>
        </w:tabs>
        <w:spacing w:before="43"/>
        <w:ind w:hanging="358"/>
      </w:pPr>
      <w:r>
        <w:t>nullify</w:t>
      </w:r>
      <w:r>
        <w:rPr>
          <w:spacing w:val="-3"/>
        </w:rPr>
        <w:t xml:space="preserve"> </w:t>
      </w:r>
      <w:r>
        <w:t>in</w:t>
      </w:r>
      <w:r>
        <w:rPr>
          <w:spacing w:val="-5"/>
        </w:rPr>
        <w:t xml:space="preserve"> </w:t>
      </w:r>
      <w:r>
        <w:t>whole</w:t>
      </w:r>
      <w:r>
        <w:rPr>
          <w:spacing w:val="-5"/>
        </w:rPr>
        <w:t xml:space="preserve"> </w:t>
      </w:r>
      <w:r>
        <w:t>or</w:t>
      </w:r>
      <w:r>
        <w:rPr>
          <w:spacing w:val="-4"/>
        </w:rPr>
        <w:t xml:space="preserve"> </w:t>
      </w:r>
      <w:r>
        <w:t>in</w:t>
      </w:r>
      <w:r>
        <w:rPr>
          <w:spacing w:val="-4"/>
        </w:rPr>
        <w:t xml:space="preserve"> </w:t>
      </w:r>
      <w:r>
        <w:t>part</w:t>
      </w:r>
      <w:r>
        <w:rPr>
          <w:spacing w:val="-10"/>
        </w:rPr>
        <w:t xml:space="preserve"> </w:t>
      </w:r>
      <w:r>
        <w:t>any</w:t>
      </w:r>
      <w:r>
        <w:rPr>
          <w:spacing w:val="-3"/>
        </w:rPr>
        <w:t xml:space="preserve"> </w:t>
      </w:r>
      <w:r>
        <w:t>action</w:t>
      </w:r>
      <w:r>
        <w:rPr>
          <w:spacing w:val="-4"/>
        </w:rPr>
        <w:t xml:space="preserve"> </w:t>
      </w:r>
      <w:r>
        <w:t>taken</w:t>
      </w:r>
      <w:r>
        <w:rPr>
          <w:spacing w:val="-5"/>
        </w:rPr>
        <w:t xml:space="preserve"> </w:t>
      </w:r>
      <w:r>
        <w:t>at</w:t>
      </w:r>
      <w:r>
        <w:rPr>
          <w:spacing w:val="-2"/>
        </w:rPr>
        <w:t xml:space="preserve"> </w:t>
      </w:r>
      <w:proofErr w:type="spellStart"/>
      <w:proofErr w:type="gramStart"/>
      <w:r>
        <w:rPr>
          <w:spacing w:val="-2"/>
        </w:rPr>
        <w:t>themeeting</w:t>
      </w:r>
      <w:proofErr w:type="spellEnd"/>
      <w:r>
        <w:rPr>
          <w:spacing w:val="-2"/>
        </w:rPr>
        <w:t>;</w:t>
      </w:r>
      <w:proofErr w:type="gramEnd"/>
    </w:p>
    <w:p w14:paraId="6F137AB0" w14:textId="77777777" w:rsidR="00FC7A55" w:rsidRDefault="00BC002F">
      <w:pPr>
        <w:pStyle w:val="ListParagraph"/>
        <w:numPr>
          <w:ilvl w:val="1"/>
          <w:numId w:val="14"/>
        </w:numPr>
        <w:tabs>
          <w:tab w:val="left" w:pos="1620"/>
          <w:tab w:val="left" w:pos="1623"/>
        </w:tabs>
        <w:spacing w:before="44" w:line="276" w:lineRule="auto"/>
        <w:ind w:left="1623" w:right="1280"/>
      </w:pPr>
      <w:r>
        <w:t>impose</w:t>
      </w:r>
      <w:r>
        <w:rPr>
          <w:spacing w:val="-4"/>
        </w:rPr>
        <w:t xml:space="preserve"> </w:t>
      </w:r>
      <w:r>
        <w:t>a</w:t>
      </w:r>
      <w:r>
        <w:rPr>
          <w:spacing w:val="-9"/>
        </w:rPr>
        <w:t xml:space="preserve"> </w:t>
      </w:r>
      <w:r>
        <w:t>civil</w:t>
      </w:r>
      <w:r>
        <w:rPr>
          <w:spacing w:val="-7"/>
        </w:rPr>
        <w:t xml:space="preserve"> </w:t>
      </w:r>
      <w:r>
        <w:t>penalty</w:t>
      </w:r>
      <w:r>
        <w:rPr>
          <w:spacing w:val="-3"/>
        </w:rPr>
        <w:t xml:space="preserve"> </w:t>
      </w:r>
      <w:r>
        <w:t>upon</w:t>
      </w:r>
      <w:r>
        <w:rPr>
          <w:spacing w:val="-10"/>
        </w:rPr>
        <w:t xml:space="preserve"> </w:t>
      </w:r>
      <w:r>
        <w:t>the</w:t>
      </w:r>
      <w:r>
        <w:rPr>
          <w:spacing w:val="-4"/>
        </w:rPr>
        <w:t xml:space="preserve"> </w:t>
      </w:r>
      <w:r>
        <w:t>public</w:t>
      </w:r>
      <w:r>
        <w:rPr>
          <w:spacing w:val="-4"/>
        </w:rPr>
        <w:t xml:space="preserve"> </w:t>
      </w:r>
      <w:r>
        <w:t>body</w:t>
      </w:r>
      <w:r>
        <w:rPr>
          <w:spacing w:val="-6"/>
        </w:rPr>
        <w:t xml:space="preserve"> </w:t>
      </w:r>
      <w:r>
        <w:t>of</w:t>
      </w:r>
      <w:r>
        <w:rPr>
          <w:spacing w:val="-9"/>
        </w:rPr>
        <w:t xml:space="preserve"> </w:t>
      </w:r>
      <w:r>
        <w:t>not</w:t>
      </w:r>
      <w:r>
        <w:rPr>
          <w:spacing w:val="-11"/>
        </w:rPr>
        <w:t xml:space="preserve"> </w:t>
      </w:r>
      <w:r>
        <w:t>more</w:t>
      </w:r>
      <w:r>
        <w:rPr>
          <w:spacing w:val="-4"/>
        </w:rPr>
        <w:t xml:space="preserve"> </w:t>
      </w:r>
      <w:r>
        <w:t>than</w:t>
      </w:r>
      <w:r>
        <w:rPr>
          <w:spacing w:val="-12"/>
        </w:rPr>
        <w:t xml:space="preserve"> </w:t>
      </w:r>
      <w:r>
        <w:t>$1,000</w:t>
      </w:r>
      <w:r>
        <w:rPr>
          <w:spacing w:val="-6"/>
        </w:rPr>
        <w:t xml:space="preserve"> </w:t>
      </w:r>
      <w:r>
        <w:t>for</w:t>
      </w:r>
      <w:r>
        <w:rPr>
          <w:spacing w:val="-7"/>
        </w:rPr>
        <w:t xml:space="preserve"> </w:t>
      </w:r>
      <w:r>
        <w:t xml:space="preserve">each intentional </w:t>
      </w:r>
      <w:proofErr w:type="gramStart"/>
      <w:r>
        <w:t>violation;</w:t>
      </w:r>
      <w:proofErr w:type="gramEnd"/>
    </w:p>
    <w:p w14:paraId="6F137AB1" w14:textId="77777777" w:rsidR="00FC7A55" w:rsidRDefault="00BC002F">
      <w:pPr>
        <w:pStyle w:val="ListParagraph"/>
        <w:numPr>
          <w:ilvl w:val="1"/>
          <w:numId w:val="14"/>
        </w:numPr>
        <w:tabs>
          <w:tab w:val="left" w:pos="1622"/>
        </w:tabs>
        <w:spacing w:before="1"/>
        <w:ind w:left="1622" w:hanging="358"/>
      </w:pPr>
      <w:r>
        <w:t>reinstate</w:t>
      </w:r>
      <w:r>
        <w:rPr>
          <w:spacing w:val="-13"/>
        </w:rPr>
        <w:t xml:space="preserve"> </w:t>
      </w:r>
      <w:r>
        <w:t>an</w:t>
      </w:r>
      <w:r>
        <w:rPr>
          <w:spacing w:val="-13"/>
        </w:rPr>
        <w:t xml:space="preserve"> </w:t>
      </w:r>
      <w:r>
        <w:t>employee</w:t>
      </w:r>
      <w:r>
        <w:rPr>
          <w:spacing w:val="-9"/>
        </w:rPr>
        <w:t xml:space="preserve"> </w:t>
      </w:r>
      <w:r>
        <w:t>without</w:t>
      </w:r>
      <w:r>
        <w:rPr>
          <w:spacing w:val="-10"/>
        </w:rPr>
        <w:t xml:space="preserve"> </w:t>
      </w:r>
      <w:r>
        <w:t>loss</w:t>
      </w:r>
      <w:r>
        <w:rPr>
          <w:spacing w:val="-10"/>
        </w:rPr>
        <w:t xml:space="preserve"> </w:t>
      </w:r>
      <w:r>
        <w:t>of</w:t>
      </w:r>
      <w:r>
        <w:rPr>
          <w:spacing w:val="-13"/>
        </w:rPr>
        <w:t xml:space="preserve"> </w:t>
      </w:r>
      <w:r>
        <w:t>compensation,</w:t>
      </w:r>
      <w:r>
        <w:rPr>
          <w:spacing w:val="-7"/>
        </w:rPr>
        <w:t xml:space="preserve"> </w:t>
      </w:r>
      <w:r>
        <w:t>seniority,</w:t>
      </w:r>
      <w:r>
        <w:rPr>
          <w:spacing w:val="-8"/>
        </w:rPr>
        <w:t xml:space="preserve"> </w:t>
      </w:r>
      <w:r>
        <w:t>tenure</w:t>
      </w:r>
      <w:r>
        <w:rPr>
          <w:spacing w:val="-12"/>
        </w:rPr>
        <w:t xml:space="preserve"> </w:t>
      </w:r>
      <w:r>
        <w:t>or</w:t>
      </w:r>
      <w:r>
        <w:rPr>
          <w:spacing w:val="-12"/>
        </w:rPr>
        <w:t xml:space="preserve"> </w:t>
      </w:r>
      <w:r>
        <w:t>other</w:t>
      </w:r>
      <w:r>
        <w:rPr>
          <w:spacing w:val="-8"/>
        </w:rPr>
        <w:t xml:space="preserve"> </w:t>
      </w:r>
      <w:proofErr w:type="gramStart"/>
      <w:r>
        <w:rPr>
          <w:spacing w:val="-2"/>
        </w:rPr>
        <w:t>benefits;</w:t>
      </w:r>
      <w:proofErr w:type="gramEnd"/>
    </w:p>
    <w:p w14:paraId="6F137AB2" w14:textId="77777777" w:rsidR="00FC7A55" w:rsidRDefault="00BC002F">
      <w:pPr>
        <w:pStyle w:val="ListParagraph"/>
        <w:numPr>
          <w:ilvl w:val="1"/>
          <w:numId w:val="14"/>
        </w:numPr>
        <w:tabs>
          <w:tab w:val="left" w:pos="1622"/>
        </w:tabs>
        <w:spacing w:before="41"/>
        <w:ind w:left="1622" w:hanging="358"/>
      </w:pPr>
      <w:r>
        <w:t>compel</w:t>
      </w:r>
      <w:r>
        <w:rPr>
          <w:spacing w:val="-9"/>
        </w:rPr>
        <w:t xml:space="preserve"> </w:t>
      </w:r>
      <w:proofErr w:type="gramStart"/>
      <w:r>
        <w:t>that</w:t>
      </w:r>
      <w:r>
        <w:rPr>
          <w:spacing w:val="-9"/>
        </w:rPr>
        <w:t xml:space="preserve"> </w:t>
      </w:r>
      <w:r>
        <w:t>minutes,</w:t>
      </w:r>
      <w:r>
        <w:rPr>
          <w:spacing w:val="-8"/>
        </w:rPr>
        <w:t xml:space="preserve"> </w:t>
      </w:r>
      <w:r>
        <w:t>records</w:t>
      </w:r>
      <w:r>
        <w:rPr>
          <w:spacing w:val="-7"/>
        </w:rPr>
        <w:t xml:space="preserve"> </w:t>
      </w:r>
      <w:r>
        <w:t>or</w:t>
      </w:r>
      <w:r>
        <w:rPr>
          <w:spacing w:val="-12"/>
        </w:rPr>
        <w:t xml:space="preserve"> </w:t>
      </w:r>
      <w:r>
        <w:t>other</w:t>
      </w:r>
      <w:r>
        <w:rPr>
          <w:spacing w:val="-12"/>
        </w:rPr>
        <w:t xml:space="preserve"> </w:t>
      </w:r>
      <w:r>
        <w:t>materials</w:t>
      </w:r>
      <w:proofErr w:type="gramEnd"/>
      <w:r>
        <w:rPr>
          <w:spacing w:val="-11"/>
        </w:rPr>
        <w:t xml:space="preserve"> </w:t>
      </w:r>
      <w:r>
        <w:t>be</w:t>
      </w:r>
      <w:r>
        <w:rPr>
          <w:spacing w:val="-9"/>
        </w:rPr>
        <w:t xml:space="preserve"> </w:t>
      </w:r>
      <w:r>
        <w:t>made</w:t>
      </w:r>
      <w:r>
        <w:rPr>
          <w:spacing w:val="-7"/>
        </w:rPr>
        <w:t xml:space="preserve"> </w:t>
      </w:r>
      <w:r>
        <w:t>public;</w:t>
      </w:r>
      <w:r>
        <w:rPr>
          <w:spacing w:val="-7"/>
        </w:rPr>
        <w:t xml:space="preserve"> </w:t>
      </w:r>
      <w:r>
        <w:rPr>
          <w:spacing w:val="-5"/>
        </w:rPr>
        <w:t>or</w:t>
      </w:r>
    </w:p>
    <w:p w14:paraId="6F137AB3" w14:textId="77777777" w:rsidR="00FC7A55" w:rsidRDefault="00BC002F">
      <w:pPr>
        <w:pStyle w:val="ListParagraph"/>
        <w:numPr>
          <w:ilvl w:val="1"/>
          <w:numId w:val="14"/>
        </w:numPr>
        <w:tabs>
          <w:tab w:val="left" w:pos="1623"/>
        </w:tabs>
        <w:spacing w:before="43"/>
        <w:ind w:left="1623" w:hanging="358"/>
      </w:pPr>
      <w:r>
        <w:t>prescribe</w:t>
      </w:r>
      <w:r>
        <w:rPr>
          <w:spacing w:val="-11"/>
        </w:rPr>
        <w:t xml:space="preserve"> </w:t>
      </w:r>
      <w:r>
        <w:t>other</w:t>
      </w:r>
      <w:r>
        <w:rPr>
          <w:spacing w:val="-7"/>
        </w:rPr>
        <w:t xml:space="preserve"> </w:t>
      </w:r>
      <w:r>
        <w:t>appropriate</w:t>
      </w:r>
      <w:r>
        <w:rPr>
          <w:spacing w:val="-23"/>
        </w:rPr>
        <w:t xml:space="preserve"> </w:t>
      </w:r>
      <w:r>
        <w:rPr>
          <w:spacing w:val="-2"/>
        </w:rPr>
        <w:t>action.</w:t>
      </w:r>
    </w:p>
    <w:p w14:paraId="6F137AB4" w14:textId="77777777" w:rsidR="00FC7A55" w:rsidRDefault="00BC002F">
      <w:pPr>
        <w:pStyle w:val="ListParagraph"/>
        <w:numPr>
          <w:ilvl w:val="0"/>
          <w:numId w:val="14"/>
        </w:numPr>
        <w:tabs>
          <w:tab w:val="left" w:pos="905"/>
        </w:tabs>
        <w:spacing w:before="44" w:line="278" w:lineRule="auto"/>
        <w:ind w:left="905" w:right="427"/>
      </w:pPr>
      <w:r>
        <w:t>A</w:t>
      </w:r>
      <w:r>
        <w:rPr>
          <w:spacing w:val="-2"/>
        </w:rPr>
        <w:t xml:space="preserve"> </w:t>
      </w:r>
      <w:r>
        <w:t>public</w:t>
      </w:r>
      <w:r>
        <w:rPr>
          <w:spacing w:val="-2"/>
        </w:rPr>
        <w:t xml:space="preserve"> </w:t>
      </w:r>
      <w:r>
        <w:t>body</w:t>
      </w:r>
      <w:r>
        <w:rPr>
          <w:spacing w:val="-3"/>
        </w:rPr>
        <w:t xml:space="preserve"> </w:t>
      </w:r>
      <w:r>
        <w:t>or</w:t>
      </w:r>
      <w:r>
        <w:rPr>
          <w:spacing w:val="-2"/>
        </w:rPr>
        <w:t xml:space="preserve"> </w:t>
      </w:r>
      <w:r>
        <w:t>any</w:t>
      </w:r>
      <w:r>
        <w:rPr>
          <w:spacing w:val="-3"/>
        </w:rPr>
        <w:t xml:space="preserve"> </w:t>
      </w:r>
      <w:r>
        <w:t>member</w:t>
      </w:r>
      <w:r>
        <w:rPr>
          <w:spacing w:val="-2"/>
        </w:rPr>
        <w:t xml:space="preserve"> </w:t>
      </w:r>
      <w:r>
        <w:t>of</w:t>
      </w:r>
      <w:r>
        <w:rPr>
          <w:spacing w:val="-4"/>
        </w:rPr>
        <w:t xml:space="preserve"> </w:t>
      </w:r>
      <w:r>
        <w:t>a</w:t>
      </w:r>
      <w:r>
        <w:rPr>
          <w:spacing w:val="-2"/>
        </w:rPr>
        <w:t xml:space="preserve"> </w:t>
      </w:r>
      <w:r>
        <w:t>body</w:t>
      </w:r>
      <w:r>
        <w:rPr>
          <w:spacing w:val="-1"/>
        </w:rPr>
        <w:t xml:space="preserve"> </w:t>
      </w:r>
      <w:r>
        <w:t>aggrieved</w:t>
      </w:r>
      <w:r>
        <w:rPr>
          <w:spacing w:val="-3"/>
        </w:rPr>
        <w:t xml:space="preserve"> </w:t>
      </w:r>
      <w:r>
        <w:t>by</w:t>
      </w:r>
      <w:r>
        <w:rPr>
          <w:spacing w:val="-1"/>
        </w:rPr>
        <w:t xml:space="preserve"> </w:t>
      </w:r>
      <w:r>
        <w:t>any</w:t>
      </w:r>
      <w:r>
        <w:rPr>
          <w:spacing w:val="-1"/>
        </w:rPr>
        <w:t xml:space="preserve"> </w:t>
      </w:r>
      <w:r>
        <w:t>order</w:t>
      </w:r>
      <w:r>
        <w:rPr>
          <w:spacing w:val="-2"/>
        </w:rPr>
        <w:t xml:space="preserve"> </w:t>
      </w:r>
      <w:r>
        <w:t>issued</w:t>
      </w:r>
      <w:r>
        <w:rPr>
          <w:spacing w:val="-3"/>
        </w:rPr>
        <w:t xml:space="preserve"> </w:t>
      </w:r>
      <w:r>
        <w:t>pursuant</w:t>
      </w:r>
      <w:r>
        <w:rPr>
          <w:spacing w:val="-4"/>
        </w:rPr>
        <w:t xml:space="preserve"> </w:t>
      </w:r>
      <w:r>
        <w:t>to</w:t>
      </w:r>
      <w:r>
        <w:rPr>
          <w:spacing w:val="-1"/>
        </w:rPr>
        <w:t xml:space="preserve"> </w:t>
      </w:r>
      <w:r>
        <w:t>this</w:t>
      </w:r>
      <w:r>
        <w:rPr>
          <w:spacing w:val="-4"/>
        </w:rPr>
        <w:t xml:space="preserve"> </w:t>
      </w:r>
      <w:r>
        <w:t>section may, notwithstanding any general or special law to the contrary, obtain judicial review of the order only through an action in superior court seeking relief in the nature of certiorari; provided, however, that notwithstanding section 4 of chapter 249, any such action shall be commenced in superior court within 21 days of receipt of the order. Any order issued under this section shall be stayed pending judicial review; provided, however, that if the order nullifies an action of the public body, the b</w:t>
      </w:r>
      <w:r>
        <w:t>ody shall not implement such action pending judicial</w:t>
      </w:r>
      <w:r>
        <w:rPr>
          <w:spacing w:val="-29"/>
        </w:rPr>
        <w:t xml:space="preserve"> </w:t>
      </w:r>
      <w:r>
        <w:t>review.</w:t>
      </w:r>
    </w:p>
    <w:p w14:paraId="6F137AB5" w14:textId="77777777" w:rsidR="00FC7A55" w:rsidRDefault="00BC002F">
      <w:pPr>
        <w:pStyle w:val="ListParagraph"/>
        <w:numPr>
          <w:ilvl w:val="0"/>
          <w:numId w:val="14"/>
        </w:numPr>
        <w:tabs>
          <w:tab w:val="left" w:pos="898"/>
          <w:tab w:val="left" w:pos="900"/>
        </w:tabs>
        <w:spacing w:line="278" w:lineRule="auto"/>
        <w:ind w:left="900" w:right="313" w:hanging="361"/>
      </w:pPr>
      <w:r>
        <w:t>If</w:t>
      </w:r>
      <w:r>
        <w:rPr>
          <w:spacing w:val="-3"/>
        </w:rPr>
        <w:t xml:space="preserve"> </w:t>
      </w:r>
      <w:r>
        <w:t>any</w:t>
      </w:r>
      <w:r>
        <w:rPr>
          <w:spacing w:val="-2"/>
        </w:rPr>
        <w:t xml:space="preserve"> </w:t>
      </w:r>
      <w:r>
        <w:t>public</w:t>
      </w:r>
      <w:r>
        <w:rPr>
          <w:spacing w:val="-3"/>
        </w:rPr>
        <w:t xml:space="preserve"> </w:t>
      </w:r>
      <w:r>
        <w:t>body</w:t>
      </w:r>
      <w:r>
        <w:rPr>
          <w:spacing w:val="-4"/>
        </w:rPr>
        <w:t xml:space="preserve"> </w:t>
      </w:r>
      <w:r>
        <w:t>or</w:t>
      </w:r>
      <w:r>
        <w:rPr>
          <w:spacing w:val="-4"/>
        </w:rPr>
        <w:t xml:space="preserve"> </w:t>
      </w:r>
      <w:r>
        <w:t>member</w:t>
      </w:r>
      <w:r>
        <w:rPr>
          <w:spacing w:val="-3"/>
        </w:rPr>
        <w:t xml:space="preserve"> </w:t>
      </w:r>
      <w:r>
        <w:t>thereof</w:t>
      </w:r>
      <w:r>
        <w:rPr>
          <w:spacing w:val="-4"/>
        </w:rPr>
        <w:t xml:space="preserve"> </w:t>
      </w:r>
      <w:r>
        <w:t>shall</w:t>
      </w:r>
      <w:r>
        <w:rPr>
          <w:spacing w:val="-3"/>
        </w:rPr>
        <w:t xml:space="preserve"> </w:t>
      </w:r>
      <w:r>
        <w:t>fail</w:t>
      </w:r>
      <w:r>
        <w:rPr>
          <w:spacing w:val="-4"/>
        </w:rPr>
        <w:t xml:space="preserve"> </w:t>
      </w:r>
      <w:r>
        <w:t>to</w:t>
      </w:r>
      <w:r>
        <w:rPr>
          <w:spacing w:val="-5"/>
        </w:rPr>
        <w:t xml:space="preserve"> </w:t>
      </w:r>
      <w:r>
        <w:t>comply</w:t>
      </w:r>
      <w:r>
        <w:rPr>
          <w:spacing w:val="-2"/>
        </w:rPr>
        <w:t xml:space="preserve"> </w:t>
      </w:r>
      <w:r>
        <w:t>with</w:t>
      </w:r>
      <w:r>
        <w:rPr>
          <w:spacing w:val="-5"/>
        </w:rPr>
        <w:t xml:space="preserve"> </w:t>
      </w:r>
      <w:r>
        <w:t>the</w:t>
      </w:r>
      <w:r>
        <w:rPr>
          <w:spacing w:val="-2"/>
        </w:rPr>
        <w:t xml:space="preserve"> </w:t>
      </w:r>
      <w:r>
        <w:t>requirements</w:t>
      </w:r>
      <w:r>
        <w:rPr>
          <w:spacing w:val="-4"/>
        </w:rPr>
        <w:t xml:space="preserve"> </w:t>
      </w:r>
      <w:r>
        <w:t>set</w:t>
      </w:r>
      <w:r>
        <w:rPr>
          <w:spacing w:val="-2"/>
        </w:rPr>
        <w:t xml:space="preserve"> </w:t>
      </w:r>
      <w:r>
        <w:t>forth</w:t>
      </w:r>
      <w:r>
        <w:rPr>
          <w:spacing w:val="-4"/>
        </w:rPr>
        <w:t xml:space="preserve"> </w:t>
      </w:r>
      <w:r>
        <w:t>in</w:t>
      </w:r>
      <w:r>
        <w:rPr>
          <w:spacing w:val="-4"/>
        </w:rPr>
        <w:t xml:space="preserve"> </w:t>
      </w:r>
      <w:r>
        <w:t>any order issued by the attorney general, or shall fail to pay any civil penalty imposed within 21 days of the date of issuance of such order or within 30 days following the decision of the superior</w:t>
      </w:r>
      <w:r>
        <w:rPr>
          <w:spacing w:val="-1"/>
        </w:rPr>
        <w:t xml:space="preserve"> </w:t>
      </w:r>
      <w:r>
        <w:t>court</w:t>
      </w:r>
      <w:r>
        <w:rPr>
          <w:spacing w:val="-3"/>
        </w:rPr>
        <w:t xml:space="preserve"> </w:t>
      </w:r>
      <w:r>
        <w:t>if</w:t>
      </w:r>
      <w:r>
        <w:rPr>
          <w:spacing w:val="-1"/>
        </w:rPr>
        <w:t xml:space="preserve"> </w:t>
      </w:r>
      <w:r>
        <w:t>judicial</w:t>
      </w:r>
      <w:r>
        <w:rPr>
          <w:spacing w:val="-1"/>
        </w:rPr>
        <w:t xml:space="preserve"> </w:t>
      </w:r>
      <w:r>
        <w:t>review</w:t>
      </w:r>
      <w:r>
        <w:rPr>
          <w:spacing w:val="-3"/>
        </w:rPr>
        <w:t xml:space="preserve"> </w:t>
      </w:r>
      <w:r>
        <w:t>of</w:t>
      </w:r>
      <w:r>
        <w:rPr>
          <w:spacing w:val="-3"/>
        </w:rPr>
        <w:t xml:space="preserve"> </w:t>
      </w:r>
      <w:r>
        <w:t>such</w:t>
      </w:r>
      <w:r>
        <w:rPr>
          <w:spacing w:val="-4"/>
        </w:rPr>
        <w:t xml:space="preserve"> </w:t>
      </w:r>
      <w:r>
        <w:t>order</w:t>
      </w:r>
      <w:r>
        <w:rPr>
          <w:spacing w:val="-1"/>
        </w:rPr>
        <w:t xml:space="preserve"> </w:t>
      </w:r>
      <w:r>
        <w:t>has</w:t>
      </w:r>
      <w:r>
        <w:rPr>
          <w:spacing w:val="-3"/>
        </w:rPr>
        <w:t xml:space="preserve"> </w:t>
      </w:r>
      <w:r>
        <w:t>been</w:t>
      </w:r>
      <w:r>
        <w:rPr>
          <w:spacing w:val="-2"/>
        </w:rPr>
        <w:t xml:space="preserve"> </w:t>
      </w:r>
      <w:r>
        <w:t>timely sought,</w:t>
      </w:r>
      <w:r>
        <w:rPr>
          <w:spacing w:val="-1"/>
        </w:rPr>
        <w:t xml:space="preserve"> </w:t>
      </w:r>
      <w:r>
        <w:t>the</w:t>
      </w:r>
      <w:r>
        <w:rPr>
          <w:spacing w:val="-5"/>
        </w:rPr>
        <w:t xml:space="preserve"> </w:t>
      </w:r>
      <w:r>
        <w:t>attorney general</w:t>
      </w:r>
      <w:r>
        <w:rPr>
          <w:spacing w:val="-4"/>
        </w:rPr>
        <w:t xml:space="preserve"> </w:t>
      </w:r>
      <w:r>
        <w:t>may file an action to compel compliance. Such action shall be filed in Suffolk superior court with</w:t>
      </w:r>
    </w:p>
    <w:p w14:paraId="6F137AB6" w14:textId="77777777" w:rsidR="00FC7A55" w:rsidRDefault="00FC7A55">
      <w:pPr>
        <w:spacing w:line="278" w:lineRule="auto"/>
        <w:sectPr w:rsidR="00FC7A55">
          <w:pgSz w:w="12240" w:h="15840"/>
          <w:pgMar w:top="1400" w:right="1240" w:bottom="1200" w:left="1260" w:header="0" w:footer="1006" w:gutter="0"/>
          <w:cols w:space="720"/>
        </w:sectPr>
      </w:pPr>
    </w:p>
    <w:p w14:paraId="6F137AB7" w14:textId="77777777" w:rsidR="00FC7A55" w:rsidRDefault="00BC002F">
      <w:pPr>
        <w:pStyle w:val="BodyText"/>
        <w:spacing w:before="39" w:line="278" w:lineRule="auto"/>
        <w:ind w:left="899" w:right="353"/>
      </w:pPr>
      <w:r>
        <w:lastRenderedPageBreak/>
        <w:t>respect</w:t>
      </w:r>
      <w:r>
        <w:rPr>
          <w:spacing w:val="-4"/>
        </w:rPr>
        <w:t xml:space="preserve"> </w:t>
      </w:r>
      <w:r>
        <w:t>to</w:t>
      </w:r>
      <w:r>
        <w:rPr>
          <w:spacing w:val="-8"/>
        </w:rPr>
        <w:t xml:space="preserve"> </w:t>
      </w:r>
      <w:r>
        <w:t>state</w:t>
      </w:r>
      <w:r>
        <w:rPr>
          <w:spacing w:val="-1"/>
        </w:rPr>
        <w:t xml:space="preserve"> </w:t>
      </w:r>
      <w:r>
        <w:t>public</w:t>
      </w:r>
      <w:r>
        <w:rPr>
          <w:spacing w:val="-2"/>
        </w:rPr>
        <w:t xml:space="preserve"> </w:t>
      </w:r>
      <w:r>
        <w:t>bodies</w:t>
      </w:r>
      <w:r>
        <w:rPr>
          <w:spacing w:val="-2"/>
        </w:rPr>
        <w:t xml:space="preserve"> </w:t>
      </w:r>
      <w:r>
        <w:t>and,</w:t>
      </w:r>
      <w:r>
        <w:rPr>
          <w:spacing w:val="-2"/>
        </w:rPr>
        <w:t xml:space="preserve"> </w:t>
      </w:r>
      <w:r>
        <w:t>with</w:t>
      </w:r>
      <w:r>
        <w:rPr>
          <w:spacing w:val="-3"/>
        </w:rPr>
        <w:t xml:space="preserve"> </w:t>
      </w:r>
      <w:r>
        <w:t>respect</w:t>
      </w:r>
      <w:r>
        <w:rPr>
          <w:spacing w:val="-4"/>
        </w:rPr>
        <w:t xml:space="preserve"> </w:t>
      </w:r>
      <w:r>
        <w:t>to</w:t>
      </w:r>
      <w:r>
        <w:rPr>
          <w:spacing w:val="-3"/>
        </w:rPr>
        <w:t xml:space="preserve"> </w:t>
      </w:r>
      <w:r>
        <w:t>all</w:t>
      </w:r>
      <w:r>
        <w:rPr>
          <w:spacing w:val="-4"/>
        </w:rPr>
        <w:t xml:space="preserve"> </w:t>
      </w:r>
      <w:r>
        <w:t>other</w:t>
      </w:r>
      <w:r>
        <w:rPr>
          <w:spacing w:val="-2"/>
        </w:rPr>
        <w:t xml:space="preserve"> </w:t>
      </w:r>
      <w:r>
        <w:t>public</w:t>
      </w:r>
      <w:r>
        <w:rPr>
          <w:spacing w:val="-2"/>
        </w:rPr>
        <w:t xml:space="preserve"> </w:t>
      </w:r>
      <w:r>
        <w:t>bodies,</w:t>
      </w:r>
      <w:r>
        <w:rPr>
          <w:spacing w:val="-4"/>
        </w:rPr>
        <w:t xml:space="preserve"> </w:t>
      </w:r>
      <w:r>
        <w:t>in</w:t>
      </w:r>
      <w:r>
        <w:rPr>
          <w:spacing w:val="-3"/>
        </w:rPr>
        <w:t xml:space="preserve"> </w:t>
      </w:r>
      <w:r>
        <w:t>the</w:t>
      </w:r>
      <w:r>
        <w:rPr>
          <w:spacing w:val="-6"/>
        </w:rPr>
        <w:t xml:space="preserve"> </w:t>
      </w:r>
      <w:r>
        <w:t>superior</w:t>
      </w:r>
      <w:r>
        <w:rPr>
          <w:spacing w:val="-2"/>
        </w:rPr>
        <w:t xml:space="preserve"> </w:t>
      </w:r>
      <w:r>
        <w:t>court in any county in which the public body acts or meets. If such body or</w:t>
      </w:r>
      <w:r>
        <w:rPr>
          <w:spacing w:val="-6"/>
        </w:rPr>
        <w:t xml:space="preserve"> </w:t>
      </w:r>
      <w:r>
        <w:t>member has not timely sought judicial review of the order, such</w:t>
      </w:r>
      <w:r>
        <w:rPr>
          <w:spacing w:val="-2"/>
        </w:rPr>
        <w:t xml:space="preserve"> </w:t>
      </w:r>
      <w:r>
        <w:t xml:space="preserve">order shall not be open to review in an action to </w:t>
      </w:r>
      <w:proofErr w:type="spellStart"/>
      <w:r>
        <w:rPr>
          <w:spacing w:val="-2"/>
        </w:rPr>
        <w:t>compelcompliance</w:t>
      </w:r>
      <w:proofErr w:type="spellEnd"/>
      <w:r>
        <w:rPr>
          <w:spacing w:val="-2"/>
        </w:rPr>
        <w:t>.</w:t>
      </w:r>
    </w:p>
    <w:p w14:paraId="6F137AB8" w14:textId="77777777" w:rsidR="00FC7A55" w:rsidRDefault="00BC002F">
      <w:pPr>
        <w:pStyle w:val="ListParagraph"/>
        <w:numPr>
          <w:ilvl w:val="0"/>
          <w:numId w:val="14"/>
        </w:numPr>
        <w:tabs>
          <w:tab w:val="left" w:pos="897"/>
          <w:tab w:val="left" w:pos="900"/>
        </w:tabs>
        <w:spacing w:line="276" w:lineRule="auto"/>
        <w:ind w:left="900" w:right="1193" w:hanging="361"/>
      </w:pPr>
      <w:r>
        <w:t>As</w:t>
      </w:r>
      <w:r>
        <w:rPr>
          <w:spacing w:val="-4"/>
        </w:rPr>
        <w:t xml:space="preserve"> </w:t>
      </w:r>
      <w:r>
        <w:t>an</w:t>
      </w:r>
      <w:r>
        <w:rPr>
          <w:spacing w:val="-5"/>
        </w:rPr>
        <w:t xml:space="preserve"> </w:t>
      </w:r>
      <w:r>
        <w:t>alternative</w:t>
      </w:r>
      <w:r>
        <w:rPr>
          <w:spacing w:val="-8"/>
        </w:rPr>
        <w:t xml:space="preserve"> </w:t>
      </w:r>
      <w:r>
        <w:t>to</w:t>
      </w:r>
      <w:r>
        <w:rPr>
          <w:spacing w:val="-8"/>
        </w:rPr>
        <w:t xml:space="preserve"> </w:t>
      </w:r>
      <w:r>
        <w:t>the</w:t>
      </w:r>
      <w:r>
        <w:rPr>
          <w:spacing w:val="-8"/>
        </w:rPr>
        <w:t xml:space="preserve"> </w:t>
      </w:r>
      <w:r>
        <w:t>procedure</w:t>
      </w:r>
      <w:r>
        <w:rPr>
          <w:spacing w:val="-6"/>
        </w:rPr>
        <w:t xml:space="preserve"> </w:t>
      </w:r>
      <w:r>
        <w:t>in</w:t>
      </w:r>
      <w:r>
        <w:rPr>
          <w:spacing w:val="-7"/>
        </w:rPr>
        <w:t xml:space="preserve"> </w:t>
      </w:r>
      <w:r>
        <w:t>subsection</w:t>
      </w:r>
      <w:r>
        <w:rPr>
          <w:spacing w:val="-10"/>
        </w:rPr>
        <w:t xml:space="preserve"> </w:t>
      </w:r>
      <w:r>
        <w:t>(b),</w:t>
      </w:r>
      <w:r>
        <w:rPr>
          <w:spacing w:val="-6"/>
        </w:rPr>
        <w:t xml:space="preserve"> </w:t>
      </w:r>
      <w:r>
        <w:t>the</w:t>
      </w:r>
      <w:r>
        <w:rPr>
          <w:spacing w:val="-4"/>
        </w:rPr>
        <w:t xml:space="preserve"> </w:t>
      </w:r>
      <w:r>
        <w:t>attorney</w:t>
      </w:r>
      <w:r>
        <w:rPr>
          <w:spacing w:val="-6"/>
        </w:rPr>
        <w:t xml:space="preserve"> </w:t>
      </w:r>
      <w:r>
        <w:t>general</w:t>
      </w:r>
      <w:r>
        <w:rPr>
          <w:spacing w:val="-11"/>
        </w:rPr>
        <w:t xml:space="preserve"> </w:t>
      </w:r>
      <w:r>
        <w:t>or</w:t>
      </w:r>
      <w:r>
        <w:rPr>
          <w:spacing w:val="-9"/>
        </w:rPr>
        <w:t xml:space="preserve"> </w:t>
      </w:r>
      <w:r>
        <w:t>3</w:t>
      </w:r>
      <w:r>
        <w:rPr>
          <w:spacing w:val="-8"/>
        </w:rPr>
        <w:t xml:space="preserve"> </w:t>
      </w:r>
      <w:r>
        <w:t>or</w:t>
      </w:r>
      <w:r>
        <w:rPr>
          <w:spacing w:val="-11"/>
        </w:rPr>
        <w:t xml:space="preserve"> </w:t>
      </w:r>
      <w:r>
        <w:t>more registered voters may initiate a civil action to enforce the open meeting law.</w:t>
      </w:r>
    </w:p>
    <w:p w14:paraId="6F137AB9" w14:textId="77777777" w:rsidR="00FC7A55" w:rsidRDefault="00BC002F">
      <w:pPr>
        <w:pStyle w:val="BodyText"/>
        <w:spacing w:before="1" w:line="278" w:lineRule="auto"/>
        <w:ind w:left="901" w:right="287" w:firstLine="720"/>
      </w:pPr>
      <w:r>
        <w:t>Any</w:t>
      </w:r>
      <w:r>
        <w:rPr>
          <w:spacing w:val="-2"/>
        </w:rPr>
        <w:t xml:space="preserve"> </w:t>
      </w:r>
      <w:r>
        <w:t>action</w:t>
      </w:r>
      <w:r>
        <w:rPr>
          <w:spacing w:val="-4"/>
        </w:rPr>
        <w:t xml:space="preserve"> </w:t>
      </w:r>
      <w:r>
        <w:t>under</w:t>
      </w:r>
      <w:r>
        <w:rPr>
          <w:spacing w:val="-3"/>
        </w:rPr>
        <w:t xml:space="preserve"> </w:t>
      </w:r>
      <w:r>
        <w:t>this</w:t>
      </w:r>
      <w:r>
        <w:rPr>
          <w:spacing w:val="-4"/>
        </w:rPr>
        <w:t xml:space="preserve"> </w:t>
      </w:r>
      <w:r>
        <w:t>subsection</w:t>
      </w:r>
      <w:r>
        <w:rPr>
          <w:spacing w:val="-4"/>
        </w:rPr>
        <w:t xml:space="preserve"> </w:t>
      </w:r>
      <w:r>
        <w:t>shall</w:t>
      </w:r>
      <w:r>
        <w:rPr>
          <w:spacing w:val="-3"/>
        </w:rPr>
        <w:t xml:space="preserve"> </w:t>
      </w:r>
      <w:r>
        <w:t>be</w:t>
      </w:r>
      <w:r>
        <w:rPr>
          <w:spacing w:val="-2"/>
        </w:rPr>
        <w:t xml:space="preserve"> </w:t>
      </w:r>
      <w:r>
        <w:t>filed</w:t>
      </w:r>
      <w:r>
        <w:rPr>
          <w:spacing w:val="-4"/>
        </w:rPr>
        <w:t xml:space="preserve"> </w:t>
      </w:r>
      <w:r>
        <w:t>in</w:t>
      </w:r>
      <w:r>
        <w:rPr>
          <w:spacing w:val="-4"/>
        </w:rPr>
        <w:t xml:space="preserve"> </w:t>
      </w:r>
      <w:r>
        <w:t>Suffolk</w:t>
      </w:r>
      <w:r>
        <w:rPr>
          <w:spacing w:val="-2"/>
        </w:rPr>
        <w:t xml:space="preserve"> </w:t>
      </w:r>
      <w:r>
        <w:t>superior</w:t>
      </w:r>
      <w:r>
        <w:rPr>
          <w:spacing w:val="-4"/>
        </w:rPr>
        <w:t xml:space="preserve"> </w:t>
      </w:r>
      <w:r>
        <w:t>court</w:t>
      </w:r>
      <w:r>
        <w:rPr>
          <w:spacing w:val="-4"/>
        </w:rPr>
        <w:t xml:space="preserve"> </w:t>
      </w:r>
      <w:r>
        <w:t>with</w:t>
      </w:r>
      <w:r>
        <w:rPr>
          <w:spacing w:val="-5"/>
        </w:rPr>
        <w:t xml:space="preserve"> </w:t>
      </w:r>
      <w:r>
        <w:t>respect</w:t>
      </w:r>
      <w:r>
        <w:rPr>
          <w:spacing w:val="-2"/>
        </w:rPr>
        <w:t xml:space="preserve"> </w:t>
      </w:r>
      <w:r>
        <w:t>to state public bodies and, with respect to all other public bodies, in the superior court in any county in which the public body acts or meets.</w:t>
      </w:r>
    </w:p>
    <w:p w14:paraId="6F137ABA" w14:textId="77777777" w:rsidR="00FC7A55" w:rsidRDefault="00BC002F">
      <w:pPr>
        <w:pStyle w:val="BodyText"/>
        <w:spacing w:line="278" w:lineRule="auto"/>
        <w:ind w:left="901" w:right="451" w:firstLine="720"/>
      </w:pPr>
      <w:r>
        <w:t>In any action filed pursuant to this subsection, in addition to all other remedies available</w:t>
      </w:r>
      <w:r>
        <w:rPr>
          <w:spacing w:val="-4"/>
        </w:rPr>
        <w:t xml:space="preserve"> </w:t>
      </w:r>
      <w:r>
        <w:t>to</w:t>
      </w:r>
      <w:r>
        <w:rPr>
          <w:spacing w:val="-3"/>
        </w:rPr>
        <w:t xml:space="preserve"> </w:t>
      </w:r>
      <w:r>
        <w:t>the</w:t>
      </w:r>
      <w:r>
        <w:rPr>
          <w:spacing w:val="-1"/>
        </w:rPr>
        <w:t xml:space="preserve"> </w:t>
      </w:r>
      <w:r>
        <w:t>superior</w:t>
      </w:r>
      <w:r>
        <w:rPr>
          <w:spacing w:val="-4"/>
        </w:rPr>
        <w:t xml:space="preserve"> </w:t>
      </w:r>
      <w:r>
        <w:t>court,</w:t>
      </w:r>
      <w:r>
        <w:rPr>
          <w:spacing w:val="-2"/>
        </w:rPr>
        <w:t xml:space="preserve"> </w:t>
      </w:r>
      <w:r>
        <w:t>in</w:t>
      </w:r>
      <w:r>
        <w:rPr>
          <w:spacing w:val="-3"/>
        </w:rPr>
        <w:t xml:space="preserve"> </w:t>
      </w:r>
      <w:r>
        <w:t>law</w:t>
      </w:r>
      <w:r>
        <w:rPr>
          <w:spacing w:val="-4"/>
        </w:rPr>
        <w:t xml:space="preserve"> </w:t>
      </w:r>
      <w:r>
        <w:t>or</w:t>
      </w:r>
      <w:r>
        <w:rPr>
          <w:spacing w:val="-2"/>
        </w:rPr>
        <w:t xml:space="preserve"> </w:t>
      </w:r>
      <w:r>
        <w:t>in</w:t>
      </w:r>
      <w:r>
        <w:rPr>
          <w:spacing w:val="-4"/>
        </w:rPr>
        <w:t xml:space="preserve"> </w:t>
      </w:r>
      <w:r>
        <w:t>equity,</w:t>
      </w:r>
      <w:r>
        <w:rPr>
          <w:spacing w:val="-4"/>
        </w:rPr>
        <w:t xml:space="preserve"> </w:t>
      </w:r>
      <w:r>
        <w:t>the</w:t>
      </w:r>
      <w:r>
        <w:rPr>
          <w:spacing w:val="-4"/>
        </w:rPr>
        <w:t xml:space="preserve"> </w:t>
      </w:r>
      <w:r>
        <w:t>court</w:t>
      </w:r>
      <w:r>
        <w:rPr>
          <w:spacing w:val="-1"/>
        </w:rPr>
        <w:t xml:space="preserve"> </w:t>
      </w:r>
      <w:r>
        <w:t>shall</w:t>
      </w:r>
      <w:r>
        <w:rPr>
          <w:spacing w:val="-4"/>
        </w:rPr>
        <w:t xml:space="preserve"> </w:t>
      </w:r>
      <w:r>
        <w:t>have</w:t>
      </w:r>
      <w:r>
        <w:rPr>
          <w:spacing w:val="-1"/>
        </w:rPr>
        <w:t xml:space="preserve"> </w:t>
      </w:r>
      <w:proofErr w:type="gramStart"/>
      <w:r>
        <w:t>all</w:t>
      </w:r>
      <w:r>
        <w:rPr>
          <w:spacing w:val="-4"/>
        </w:rPr>
        <w:t xml:space="preserve"> </w:t>
      </w:r>
      <w:r>
        <w:t>of</w:t>
      </w:r>
      <w:proofErr w:type="gramEnd"/>
      <w:r>
        <w:rPr>
          <w:spacing w:val="-2"/>
        </w:rPr>
        <w:t xml:space="preserve"> </w:t>
      </w:r>
      <w:r>
        <w:t>the</w:t>
      </w:r>
      <w:r>
        <w:rPr>
          <w:spacing w:val="-1"/>
        </w:rPr>
        <w:t xml:space="preserve"> </w:t>
      </w:r>
      <w:r>
        <w:t>remedies</w:t>
      </w:r>
      <w:r>
        <w:rPr>
          <w:spacing w:val="-2"/>
        </w:rPr>
        <w:t xml:space="preserve"> </w:t>
      </w:r>
      <w:r>
        <w:t>set forth in subsection (c).</w:t>
      </w:r>
    </w:p>
    <w:p w14:paraId="6F137ABB" w14:textId="77777777" w:rsidR="00FC7A55" w:rsidRDefault="00BC002F">
      <w:pPr>
        <w:pStyle w:val="BodyText"/>
        <w:spacing w:line="278" w:lineRule="auto"/>
        <w:ind w:left="901" w:right="313" w:firstLine="720"/>
      </w:pPr>
      <w:r>
        <w:t>In any action filed under this subsection, the order of notice on the complaint shall be returnable</w:t>
      </w:r>
      <w:r>
        <w:rPr>
          <w:spacing w:val="40"/>
        </w:rPr>
        <w:t xml:space="preserve"> </w:t>
      </w:r>
      <w:r>
        <w:t>not later than 10 days after the filing and the complaint shall be heard and determined on the return day or on such day as the court shall fix, having regard to the speediest possible determination of the cause consistent with the rights of the parties; provided,</w:t>
      </w:r>
      <w:r>
        <w:rPr>
          <w:spacing w:val="-7"/>
        </w:rPr>
        <w:t xml:space="preserve"> </w:t>
      </w:r>
      <w:r>
        <w:t>however,</w:t>
      </w:r>
      <w:r>
        <w:rPr>
          <w:spacing w:val="-7"/>
        </w:rPr>
        <w:t xml:space="preserve"> </w:t>
      </w:r>
      <w:r>
        <w:t>that</w:t>
      </w:r>
      <w:r>
        <w:rPr>
          <w:spacing w:val="-6"/>
        </w:rPr>
        <w:t xml:space="preserve"> </w:t>
      </w:r>
      <w:r>
        <w:t>orders</w:t>
      </w:r>
      <w:r>
        <w:rPr>
          <w:spacing w:val="-9"/>
        </w:rPr>
        <w:t xml:space="preserve"> </w:t>
      </w:r>
      <w:r>
        <w:t>may</w:t>
      </w:r>
      <w:r>
        <w:rPr>
          <w:spacing w:val="-6"/>
        </w:rPr>
        <w:t xml:space="preserve"> </w:t>
      </w:r>
      <w:r>
        <w:t>be</w:t>
      </w:r>
      <w:r>
        <w:rPr>
          <w:spacing w:val="-4"/>
        </w:rPr>
        <w:t xml:space="preserve"> </w:t>
      </w:r>
      <w:r>
        <w:t>issued</w:t>
      </w:r>
      <w:r>
        <w:rPr>
          <w:spacing w:val="-7"/>
        </w:rPr>
        <w:t xml:space="preserve"> </w:t>
      </w:r>
      <w:r>
        <w:t>at</w:t>
      </w:r>
      <w:r>
        <w:rPr>
          <w:spacing w:val="-6"/>
        </w:rPr>
        <w:t xml:space="preserve"> </w:t>
      </w:r>
      <w:r>
        <w:t>any</w:t>
      </w:r>
      <w:r>
        <w:rPr>
          <w:spacing w:val="-6"/>
        </w:rPr>
        <w:t xml:space="preserve"> </w:t>
      </w:r>
      <w:r>
        <w:t>time</w:t>
      </w:r>
      <w:r>
        <w:rPr>
          <w:spacing w:val="-4"/>
        </w:rPr>
        <w:t xml:space="preserve"> </w:t>
      </w:r>
      <w:r>
        <w:t>on</w:t>
      </w:r>
      <w:r>
        <w:rPr>
          <w:spacing w:val="-5"/>
        </w:rPr>
        <w:t xml:space="preserve"> </w:t>
      </w:r>
      <w:r>
        <w:t>or</w:t>
      </w:r>
      <w:r>
        <w:rPr>
          <w:spacing w:val="-2"/>
        </w:rPr>
        <w:t xml:space="preserve"> </w:t>
      </w:r>
      <w:r>
        <w:t>after</w:t>
      </w:r>
      <w:r>
        <w:rPr>
          <w:spacing w:val="-4"/>
        </w:rPr>
        <w:t xml:space="preserve"> </w:t>
      </w:r>
      <w:r>
        <w:t>the</w:t>
      </w:r>
      <w:r>
        <w:rPr>
          <w:spacing w:val="-1"/>
        </w:rPr>
        <w:t xml:space="preserve"> </w:t>
      </w:r>
      <w:r>
        <w:t>filing</w:t>
      </w:r>
      <w:r>
        <w:rPr>
          <w:spacing w:val="-5"/>
        </w:rPr>
        <w:t xml:space="preserve"> </w:t>
      </w:r>
      <w:r>
        <w:t>of</w:t>
      </w:r>
      <w:r>
        <w:rPr>
          <w:spacing w:val="-5"/>
        </w:rPr>
        <w:t xml:space="preserve"> </w:t>
      </w:r>
      <w:r>
        <w:t>the</w:t>
      </w:r>
      <w:r>
        <w:rPr>
          <w:spacing w:val="-1"/>
        </w:rPr>
        <w:t xml:space="preserve"> </w:t>
      </w:r>
      <w:r>
        <w:t>complaint without</w:t>
      </w:r>
      <w:r>
        <w:rPr>
          <w:spacing w:val="-1"/>
        </w:rPr>
        <w:t xml:space="preserve"> </w:t>
      </w:r>
      <w:r>
        <w:t>notice</w:t>
      </w:r>
      <w:r>
        <w:rPr>
          <w:spacing w:val="-1"/>
        </w:rPr>
        <w:t xml:space="preserve"> </w:t>
      </w:r>
      <w:r>
        <w:t>when such</w:t>
      </w:r>
      <w:r>
        <w:rPr>
          <w:spacing w:val="-2"/>
        </w:rPr>
        <w:t xml:space="preserve"> </w:t>
      </w:r>
      <w:r>
        <w:t>order is</w:t>
      </w:r>
      <w:r>
        <w:rPr>
          <w:spacing w:val="-1"/>
        </w:rPr>
        <w:t xml:space="preserve"> </w:t>
      </w:r>
      <w:r>
        <w:t>necessary to fulfill</w:t>
      </w:r>
      <w:r>
        <w:rPr>
          <w:spacing w:val="-2"/>
        </w:rPr>
        <w:t xml:space="preserve"> </w:t>
      </w:r>
      <w:r>
        <w:t>the purposes</w:t>
      </w:r>
      <w:r>
        <w:rPr>
          <w:spacing w:val="-1"/>
        </w:rPr>
        <w:t xml:space="preserve"> </w:t>
      </w:r>
      <w:r>
        <w:t>of the</w:t>
      </w:r>
      <w:r>
        <w:rPr>
          <w:spacing w:val="-1"/>
        </w:rPr>
        <w:t xml:space="preserve"> </w:t>
      </w:r>
      <w:r>
        <w:t>open</w:t>
      </w:r>
      <w:r>
        <w:rPr>
          <w:spacing w:val="-2"/>
        </w:rPr>
        <w:t xml:space="preserve"> </w:t>
      </w:r>
      <w:r>
        <w:t>meeting law. In the</w:t>
      </w:r>
      <w:r>
        <w:rPr>
          <w:spacing w:val="-2"/>
        </w:rPr>
        <w:t xml:space="preserve"> </w:t>
      </w:r>
      <w:r>
        <w:t>hearing</w:t>
      </w:r>
      <w:r>
        <w:rPr>
          <w:spacing w:val="-5"/>
        </w:rPr>
        <w:t xml:space="preserve"> </w:t>
      </w:r>
      <w:r>
        <w:t>of</w:t>
      </w:r>
      <w:r>
        <w:rPr>
          <w:spacing w:val="-3"/>
        </w:rPr>
        <w:t xml:space="preserve"> </w:t>
      </w:r>
      <w:r>
        <w:t>any</w:t>
      </w:r>
      <w:r>
        <w:rPr>
          <w:spacing w:val="-8"/>
        </w:rPr>
        <w:t xml:space="preserve"> </w:t>
      </w:r>
      <w:r>
        <w:t>action</w:t>
      </w:r>
      <w:r>
        <w:rPr>
          <w:spacing w:val="-4"/>
        </w:rPr>
        <w:t xml:space="preserve"> </w:t>
      </w:r>
      <w:r>
        <w:t>under</w:t>
      </w:r>
      <w:r>
        <w:rPr>
          <w:spacing w:val="-3"/>
        </w:rPr>
        <w:t xml:space="preserve"> </w:t>
      </w:r>
      <w:r>
        <w:t>this</w:t>
      </w:r>
      <w:r>
        <w:rPr>
          <w:spacing w:val="-3"/>
        </w:rPr>
        <w:t xml:space="preserve"> </w:t>
      </w:r>
      <w:r>
        <w:t>subsection,</w:t>
      </w:r>
      <w:r>
        <w:rPr>
          <w:spacing w:val="-4"/>
        </w:rPr>
        <w:t xml:space="preserve"> </w:t>
      </w:r>
      <w:r>
        <w:t>the</w:t>
      </w:r>
      <w:r>
        <w:rPr>
          <w:spacing w:val="-2"/>
        </w:rPr>
        <w:t xml:space="preserve"> </w:t>
      </w:r>
      <w:r>
        <w:t>burden</w:t>
      </w:r>
      <w:r>
        <w:rPr>
          <w:spacing w:val="-4"/>
        </w:rPr>
        <w:t xml:space="preserve"> </w:t>
      </w:r>
      <w:r>
        <w:t>sha</w:t>
      </w:r>
      <w:r>
        <w:t>ll</w:t>
      </w:r>
      <w:r>
        <w:rPr>
          <w:spacing w:val="-3"/>
        </w:rPr>
        <w:t xml:space="preserve"> </w:t>
      </w:r>
      <w:r>
        <w:t>be</w:t>
      </w:r>
      <w:r>
        <w:rPr>
          <w:spacing w:val="-4"/>
        </w:rPr>
        <w:t xml:space="preserve"> </w:t>
      </w:r>
      <w:r>
        <w:t>on</w:t>
      </w:r>
      <w:r>
        <w:rPr>
          <w:spacing w:val="-4"/>
        </w:rPr>
        <w:t xml:space="preserve"> </w:t>
      </w:r>
      <w:r>
        <w:t>the</w:t>
      </w:r>
      <w:r>
        <w:rPr>
          <w:spacing w:val="-4"/>
        </w:rPr>
        <w:t xml:space="preserve"> </w:t>
      </w:r>
      <w:r>
        <w:t>respondent</w:t>
      </w:r>
      <w:r>
        <w:rPr>
          <w:spacing w:val="-2"/>
        </w:rPr>
        <w:t xml:space="preserve"> </w:t>
      </w:r>
      <w:r>
        <w:t>to</w:t>
      </w:r>
      <w:r>
        <w:rPr>
          <w:spacing w:val="-4"/>
        </w:rPr>
        <w:t xml:space="preserve"> </w:t>
      </w:r>
      <w:r>
        <w:t>show by a preponderance of the evidence that the action complained of in such complaint was in accordance with and authorized by the open</w:t>
      </w:r>
      <w:r>
        <w:rPr>
          <w:spacing w:val="-5"/>
        </w:rPr>
        <w:t xml:space="preserve"> </w:t>
      </w:r>
      <w:r>
        <w:t>meeting law; provided, however, that no civil penalty may be imposed on an individual absent proof that the action complained of violated the open meeting law.</w:t>
      </w:r>
    </w:p>
    <w:p w14:paraId="6F137ABC" w14:textId="77777777" w:rsidR="00FC7A55" w:rsidRDefault="00BC002F">
      <w:pPr>
        <w:pStyle w:val="ListParagraph"/>
        <w:numPr>
          <w:ilvl w:val="0"/>
          <w:numId w:val="14"/>
        </w:numPr>
        <w:tabs>
          <w:tab w:val="left" w:pos="901"/>
          <w:tab w:val="left" w:pos="903"/>
        </w:tabs>
        <w:spacing w:line="278" w:lineRule="auto"/>
        <w:ind w:left="903" w:right="1434" w:hanging="361"/>
      </w:pPr>
      <w:r>
        <w:t>It shall be a defense to the imposition</w:t>
      </w:r>
      <w:r>
        <w:rPr>
          <w:spacing w:val="-3"/>
        </w:rPr>
        <w:t xml:space="preserve"> </w:t>
      </w:r>
      <w:r>
        <w:t>of a penalty that the public body, after full disclosure,</w:t>
      </w:r>
      <w:r>
        <w:rPr>
          <w:spacing w:val="-4"/>
        </w:rPr>
        <w:t xml:space="preserve"> </w:t>
      </w:r>
      <w:r>
        <w:t>acted</w:t>
      </w:r>
      <w:r>
        <w:rPr>
          <w:spacing w:val="-7"/>
        </w:rPr>
        <w:t xml:space="preserve"> </w:t>
      </w:r>
      <w:r>
        <w:t>in</w:t>
      </w:r>
      <w:r>
        <w:rPr>
          <w:spacing w:val="-7"/>
        </w:rPr>
        <w:t xml:space="preserve"> </w:t>
      </w:r>
      <w:r>
        <w:t>good</w:t>
      </w:r>
      <w:r>
        <w:rPr>
          <w:spacing w:val="-7"/>
        </w:rPr>
        <w:t xml:space="preserve"> </w:t>
      </w:r>
      <w:r>
        <w:t>faith</w:t>
      </w:r>
      <w:r>
        <w:rPr>
          <w:spacing w:val="-7"/>
        </w:rPr>
        <w:t xml:space="preserve"> </w:t>
      </w:r>
      <w:r>
        <w:t>compliance</w:t>
      </w:r>
      <w:r>
        <w:rPr>
          <w:spacing w:val="-6"/>
        </w:rPr>
        <w:t xml:space="preserve"> </w:t>
      </w:r>
      <w:r>
        <w:t>with</w:t>
      </w:r>
      <w:r>
        <w:rPr>
          <w:spacing w:val="-10"/>
        </w:rPr>
        <w:t xml:space="preserve"> </w:t>
      </w:r>
      <w:r>
        <w:t>the</w:t>
      </w:r>
      <w:r>
        <w:rPr>
          <w:spacing w:val="-4"/>
        </w:rPr>
        <w:t xml:space="preserve"> </w:t>
      </w:r>
      <w:r>
        <w:t>advice</w:t>
      </w:r>
      <w:r>
        <w:rPr>
          <w:spacing w:val="-11"/>
        </w:rPr>
        <w:t xml:space="preserve"> </w:t>
      </w:r>
      <w:r>
        <w:t>of</w:t>
      </w:r>
      <w:r>
        <w:rPr>
          <w:spacing w:val="-9"/>
        </w:rPr>
        <w:t xml:space="preserve"> </w:t>
      </w:r>
      <w:r>
        <w:t>the</w:t>
      </w:r>
      <w:r>
        <w:rPr>
          <w:spacing w:val="-11"/>
        </w:rPr>
        <w:t xml:space="preserve"> </w:t>
      </w:r>
      <w:r>
        <w:t>public</w:t>
      </w:r>
      <w:r>
        <w:rPr>
          <w:spacing w:val="-4"/>
        </w:rPr>
        <w:t xml:space="preserve"> </w:t>
      </w:r>
      <w:r>
        <w:t>body’s</w:t>
      </w:r>
      <w:r>
        <w:rPr>
          <w:spacing w:val="-7"/>
        </w:rPr>
        <w:t xml:space="preserve"> </w:t>
      </w:r>
      <w:r>
        <w:t xml:space="preserve">legal </w:t>
      </w:r>
      <w:r>
        <w:rPr>
          <w:spacing w:val="-2"/>
        </w:rPr>
        <w:t>counsel.</w:t>
      </w:r>
    </w:p>
    <w:p w14:paraId="6F137ABD" w14:textId="77777777" w:rsidR="00FC7A55" w:rsidRDefault="00BC002F">
      <w:pPr>
        <w:pStyle w:val="ListParagraph"/>
        <w:numPr>
          <w:ilvl w:val="0"/>
          <w:numId w:val="14"/>
        </w:numPr>
        <w:tabs>
          <w:tab w:val="left" w:pos="903"/>
        </w:tabs>
        <w:spacing w:line="278" w:lineRule="auto"/>
        <w:ind w:left="903" w:right="619"/>
      </w:pPr>
      <w:r>
        <w:t>Payment</w:t>
      </w:r>
      <w:r>
        <w:rPr>
          <w:spacing w:val="-9"/>
        </w:rPr>
        <w:t xml:space="preserve"> </w:t>
      </w:r>
      <w:r>
        <w:t>of</w:t>
      </w:r>
      <w:r>
        <w:rPr>
          <w:spacing w:val="-9"/>
        </w:rPr>
        <w:t xml:space="preserve"> </w:t>
      </w:r>
      <w:r>
        <w:t>civil</w:t>
      </w:r>
      <w:r>
        <w:rPr>
          <w:spacing w:val="-7"/>
        </w:rPr>
        <w:t xml:space="preserve"> </w:t>
      </w:r>
      <w:r>
        <w:t>penalties</w:t>
      </w:r>
      <w:r>
        <w:rPr>
          <w:spacing w:val="-7"/>
        </w:rPr>
        <w:t xml:space="preserve"> </w:t>
      </w:r>
      <w:r>
        <w:t>under</w:t>
      </w:r>
      <w:r>
        <w:rPr>
          <w:spacing w:val="-5"/>
        </w:rPr>
        <w:t xml:space="preserve"> </w:t>
      </w:r>
      <w:r>
        <w:t>this</w:t>
      </w:r>
      <w:r>
        <w:rPr>
          <w:spacing w:val="-7"/>
        </w:rPr>
        <w:t xml:space="preserve"> </w:t>
      </w:r>
      <w:r>
        <w:t>section</w:t>
      </w:r>
      <w:r>
        <w:rPr>
          <w:spacing w:val="-10"/>
        </w:rPr>
        <w:t xml:space="preserve"> </w:t>
      </w:r>
      <w:r>
        <w:t>paid</w:t>
      </w:r>
      <w:r>
        <w:rPr>
          <w:spacing w:val="-10"/>
        </w:rPr>
        <w:t xml:space="preserve"> </w:t>
      </w:r>
      <w:r>
        <w:t>to</w:t>
      </w:r>
      <w:r>
        <w:rPr>
          <w:spacing w:val="-10"/>
        </w:rPr>
        <w:t xml:space="preserve"> </w:t>
      </w:r>
      <w:r>
        <w:t>or</w:t>
      </w:r>
      <w:r>
        <w:rPr>
          <w:spacing w:val="-7"/>
        </w:rPr>
        <w:t xml:space="preserve"> </w:t>
      </w:r>
      <w:r>
        <w:t>received</w:t>
      </w:r>
      <w:r>
        <w:rPr>
          <w:spacing w:val="-7"/>
        </w:rPr>
        <w:t xml:space="preserve"> </w:t>
      </w:r>
      <w:r>
        <w:t>by</w:t>
      </w:r>
      <w:r>
        <w:rPr>
          <w:spacing w:val="-8"/>
        </w:rPr>
        <w:t xml:space="preserve"> </w:t>
      </w:r>
      <w:r>
        <w:t>the</w:t>
      </w:r>
      <w:r>
        <w:rPr>
          <w:spacing w:val="-4"/>
        </w:rPr>
        <w:t xml:space="preserve"> </w:t>
      </w:r>
      <w:r>
        <w:t>attorney</w:t>
      </w:r>
      <w:r>
        <w:rPr>
          <w:spacing w:val="-3"/>
        </w:rPr>
        <w:t xml:space="preserve"> </w:t>
      </w:r>
      <w:r>
        <w:t>general</w:t>
      </w:r>
      <w:r>
        <w:rPr>
          <w:spacing w:val="-4"/>
        </w:rPr>
        <w:t xml:space="preserve"> </w:t>
      </w:r>
      <w:r>
        <w:t xml:space="preserve">shall be paid into the general fund of </w:t>
      </w:r>
      <w:proofErr w:type="spellStart"/>
      <w:r>
        <w:t>thecommonwealth</w:t>
      </w:r>
      <w:proofErr w:type="spellEnd"/>
      <w:r>
        <w:t>.</w:t>
      </w:r>
    </w:p>
    <w:p w14:paraId="6F137ABE" w14:textId="77777777" w:rsidR="00FC7A55" w:rsidRDefault="00BC002F">
      <w:pPr>
        <w:pStyle w:val="Heading3"/>
        <w:spacing w:before="201"/>
      </w:pPr>
      <w:bookmarkStart w:id="88" w:name="Section_24._Investigation_by_Attorney_Ge"/>
      <w:bookmarkEnd w:id="88"/>
      <w:r w:rsidRPr="00F128F8">
        <w:rPr>
          <w:color w:val="4176B1"/>
        </w:rPr>
        <w:t>Section</w:t>
      </w:r>
      <w:r w:rsidRPr="00F128F8">
        <w:rPr>
          <w:color w:val="4176B1"/>
          <w:spacing w:val="-1"/>
        </w:rPr>
        <w:t xml:space="preserve"> </w:t>
      </w:r>
      <w:r w:rsidRPr="00F128F8">
        <w:rPr>
          <w:color w:val="4176B1"/>
        </w:rPr>
        <w:t>24.</w:t>
      </w:r>
      <w:r w:rsidRPr="00F128F8">
        <w:rPr>
          <w:color w:val="4176B1"/>
          <w:spacing w:val="-2"/>
        </w:rPr>
        <w:t xml:space="preserve"> </w:t>
      </w:r>
      <w:r w:rsidRPr="00F128F8">
        <w:rPr>
          <w:color w:val="4176B1"/>
        </w:rPr>
        <w:t>Investigation</w:t>
      </w:r>
      <w:r w:rsidRPr="00F128F8">
        <w:rPr>
          <w:color w:val="4176B1"/>
          <w:spacing w:val="-4"/>
        </w:rPr>
        <w:t xml:space="preserve"> </w:t>
      </w:r>
      <w:r w:rsidRPr="00F128F8">
        <w:rPr>
          <w:color w:val="4176B1"/>
        </w:rPr>
        <w:t>by</w:t>
      </w:r>
      <w:r w:rsidRPr="00F128F8">
        <w:rPr>
          <w:color w:val="4176B1"/>
          <w:spacing w:val="-3"/>
        </w:rPr>
        <w:t xml:space="preserve"> </w:t>
      </w:r>
      <w:r w:rsidRPr="00F128F8">
        <w:rPr>
          <w:color w:val="4176B1"/>
        </w:rPr>
        <w:t>Attorney</w:t>
      </w:r>
      <w:r w:rsidRPr="00F128F8">
        <w:rPr>
          <w:color w:val="4176B1"/>
          <w:spacing w:val="-5"/>
        </w:rPr>
        <w:t xml:space="preserve"> </w:t>
      </w:r>
      <w:r w:rsidRPr="00F128F8">
        <w:rPr>
          <w:color w:val="4176B1"/>
        </w:rPr>
        <w:t>General</w:t>
      </w:r>
      <w:r w:rsidRPr="00F128F8">
        <w:rPr>
          <w:color w:val="4176B1"/>
          <w:spacing w:val="-1"/>
        </w:rPr>
        <w:t xml:space="preserve"> </w:t>
      </w:r>
      <w:r w:rsidRPr="00F128F8">
        <w:rPr>
          <w:color w:val="4176B1"/>
        </w:rPr>
        <w:t>of</w:t>
      </w:r>
      <w:r w:rsidRPr="00F128F8">
        <w:rPr>
          <w:color w:val="4176B1"/>
          <w:spacing w:val="-6"/>
        </w:rPr>
        <w:t xml:space="preserve"> </w:t>
      </w:r>
      <w:r w:rsidRPr="00F128F8">
        <w:rPr>
          <w:color w:val="4176B1"/>
        </w:rPr>
        <w:t>Violations</w:t>
      </w:r>
      <w:r w:rsidRPr="00F128F8">
        <w:rPr>
          <w:color w:val="4176B1"/>
          <w:spacing w:val="-3"/>
        </w:rPr>
        <w:t xml:space="preserve"> </w:t>
      </w:r>
      <w:r w:rsidRPr="00F128F8">
        <w:rPr>
          <w:color w:val="4176B1"/>
        </w:rPr>
        <w:t>of</w:t>
      </w:r>
      <w:r w:rsidRPr="00F128F8">
        <w:rPr>
          <w:color w:val="4176B1"/>
          <w:spacing w:val="-3"/>
        </w:rPr>
        <w:t xml:space="preserve"> </w:t>
      </w:r>
      <w:r w:rsidRPr="00F128F8">
        <w:rPr>
          <w:color w:val="4176B1"/>
        </w:rPr>
        <w:t>Open</w:t>
      </w:r>
      <w:r w:rsidRPr="00F128F8">
        <w:rPr>
          <w:color w:val="4176B1"/>
          <w:spacing w:val="-1"/>
        </w:rPr>
        <w:t xml:space="preserve"> </w:t>
      </w:r>
      <w:r w:rsidRPr="00F128F8">
        <w:rPr>
          <w:color w:val="4176B1"/>
        </w:rPr>
        <w:t>Meeting</w:t>
      </w:r>
      <w:r w:rsidRPr="00F128F8">
        <w:rPr>
          <w:color w:val="4176B1"/>
          <w:spacing w:val="-2"/>
        </w:rPr>
        <w:t xml:space="preserve"> </w:t>
      </w:r>
      <w:r w:rsidRPr="00F128F8">
        <w:rPr>
          <w:color w:val="4176B1"/>
          <w:spacing w:val="-5"/>
        </w:rPr>
        <w:t>Law</w:t>
      </w:r>
    </w:p>
    <w:p w14:paraId="6F137ABF" w14:textId="77777777" w:rsidR="00FC7A55" w:rsidRDefault="00BC002F">
      <w:pPr>
        <w:pStyle w:val="ListParagraph"/>
        <w:numPr>
          <w:ilvl w:val="0"/>
          <w:numId w:val="13"/>
        </w:numPr>
        <w:tabs>
          <w:tab w:val="left" w:pos="897"/>
          <w:tab w:val="left" w:pos="899"/>
        </w:tabs>
        <w:spacing w:before="75" w:line="278" w:lineRule="auto"/>
        <w:ind w:right="432"/>
      </w:pPr>
      <w:r>
        <w:t>Whenever the attorney general has reasonable cause to believe that a person, including any public body and any</w:t>
      </w:r>
      <w:r>
        <w:rPr>
          <w:spacing w:val="-3"/>
        </w:rPr>
        <w:t xml:space="preserve"> </w:t>
      </w:r>
      <w:r>
        <w:t xml:space="preserve">other state, regional, county, municipal or other governmental official or entity, has violated the open meeting law, the attorney general may </w:t>
      </w:r>
      <w:proofErr w:type="gramStart"/>
      <w:r>
        <w:t>conduct an investigation</w:t>
      </w:r>
      <w:proofErr w:type="gramEnd"/>
      <w:r>
        <w:t xml:space="preserve"> to ascertain whether in</w:t>
      </w:r>
      <w:r>
        <w:rPr>
          <w:spacing w:val="-2"/>
        </w:rPr>
        <w:t xml:space="preserve"> </w:t>
      </w:r>
      <w:r>
        <w:t>fact such</w:t>
      </w:r>
      <w:r>
        <w:rPr>
          <w:spacing w:val="-5"/>
        </w:rPr>
        <w:t xml:space="preserve"> </w:t>
      </w:r>
      <w:r>
        <w:t>person</w:t>
      </w:r>
      <w:r>
        <w:rPr>
          <w:spacing w:val="-2"/>
        </w:rPr>
        <w:t xml:space="preserve"> </w:t>
      </w:r>
      <w:r>
        <w:t>has</w:t>
      </w:r>
      <w:r>
        <w:rPr>
          <w:spacing w:val="-4"/>
        </w:rPr>
        <w:t xml:space="preserve"> </w:t>
      </w:r>
      <w:r>
        <w:t>violated</w:t>
      </w:r>
      <w:r>
        <w:rPr>
          <w:spacing w:val="-5"/>
        </w:rPr>
        <w:t xml:space="preserve"> </w:t>
      </w:r>
      <w:r>
        <w:t>the</w:t>
      </w:r>
      <w:r>
        <w:rPr>
          <w:spacing w:val="-3"/>
        </w:rPr>
        <w:t xml:space="preserve"> </w:t>
      </w:r>
      <w:r>
        <w:t>open</w:t>
      </w:r>
      <w:r>
        <w:rPr>
          <w:spacing w:val="-8"/>
        </w:rPr>
        <w:t xml:space="preserve"> </w:t>
      </w:r>
      <w:r>
        <w:t>meeting</w:t>
      </w:r>
      <w:r>
        <w:rPr>
          <w:spacing w:val="-5"/>
        </w:rPr>
        <w:t xml:space="preserve"> </w:t>
      </w:r>
      <w:r>
        <w:t>law.</w:t>
      </w:r>
      <w:r>
        <w:rPr>
          <w:spacing w:val="-5"/>
        </w:rPr>
        <w:t xml:space="preserve"> </w:t>
      </w:r>
      <w:r>
        <w:t>Upon</w:t>
      </w:r>
      <w:r>
        <w:rPr>
          <w:spacing w:val="-5"/>
        </w:rPr>
        <w:t xml:space="preserve"> </w:t>
      </w:r>
      <w:r>
        <w:t>notification of an</w:t>
      </w:r>
      <w:r>
        <w:rPr>
          <w:spacing w:val="-4"/>
        </w:rPr>
        <w:t xml:space="preserve"> </w:t>
      </w:r>
      <w:r>
        <w:t>investigation, any person, public body or any other state, regional, county, municipal or other governmental official or entity who is the subject of an investigation, shall make all information necessary to conduct such investigation available</w:t>
      </w:r>
      <w:r>
        <w:t xml:space="preserve"> to the attorney general. </w:t>
      </w:r>
      <w:proofErr w:type="gramStart"/>
      <w:r>
        <w:t>In the event that</w:t>
      </w:r>
      <w:proofErr w:type="gramEnd"/>
      <w:r>
        <w:t xml:space="preserve"> the person, public body or any other state, regional, county, municipal or other governmental official or entity being investigated does not voluntarily provide relevant information</w:t>
      </w:r>
      <w:r>
        <w:rPr>
          <w:spacing w:val="-5"/>
        </w:rPr>
        <w:t xml:space="preserve"> </w:t>
      </w:r>
      <w:r>
        <w:t>to</w:t>
      </w:r>
      <w:r>
        <w:rPr>
          <w:spacing w:val="-8"/>
        </w:rPr>
        <w:t xml:space="preserve"> </w:t>
      </w:r>
      <w:r>
        <w:t>the</w:t>
      </w:r>
      <w:r>
        <w:rPr>
          <w:spacing w:val="-1"/>
        </w:rPr>
        <w:t xml:space="preserve"> </w:t>
      </w:r>
      <w:r>
        <w:t>attorney</w:t>
      </w:r>
      <w:r>
        <w:rPr>
          <w:spacing w:val="-1"/>
        </w:rPr>
        <w:t xml:space="preserve"> </w:t>
      </w:r>
      <w:r>
        <w:t>general</w:t>
      </w:r>
      <w:r>
        <w:rPr>
          <w:spacing w:val="-5"/>
        </w:rPr>
        <w:t xml:space="preserve"> </w:t>
      </w:r>
      <w:r>
        <w:t>within</w:t>
      </w:r>
      <w:r>
        <w:rPr>
          <w:spacing w:val="-5"/>
        </w:rPr>
        <w:t xml:space="preserve"> </w:t>
      </w:r>
      <w:r>
        <w:t>30</w:t>
      </w:r>
      <w:r>
        <w:rPr>
          <w:spacing w:val="-3"/>
        </w:rPr>
        <w:t xml:space="preserve"> </w:t>
      </w:r>
      <w:r>
        <w:t>days</w:t>
      </w:r>
      <w:r>
        <w:rPr>
          <w:spacing w:val="-4"/>
        </w:rPr>
        <w:t xml:space="preserve"> </w:t>
      </w:r>
      <w:r>
        <w:t>of</w:t>
      </w:r>
      <w:r>
        <w:rPr>
          <w:spacing w:val="-4"/>
        </w:rPr>
        <w:t xml:space="preserve"> </w:t>
      </w:r>
      <w:r>
        <w:t>receiving</w:t>
      </w:r>
      <w:r>
        <w:rPr>
          <w:spacing w:val="-3"/>
        </w:rPr>
        <w:t xml:space="preserve"> </w:t>
      </w:r>
      <w:r>
        <w:t>notice</w:t>
      </w:r>
      <w:r>
        <w:rPr>
          <w:spacing w:val="-4"/>
        </w:rPr>
        <w:t xml:space="preserve"> </w:t>
      </w:r>
      <w:r>
        <w:t>of</w:t>
      </w:r>
      <w:r>
        <w:rPr>
          <w:spacing w:val="-1"/>
        </w:rPr>
        <w:t xml:space="preserve"> </w:t>
      </w:r>
      <w:r>
        <w:t>the</w:t>
      </w:r>
      <w:r>
        <w:rPr>
          <w:spacing w:val="-1"/>
        </w:rPr>
        <w:t xml:space="preserve"> </w:t>
      </w:r>
      <w:r>
        <w:t>investigation,</w:t>
      </w:r>
      <w:r>
        <w:rPr>
          <w:spacing w:val="-9"/>
        </w:rPr>
        <w:t xml:space="preserve"> </w:t>
      </w:r>
      <w:r>
        <w:t>the attorney general may: (1) take testimony under oath concerning such alleged violation of the</w:t>
      </w:r>
    </w:p>
    <w:p w14:paraId="6F137AC0" w14:textId="77777777" w:rsidR="00FC7A55" w:rsidRDefault="00FC7A55">
      <w:pPr>
        <w:spacing w:line="278" w:lineRule="auto"/>
        <w:sectPr w:rsidR="00FC7A55">
          <w:pgSz w:w="12240" w:h="15840"/>
          <w:pgMar w:top="1400" w:right="1240" w:bottom="1200" w:left="1260" w:header="0" w:footer="1006" w:gutter="0"/>
          <w:cols w:space="720"/>
        </w:sectPr>
      </w:pPr>
    </w:p>
    <w:p w14:paraId="6F137AC1" w14:textId="77777777" w:rsidR="00FC7A55" w:rsidRDefault="00BC002F">
      <w:pPr>
        <w:pStyle w:val="BodyText"/>
        <w:spacing w:before="39" w:line="278" w:lineRule="auto"/>
        <w:ind w:left="900" w:right="333"/>
      </w:pPr>
      <w:r>
        <w:lastRenderedPageBreak/>
        <w:t>open meeting law; (2) examine or cause to be examined any documentary material of whatever nature relevant to such alleged violation of the open meeting law; and (3) require attendance</w:t>
      </w:r>
      <w:r>
        <w:rPr>
          <w:spacing w:val="-3"/>
        </w:rPr>
        <w:t xml:space="preserve"> </w:t>
      </w:r>
      <w:r>
        <w:t>during</w:t>
      </w:r>
      <w:r>
        <w:rPr>
          <w:spacing w:val="-2"/>
        </w:rPr>
        <w:t xml:space="preserve"> </w:t>
      </w:r>
      <w:r>
        <w:t>such</w:t>
      </w:r>
      <w:r>
        <w:rPr>
          <w:spacing w:val="-2"/>
        </w:rPr>
        <w:t xml:space="preserve"> </w:t>
      </w:r>
      <w:r>
        <w:t>examination</w:t>
      </w:r>
      <w:r>
        <w:rPr>
          <w:spacing w:val="-2"/>
        </w:rPr>
        <w:t xml:space="preserve"> </w:t>
      </w:r>
      <w:r>
        <w:t>of</w:t>
      </w:r>
      <w:r>
        <w:rPr>
          <w:spacing w:val="-3"/>
        </w:rPr>
        <w:t xml:space="preserve"> </w:t>
      </w:r>
      <w:r>
        <w:t>documentary</w:t>
      </w:r>
      <w:r>
        <w:rPr>
          <w:spacing w:val="-2"/>
        </w:rPr>
        <w:t xml:space="preserve"> </w:t>
      </w:r>
      <w:r>
        <w:t>material</w:t>
      </w:r>
      <w:r>
        <w:rPr>
          <w:spacing w:val="-3"/>
        </w:rPr>
        <w:t xml:space="preserve"> </w:t>
      </w:r>
      <w:r>
        <w:t>of</w:t>
      </w:r>
      <w:r>
        <w:rPr>
          <w:spacing w:val="-1"/>
        </w:rPr>
        <w:t xml:space="preserve"> </w:t>
      </w:r>
      <w:r>
        <w:t>any</w:t>
      </w:r>
      <w:r>
        <w:rPr>
          <w:spacing w:val="-2"/>
        </w:rPr>
        <w:t xml:space="preserve"> </w:t>
      </w:r>
      <w:r>
        <w:t>person</w:t>
      </w:r>
      <w:r>
        <w:rPr>
          <w:spacing w:val="-2"/>
        </w:rPr>
        <w:t xml:space="preserve"> </w:t>
      </w:r>
      <w:r>
        <w:t>having</w:t>
      </w:r>
      <w:r>
        <w:rPr>
          <w:spacing w:val="-2"/>
        </w:rPr>
        <w:t xml:space="preserve"> </w:t>
      </w:r>
      <w:r>
        <w:t>knowledge of the documentary material and take testimony under oath or acknowledgment in respect of any</w:t>
      </w:r>
      <w:r>
        <w:rPr>
          <w:spacing w:val="-1"/>
        </w:rPr>
        <w:t xml:space="preserve"> </w:t>
      </w:r>
      <w:r>
        <w:t>such</w:t>
      </w:r>
      <w:r>
        <w:rPr>
          <w:spacing w:val="-3"/>
        </w:rPr>
        <w:t xml:space="preserve"> </w:t>
      </w:r>
      <w:r>
        <w:t>documentary</w:t>
      </w:r>
      <w:r>
        <w:rPr>
          <w:spacing w:val="-3"/>
        </w:rPr>
        <w:t xml:space="preserve"> </w:t>
      </w:r>
      <w:r>
        <w:t>material.</w:t>
      </w:r>
      <w:r>
        <w:rPr>
          <w:spacing w:val="-2"/>
        </w:rPr>
        <w:t xml:space="preserve"> </w:t>
      </w:r>
      <w:r>
        <w:t>Such</w:t>
      </w:r>
      <w:r>
        <w:rPr>
          <w:spacing w:val="-3"/>
        </w:rPr>
        <w:t xml:space="preserve"> </w:t>
      </w:r>
      <w:r>
        <w:t>testimony</w:t>
      </w:r>
      <w:r>
        <w:rPr>
          <w:spacing w:val="-3"/>
        </w:rPr>
        <w:t xml:space="preserve"> </w:t>
      </w:r>
      <w:r>
        <w:t>and</w:t>
      </w:r>
      <w:r>
        <w:rPr>
          <w:spacing w:val="-3"/>
        </w:rPr>
        <w:t xml:space="preserve"> </w:t>
      </w:r>
      <w:r>
        <w:t>examination</w:t>
      </w:r>
      <w:r>
        <w:rPr>
          <w:spacing w:val="-3"/>
        </w:rPr>
        <w:t xml:space="preserve"> </w:t>
      </w:r>
      <w:r>
        <w:t>shall</w:t>
      </w:r>
      <w:r>
        <w:rPr>
          <w:spacing w:val="-5"/>
        </w:rPr>
        <w:t xml:space="preserve"> </w:t>
      </w:r>
      <w:r>
        <w:t>take</w:t>
      </w:r>
      <w:r>
        <w:rPr>
          <w:spacing w:val="-4"/>
        </w:rPr>
        <w:t xml:space="preserve"> </w:t>
      </w:r>
      <w:r>
        <w:t>place</w:t>
      </w:r>
      <w:r>
        <w:rPr>
          <w:spacing w:val="-4"/>
        </w:rPr>
        <w:t xml:space="preserve"> </w:t>
      </w:r>
      <w:r>
        <w:t>in</w:t>
      </w:r>
      <w:r>
        <w:rPr>
          <w:spacing w:val="-3"/>
        </w:rPr>
        <w:t xml:space="preserve"> </w:t>
      </w:r>
      <w:r>
        <w:t>the</w:t>
      </w:r>
      <w:r>
        <w:rPr>
          <w:spacing w:val="-1"/>
        </w:rPr>
        <w:t xml:space="preserve"> </w:t>
      </w:r>
      <w:r>
        <w:t>county where</w:t>
      </w:r>
      <w:r>
        <w:rPr>
          <w:spacing w:val="-3"/>
        </w:rPr>
        <w:t xml:space="preserve"> </w:t>
      </w:r>
      <w:r>
        <w:t>such</w:t>
      </w:r>
      <w:r>
        <w:rPr>
          <w:spacing w:val="-2"/>
        </w:rPr>
        <w:t xml:space="preserve"> </w:t>
      </w:r>
      <w:r>
        <w:t>person</w:t>
      </w:r>
      <w:r>
        <w:rPr>
          <w:spacing w:val="-2"/>
        </w:rPr>
        <w:t xml:space="preserve"> </w:t>
      </w:r>
      <w:r>
        <w:t>resides</w:t>
      </w:r>
      <w:r>
        <w:rPr>
          <w:spacing w:val="-3"/>
        </w:rPr>
        <w:t xml:space="preserve"> </w:t>
      </w:r>
      <w:r>
        <w:t>or</w:t>
      </w:r>
      <w:r>
        <w:rPr>
          <w:spacing w:val="-1"/>
        </w:rPr>
        <w:t xml:space="preserve"> </w:t>
      </w:r>
      <w:r>
        <w:t>has</w:t>
      </w:r>
      <w:r>
        <w:rPr>
          <w:spacing w:val="-1"/>
        </w:rPr>
        <w:t xml:space="preserve"> </w:t>
      </w:r>
      <w:r>
        <w:t>a</w:t>
      </w:r>
      <w:r>
        <w:rPr>
          <w:spacing w:val="-3"/>
        </w:rPr>
        <w:t xml:space="preserve"> </w:t>
      </w:r>
      <w:r>
        <w:t>place</w:t>
      </w:r>
      <w:r>
        <w:rPr>
          <w:spacing w:val="-3"/>
        </w:rPr>
        <w:t xml:space="preserve"> </w:t>
      </w:r>
      <w:r>
        <w:t>of</w:t>
      </w:r>
      <w:r>
        <w:rPr>
          <w:spacing w:val="-1"/>
        </w:rPr>
        <w:t xml:space="preserve"> </w:t>
      </w:r>
      <w:r>
        <w:t>business</w:t>
      </w:r>
      <w:r>
        <w:rPr>
          <w:spacing w:val="-3"/>
        </w:rPr>
        <w:t xml:space="preserve"> </w:t>
      </w:r>
      <w:r>
        <w:t>or,</w:t>
      </w:r>
      <w:r>
        <w:rPr>
          <w:spacing w:val="-1"/>
        </w:rPr>
        <w:t xml:space="preserve"> </w:t>
      </w:r>
      <w:r>
        <w:t>if</w:t>
      </w:r>
      <w:r>
        <w:rPr>
          <w:spacing w:val="-8"/>
        </w:rPr>
        <w:t xml:space="preserve"> </w:t>
      </w:r>
      <w:r>
        <w:t xml:space="preserve">the </w:t>
      </w:r>
      <w:proofErr w:type="gramStart"/>
      <w:r>
        <w:t>parties</w:t>
      </w:r>
      <w:proofErr w:type="gramEnd"/>
      <w:r>
        <w:rPr>
          <w:spacing w:val="-1"/>
        </w:rPr>
        <w:t xml:space="preserve"> </w:t>
      </w:r>
      <w:r>
        <w:t>consent</w:t>
      </w:r>
      <w:r>
        <w:rPr>
          <w:spacing w:val="-3"/>
        </w:rPr>
        <w:t xml:space="preserve"> </w:t>
      </w:r>
      <w:r>
        <w:t>or</w:t>
      </w:r>
      <w:r>
        <w:rPr>
          <w:spacing w:val="-1"/>
        </w:rPr>
        <w:t xml:space="preserve"> </w:t>
      </w:r>
      <w:r>
        <w:t>such</w:t>
      </w:r>
      <w:r>
        <w:rPr>
          <w:spacing w:val="-2"/>
        </w:rPr>
        <w:t xml:space="preserve"> </w:t>
      </w:r>
      <w:r>
        <w:t>person</w:t>
      </w:r>
      <w:r>
        <w:rPr>
          <w:spacing w:val="-2"/>
        </w:rPr>
        <w:t xml:space="preserve"> </w:t>
      </w:r>
      <w:r>
        <w:t>is a nonresident or has no place of business within the commonwealth, in Suffolk county.</w:t>
      </w:r>
    </w:p>
    <w:p w14:paraId="6F137AC2" w14:textId="77777777" w:rsidR="00FC7A55" w:rsidRDefault="00BC002F">
      <w:pPr>
        <w:pStyle w:val="ListParagraph"/>
        <w:numPr>
          <w:ilvl w:val="0"/>
          <w:numId w:val="13"/>
        </w:numPr>
        <w:tabs>
          <w:tab w:val="left" w:pos="898"/>
          <w:tab w:val="left" w:pos="900"/>
        </w:tabs>
        <w:spacing w:line="278" w:lineRule="auto"/>
        <w:ind w:left="900" w:right="752" w:hanging="361"/>
      </w:pPr>
      <w:r>
        <w:t>Notice</w:t>
      </w:r>
      <w:r>
        <w:rPr>
          <w:spacing w:val="-8"/>
        </w:rPr>
        <w:t xml:space="preserve"> </w:t>
      </w:r>
      <w:r>
        <w:t>of</w:t>
      </w:r>
      <w:r>
        <w:rPr>
          <w:spacing w:val="-7"/>
        </w:rPr>
        <w:t xml:space="preserve"> </w:t>
      </w:r>
      <w:r>
        <w:t>the</w:t>
      </w:r>
      <w:r>
        <w:rPr>
          <w:spacing w:val="-6"/>
        </w:rPr>
        <w:t xml:space="preserve"> </w:t>
      </w:r>
      <w:r>
        <w:t>time,</w:t>
      </w:r>
      <w:r>
        <w:rPr>
          <w:spacing w:val="-6"/>
        </w:rPr>
        <w:t xml:space="preserve"> </w:t>
      </w:r>
      <w:r>
        <w:t>place</w:t>
      </w:r>
      <w:r>
        <w:rPr>
          <w:spacing w:val="-4"/>
        </w:rPr>
        <w:t xml:space="preserve"> </w:t>
      </w:r>
      <w:r>
        <w:t>and</w:t>
      </w:r>
      <w:r>
        <w:rPr>
          <w:spacing w:val="-7"/>
        </w:rPr>
        <w:t xml:space="preserve"> </w:t>
      </w:r>
      <w:r>
        <w:t>cause</w:t>
      </w:r>
      <w:r>
        <w:rPr>
          <w:spacing w:val="-8"/>
        </w:rPr>
        <w:t xml:space="preserve"> </w:t>
      </w:r>
      <w:r>
        <w:t>of</w:t>
      </w:r>
      <w:r>
        <w:rPr>
          <w:spacing w:val="-9"/>
        </w:rPr>
        <w:t xml:space="preserve"> </w:t>
      </w:r>
      <w:r>
        <w:t>such</w:t>
      </w:r>
      <w:r>
        <w:rPr>
          <w:spacing w:val="-10"/>
        </w:rPr>
        <w:t xml:space="preserve"> </w:t>
      </w:r>
      <w:r>
        <w:t>taking</w:t>
      </w:r>
      <w:r>
        <w:rPr>
          <w:spacing w:val="-12"/>
        </w:rPr>
        <w:t xml:space="preserve"> </w:t>
      </w:r>
      <w:r>
        <w:t>of</w:t>
      </w:r>
      <w:r>
        <w:rPr>
          <w:spacing w:val="-7"/>
        </w:rPr>
        <w:t xml:space="preserve"> </w:t>
      </w:r>
      <w:r>
        <w:t>testimony,</w:t>
      </w:r>
      <w:r>
        <w:rPr>
          <w:spacing w:val="-9"/>
        </w:rPr>
        <w:t xml:space="preserve"> </w:t>
      </w:r>
      <w:r>
        <w:t>examination</w:t>
      </w:r>
      <w:r>
        <w:rPr>
          <w:spacing w:val="-12"/>
        </w:rPr>
        <w:t xml:space="preserve"> </w:t>
      </w:r>
      <w:r>
        <w:t>or</w:t>
      </w:r>
      <w:r>
        <w:rPr>
          <w:spacing w:val="-7"/>
        </w:rPr>
        <w:t xml:space="preserve"> </w:t>
      </w:r>
      <w:r>
        <w:t>attendance shall be given by the attorney general at least 10 days prior to the date of such taking of testimony or examination.</w:t>
      </w:r>
    </w:p>
    <w:p w14:paraId="6F137AC3" w14:textId="77777777" w:rsidR="00FC7A55" w:rsidRDefault="00BC002F">
      <w:pPr>
        <w:pStyle w:val="ListParagraph"/>
        <w:numPr>
          <w:ilvl w:val="0"/>
          <w:numId w:val="13"/>
        </w:numPr>
        <w:tabs>
          <w:tab w:val="left" w:pos="900"/>
        </w:tabs>
        <w:spacing w:line="278" w:lineRule="auto"/>
        <w:ind w:left="900" w:right="470"/>
      </w:pPr>
      <w:r>
        <w:t>Service</w:t>
      </w:r>
      <w:r>
        <w:rPr>
          <w:spacing w:val="-1"/>
        </w:rPr>
        <w:t xml:space="preserve"> </w:t>
      </w:r>
      <w:r>
        <w:t>of</w:t>
      </w:r>
      <w:r>
        <w:rPr>
          <w:spacing w:val="-1"/>
        </w:rPr>
        <w:t xml:space="preserve"> </w:t>
      </w:r>
      <w:r>
        <w:t>any such notice</w:t>
      </w:r>
      <w:r>
        <w:rPr>
          <w:spacing w:val="-1"/>
        </w:rPr>
        <w:t xml:space="preserve"> </w:t>
      </w:r>
      <w:r>
        <w:t>may be</w:t>
      </w:r>
      <w:r>
        <w:rPr>
          <w:spacing w:val="-1"/>
        </w:rPr>
        <w:t xml:space="preserve"> </w:t>
      </w:r>
      <w:r>
        <w:t>made by: (1) delivering a duly-executed</w:t>
      </w:r>
      <w:r>
        <w:rPr>
          <w:spacing w:val="-2"/>
        </w:rPr>
        <w:t xml:space="preserve"> </w:t>
      </w:r>
      <w:r>
        <w:t>copy to the</w:t>
      </w:r>
      <w:r>
        <w:rPr>
          <w:spacing w:val="-1"/>
        </w:rPr>
        <w:t xml:space="preserve"> </w:t>
      </w:r>
      <w:r>
        <w:t>person to be</w:t>
      </w:r>
      <w:r>
        <w:rPr>
          <w:spacing w:val="-3"/>
        </w:rPr>
        <w:t xml:space="preserve"> </w:t>
      </w:r>
      <w:r>
        <w:t>served</w:t>
      </w:r>
      <w:r>
        <w:rPr>
          <w:spacing w:val="-4"/>
        </w:rPr>
        <w:t xml:space="preserve"> </w:t>
      </w:r>
      <w:r>
        <w:t>or</w:t>
      </w:r>
      <w:r>
        <w:rPr>
          <w:spacing w:val="-3"/>
        </w:rPr>
        <w:t xml:space="preserve"> </w:t>
      </w:r>
      <w:r>
        <w:t>to</w:t>
      </w:r>
      <w:r>
        <w:rPr>
          <w:spacing w:val="-4"/>
        </w:rPr>
        <w:t xml:space="preserve"> </w:t>
      </w:r>
      <w:r>
        <w:t>a</w:t>
      </w:r>
      <w:r>
        <w:rPr>
          <w:spacing w:val="-3"/>
        </w:rPr>
        <w:t xml:space="preserve"> </w:t>
      </w:r>
      <w:r>
        <w:t>partner</w:t>
      </w:r>
      <w:r>
        <w:rPr>
          <w:spacing w:val="-1"/>
        </w:rPr>
        <w:t xml:space="preserve"> </w:t>
      </w:r>
      <w:r>
        <w:t>or</w:t>
      </w:r>
      <w:r>
        <w:rPr>
          <w:spacing w:val="-3"/>
        </w:rPr>
        <w:t xml:space="preserve"> </w:t>
      </w:r>
      <w:r>
        <w:t>to</w:t>
      </w:r>
      <w:r>
        <w:rPr>
          <w:spacing w:val="-2"/>
        </w:rPr>
        <w:t xml:space="preserve"> </w:t>
      </w:r>
      <w:r>
        <w:t>any</w:t>
      </w:r>
      <w:r>
        <w:rPr>
          <w:spacing w:val="-2"/>
        </w:rPr>
        <w:t xml:space="preserve"> </w:t>
      </w:r>
      <w:r>
        <w:t>officer</w:t>
      </w:r>
      <w:r>
        <w:rPr>
          <w:spacing w:val="-1"/>
        </w:rPr>
        <w:t xml:space="preserve"> </w:t>
      </w:r>
      <w:r>
        <w:t>or</w:t>
      </w:r>
      <w:r>
        <w:rPr>
          <w:spacing w:val="-1"/>
        </w:rPr>
        <w:t xml:space="preserve"> </w:t>
      </w:r>
      <w:r>
        <w:t>agent</w:t>
      </w:r>
      <w:r>
        <w:rPr>
          <w:spacing w:val="-5"/>
        </w:rPr>
        <w:t xml:space="preserve"> </w:t>
      </w:r>
      <w:r>
        <w:t>authorized</w:t>
      </w:r>
      <w:r>
        <w:rPr>
          <w:spacing w:val="-2"/>
        </w:rPr>
        <w:t xml:space="preserve"> </w:t>
      </w:r>
      <w:r>
        <w:t>by</w:t>
      </w:r>
      <w:r>
        <w:rPr>
          <w:spacing w:val="-2"/>
        </w:rPr>
        <w:t xml:space="preserve"> </w:t>
      </w:r>
      <w:r>
        <w:t>appointment</w:t>
      </w:r>
      <w:r>
        <w:rPr>
          <w:spacing w:val="-3"/>
        </w:rPr>
        <w:t xml:space="preserve"> </w:t>
      </w:r>
      <w:r>
        <w:t>or</w:t>
      </w:r>
      <w:r>
        <w:rPr>
          <w:spacing w:val="-1"/>
        </w:rPr>
        <w:t xml:space="preserve"> </w:t>
      </w:r>
      <w:r>
        <w:t>by law</w:t>
      </w:r>
      <w:r>
        <w:rPr>
          <w:spacing w:val="-3"/>
        </w:rPr>
        <w:t xml:space="preserve"> </w:t>
      </w:r>
      <w:r>
        <w:t>to receive</w:t>
      </w:r>
      <w:r>
        <w:rPr>
          <w:spacing w:val="-1"/>
        </w:rPr>
        <w:t xml:space="preserve"> </w:t>
      </w:r>
      <w:r>
        <w:t>service</w:t>
      </w:r>
      <w:r>
        <w:rPr>
          <w:spacing w:val="-4"/>
        </w:rPr>
        <w:t xml:space="preserve"> </w:t>
      </w:r>
      <w:r>
        <w:t>of</w:t>
      </w:r>
      <w:r>
        <w:rPr>
          <w:spacing w:val="-2"/>
        </w:rPr>
        <w:t xml:space="preserve"> </w:t>
      </w:r>
      <w:r>
        <w:t>process</w:t>
      </w:r>
      <w:r>
        <w:rPr>
          <w:spacing w:val="-4"/>
        </w:rPr>
        <w:t xml:space="preserve"> </w:t>
      </w:r>
      <w:r>
        <w:t>on</w:t>
      </w:r>
      <w:r>
        <w:rPr>
          <w:spacing w:val="-3"/>
        </w:rPr>
        <w:t xml:space="preserve"> </w:t>
      </w:r>
      <w:r>
        <w:t>behalf</w:t>
      </w:r>
      <w:r>
        <w:rPr>
          <w:spacing w:val="-2"/>
        </w:rPr>
        <w:t xml:space="preserve"> </w:t>
      </w:r>
      <w:r>
        <w:t>of</w:t>
      </w:r>
      <w:r>
        <w:rPr>
          <w:spacing w:val="-4"/>
        </w:rPr>
        <w:t xml:space="preserve"> </w:t>
      </w:r>
      <w:r>
        <w:t>such</w:t>
      </w:r>
      <w:r>
        <w:rPr>
          <w:spacing w:val="-3"/>
        </w:rPr>
        <w:t xml:space="preserve"> </w:t>
      </w:r>
      <w:r>
        <w:t>person;</w:t>
      </w:r>
      <w:r>
        <w:rPr>
          <w:spacing w:val="-3"/>
        </w:rPr>
        <w:t xml:space="preserve"> </w:t>
      </w:r>
      <w:r>
        <w:t>(2)</w:t>
      </w:r>
      <w:r>
        <w:rPr>
          <w:spacing w:val="-4"/>
        </w:rPr>
        <w:t xml:space="preserve"> </w:t>
      </w:r>
      <w:r>
        <w:t>delivering</w:t>
      </w:r>
      <w:r>
        <w:rPr>
          <w:spacing w:val="-3"/>
        </w:rPr>
        <w:t xml:space="preserve"> </w:t>
      </w:r>
      <w:r>
        <w:t>a</w:t>
      </w:r>
      <w:r>
        <w:rPr>
          <w:spacing w:val="-4"/>
        </w:rPr>
        <w:t xml:space="preserve"> </w:t>
      </w:r>
      <w:r>
        <w:t>duly-executed</w:t>
      </w:r>
      <w:r>
        <w:rPr>
          <w:spacing w:val="-5"/>
        </w:rPr>
        <w:t xml:space="preserve"> </w:t>
      </w:r>
      <w:r>
        <w:t>copy</w:t>
      </w:r>
      <w:r>
        <w:rPr>
          <w:spacing w:val="-3"/>
        </w:rPr>
        <w:t xml:space="preserve"> </w:t>
      </w:r>
      <w:r>
        <w:t>to</w:t>
      </w:r>
      <w:r>
        <w:rPr>
          <w:spacing w:val="-3"/>
        </w:rPr>
        <w:t xml:space="preserve"> </w:t>
      </w:r>
      <w:r>
        <w:t>the principal place of business in</w:t>
      </w:r>
      <w:r>
        <w:rPr>
          <w:spacing w:val="-1"/>
        </w:rPr>
        <w:t xml:space="preserve"> </w:t>
      </w:r>
      <w:r>
        <w:t>the commonwealth</w:t>
      </w:r>
      <w:r>
        <w:rPr>
          <w:spacing w:val="-1"/>
        </w:rPr>
        <w:t xml:space="preserve"> </w:t>
      </w:r>
      <w:r>
        <w:t>of</w:t>
      </w:r>
      <w:r>
        <w:rPr>
          <w:spacing w:val="-7"/>
        </w:rPr>
        <w:t xml:space="preserve"> </w:t>
      </w:r>
      <w:r>
        <w:t>the person</w:t>
      </w:r>
      <w:r>
        <w:rPr>
          <w:spacing w:val="-5"/>
        </w:rPr>
        <w:t xml:space="preserve"> </w:t>
      </w:r>
      <w:r>
        <w:t>to be served;</w:t>
      </w:r>
      <w:r>
        <w:rPr>
          <w:spacing w:val="-3"/>
        </w:rPr>
        <w:t xml:space="preserve"> </w:t>
      </w:r>
      <w:r>
        <w:t>or</w:t>
      </w:r>
      <w:r>
        <w:rPr>
          <w:spacing w:val="-1"/>
        </w:rPr>
        <w:t xml:space="preserve"> </w:t>
      </w:r>
      <w:r>
        <w:t>(3)</w:t>
      </w:r>
      <w:r>
        <w:rPr>
          <w:spacing w:val="-4"/>
        </w:rPr>
        <w:t xml:space="preserve"> </w:t>
      </w:r>
      <w:r>
        <w:t>mailing</w:t>
      </w:r>
      <w:r>
        <w:rPr>
          <w:spacing w:val="-4"/>
        </w:rPr>
        <w:t xml:space="preserve"> </w:t>
      </w:r>
      <w:r>
        <w:t>by registered</w:t>
      </w:r>
      <w:r>
        <w:rPr>
          <w:spacing w:val="-6"/>
        </w:rPr>
        <w:t xml:space="preserve"> </w:t>
      </w:r>
      <w:r>
        <w:t>or</w:t>
      </w:r>
      <w:r>
        <w:rPr>
          <w:spacing w:val="-1"/>
        </w:rPr>
        <w:t xml:space="preserve"> </w:t>
      </w:r>
      <w:r>
        <w:t>certified</w:t>
      </w:r>
      <w:r>
        <w:rPr>
          <w:spacing w:val="-4"/>
        </w:rPr>
        <w:t xml:space="preserve"> </w:t>
      </w:r>
      <w:r>
        <w:t>mail</w:t>
      </w:r>
      <w:r>
        <w:rPr>
          <w:spacing w:val="-3"/>
        </w:rPr>
        <w:t xml:space="preserve"> </w:t>
      </w:r>
      <w:r>
        <w:t>a duly-executed copy addressed to the person to be served at the principal place of</w:t>
      </w:r>
      <w:r>
        <w:rPr>
          <w:spacing w:val="-2"/>
        </w:rPr>
        <w:t xml:space="preserve"> </w:t>
      </w:r>
      <w:r>
        <w:t>business in</w:t>
      </w:r>
      <w:r>
        <w:rPr>
          <w:spacing w:val="-1"/>
        </w:rPr>
        <w:t xml:space="preserve"> </w:t>
      </w:r>
      <w:r>
        <w:t>the commonwealth</w:t>
      </w:r>
      <w:r>
        <w:rPr>
          <w:spacing w:val="-3"/>
        </w:rPr>
        <w:t xml:space="preserve"> </w:t>
      </w:r>
      <w:r>
        <w:t>or, if</w:t>
      </w:r>
      <w:r>
        <w:rPr>
          <w:spacing w:val="-2"/>
        </w:rPr>
        <w:t xml:space="preserve"> </w:t>
      </w:r>
      <w:r>
        <w:t>said</w:t>
      </w:r>
      <w:r>
        <w:rPr>
          <w:spacing w:val="-1"/>
        </w:rPr>
        <w:t xml:space="preserve"> </w:t>
      </w:r>
      <w:r>
        <w:t>person</w:t>
      </w:r>
      <w:r>
        <w:rPr>
          <w:spacing w:val="-1"/>
        </w:rPr>
        <w:t xml:space="preserve"> </w:t>
      </w:r>
      <w:r>
        <w:t>has no</w:t>
      </w:r>
      <w:r>
        <w:rPr>
          <w:spacing w:val="-1"/>
        </w:rPr>
        <w:t xml:space="preserve"> </w:t>
      </w:r>
      <w:r>
        <w:t>place</w:t>
      </w:r>
      <w:r>
        <w:rPr>
          <w:spacing w:val="-2"/>
        </w:rPr>
        <w:t xml:space="preserve"> </w:t>
      </w:r>
      <w:r>
        <w:t>of</w:t>
      </w:r>
      <w:r>
        <w:rPr>
          <w:spacing w:val="-2"/>
        </w:rPr>
        <w:t xml:space="preserve"> </w:t>
      </w:r>
      <w:r>
        <w:t>business in the commonwealth, to his principal office or place of</w:t>
      </w:r>
      <w:r>
        <w:rPr>
          <w:spacing w:val="-5"/>
        </w:rPr>
        <w:t xml:space="preserve"> </w:t>
      </w:r>
      <w:r>
        <w:t>business.</w:t>
      </w:r>
    </w:p>
    <w:p w14:paraId="6F137AC4" w14:textId="77777777" w:rsidR="00FC7A55" w:rsidRDefault="00BC002F">
      <w:pPr>
        <w:pStyle w:val="ListParagraph"/>
        <w:numPr>
          <w:ilvl w:val="0"/>
          <w:numId w:val="13"/>
        </w:numPr>
        <w:tabs>
          <w:tab w:val="left" w:pos="901"/>
        </w:tabs>
        <w:spacing w:line="278" w:lineRule="auto"/>
        <w:ind w:left="901" w:right="587"/>
      </w:pPr>
      <w:r>
        <w:t>Each such notice shall: (1) state the time and place for the taking of testimony or the examination</w:t>
      </w:r>
      <w:r>
        <w:rPr>
          <w:spacing w:val="-2"/>
        </w:rPr>
        <w:t xml:space="preserve"> </w:t>
      </w:r>
      <w:r>
        <w:t>and the name</w:t>
      </w:r>
      <w:r>
        <w:rPr>
          <w:spacing w:val="-6"/>
        </w:rPr>
        <w:t xml:space="preserve"> </w:t>
      </w:r>
      <w:r>
        <w:t>and address of each person</w:t>
      </w:r>
      <w:r>
        <w:rPr>
          <w:spacing w:val="-2"/>
        </w:rPr>
        <w:t xml:space="preserve"> </w:t>
      </w:r>
      <w:r>
        <w:t>to be examined, if</w:t>
      </w:r>
      <w:r>
        <w:rPr>
          <w:spacing w:val="-1"/>
        </w:rPr>
        <w:t xml:space="preserve"> </w:t>
      </w:r>
      <w:r>
        <w:t>known</w:t>
      </w:r>
      <w:r>
        <w:rPr>
          <w:spacing w:val="-2"/>
        </w:rPr>
        <w:t xml:space="preserve"> </w:t>
      </w:r>
      <w:r>
        <w:t>and, if the name is not known, a general description sufficient to</w:t>
      </w:r>
      <w:r>
        <w:rPr>
          <w:spacing w:val="-3"/>
        </w:rPr>
        <w:t xml:space="preserve"> </w:t>
      </w:r>
      <w:r>
        <w:t>identify him or the particular class or group to which he belongs; (2)</w:t>
      </w:r>
      <w:r>
        <w:rPr>
          <w:spacing w:val="-1"/>
        </w:rPr>
        <w:t xml:space="preserve"> </w:t>
      </w:r>
      <w:r>
        <w:t>state the</w:t>
      </w:r>
      <w:r>
        <w:rPr>
          <w:spacing w:val="-1"/>
        </w:rPr>
        <w:t xml:space="preserve"> </w:t>
      </w:r>
      <w:r>
        <w:t>statute and</w:t>
      </w:r>
      <w:r>
        <w:rPr>
          <w:spacing w:val="-2"/>
        </w:rPr>
        <w:t xml:space="preserve"> </w:t>
      </w:r>
      <w:r>
        <w:t>section thereof,</w:t>
      </w:r>
      <w:r>
        <w:rPr>
          <w:spacing w:val="-1"/>
        </w:rPr>
        <w:t xml:space="preserve"> </w:t>
      </w:r>
      <w:r>
        <w:t>the</w:t>
      </w:r>
      <w:r>
        <w:rPr>
          <w:spacing w:val="-1"/>
        </w:rPr>
        <w:t xml:space="preserve"> </w:t>
      </w:r>
      <w:r>
        <w:t>alleged</w:t>
      </w:r>
      <w:r>
        <w:rPr>
          <w:spacing w:val="-2"/>
        </w:rPr>
        <w:t xml:space="preserve"> </w:t>
      </w:r>
      <w:r>
        <w:t>violation</w:t>
      </w:r>
      <w:r>
        <w:rPr>
          <w:spacing w:val="-2"/>
        </w:rPr>
        <w:t xml:space="preserve"> </w:t>
      </w:r>
      <w:r>
        <w:t>of which</w:t>
      </w:r>
      <w:r>
        <w:rPr>
          <w:spacing w:val="-4"/>
        </w:rPr>
        <w:t xml:space="preserve"> </w:t>
      </w:r>
      <w:r>
        <w:t>is</w:t>
      </w:r>
      <w:r>
        <w:rPr>
          <w:spacing w:val="-10"/>
        </w:rPr>
        <w:t xml:space="preserve"> </w:t>
      </w:r>
      <w:r>
        <w:t>under</w:t>
      </w:r>
      <w:r>
        <w:rPr>
          <w:spacing w:val="-3"/>
        </w:rPr>
        <w:t xml:space="preserve"> </w:t>
      </w:r>
      <w:r>
        <w:t>investigation</w:t>
      </w:r>
      <w:r>
        <w:rPr>
          <w:spacing w:val="-4"/>
        </w:rPr>
        <w:t xml:space="preserve"> </w:t>
      </w:r>
      <w:r>
        <w:t>and</w:t>
      </w:r>
      <w:r>
        <w:rPr>
          <w:spacing w:val="-4"/>
        </w:rPr>
        <w:t xml:space="preserve"> </w:t>
      </w:r>
      <w:r>
        <w:t>the</w:t>
      </w:r>
      <w:r>
        <w:rPr>
          <w:spacing w:val="-2"/>
        </w:rPr>
        <w:t xml:space="preserve"> </w:t>
      </w:r>
      <w:r>
        <w:t>general</w:t>
      </w:r>
      <w:r>
        <w:rPr>
          <w:spacing w:val="-3"/>
        </w:rPr>
        <w:t xml:space="preserve"> </w:t>
      </w:r>
      <w:r>
        <w:t>subject</w:t>
      </w:r>
      <w:r>
        <w:rPr>
          <w:spacing w:val="-5"/>
        </w:rPr>
        <w:t xml:space="preserve"> </w:t>
      </w:r>
      <w:r>
        <w:t>matter</w:t>
      </w:r>
      <w:r>
        <w:rPr>
          <w:spacing w:val="-5"/>
        </w:rPr>
        <w:t xml:space="preserve"> </w:t>
      </w:r>
      <w:r>
        <w:t>of</w:t>
      </w:r>
      <w:r>
        <w:rPr>
          <w:spacing w:val="-3"/>
        </w:rPr>
        <w:t xml:space="preserve"> </w:t>
      </w:r>
      <w:r>
        <w:t>the</w:t>
      </w:r>
      <w:r>
        <w:rPr>
          <w:spacing w:val="-2"/>
        </w:rPr>
        <w:t xml:space="preserve"> </w:t>
      </w:r>
      <w:r>
        <w:t>investigation;</w:t>
      </w:r>
      <w:r>
        <w:rPr>
          <w:spacing w:val="-4"/>
        </w:rPr>
        <w:t xml:space="preserve"> </w:t>
      </w:r>
      <w:r>
        <w:t>(3)</w:t>
      </w:r>
      <w:r>
        <w:rPr>
          <w:spacing w:val="-3"/>
        </w:rPr>
        <w:t xml:space="preserve"> </w:t>
      </w:r>
      <w:r>
        <w:t>describe the class or classes of documentary material to be produced thereunder with reasonable specificity,</w:t>
      </w:r>
      <w:r>
        <w:rPr>
          <w:spacing w:val="-2"/>
        </w:rPr>
        <w:t xml:space="preserve"> </w:t>
      </w:r>
      <w:r>
        <w:t>so as fairly to indicate</w:t>
      </w:r>
      <w:r>
        <w:rPr>
          <w:spacing w:val="-1"/>
        </w:rPr>
        <w:t xml:space="preserve"> </w:t>
      </w:r>
      <w:r>
        <w:t>the</w:t>
      </w:r>
      <w:r>
        <w:rPr>
          <w:spacing w:val="-5"/>
        </w:rPr>
        <w:t xml:space="preserve"> </w:t>
      </w:r>
      <w:r>
        <w:t>material demanded; (4) prescribe a return date within which the documentary material is to be produced; and (5) identify the members of the attorney general’s staff to whom such documentary material is to be made available for inspection and copying.</w:t>
      </w:r>
    </w:p>
    <w:p w14:paraId="6F137AC5" w14:textId="77777777" w:rsidR="00FC7A55" w:rsidRDefault="00FC7A55">
      <w:pPr>
        <w:pStyle w:val="BodyText"/>
      </w:pPr>
    </w:p>
    <w:p w14:paraId="6F137AC6" w14:textId="77777777" w:rsidR="00FC7A55" w:rsidRDefault="00FC7A55">
      <w:pPr>
        <w:pStyle w:val="BodyText"/>
        <w:spacing w:before="77"/>
      </w:pPr>
    </w:p>
    <w:p w14:paraId="6F137AC7" w14:textId="77777777" w:rsidR="00FC7A55" w:rsidRDefault="00BC002F">
      <w:pPr>
        <w:pStyle w:val="ListParagraph"/>
        <w:numPr>
          <w:ilvl w:val="0"/>
          <w:numId w:val="13"/>
        </w:numPr>
        <w:tabs>
          <w:tab w:val="left" w:pos="901"/>
          <w:tab w:val="left" w:pos="903"/>
        </w:tabs>
        <w:spacing w:before="1" w:line="278" w:lineRule="auto"/>
        <w:ind w:left="903" w:right="636" w:hanging="361"/>
      </w:pPr>
      <w:r>
        <w:t>No such notice shall contain any requirement which would be unreasonable or improper if contained</w:t>
      </w:r>
      <w:r>
        <w:rPr>
          <w:spacing w:val="-7"/>
        </w:rPr>
        <w:t xml:space="preserve"> </w:t>
      </w:r>
      <w:r>
        <w:t>in</w:t>
      </w:r>
      <w:r>
        <w:rPr>
          <w:spacing w:val="-10"/>
        </w:rPr>
        <w:t xml:space="preserve"> </w:t>
      </w:r>
      <w:r>
        <w:t>a</w:t>
      </w:r>
      <w:r>
        <w:rPr>
          <w:spacing w:val="-9"/>
        </w:rPr>
        <w:t xml:space="preserve"> </w:t>
      </w:r>
      <w:r>
        <w:t>subpoena</w:t>
      </w:r>
      <w:r>
        <w:rPr>
          <w:spacing w:val="-9"/>
        </w:rPr>
        <w:t xml:space="preserve"> </w:t>
      </w:r>
      <w:r>
        <w:t>duces</w:t>
      </w:r>
      <w:r>
        <w:rPr>
          <w:spacing w:val="-7"/>
        </w:rPr>
        <w:t xml:space="preserve"> </w:t>
      </w:r>
      <w:r>
        <w:t>tecum</w:t>
      </w:r>
      <w:r>
        <w:rPr>
          <w:spacing w:val="-5"/>
        </w:rPr>
        <w:t xml:space="preserve"> </w:t>
      </w:r>
      <w:r>
        <w:t>issued</w:t>
      </w:r>
      <w:r>
        <w:rPr>
          <w:spacing w:val="-10"/>
        </w:rPr>
        <w:t xml:space="preserve"> </w:t>
      </w:r>
      <w:r>
        <w:t>by</w:t>
      </w:r>
      <w:r>
        <w:rPr>
          <w:spacing w:val="-4"/>
        </w:rPr>
        <w:t xml:space="preserve"> </w:t>
      </w:r>
      <w:r>
        <w:t>a</w:t>
      </w:r>
      <w:r>
        <w:rPr>
          <w:spacing w:val="-7"/>
        </w:rPr>
        <w:t xml:space="preserve"> </w:t>
      </w:r>
      <w:r>
        <w:t>court</w:t>
      </w:r>
      <w:r>
        <w:rPr>
          <w:spacing w:val="-6"/>
        </w:rPr>
        <w:t xml:space="preserve"> </w:t>
      </w:r>
      <w:r>
        <w:t>of</w:t>
      </w:r>
      <w:r>
        <w:rPr>
          <w:spacing w:val="-9"/>
        </w:rPr>
        <w:t xml:space="preserve"> </w:t>
      </w:r>
      <w:r>
        <w:t>the</w:t>
      </w:r>
      <w:r>
        <w:rPr>
          <w:spacing w:val="-8"/>
        </w:rPr>
        <w:t xml:space="preserve"> </w:t>
      </w:r>
      <w:r>
        <w:t>commonwealth</w:t>
      </w:r>
      <w:r>
        <w:rPr>
          <w:spacing w:val="-12"/>
        </w:rPr>
        <w:t xml:space="preserve"> </w:t>
      </w:r>
      <w:r>
        <w:t>or</w:t>
      </w:r>
      <w:r>
        <w:rPr>
          <w:spacing w:val="-9"/>
        </w:rPr>
        <w:t xml:space="preserve"> </w:t>
      </w:r>
      <w:r>
        <w:t>require</w:t>
      </w:r>
      <w:r>
        <w:rPr>
          <w:spacing w:val="-6"/>
        </w:rPr>
        <w:t xml:space="preserve"> </w:t>
      </w:r>
      <w:r>
        <w:t xml:space="preserve">the disclosure of any documentary material which would be privileged, or which for any other reason would not be required by a subpoena duces tecum issued by a court of the </w:t>
      </w:r>
      <w:r>
        <w:rPr>
          <w:spacing w:val="-2"/>
        </w:rPr>
        <w:t>commonwealth.</w:t>
      </w:r>
    </w:p>
    <w:p w14:paraId="6F137AC8" w14:textId="77777777" w:rsidR="00FC7A55" w:rsidRDefault="00BC002F">
      <w:pPr>
        <w:pStyle w:val="ListParagraph"/>
        <w:numPr>
          <w:ilvl w:val="0"/>
          <w:numId w:val="13"/>
        </w:numPr>
        <w:tabs>
          <w:tab w:val="left" w:pos="901"/>
          <w:tab w:val="left" w:pos="903"/>
        </w:tabs>
        <w:spacing w:before="2" w:line="278" w:lineRule="auto"/>
        <w:ind w:left="903" w:right="522"/>
      </w:pPr>
      <w:r>
        <w:t>Any documentary material or other information produced by any person pursuant to this section shall not, unless otherwise ordered by a court of</w:t>
      </w:r>
      <w:r>
        <w:rPr>
          <w:spacing w:val="-2"/>
        </w:rPr>
        <w:t xml:space="preserve"> </w:t>
      </w:r>
      <w:r>
        <w:t>the commonwealth for good cause shown, be disclosed to any person</w:t>
      </w:r>
      <w:r>
        <w:rPr>
          <w:spacing w:val="-1"/>
        </w:rPr>
        <w:t xml:space="preserve"> </w:t>
      </w:r>
      <w:r>
        <w:t>other than the authorized agent or representative of</w:t>
      </w:r>
      <w:r>
        <w:rPr>
          <w:spacing w:val="-1"/>
        </w:rPr>
        <w:t xml:space="preserve"> </w:t>
      </w:r>
      <w:r>
        <w:t>the attorney general, unless with the consent of the person producing the same; provided, however,</w:t>
      </w:r>
      <w:r>
        <w:rPr>
          <w:spacing w:val="-4"/>
        </w:rPr>
        <w:t xml:space="preserve"> </w:t>
      </w:r>
      <w:r>
        <w:t>that</w:t>
      </w:r>
      <w:r>
        <w:rPr>
          <w:spacing w:val="-4"/>
        </w:rPr>
        <w:t xml:space="preserve"> </w:t>
      </w:r>
      <w:r>
        <w:t>such</w:t>
      </w:r>
      <w:r>
        <w:rPr>
          <w:spacing w:val="-5"/>
        </w:rPr>
        <w:t xml:space="preserve"> </w:t>
      </w:r>
      <w:r>
        <w:t>material</w:t>
      </w:r>
      <w:r>
        <w:rPr>
          <w:spacing w:val="-2"/>
        </w:rPr>
        <w:t xml:space="preserve"> </w:t>
      </w:r>
      <w:r>
        <w:t>or</w:t>
      </w:r>
      <w:r>
        <w:rPr>
          <w:spacing w:val="-2"/>
        </w:rPr>
        <w:t xml:space="preserve"> </w:t>
      </w:r>
      <w:r>
        <w:t>information</w:t>
      </w:r>
      <w:r>
        <w:rPr>
          <w:spacing w:val="-3"/>
        </w:rPr>
        <w:t xml:space="preserve"> </w:t>
      </w:r>
      <w:r>
        <w:t>may</w:t>
      </w:r>
      <w:r>
        <w:rPr>
          <w:spacing w:val="-1"/>
        </w:rPr>
        <w:t xml:space="preserve"> </w:t>
      </w:r>
      <w:r>
        <w:t>be</w:t>
      </w:r>
      <w:r>
        <w:rPr>
          <w:spacing w:val="-3"/>
        </w:rPr>
        <w:t xml:space="preserve"> </w:t>
      </w:r>
      <w:r>
        <w:t>disclosed</w:t>
      </w:r>
      <w:r>
        <w:rPr>
          <w:spacing w:val="-7"/>
        </w:rPr>
        <w:t xml:space="preserve"> </w:t>
      </w:r>
      <w:r>
        <w:t>by</w:t>
      </w:r>
      <w:r>
        <w:rPr>
          <w:spacing w:val="-8"/>
        </w:rPr>
        <w:t xml:space="preserve"> </w:t>
      </w:r>
      <w:r>
        <w:t>the</w:t>
      </w:r>
      <w:r>
        <w:rPr>
          <w:spacing w:val="-6"/>
        </w:rPr>
        <w:t xml:space="preserve"> </w:t>
      </w:r>
      <w:r>
        <w:t>attorney</w:t>
      </w:r>
      <w:r>
        <w:rPr>
          <w:spacing w:val="-6"/>
        </w:rPr>
        <w:t xml:space="preserve"> </w:t>
      </w:r>
      <w:r>
        <w:t>general</w:t>
      </w:r>
      <w:r>
        <w:rPr>
          <w:spacing w:val="-9"/>
        </w:rPr>
        <w:t xml:space="preserve"> </w:t>
      </w:r>
      <w:r>
        <w:t>in</w:t>
      </w:r>
      <w:r>
        <w:rPr>
          <w:spacing w:val="-10"/>
        </w:rPr>
        <w:t xml:space="preserve"> </w:t>
      </w:r>
      <w:r>
        <w:t>court pleadings or other papers filed in court.</w:t>
      </w:r>
    </w:p>
    <w:p w14:paraId="6F137AC9" w14:textId="77777777" w:rsidR="00FC7A55" w:rsidRDefault="00BC002F">
      <w:pPr>
        <w:pStyle w:val="ListParagraph"/>
        <w:numPr>
          <w:ilvl w:val="0"/>
          <w:numId w:val="13"/>
        </w:numPr>
        <w:tabs>
          <w:tab w:val="left" w:pos="903"/>
        </w:tabs>
        <w:spacing w:line="266" w:lineRule="exact"/>
        <w:ind w:left="903" w:hanging="359"/>
      </w:pPr>
      <w:r>
        <w:t>At</w:t>
      </w:r>
      <w:r>
        <w:rPr>
          <w:spacing w:val="-4"/>
        </w:rPr>
        <w:t xml:space="preserve"> </w:t>
      </w:r>
      <w:r>
        <w:t>any</w:t>
      </w:r>
      <w:r>
        <w:rPr>
          <w:spacing w:val="-4"/>
        </w:rPr>
        <w:t xml:space="preserve"> </w:t>
      </w:r>
      <w:r>
        <w:t>time</w:t>
      </w:r>
      <w:r>
        <w:rPr>
          <w:spacing w:val="-1"/>
        </w:rPr>
        <w:t xml:space="preserve"> </w:t>
      </w:r>
      <w:r>
        <w:t>prior</w:t>
      </w:r>
      <w:r>
        <w:rPr>
          <w:spacing w:val="-5"/>
        </w:rPr>
        <w:t xml:space="preserve"> </w:t>
      </w:r>
      <w:r>
        <w:t>to</w:t>
      </w:r>
      <w:r>
        <w:rPr>
          <w:spacing w:val="-1"/>
        </w:rPr>
        <w:t xml:space="preserve"> </w:t>
      </w:r>
      <w:r>
        <w:t>the</w:t>
      </w:r>
      <w:r>
        <w:rPr>
          <w:spacing w:val="-5"/>
        </w:rPr>
        <w:t xml:space="preserve"> </w:t>
      </w:r>
      <w:r>
        <w:t>date</w:t>
      </w:r>
      <w:r>
        <w:rPr>
          <w:spacing w:val="-1"/>
        </w:rPr>
        <w:t xml:space="preserve"> </w:t>
      </w:r>
      <w:r>
        <w:t>specified</w:t>
      </w:r>
      <w:r>
        <w:rPr>
          <w:spacing w:val="-4"/>
        </w:rPr>
        <w:t xml:space="preserve"> </w:t>
      </w:r>
      <w:r>
        <w:t>in</w:t>
      </w:r>
      <w:r>
        <w:rPr>
          <w:spacing w:val="-4"/>
        </w:rPr>
        <w:t xml:space="preserve"> </w:t>
      </w:r>
      <w:r>
        <w:t>the</w:t>
      </w:r>
      <w:r>
        <w:rPr>
          <w:spacing w:val="-4"/>
        </w:rPr>
        <w:t xml:space="preserve"> </w:t>
      </w:r>
      <w:r>
        <w:t>notice,</w:t>
      </w:r>
      <w:r>
        <w:rPr>
          <w:spacing w:val="-4"/>
        </w:rPr>
        <w:t xml:space="preserve"> </w:t>
      </w:r>
      <w:r>
        <w:t>or</w:t>
      </w:r>
      <w:r>
        <w:rPr>
          <w:spacing w:val="-5"/>
        </w:rPr>
        <w:t xml:space="preserve"> </w:t>
      </w:r>
      <w:r>
        <w:t>within</w:t>
      </w:r>
      <w:r>
        <w:rPr>
          <w:spacing w:val="-3"/>
        </w:rPr>
        <w:t xml:space="preserve"> </w:t>
      </w:r>
      <w:r>
        <w:t>21</w:t>
      </w:r>
      <w:r>
        <w:rPr>
          <w:spacing w:val="-2"/>
        </w:rPr>
        <w:t xml:space="preserve"> </w:t>
      </w:r>
      <w:r>
        <w:t>days</w:t>
      </w:r>
      <w:r>
        <w:rPr>
          <w:spacing w:val="-3"/>
        </w:rPr>
        <w:t xml:space="preserve"> </w:t>
      </w:r>
      <w:r>
        <w:t>after</w:t>
      </w:r>
      <w:r>
        <w:rPr>
          <w:spacing w:val="-2"/>
        </w:rPr>
        <w:t xml:space="preserve"> </w:t>
      </w:r>
      <w:r>
        <w:t>the</w:t>
      </w:r>
      <w:r>
        <w:rPr>
          <w:spacing w:val="-2"/>
        </w:rPr>
        <w:t xml:space="preserve"> </w:t>
      </w:r>
      <w:r>
        <w:t>notice</w:t>
      </w:r>
      <w:r>
        <w:rPr>
          <w:spacing w:val="-1"/>
        </w:rPr>
        <w:t xml:space="preserve"> </w:t>
      </w:r>
      <w:r>
        <w:rPr>
          <w:spacing w:val="-5"/>
        </w:rPr>
        <w:t>has</w:t>
      </w:r>
    </w:p>
    <w:p w14:paraId="6F137ACA" w14:textId="77777777" w:rsidR="00FC7A55" w:rsidRDefault="00FC7A55">
      <w:pPr>
        <w:spacing w:line="266" w:lineRule="exact"/>
        <w:sectPr w:rsidR="00FC7A55">
          <w:pgSz w:w="12240" w:h="15840"/>
          <w:pgMar w:top="1400" w:right="1240" w:bottom="1200" w:left="1260" w:header="0" w:footer="1006" w:gutter="0"/>
          <w:cols w:space="720"/>
        </w:sectPr>
      </w:pPr>
    </w:p>
    <w:p w14:paraId="6F137ACB" w14:textId="77777777" w:rsidR="00FC7A55" w:rsidRDefault="00BC002F">
      <w:pPr>
        <w:pStyle w:val="BodyText"/>
        <w:spacing w:before="39" w:line="278" w:lineRule="auto"/>
        <w:ind w:left="900" w:right="451"/>
      </w:pPr>
      <w:r>
        <w:lastRenderedPageBreak/>
        <w:t>been</w:t>
      </w:r>
      <w:r>
        <w:rPr>
          <w:spacing w:val="-3"/>
        </w:rPr>
        <w:t xml:space="preserve"> </w:t>
      </w:r>
      <w:r>
        <w:t>served,</w:t>
      </w:r>
      <w:r>
        <w:rPr>
          <w:spacing w:val="-4"/>
        </w:rPr>
        <w:t xml:space="preserve"> </w:t>
      </w:r>
      <w:r>
        <w:t>whichever</w:t>
      </w:r>
      <w:r>
        <w:rPr>
          <w:spacing w:val="-4"/>
        </w:rPr>
        <w:t xml:space="preserve"> </w:t>
      </w:r>
      <w:r>
        <w:t>period</w:t>
      </w:r>
      <w:r>
        <w:rPr>
          <w:spacing w:val="-3"/>
        </w:rPr>
        <w:t xml:space="preserve"> </w:t>
      </w:r>
      <w:r>
        <w:t>is</w:t>
      </w:r>
      <w:r>
        <w:rPr>
          <w:spacing w:val="-2"/>
        </w:rPr>
        <w:t xml:space="preserve"> </w:t>
      </w:r>
      <w:r>
        <w:t>shorter,</w:t>
      </w:r>
      <w:r>
        <w:rPr>
          <w:spacing w:val="-2"/>
        </w:rPr>
        <w:t xml:space="preserve"> </w:t>
      </w:r>
      <w:r>
        <w:t>the</w:t>
      </w:r>
      <w:r>
        <w:rPr>
          <w:spacing w:val="-4"/>
        </w:rPr>
        <w:t xml:space="preserve"> </w:t>
      </w:r>
      <w:r>
        <w:t>court</w:t>
      </w:r>
      <w:r>
        <w:rPr>
          <w:spacing w:val="-4"/>
        </w:rPr>
        <w:t xml:space="preserve"> </w:t>
      </w:r>
      <w:r>
        <w:t>may,</w:t>
      </w:r>
      <w:r>
        <w:rPr>
          <w:spacing w:val="-2"/>
        </w:rPr>
        <w:t xml:space="preserve"> </w:t>
      </w:r>
      <w:r>
        <w:t>upon</w:t>
      </w:r>
      <w:r>
        <w:rPr>
          <w:spacing w:val="-5"/>
        </w:rPr>
        <w:t xml:space="preserve"> </w:t>
      </w:r>
      <w:r>
        <w:t>motion</w:t>
      </w:r>
      <w:r>
        <w:rPr>
          <w:spacing w:val="-3"/>
        </w:rPr>
        <w:t xml:space="preserve"> </w:t>
      </w:r>
      <w:r>
        <w:t>for</w:t>
      </w:r>
      <w:r>
        <w:rPr>
          <w:spacing w:val="-2"/>
        </w:rPr>
        <w:t xml:space="preserve"> </w:t>
      </w:r>
      <w:r>
        <w:t>good</w:t>
      </w:r>
      <w:r>
        <w:rPr>
          <w:spacing w:val="-3"/>
        </w:rPr>
        <w:t xml:space="preserve"> </w:t>
      </w:r>
      <w:r>
        <w:t>cause</w:t>
      </w:r>
      <w:r>
        <w:rPr>
          <w:spacing w:val="-1"/>
        </w:rPr>
        <w:t xml:space="preserve"> </w:t>
      </w:r>
      <w:r>
        <w:t>shown, extend</w:t>
      </w:r>
      <w:r>
        <w:rPr>
          <w:spacing w:val="-1"/>
        </w:rPr>
        <w:t xml:space="preserve"> </w:t>
      </w:r>
      <w:r>
        <w:t>such</w:t>
      </w:r>
      <w:r>
        <w:rPr>
          <w:spacing w:val="-1"/>
        </w:rPr>
        <w:t xml:space="preserve"> </w:t>
      </w:r>
      <w:r>
        <w:t>reporting</w:t>
      </w:r>
      <w:r>
        <w:rPr>
          <w:spacing w:val="-1"/>
        </w:rPr>
        <w:t xml:space="preserve"> </w:t>
      </w:r>
      <w:r>
        <w:t>date</w:t>
      </w:r>
      <w:r>
        <w:rPr>
          <w:spacing w:val="-2"/>
        </w:rPr>
        <w:t xml:space="preserve"> </w:t>
      </w:r>
      <w:r>
        <w:t>or</w:t>
      </w:r>
      <w:r>
        <w:rPr>
          <w:spacing w:val="-2"/>
        </w:rPr>
        <w:t xml:space="preserve"> </w:t>
      </w:r>
      <w:r>
        <w:t>modify</w:t>
      </w:r>
      <w:r>
        <w:rPr>
          <w:spacing w:val="-1"/>
        </w:rPr>
        <w:t xml:space="preserve"> </w:t>
      </w:r>
      <w:r>
        <w:t>or set aside such</w:t>
      </w:r>
      <w:r>
        <w:rPr>
          <w:spacing w:val="-3"/>
        </w:rPr>
        <w:t xml:space="preserve"> </w:t>
      </w:r>
      <w:r>
        <w:t>demand</w:t>
      </w:r>
      <w:r>
        <w:rPr>
          <w:spacing w:val="-3"/>
        </w:rPr>
        <w:t xml:space="preserve"> </w:t>
      </w:r>
      <w:r>
        <w:t>or grant</w:t>
      </w:r>
      <w:r>
        <w:rPr>
          <w:spacing w:val="-2"/>
        </w:rPr>
        <w:t xml:space="preserve"> </w:t>
      </w:r>
      <w:r>
        <w:t>a protective</w:t>
      </w:r>
      <w:r>
        <w:rPr>
          <w:spacing w:val="-2"/>
        </w:rPr>
        <w:t xml:space="preserve"> </w:t>
      </w:r>
      <w:r>
        <w:t>order in accordance with the standards set forth in Rule 26(c) of the Massachusetts Rules of Civil Procedure. The motion may be filed in the superior court of the county in which the person served resides or has his usual place of business or</w:t>
      </w:r>
      <w:r>
        <w:rPr>
          <w:spacing w:val="-2"/>
        </w:rPr>
        <w:t xml:space="preserve"> </w:t>
      </w:r>
      <w:r>
        <w:t>in</w:t>
      </w:r>
      <w:r>
        <w:rPr>
          <w:spacing w:val="-3"/>
        </w:rPr>
        <w:t xml:space="preserve"> </w:t>
      </w:r>
      <w:proofErr w:type="gramStart"/>
      <w:r>
        <w:t>Suffolk</w:t>
      </w:r>
      <w:r>
        <w:rPr>
          <w:spacing w:val="-2"/>
        </w:rPr>
        <w:t xml:space="preserve"> </w:t>
      </w:r>
      <w:r>
        <w:t>county</w:t>
      </w:r>
      <w:proofErr w:type="gramEnd"/>
      <w:r>
        <w:t>.</w:t>
      </w:r>
      <w:r>
        <w:rPr>
          <w:spacing w:val="-5"/>
        </w:rPr>
        <w:t xml:space="preserve"> </w:t>
      </w:r>
      <w:r>
        <w:t>This</w:t>
      </w:r>
      <w:r>
        <w:rPr>
          <w:spacing w:val="-3"/>
        </w:rPr>
        <w:t xml:space="preserve"> </w:t>
      </w:r>
      <w:r>
        <w:t>section</w:t>
      </w:r>
      <w:r>
        <w:rPr>
          <w:spacing w:val="-3"/>
        </w:rPr>
        <w:t xml:space="preserve"> </w:t>
      </w:r>
      <w:r>
        <w:t>shall</w:t>
      </w:r>
      <w:r>
        <w:rPr>
          <w:spacing w:val="-5"/>
        </w:rPr>
        <w:t xml:space="preserve"> </w:t>
      </w:r>
      <w:r>
        <w:t>not</w:t>
      </w:r>
      <w:r>
        <w:rPr>
          <w:spacing w:val="-5"/>
        </w:rPr>
        <w:t xml:space="preserve"> </w:t>
      </w:r>
      <w:r>
        <w:t xml:space="preserve">be applicable to any criminal </w:t>
      </w:r>
      <w:proofErr w:type="gramStart"/>
      <w:r>
        <w:t>proceeding</w:t>
      </w:r>
      <w:proofErr w:type="gramEnd"/>
      <w:r>
        <w:t xml:space="preserve"> nor shall information obtained under the authority of this section be admissible in evidence in</w:t>
      </w:r>
      <w:r>
        <w:t xml:space="preserve"> any criminal prosecution for substantially identical </w:t>
      </w:r>
      <w:r>
        <w:rPr>
          <w:spacing w:val="-2"/>
        </w:rPr>
        <w:t>transactions.</w:t>
      </w:r>
    </w:p>
    <w:p w14:paraId="6F137ACC" w14:textId="77777777" w:rsidR="00FC7A55" w:rsidRDefault="00BC002F">
      <w:pPr>
        <w:pStyle w:val="Heading3"/>
        <w:spacing w:before="199"/>
      </w:pPr>
      <w:bookmarkStart w:id="89" w:name="Section_25._Regulations;_Letter_Rulings;"/>
      <w:bookmarkEnd w:id="89"/>
      <w:r w:rsidRPr="00F128F8">
        <w:rPr>
          <w:color w:val="4176B1"/>
        </w:rPr>
        <w:t>Section</w:t>
      </w:r>
      <w:r w:rsidRPr="00F128F8">
        <w:rPr>
          <w:color w:val="4176B1"/>
          <w:spacing w:val="-4"/>
        </w:rPr>
        <w:t xml:space="preserve"> </w:t>
      </w:r>
      <w:r w:rsidRPr="00F128F8">
        <w:rPr>
          <w:color w:val="4176B1"/>
        </w:rPr>
        <w:t>25.</w:t>
      </w:r>
      <w:r w:rsidRPr="00F128F8">
        <w:rPr>
          <w:color w:val="4176B1"/>
          <w:spacing w:val="-3"/>
        </w:rPr>
        <w:t xml:space="preserve"> </w:t>
      </w:r>
      <w:r w:rsidRPr="00F128F8">
        <w:rPr>
          <w:color w:val="4176B1"/>
        </w:rPr>
        <w:t>Regulations;</w:t>
      </w:r>
      <w:r w:rsidRPr="00F128F8">
        <w:rPr>
          <w:color w:val="4176B1"/>
          <w:spacing w:val="-6"/>
        </w:rPr>
        <w:t xml:space="preserve"> </w:t>
      </w:r>
      <w:r w:rsidRPr="00F128F8">
        <w:rPr>
          <w:color w:val="4176B1"/>
        </w:rPr>
        <w:t>Letter</w:t>
      </w:r>
      <w:r w:rsidRPr="00F128F8">
        <w:rPr>
          <w:color w:val="4176B1"/>
          <w:spacing w:val="-3"/>
        </w:rPr>
        <w:t xml:space="preserve"> </w:t>
      </w:r>
      <w:r w:rsidRPr="00F128F8">
        <w:rPr>
          <w:color w:val="4176B1"/>
        </w:rPr>
        <w:t>Rulings;</w:t>
      </w:r>
      <w:r w:rsidRPr="00F128F8">
        <w:rPr>
          <w:color w:val="4176B1"/>
          <w:spacing w:val="-3"/>
        </w:rPr>
        <w:t xml:space="preserve"> </w:t>
      </w:r>
      <w:r w:rsidRPr="00F128F8">
        <w:rPr>
          <w:color w:val="4176B1"/>
        </w:rPr>
        <w:t>Advisory</w:t>
      </w:r>
      <w:r w:rsidRPr="00F128F8">
        <w:rPr>
          <w:color w:val="4176B1"/>
          <w:spacing w:val="-3"/>
        </w:rPr>
        <w:t xml:space="preserve"> </w:t>
      </w:r>
      <w:r w:rsidRPr="00F128F8">
        <w:rPr>
          <w:color w:val="4176B1"/>
          <w:spacing w:val="-2"/>
        </w:rPr>
        <w:t>Opinions</w:t>
      </w:r>
    </w:p>
    <w:p w14:paraId="6F137ACD" w14:textId="77777777" w:rsidR="00FC7A55" w:rsidRDefault="00BC002F">
      <w:pPr>
        <w:pStyle w:val="ListParagraph"/>
        <w:numPr>
          <w:ilvl w:val="0"/>
          <w:numId w:val="12"/>
        </w:numPr>
        <w:tabs>
          <w:tab w:val="left" w:pos="897"/>
          <w:tab w:val="left" w:pos="899"/>
        </w:tabs>
        <w:spacing w:before="78" w:line="276" w:lineRule="auto"/>
        <w:ind w:right="449"/>
      </w:pPr>
      <w:r>
        <w:t>The</w:t>
      </w:r>
      <w:r>
        <w:rPr>
          <w:spacing w:val="-2"/>
        </w:rPr>
        <w:t xml:space="preserve"> </w:t>
      </w:r>
      <w:r>
        <w:t>attorney</w:t>
      </w:r>
      <w:r>
        <w:rPr>
          <w:spacing w:val="-2"/>
        </w:rPr>
        <w:t xml:space="preserve"> </w:t>
      </w:r>
      <w:r>
        <w:t>general</w:t>
      </w:r>
      <w:r>
        <w:rPr>
          <w:spacing w:val="-3"/>
        </w:rPr>
        <w:t xml:space="preserve"> </w:t>
      </w:r>
      <w:r>
        <w:t>shall</w:t>
      </w:r>
      <w:r>
        <w:rPr>
          <w:spacing w:val="-5"/>
        </w:rPr>
        <w:t xml:space="preserve"> </w:t>
      </w:r>
      <w:r>
        <w:t>have</w:t>
      </w:r>
      <w:r>
        <w:rPr>
          <w:spacing w:val="-2"/>
        </w:rPr>
        <w:t xml:space="preserve"> </w:t>
      </w:r>
      <w:r>
        <w:t>the</w:t>
      </w:r>
      <w:r>
        <w:rPr>
          <w:spacing w:val="-3"/>
        </w:rPr>
        <w:t xml:space="preserve"> </w:t>
      </w:r>
      <w:r>
        <w:t>authority</w:t>
      </w:r>
      <w:r>
        <w:rPr>
          <w:spacing w:val="-4"/>
        </w:rPr>
        <w:t xml:space="preserve"> </w:t>
      </w:r>
      <w:r>
        <w:t>to</w:t>
      </w:r>
      <w:r>
        <w:rPr>
          <w:spacing w:val="-2"/>
        </w:rPr>
        <w:t xml:space="preserve"> </w:t>
      </w:r>
      <w:r>
        <w:t>promulgate</w:t>
      </w:r>
      <w:r>
        <w:rPr>
          <w:spacing w:val="-2"/>
        </w:rPr>
        <w:t xml:space="preserve"> </w:t>
      </w:r>
      <w:r>
        <w:t>rules</w:t>
      </w:r>
      <w:r>
        <w:rPr>
          <w:spacing w:val="-3"/>
        </w:rPr>
        <w:t xml:space="preserve"> </w:t>
      </w:r>
      <w:r>
        <w:t>and</w:t>
      </w:r>
      <w:r>
        <w:rPr>
          <w:spacing w:val="-4"/>
        </w:rPr>
        <w:t xml:space="preserve"> </w:t>
      </w:r>
      <w:r>
        <w:t>regulations</w:t>
      </w:r>
      <w:r>
        <w:rPr>
          <w:spacing w:val="-3"/>
        </w:rPr>
        <w:t xml:space="preserve"> </w:t>
      </w:r>
      <w:r>
        <w:t>to</w:t>
      </w:r>
      <w:r>
        <w:rPr>
          <w:spacing w:val="-4"/>
        </w:rPr>
        <w:t xml:space="preserve"> </w:t>
      </w:r>
      <w:r>
        <w:t>carry</w:t>
      </w:r>
      <w:r>
        <w:rPr>
          <w:spacing w:val="-2"/>
        </w:rPr>
        <w:t xml:space="preserve"> </w:t>
      </w:r>
      <w:r>
        <w:t>out enforcement of the open meeting law.</w:t>
      </w:r>
    </w:p>
    <w:p w14:paraId="6F137ACE" w14:textId="77777777" w:rsidR="00FC7A55" w:rsidRDefault="00BC002F">
      <w:pPr>
        <w:pStyle w:val="ListParagraph"/>
        <w:numPr>
          <w:ilvl w:val="0"/>
          <w:numId w:val="12"/>
        </w:numPr>
        <w:tabs>
          <w:tab w:val="left" w:pos="899"/>
        </w:tabs>
        <w:spacing w:before="4" w:line="278" w:lineRule="auto"/>
        <w:ind w:right="581"/>
      </w:pPr>
      <w:r>
        <w:t>The</w:t>
      </w:r>
      <w:r>
        <w:rPr>
          <w:spacing w:val="-1"/>
        </w:rPr>
        <w:t xml:space="preserve"> </w:t>
      </w:r>
      <w:r>
        <w:t>attorney</w:t>
      </w:r>
      <w:r>
        <w:rPr>
          <w:spacing w:val="-1"/>
        </w:rPr>
        <w:t xml:space="preserve"> </w:t>
      </w:r>
      <w:r>
        <w:t>general</w:t>
      </w:r>
      <w:r>
        <w:rPr>
          <w:spacing w:val="-2"/>
        </w:rPr>
        <w:t xml:space="preserve"> </w:t>
      </w:r>
      <w:r>
        <w:t>shall</w:t>
      </w:r>
      <w:r>
        <w:rPr>
          <w:spacing w:val="-4"/>
        </w:rPr>
        <w:t xml:space="preserve"> </w:t>
      </w:r>
      <w:r>
        <w:t>have</w:t>
      </w:r>
      <w:r>
        <w:rPr>
          <w:spacing w:val="-1"/>
        </w:rPr>
        <w:t xml:space="preserve"> </w:t>
      </w:r>
      <w:r>
        <w:t>the</w:t>
      </w:r>
      <w:r>
        <w:rPr>
          <w:spacing w:val="-2"/>
        </w:rPr>
        <w:t xml:space="preserve"> </w:t>
      </w:r>
      <w:r>
        <w:t>authority</w:t>
      </w:r>
      <w:r>
        <w:rPr>
          <w:spacing w:val="-3"/>
        </w:rPr>
        <w:t xml:space="preserve"> </w:t>
      </w:r>
      <w:r>
        <w:t>to</w:t>
      </w:r>
      <w:r>
        <w:rPr>
          <w:spacing w:val="-1"/>
        </w:rPr>
        <w:t xml:space="preserve"> </w:t>
      </w:r>
      <w:r>
        <w:t>interpret</w:t>
      </w:r>
      <w:r>
        <w:rPr>
          <w:spacing w:val="-1"/>
        </w:rPr>
        <w:t xml:space="preserve"> </w:t>
      </w:r>
      <w:r>
        <w:t>the</w:t>
      </w:r>
      <w:r>
        <w:rPr>
          <w:spacing w:val="-4"/>
        </w:rPr>
        <w:t xml:space="preserve"> </w:t>
      </w:r>
      <w:r>
        <w:t>open</w:t>
      </w:r>
      <w:r>
        <w:rPr>
          <w:spacing w:val="-5"/>
        </w:rPr>
        <w:t xml:space="preserve"> </w:t>
      </w:r>
      <w:r>
        <w:t>meeting</w:t>
      </w:r>
      <w:r>
        <w:rPr>
          <w:spacing w:val="-2"/>
        </w:rPr>
        <w:t xml:space="preserve"> </w:t>
      </w:r>
      <w:r>
        <w:t>law</w:t>
      </w:r>
      <w:r>
        <w:rPr>
          <w:spacing w:val="-4"/>
        </w:rPr>
        <w:t xml:space="preserve"> </w:t>
      </w:r>
      <w:r>
        <w:t>and</w:t>
      </w:r>
      <w:r>
        <w:rPr>
          <w:spacing w:val="-3"/>
        </w:rPr>
        <w:t xml:space="preserve"> </w:t>
      </w:r>
      <w:r>
        <w:t>to</w:t>
      </w:r>
      <w:r>
        <w:rPr>
          <w:spacing w:val="-1"/>
        </w:rPr>
        <w:t xml:space="preserve"> </w:t>
      </w:r>
      <w:r>
        <w:t>issue written letter rulings or advisory opinions according to rules established under this section.</w:t>
      </w:r>
    </w:p>
    <w:p w14:paraId="6F137ACF" w14:textId="77777777" w:rsidR="00FC7A55" w:rsidRDefault="00FC7A55">
      <w:pPr>
        <w:spacing w:line="278" w:lineRule="auto"/>
        <w:sectPr w:rsidR="00FC7A55">
          <w:pgSz w:w="12240" w:h="15840"/>
          <w:pgMar w:top="1400" w:right="1240" w:bottom="1200" w:left="1260" w:header="0" w:footer="1006" w:gutter="0"/>
          <w:cols w:space="720"/>
        </w:sectPr>
      </w:pPr>
    </w:p>
    <w:p w14:paraId="6F137AD0" w14:textId="77777777" w:rsidR="00FC7A55" w:rsidRDefault="00BC002F">
      <w:pPr>
        <w:pStyle w:val="Heading1"/>
        <w:tabs>
          <w:tab w:val="left" w:pos="3779"/>
        </w:tabs>
        <w:spacing w:before="80"/>
        <w:rPr>
          <w:rFonts w:ascii="Cambria"/>
        </w:rPr>
      </w:pPr>
      <w:r>
        <w:rPr>
          <w:noProof/>
        </w:rPr>
        <w:lastRenderedPageBreak/>
        <mc:AlternateContent>
          <mc:Choice Requires="wps">
            <w:drawing>
              <wp:anchor distT="0" distB="0" distL="0" distR="0" simplePos="0" relativeHeight="487612416" behindDoc="1" locked="0" layoutInCell="1" allowOverlap="1" wp14:anchorId="6F137C33" wp14:editId="2582DD21">
                <wp:simplePos x="0" y="0"/>
                <wp:positionH relativeFrom="page">
                  <wp:posOffset>896111</wp:posOffset>
                </wp:positionH>
                <wp:positionV relativeFrom="paragraph">
                  <wp:posOffset>302259</wp:posOffset>
                </wp:positionV>
                <wp:extent cx="5980430" cy="18415"/>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17604B78" id="Graphic 63" o:spid="_x0000_s1026" alt="&quot;&quot;" style="position:absolute;margin-left:70.55pt;margin-top:23.8pt;width:470.9pt;height:1.4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" path="m5980176,l,,,18288r5980176,l5980176,xe" fillcolor="#365f91" stroked="f">
                <v:path arrowok="t"/>
                <w10:wrap type="topAndBottom" anchorx="page"/>
              </v:shape>
            </w:pict>
          </mc:Fallback>
        </mc:AlternateContent>
      </w:r>
      <w:bookmarkStart w:id="90" w:name="940_CMR_29.00:__Open_Meeting_Law_Regulat"/>
      <w:bookmarkStart w:id="91" w:name="_bookmark42"/>
      <w:bookmarkEnd w:id="90"/>
      <w:bookmarkEnd w:id="91"/>
      <w:r>
        <w:rPr>
          <w:rFonts w:ascii="Cambria"/>
          <w:color w:val="365F91"/>
        </w:rPr>
        <w:t>940</w:t>
      </w:r>
      <w:r>
        <w:rPr>
          <w:rFonts w:ascii="Cambria"/>
          <w:color w:val="365F91"/>
          <w:spacing w:val="-8"/>
        </w:rPr>
        <w:t xml:space="preserve"> </w:t>
      </w:r>
      <w:r>
        <w:rPr>
          <w:rFonts w:ascii="Cambria"/>
          <w:color w:val="365F91"/>
        </w:rPr>
        <w:t>CMR</w:t>
      </w:r>
      <w:r>
        <w:rPr>
          <w:rFonts w:ascii="Cambria"/>
          <w:color w:val="365F91"/>
          <w:spacing w:val="-7"/>
        </w:rPr>
        <w:t xml:space="preserve"> </w:t>
      </w:r>
      <w:r>
        <w:rPr>
          <w:rFonts w:ascii="Cambria"/>
          <w:color w:val="365F91"/>
          <w:spacing w:val="-2"/>
        </w:rPr>
        <w:t>29.00:</w:t>
      </w:r>
      <w:r>
        <w:rPr>
          <w:rFonts w:ascii="Cambria"/>
          <w:color w:val="365F91"/>
        </w:rPr>
        <w:tab/>
        <w:t>Open</w:t>
      </w:r>
      <w:r>
        <w:rPr>
          <w:rFonts w:ascii="Cambria"/>
          <w:color w:val="365F91"/>
          <w:spacing w:val="-11"/>
        </w:rPr>
        <w:t xml:space="preserve"> </w:t>
      </w:r>
      <w:r>
        <w:rPr>
          <w:rFonts w:ascii="Cambria"/>
          <w:color w:val="365F91"/>
        </w:rPr>
        <w:t>Meeting</w:t>
      </w:r>
      <w:r>
        <w:rPr>
          <w:rFonts w:ascii="Cambria"/>
          <w:color w:val="365F91"/>
          <w:spacing w:val="-8"/>
        </w:rPr>
        <w:t xml:space="preserve"> </w:t>
      </w:r>
      <w:r>
        <w:rPr>
          <w:rFonts w:ascii="Cambria"/>
          <w:color w:val="365F91"/>
        </w:rPr>
        <w:t>Law</w:t>
      </w:r>
      <w:r>
        <w:rPr>
          <w:rFonts w:ascii="Cambria"/>
          <w:color w:val="365F91"/>
          <w:spacing w:val="-10"/>
        </w:rPr>
        <w:t xml:space="preserve"> </w:t>
      </w:r>
      <w:r>
        <w:rPr>
          <w:rFonts w:ascii="Cambria"/>
          <w:color w:val="365F91"/>
          <w:spacing w:val="-2"/>
        </w:rPr>
        <w:t>Regulations</w:t>
      </w:r>
    </w:p>
    <w:p w14:paraId="6F137AD1" w14:textId="77777777" w:rsidR="00FC7A55" w:rsidRDefault="00FC7A55">
      <w:pPr>
        <w:pStyle w:val="BodyText"/>
        <w:spacing w:before="115"/>
        <w:rPr>
          <w:rFonts w:ascii="Cambria"/>
          <w:b/>
        </w:rPr>
      </w:pPr>
    </w:p>
    <w:p w14:paraId="6F137AD2" w14:textId="77777777" w:rsidR="00FC7A55" w:rsidRDefault="00BC002F">
      <w:pPr>
        <w:spacing w:before="1" w:line="249" w:lineRule="auto"/>
        <w:ind w:left="180"/>
      </w:pPr>
      <w:r>
        <w:rPr>
          <w:i/>
        </w:rPr>
        <w:t>The official regulations are published in the Massachusetts Register. For more information, contact the</w:t>
      </w:r>
      <w:r>
        <w:rPr>
          <w:i/>
        </w:rPr>
        <w:t xml:space="preserve"> Secretary of the Commonwealth’s State Publications and Regulations Division</w:t>
      </w:r>
      <w:r>
        <w:t>.</w:t>
      </w:r>
    </w:p>
    <w:p w14:paraId="6F137AD3" w14:textId="77777777" w:rsidR="00FC7A55" w:rsidRDefault="00FC7A55">
      <w:pPr>
        <w:pStyle w:val="BodyText"/>
        <w:spacing w:before="8"/>
      </w:pPr>
    </w:p>
    <w:p w14:paraId="6F137AD4" w14:textId="77777777" w:rsidR="00FC7A55" w:rsidRDefault="00BC002F">
      <w:pPr>
        <w:pStyle w:val="BodyText"/>
        <w:ind w:left="539"/>
      </w:pPr>
      <w:r>
        <w:rPr>
          <w:spacing w:val="-2"/>
        </w:rPr>
        <w:t>Section</w:t>
      </w:r>
    </w:p>
    <w:p w14:paraId="6F137AD5" w14:textId="77777777" w:rsidR="00FC7A55" w:rsidRDefault="00BC002F">
      <w:pPr>
        <w:pStyle w:val="BodyText"/>
        <w:spacing w:before="12" w:line="249" w:lineRule="auto"/>
        <w:ind w:left="540" w:right="3948"/>
      </w:pPr>
      <w:r>
        <w:t>29.01:</w:t>
      </w:r>
      <w:r>
        <w:rPr>
          <w:spacing w:val="80"/>
        </w:rPr>
        <w:t xml:space="preserve"> </w:t>
      </w:r>
      <w:r>
        <w:t>Purpose,</w:t>
      </w:r>
      <w:r>
        <w:rPr>
          <w:spacing w:val="-4"/>
        </w:rPr>
        <w:t xml:space="preserve"> </w:t>
      </w:r>
      <w:r>
        <w:t>Scope</w:t>
      </w:r>
      <w:r>
        <w:rPr>
          <w:spacing w:val="-6"/>
        </w:rPr>
        <w:t xml:space="preserve"> </w:t>
      </w:r>
      <w:r>
        <w:t>and</w:t>
      </w:r>
      <w:r>
        <w:rPr>
          <w:spacing w:val="-5"/>
        </w:rPr>
        <w:t xml:space="preserve"> </w:t>
      </w:r>
      <w:r>
        <w:t>Other</w:t>
      </w:r>
      <w:r>
        <w:rPr>
          <w:spacing w:val="-4"/>
        </w:rPr>
        <w:t xml:space="preserve"> </w:t>
      </w:r>
      <w:r>
        <w:t>General</w:t>
      </w:r>
      <w:r>
        <w:rPr>
          <w:spacing w:val="-6"/>
        </w:rPr>
        <w:t xml:space="preserve"> </w:t>
      </w:r>
      <w:r>
        <w:t>Provisions 29.02:</w:t>
      </w:r>
      <w:r>
        <w:rPr>
          <w:spacing w:val="80"/>
        </w:rPr>
        <w:t xml:space="preserve"> </w:t>
      </w:r>
      <w:r>
        <w:t>Definitions</w:t>
      </w:r>
    </w:p>
    <w:p w14:paraId="6F137AD6" w14:textId="77777777" w:rsidR="00FC7A55" w:rsidRDefault="00BC002F">
      <w:pPr>
        <w:pStyle w:val="BodyText"/>
        <w:spacing w:line="249" w:lineRule="auto"/>
        <w:ind w:left="539" w:right="5387"/>
      </w:pPr>
      <w:r>
        <w:t>29.03:</w:t>
      </w:r>
      <w:r>
        <w:rPr>
          <w:spacing w:val="79"/>
        </w:rPr>
        <w:t xml:space="preserve"> </w:t>
      </w:r>
      <w:r>
        <w:t>Notice</w:t>
      </w:r>
      <w:r>
        <w:rPr>
          <w:spacing w:val="-9"/>
        </w:rPr>
        <w:t xml:space="preserve"> </w:t>
      </w:r>
      <w:r>
        <w:t>Posting</w:t>
      </w:r>
      <w:r>
        <w:rPr>
          <w:spacing w:val="-8"/>
        </w:rPr>
        <w:t xml:space="preserve"> </w:t>
      </w:r>
      <w:r>
        <w:t>Requirements 29.04:</w:t>
      </w:r>
      <w:r>
        <w:rPr>
          <w:spacing w:val="80"/>
        </w:rPr>
        <w:t xml:space="preserve"> </w:t>
      </w:r>
      <w:r>
        <w:t>Certification</w:t>
      </w:r>
    </w:p>
    <w:p w14:paraId="6F137AD7" w14:textId="77777777" w:rsidR="00FC7A55" w:rsidRDefault="00BC002F">
      <w:pPr>
        <w:pStyle w:val="ListParagraph"/>
        <w:numPr>
          <w:ilvl w:val="1"/>
          <w:numId w:val="11"/>
        </w:numPr>
        <w:tabs>
          <w:tab w:val="left" w:pos="1039"/>
        </w:tabs>
        <w:ind w:left="1039" w:hanging="500"/>
      </w:pPr>
      <w:r>
        <w:t>:</w:t>
      </w:r>
      <w:r>
        <w:rPr>
          <w:spacing w:val="74"/>
          <w:w w:val="150"/>
        </w:rPr>
        <w:t xml:space="preserve"> </w:t>
      </w:r>
      <w:r>
        <w:rPr>
          <w:spacing w:val="-2"/>
        </w:rPr>
        <w:t>Complaints</w:t>
      </w:r>
    </w:p>
    <w:p w14:paraId="6F137AD8" w14:textId="77777777" w:rsidR="00FC7A55" w:rsidRDefault="00BC002F">
      <w:pPr>
        <w:pStyle w:val="ListParagraph"/>
        <w:numPr>
          <w:ilvl w:val="1"/>
          <w:numId w:val="11"/>
        </w:numPr>
        <w:tabs>
          <w:tab w:val="left" w:pos="1039"/>
        </w:tabs>
        <w:spacing w:before="9"/>
        <w:ind w:left="1039" w:hanging="500"/>
      </w:pPr>
      <w:r>
        <w:t>:</w:t>
      </w:r>
      <w:r>
        <w:rPr>
          <w:spacing w:val="74"/>
          <w:w w:val="150"/>
        </w:rPr>
        <w:t xml:space="preserve"> </w:t>
      </w:r>
      <w:r>
        <w:rPr>
          <w:spacing w:val="-2"/>
        </w:rPr>
        <w:t>Investigation</w:t>
      </w:r>
    </w:p>
    <w:p w14:paraId="6F137AD9" w14:textId="77777777" w:rsidR="00FC7A55" w:rsidRDefault="00BC002F">
      <w:pPr>
        <w:pStyle w:val="ListParagraph"/>
        <w:numPr>
          <w:ilvl w:val="1"/>
          <w:numId w:val="11"/>
        </w:numPr>
        <w:tabs>
          <w:tab w:val="left" w:pos="1039"/>
        </w:tabs>
        <w:spacing w:before="10"/>
        <w:ind w:left="1039" w:hanging="500"/>
      </w:pPr>
      <w:r>
        <w:t>:</w:t>
      </w:r>
      <w:r>
        <w:rPr>
          <w:spacing w:val="72"/>
          <w:w w:val="150"/>
        </w:rPr>
        <w:t xml:space="preserve"> </w:t>
      </w:r>
      <w:r>
        <w:rPr>
          <w:spacing w:val="-2"/>
        </w:rPr>
        <w:t>Resolution</w:t>
      </w:r>
    </w:p>
    <w:p w14:paraId="6F137ADA" w14:textId="77777777" w:rsidR="00FC7A55" w:rsidRDefault="00BC002F">
      <w:pPr>
        <w:pStyle w:val="ListParagraph"/>
        <w:numPr>
          <w:ilvl w:val="1"/>
          <w:numId w:val="11"/>
        </w:numPr>
        <w:tabs>
          <w:tab w:val="left" w:pos="1038"/>
        </w:tabs>
        <w:spacing w:before="10"/>
        <w:ind w:left="1038" w:hanging="500"/>
      </w:pPr>
      <w:r>
        <w:t>:</w:t>
      </w:r>
      <w:r>
        <w:rPr>
          <w:spacing w:val="69"/>
          <w:w w:val="150"/>
        </w:rPr>
        <w:t xml:space="preserve"> </w:t>
      </w:r>
      <w:r>
        <w:t>Advisory</w:t>
      </w:r>
      <w:r>
        <w:rPr>
          <w:spacing w:val="-3"/>
        </w:rPr>
        <w:t xml:space="preserve"> </w:t>
      </w:r>
      <w:r>
        <w:rPr>
          <w:spacing w:val="-2"/>
        </w:rPr>
        <w:t>Opinions</w:t>
      </w:r>
    </w:p>
    <w:p w14:paraId="6F137ADB" w14:textId="77777777" w:rsidR="00FC7A55" w:rsidRDefault="00BC002F">
      <w:pPr>
        <w:pStyle w:val="ListParagraph"/>
        <w:numPr>
          <w:ilvl w:val="1"/>
          <w:numId w:val="11"/>
        </w:numPr>
        <w:tabs>
          <w:tab w:val="left" w:pos="1038"/>
        </w:tabs>
        <w:spacing w:before="12" w:line="249" w:lineRule="auto"/>
        <w:ind w:left="538" w:right="6043" w:firstLine="0"/>
      </w:pPr>
      <w:r>
        <w:t>:</w:t>
      </w:r>
      <w:r>
        <w:rPr>
          <w:spacing w:val="80"/>
        </w:rPr>
        <w:t xml:space="preserve"> </w:t>
      </w:r>
      <w:r>
        <w:t>Other</w:t>
      </w:r>
      <w:r>
        <w:rPr>
          <w:spacing w:val="-7"/>
        </w:rPr>
        <w:t xml:space="preserve"> </w:t>
      </w:r>
      <w:r>
        <w:t>Enforcement</w:t>
      </w:r>
      <w:r>
        <w:rPr>
          <w:spacing w:val="-7"/>
        </w:rPr>
        <w:t xml:space="preserve"> </w:t>
      </w:r>
      <w:r>
        <w:t>Actions 29.10:</w:t>
      </w:r>
      <w:r>
        <w:rPr>
          <w:spacing w:val="80"/>
        </w:rPr>
        <w:t xml:space="preserve"> </w:t>
      </w:r>
      <w:r>
        <w:t>Remote Participation</w:t>
      </w:r>
    </w:p>
    <w:p w14:paraId="6F137ADC" w14:textId="77777777" w:rsidR="00FC7A55" w:rsidRDefault="00BC002F">
      <w:pPr>
        <w:pStyle w:val="BodyText"/>
        <w:spacing w:line="267" w:lineRule="exact"/>
        <w:ind w:left="538"/>
      </w:pPr>
      <w:r>
        <w:t>29.11:</w:t>
      </w:r>
      <w:r>
        <w:rPr>
          <w:spacing w:val="66"/>
          <w:w w:val="150"/>
        </w:rPr>
        <w:t xml:space="preserve"> </w:t>
      </w:r>
      <w:r>
        <w:t>Meeting</w:t>
      </w:r>
      <w:r>
        <w:rPr>
          <w:spacing w:val="-4"/>
        </w:rPr>
        <w:t xml:space="preserve"> </w:t>
      </w:r>
      <w:r>
        <w:rPr>
          <w:spacing w:val="-2"/>
        </w:rPr>
        <w:t>Minutes</w:t>
      </w:r>
    </w:p>
    <w:p w14:paraId="6F137ADD" w14:textId="77777777" w:rsidR="00FC7A55" w:rsidRDefault="00FC7A55">
      <w:pPr>
        <w:pStyle w:val="BodyText"/>
        <w:spacing w:before="21"/>
      </w:pPr>
    </w:p>
    <w:p w14:paraId="6F137ADE" w14:textId="77777777" w:rsidR="00FC7A55" w:rsidRDefault="00BC002F">
      <w:pPr>
        <w:pStyle w:val="ListParagraph"/>
        <w:numPr>
          <w:ilvl w:val="1"/>
          <w:numId w:val="10"/>
        </w:numPr>
        <w:tabs>
          <w:tab w:val="left" w:pos="680"/>
        </w:tabs>
        <w:ind w:left="680" w:hanging="500"/>
      </w:pPr>
      <w:r>
        <w:rPr>
          <w:u w:val="single"/>
        </w:rPr>
        <w:t>:</w:t>
      </w:r>
      <w:r>
        <w:rPr>
          <w:spacing w:val="65"/>
          <w:w w:val="150"/>
          <w:u w:val="single"/>
        </w:rPr>
        <w:t xml:space="preserve"> </w:t>
      </w:r>
      <w:r>
        <w:rPr>
          <w:u w:val="single"/>
        </w:rPr>
        <w:t>Purpose,</w:t>
      </w:r>
      <w:r>
        <w:rPr>
          <w:spacing w:val="-2"/>
          <w:u w:val="single"/>
        </w:rPr>
        <w:t xml:space="preserve"> </w:t>
      </w:r>
      <w:r>
        <w:rPr>
          <w:u w:val="single"/>
        </w:rPr>
        <w:t>Scope</w:t>
      </w:r>
      <w:r>
        <w:rPr>
          <w:spacing w:val="-4"/>
          <w:u w:val="single"/>
        </w:rPr>
        <w:t xml:space="preserve"> </w:t>
      </w:r>
      <w:r>
        <w:rPr>
          <w:u w:val="single"/>
        </w:rPr>
        <w:t>and</w:t>
      </w:r>
      <w:r>
        <w:rPr>
          <w:spacing w:val="-3"/>
          <w:u w:val="single"/>
        </w:rPr>
        <w:t xml:space="preserve"> </w:t>
      </w:r>
      <w:r>
        <w:rPr>
          <w:u w:val="single"/>
        </w:rPr>
        <w:t>Other</w:t>
      </w:r>
      <w:r>
        <w:rPr>
          <w:spacing w:val="-2"/>
          <w:u w:val="single"/>
        </w:rPr>
        <w:t xml:space="preserve"> </w:t>
      </w:r>
      <w:r>
        <w:rPr>
          <w:u w:val="single"/>
        </w:rPr>
        <w:t>General</w:t>
      </w:r>
      <w:r>
        <w:rPr>
          <w:spacing w:val="-5"/>
          <w:u w:val="single"/>
        </w:rPr>
        <w:t xml:space="preserve"> </w:t>
      </w:r>
      <w:r>
        <w:rPr>
          <w:spacing w:val="-2"/>
          <w:u w:val="single"/>
        </w:rPr>
        <w:t>Provisions</w:t>
      </w:r>
    </w:p>
    <w:p w14:paraId="6F137ADF" w14:textId="77777777" w:rsidR="00FC7A55" w:rsidRDefault="00FC7A55">
      <w:pPr>
        <w:pStyle w:val="BodyText"/>
        <w:spacing w:before="20"/>
      </w:pPr>
    </w:p>
    <w:p w14:paraId="6F137AE0" w14:textId="77777777" w:rsidR="00FC7A55" w:rsidRDefault="00BC002F">
      <w:pPr>
        <w:pStyle w:val="ListParagraph"/>
        <w:numPr>
          <w:ilvl w:val="0"/>
          <w:numId w:val="9"/>
        </w:numPr>
        <w:tabs>
          <w:tab w:val="left" w:pos="574"/>
        </w:tabs>
        <w:spacing w:line="249" w:lineRule="auto"/>
        <w:ind w:right="196" w:firstLine="0"/>
        <w:jc w:val="both"/>
      </w:pPr>
      <w:r>
        <w:rPr>
          <w:u w:val="single"/>
        </w:rPr>
        <w:t>Purpose</w:t>
      </w:r>
      <w:r>
        <w:t>.</w:t>
      </w:r>
      <w:r>
        <w:rPr>
          <w:spacing w:val="40"/>
        </w:rPr>
        <w:t xml:space="preserve"> </w:t>
      </w:r>
      <w:r>
        <w:t>The purpose of 940 CMR 29.00 is to interpret, enforce and effectuate the purposes of the Open Meeting Law, M.G.L. c. 30A, §§ 18 through 25.</w:t>
      </w:r>
    </w:p>
    <w:p w14:paraId="6F137AE1" w14:textId="77777777" w:rsidR="00FC7A55" w:rsidRDefault="00FC7A55">
      <w:pPr>
        <w:pStyle w:val="BodyText"/>
        <w:spacing w:before="10"/>
      </w:pPr>
    </w:p>
    <w:p w14:paraId="6F137AE2" w14:textId="77777777" w:rsidR="00FC7A55" w:rsidRDefault="00BC002F">
      <w:pPr>
        <w:pStyle w:val="ListParagraph"/>
        <w:numPr>
          <w:ilvl w:val="0"/>
          <w:numId w:val="9"/>
        </w:numPr>
        <w:tabs>
          <w:tab w:val="left" w:pos="573"/>
        </w:tabs>
        <w:spacing w:before="1" w:line="249" w:lineRule="auto"/>
        <w:ind w:left="179" w:right="194" w:firstLine="0"/>
        <w:jc w:val="both"/>
      </w:pPr>
      <w:r>
        <w:rPr>
          <w:u w:val="single"/>
        </w:rPr>
        <w:t>Severability</w:t>
      </w:r>
      <w:r>
        <w:t>.</w:t>
      </w:r>
      <w:r>
        <w:rPr>
          <w:spacing w:val="40"/>
        </w:rPr>
        <w:t xml:space="preserve"> </w:t>
      </w:r>
      <w:r>
        <w:t>If any provision of 940 CMR 29.00 or the application of such provision to any person, public body, or circumstances shall be held invalid, the validity of the remainder of 940</w:t>
      </w:r>
      <w:r>
        <w:rPr>
          <w:spacing w:val="-1"/>
        </w:rPr>
        <w:t xml:space="preserve"> </w:t>
      </w:r>
      <w:r>
        <w:t>CMR 29.00 and the applicability</w:t>
      </w:r>
      <w:r>
        <w:rPr>
          <w:spacing w:val="-1"/>
        </w:rPr>
        <w:t xml:space="preserve"> </w:t>
      </w:r>
      <w:r>
        <w:t>of such provision to</w:t>
      </w:r>
      <w:r>
        <w:rPr>
          <w:spacing w:val="-1"/>
        </w:rPr>
        <w:t xml:space="preserve"> </w:t>
      </w:r>
      <w:r>
        <w:t>other persons, public bodies,</w:t>
      </w:r>
      <w:r>
        <w:rPr>
          <w:spacing w:val="-2"/>
        </w:rPr>
        <w:t xml:space="preserve"> </w:t>
      </w:r>
      <w:r>
        <w:t xml:space="preserve">or circumstances shall not be affected </w:t>
      </w:r>
      <w:r>
        <w:rPr>
          <w:spacing w:val="-2"/>
        </w:rPr>
        <w:t>thereby.</w:t>
      </w:r>
    </w:p>
    <w:p w14:paraId="6F137AE3" w14:textId="77777777" w:rsidR="00FC7A55" w:rsidRDefault="00FC7A55">
      <w:pPr>
        <w:pStyle w:val="BodyText"/>
        <w:spacing w:before="8"/>
      </w:pPr>
    </w:p>
    <w:p w14:paraId="6F137AE4" w14:textId="77777777" w:rsidR="00FC7A55" w:rsidRDefault="00BC002F">
      <w:pPr>
        <w:pStyle w:val="ListParagraph"/>
        <w:numPr>
          <w:ilvl w:val="0"/>
          <w:numId w:val="9"/>
        </w:numPr>
        <w:tabs>
          <w:tab w:val="left" w:pos="574"/>
        </w:tabs>
        <w:spacing w:line="249" w:lineRule="auto"/>
        <w:ind w:right="196" w:firstLine="0"/>
        <w:jc w:val="both"/>
      </w:pPr>
      <w:r>
        <w:rPr>
          <w:u w:val="single"/>
        </w:rPr>
        <w:t>Mailing</w:t>
      </w:r>
      <w:r>
        <w:t>.</w:t>
      </w:r>
      <w:r>
        <w:rPr>
          <w:spacing w:val="40"/>
        </w:rPr>
        <w:t xml:space="preserve"> </w:t>
      </w:r>
      <w:r>
        <w:t>All complaints, notices (except meeting notices) and other materials that must be sent to another</w:t>
      </w:r>
      <w:r>
        <w:rPr>
          <w:spacing w:val="-4"/>
        </w:rPr>
        <w:t xml:space="preserve"> </w:t>
      </w:r>
      <w:r>
        <w:t>party</w:t>
      </w:r>
      <w:r>
        <w:rPr>
          <w:spacing w:val="-3"/>
        </w:rPr>
        <w:t xml:space="preserve"> </w:t>
      </w:r>
      <w:r>
        <w:t>shall</w:t>
      </w:r>
      <w:r>
        <w:rPr>
          <w:spacing w:val="-2"/>
        </w:rPr>
        <w:t xml:space="preserve"> </w:t>
      </w:r>
      <w:r>
        <w:t>be</w:t>
      </w:r>
      <w:r>
        <w:rPr>
          <w:spacing w:val="-4"/>
        </w:rPr>
        <w:t xml:space="preserve"> </w:t>
      </w:r>
      <w:r>
        <w:t>sent</w:t>
      </w:r>
      <w:r>
        <w:rPr>
          <w:spacing w:val="-4"/>
        </w:rPr>
        <w:t xml:space="preserve"> </w:t>
      </w:r>
      <w:r>
        <w:t>by</w:t>
      </w:r>
      <w:r>
        <w:rPr>
          <w:spacing w:val="-1"/>
        </w:rPr>
        <w:t xml:space="preserve"> </w:t>
      </w:r>
      <w:r>
        <w:t>one</w:t>
      </w:r>
      <w:r>
        <w:rPr>
          <w:spacing w:val="-4"/>
        </w:rPr>
        <w:t xml:space="preserve"> </w:t>
      </w:r>
      <w:r>
        <w:t>of</w:t>
      </w:r>
      <w:r>
        <w:rPr>
          <w:spacing w:val="-4"/>
        </w:rPr>
        <w:t xml:space="preserve"> </w:t>
      </w:r>
      <w:r>
        <w:t>the</w:t>
      </w:r>
      <w:r>
        <w:rPr>
          <w:spacing w:val="-1"/>
        </w:rPr>
        <w:t xml:space="preserve"> </w:t>
      </w:r>
      <w:r>
        <w:t>following</w:t>
      </w:r>
      <w:r>
        <w:rPr>
          <w:spacing w:val="-4"/>
        </w:rPr>
        <w:t xml:space="preserve"> </w:t>
      </w:r>
      <w:r>
        <w:t>means:</w:t>
      </w:r>
      <w:r>
        <w:rPr>
          <w:spacing w:val="-1"/>
        </w:rPr>
        <w:t xml:space="preserve"> </w:t>
      </w:r>
      <w:r>
        <w:t>first</w:t>
      </w:r>
      <w:r>
        <w:rPr>
          <w:spacing w:val="-4"/>
        </w:rPr>
        <w:t xml:space="preserve"> </w:t>
      </w:r>
      <w:r>
        <w:t>class</w:t>
      </w:r>
      <w:r>
        <w:rPr>
          <w:spacing w:val="-6"/>
        </w:rPr>
        <w:t xml:space="preserve"> </w:t>
      </w:r>
      <w:r>
        <w:t>mail,</w:t>
      </w:r>
      <w:r>
        <w:rPr>
          <w:spacing w:val="-4"/>
        </w:rPr>
        <w:t xml:space="preserve"> </w:t>
      </w:r>
      <w:r>
        <w:t>email,</w:t>
      </w:r>
      <w:r>
        <w:rPr>
          <w:spacing w:val="-4"/>
        </w:rPr>
        <w:t xml:space="preserve"> </w:t>
      </w:r>
      <w:r>
        <w:t>hand</w:t>
      </w:r>
      <w:r>
        <w:rPr>
          <w:spacing w:val="-3"/>
        </w:rPr>
        <w:t xml:space="preserve"> </w:t>
      </w:r>
      <w:r>
        <w:t>delivery,</w:t>
      </w:r>
      <w:r>
        <w:rPr>
          <w:spacing w:val="-4"/>
        </w:rPr>
        <w:t xml:space="preserve"> </w:t>
      </w:r>
      <w:r>
        <w:t>or</w:t>
      </w:r>
      <w:r>
        <w:rPr>
          <w:spacing w:val="-2"/>
        </w:rPr>
        <w:t xml:space="preserve"> </w:t>
      </w:r>
      <w:r>
        <w:t>by</w:t>
      </w:r>
      <w:r>
        <w:rPr>
          <w:spacing w:val="-1"/>
        </w:rPr>
        <w:t xml:space="preserve"> </w:t>
      </w:r>
      <w:r>
        <w:t xml:space="preserve">any other means at least as expeditious as </w:t>
      </w:r>
      <w:proofErr w:type="gramStart"/>
      <w:r>
        <w:t>first class</w:t>
      </w:r>
      <w:proofErr w:type="gramEnd"/>
      <w:r>
        <w:t xml:space="preserve"> mail.</w:t>
      </w:r>
    </w:p>
    <w:p w14:paraId="6F137AE5" w14:textId="77777777" w:rsidR="00FC7A55" w:rsidRDefault="00FC7A55">
      <w:pPr>
        <w:pStyle w:val="BodyText"/>
        <w:spacing w:before="10"/>
      </w:pPr>
    </w:p>
    <w:p w14:paraId="6F137AE6" w14:textId="77777777" w:rsidR="00FC7A55" w:rsidRDefault="00BC002F">
      <w:pPr>
        <w:pStyle w:val="ListParagraph"/>
        <w:numPr>
          <w:ilvl w:val="1"/>
          <w:numId w:val="10"/>
        </w:numPr>
        <w:tabs>
          <w:tab w:val="left" w:pos="680"/>
        </w:tabs>
        <w:ind w:left="680" w:hanging="500"/>
      </w:pPr>
      <w:r>
        <w:rPr>
          <w:u w:val="single"/>
        </w:rPr>
        <w:t>:</w:t>
      </w:r>
      <w:r>
        <w:rPr>
          <w:spacing w:val="72"/>
          <w:w w:val="150"/>
          <w:u w:val="single"/>
        </w:rPr>
        <w:t xml:space="preserve"> </w:t>
      </w:r>
      <w:r>
        <w:rPr>
          <w:spacing w:val="-2"/>
          <w:u w:val="single"/>
        </w:rPr>
        <w:t>Definitions</w:t>
      </w:r>
    </w:p>
    <w:p w14:paraId="6F137AE7" w14:textId="77777777" w:rsidR="00FC7A55" w:rsidRDefault="00FC7A55">
      <w:pPr>
        <w:pStyle w:val="BodyText"/>
        <w:spacing w:before="22"/>
      </w:pPr>
    </w:p>
    <w:p w14:paraId="6F137AE8" w14:textId="77777777" w:rsidR="00FC7A55" w:rsidRDefault="00BC002F">
      <w:pPr>
        <w:pStyle w:val="BodyText"/>
        <w:spacing w:line="249" w:lineRule="auto"/>
        <w:ind w:left="180" w:right="212"/>
      </w:pPr>
      <w:r>
        <w:t>As used in 940 CMR 29.00, the following terms shall, unless the context clearly requires otherwise, have the following meanings:</w:t>
      </w:r>
    </w:p>
    <w:p w14:paraId="6F137AE9" w14:textId="77777777" w:rsidR="00FC7A55" w:rsidRDefault="00FC7A55">
      <w:pPr>
        <w:pStyle w:val="BodyText"/>
        <w:spacing w:before="8"/>
      </w:pPr>
    </w:p>
    <w:p w14:paraId="6F137AEA" w14:textId="77777777" w:rsidR="00FC7A55" w:rsidRDefault="00BC002F">
      <w:pPr>
        <w:pStyle w:val="BodyText"/>
        <w:spacing w:line="252" w:lineRule="auto"/>
        <w:ind w:left="180"/>
      </w:pPr>
      <w:r>
        <w:rPr>
          <w:u w:val="single"/>
        </w:rPr>
        <w:t>County</w:t>
      </w:r>
      <w:r>
        <w:rPr>
          <w:spacing w:val="-13"/>
          <w:u w:val="single"/>
        </w:rPr>
        <w:t xml:space="preserve"> </w:t>
      </w:r>
      <w:r>
        <w:rPr>
          <w:u w:val="single"/>
        </w:rPr>
        <w:t>Public</w:t>
      </w:r>
      <w:r>
        <w:rPr>
          <w:spacing w:val="-9"/>
          <w:u w:val="single"/>
        </w:rPr>
        <w:t xml:space="preserve"> </w:t>
      </w:r>
      <w:r>
        <w:rPr>
          <w:u w:val="single"/>
        </w:rPr>
        <w:t>Body</w:t>
      </w:r>
      <w:r>
        <w:t>.</w:t>
      </w:r>
      <w:r>
        <w:rPr>
          <w:spacing w:val="26"/>
        </w:rPr>
        <w:t xml:space="preserve"> </w:t>
      </w:r>
      <w:r>
        <w:t>A</w:t>
      </w:r>
      <w:r>
        <w:rPr>
          <w:spacing w:val="-10"/>
        </w:rPr>
        <w:t xml:space="preserve"> </w:t>
      </w:r>
      <w:r>
        <w:t>public</w:t>
      </w:r>
      <w:r>
        <w:rPr>
          <w:spacing w:val="-9"/>
        </w:rPr>
        <w:t xml:space="preserve"> </w:t>
      </w:r>
      <w:r>
        <w:t>body</w:t>
      </w:r>
      <w:r>
        <w:rPr>
          <w:spacing w:val="-11"/>
        </w:rPr>
        <w:t xml:space="preserve"> </w:t>
      </w:r>
      <w:r>
        <w:t>created</w:t>
      </w:r>
      <w:r>
        <w:rPr>
          <w:spacing w:val="-10"/>
        </w:rPr>
        <w:t xml:space="preserve"> </w:t>
      </w:r>
      <w:r>
        <w:t>by</w:t>
      </w:r>
      <w:r>
        <w:rPr>
          <w:spacing w:val="-11"/>
        </w:rPr>
        <w:t xml:space="preserve"> </w:t>
      </w:r>
      <w:r>
        <w:t>county</w:t>
      </w:r>
      <w:r>
        <w:rPr>
          <w:spacing w:val="-10"/>
        </w:rPr>
        <w:t xml:space="preserve"> </w:t>
      </w:r>
      <w:r>
        <w:t>government</w:t>
      </w:r>
      <w:r>
        <w:rPr>
          <w:spacing w:val="-11"/>
        </w:rPr>
        <w:t xml:space="preserve"> </w:t>
      </w:r>
      <w:r>
        <w:t>with</w:t>
      </w:r>
      <w:r>
        <w:rPr>
          <w:spacing w:val="-12"/>
        </w:rPr>
        <w:t xml:space="preserve"> </w:t>
      </w:r>
      <w:r>
        <w:t>jurisdiction</w:t>
      </w:r>
      <w:r>
        <w:rPr>
          <w:spacing w:val="-10"/>
        </w:rPr>
        <w:t xml:space="preserve"> </w:t>
      </w:r>
      <w:r>
        <w:t>that</w:t>
      </w:r>
      <w:r>
        <w:rPr>
          <w:spacing w:val="-11"/>
        </w:rPr>
        <w:t xml:space="preserve"> </w:t>
      </w:r>
      <w:r>
        <w:t>comprises</w:t>
      </w:r>
      <w:r>
        <w:rPr>
          <w:spacing w:val="-11"/>
        </w:rPr>
        <w:t xml:space="preserve"> </w:t>
      </w:r>
      <w:r>
        <w:t>a</w:t>
      </w:r>
      <w:r>
        <w:rPr>
          <w:spacing w:val="-12"/>
        </w:rPr>
        <w:t xml:space="preserve"> </w:t>
      </w:r>
      <w:r>
        <w:t xml:space="preserve">single </w:t>
      </w:r>
      <w:r>
        <w:rPr>
          <w:spacing w:val="-2"/>
        </w:rPr>
        <w:t>county.</w:t>
      </w:r>
    </w:p>
    <w:p w14:paraId="6F137AEB" w14:textId="77777777" w:rsidR="00FC7A55" w:rsidRDefault="00FC7A55">
      <w:pPr>
        <w:pStyle w:val="BodyText"/>
        <w:spacing w:before="5"/>
      </w:pPr>
    </w:p>
    <w:p w14:paraId="6F137AEC" w14:textId="77777777" w:rsidR="00FC7A55" w:rsidRDefault="00BC002F">
      <w:pPr>
        <w:pStyle w:val="BodyText"/>
        <w:ind w:left="180"/>
      </w:pPr>
      <w:r>
        <w:rPr>
          <w:u w:val="single"/>
        </w:rPr>
        <w:t>District</w:t>
      </w:r>
      <w:r>
        <w:rPr>
          <w:spacing w:val="-3"/>
          <w:u w:val="single"/>
        </w:rPr>
        <w:t xml:space="preserve"> </w:t>
      </w:r>
      <w:r>
        <w:rPr>
          <w:u w:val="single"/>
        </w:rPr>
        <w:t>Public</w:t>
      </w:r>
      <w:r>
        <w:rPr>
          <w:spacing w:val="-5"/>
          <w:u w:val="single"/>
        </w:rPr>
        <w:t xml:space="preserve"> </w:t>
      </w:r>
      <w:r>
        <w:rPr>
          <w:u w:val="single"/>
        </w:rPr>
        <w:t>Body</w:t>
      </w:r>
      <w:r>
        <w:t>.</w:t>
      </w:r>
      <w:r>
        <w:rPr>
          <w:spacing w:val="44"/>
        </w:rPr>
        <w:t xml:space="preserve"> </w:t>
      </w:r>
      <w:r>
        <w:t>A</w:t>
      </w:r>
      <w:r>
        <w:rPr>
          <w:spacing w:val="-3"/>
        </w:rPr>
        <w:t xml:space="preserve"> </w:t>
      </w:r>
      <w:r>
        <w:t>public</w:t>
      </w:r>
      <w:r>
        <w:rPr>
          <w:spacing w:val="-3"/>
        </w:rPr>
        <w:t xml:space="preserve"> </w:t>
      </w:r>
      <w:r>
        <w:t>body</w:t>
      </w:r>
      <w:r>
        <w:rPr>
          <w:spacing w:val="-4"/>
        </w:rPr>
        <w:t xml:space="preserve"> </w:t>
      </w:r>
      <w:r>
        <w:t>with</w:t>
      </w:r>
      <w:r>
        <w:rPr>
          <w:spacing w:val="-4"/>
        </w:rPr>
        <w:t xml:space="preserve"> </w:t>
      </w:r>
      <w:r>
        <w:t>jurisdiction</w:t>
      </w:r>
      <w:r>
        <w:rPr>
          <w:spacing w:val="-6"/>
        </w:rPr>
        <w:t xml:space="preserve"> </w:t>
      </w:r>
      <w:r>
        <w:t>that</w:t>
      </w:r>
      <w:r>
        <w:rPr>
          <w:spacing w:val="-2"/>
        </w:rPr>
        <w:t xml:space="preserve"> </w:t>
      </w:r>
      <w:r>
        <w:t>extends</w:t>
      </w:r>
      <w:r>
        <w:rPr>
          <w:spacing w:val="-3"/>
        </w:rPr>
        <w:t xml:space="preserve"> </w:t>
      </w:r>
      <w:r>
        <w:t>to</w:t>
      </w:r>
      <w:r>
        <w:rPr>
          <w:spacing w:val="-4"/>
        </w:rPr>
        <w:t xml:space="preserve"> </w:t>
      </w:r>
      <w:r>
        <w:t>two</w:t>
      </w:r>
      <w:r>
        <w:rPr>
          <w:spacing w:val="-4"/>
        </w:rPr>
        <w:t xml:space="preserve"> </w:t>
      </w:r>
      <w:r>
        <w:t>or</w:t>
      </w:r>
      <w:r>
        <w:rPr>
          <w:spacing w:val="-5"/>
        </w:rPr>
        <w:t xml:space="preserve"> </w:t>
      </w:r>
      <w:r>
        <w:t>more</w:t>
      </w:r>
      <w:r>
        <w:rPr>
          <w:spacing w:val="-5"/>
        </w:rPr>
        <w:t xml:space="preserve"> </w:t>
      </w:r>
      <w:r>
        <w:rPr>
          <w:spacing w:val="-2"/>
        </w:rPr>
        <w:t>municipalities.</w:t>
      </w:r>
    </w:p>
    <w:p w14:paraId="6F137AED" w14:textId="77777777" w:rsidR="00FC7A55" w:rsidRDefault="00FC7A55">
      <w:pPr>
        <w:pStyle w:val="BodyText"/>
        <w:spacing w:before="22"/>
      </w:pPr>
    </w:p>
    <w:p w14:paraId="6F137AEE" w14:textId="77777777" w:rsidR="00FC7A55" w:rsidRDefault="00BC002F">
      <w:pPr>
        <w:pStyle w:val="BodyText"/>
        <w:spacing w:line="249" w:lineRule="auto"/>
        <w:ind w:left="180"/>
      </w:pPr>
      <w:r>
        <w:rPr>
          <w:u w:val="single"/>
        </w:rPr>
        <w:t>Emergency</w:t>
      </w:r>
      <w:r>
        <w:t>.</w:t>
      </w:r>
      <w:r>
        <w:rPr>
          <w:spacing w:val="40"/>
        </w:rPr>
        <w:t xml:space="preserve"> </w:t>
      </w:r>
      <w:r>
        <w:t xml:space="preserve">A sudden, generally unexpected occurrence or set of circumstances demanding immediate </w:t>
      </w:r>
      <w:r>
        <w:rPr>
          <w:spacing w:val="-2"/>
        </w:rPr>
        <w:t>action.</w:t>
      </w:r>
    </w:p>
    <w:p w14:paraId="6F137AEF" w14:textId="77777777" w:rsidR="00FC7A55" w:rsidRDefault="00FC7A55">
      <w:pPr>
        <w:spacing w:line="249" w:lineRule="auto"/>
        <w:sectPr w:rsidR="00FC7A55">
          <w:pgSz w:w="12240" w:h="15840"/>
          <w:pgMar w:top="1360" w:right="1240" w:bottom="1200" w:left="1260" w:header="0" w:footer="1006" w:gutter="0"/>
          <w:cols w:space="720"/>
        </w:sectPr>
      </w:pPr>
    </w:p>
    <w:p w14:paraId="6F137AF0" w14:textId="77777777" w:rsidR="00FC7A55" w:rsidRDefault="00BC002F">
      <w:pPr>
        <w:pStyle w:val="BodyText"/>
        <w:spacing w:before="33"/>
        <w:ind w:left="180"/>
        <w:jc w:val="both"/>
      </w:pPr>
      <w:r>
        <w:rPr>
          <w:u w:val="single"/>
        </w:rPr>
        <w:lastRenderedPageBreak/>
        <w:t>Intentional</w:t>
      </w:r>
      <w:r>
        <w:rPr>
          <w:spacing w:val="4"/>
          <w:u w:val="single"/>
        </w:rPr>
        <w:t xml:space="preserve"> </w:t>
      </w:r>
      <w:r>
        <w:rPr>
          <w:u w:val="single"/>
        </w:rPr>
        <w:t>Violation</w:t>
      </w:r>
      <w:r>
        <w:t>.</w:t>
      </w:r>
      <w:r>
        <w:rPr>
          <w:spacing w:val="59"/>
        </w:rPr>
        <w:t xml:space="preserve"> </w:t>
      </w:r>
      <w:r>
        <w:t>An</w:t>
      </w:r>
      <w:r>
        <w:rPr>
          <w:spacing w:val="5"/>
        </w:rPr>
        <w:t xml:space="preserve"> </w:t>
      </w:r>
      <w:r>
        <w:t>act</w:t>
      </w:r>
      <w:r>
        <w:rPr>
          <w:spacing w:val="5"/>
        </w:rPr>
        <w:t xml:space="preserve"> </w:t>
      </w:r>
      <w:r>
        <w:t>or</w:t>
      </w:r>
      <w:r>
        <w:rPr>
          <w:spacing w:val="3"/>
        </w:rPr>
        <w:t xml:space="preserve"> </w:t>
      </w:r>
      <w:r>
        <w:t>omission</w:t>
      </w:r>
      <w:r>
        <w:rPr>
          <w:spacing w:val="4"/>
        </w:rPr>
        <w:t xml:space="preserve"> </w:t>
      </w:r>
      <w:r>
        <w:t>by</w:t>
      </w:r>
      <w:r>
        <w:rPr>
          <w:spacing w:val="6"/>
        </w:rPr>
        <w:t xml:space="preserve"> </w:t>
      </w:r>
      <w:r>
        <w:t>a</w:t>
      </w:r>
      <w:r>
        <w:rPr>
          <w:spacing w:val="5"/>
        </w:rPr>
        <w:t xml:space="preserve"> </w:t>
      </w:r>
      <w:r>
        <w:t>public</w:t>
      </w:r>
      <w:r>
        <w:rPr>
          <w:spacing w:val="5"/>
        </w:rPr>
        <w:t xml:space="preserve"> </w:t>
      </w:r>
      <w:r>
        <w:t>body</w:t>
      </w:r>
      <w:r>
        <w:rPr>
          <w:spacing w:val="6"/>
        </w:rPr>
        <w:t xml:space="preserve"> </w:t>
      </w:r>
      <w:r>
        <w:t>or</w:t>
      </w:r>
      <w:r>
        <w:rPr>
          <w:spacing w:val="2"/>
        </w:rPr>
        <w:t xml:space="preserve"> </w:t>
      </w:r>
      <w:r>
        <w:t>a</w:t>
      </w:r>
      <w:r>
        <w:rPr>
          <w:spacing w:val="5"/>
        </w:rPr>
        <w:t xml:space="preserve"> </w:t>
      </w:r>
      <w:r>
        <w:t>member</w:t>
      </w:r>
      <w:r>
        <w:rPr>
          <w:spacing w:val="4"/>
        </w:rPr>
        <w:t xml:space="preserve"> </w:t>
      </w:r>
      <w:r>
        <w:t>thereof,</w:t>
      </w:r>
      <w:r>
        <w:rPr>
          <w:spacing w:val="6"/>
        </w:rPr>
        <w:t xml:space="preserve"> </w:t>
      </w:r>
      <w:r>
        <w:t>in</w:t>
      </w:r>
      <w:r>
        <w:rPr>
          <w:spacing w:val="4"/>
        </w:rPr>
        <w:t xml:space="preserve"> </w:t>
      </w:r>
      <w:r>
        <w:t>knowing</w:t>
      </w:r>
      <w:r>
        <w:rPr>
          <w:spacing w:val="5"/>
        </w:rPr>
        <w:t xml:space="preserve"> </w:t>
      </w:r>
      <w:r>
        <w:t>violation</w:t>
      </w:r>
      <w:r>
        <w:rPr>
          <w:spacing w:val="5"/>
        </w:rPr>
        <w:t xml:space="preserve"> </w:t>
      </w:r>
      <w:r>
        <w:rPr>
          <w:spacing w:val="-5"/>
        </w:rPr>
        <w:t>of</w:t>
      </w:r>
    </w:p>
    <w:p w14:paraId="6F137AF1" w14:textId="77777777" w:rsidR="00FC7A55" w:rsidRDefault="00BC002F">
      <w:pPr>
        <w:pStyle w:val="BodyText"/>
        <w:spacing w:before="10" w:line="249" w:lineRule="auto"/>
        <w:ind w:left="179" w:right="193"/>
        <w:jc w:val="both"/>
      </w:pPr>
      <w:r>
        <w:t>M.G.L. c. 30A, §§ 18 through 25.</w:t>
      </w:r>
      <w:r>
        <w:rPr>
          <w:spacing w:val="40"/>
        </w:rPr>
        <w:t xml:space="preserve"> </w:t>
      </w:r>
      <w:r>
        <w:t>Evidence of an intentional violation of M.G.L.</w:t>
      </w:r>
      <w:r>
        <w:rPr>
          <w:spacing w:val="-6"/>
        </w:rPr>
        <w:t xml:space="preserve"> </w:t>
      </w:r>
      <w:r>
        <w:t>c.</w:t>
      </w:r>
      <w:r>
        <w:rPr>
          <w:spacing w:val="-1"/>
        </w:rPr>
        <w:t xml:space="preserve"> </w:t>
      </w:r>
      <w:r>
        <w:t>30A, §§ 18 through 25 shall include, but not be limited to, the public body or public body member that:</w:t>
      </w:r>
    </w:p>
    <w:p w14:paraId="6F137AF2" w14:textId="77777777" w:rsidR="00FC7A55" w:rsidRDefault="00BC002F">
      <w:pPr>
        <w:pStyle w:val="ListParagraph"/>
        <w:numPr>
          <w:ilvl w:val="2"/>
          <w:numId w:val="10"/>
        </w:numPr>
        <w:tabs>
          <w:tab w:val="left" w:pos="929"/>
        </w:tabs>
        <w:spacing w:before="1"/>
        <w:ind w:left="929" w:hanging="389"/>
        <w:jc w:val="both"/>
      </w:pPr>
      <w:r>
        <w:t>acted</w:t>
      </w:r>
      <w:r>
        <w:rPr>
          <w:spacing w:val="-7"/>
        </w:rPr>
        <w:t xml:space="preserve"> </w:t>
      </w:r>
      <w:r>
        <w:t>with</w:t>
      </w:r>
      <w:r>
        <w:rPr>
          <w:spacing w:val="-4"/>
        </w:rPr>
        <w:t xml:space="preserve"> </w:t>
      </w:r>
      <w:r>
        <w:t>specific</w:t>
      </w:r>
      <w:r>
        <w:rPr>
          <w:spacing w:val="-4"/>
        </w:rPr>
        <w:t xml:space="preserve"> </w:t>
      </w:r>
      <w:r>
        <w:t>intent</w:t>
      </w:r>
      <w:r>
        <w:rPr>
          <w:spacing w:val="-2"/>
        </w:rPr>
        <w:t xml:space="preserve"> </w:t>
      </w:r>
      <w:r>
        <w:t>to</w:t>
      </w:r>
      <w:r>
        <w:rPr>
          <w:spacing w:val="-5"/>
        </w:rPr>
        <w:t xml:space="preserve"> </w:t>
      </w:r>
      <w:r>
        <w:t>violate</w:t>
      </w:r>
      <w:r>
        <w:rPr>
          <w:spacing w:val="-2"/>
        </w:rPr>
        <w:t xml:space="preserve"> </w:t>
      </w:r>
      <w:r>
        <w:t>the</w:t>
      </w:r>
      <w:r>
        <w:rPr>
          <w:spacing w:val="-5"/>
        </w:rPr>
        <w:t xml:space="preserve"> </w:t>
      </w:r>
      <w:proofErr w:type="gramStart"/>
      <w:r>
        <w:rPr>
          <w:spacing w:val="-4"/>
        </w:rPr>
        <w:t>law;</w:t>
      </w:r>
      <w:proofErr w:type="gramEnd"/>
    </w:p>
    <w:p w14:paraId="6F137AF3" w14:textId="77777777" w:rsidR="00FC7A55" w:rsidRDefault="00BC002F">
      <w:pPr>
        <w:pStyle w:val="ListParagraph"/>
        <w:numPr>
          <w:ilvl w:val="2"/>
          <w:numId w:val="10"/>
        </w:numPr>
        <w:tabs>
          <w:tab w:val="left" w:pos="938"/>
        </w:tabs>
        <w:spacing w:before="10"/>
        <w:ind w:left="938" w:hanging="399"/>
        <w:jc w:val="both"/>
      </w:pPr>
      <w:r>
        <w:t>acted</w:t>
      </w:r>
      <w:r>
        <w:rPr>
          <w:spacing w:val="-8"/>
        </w:rPr>
        <w:t xml:space="preserve"> </w:t>
      </w:r>
      <w:r>
        <w:t>with</w:t>
      </w:r>
      <w:r>
        <w:rPr>
          <w:spacing w:val="-5"/>
        </w:rPr>
        <w:t xml:space="preserve"> </w:t>
      </w:r>
      <w:r>
        <w:t>deliberate</w:t>
      </w:r>
      <w:r>
        <w:rPr>
          <w:spacing w:val="-4"/>
        </w:rPr>
        <w:t xml:space="preserve"> </w:t>
      </w:r>
      <w:r>
        <w:t>ignorance</w:t>
      </w:r>
      <w:r>
        <w:rPr>
          <w:spacing w:val="-7"/>
        </w:rPr>
        <w:t xml:space="preserve"> </w:t>
      </w:r>
      <w:r>
        <w:t>of</w:t>
      </w:r>
      <w:r>
        <w:rPr>
          <w:spacing w:val="-4"/>
        </w:rPr>
        <w:t xml:space="preserve"> </w:t>
      </w:r>
      <w:r>
        <w:t>the</w:t>
      </w:r>
      <w:r>
        <w:rPr>
          <w:spacing w:val="-4"/>
        </w:rPr>
        <w:t xml:space="preserve"> </w:t>
      </w:r>
      <w:r>
        <w:t>law’s</w:t>
      </w:r>
      <w:r>
        <w:rPr>
          <w:spacing w:val="-5"/>
        </w:rPr>
        <w:t xml:space="preserve"> </w:t>
      </w:r>
      <w:r>
        <w:t>requirements;</w:t>
      </w:r>
      <w:r>
        <w:rPr>
          <w:spacing w:val="-5"/>
        </w:rPr>
        <w:t xml:space="preserve"> or</w:t>
      </w:r>
    </w:p>
    <w:p w14:paraId="6F137AF4" w14:textId="77777777" w:rsidR="00FC7A55" w:rsidRDefault="00BC002F">
      <w:pPr>
        <w:pStyle w:val="ListParagraph"/>
        <w:numPr>
          <w:ilvl w:val="2"/>
          <w:numId w:val="10"/>
        </w:numPr>
        <w:tabs>
          <w:tab w:val="left" w:pos="914"/>
        </w:tabs>
        <w:spacing w:before="10" w:line="249" w:lineRule="auto"/>
        <w:ind w:left="179" w:right="194" w:firstLine="359"/>
        <w:jc w:val="both"/>
      </w:pPr>
      <w:r>
        <w:t>was</w:t>
      </w:r>
      <w:r>
        <w:rPr>
          <w:spacing w:val="-13"/>
        </w:rPr>
        <w:t xml:space="preserve"> </w:t>
      </w:r>
      <w:r>
        <w:t>previously</w:t>
      </w:r>
      <w:r>
        <w:rPr>
          <w:spacing w:val="-10"/>
        </w:rPr>
        <w:t xml:space="preserve"> </w:t>
      </w:r>
      <w:r>
        <w:t>informed</w:t>
      </w:r>
      <w:r>
        <w:rPr>
          <w:spacing w:val="-12"/>
        </w:rPr>
        <w:t xml:space="preserve"> </w:t>
      </w:r>
      <w:r>
        <w:t>by</w:t>
      </w:r>
      <w:r>
        <w:rPr>
          <w:spacing w:val="-11"/>
        </w:rPr>
        <w:t xml:space="preserve"> </w:t>
      </w:r>
      <w:r>
        <w:t>receipt</w:t>
      </w:r>
      <w:r>
        <w:rPr>
          <w:spacing w:val="-11"/>
        </w:rPr>
        <w:t xml:space="preserve"> </w:t>
      </w:r>
      <w:r>
        <w:t>of</w:t>
      </w:r>
      <w:r>
        <w:rPr>
          <w:spacing w:val="-12"/>
        </w:rPr>
        <w:t xml:space="preserve"> </w:t>
      </w:r>
      <w:r>
        <w:t>a</w:t>
      </w:r>
      <w:r>
        <w:rPr>
          <w:spacing w:val="-13"/>
        </w:rPr>
        <w:t xml:space="preserve"> </w:t>
      </w:r>
      <w:r>
        <w:t>decision</w:t>
      </w:r>
      <w:r>
        <w:rPr>
          <w:spacing w:val="-11"/>
        </w:rPr>
        <w:t xml:space="preserve"> </w:t>
      </w:r>
      <w:r>
        <w:t>from</w:t>
      </w:r>
      <w:r>
        <w:rPr>
          <w:spacing w:val="-13"/>
        </w:rPr>
        <w:t xml:space="preserve"> </w:t>
      </w:r>
      <w:r>
        <w:t>a</w:t>
      </w:r>
      <w:r>
        <w:rPr>
          <w:spacing w:val="-11"/>
        </w:rPr>
        <w:t xml:space="preserve"> </w:t>
      </w:r>
      <w:r>
        <w:t>court</w:t>
      </w:r>
      <w:r>
        <w:rPr>
          <w:spacing w:val="-13"/>
        </w:rPr>
        <w:t xml:space="preserve"> </w:t>
      </w:r>
      <w:r>
        <w:t>of</w:t>
      </w:r>
      <w:r>
        <w:rPr>
          <w:spacing w:val="-11"/>
        </w:rPr>
        <w:t xml:space="preserve"> </w:t>
      </w:r>
      <w:r>
        <w:t>competent</w:t>
      </w:r>
      <w:r>
        <w:rPr>
          <w:spacing w:val="-11"/>
        </w:rPr>
        <w:t xml:space="preserve"> </w:t>
      </w:r>
      <w:r>
        <w:t>jurisdiction</w:t>
      </w:r>
      <w:r>
        <w:rPr>
          <w:spacing w:val="-13"/>
        </w:rPr>
        <w:t xml:space="preserve"> </w:t>
      </w:r>
      <w:r>
        <w:t>or</w:t>
      </w:r>
      <w:r>
        <w:rPr>
          <w:spacing w:val="-11"/>
        </w:rPr>
        <w:t xml:space="preserve"> </w:t>
      </w:r>
      <w:r>
        <w:t>advised by</w:t>
      </w:r>
      <w:r>
        <w:rPr>
          <w:spacing w:val="-1"/>
        </w:rPr>
        <w:t xml:space="preserve"> </w:t>
      </w:r>
      <w:r>
        <w:t>the</w:t>
      </w:r>
      <w:r>
        <w:rPr>
          <w:spacing w:val="-1"/>
        </w:rPr>
        <w:t xml:space="preserve"> </w:t>
      </w:r>
      <w:r>
        <w:t>Attorney</w:t>
      </w:r>
      <w:r>
        <w:rPr>
          <w:spacing w:val="-1"/>
        </w:rPr>
        <w:t xml:space="preserve"> </w:t>
      </w:r>
      <w:r>
        <w:t>General,</w:t>
      </w:r>
      <w:r>
        <w:rPr>
          <w:spacing w:val="-2"/>
        </w:rPr>
        <w:t xml:space="preserve"> </w:t>
      </w:r>
      <w:r>
        <w:t>pursuant</w:t>
      </w:r>
      <w:r>
        <w:rPr>
          <w:spacing w:val="-1"/>
        </w:rPr>
        <w:t xml:space="preserve"> </w:t>
      </w:r>
      <w:r>
        <w:t>to</w:t>
      </w:r>
      <w:r>
        <w:rPr>
          <w:spacing w:val="-1"/>
        </w:rPr>
        <w:t xml:space="preserve"> </w:t>
      </w:r>
      <w:r>
        <w:t>940</w:t>
      </w:r>
      <w:r>
        <w:rPr>
          <w:spacing w:val="-1"/>
        </w:rPr>
        <w:t xml:space="preserve"> </w:t>
      </w:r>
      <w:r>
        <w:t>CMR</w:t>
      </w:r>
      <w:r>
        <w:rPr>
          <w:spacing w:val="-2"/>
        </w:rPr>
        <w:t xml:space="preserve"> </w:t>
      </w:r>
      <w:r>
        <w:t>29.07</w:t>
      </w:r>
      <w:r>
        <w:rPr>
          <w:spacing w:val="-3"/>
        </w:rPr>
        <w:t xml:space="preserve"> </w:t>
      </w:r>
      <w:r>
        <w:t>or</w:t>
      </w:r>
      <w:r>
        <w:rPr>
          <w:spacing w:val="-2"/>
        </w:rPr>
        <w:t xml:space="preserve"> </w:t>
      </w:r>
      <w:r>
        <w:t>940</w:t>
      </w:r>
      <w:r>
        <w:rPr>
          <w:spacing w:val="-1"/>
        </w:rPr>
        <w:t xml:space="preserve"> </w:t>
      </w:r>
      <w:r>
        <w:t>CMR</w:t>
      </w:r>
      <w:r>
        <w:rPr>
          <w:spacing w:val="-2"/>
        </w:rPr>
        <w:t xml:space="preserve"> </w:t>
      </w:r>
      <w:r>
        <w:t>29.08,</w:t>
      </w:r>
      <w:r>
        <w:rPr>
          <w:spacing w:val="-2"/>
        </w:rPr>
        <w:t xml:space="preserve"> </w:t>
      </w:r>
      <w:r>
        <w:t>that</w:t>
      </w:r>
      <w:r>
        <w:rPr>
          <w:spacing w:val="-1"/>
        </w:rPr>
        <w:t xml:space="preserve"> </w:t>
      </w:r>
      <w:r>
        <w:t>the</w:t>
      </w:r>
      <w:r>
        <w:rPr>
          <w:spacing w:val="-4"/>
        </w:rPr>
        <w:t xml:space="preserve"> </w:t>
      </w:r>
      <w:r>
        <w:t>conduct</w:t>
      </w:r>
      <w:r>
        <w:rPr>
          <w:spacing w:val="-1"/>
        </w:rPr>
        <w:t xml:space="preserve"> </w:t>
      </w:r>
      <w:r>
        <w:t>violates</w:t>
      </w:r>
      <w:r>
        <w:rPr>
          <w:spacing w:val="-2"/>
        </w:rPr>
        <w:t xml:space="preserve"> </w:t>
      </w:r>
      <w:r>
        <w:t>M.G.L.</w:t>
      </w:r>
    </w:p>
    <w:p w14:paraId="6F137AF5" w14:textId="77777777" w:rsidR="00FC7A55" w:rsidRDefault="00BC002F">
      <w:pPr>
        <w:pStyle w:val="BodyText"/>
        <w:spacing w:line="249" w:lineRule="auto"/>
        <w:ind w:left="179" w:right="193"/>
        <w:jc w:val="both"/>
      </w:pPr>
      <w:r>
        <w:t>c.</w:t>
      </w:r>
      <w:r>
        <w:rPr>
          <w:spacing w:val="-1"/>
        </w:rPr>
        <w:t xml:space="preserve"> </w:t>
      </w:r>
      <w:r>
        <w:t>30A,</w:t>
      </w:r>
      <w:r>
        <w:rPr>
          <w:spacing w:val="-1"/>
        </w:rPr>
        <w:t xml:space="preserve"> </w:t>
      </w:r>
      <w:r>
        <w:t>§§</w:t>
      </w:r>
      <w:r>
        <w:rPr>
          <w:spacing w:val="-3"/>
        </w:rPr>
        <w:t xml:space="preserve"> </w:t>
      </w:r>
      <w:r>
        <w:t>18</w:t>
      </w:r>
      <w:r>
        <w:rPr>
          <w:spacing w:val="-2"/>
        </w:rPr>
        <w:t xml:space="preserve"> </w:t>
      </w:r>
      <w:r>
        <w:t>through</w:t>
      </w:r>
      <w:r>
        <w:rPr>
          <w:spacing w:val="-4"/>
        </w:rPr>
        <w:t xml:space="preserve"> </w:t>
      </w:r>
      <w:r>
        <w:t>25.</w:t>
      </w:r>
      <w:r>
        <w:rPr>
          <w:spacing w:val="40"/>
        </w:rPr>
        <w:t xml:space="preserve"> </w:t>
      </w:r>
      <w:r>
        <w:t>Where</w:t>
      </w:r>
      <w:r>
        <w:rPr>
          <w:spacing w:val="-3"/>
        </w:rPr>
        <w:t xml:space="preserve"> </w:t>
      </w:r>
      <w:r>
        <w:t>a</w:t>
      </w:r>
      <w:r>
        <w:rPr>
          <w:spacing w:val="-1"/>
        </w:rPr>
        <w:t xml:space="preserve"> </w:t>
      </w:r>
      <w:r>
        <w:t>public</w:t>
      </w:r>
      <w:r>
        <w:rPr>
          <w:spacing w:val="-1"/>
        </w:rPr>
        <w:t xml:space="preserve"> </w:t>
      </w:r>
      <w:r>
        <w:t>body</w:t>
      </w:r>
      <w:r>
        <w:rPr>
          <w:spacing w:val="-2"/>
        </w:rPr>
        <w:t xml:space="preserve"> </w:t>
      </w:r>
      <w:r>
        <w:t>or</w:t>
      </w:r>
      <w:r>
        <w:rPr>
          <w:spacing w:val="-1"/>
        </w:rPr>
        <w:t xml:space="preserve"> </w:t>
      </w:r>
      <w:r>
        <w:t>public</w:t>
      </w:r>
      <w:r>
        <w:rPr>
          <w:spacing w:val="-1"/>
        </w:rPr>
        <w:t xml:space="preserve"> </w:t>
      </w:r>
      <w:r>
        <w:t>body</w:t>
      </w:r>
      <w:r>
        <w:rPr>
          <w:spacing w:val="-2"/>
        </w:rPr>
        <w:t xml:space="preserve"> </w:t>
      </w:r>
      <w:r>
        <w:t>member</w:t>
      </w:r>
      <w:r>
        <w:rPr>
          <w:spacing w:val="-1"/>
        </w:rPr>
        <w:t xml:space="preserve"> </w:t>
      </w:r>
      <w:r>
        <w:t>has</w:t>
      </w:r>
      <w:r>
        <w:rPr>
          <w:spacing w:val="-3"/>
        </w:rPr>
        <w:t xml:space="preserve"> </w:t>
      </w:r>
      <w:r>
        <w:t>made a</w:t>
      </w:r>
      <w:r>
        <w:rPr>
          <w:spacing w:val="-1"/>
        </w:rPr>
        <w:t xml:space="preserve"> </w:t>
      </w:r>
      <w:r>
        <w:t>good</w:t>
      </w:r>
      <w:r>
        <w:rPr>
          <w:spacing w:val="-4"/>
        </w:rPr>
        <w:t xml:space="preserve"> </w:t>
      </w:r>
      <w:r>
        <w:t>faith</w:t>
      </w:r>
      <w:r>
        <w:rPr>
          <w:spacing w:val="-2"/>
        </w:rPr>
        <w:t xml:space="preserve"> </w:t>
      </w:r>
      <w:r>
        <w:t>attempt</w:t>
      </w:r>
      <w:r>
        <w:rPr>
          <w:spacing w:val="-3"/>
        </w:rPr>
        <w:t xml:space="preserve"> </w:t>
      </w:r>
      <w:r>
        <w:t>at compliance with the law, but was reasonably mistaken about its requirements, such conduct will not be considered an intentional violation of M.G.L. c. 30A, §§ 18 through 25.</w:t>
      </w:r>
    </w:p>
    <w:p w14:paraId="6F137AF6" w14:textId="77777777" w:rsidR="00FC7A55" w:rsidRDefault="00FC7A55">
      <w:pPr>
        <w:pStyle w:val="BodyText"/>
        <w:spacing w:before="10"/>
      </w:pPr>
    </w:p>
    <w:p w14:paraId="6F137AF7" w14:textId="77777777" w:rsidR="00FC7A55" w:rsidRDefault="00BC002F">
      <w:pPr>
        <w:pStyle w:val="BodyText"/>
        <w:spacing w:line="249" w:lineRule="auto"/>
        <w:ind w:left="180" w:right="197"/>
        <w:jc w:val="both"/>
      </w:pPr>
      <w:r>
        <w:rPr>
          <w:u w:val="single"/>
        </w:rPr>
        <w:t>Person</w:t>
      </w:r>
      <w:r>
        <w:t>.</w:t>
      </w:r>
      <w:r>
        <w:rPr>
          <w:spacing w:val="40"/>
        </w:rPr>
        <w:t xml:space="preserve"> </w:t>
      </w:r>
      <w:r>
        <w:t>All individuals and entities, including governmental officials and employees.</w:t>
      </w:r>
      <w:r>
        <w:rPr>
          <w:spacing w:val="40"/>
        </w:rPr>
        <w:t xml:space="preserve"> </w:t>
      </w:r>
      <w:r>
        <w:t>Person does not include public bodies.</w:t>
      </w:r>
    </w:p>
    <w:p w14:paraId="6F137AF8" w14:textId="77777777" w:rsidR="00FC7A55" w:rsidRDefault="00FC7A55">
      <w:pPr>
        <w:pStyle w:val="BodyText"/>
        <w:spacing w:before="8"/>
      </w:pPr>
    </w:p>
    <w:p w14:paraId="6F137AF9" w14:textId="77777777" w:rsidR="00FC7A55" w:rsidRDefault="00BC002F">
      <w:pPr>
        <w:pStyle w:val="BodyText"/>
        <w:spacing w:line="249" w:lineRule="auto"/>
        <w:ind w:left="179" w:right="194"/>
        <w:jc w:val="both"/>
      </w:pPr>
      <w:r>
        <w:rPr>
          <w:u w:val="single"/>
        </w:rPr>
        <w:t>Post Notice</w:t>
      </w:r>
      <w:r>
        <w:t>.</w:t>
      </w:r>
      <w:r>
        <w:rPr>
          <w:spacing w:val="40"/>
        </w:rPr>
        <w:t xml:space="preserve"> </w:t>
      </w:r>
      <w:r>
        <w:t>To place a written announcement of a meeting on a bulletin board, electronic display, website, or in a loose-leaf binder in a manner conspicuously visible to the public, including persons with disabilities, at all hours, in accordance with 940 CMR 29.03.</w:t>
      </w:r>
    </w:p>
    <w:p w14:paraId="6F137AFA" w14:textId="77777777" w:rsidR="00FC7A55" w:rsidRDefault="00FC7A55">
      <w:pPr>
        <w:pStyle w:val="BodyText"/>
        <w:spacing w:before="9"/>
      </w:pPr>
    </w:p>
    <w:p w14:paraId="6F137AFB" w14:textId="77777777" w:rsidR="00FC7A55" w:rsidRDefault="00BC002F">
      <w:pPr>
        <w:pStyle w:val="BodyText"/>
        <w:spacing w:line="249" w:lineRule="auto"/>
        <w:ind w:left="179" w:right="194"/>
        <w:jc w:val="both"/>
      </w:pPr>
      <w:r>
        <w:rPr>
          <w:u w:val="single"/>
        </w:rPr>
        <w:t>Public Body</w:t>
      </w:r>
      <w:r>
        <w:t>.</w:t>
      </w:r>
      <w:r>
        <w:rPr>
          <w:spacing w:val="40"/>
        </w:rPr>
        <w:t xml:space="preserve"> </w:t>
      </w:r>
      <w:r>
        <w:t>Has the identical meaning as set forth in M.G.L. c. 30A, § 18, that is, a multiple-member board, commission, committee</w:t>
      </w:r>
      <w:r>
        <w:rPr>
          <w:spacing w:val="-1"/>
        </w:rPr>
        <w:t xml:space="preserve"> </w:t>
      </w:r>
      <w:r>
        <w:t>or subcommittee within the executive</w:t>
      </w:r>
      <w:r>
        <w:rPr>
          <w:spacing w:val="-1"/>
        </w:rPr>
        <w:t xml:space="preserve"> </w:t>
      </w:r>
      <w:r>
        <w:t>or legislative branch or within any county, district, city, region or town, however created, elected, appointed or otherwise constituted, established to serve a public purpose; provided, however, that the governing board of a local housing, redevelopment</w:t>
      </w:r>
      <w:r>
        <w:rPr>
          <w:spacing w:val="-6"/>
        </w:rPr>
        <w:t xml:space="preserve"> </w:t>
      </w:r>
      <w:r>
        <w:t>or</w:t>
      </w:r>
      <w:r>
        <w:rPr>
          <w:spacing w:val="-4"/>
        </w:rPr>
        <w:t xml:space="preserve"> </w:t>
      </w:r>
      <w:r>
        <w:t>other</w:t>
      </w:r>
      <w:r>
        <w:rPr>
          <w:spacing w:val="-3"/>
        </w:rPr>
        <w:t xml:space="preserve"> </w:t>
      </w:r>
      <w:r>
        <w:t>similar</w:t>
      </w:r>
      <w:r>
        <w:rPr>
          <w:spacing w:val="-4"/>
        </w:rPr>
        <w:t xml:space="preserve"> </w:t>
      </w:r>
      <w:r>
        <w:t>authority</w:t>
      </w:r>
      <w:r>
        <w:rPr>
          <w:spacing w:val="-4"/>
        </w:rPr>
        <w:t xml:space="preserve"> </w:t>
      </w:r>
      <w:r>
        <w:t>shall</w:t>
      </w:r>
      <w:r>
        <w:rPr>
          <w:spacing w:val="-3"/>
        </w:rPr>
        <w:t xml:space="preserve"> </w:t>
      </w:r>
      <w:r>
        <w:t>be</w:t>
      </w:r>
      <w:r>
        <w:rPr>
          <w:spacing w:val="-2"/>
        </w:rPr>
        <w:t xml:space="preserve"> </w:t>
      </w:r>
      <w:r>
        <w:t>deemed</w:t>
      </w:r>
      <w:r>
        <w:rPr>
          <w:spacing w:val="-5"/>
        </w:rPr>
        <w:t xml:space="preserve"> </w:t>
      </w:r>
      <w:r>
        <w:t>a</w:t>
      </w:r>
      <w:r>
        <w:rPr>
          <w:spacing w:val="-3"/>
        </w:rPr>
        <w:t xml:space="preserve"> </w:t>
      </w:r>
      <w:r>
        <w:t>local</w:t>
      </w:r>
      <w:r>
        <w:rPr>
          <w:spacing w:val="-5"/>
        </w:rPr>
        <w:t xml:space="preserve"> </w:t>
      </w:r>
      <w:r>
        <w:t>public</w:t>
      </w:r>
      <w:r>
        <w:rPr>
          <w:spacing w:val="-3"/>
        </w:rPr>
        <w:t xml:space="preserve"> </w:t>
      </w:r>
      <w:r>
        <w:t>body;</w:t>
      </w:r>
      <w:r>
        <w:rPr>
          <w:spacing w:val="-2"/>
        </w:rPr>
        <w:t xml:space="preserve"> </w:t>
      </w:r>
      <w:r>
        <w:t>provided,</w:t>
      </w:r>
      <w:r>
        <w:rPr>
          <w:spacing w:val="-4"/>
        </w:rPr>
        <w:t xml:space="preserve"> </w:t>
      </w:r>
      <w:r>
        <w:t>further,</w:t>
      </w:r>
      <w:r>
        <w:rPr>
          <w:spacing w:val="-4"/>
        </w:rPr>
        <w:t xml:space="preserve"> </w:t>
      </w:r>
      <w:r>
        <w:t>that</w:t>
      </w:r>
      <w:r>
        <w:rPr>
          <w:spacing w:val="-4"/>
        </w:rPr>
        <w:t xml:space="preserve"> </w:t>
      </w:r>
      <w:r>
        <w:t>the governi</w:t>
      </w:r>
      <w:r>
        <w:t>ng</w:t>
      </w:r>
      <w:r>
        <w:rPr>
          <w:spacing w:val="-7"/>
        </w:rPr>
        <w:t xml:space="preserve"> </w:t>
      </w:r>
      <w:r>
        <w:t>board</w:t>
      </w:r>
      <w:r>
        <w:rPr>
          <w:spacing w:val="-10"/>
        </w:rPr>
        <w:t xml:space="preserve"> </w:t>
      </w:r>
      <w:r>
        <w:t>or</w:t>
      </w:r>
      <w:r>
        <w:rPr>
          <w:spacing w:val="-9"/>
        </w:rPr>
        <w:t xml:space="preserve"> </w:t>
      </w:r>
      <w:r>
        <w:t>body</w:t>
      </w:r>
      <w:r>
        <w:rPr>
          <w:spacing w:val="-8"/>
        </w:rPr>
        <w:t xml:space="preserve"> </w:t>
      </w:r>
      <w:r>
        <w:t>of</w:t>
      </w:r>
      <w:r>
        <w:rPr>
          <w:spacing w:val="-9"/>
        </w:rPr>
        <w:t xml:space="preserve"> </w:t>
      </w:r>
      <w:r>
        <w:t>any</w:t>
      </w:r>
      <w:r>
        <w:rPr>
          <w:spacing w:val="-8"/>
        </w:rPr>
        <w:t xml:space="preserve"> </w:t>
      </w:r>
      <w:r>
        <w:t>other</w:t>
      </w:r>
      <w:r>
        <w:rPr>
          <w:spacing w:val="-9"/>
        </w:rPr>
        <w:t xml:space="preserve"> </w:t>
      </w:r>
      <w:r>
        <w:t>authority</w:t>
      </w:r>
      <w:r>
        <w:rPr>
          <w:spacing w:val="-8"/>
        </w:rPr>
        <w:t xml:space="preserve"> </w:t>
      </w:r>
      <w:r>
        <w:t>established</w:t>
      </w:r>
      <w:r>
        <w:rPr>
          <w:spacing w:val="-7"/>
        </w:rPr>
        <w:t xml:space="preserve"> </w:t>
      </w:r>
      <w:r>
        <w:t>by</w:t>
      </w:r>
      <w:r>
        <w:rPr>
          <w:spacing w:val="-8"/>
        </w:rPr>
        <w:t xml:space="preserve"> </w:t>
      </w:r>
      <w:r>
        <w:t>the</w:t>
      </w:r>
      <w:r>
        <w:rPr>
          <w:spacing w:val="-8"/>
        </w:rPr>
        <w:t xml:space="preserve"> </w:t>
      </w:r>
      <w:r>
        <w:t>general</w:t>
      </w:r>
      <w:r>
        <w:rPr>
          <w:spacing w:val="-7"/>
        </w:rPr>
        <w:t xml:space="preserve"> </w:t>
      </w:r>
      <w:r>
        <w:t>court</w:t>
      </w:r>
      <w:r>
        <w:rPr>
          <w:spacing w:val="-9"/>
        </w:rPr>
        <w:t xml:space="preserve"> </w:t>
      </w:r>
      <w:r>
        <w:t>to</w:t>
      </w:r>
      <w:r>
        <w:rPr>
          <w:spacing w:val="-5"/>
        </w:rPr>
        <w:t xml:space="preserve"> </w:t>
      </w:r>
      <w:r>
        <w:t>serve</w:t>
      </w:r>
      <w:r>
        <w:rPr>
          <w:spacing w:val="-8"/>
        </w:rPr>
        <w:t xml:space="preserve"> </w:t>
      </w:r>
      <w:r>
        <w:t>a</w:t>
      </w:r>
      <w:r>
        <w:rPr>
          <w:spacing w:val="-7"/>
        </w:rPr>
        <w:t xml:space="preserve"> </w:t>
      </w:r>
      <w:r>
        <w:t>public</w:t>
      </w:r>
      <w:r>
        <w:rPr>
          <w:spacing w:val="-6"/>
        </w:rPr>
        <w:t xml:space="preserve"> </w:t>
      </w:r>
      <w:r>
        <w:t xml:space="preserve">purpose in the commonwealth or any part thereof shall be deemed a state public body; provided, further, that </w:t>
      </w:r>
      <w:r>
        <w:rPr>
          <w:u w:val="single"/>
        </w:rPr>
        <w:t>Public Body</w:t>
      </w:r>
      <w:r>
        <w:t xml:space="preserve"> shall not include the general court</w:t>
      </w:r>
      <w:r>
        <w:rPr>
          <w:spacing w:val="-1"/>
        </w:rPr>
        <w:t xml:space="preserve"> </w:t>
      </w:r>
      <w:r>
        <w:t>or the</w:t>
      </w:r>
      <w:r>
        <w:rPr>
          <w:spacing w:val="-1"/>
        </w:rPr>
        <w:t xml:space="preserve"> </w:t>
      </w:r>
      <w:r>
        <w:t>committees or</w:t>
      </w:r>
      <w:r>
        <w:rPr>
          <w:spacing w:val="-2"/>
        </w:rPr>
        <w:t xml:space="preserve"> </w:t>
      </w:r>
      <w:r>
        <w:t>recess commissions thereof, bodies of the judicial branch or bodies appointed by a constitutional officer solely for the purpose of advising a constitutional</w:t>
      </w:r>
      <w:r>
        <w:rPr>
          <w:spacing w:val="-13"/>
        </w:rPr>
        <w:t xml:space="preserve"> </w:t>
      </w:r>
      <w:r>
        <w:t>officer</w:t>
      </w:r>
      <w:r>
        <w:rPr>
          <w:spacing w:val="-12"/>
        </w:rPr>
        <w:t xml:space="preserve"> </w:t>
      </w:r>
      <w:r>
        <w:t>and</w:t>
      </w:r>
      <w:r>
        <w:rPr>
          <w:spacing w:val="-13"/>
        </w:rPr>
        <w:t xml:space="preserve"> </w:t>
      </w:r>
      <w:r>
        <w:t>shall</w:t>
      </w:r>
      <w:r>
        <w:rPr>
          <w:spacing w:val="-11"/>
        </w:rPr>
        <w:t xml:space="preserve"> </w:t>
      </w:r>
      <w:r>
        <w:t>not</w:t>
      </w:r>
      <w:r>
        <w:rPr>
          <w:spacing w:val="-11"/>
        </w:rPr>
        <w:t xml:space="preserve"> </w:t>
      </w:r>
      <w:r>
        <w:t>include</w:t>
      </w:r>
      <w:r>
        <w:rPr>
          <w:spacing w:val="-11"/>
        </w:rPr>
        <w:t xml:space="preserve"> </w:t>
      </w:r>
      <w:r>
        <w:t>the</w:t>
      </w:r>
      <w:r>
        <w:rPr>
          <w:spacing w:val="-11"/>
        </w:rPr>
        <w:t xml:space="preserve"> </w:t>
      </w:r>
      <w:r>
        <w:t>board</w:t>
      </w:r>
      <w:r>
        <w:rPr>
          <w:spacing w:val="-12"/>
        </w:rPr>
        <w:t xml:space="preserve"> </w:t>
      </w:r>
      <w:r>
        <w:t>of</w:t>
      </w:r>
      <w:r>
        <w:rPr>
          <w:spacing w:val="-12"/>
        </w:rPr>
        <w:t xml:space="preserve"> </w:t>
      </w:r>
      <w:r>
        <w:t>bank</w:t>
      </w:r>
      <w:r>
        <w:rPr>
          <w:spacing w:val="-11"/>
        </w:rPr>
        <w:t xml:space="preserve"> </w:t>
      </w:r>
      <w:r>
        <w:t>incorporation</w:t>
      </w:r>
      <w:r>
        <w:rPr>
          <w:spacing w:val="-13"/>
        </w:rPr>
        <w:t xml:space="preserve"> </w:t>
      </w:r>
      <w:r>
        <w:t>or</w:t>
      </w:r>
      <w:r>
        <w:rPr>
          <w:spacing w:val="-11"/>
        </w:rPr>
        <w:t xml:space="preserve"> </w:t>
      </w:r>
      <w:r>
        <w:t>the</w:t>
      </w:r>
      <w:r>
        <w:rPr>
          <w:spacing w:val="-13"/>
        </w:rPr>
        <w:t xml:space="preserve"> </w:t>
      </w:r>
      <w:r>
        <w:t>policyholders</w:t>
      </w:r>
      <w:r>
        <w:rPr>
          <w:spacing w:val="-10"/>
        </w:rPr>
        <w:t xml:space="preserve"> </w:t>
      </w:r>
      <w:r>
        <w:t>protective board; and provided further, that a subcommittee shall include any multiple-member</w:t>
      </w:r>
      <w:r>
        <w:t xml:space="preserve"> body created to advise or make recommendations to a public body.</w:t>
      </w:r>
    </w:p>
    <w:p w14:paraId="6F137AFC" w14:textId="77777777" w:rsidR="00FC7A55" w:rsidRDefault="00FC7A55">
      <w:pPr>
        <w:pStyle w:val="BodyText"/>
        <w:spacing w:before="9"/>
      </w:pPr>
    </w:p>
    <w:p w14:paraId="6F137AFD" w14:textId="77777777" w:rsidR="00FC7A55" w:rsidRDefault="00BC002F">
      <w:pPr>
        <w:pStyle w:val="BodyText"/>
        <w:spacing w:line="249" w:lineRule="auto"/>
        <w:ind w:left="180" w:right="193"/>
        <w:jc w:val="both"/>
      </w:pPr>
      <w:r>
        <w:rPr>
          <w:u w:val="single"/>
        </w:rPr>
        <w:t>Qualification for Office</w:t>
      </w:r>
      <w:r>
        <w:t>.</w:t>
      </w:r>
      <w:r>
        <w:rPr>
          <w:spacing w:val="40"/>
        </w:rPr>
        <w:t xml:space="preserve"> </w:t>
      </w:r>
      <w:r>
        <w:t>The election or appointment of a person to a public body and the taking of the oath of office, where required, and shall include qualification for a second or any subsequent term of office.</w:t>
      </w:r>
      <w:r>
        <w:rPr>
          <w:spacing w:val="40"/>
        </w:rPr>
        <w:t xml:space="preserve"> </w:t>
      </w:r>
      <w:r>
        <w:t>Where no term</w:t>
      </w:r>
      <w:r>
        <w:rPr>
          <w:spacing w:val="-2"/>
        </w:rPr>
        <w:t xml:space="preserve"> </w:t>
      </w:r>
      <w:r>
        <w:t>of</w:t>
      </w:r>
      <w:r>
        <w:rPr>
          <w:spacing w:val="-1"/>
        </w:rPr>
        <w:t xml:space="preserve"> </w:t>
      </w:r>
      <w:r>
        <w:t>office for</w:t>
      </w:r>
      <w:r>
        <w:rPr>
          <w:spacing w:val="-1"/>
        </w:rPr>
        <w:t xml:space="preserve"> </w:t>
      </w:r>
      <w:r>
        <w:t>a</w:t>
      </w:r>
      <w:r>
        <w:rPr>
          <w:spacing w:val="-3"/>
        </w:rPr>
        <w:t xml:space="preserve"> </w:t>
      </w:r>
      <w:r>
        <w:t>member</w:t>
      </w:r>
      <w:r>
        <w:rPr>
          <w:spacing w:val="-1"/>
        </w:rPr>
        <w:t xml:space="preserve"> </w:t>
      </w:r>
      <w:r>
        <w:t>of</w:t>
      </w:r>
      <w:r>
        <w:rPr>
          <w:spacing w:val="-1"/>
        </w:rPr>
        <w:t xml:space="preserve"> </w:t>
      </w:r>
      <w:r>
        <w:t>a</w:t>
      </w:r>
      <w:r>
        <w:rPr>
          <w:spacing w:val="-1"/>
        </w:rPr>
        <w:t xml:space="preserve"> </w:t>
      </w:r>
      <w:r>
        <w:t>public</w:t>
      </w:r>
      <w:r>
        <w:rPr>
          <w:spacing w:val="-1"/>
        </w:rPr>
        <w:t xml:space="preserve"> </w:t>
      </w:r>
      <w:r>
        <w:t>body is</w:t>
      </w:r>
      <w:r>
        <w:rPr>
          <w:spacing w:val="-1"/>
        </w:rPr>
        <w:t xml:space="preserve"> </w:t>
      </w:r>
      <w:r>
        <w:t>specified,</w:t>
      </w:r>
      <w:r>
        <w:rPr>
          <w:spacing w:val="-1"/>
        </w:rPr>
        <w:t xml:space="preserve"> </w:t>
      </w:r>
      <w:r>
        <w:t>the member</w:t>
      </w:r>
      <w:r>
        <w:rPr>
          <w:spacing w:val="-1"/>
        </w:rPr>
        <w:t xml:space="preserve"> </w:t>
      </w:r>
      <w:r>
        <w:t>shall</w:t>
      </w:r>
      <w:r>
        <w:rPr>
          <w:spacing w:val="-1"/>
        </w:rPr>
        <w:t xml:space="preserve"> </w:t>
      </w:r>
      <w:r>
        <w:t>be deemed to be qualified for office on a biennial basis following appointment or election to office.</w:t>
      </w:r>
    </w:p>
    <w:p w14:paraId="6F137AFE" w14:textId="77777777" w:rsidR="00FC7A55" w:rsidRDefault="00FC7A55">
      <w:pPr>
        <w:pStyle w:val="BodyText"/>
        <w:spacing w:before="8"/>
      </w:pPr>
    </w:p>
    <w:p w14:paraId="6F137AFF" w14:textId="77777777" w:rsidR="00FC7A55" w:rsidRDefault="00BC002F">
      <w:pPr>
        <w:pStyle w:val="BodyText"/>
        <w:spacing w:before="1"/>
        <w:ind w:left="180"/>
        <w:jc w:val="both"/>
      </w:pPr>
      <w:r>
        <w:rPr>
          <w:u w:val="single"/>
        </w:rPr>
        <w:t>Regional</w:t>
      </w:r>
      <w:r>
        <w:rPr>
          <w:spacing w:val="-8"/>
          <w:u w:val="single"/>
        </w:rPr>
        <w:t xml:space="preserve"> </w:t>
      </w:r>
      <w:r>
        <w:rPr>
          <w:u w:val="single"/>
        </w:rPr>
        <w:t>Public</w:t>
      </w:r>
      <w:r>
        <w:rPr>
          <w:spacing w:val="-2"/>
          <w:u w:val="single"/>
        </w:rPr>
        <w:t xml:space="preserve"> </w:t>
      </w:r>
      <w:r>
        <w:rPr>
          <w:u w:val="single"/>
        </w:rPr>
        <w:t>Body</w:t>
      </w:r>
      <w:r>
        <w:t>.</w:t>
      </w:r>
      <w:r>
        <w:rPr>
          <w:spacing w:val="41"/>
        </w:rPr>
        <w:t xml:space="preserve"> </w:t>
      </w:r>
      <w:r>
        <w:t>A</w:t>
      </w:r>
      <w:r>
        <w:rPr>
          <w:spacing w:val="-2"/>
        </w:rPr>
        <w:t xml:space="preserve"> </w:t>
      </w:r>
      <w:r>
        <w:t>public</w:t>
      </w:r>
      <w:r>
        <w:rPr>
          <w:spacing w:val="-3"/>
        </w:rPr>
        <w:t xml:space="preserve"> </w:t>
      </w:r>
      <w:r>
        <w:t>body</w:t>
      </w:r>
      <w:r>
        <w:rPr>
          <w:spacing w:val="-3"/>
        </w:rPr>
        <w:t xml:space="preserve"> </w:t>
      </w:r>
      <w:r>
        <w:t>with</w:t>
      </w:r>
      <w:r>
        <w:rPr>
          <w:spacing w:val="-4"/>
        </w:rPr>
        <w:t xml:space="preserve"> </w:t>
      </w:r>
      <w:r>
        <w:t>jurisdiction</w:t>
      </w:r>
      <w:r>
        <w:rPr>
          <w:spacing w:val="-5"/>
        </w:rPr>
        <w:t xml:space="preserve"> </w:t>
      </w:r>
      <w:r>
        <w:t>that</w:t>
      </w:r>
      <w:r>
        <w:rPr>
          <w:spacing w:val="-2"/>
        </w:rPr>
        <w:t xml:space="preserve"> </w:t>
      </w:r>
      <w:r>
        <w:t>extends</w:t>
      </w:r>
      <w:r>
        <w:rPr>
          <w:spacing w:val="-2"/>
        </w:rPr>
        <w:t xml:space="preserve"> </w:t>
      </w:r>
      <w:r>
        <w:t>to</w:t>
      </w:r>
      <w:r>
        <w:rPr>
          <w:spacing w:val="-2"/>
        </w:rPr>
        <w:t xml:space="preserve"> </w:t>
      </w:r>
      <w:r>
        <w:t>two</w:t>
      </w:r>
      <w:r>
        <w:rPr>
          <w:spacing w:val="-4"/>
        </w:rPr>
        <w:t xml:space="preserve"> </w:t>
      </w:r>
      <w:r>
        <w:t>or</w:t>
      </w:r>
      <w:r>
        <w:rPr>
          <w:spacing w:val="-4"/>
        </w:rPr>
        <w:t xml:space="preserve"> </w:t>
      </w:r>
      <w:r>
        <w:t>more</w:t>
      </w:r>
      <w:r>
        <w:rPr>
          <w:spacing w:val="-4"/>
        </w:rPr>
        <w:t xml:space="preserve"> </w:t>
      </w:r>
      <w:r>
        <w:rPr>
          <w:spacing w:val="-2"/>
        </w:rPr>
        <w:t>municipalities.</w:t>
      </w:r>
    </w:p>
    <w:p w14:paraId="6F137B00" w14:textId="77777777" w:rsidR="00FC7A55" w:rsidRDefault="00FC7A55">
      <w:pPr>
        <w:pStyle w:val="BodyText"/>
        <w:spacing w:before="19"/>
      </w:pPr>
    </w:p>
    <w:p w14:paraId="6F137B01" w14:textId="77777777" w:rsidR="00FC7A55" w:rsidRDefault="00BC002F">
      <w:pPr>
        <w:pStyle w:val="BodyText"/>
        <w:spacing w:line="252" w:lineRule="auto"/>
        <w:ind w:left="180"/>
      </w:pPr>
      <w:r>
        <w:rPr>
          <w:u w:val="single"/>
        </w:rPr>
        <w:t>Remote Participation</w:t>
      </w:r>
      <w:r>
        <w:t>.</w:t>
      </w:r>
      <w:r>
        <w:rPr>
          <w:spacing w:val="40"/>
        </w:rPr>
        <w:t xml:space="preserve"> </w:t>
      </w:r>
      <w:r>
        <w:t>Participation by a member of a public body during a meeting of that public body where the member is not physically present at the meeting location.</w:t>
      </w:r>
    </w:p>
    <w:p w14:paraId="6F137B02" w14:textId="77777777" w:rsidR="00FC7A55" w:rsidRDefault="00FC7A55">
      <w:pPr>
        <w:spacing w:line="252" w:lineRule="auto"/>
        <w:sectPr w:rsidR="00FC7A55">
          <w:pgSz w:w="12240" w:h="15840"/>
          <w:pgMar w:top="1420" w:right="1240" w:bottom="1200" w:left="1260" w:header="0" w:footer="1006" w:gutter="0"/>
          <w:cols w:space="720"/>
        </w:sectPr>
      </w:pPr>
    </w:p>
    <w:p w14:paraId="6F137B03" w14:textId="77777777" w:rsidR="00FC7A55" w:rsidRDefault="00BC002F">
      <w:pPr>
        <w:pStyle w:val="ListParagraph"/>
        <w:numPr>
          <w:ilvl w:val="1"/>
          <w:numId w:val="10"/>
        </w:numPr>
        <w:tabs>
          <w:tab w:val="left" w:pos="680"/>
        </w:tabs>
        <w:spacing w:before="33"/>
        <w:ind w:left="680" w:hanging="500"/>
      </w:pPr>
      <w:r>
        <w:rPr>
          <w:u w:val="single"/>
        </w:rPr>
        <w:lastRenderedPageBreak/>
        <w:t>:</w:t>
      </w:r>
      <w:r>
        <w:rPr>
          <w:spacing w:val="68"/>
          <w:w w:val="150"/>
          <w:u w:val="single"/>
        </w:rPr>
        <w:t xml:space="preserve"> </w:t>
      </w:r>
      <w:r>
        <w:rPr>
          <w:u w:val="single"/>
        </w:rPr>
        <w:t>Notice</w:t>
      </w:r>
      <w:r>
        <w:rPr>
          <w:spacing w:val="-4"/>
          <w:u w:val="single"/>
        </w:rPr>
        <w:t xml:space="preserve"> </w:t>
      </w:r>
      <w:r>
        <w:rPr>
          <w:u w:val="single"/>
        </w:rPr>
        <w:t>Posting</w:t>
      </w:r>
      <w:r>
        <w:rPr>
          <w:spacing w:val="-3"/>
          <w:u w:val="single"/>
        </w:rPr>
        <w:t xml:space="preserve"> </w:t>
      </w:r>
      <w:r>
        <w:rPr>
          <w:spacing w:val="-2"/>
          <w:u w:val="single"/>
        </w:rPr>
        <w:t>Requirements</w:t>
      </w:r>
    </w:p>
    <w:p w14:paraId="6F137B04" w14:textId="77777777" w:rsidR="00FC7A55" w:rsidRDefault="00FC7A55">
      <w:pPr>
        <w:pStyle w:val="BodyText"/>
        <w:spacing w:before="20"/>
      </w:pPr>
    </w:p>
    <w:p w14:paraId="6F137B05" w14:textId="77777777" w:rsidR="00FC7A55" w:rsidRDefault="00BC002F">
      <w:pPr>
        <w:pStyle w:val="ListParagraph"/>
        <w:numPr>
          <w:ilvl w:val="0"/>
          <w:numId w:val="8"/>
        </w:numPr>
        <w:tabs>
          <w:tab w:val="left" w:pos="574"/>
        </w:tabs>
        <w:ind w:left="574" w:hanging="394"/>
        <w:jc w:val="both"/>
      </w:pPr>
      <w:r>
        <w:rPr>
          <w:u w:val="single"/>
        </w:rPr>
        <w:t>Requirements</w:t>
      </w:r>
      <w:r>
        <w:rPr>
          <w:spacing w:val="-5"/>
          <w:u w:val="single"/>
        </w:rPr>
        <w:t xml:space="preserve"> </w:t>
      </w:r>
      <w:r>
        <w:rPr>
          <w:u w:val="single"/>
        </w:rPr>
        <w:t>Applicable</w:t>
      </w:r>
      <w:r>
        <w:rPr>
          <w:spacing w:val="-4"/>
          <w:u w:val="single"/>
        </w:rPr>
        <w:t xml:space="preserve"> </w:t>
      </w:r>
      <w:r>
        <w:rPr>
          <w:u w:val="single"/>
        </w:rPr>
        <w:t>to</w:t>
      </w:r>
      <w:r>
        <w:rPr>
          <w:spacing w:val="-6"/>
          <w:u w:val="single"/>
        </w:rPr>
        <w:t xml:space="preserve"> </w:t>
      </w:r>
      <w:r>
        <w:rPr>
          <w:u w:val="single"/>
        </w:rPr>
        <w:t>All</w:t>
      </w:r>
      <w:r>
        <w:rPr>
          <w:spacing w:val="-5"/>
          <w:u w:val="single"/>
        </w:rPr>
        <w:t xml:space="preserve"> </w:t>
      </w:r>
      <w:r>
        <w:rPr>
          <w:u w:val="single"/>
        </w:rPr>
        <w:t>Public</w:t>
      </w:r>
      <w:r>
        <w:rPr>
          <w:spacing w:val="-6"/>
          <w:u w:val="single"/>
        </w:rPr>
        <w:t xml:space="preserve"> </w:t>
      </w:r>
      <w:r>
        <w:rPr>
          <w:spacing w:val="-2"/>
          <w:u w:val="single"/>
        </w:rPr>
        <w:t>Bodies</w:t>
      </w:r>
      <w:r>
        <w:rPr>
          <w:spacing w:val="-2"/>
        </w:rPr>
        <w:t>.</w:t>
      </w:r>
    </w:p>
    <w:p w14:paraId="6F137B06" w14:textId="77777777" w:rsidR="00FC7A55" w:rsidRDefault="00BC002F">
      <w:pPr>
        <w:pStyle w:val="ListParagraph"/>
        <w:numPr>
          <w:ilvl w:val="1"/>
          <w:numId w:val="8"/>
        </w:numPr>
        <w:tabs>
          <w:tab w:val="left" w:pos="1257"/>
          <w:tab w:val="left" w:pos="1259"/>
        </w:tabs>
        <w:spacing w:before="12" w:line="249" w:lineRule="auto"/>
        <w:ind w:right="194"/>
        <w:jc w:val="both"/>
      </w:pPr>
      <w:r>
        <w:t>Except in an emergency, public bodies shall file meeting notices sufficiently in advance of a public meeting to permit posting of the notice at least 48 hours in advance of the public meeting, excluding Saturdays, Sundays and legal holidays, in accordance with M.G.L.</w:t>
      </w:r>
      <w:r>
        <w:rPr>
          <w:spacing w:val="-2"/>
        </w:rPr>
        <w:t xml:space="preserve"> </w:t>
      </w:r>
      <w:r>
        <w:t>c.</w:t>
      </w:r>
      <w:r>
        <w:rPr>
          <w:spacing w:val="-5"/>
        </w:rPr>
        <w:t xml:space="preserve"> </w:t>
      </w:r>
      <w:r>
        <w:t>30A,</w:t>
      </w:r>
    </w:p>
    <w:p w14:paraId="6F137B07" w14:textId="77777777" w:rsidR="00FC7A55" w:rsidRDefault="00BC002F">
      <w:pPr>
        <w:pStyle w:val="BodyText"/>
        <w:spacing w:line="252" w:lineRule="auto"/>
        <w:ind w:left="1259" w:right="194"/>
        <w:jc w:val="both"/>
      </w:pPr>
      <w:r>
        <w:t>§</w:t>
      </w:r>
      <w:r>
        <w:rPr>
          <w:spacing w:val="-8"/>
        </w:rPr>
        <w:t xml:space="preserve"> </w:t>
      </w:r>
      <w:r>
        <w:t>20.</w:t>
      </w:r>
      <w:r>
        <w:rPr>
          <w:spacing w:val="33"/>
        </w:rPr>
        <w:t xml:space="preserve"> </w:t>
      </w:r>
      <w:r>
        <w:t>In</w:t>
      </w:r>
      <w:r>
        <w:rPr>
          <w:spacing w:val="-9"/>
        </w:rPr>
        <w:t xml:space="preserve"> </w:t>
      </w:r>
      <w:r>
        <w:t>an</w:t>
      </w:r>
      <w:r>
        <w:rPr>
          <w:spacing w:val="-9"/>
        </w:rPr>
        <w:t xml:space="preserve"> </w:t>
      </w:r>
      <w:r>
        <w:t>emergency,</w:t>
      </w:r>
      <w:r>
        <w:rPr>
          <w:spacing w:val="-8"/>
        </w:rPr>
        <w:t xml:space="preserve"> </w:t>
      </w:r>
      <w:r>
        <w:t>the</w:t>
      </w:r>
      <w:r>
        <w:rPr>
          <w:spacing w:val="-10"/>
        </w:rPr>
        <w:t xml:space="preserve"> </w:t>
      </w:r>
      <w:r>
        <w:t>notice</w:t>
      </w:r>
      <w:r>
        <w:rPr>
          <w:spacing w:val="-7"/>
        </w:rPr>
        <w:t xml:space="preserve"> </w:t>
      </w:r>
      <w:r>
        <w:t>shall</w:t>
      </w:r>
      <w:r>
        <w:rPr>
          <w:spacing w:val="-8"/>
        </w:rPr>
        <w:t xml:space="preserve"> </w:t>
      </w:r>
      <w:r>
        <w:t>be</w:t>
      </w:r>
      <w:r>
        <w:rPr>
          <w:spacing w:val="-7"/>
        </w:rPr>
        <w:t xml:space="preserve"> </w:t>
      </w:r>
      <w:r>
        <w:t>posted</w:t>
      </w:r>
      <w:r>
        <w:rPr>
          <w:spacing w:val="-9"/>
        </w:rPr>
        <w:t xml:space="preserve"> </w:t>
      </w:r>
      <w:r>
        <w:t>as</w:t>
      </w:r>
      <w:r>
        <w:rPr>
          <w:spacing w:val="-8"/>
        </w:rPr>
        <w:t xml:space="preserve"> </w:t>
      </w:r>
      <w:r>
        <w:t>soon</w:t>
      </w:r>
      <w:r>
        <w:rPr>
          <w:spacing w:val="-9"/>
        </w:rPr>
        <w:t xml:space="preserve"> </w:t>
      </w:r>
      <w:r>
        <w:t>as</w:t>
      </w:r>
      <w:r>
        <w:rPr>
          <w:spacing w:val="-8"/>
        </w:rPr>
        <w:t xml:space="preserve"> </w:t>
      </w:r>
      <w:r>
        <w:t>reasonably</w:t>
      </w:r>
      <w:r>
        <w:rPr>
          <w:spacing w:val="-7"/>
        </w:rPr>
        <w:t xml:space="preserve"> </w:t>
      </w:r>
      <w:r>
        <w:t>possible</w:t>
      </w:r>
      <w:r>
        <w:rPr>
          <w:spacing w:val="-7"/>
        </w:rPr>
        <w:t xml:space="preserve"> </w:t>
      </w:r>
      <w:r>
        <w:t>prior</w:t>
      </w:r>
      <w:r>
        <w:rPr>
          <w:spacing w:val="-8"/>
        </w:rPr>
        <w:t xml:space="preserve"> </w:t>
      </w:r>
      <w:r>
        <w:t>to</w:t>
      </w:r>
      <w:r>
        <w:rPr>
          <w:spacing w:val="-7"/>
        </w:rPr>
        <w:t xml:space="preserve"> </w:t>
      </w:r>
      <w:r>
        <w:t xml:space="preserve">such </w:t>
      </w:r>
      <w:r>
        <w:rPr>
          <w:spacing w:val="-2"/>
        </w:rPr>
        <w:t>meeting.</w:t>
      </w:r>
    </w:p>
    <w:p w14:paraId="6F137B08" w14:textId="77777777" w:rsidR="00FC7A55" w:rsidRDefault="00BC002F">
      <w:pPr>
        <w:pStyle w:val="ListParagraph"/>
        <w:numPr>
          <w:ilvl w:val="1"/>
          <w:numId w:val="8"/>
        </w:numPr>
        <w:tabs>
          <w:tab w:val="left" w:pos="1259"/>
        </w:tabs>
        <w:spacing w:line="249" w:lineRule="auto"/>
        <w:ind w:right="195"/>
        <w:jc w:val="both"/>
      </w:pPr>
      <w:r>
        <w:t>Meeting notices shall be printed or displayed in a legible, easily understandable format and shall contain the date, time and place of such meeting, and a listing of topics that the chair reasonably</w:t>
      </w:r>
      <w:r>
        <w:rPr>
          <w:spacing w:val="-6"/>
        </w:rPr>
        <w:t xml:space="preserve"> </w:t>
      </w:r>
      <w:r>
        <w:t>anticipates</w:t>
      </w:r>
      <w:r>
        <w:rPr>
          <w:spacing w:val="-7"/>
        </w:rPr>
        <w:t xml:space="preserve"> </w:t>
      </w:r>
      <w:r>
        <w:t>will</w:t>
      </w:r>
      <w:r>
        <w:rPr>
          <w:spacing w:val="-9"/>
        </w:rPr>
        <w:t xml:space="preserve"> </w:t>
      </w:r>
      <w:r>
        <w:t>be</w:t>
      </w:r>
      <w:r>
        <w:rPr>
          <w:spacing w:val="-6"/>
        </w:rPr>
        <w:t xml:space="preserve"> </w:t>
      </w:r>
      <w:r>
        <w:t>discussed</w:t>
      </w:r>
      <w:r>
        <w:rPr>
          <w:spacing w:val="-7"/>
        </w:rPr>
        <w:t xml:space="preserve"> </w:t>
      </w:r>
      <w:r>
        <w:t>at</w:t>
      </w:r>
      <w:r>
        <w:rPr>
          <w:spacing w:val="-9"/>
        </w:rPr>
        <w:t xml:space="preserve"> </w:t>
      </w:r>
      <w:r>
        <w:t>the</w:t>
      </w:r>
      <w:r>
        <w:rPr>
          <w:spacing w:val="-8"/>
        </w:rPr>
        <w:t xml:space="preserve"> </w:t>
      </w:r>
      <w:r>
        <w:t>meeting.</w:t>
      </w:r>
      <w:r>
        <w:rPr>
          <w:spacing w:val="37"/>
        </w:rPr>
        <w:t xml:space="preserve"> </w:t>
      </w:r>
      <w:r>
        <w:t>The</w:t>
      </w:r>
      <w:r>
        <w:rPr>
          <w:spacing w:val="-6"/>
        </w:rPr>
        <w:t xml:space="preserve"> </w:t>
      </w:r>
      <w:r>
        <w:t>list</w:t>
      </w:r>
      <w:r>
        <w:rPr>
          <w:spacing w:val="-9"/>
        </w:rPr>
        <w:t xml:space="preserve"> </w:t>
      </w:r>
      <w:r>
        <w:t>of</w:t>
      </w:r>
      <w:r>
        <w:rPr>
          <w:spacing w:val="-7"/>
        </w:rPr>
        <w:t xml:space="preserve"> </w:t>
      </w:r>
      <w:r>
        <w:t>topics</w:t>
      </w:r>
      <w:r>
        <w:rPr>
          <w:spacing w:val="-7"/>
        </w:rPr>
        <w:t xml:space="preserve"> </w:t>
      </w:r>
      <w:r>
        <w:t>shall</w:t>
      </w:r>
      <w:r>
        <w:rPr>
          <w:spacing w:val="-7"/>
        </w:rPr>
        <w:t xml:space="preserve"> </w:t>
      </w:r>
      <w:r>
        <w:t>have</w:t>
      </w:r>
      <w:r>
        <w:rPr>
          <w:spacing w:val="-6"/>
        </w:rPr>
        <w:t xml:space="preserve"> </w:t>
      </w:r>
      <w:r>
        <w:t>sufficient specificity to reasonably advise the public of the issues to be discussed at the meeting.</w:t>
      </w:r>
    </w:p>
    <w:p w14:paraId="6F137B09" w14:textId="77777777" w:rsidR="00FC7A55" w:rsidRDefault="00BC002F">
      <w:pPr>
        <w:pStyle w:val="ListParagraph"/>
        <w:numPr>
          <w:ilvl w:val="1"/>
          <w:numId w:val="8"/>
        </w:numPr>
        <w:tabs>
          <w:tab w:val="left" w:pos="1258"/>
        </w:tabs>
        <w:spacing w:line="268" w:lineRule="exact"/>
        <w:ind w:left="1258" w:hanging="359"/>
        <w:jc w:val="both"/>
      </w:pPr>
      <w:r>
        <w:rPr>
          <w:spacing w:val="-2"/>
        </w:rPr>
        <w:t>Notices</w:t>
      </w:r>
      <w:r>
        <w:t xml:space="preserve"> </w:t>
      </w:r>
      <w:r>
        <w:rPr>
          <w:spacing w:val="-2"/>
        </w:rPr>
        <w:t>posted</w:t>
      </w:r>
      <w:r>
        <w:rPr>
          <w:spacing w:val="-3"/>
        </w:rPr>
        <w:t xml:space="preserve"> </w:t>
      </w:r>
      <w:r>
        <w:rPr>
          <w:spacing w:val="-2"/>
        </w:rPr>
        <w:t>under</w:t>
      </w:r>
      <w:r>
        <w:rPr>
          <w:spacing w:val="-3"/>
        </w:rPr>
        <w:t xml:space="preserve"> </w:t>
      </w:r>
      <w:r>
        <w:rPr>
          <w:spacing w:val="-2"/>
        </w:rPr>
        <w:t>an</w:t>
      </w:r>
      <w:r>
        <w:rPr>
          <w:spacing w:val="-1"/>
        </w:rPr>
        <w:t xml:space="preserve"> </w:t>
      </w:r>
      <w:r>
        <w:rPr>
          <w:spacing w:val="-2"/>
        </w:rPr>
        <w:t>alternative</w:t>
      </w:r>
      <w:r>
        <w:rPr>
          <w:spacing w:val="2"/>
        </w:rPr>
        <w:t xml:space="preserve"> </w:t>
      </w:r>
      <w:r>
        <w:rPr>
          <w:spacing w:val="-2"/>
        </w:rPr>
        <w:t>posting</w:t>
      </w:r>
      <w:r>
        <w:rPr>
          <w:spacing w:val="-3"/>
        </w:rPr>
        <w:t xml:space="preserve"> </w:t>
      </w:r>
      <w:r>
        <w:rPr>
          <w:spacing w:val="-2"/>
        </w:rPr>
        <w:t>method</w:t>
      </w:r>
      <w:r>
        <w:rPr>
          <w:spacing w:val="-3"/>
        </w:rPr>
        <w:t xml:space="preserve"> </w:t>
      </w:r>
      <w:r>
        <w:rPr>
          <w:spacing w:val="-2"/>
        </w:rPr>
        <w:t>authorized</w:t>
      </w:r>
      <w:r>
        <w:rPr>
          <w:spacing w:val="-1"/>
        </w:rPr>
        <w:t xml:space="preserve"> </w:t>
      </w:r>
      <w:r>
        <w:rPr>
          <w:spacing w:val="-2"/>
        </w:rPr>
        <w:t>by 940</w:t>
      </w:r>
      <w:r>
        <w:rPr>
          <w:spacing w:val="-1"/>
        </w:rPr>
        <w:t xml:space="preserve"> </w:t>
      </w:r>
      <w:r>
        <w:rPr>
          <w:spacing w:val="-2"/>
        </w:rPr>
        <w:t>CMR 29.03(2)</w:t>
      </w:r>
      <w:r>
        <w:rPr>
          <w:spacing w:val="-1"/>
        </w:rPr>
        <w:t xml:space="preserve"> </w:t>
      </w:r>
      <w:r>
        <w:rPr>
          <w:spacing w:val="-2"/>
        </w:rPr>
        <w:t>through</w:t>
      </w:r>
    </w:p>
    <w:p w14:paraId="6F137B0A" w14:textId="77777777" w:rsidR="00FC7A55" w:rsidRDefault="00BC002F">
      <w:pPr>
        <w:pStyle w:val="BodyText"/>
        <w:spacing w:before="3" w:line="249" w:lineRule="auto"/>
        <w:ind w:left="1259" w:right="195"/>
        <w:jc w:val="both"/>
      </w:pPr>
      <w:r>
        <w:t>(5)</w:t>
      </w:r>
      <w:r>
        <w:rPr>
          <w:spacing w:val="-2"/>
        </w:rPr>
        <w:t xml:space="preserve"> </w:t>
      </w:r>
      <w:r>
        <w:t>shall</w:t>
      </w:r>
      <w:r>
        <w:rPr>
          <w:spacing w:val="-4"/>
        </w:rPr>
        <w:t xml:space="preserve"> </w:t>
      </w:r>
      <w:r>
        <w:t>include</w:t>
      </w:r>
      <w:r>
        <w:rPr>
          <w:spacing w:val="-1"/>
        </w:rPr>
        <w:t xml:space="preserve"> </w:t>
      </w:r>
      <w:r>
        <w:t>the</w:t>
      </w:r>
      <w:r>
        <w:rPr>
          <w:spacing w:val="-3"/>
        </w:rPr>
        <w:t xml:space="preserve"> </w:t>
      </w:r>
      <w:r>
        <w:t>same</w:t>
      </w:r>
      <w:r>
        <w:rPr>
          <w:spacing w:val="-3"/>
        </w:rPr>
        <w:t xml:space="preserve"> </w:t>
      </w:r>
      <w:r>
        <w:t>content</w:t>
      </w:r>
      <w:r>
        <w:rPr>
          <w:spacing w:val="-3"/>
        </w:rPr>
        <w:t xml:space="preserve"> </w:t>
      </w:r>
      <w:r>
        <w:t>as</w:t>
      </w:r>
      <w:r>
        <w:rPr>
          <w:spacing w:val="-2"/>
        </w:rPr>
        <w:t xml:space="preserve"> </w:t>
      </w:r>
      <w:r>
        <w:t>required</w:t>
      </w:r>
      <w:r>
        <w:rPr>
          <w:spacing w:val="-2"/>
        </w:rPr>
        <w:t xml:space="preserve"> </w:t>
      </w:r>
      <w:r>
        <w:t>by</w:t>
      </w:r>
      <w:r>
        <w:rPr>
          <w:spacing w:val="-2"/>
        </w:rPr>
        <w:t xml:space="preserve"> </w:t>
      </w:r>
      <w:r>
        <w:t>940</w:t>
      </w:r>
      <w:r>
        <w:rPr>
          <w:spacing w:val="-2"/>
        </w:rPr>
        <w:t xml:space="preserve"> </w:t>
      </w:r>
      <w:r>
        <w:t>CMR</w:t>
      </w:r>
      <w:r>
        <w:rPr>
          <w:spacing w:val="-3"/>
        </w:rPr>
        <w:t xml:space="preserve"> </w:t>
      </w:r>
      <w:r>
        <w:t>29.03(1)(b).</w:t>
      </w:r>
      <w:r>
        <w:rPr>
          <w:spacing w:val="40"/>
        </w:rPr>
        <w:t xml:space="preserve"> </w:t>
      </w:r>
      <w:r>
        <w:t>If</w:t>
      </w:r>
      <w:r>
        <w:rPr>
          <w:spacing w:val="-2"/>
        </w:rPr>
        <w:t xml:space="preserve"> </w:t>
      </w:r>
      <w:r>
        <w:t>such</w:t>
      </w:r>
      <w:r>
        <w:rPr>
          <w:spacing w:val="-4"/>
        </w:rPr>
        <w:t xml:space="preserve"> </w:t>
      </w:r>
      <w:r>
        <w:t>an</w:t>
      </w:r>
      <w:r>
        <w:rPr>
          <w:spacing w:val="-2"/>
        </w:rPr>
        <w:t xml:space="preserve"> </w:t>
      </w:r>
      <w:r>
        <w:t>alternative posting method is adopted, the</w:t>
      </w:r>
      <w:r>
        <w:rPr>
          <w:spacing w:val="-1"/>
        </w:rPr>
        <w:t xml:space="preserve"> </w:t>
      </w:r>
      <w:r>
        <w:t>municipal clerk, in the case of a municipality, or the body, in all other cases, shall file with the Attorney General written notice of adoption of the alternative</w:t>
      </w:r>
      <w:r>
        <w:rPr>
          <w:spacing w:val="-12"/>
        </w:rPr>
        <w:t xml:space="preserve"> </w:t>
      </w:r>
      <w:r>
        <w:t>method,</w:t>
      </w:r>
      <w:r>
        <w:rPr>
          <w:spacing w:val="-10"/>
        </w:rPr>
        <w:t xml:space="preserve"> </w:t>
      </w:r>
      <w:r>
        <w:t>including</w:t>
      </w:r>
      <w:r>
        <w:rPr>
          <w:spacing w:val="-11"/>
        </w:rPr>
        <w:t xml:space="preserve"> </w:t>
      </w:r>
      <w:r>
        <w:t>the</w:t>
      </w:r>
      <w:r>
        <w:rPr>
          <w:spacing w:val="-9"/>
        </w:rPr>
        <w:t xml:space="preserve"> </w:t>
      </w:r>
      <w:r>
        <w:t>website</w:t>
      </w:r>
      <w:r>
        <w:rPr>
          <w:spacing w:val="-9"/>
        </w:rPr>
        <w:t xml:space="preserve"> </w:t>
      </w:r>
      <w:r>
        <w:t>address</w:t>
      </w:r>
      <w:r>
        <w:rPr>
          <w:spacing w:val="-10"/>
        </w:rPr>
        <w:t xml:space="preserve"> </w:t>
      </w:r>
      <w:r>
        <w:t>where</w:t>
      </w:r>
      <w:r>
        <w:rPr>
          <w:spacing w:val="-9"/>
        </w:rPr>
        <w:t xml:space="preserve"> </w:t>
      </w:r>
      <w:r>
        <w:t>applicable,</w:t>
      </w:r>
      <w:r>
        <w:rPr>
          <w:spacing w:val="-10"/>
        </w:rPr>
        <w:t xml:space="preserve"> </w:t>
      </w:r>
      <w:r>
        <w:t>and</w:t>
      </w:r>
      <w:r>
        <w:rPr>
          <w:spacing w:val="-11"/>
        </w:rPr>
        <w:t xml:space="preserve"> </w:t>
      </w:r>
      <w:r>
        <w:t>any</w:t>
      </w:r>
      <w:r>
        <w:rPr>
          <w:spacing w:val="-9"/>
        </w:rPr>
        <w:t xml:space="preserve"> </w:t>
      </w:r>
      <w:r>
        <w:t>change</w:t>
      </w:r>
      <w:r>
        <w:rPr>
          <w:spacing w:val="-9"/>
        </w:rPr>
        <w:t xml:space="preserve"> </w:t>
      </w:r>
      <w:r>
        <w:t>thereto, and the most current notice posting method on file with the Attorney General shall be consistently used.</w:t>
      </w:r>
    </w:p>
    <w:p w14:paraId="6F137B0B" w14:textId="77777777" w:rsidR="00FC7A55" w:rsidRDefault="00BC002F">
      <w:pPr>
        <w:pStyle w:val="ListParagraph"/>
        <w:numPr>
          <w:ilvl w:val="1"/>
          <w:numId w:val="8"/>
        </w:numPr>
        <w:tabs>
          <w:tab w:val="left" w:pos="1259"/>
        </w:tabs>
        <w:spacing w:line="249" w:lineRule="auto"/>
        <w:ind w:right="197"/>
        <w:jc w:val="both"/>
      </w:pPr>
      <w:r>
        <w:t>The</w:t>
      </w:r>
      <w:r>
        <w:rPr>
          <w:spacing w:val="-7"/>
        </w:rPr>
        <w:t xml:space="preserve"> </w:t>
      </w:r>
      <w:r>
        <w:t>date</w:t>
      </w:r>
      <w:r>
        <w:rPr>
          <w:spacing w:val="-7"/>
        </w:rPr>
        <w:t xml:space="preserve"> </w:t>
      </w:r>
      <w:r>
        <w:t>and</w:t>
      </w:r>
      <w:r>
        <w:rPr>
          <w:spacing w:val="-11"/>
        </w:rPr>
        <w:t xml:space="preserve"> </w:t>
      </w:r>
      <w:r>
        <w:t>time</w:t>
      </w:r>
      <w:r>
        <w:rPr>
          <w:spacing w:val="-9"/>
        </w:rPr>
        <w:t xml:space="preserve"> </w:t>
      </w:r>
      <w:r>
        <w:t>that</w:t>
      </w:r>
      <w:r>
        <w:rPr>
          <w:spacing w:val="-7"/>
        </w:rPr>
        <w:t xml:space="preserve"> </w:t>
      </w:r>
      <w:r>
        <w:t>a</w:t>
      </w:r>
      <w:r>
        <w:rPr>
          <w:spacing w:val="-12"/>
        </w:rPr>
        <w:t xml:space="preserve"> </w:t>
      </w:r>
      <w:r>
        <w:t>meeting</w:t>
      </w:r>
      <w:r>
        <w:rPr>
          <w:spacing w:val="-8"/>
        </w:rPr>
        <w:t xml:space="preserve"> </w:t>
      </w:r>
      <w:r>
        <w:t>notice</w:t>
      </w:r>
      <w:r>
        <w:rPr>
          <w:spacing w:val="-7"/>
        </w:rPr>
        <w:t xml:space="preserve"> </w:t>
      </w:r>
      <w:r>
        <w:t>is</w:t>
      </w:r>
      <w:r>
        <w:rPr>
          <w:spacing w:val="-10"/>
        </w:rPr>
        <w:t xml:space="preserve"> </w:t>
      </w:r>
      <w:r>
        <w:t>posted</w:t>
      </w:r>
      <w:r>
        <w:rPr>
          <w:spacing w:val="-8"/>
        </w:rPr>
        <w:t xml:space="preserve"> </w:t>
      </w:r>
      <w:r>
        <w:t>shall</w:t>
      </w:r>
      <w:r>
        <w:rPr>
          <w:spacing w:val="-8"/>
        </w:rPr>
        <w:t xml:space="preserve"> </w:t>
      </w:r>
      <w:r>
        <w:t>be</w:t>
      </w:r>
      <w:r>
        <w:rPr>
          <w:spacing w:val="-7"/>
        </w:rPr>
        <w:t xml:space="preserve"> </w:t>
      </w:r>
      <w:r>
        <w:t>conspicuously</w:t>
      </w:r>
      <w:r>
        <w:rPr>
          <w:spacing w:val="-7"/>
        </w:rPr>
        <w:t xml:space="preserve"> </w:t>
      </w:r>
      <w:r>
        <w:t>recorded</w:t>
      </w:r>
      <w:r>
        <w:rPr>
          <w:spacing w:val="-8"/>
        </w:rPr>
        <w:t xml:space="preserve"> </w:t>
      </w:r>
      <w:r>
        <w:t>thereon</w:t>
      </w:r>
      <w:r>
        <w:rPr>
          <w:spacing w:val="-11"/>
        </w:rPr>
        <w:t xml:space="preserve"> </w:t>
      </w:r>
      <w:r>
        <w:t>or therewith.</w:t>
      </w:r>
      <w:r>
        <w:rPr>
          <w:spacing w:val="40"/>
        </w:rPr>
        <w:t xml:space="preserve"> </w:t>
      </w:r>
      <w:r>
        <w:t>If an amendment occurs within 48 hours of a meeting, not including Saturdays, Sundays,</w:t>
      </w:r>
      <w:r>
        <w:rPr>
          <w:spacing w:val="-4"/>
        </w:rPr>
        <w:t xml:space="preserve"> </w:t>
      </w:r>
      <w:r>
        <w:t>and</w:t>
      </w:r>
      <w:r>
        <w:rPr>
          <w:spacing w:val="-5"/>
        </w:rPr>
        <w:t xml:space="preserve"> </w:t>
      </w:r>
      <w:r>
        <w:t>legal</w:t>
      </w:r>
      <w:r>
        <w:rPr>
          <w:spacing w:val="-5"/>
        </w:rPr>
        <w:t xml:space="preserve"> </w:t>
      </w:r>
      <w:r>
        <w:t>holidays,</w:t>
      </w:r>
      <w:r>
        <w:rPr>
          <w:spacing w:val="-4"/>
        </w:rPr>
        <w:t xml:space="preserve"> </w:t>
      </w:r>
      <w:r>
        <w:t>then</w:t>
      </w:r>
      <w:r>
        <w:rPr>
          <w:spacing w:val="-5"/>
        </w:rPr>
        <w:t xml:space="preserve"> </w:t>
      </w:r>
      <w:r>
        <w:t>the</w:t>
      </w:r>
      <w:r>
        <w:rPr>
          <w:spacing w:val="-4"/>
        </w:rPr>
        <w:t xml:space="preserve"> </w:t>
      </w:r>
      <w:r>
        <w:t>date</w:t>
      </w:r>
      <w:r>
        <w:rPr>
          <w:spacing w:val="-4"/>
        </w:rPr>
        <w:t xml:space="preserve"> </w:t>
      </w:r>
      <w:r>
        <w:t>and</w:t>
      </w:r>
      <w:r>
        <w:rPr>
          <w:spacing w:val="-5"/>
        </w:rPr>
        <w:t xml:space="preserve"> </w:t>
      </w:r>
      <w:r>
        <w:t>time</w:t>
      </w:r>
      <w:r>
        <w:rPr>
          <w:spacing w:val="-4"/>
        </w:rPr>
        <w:t xml:space="preserve"> </w:t>
      </w:r>
      <w:r>
        <w:t>that</w:t>
      </w:r>
      <w:r>
        <w:rPr>
          <w:spacing w:val="-4"/>
        </w:rPr>
        <w:t xml:space="preserve"> </w:t>
      </w:r>
      <w:r>
        <w:t>the</w:t>
      </w:r>
      <w:r>
        <w:rPr>
          <w:spacing w:val="-6"/>
        </w:rPr>
        <w:t xml:space="preserve"> </w:t>
      </w:r>
      <w:r>
        <w:t>meeting</w:t>
      </w:r>
      <w:r>
        <w:rPr>
          <w:spacing w:val="-5"/>
        </w:rPr>
        <w:t xml:space="preserve"> </w:t>
      </w:r>
      <w:r>
        <w:t>notice</w:t>
      </w:r>
      <w:r>
        <w:rPr>
          <w:spacing w:val="-4"/>
        </w:rPr>
        <w:t xml:space="preserve"> </w:t>
      </w:r>
      <w:r>
        <w:t>is</w:t>
      </w:r>
      <w:r>
        <w:rPr>
          <w:spacing w:val="-4"/>
        </w:rPr>
        <w:t xml:space="preserve"> </w:t>
      </w:r>
      <w:r>
        <w:t>amended</w:t>
      </w:r>
      <w:r>
        <w:rPr>
          <w:spacing w:val="-5"/>
        </w:rPr>
        <w:t xml:space="preserve"> </w:t>
      </w:r>
      <w:r>
        <w:t>shall also be conspicuously recorded thereon or therewith.</w:t>
      </w:r>
    </w:p>
    <w:p w14:paraId="6F137B0C" w14:textId="77777777" w:rsidR="00FC7A55" w:rsidRDefault="00FC7A55">
      <w:pPr>
        <w:pStyle w:val="BodyText"/>
        <w:spacing w:before="7"/>
      </w:pPr>
    </w:p>
    <w:p w14:paraId="6F137B0D" w14:textId="77777777" w:rsidR="00FC7A55" w:rsidRDefault="00BC002F">
      <w:pPr>
        <w:pStyle w:val="ListParagraph"/>
        <w:numPr>
          <w:ilvl w:val="0"/>
          <w:numId w:val="8"/>
        </w:numPr>
        <w:tabs>
          <w:tab w:val="left" w:pos="574"/>
        </w:tabs>
        <w:spacing w:before="1"/>
        <w:ind w:left="57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6"/>
          <w:u w:val="single"/>
        </w:rPr>
        <w:t xml:space="preserve"> </w:t>
      </w:r>
      <w:r>
        <w:rPr>
          <w:u w:val="single"/>
        </w:rPr>
        <w:t>Local</w:t>
      </w:r>
      <w:r>
        <w:rPr>
          <w:spacing w:val="-7"/>
          <w:u w:val="single"/>
        </w:rPr>
        <w:t xml:space="preserve"> </w:t>
      </w:r>
      <w:r>
        <w:rPr>
          <w:u w:val="single"/>
        </w:rPr>
        <w:t>Public</w:t>
      </w:r>
      <w:r>
        <w:rPr>
          <w:spacing w:val="-4"/>
          <w:u w:val="single"/>
        </w:rPr>
        <w:t xml:space="preserve"> </w:t>
      </w:r>
      <w:r>
        <w:rPr>
          <w:spacing w:val="-2"/>
          <w:u w:val="single"/>
        </w:rPr>
        <w:t>Bodies</w:t>
      </w:r>
      <w:r>
        <w:rPr>
          <w:spacing w:val="-2"/>
        </w:rPr>
        <w:t>.</w:t>
      </w:r>
    </w:p>
    <w:p w14:paraId="6F137B0E" w14:textId="77777777" w:rsidR="00FC7A55" w:rsidRDefault="00BC002F">
      <w:pPr>
        <w:pStyle w:val="ListParagraph"/>
        <w:numPr>
          <w:ilvl w:val="1"/>
          <w:numId w:val="8"/>
        </w:numPr>
        <w:tabs>
          <w:tab w:val="left" w:pos="1257"/>
          <w:tab w:val="left" w:pos="1259"/>
        </w:tabs>
        <w:spacing w:before="10" w:line="249" w:lineRule="auto"/>
        <w:ind w:right="193"/>
        <w:jc w:val="both"/>
      </w:pPr>
      <w:r>
        <w:t>The</w:t>
      </w:r>
      <w:r>
        <w:rPr>
          <w:spacing w:val="-13"/>
        </w:rPr>
        <w:t xml:space="preserve"> </w:t>
      </w:r>
      <w:r>
        <w:t>official</w:t>
      </w:r>
      <w:r>
        <w:rPr>
          <w:spacing w:val="-12"/>
        </w:rPr>
        <w:t xml:space="preserve"> </w:t>
      </w:r>
      <w:r>
        <w:t>method</w:t>
      </w:r>
      <w:r>
        <w:rPr>
          <w:spacing w:val="-13"/>
        </w:rPr>
        <w:t xml:space="preserve"> </w:t>
      </w:r>
      <w:r>
        <w:t>of</w:t>
      </w:r>
      <w:r>
        <w:rPr>
          <w:spacing w:val="-12"/>
        </w:rPr>
        <w:t xml:space="preserve"> </w:t>
      </w:r>
      <w:r>
        <w:t>posting</w:t>
      </w:r>
      <w:r>
        <w:rPr>
          <w:spacing w:val="-13"/>
        </w:rPr>
        <w:t xml:space="preserve"> </w:t>
      </w:r>
      <w:r>
        <w:t>notice</w:t>
      </w:r>
      <w:r>
        <w:rPr>
          <w:spacing w:val="-12"/>
        </w:rPr>
        <w:t xml:space="preserve"> </w:t>
      </w:r>
      <w:r>
        <w:t>shall</w:t>
      </w:r>
      <w:r>
        <w:rPr>
          <w:spacing w:val="-13"/>
        </w:rPr>
        <w:t xml:space="preserve"> </w:t>
      </w:r>
      <w:r>
        <w:t>be</w:t>
      </w:r>
      <w:r>
        <w:rPr>
          <w:spacing w:val="-12"/>
        </w:rPr>
        <w:t xml:space="preserve"> </w:t>
      </w:r>
      <w:r>
        <w:t>by</w:t>
      </w:r>
      <w:r>
        <w:rPr>
          <w:spacing w:val="-12"/>
        </w:rPr>
        <w:t xml:space="preserve"> </w:t>
      </w:r>
      <w:r>
        <w:t>filing</w:t>
      </w:r>
      <w:r>
        <w:rPr>
          <w:spacing w:val="-13"/>
        </w:rPr>
        <w:t xml:space="preserve"> </w:t>
      </w:r>
      <w:r>
        <w:t>with</w:t>
      </w:r>
      <w:r>
        <w:rPr>
          <w:spacing w:val="-12"/>
        </w:rPr>
        <w:t xml:space="preserve"> </w:t>
      </w:r>
      <w:r>
        <w:t>the</w:t>
      </w:r>
      <w:r>
        <w:rPr>
          <w:spacing w:val="-13"/>
        </w:rPr>
        <w:t xml:space="preserve"> </w:t>
      </w:r>
      <w:r>
        <w:t>municipal</w:t>
      </w:r>
      <w:r>
        <w:rPr>
          <w:spacing w:val="-12"/>
        </w:rPr>
        <w:t xml:space="preserve"> </w:t>
      </w:r>
      <w:r>
        <w:t>clerk,</w:t>
      </w:r>
      <w:r>
        <w:rPr>
          <w:spacing w:val="-13"/>
        </w:rPr>
        <w:t xml:space="preserve"> </w:t>
      </w:r>
      <w:r>
        <w:t>or</w:t>
      </w:r>
      <w:r>
        <w:rPr>
          <w:spacing w:val="-12"/>
        </w:rPr>
        <w:t xml:space="preserve"> </w:t>
      </w:r>
      <w:r>
        <w:t>other</w:t>
      </w:r>
      <w:r>
        <w:rPr>
          <w:spacing w:val="-12"/>
        </w:rPr>
        <w:t xml:space="preserve"> </w:t>
      </w:r>
      <w:r>
        <w:t>person designated by agreement with the municipal clerk, who shall post notice of the</w:t>
      </w:r>
      <w:r>
        <w:rPr>
          <w:spacing w:val="-1"/>
        </w:rPr>
        <w:t xml:space="preserve"> </w:t>
      </w:r>
      <w:r>
        <w:t>meeting in a manner conspicuously visible to the public at all hours in, on, or near the municipal building in which the clerk’s office is located.</w:t>
      </w:r>
    </w:p>
    <w:p w14:paraId="6F137B0F" w14:textId="77777777" w:rsidR="00FC7A55" w:rsidRDefault="00BC002F">
      <w:pPr>
        <w:pStyle w:val="ListParagraph"/>
        <w:numPr>
          <w:ilvl w:val="1"/>
          <w:numId w:val="8"/>
        </w:numPr>
        <w:tabs>
          <w:tab w:val="left" w:pos="1259"/>
        </w:tabs>
        <w:spacing w:line="249" w:lineRule="auto"/>
        <w:ind w:right="195"/>
        <w:jc w:val="both"/>
      </w:pPr>
      <w:r>
        <w:t>Alternatively, the municipality may adopt the municipal website as the official method of notice posting.</w:t>
      </w:r>
    </w:p>
    <w:p w14:paraId="6F137B10" w14:textId="77777777" w:rsidR="00FC7A55" w:rsidRDefault="00BC002F">
      <w:pPr>
        <w:pStyle w:val="ListParagraph"/>
        <w:numPr>
          <w:ilvl w:val="2"/>
          <w:numId w:val="8"/>
        </w:numPr>
        <w:tabs>
          <w:tab w:val="left" w:pos="1977"/>
          <w:tab w:val="left" w:pos="1979"/>
        </w:tabs>
        <w:spacing w:line="249" w:lineRule="auto"/>
        <w:ind w:right="196" w:hanging="360"/>
        <w:jc w:val="both"/>
      </w:pPr>
      <w:r>
        <w:t>The Chief Executive Officer of the municipality, as defined in M.G.L. c. 4, § 7, must authorize</w:t>
      </w:r>
      <w:r>
        <w:rPr>
          <w:spacing w:val="-6"/>
        </w:rPr>
        <w:t xml:space="preserve"> </w:t>
      </w:r>
      <w:r>
        <w:t>or,</w:t>
      </w:r>
      <w:r>
        <w:rPr>
          <w:spacing w:val="-4"/>
        </w:rPr>
        <w:t xml:space="preserve"> </w:t>
      </w:r>
      <w:r>
        <w:t>by</w:t>
      </w:r>
      <w:r>
        <w:rPr>
          <w:spacing w:val="-3"/>
        </w:rPr>
        <w:t xml:space="preserve"> </w:t>
      </w:r>
      <w:r>
        <w:t>a</w:t>
      </w:r>
      <w:r>
        <w:rPr>
          <w:spacing w:val="-5"/>
        </w:rPr>
        <w:t xml:space="preserve"> </w:t>
      </w:r>
      <w:r>
        <w:t>simple</w:t>
      </w:r>
      <w:r>
        <w:rPr>
          <w:spacing w:val="-6"/>
        </w:rPr>
        <w:t xml:space="preserve"> </w:t>
      </w:r>
      <w:r>
        <w:t>majority,</w:t>
      </w:r>
      <w:r>
        <w:rPr>
          <w:spacing w:val="-4"/>
        </w:rPr>
        <w:t xml:space="preserve"> </w:t>
      </w:r>
      <w:r>
        <w:t>vote</w:t>
      </w:r>
      <w:r>
        <w:rPr>
          <w:spacing w:val="-4"/>
        </w:rPr>
        <w:t xml:space="preserve"> </w:t>
      </w:r>
      <w:r>
        <w:t>to</w:t>
      </w:r>
      <w:r>
        <w:rPr>
          <w:spacing w:val="-3"/>
        </w:rPr>
        <w:t xml:space="preserve"> </w:t>
      </w:r>
      <w:r>
        <w:t>adopt</w:t>
      </w:r>
      <w:r>
        <w:rPr>
          <w:spacing w:val="-6"/>
        </w:rPr>
        <w:t xml:space="preserve"> </w:t>
      </w:r>
      <w:r>
        <w:t>the</w:t>
      </w:r>
      <w:r>
        <w:rPr>
          <w:spacing w:val="-6"/>
        </w:rPr>
        <w:t xml:space="preserve"> </w:t>
      </w:r>
      <w:r>
        <w:t>municipal</w:t>
      </w:r>
      <w:r>
        <w:rPr>
          <w:spacing w:val="-5"/>
        </w:rPr>
        <w:t xml:space="preserve"> </w:t>
      </w:r>
      <w:r>
        <w:t>website</w:t>
      </w:r>
      <w:r>
        <w:rPr>
          <w:spacing w:val="-4"/>
        </w:rPr>
        <w:t xml:space="preserve"> </w:t>
      </w:r>
      <w:r>
        <w:t>as</w:t>
      </w:r>
      <w:r>
        <w:rPr>
          <w:spacing w:val="-7"/>
        </w:rPr>
        <w:t xml:space="preserve"> </w:t>
      </w:r>
      <w:r>
        <w:t>the</w:t>
      </w:r>
      <w:r>
        <w:rPr>
          <w:spacing w:val="-3"/>
        </w:rPr>
        <w:t xml:space="preserve"> </w:t>
      </w:r>
      <w:r>
        <w:t>official method</w:t>
      </w:r>
      <w:r>
        <w:rPr>
          <w:spacing w:val="-13"/>
        </w:rPr>
        <w:t xml:space="preserve"> </w:t>
      </w:r>
      <w:r>
        <w:t>of</w:t>
      </w:r>
      <w:r>
        <w:rPr>
          <w:spacing w:val="-12"/>
        </w:rPr>
        <w:t xml:space="preserve"> </w:t>
      </w:r>
      <w:r>
        <w:t>posting</w:t>
      </w:r>
      <w:r>
        <w:rPr>
          <w:spacing w:val="-13"/>
        </w:rPr>
        <w:t xml:space="preserve"> </w:t>
      </w:r>
      <w:r>
        <w:t>notice.</w:t>
      </w:r>
      <w:r>
        <w:rPr>
          <w:spacing w:val="-4"/>
        </w:rPr>
        <w:t xml:space="preserve"> </w:t>
      </w:r>
      <w:r>
        <w:t>Any</w:t>
      </w:r>
      <w:r>
        <w:rPr>
          <w:spacing w:val="-13"/>
        </w:rPr>
        <w:t xml:space="preserve"> </w:t>
      </w:r>
      <w:r>
        <w:t>municipality</w:t>
      </w:r>
      <w:r>
        <w:rPr>
          <w:spacing w:val="-12"/>
        </w:rPr>
        <w:t xml:space="preserve"> </w:t>
      </w:r>
      <w:r>
        <w:t>that</w:t>
      </w:r>
      <w:r>
        <w:rPr>
          <w:spacing w:val="-12"/>
        </w:rPr>
        <w:t xml:space="preserve"> </w:t>
      </w:r>
      <w:r>
        <w:t>has</w:t>
      </w:r>
      <w:r>
        <w:rPr>
          <w:spacing w:val="-13"/>
        </w:rPr>
        <w:t xml:space="preserve"> </w:t>
      </w:r>
      <w:r>
        <w:t>adopted</w:t>
      </w:r>
      <w:r>
        <w:rPr>
          <w:spacing w:val="-12"/>
        </w:rPr>
        <w:t xml:space="preserve"> </w:t>
      </w:r>
      <w:r>
        <w:t>its</w:t>
      </w:r>
      <w:r>
        <w:rPr>
          <w:spacing w:val="-13"/>
        </w:rPr>
        <w:t xml:space="preserve"> </w:t>
      </w:r>
      <w:r>
        <w:t>website</w:t>
      </w:r>
      <w:r>
        <w:rPr>
          <w:spacing w:val="-12"/>
        </w:rPr>
        <w:t xml:space="preserve"> </w:t>
      </w:r>
      <w:r>
        <w:t>as</w:t>
      </w:r>
      <w:r>
        <w:rPr>
          <w:spacing w:val="-13"/>
        </w:rPr>
        <w:t xml:space="preserve"> </w:t>
      </w:r>
      <w:r>
        <w:t>the</w:t>
      </w:r>
      <w:r>
        <w:rPr>
          <w:spacing w:val="-12"/>
        </w:rPr>
        <w:t xml:space="preserve"> </w:t>
      </w:r>
      <w:r>
        <w:t>official method</w:t>
      </w:r>
      <w:r>
        <w:rPr>
          <w:spacing w:val="-10"/>
        </w:rPr>
        <w:t xml:space="preserve"> </w:t>
      </w:r>
      <w:r>
        <w:t>of</w:t>
      </w:r>
      <w:r>
        <w:rPr>
          <w:spacing w:val="-9"/>
        </w:rPr>
        <w:t xml:space="preserve"> </w:t>
      </w:r>
      <w:r>
        <w:t>posting</w:t>
      </w:r>
      <w:r>
        <w:rPr>
          <w:spacing w:val="-7"/>
        </w:rPr>
        <w:t xml:space="preserve"> </w:t>
      </w:r>
      <w:r>
        <w:t>notice</w:t>
      </w:r>
      <w:r>
        <w:rPr>
          <w:spacing w:val="-8"/>
        </w:rPr>
        <w:t xml:space="preserve"> </w:t>
      </w:r>
      <w:r>
        <w:t>by</w:t>
      </w:r>
      <w:r>
        <w:rPr>
          <w:spacing w:val="-6"/>
        </w:rPr>
        <w:t xml:space="preserve"> </w:t>
      </w:r>
      <w:r>
        <w:t>another</w:t>
      </w:r>
      <w:r>
        <w:rPr>
          <w:spacing w:val="-12"/>
        </w:rPr>
        <w:t xml:space="preserve"> </w:t>
      </w:r>
      <w:r>
        <w:t>method</w:t>
      </w:r>
      <w:r>
        <w:rPr>
          <w:spacing w:val="-7"/>
        </w:rPr>
        <w:t xml:space="preserve"> </w:t>
      </w:r>
      <w:r>
        <w:t>as</w:t>
      </w:r>
      <w:r>
        <w:rPr>
          <w:spacing w:val="-11"/>
        </w:rPr>
        <w:t xml:space="preserve"> </w:t>
      </w:r>
      <w:r>
        <w:t>of</w:t>
      </w:r>
      <w:r>
        <w:rPr>
          <w:spacing w:val="-9"/>
        </w:rPr>
        <w:t xml:space="preserve"> </w:t>
      </w:r>
      <w:r>
        <w:t>October</w:t>
      </w:r>
      <w:r>
        <w:rPr>
          <w:spacing w:val="-9"/>
        </w:rPr>
        <w:t xml:space="preserve"> </w:t>
      </w:r>
      <w:r>
        <w:t>6,</w:t>
      </w:r>
      <w:r>
        <w:rPr>
          <w:spacing w:val="-9"/>
        </w:rPr>
        <w:t xml:space="preserve"> </w:t>
      </w:r>
      <w:proofErr w:type="gramStart"/>
      <w:r>
        <w:t>2017</w:t>
      </w:r>
      <w:proofErr w:type="gramEnd"/>
      <w:r>
        <w:rPr>
          <w:spacing w:val="-8"/>
        </w:rPr>
        <w:t xml:space="preserve"> </w:t>
      </w:r>
      <w:r>
        <w:t>will</w:t>
      </w:r>
      <w:r>
        <w:rPr>
          <w:spacing w:val="-9"/>
        </w:rPr>
        <w:t xml:space="preserve"> </w:t>
      </w:r>
      <w:r>
        <w:t>have</w:t>
      </w:r>
      <w:r>
        <w:rPr>
          <w:spacing w:val="-8"/>
        </w:rPr>
        <w:t xml:space="preserve"> </w:t>
      </w:r>
      <w:r>
        <w:t>satisfied the adoption requirement.</w:t>
      </w:r>
    </w:p>
    <w:p w14:paraId="6F137B11" w14:textId="77777777" w:rsidR="00FC7A55" w:rsidRDefault="00BC002F">
      <w:pPr>
        <w:pStyle w:val="ListParagraph"/>
        <w:numPr>
          <w:ilvl w:val="2"/>
          <w:numId w:val="8"/>
        </w:numPr>
        <w:tabs>
          <w:tab w:val="left" w:pos="1976"/>
          <w:tab w:val="left" w:pos="1979"/>
        </w:tabs>
        <w:spacing w:line="249" w:lineRule="auto"/>
        <w:ind w:right="194"/>
        <w:jc w:val="both"/>
      </w:pPr>
      <w:r>
        <w:t>If adopted, a description of the website as the notice posting method, including directions on how to locate notices on the website, shall be posted in a manner conspicuously visible to the public at all hours on or adjacent to the main and handicapped</w:t>
      </w:r>
      <w:r>
        <w:rPr>
          <w:spacing w:val="-11"/>
        </w:rPr>
        <w:t xml:space="preserve"> </w:t>
      </w:r>
      <w:r>
        <w:t>accessible</w:t>
      </w:r>
      <w:r>
        <w:rPr>
          <w:spacing w:val="-12"/>
        </w:rPr>
        <w:t xml:space="preserve"> </w:t>
      </w:r>
      <w:r>
        <w:t>entrances</w:t>
      </w:r>
      <w:r>
        <w:rPr>
          <w:spacing w:val="-10"/>
        </w:rPr>
        <w:t xml:space="preserve"> </w:t>
      </w:r>
      <w:r>
        <w:t>to</w:t>
      </w:r>
      <w:r>
        <w:rPr>
          <w:spacing w:val="-9"/>
        </w:rPr>
        <w:t xml:space="preserve"> </w:t>
      </w:r>
      <w:r>
        <w:t>the</w:t>
      </w:r>
      <w:r>
        <w:rPr>
          <w:spacing w:val="-12"/>
        </w:rPr>
        <w:t xml:space="preserve"> </w:t>
      </w:r>
      <w:r>
        <w:t>municipal</w:t>
      </w:r>
      <w:r>
        <w:rPr>
          <w:spacing w:val="-10"/>
        </w:rPr>
        <w:t xml:space="preserve"> </w:t>
      </w:r>
      <w:r>
        <w:t>building</w:t>
      </w:r>
      <w:r>
        <w:rPr>
          <w:spacing w:val="-11"/>
        </w:rPr>
        <w:t xml:space="preserve"> </w:t>
      </w:r>
      <w:r>
        <w:t>in</w:t>
      </w:r>
      <w:r>
        <w:rPr>
          <w:spacing w:val="-11"/>
        </w:rPr>
        <w:t xml:space="preserve"> </w:t>
      </w:r>
      <w:r>
        <w:t>which</w:t>
      </w:r>
      <w:r>
        <w:rPr>
          <w:spacing w:val="-11"/>
        </w:rPr>
        <w:t xml:space="preserve"> </w:t>
      </w:r>
      <w:r>
        <w:t>the</w:t>
      </w:r>
      <w:r>
        <w:rPr>
          <w:spacing w:val="-9"/>
        </w:rPr>
        <w:t xml:space="preserve"> </w:t>
      </w:r>
      <w:r>
        <w:t>clerk’s</w:t>
      </w:r>
      <w:r>
        <w:rPr>
          <w:spacing w:val="-12"/>
        </w:rPr>
        <w:t xml:space="preserve"> </w:t>
      </w:r>
      <w:r>
        <w:t>office is located.</w:t>
      </w:r>
    </w:p>
    <w:p w14:paraId="6F137B12" w14:textId="77777777" w:rsidR="00FC7A55" w:rsidRDefault="00BC002F">
      <w:pPr>
        <w:pStyle w:val="ListParagraph"/>
        <w:numPr>
          <w:ilvl w:val="2"/>
          <w:numId w:val="8"/>
        </w:numPr>
        <w:tabs>
          <w:tab w:val="left" w:pos="1976"/>
          <w:tab w:val="left" w:pos="1979"/>
        </w:tabs>
        <w:spacing w:line="249" w:lineRule="auto"/>
        <w:ind w:right="199"/>
        <w:jc w:val="both"/>
      </w:pPr>
      <w:r>
        <w:t>Once adopted as the official method of notice posting, the website shall host the official legal notice for meetings of all public bodies within the municipality.</w:t>
      </w:r>
    </w:p>
    <w:p w14:paraId="6F137B13" w14:textId="77777777" w:rsidR="00FC7A55" w:rsidRDefault="00BC002F">
      <w:pPr>
        <w:pStyle w:val="ListParagraph"/>
        <w:numPr>
          <w:ilvl w:val="2"/>
          <w:numId w:val="8"/>
        </w:numPr>
        <w:tabs>
          <w:tab w:val="left" w:pos="1976"/>
          <w:tab w:val="left" w:pos="1979"/>
        </w:tabs>
        <w:spacing w:line="249" w:lineRule="auto"/>
        <w:ind w:right="197"/>
        <w:jc w:val="both"/>
      </w:pPr>
      <w:r>
        <w:t>Notices must continue to be filed with the municipal clerk, or any other person designated by agreement with the municipal clerk.</w:t>
      </w:r>
    </w:p>
    <w:p w14:paraId="6F137B14" w14:textId="77777777" w:rsidR="00FC7A55" w:rsidRDefault="00FC7A55">
      <w:pPr>
        <w:spacing w:line="249" w:lineRule="auto"/>
        <w:jc w:val="both"/>
        <w:sectPr w:rsidR="00FC7A55">
          <w:pgSz w:w="12240" w:h="15840"/>
          <w:pgMar w:top="1420" w:right="1240" w:bottom="1200" w:left="1260" w:header="0" w:footer="1006" w:gutter="0"/>
          <w:cols w:space="720"/>
        </w:sectPr>
      </w:pPr>
    </w:p>
    <w:p w14:paraId="6F137B15" w14:textId="77777777" w:rsidR="00FC7A55" w:rsidRDefault="00BC002F">
      <w:pPr>
        <w:pStyle w:val="ListParagraph"/>
        <w:numPr>
          <w:ilvl w:val="1"/>
          <w:numId w:val="8"/>
        </w:numPr>
        <w:tabs>
          <w:tab w:val="left" w:pos="1258"/>
          <w:tab w:val="left" w:pos="1260"/>
        </w:tabs>
        <w:spacing w:before="33" w:line="249" w:lineRule="auto"/>
        <w:ind w:left="1260" w:right="192" w:hanging="361"/>
        <w:jc w:val="both"/>
      </w:pPr>
      <w:r>
        <w:lastRenderedPageBreak/>
        <w:t>A municipality may have only one official</w:t>
      </w:r>
      <w:r>
        <w:rPr>
          <w:spacing w:val="-1"/>
        </w:rPr>
        <w:t xml:space="preserve"> </w:t>
      </w:r>
      <w:r>
        <w:t>notice posting method for</w:t>
      </w:r>
      <w:r>
        <w:rPr>
          <w:spacing w:val="-1"/>
        </w:rPr>
        <w:t xml:space="preserve"> </w:t>
      </w:r>
      <w:r>
        <w:t>the purpose of</w:t>
      </w:r>
      <w:r>
        <w:rPr>
          <w:spacing w:val="-1"/>
        </w:rPr>
        <w:t xml:space="preserve"> </w:t>
      </w:r>
      <w:r>
        <w:t>M.G.L. c. 30A, §§ 18 through 25, either 940 CMR 29.03(2)(a) or (b).</w:t>
      </w:r>
      <w:r>
        <w:rPr>
          <w:spacing w:val="40"/>
        </w:rPr>
        <w:t xml:space="preserve"> </w:t>
      </w:r>
      <w:r>
        <w:t xml:space="preserve">However, nothing precludes a municipality from choosing to post additional notices </w:t>
      </w:r>
      <w:r>
        <w:rPr>
          <w:i/>
        </w:rPr>
        <w:t xml:space="preserve">via </w:t>
      </w:r>
      <w:r>
        <w:t>other methods, including a newspaper.</w:t>
      </w:r>
      <w:r>
        <w:rPr>
          <w:spacing w:val="40"/>
        </w:rPr>
        <w:t xml:space="preserve"> </w:t>
      </w:r>
      <w:r>
        <w:t>Such</w:t>
      </w:r>
      <w:r>
        <w:rPr>
          <w:spacing w:val="-6"/>
        </w:rPr>
        <w:t xml:space="preserve"> </w:t>
      </w:r>
      <w:r>
        <w:t>additional</w:t>
      </w:r>
      <w:r>
        <w:rPr>
          <w:spacing w:val="-4"/>
        </w:rPr>
        <w:t xml:space="preserve"> </w:t>
      </w:r>
      <w:r>
        <w:t>notice</w:t>
      </w:r>
      <w:r>
        <w:rPr>
          <w:spacing w:val="-3"/>
        </w:rPr>
        <w:t xml:space="preserve"> </w:t>
      </w:r>
      <w:r>
        <w:t>will</w:t>
      </w:r>
      <w:r>
        <w:rPr>
          <w:spacing w:val="-6"/>
        </w:rPr>
        <w:t xml:space="preserve"> </w:t>
      </w:r>
      <w:r>
        <w:t>not</w:t>
      </w:r>
      <w:r>
        <w:rPr>
          <w:spacing w:val="-5"/>
        </w:rPr>
        <w:t xml:space="preserve"> </w:t>
      </w:r>
      <w:r>
        <w:t>be</w:t>
      </w:r>
      <w:r>
        <w:rPr>
          <w:spacing w:val="-3"/>
        </w:rPr>
        <w:t xml:space="preserve"> </w:t>
      </w:r>
      <w:r>
        <w:t>the</w:t>
      </w:r>
      <w:r>
        <w:rPr>
          <w:spacing w:val="-5"/>
        </w:rPr>
        <w:t xml:space="preserve"> </w:t>
      </w:r>
      <w:r>
        <w:t>official</w:t>
      </w:r>
      <w:r>
        <w:rPr>
          <w:spacing w:val="-4"/>
        </w:rPr>
        <w:t xml:space="preserve"> </w:t>
      </w:r>
      <w:r>
        <w:t>notice</w:t>
      </w:r>
      <w:r>
        <w:rPr>
          <w:spacing w:val="-3"/>
        </w:rPr>
        <w:t xml:space="preserve"> </w:t>
      </w:r>
      <w:r>
        <w:t>for</w:t>
      </w:r>
      <w:r>
        <w:rPr>
          <w:spacing w:val="-4"/>
        </w:rPr>
        <w:t xml:space="preserve"> </w:t>
      </w:r>
      <w:r>
        <w:t>the</w:t>
      </w:r>
      <w:r>
        <w:rPr>
          <w:spacing w:val="-3"/>
        </w:rPr>
        <w:t xml:space="preserve"> </w:t>
      </w:r>
      <w:r>
        <w:t>purposes</w:t>
      </w:r>
      <w:r>
        <w:rPr>
          <w:spacing w:val="-6"/>
        </w:rPr>
        <w:t xml:space="preserve"> </w:t>
      </w:r>
      <w:r>
        <w:t>of</w:t>
      </w:r>
      <w:r>
        <w:rPr>
          <w:spacing w:val="-6"/>
        </w:rPr>
        <w:t xml:space="preserve"> </w:t>
      </w:r>
      <w:r>
        <w:t>M.G.L.</w:t>
      </w:r>
      <w:r>
        <w:rPr>
          <w:spacing w:val="-6"/>
        </w:rPr>
        <w:t xml:space="preserve"> </w:t>
      </w:r>
      <w:r>
        <w:t>c. 30A, §§ 18 through 25.</w:t>
      </w:r>
    </w:p>
    <w:p w14:paraId="6F137B16" w14:textId="77777777" w:rsidR="00FC7A55" w:rsidRDefault="00BC002F">
      <w:pPr>
        <w:pStyle w:val="ListParagraph"/>
        <w:numPr>
          <w:ilvl w:val="1"/>
          <w:numId w:val="8"/>
        </w:numPr>
        <w:tabs>
          <w:tab w:val="left" w:pos="1260"/>
        </w:tabs>
        <w:spacing w:line="249" w:lineRule="auto"/>
        <w:ind w:left="1260" w:right="196"/>
        <w:jc w:val="both"/>
      </w:pPr>
      <w:r>
        <w:t>Copies of notices shall also be accessible to the public in the municipal clerk’s office during the clerk’s business hours.</w:t>
      </w:r>
    </w:p>
    <w:p w14:paraId="6F137B17" w14:textId="77777777" w:rsidR="00FC7A55" w:rsidRDefault="00FC7A55">
      <w:pPr>
        <w:pStyle w:val="BodyText"/>
        <w:spacing w:before="9"/>
      </w:pPr>
    </w:p>
    <w:p w14:paraId="6F137B18" w14:textId="77777777" w:rsidR="00FC7A55" w:rsidRDefault="00BC002F">
      <w:pPr>
        <w:pStyle w:val="ListParagraph"/>
        <w:numPr>
          <w:ilvl w:val="0"/>
          <w:numId w:val="8"/>
        </w:numPr>
        <w:tabs>
          <w:tab w:val="left" w:pos="574"/>
        </w:tabs>
        <w:ind w:left="574" w:hanging="394"/>
        <w:jc w:val="both"/>
      </w:pPr>
      <w:r>
        <w:rPr>
          <w:u w:val="single"/>
        </w:rPr>
        <w:t>Requirements</w:t>
      </w:r>
      <w:r>
        <w:rPr>
          <w:spacing w:val="-5"/>
          <w:u w:val="single"/>
        </w:rPr>
        <w:t xml:space="preserve"> </w:t>
      </w:r>
      <w:r>
        <w:rPr>
          <w:u w:val="single"/>
        </w:rPr>
        <w:t>Specific</w:t>
      </w:r>
      <w:r>
        <w:rPr>
          <w:spacing w:val="-6"/>
          <w:u w:val="single"/>
        </w:rPr>
        <w:t xml:space="preserve"> </w:t>
      </w:r>
      <w:r>
        <w:rPr>
          <w:u w:val="single"/>
        </w:rPr>
        <w:t>to</w:t>
      </w:r>
      <w:r>
        <w:rPr>
          <w:spacing w:val="-3"/>
          <w:u w:val="single"/>
        </w:rPr>
        <w:t xml:space="preserve"> </w:t>
      </w:r>
      <w:r>
        <w:rPr>
          <w:u w:val="single"/>
        </w:rPr>
        <w:t>Regional</w:t>
      </w:r>
      <w:r>
        <w:rPr>
          <w:spacing w:val="-7"/>
          <w:u w:val="single"/>
        </w:rPr>
        <w:t xml:space="preserve"> </w:t>
      </w:r>
      <w:r>
        <w:rPr>
          <w:u w:val="single"/>
        </w:rPr>
        <w:t>or</w:t>
      </w:r>
      <w:r>
        <w:rPr>
          <w:spacing w:val="-6"/>
          <w:u w:val="single"/>
        </w:rPr>
        <w:t xml:space="preserve"> </w:t>
      </w:r>
      <w:r>
        <w:rPr>
          <w:u w:val="single"/>
        </w:rPr>
        <w:t>District</w:t>
      </w:r>
      <w:r>
        <w:rPr>
          <w:spacing w:val="-6"/>
          <w:u w:val="single"/>
        </w:rPr>
        <w:t xml:space="preserve"> </w:t>
      </w:r>
      <w:r>
        <w:rPr>
          <w:u w:val="single"/>
        </w:rPr>
        <w:t>Public</w:t>
      </w:r>
      <w:r>
        <w:rPr>
          <w:spacing w:val="-4"/>
          <w:u w:val="single"/>
        </w:rPr>
        <w:t xml:space="preserve"> </w:t>
      </w:r>
      <w:r>
        <w:rPr>
          <w:spacing w:val="-2"/>
          <w:u w:val="single"/>
        </w:rPr>
        <w:t>Bodies</w:t>
      </w:r>
      <w:r>
        <w:rPr>
          <w:spacing w:val="-2"/>
        </w:rPr>
        <w:t>.</w:t>
      </w:r>
    </w:p>
    <w:p w14:paraId="6F137B19" w14:textId="77777777" w:rsidR="00FC7A55" w:rsidRDefault="00BC002F">
      <w:pPr>
        <w:pStyle w:val="ListParagraph"/>
        <w:numPr>
          <w:ilvl w:val="1"/>
          <w:numId w:val="8"/>
        </w:numPr>
        <w:tabs>
          <w:tab w:val="left" w:pos="1257"/>
          <w:tab w:val="left" w:pos="1259"/>
        </w:tabs>
        <w:spacing w:before="10" w:line="249" w:lineRule="auto"/>
        <w:ind w:right="195"/>
        <w:jc w:val="both"/>
      </w:pPr>
      <w:r>
        <w:t>Notice shall be filed and posted in each city and town within the region or district in the manner prescribed for local public bodies in that city or town.</w:t>
      </w:r>
    </w:p>
    <w:p w14:paraId="6F137B1A" w14:textId="77777777" w:rsidR="00FC7A55" w:rsidRDefault="00BC002F">
      <w:pPr>
        <w:pStyle w:val="ListParagraph"/>
        <w:numPr>
          <w:ilvl w:val="1"/>
          <w:numId w:val="8"/>
        </w:numPr>
        <w:tabs>
          <w:tab w:val="left" w:pos="1259"/>
        </w:tabs>
        <w:spacing w:line="249" w:lineRule="auto"/>
        <w:ind w:right="194"/>
        <w:jc w:val="both"/>
      </w:pPr>
      <w:r>
        <w:t>As an alternative method of notice, a regional or district public body may, by majority vote, adopt the regional or district public body’s website as its official notice posting method. A copy of each meeting notice shall be kept by the chair of the public body or the chair’s designee</w:t>
      </w:r>
      <w:r>
        <w:rPr>
          <w:spacing w:val="-13"/>
        </w:rPr>
        <w:t xml:space="preserve"> </w:t>
      </w:r>
      <w:r>
        <w:t>in</w:t>
      </w:r>
      <w:r>
        <w:rPr>
          <w:spacing w:val="-12"/>
        </w:rPr>
        <w:t xml:space="preserve"> </w:t>
      </w:r>
      <w:r>
        <w:t>accordance</w:t>
      </w:r>
      <w:r>
        <w:rPr>
          <w:spacing w:val="-13"/>
        </w:rPr>
        <w:t xml:space="preserve"> </w:t>
      </w:r>
      <w:r>
        <w:t>with</w:t>
      </w:r>
      <w:r>
        <w:rPr>
          <w:spacing w:val="-12"/>
        </w:rPr>
        <w:t xml:space="preserve"> </w:t>
      </w:r>
      <w:r>
        <w:t>the</w:t>
      </w:r>
      <w:r>
        <w:rPr>
          <w:spacing w:val="-13"/>
        </w:rPr>
        <w:t xml:space="preserve"> </w:t>
      </w:r>
      <w:r>
        <w:t>applicable</w:t>
      </w:r>
      <w:r>
        <w:rPr>
          <w:spacing w:val="-12"/>
        </w:rPr>
        <w:t xml:space="preserve"> </w:t>
      </w:r>
      <w:r>
        <w:t>records</w:t>
      </w:r>
      <w:r>
        <w:rPr>
          <w:spacing w:val="-13"/>
        </w:rPr>
        <w:t xml:space="preserve"> </w:t>
      </w:r>
      <w:r>
        <w:t>retention</w:t>
      </w:r>
      <w:r>
        <w:rPr>
          <w:spacing w:val="-12"/>
        </w:rPr>
        <w:t xml:space="preserve"> </w:t>
      </w:r>
      <w:r>
        <w:t>schedules.</w:t>
      </w:r>
      <w:r>
        <w:rPr>
          <w:spacing w:val="12"/>
        </w:rPr>
        <w:t xml:space="preserve"> </w:t>
      </w:r>
      <w:r>
        <w:t>The</w:t>
      </w:r>
      <w:r>
        <w:rPr>
          <w:spacing w:val="-13"/>
        </w:rPr>
        <w:t xml:space="preserve"> </w:t>
      </w:r>
      <w:r>
        <w:t>public</w:t>
      </w:r>
      <w:r>
        <w:rPr>
          <w:spacing w:val="-12"/>
        </w:rPr>
        <w:t xml:space="preserve"> </w:t>
      </w:r>
      <w:r>
        <w:t>body</w:t>
      </w:r>
      <w:r>
        <w:rPr>
          <w:spacing w:val="-13"/>
        </w:rPr>
        <w:t xml:space="preserve"> </w:t>
      </w:r>
      <w:r>
        <w:t>shall file and post notice</w:t>
      </w:r>
      <w:r>
        <w:rPr>
          <w:spacing w:val="-1"/>
        </w:rPr>
        <w:t xml:space="preserve"> </w:t>
      </w:r>
      <w:r>
        <w:t>of the</w:t>
      </w:r>
      <w:r>
        <w:rPr>
          <w:spacing w:val="-1"/>
        </w:rPr>
        <w:t xml:space="preserve"> </w:t>
      </w:r>
      <w:r>
        <w:t>website address, as well as directions on how to locate notices on the website, in each city and town within the region or district in the manner prescribed for local public bodies in that city or town.</w:t>
      </w:r>
    </w:p>
    <w:p w14:paraId="6F137B1B" w14:textId="77777777" w:rsidR="00FC7A55" w:rsidRDefault="00FC7A55">
      <w:pPr>
        <w:pStyle w:val="BodyText"/>
        <w:spacing w:before="8"/>
      </w:pPr>
    </w:p>
    <w:p w14:paraId="6F137B1C" w14:textId="77777777" w:rsidR="00FC7A55" w:rsidRDefault="00BC002F">
      <w:pPr>
        <w:pStyle w:val="ListParagraph"/>
        <w:numPr>
          <w:ilvl w:val="0"/>
          <w:numId w:val="8"/>
        </w:numPr>
        <w:tabs>
          <w:tab w:val="left" w:pos="574"/>
        </w:tabs>
        <w:spacing w:before="1"/>
        <w:ind w:left="574" w:hanging="394"/>
        <w:jc w:val="both"/>
      </w:pPr>
      <w:r>
        <w:rPr>
          <w:u w:val="single"/>
        </w:rPr>
        <w:t>Requirements</w:t>
      </w:r>
      <w:r>
        <w:rPr>
          <w:spacing w:val="-6"/>
          <w:u w:val="single"/>
        </w:rPr>
        <w:t xml:space="preserve"> </w:t>
      </w:r>
      <w:r>
        <w:rPr>
          <w:u w:val="single"/>
        </w:rPr>
        <w:t>Specific</w:t>
      </w:r>
      <w:r>
        <w:rPr>
          <w:spacing w:val="-8"/>
          <w:u w:val="single"/>
        </w:rPr>
        <w:t xml:space="preserve"> </w:t>
      </w:r>
      <w:r>
        <w:rPr>
          <w:u w:val="single"/>
        </w:rPr>
        <w:t>to</w:t>
      </w:r>
      <w:r>
        <w:rPr>
          <w:spacing w:val="-4"/>
          <w:u w:val="single"/>
        </w:rPr>
        <w:t xml:space="preserve"> </w:t>
      </w:r>
      <w:r>
        <w:rPr>
          <w:u w:val="single"/>
        </w:rPr>
        <w:t>Regional</w:t>
      </w:r>
      <w:r>
        <w:rPr>
          <w:spacing w:val="-6"/>
          <w:u w:val="single"/>
        </w:rPr>
        <w:t xml:space="preserve"> </w:t>
      </w:r>
      <w:r>
        <w:rPr>
          <w:u w:val="single"/>
        </w:rPr>
        <w:t>School</w:t>
      </w:r>
      <w:r>
        <w:rPr>
          <w:spacing w:val="-8"/>
          <w:u w:val="single"/>
        </w:rPr>
        <w:t xml:space="preserve"> </w:t>
      </w:r>
      <w:r>
        <w:rPr>
          <w:spacing w:val="-2"/>
          <w:u w:val="single"/>
        </w:rPr>
        <w:t>Districts</w:t>
      </w:r>
      <w:r>
        <w:rPr>
          <w:spacing w:val="-2"/>
        </w:rPr>
        <w:t>.</w:t>
      </w:r>
    </w:p>
    <w:p w14:paraId="6F137B1D" w14:textId="77777777" w:rsidR="00FC7A55" w:rsidRDefault="00BC002F">
      <w:pPr>
        <w:pStyle w:val="ListParagraph"/>
        <w:numPr>
          <w:ilvl w:val="1"/>
          <w:numId w:val="8"/>
        </w:numPr>
        <w:tabs>
          <w:tab w:val="left" w:pos="1257"/>
          <w:tab w:val="left" w:pos="1259"/>
        </w:tabs>
        <w:spacing w:before="9" w:line="249" w:lineRule="auto"/>
        <w:ind w:right="194"/>
        <w:jc w:val="both"/>
      </w:pPr>
      <w:r>
        <w:t>The</w:t>
      </w:r>
      <w:r>
        <w:rPr>
          <w:spacing w:val="-8"/>
        </w:rPr>
        <w:t xml:space="preserve"> </w:t>
      </w:r>
      <w:r>
        <w:t>secretary</w:t>
      </w:r>
      <w:r>
        <w:rPr>
          <w:spacing w:val="-11"/>
        </w:rPr>
        <w:t xml:space="preserve"> </w:t>
      </w:r>
      <w:r>
        <w:t>of</w:t>
      </w:r>
      <w:r>
        <w:rPr>
          <w:spacing w:val="-12"/>
        </w:rPr>
        <w:t xml:space="preserve"> </w:t>
      </w:r>
      <w:r>
        <w:t>the</w:t>
      </w:r>
      <w:r>
        <w:rPr>
          <w:spacing w:val="-11"/>
        </w:rPr>
        <w:t xml:space="preserve"> </w:t>
      </w:r>
      <w:r>
        <w:t>regional</w:t>
      </w:r>
      <w:r>
        <w:rPr>
          <w:spacing w:val="-9"/>
        </w:rPr>
        <w:t xml:space="preserve"> </w:t>
      </w:r>
      <w:r>
        <w:t>school</w:t>
      </w:r>
      <w:r>
        <w:rPr>
          <w:spacing w:val="-12"/>
        </w:rPr>
        <w:t xml:space="preserve"> </w:t>
      </w:r>
      <w:r>
        <w:t>district</w:t>
      </w:r>
      <w:r>
        <w:rPr>
          <w:spacing w:val="-11"/>
        </w:rPr>
        <w:t xml:space="preserve"> </w:t>
      </w:r>
      <w:r>
        <w:t>committee</w:t>
      </w:r>
      <w:r>
        <w:rPr>
          <w:spacing w:val="-11"/>
        </w:rPr>
        <w:t xml:space="preserve"> </w:t>
      </w:r>
      <w:r>
        <w:t>shall</w:t>
      </w:r>
      <w:r>
        <w:rPr>
          <w:spacing w:val="-9"/>
        </w:rPr>
        <w:t xml:space="preserve"> </w:t>
      </w:r>
      <w:proofErr w:type="gramStart"/>
      <w:r>
        <w:t>be</w:t>
      </w:r>
      <w:r>
        <w:rPr>
          <w:spacing w:val="-11"/>
        </w:rPr>
        <w:t xml:space="preserve"> </w:t>
      </w:r>
      <w:r>
        <w:t>considered</w:t>
      </w:r>
      <w:r>
        <w:rPr>
          <w:spacing w:val="-12"/>
        </w:rPr>
        <w:t xml:space="preserve"> </w:t>
      </w:r>
      <w:r>
        <w:t>to</w:t>
      </w:r>
      <w:r>
        <w:rPr>
          <w:spacing w:val="-8"/>
        </w:rPr>
        <w:t xml:space="preserve"> </w:t>
      </w:r>
      <w:r>
        <w:t>be</w:t>
      </w:r>
      <w:proofErr w:type="gramEnd"/>
      <w:r>
        <w:rPr>
          <w:spacing w:val="-11"/>
        </w:rPr>
        <w:t xml:space="preserve"> </w:t>
      </w:r>
      <w:r>
        <w:t>its</w:t>
      </w:r>
      <w:r>
        <w:rPr>
          <w:spacing w:val="-9"/>
        </w:rPr>
        <w:t xml:space="preserve"> </w:t>
      </w:r>
      <w:r>
        <w:t>clerk.</w:t>
      </w:r>
      <w:r>
        <w:rPr>
          <w:spacing w:val="30"/>
        </w:rPr>
        <w:t xml:space="preserve"> </w:t>
      </w:r>
      <w:r>
        <w:t>The clerk</w:t>
      </w:r>
      <w:r>
        <w:rPr>
          <w:spacing w:val="-10"/>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3"/>
        </w:rPr>
        <w:t xml:space="preserve"> </w:t>
      </w:r>
      <w:r>
        <w:t>district</w:t>
      </w:r>
      <w:r>
        <w:rPr>
          <w:spacing w:val="-10"/>
        </w:rPr>
        <w:t xml:space="preserve"> </w:t>
      </w:r>
      <w:r>
        <w:t>committee</w:t>
      </w:r>
      <w:r>
        <w:rPr>
          <w:spacing w:val="-10"/>
        </w:rPr>
        <w:t xml:space="preserve"> </w:t>
      </w:r>
      <w:r>
        <w:t>shall</w:t>
      </w:r>
      <w:r>
        <w:rPr>
          <w:spacing w:val="-11"/>
        </w:rPr>
        <w:t xml:space="preserve"> </w:t>
      </w:r>
      <w:r>
        <w:t>file</w:t>
      </w:r>
      <w:r>
        <w:rPr>
          <w:spacing w:val="-12"/>
        </w:rPr>
        <w:t xml:space="preserve"> </w:t>
      </w:r>
      <w:r>
        <w:t>notice</w:t>
      </w:r>
      <w:r>
        <w:rPr>
          <w:spacing w:val="-12"/>
        </w:rPr>
        <w:t xml:space="preserve"> </w:t>
      </w:r>
      <w:r>
        <w:t>with</w:t>
      </w:r>
      <w:r>
        <w:rPr>
          <w:spacing w:val="-11"/>
        </w:rPr>
        <w:t xml:space="preserve"> </w:t>
      </w:r>
      <w:r>
        <w:t>the</w:t>
      </w:r>
      <w:r>
        <w:rPr>
          <w:spacing w:val="-12"/>
        </w:rPr>
        <w:t xml:space="preserve"> </w:t>
      </w:r>
      <w:r>
        <w:t>municipal</w:t>
      </w:r>
      <w:r>
        <w:rPr>
          <w:spacing w:val="-11"/>
        </w:rPr>
        <w:t xml:space="preserve"> </w:t>
      </w:r>
      <w:r>
        <w:t>clerk</w:t>
      </w:r>
      <w:r>
        <w:rPr>
          <w:spacing w:val="-10"/>
        </w:rPr>
        <w:t xml:space="preserve"> </w:t>
      </w:r>
      <w:r>
        <w:t>of</w:t>
      </w:r>
      <w:r>
        <w:rPr>
          <w:spacing w:val="-11"/>
        </w:rPr>
        <w:t xml:space="preserve"> </w:t>
      </w:r>
      <w:r>
        <w:t>each city and town within such district and each such municipal clerk shall post the notice in the manner prescribed for local public bodies in that city or town.</w:t>
      </w:r>
    </w:p>
    <w:p w14:paraId="6F137B1E" w14:textId="77777777" w:rsidR="00FC7A55" w:rsidRDefault="00BC002F">
      <w:pPr>
        <w:pStyle w:val="ListParagraph"/>
        <w:numPr>
          <w:ilvl w:val="1"/>
          <w:numId w:val="8"/>
        </w:numPr>
        <w:tabs>
          <w:tab w:val="left" w:pos="1259"/>
        </w:tabs>
        <w:spacing w:line="249" w:lineRule="auto"/>
        <w:ind w:right="195"/>
        <w:jc w:val="both"/>
      </w:pPr>
      <w:r>
        <w:t>As an alternative method of notice, a regional school district committee may, by majority vote,</w:t>
      </w:r>
      <w:r>
        <w:rPr>
          <w:spacing w:val="-7"/>
        </w:rPr>
        <w:t xml:space="preserve"> </w:t>
      </w:r>
      <w:r>
        <w:t>adopt</w:t>
      </w:r>
      <w:r>
        <w:rPr>
          <w:spacing w:val="-6"/>
        </w:rPr>
        <w:t xml:space="preserve"> </w:t>
      </w:r>
      <w:r>
        <w:t>the</w:t>
      </w:r>
      <w:r>
        <w:rPr>
          <w:spacing w:val="-6"/>
        </w:rPr>
        <w:t xml:space="preserve"> </w:t>
      </w:r>
      <w:r>
        <w:t>regional</w:t>
      </w:r>
      <w:r>
        <w:rPr>
          <w:spacing w:val="-5"/>
        </w:rPr>
        <w:t xml:space="preserve"> </w:t>
      </w:r>
      <w:r>
        <w:t>school</w:t>
      </w:r>
      <w:r>
        <w:rPr>
          <w:spacing w:val="-7"/>
        </w:rPr>
        <w:t xml:space="preserve"> </w:t>
      </w:r>
      <w:r>
        <w:t>district’s</w:t>
      </w:r>
      <w:r>
        <w:rPr>
          <w:spacing w:val="-7"/>
        </w:rPr>
        <w:t xml:space="preserve"> </w:t>
      </w:r>
      <w:r>
        <w:t>website</w:t>
      </w:r>
      <w:r>
        <w:rPr>
          <w:spacing w:val="-4"/>
        </w:rPr>
        <w:t xml:space="preserve"> </w:t>
      </w:r>
      <w:r>
        <w:t>as</w:t>
      </w:r>
      <w:r>
        <w:rPr>
          <w:spacing w:val="-4"/>
        </w:rPr>
        <w:t xml:space="preserve"> </w:t>
      </w:r>
      <w:r>
        <w:t>its</w:t>
      </w:r>
      <w:r>
        <w:rPr>
          <w:spacing w:val="-7"/>
        </w:rPr>
        <w:t xml:space="preserve"> </w:t>
      </w:r>
      <w:r>
        <w:t>official</w:t>
      </w:r>
      <w:r>
        <w:rPr>
          <w:spacing w:val="-5"/>
        </w:rPr>
        <w:t xml:space="preserve"> </w:t>
      </w:r>
      <w:r>
        <w:t>notice</w:t>
      </w:r>
      <w:r>
        <w:rPr>
          <w:spacing w:val="-6"/>
        </w:rPr>
        <w:t xml:space="preserve"> </w:t>
      </w:r>
      <w:r>
        <w:t>posting</w:t>
      </w:r>
      <w:r>
        <w:rPr>
          <w:spacing w:val="-7"/>
        </w:rPr>
        <w:t xml:space="preserve"> </w:t>
      </w:r>
      <w:r>
        <w:t>method.</w:t>
      </w:r>
      <w:r>
        <w:rPr>
          <w:spacing w:val="40"/>
        </w:rPr>
        <w:t xml:space="preserve"> </w:t>
      </w:r>
      <w:r>
        <w:t>A</w:t>
      </w:r>
      <w:r>
        <w:rPr>
          <w:spacing w:val="-7"/>
        </w:rPr>
        <w:t xml:space="preserve"> </w:t>
      </w:r>
      <w:r>
        <w:t>copy of</w:t>
      </w:r>
      <w:r>
        <w:rPr>
          <w:spacing w:val="-13"/>
        </w:rPr>
        <w:t xml:space="preserve"> </w:t>
      </w:r>
      <w:r>
        <w:t>each</w:t>
      </w:r>
      <w:r>
        <w:rPr>
          <w:spacing w:val="-12"/>
        </w:rPr>
        <w:t xml:space="preserve"> </w:t>
      </w:r>
      <w:r>
        <w:t>meeting</w:t>
      </w:r>
      <w:r>
        <w:rPr>
          <w:spacing w:val="-11"/>
        </w:rPr>
        <w:t xml:space="preserve"> </w:t>
      </w:r>
      <w:r>
        <w:t>notice</w:t>
      </w:r>
      <w:r>
        <w:rPr>
          <w:spacing w:val="-10"/>
        </w:rPr>
        <w:t xml:space="preserve"> </w:t>
      </w:r>
      <w:r>
        <w:t>shall</w:t>
      </w:r>
      <w:r>
        <w:rPr>
          <w:spacing w:val="-11"/>
        </w:rPr>
        <w:t xml:space="preserve"> </w:t>
      </w:r>
      <w:r>
        <w:t>be</w:t>
      </w:r>
      <w:r>
        <w:rPr>
          <w:spacing w:val="-10"/>
        </w:rPr>
        <w:t xml:space="preserve"> </w:t>
      </w:r>
      <w:r>
        <w:t>kept</w:t>
      </w:r>
      <w:r>
        <w:rPr>
          <w:spacing w:val="-10"/>
        </w:rPr>
        <w:t xml:space="preserve"> </w:t>
      </w:r>
      <w:r>
        <w:t>by</w:t>
      </w:r>
      <w:r>
        <w:rPr>
          <w:spacing w:val="-10"/>
        </w:rPr>
        <w:t xml:space="preserve"> </w:t>
      </w:r>
      <w:r>
        <w:t>the</w:t>
      </w:r>
      <w:r>
        <w:rPr>
          <w:spacing w:val="-10"/>
        </w:rPr>
        <w:t xml:space="preserve"> </w:t>
      </w:r>
      <w:r>
        <w:t>secretary</w:t>
      </w:r>
      <w:r>
        <w:rPr>
          <w:spacing w:val="-12"/>
        </w:rPr>
        <w:t xml:space="preserve"> </w:t>
      </w:r>
      <w:r>
        <w:t>of</w:t>
      </w:r>
      <w:r>
        <w:rPr>
          <w:spacing w:val="-13"/>
        </w:rPr>
        <w:t xml:space="preserve"> </w:t>
      </w:r>
      <w:r>
        <w:t>the</w:t>
      </w:r>
      <w:r>
        <w:rPr>
          <w:spacing w:val="-10"/>
        </w:rPr>
        <w:t xml:space="preserve"> </w:t>
      </w:r>
      <w:r>
        <w:t>regional</w:t>
      </w:r>
      <w:r>
        <w:rPr>
          <w:spacing w:val="-11"/>
        </w:rPr>
        <w:t xml:space="preserve"> </w:t>
      </w:r>
      <w:r>
        <w:t>school</w:t>
      </w:r>
      <w:r>
        <w:rPr>
          <w:spacing w:val="-11"/>
        </w:rPr>
        <w:t xml:space="preserve"> </w:t>
      </w:r>
      <w:r>
        <w:t>district</w:t>
      </w:r>
      <w:r>
        <w:rPr>
          <w:spacing w:val="-12"/>
        </w:rPr>
        <w:t xml:space="preserve"> </w:t>
      </w:r>
      <w:r>
        <w:t>committee or the secretary’s designee in accordance with the applicable records retention schedules. The regional school district committee shall file and post notice of the website address, as well as directions on how to locate notices on the website, in each city and town within the region or district in the manner prescribed for local public bodies in that city or town.</w:t>
      </w:r>
    </w:p>
    <w:p w14:paraId="6F137B1F" w14:textId="77777777" w:rsidR="00FC7A55" w:rsidRDefault="00FC7A55">
      <w:pPr>
        <w:pStyle w:val="BodyText"/>
        <w:spacing w:before="7"/>
      </w:pPr>
    </w:p>
    <w:p w14:paraId="6F137B20" w14:textId="77777777" w:rsidR="00FC7A55" w:rsidRDefault="00BC002F">
      <w:pPr>
        <w:pStyle w:val="ListParagraph"/>
        <w:numPr>
          <w:ilvl w:val="0"/>
          <w:numId w:val="8"/>
        </w:numPr>
        <w:tabs>
          <w:tab w:val="left" w:pos="574"/>
        </w:tabs>
        <w:spacing w:before="1"/>
        <w:ind w:left="574" w:hanging="394"/>
        <w:jc w:val="both"/>
      </w:pPr>
      <w:r>
        <w:rPr>
          <w:u w:val="single"/>
        </w:rPr>
        <w:t>Requirements</w:t>
      </w:r>
      <w:r>
        <w:rPr>
          <w:spacing w:val="-5"/>
          <w:u w:val="single"/>
        </w:rPr>
        <w:t xml:space="preserve"> </w:t>
      </w:r>
      <w:r>
        <w:rPr>
          <w:u w:val="single"/>
        </w:rPr>
        <w:t>Specific</w:t>
      </w:r>
      <w:r>
        <w:rPr>
          <w:spacing w:val="-7"/>
          <w:u w:val="single"/>
        </w:rPr>
        <w:t xml:space="preserve"> </w:t>
      </w:r>
      <w:r>
        <w:rPr>
          <w:u w:val="single"/>
        </w:rPr>
        <w:t>to</w:t>
      </w:r>
      <w:r>
        <w:rPr>
          <w:spacing w:val="-3"/>
          <w:u w:val="single"/>
        </w:rPr>
        <w:t xml:space="preserve"> </w:t>
      </w:r>
      <w:r>
        <w:rPr>
          <w:u w:val="single"/>
        </w:rPr>
        <w:t>County</w:t>
      </w:r>
      <w:r>
        <w:rPr>
          <w:spacing w:val="-6"/>
          <w:u w:val="single"/>
        </w:rPr>
        <w:t xml:space="preserve"> </w:t>
      </w:r>
      <w:r>
        <w:rPr>
          <w:u w:val="single"/>
        </w:rPr>
        <w:t>Public</w:t>
      </w:r>
      <w:r>
        <w:rPr>
          <w:spacing w:val="-6"/>
          <w:u w:val="single"/>
        </w:rPr>
        <w:t xml:space="preserve"> </w:t>
      </w:r>
      <w:r>
        <w:rPr>
          <w:spacing w:val="-2"/>
          <w:u w:val="single"/>
        </w:rPr>
        <w:t>Bodies</w:t>
      </w:r>
      <w:r>
        <w:rPr>
          <w:spacing w:val="-2"/>
        </w:rPr>
        <w:t>.</w:t>
      </w:r>
    </w:p>
    <w:p w14:paraId="6F137B21" w14:textId="77777777" w:rsidR="00FC7A55" w:rsidRDefault="00BC002F">
      <w:pPr>
        <w:pStyle w:val="ListParagraph"/>
        <w:numPr>
          <w:ilvl w:val="1"/>
          <w:numId w:val="8"/>
        </w:numPr>
        <w:tabs>
          <w:tab w:val="left" w:pos="1257"/>
          <w:tab w:val="left" w:pos="1259"/>
        </w:tabs>
        <w:spacing w:before="9" w:line="249" w:lineRule="auto"/>
        <w:ind w:right="194"/>
        <w:jc w:val="both"/>
      </w:pPr>
      <w:r>
        <w:t>Notice shall be filed and posted in the office of the county commissioners and a copy of the notice shall be publicly posted in a manner conspicuously visible to the public at all hours in such place or places as the county commissioners shall designate for this purpose.</w:t>
      </w:r>
    </w:p>
    <w:p w14:paraId="6F137B22" w14:textId="77777777" w:rsidR="00FC7A55" w:rsidRDefault="00BC002F">
      <w:pPr>
        <w:pStyle w:val="ListParagraph"/>
        <w:numPr>
          <w:ilvl w:val="1"/>
          <w:numId w:val="8"/>
        </w:numPr>
        <w:tabs>
          <w:tab w:val="left" w:pos="1259"/>
        </w:tabs>
        <w:spacing w:line="249" w:lineRule="auto"/>
        <w:ind w:right="194"/>
        <w:jc w:val="both"/>
      </w:pPr>
      <w:r>
        <w:t>As an alternative method of notice, a county public body may, by majority vote, adopt the county public body’s website as its official notice posting method.</w:t>
      </w:r>
      <w:r>
        <w:rPr>
          <w:spacing w:val="40"/>
        </w:rPr>
        <w:t xml:space="preserve"> </w:t>
      </w:r>
      <w:r>
        <w:t>A copy of the</w:t>
      </w:r>
      <w:r>
        <w:rPr>
          <w:spacing w:val="-1"/>
        </w:rPr>
        <w:t xml:space="preserve"> </w:t>
      </w:r>
      <w:r>
        <w:t>notice shall be</w:t>
      </w:r>
      <w:r>
        <w:rPr>
          <w:spacing w:val="-1"/>
        </w:rPr>
        <w:t xml:space="preserve"> </w:t>
      </w:r>
      <w:r>
        <w:t>kept</w:t>
      </w:r>
      <w:r>
        <w:rPr>
          <w:spacing w:val="-1"/>
        </w:rPr>
        <w:t xml:space="preserve"> </w:t>
      </w:r>
      <w:r>
        <w:t>by</w:t>
      </w:r>
      <w:r>
        <w:rPr>
          <w:spacing w:val="-1"/>
        </w:rPr>
        <w:t xml:space="preserve"> </w:t>
      </w:r>
      <w:r>
        <w:t>the</w:t>
      </w:r>
      <w:r>
        <w:rPr>
          <w:spacing w:val="-1"/>
        </w:rPr>
        <w:t xml:space="preserve"> </w:t>
      </w:r>
      <w:r>
        <w:t>chair</w:t>
      </w:r>
      <w:r>
        <w:rPr>
          <w:spacing w:val="-2"/>
        </w:rPr>
        <w:t xml:space="preserve"> </w:t>
      </w:r>
      <w:r>
        <w:t>of</w:t>
      </w:r>
      <w:r>
        <w:rPr>
          <w:spacing w:val="-4"/>
        </w:rPr>
        <w:t xml:space="preserve"> </w:t>
      </w:r>
      <w:r>
        <w:t>the</w:t>
      </w:r>
      <w:r>
        <w:rPr>
          <w:spacing w:val="-4"/>
        </w:rPr>
        <w:t xml:space="preserve"> </w:t>
      </w:r>
      <w:r>
        <w:t>county</w:t>
      </w:r>
      <w:r>
        <w:rPr>
          <w:spacing w:val="-1"/>
        </w:rPr>
        <w:t xml:space="preserve"> </w:t>
      </w:r>
      <w:r>
        <w:t>public</w:t>
      </w:r>
      <w:r>
        <w:rPr>
          <w:spacing w:val="-2"/>
        </w:rPr>
        <w:t xml:space="preserve"> </w:t>
      </w:r>
      <w:r>
        <w:t>body</w:t>
      </w:r>
      <w:r>
        <w:rPr>
          <w:spacing w:val="-1"/>
        </w:rPr>
        <w:t xml:space="preserve"> </w:t>
      </w:r>
      <w:r>
        <w:t>or</w:t>
      </w:r>
      <w:r>
        <w:rPr>
          <w:spacing w:val="-4"/>
        </w:rPr>
        <w:t xml:space="preserve"> </w:t>
      </w:r>
      <w:r>
        <w:t>the</w:t>
      </w:r>
      <w:r>
        <w:rPr>
          <w:spacing w:val="-1"/>
        </w:rPr>
        <w:t xml:space="preserve"> </w:t>
      </w:r>
      <w:r>
        <w:t>chair’s</w:t>
      </w:r>
      <w:r>
        <w:rPr>
          <w:spacing w:val="-2"/>
        </w:rPr>
        <w:t xml:space="preserve"> </w:t>
      </w:r>
      <w:r>
        <w:t>designee</w:t>
      </w:r>
      <w:r>
        <w:rPr>
          <w:spacing w:val="-1"/>
        </w:rPr>
        <w:t xml:space="preserve"> </w:t>
      </w:r>
      <w:r>
        <w:t>in</w:t>
      </w:r>
      <w:r>
        <w:rPr>
          <w:spacing w:val="-3"/>
        </w:rPr>
        <w:t xml:space="preserve"> </w:t>
      </w:r>
      <w:r>
        <w:t>accordance</w:t>
      </w:r>
      <w:r>
        <w:rPr>
          <w:spacing w:val="-1"/>
        </w:rPr>
        <w:t xml:space="preserve"> </w:t>
      </w:r>
      <w:r>
        <w:t>with</w:t>
      </w:r>
      <w:r>
        <w:rPr>
          <w:spacing w:val="-3"/>
        </w:rPr>
        <w:t xml:space="preserve"> </w:t>
      </w:r>
      <w:r>
        <w:t>the applicable records retention schedules.</w:t>
      </w:r>
      <w:r>
        <w:rPr>
          <w:spacing w:val="40"/>
        </w:rPr>
        <w:t xml:space="preserve"> </w:t>
      </w:r>
      <w:r>
        <w:t>The county public body shall file and post notice of the website address, as well as directions on how to locate notices on the website, in the office of the county commissioners and a copy of the notice shall be publicly posted in a manner conspicuously visible to the public at all hours in such place or places as the county commissioners shall de</w:t>
      </w:r>
      <w:r>
        <w:t>signate for this purpose.</w:t>
      </w:r>
    </w:p>
    <w:p w14:paraId="6F137B23" w14:textId="77777777" w:rsidR="00FC7A55" w:rsidRDefault="00FC7A55">
      <w:pPr>
        <w:spacing w:line="249" w:lineRule="auto"/>
        <w:jc w:val="both"/>
        <w:sectPr w:rsidR="00FC7A55">
          <w:pgSz w:w="12240" w:h="15840"/>
          <w:pgMar w:top="1420" w:right="1240" w:bottom="1200" w:left="1260" w:header="0" w:footer="1006" w:gutter="0"/>
          <w:cols w:space="720"/>
        </w:sectPr>
      </w:pPr>
    </w:p>
    <w:p w14:paraId="6F137B24" w14:textId="77777777" w:rsidR="00FC7A55" w:rsidRDefault="00BC002F">
      <w:pPr>
        <w:pStyle w:val="ListParagraph"/>
        <w:numPr>
          <w:ilvl w:val="0"/>
          <w:numId w:val="8"/>
        </w:numPr>
        <w:tabs>
          <w:tab w:val="left" w:pos="574"/>
        </w:tabs>
        <w:spacing w:before="29" w:line="244" w:lineRule="auto"/>
        <w:ind w:left="180" w:right="194" w:firstLine="0"/>
        <w:jc w:val="both"/>
      </w:pPr>
      <w:r>
        <w:rPr>
          <w:u w:val="single"/>
        </w:rPr>
        <w:lastRenderedPageBreak/>
        <w:t>Requirements Specific to State Public Bodies</w:t>
      </w:r>
      <w:r>
        <w:t>.</w:t>
      </w:r>
      <w:r>
        <w:rPr>
          <w:spacing w:val="40"/>
        </w:rPr>
        <w:t xml:space="preserve"> </w:t>
      </w:r>
      <w:r>
        <w:t>Notice shall be posted on a website. A copy of each notice shall also be sent by first class or electronic mail to the Secretary of the Commonwealth’s Regulations</w:t>
      </w:r>
      <w:r>
        <w:rPr>
          <w:spacing w:val="-8"/>
        </w:rPr>
        <w:t xml:space="preserve"> </w:t>
      </w:r>
      <w:r>
        <w:t>Division.</w:t>
      </w:r>
      <w:r>
        <w:rPr>
          <w:spacing w:val="38"/>
        </w:rPr>
        <w:t xml:space="preserve"> </w:t>
      </w:r>
      <w:r>
        <w:t>The</w:t>
      </w:r>
      <w:r>
        <w:rPr>
          <w:spacing w:val="-5"/>
        </w:rPr>
        <w:t xml:space="preserve"> </w:t>
      </w:r>
      <w:r>
        <w:t>chair</w:t>
      </w:r>
      <w:r>
        <w:rPr>
          <w:spacing w:val="-6"/>
        </w:rPr>
        <w:t xml:space="preserve"> </w:t>
      </w:r>
      <w:r>
        <w:t>of</w:t>
      </w:r>
      <w:r>
        <w:rPr>
          <w:spacing w:val="-6"/>
        </w:rPr>
        <w:t xml:space="preserve"> </w:t>
      </w:r>
      <w:r>
        <w:t>each</w:t>
      </w:r>
      <w:r>
        <w:rPr>
          <w:spacing w:val="-6"/>
        </w:rPr>
        <w:t xml:space="preserve"> </w:t>
      </w:r>
      <w:r>
        <w:t>state</w:t>
      </w:r>
      <w:r>
        <w:rPr>
          <w:spacing w:val="-5"/>
        </w:rPr>
        <w:t xml:space="preserve"> </w:t>
      </w:r>
      <w:r>
        <w:t>public</w:t>
      </w:r>
      <w:r>
        <w:rPr>
          <w:spacing w:val="-5"/>
        </w:rPr>
        <w:t xml:space="preserve"> </w:t>
      </w:r>
      <w:r>
        <w:t>body</w:t>
      </w:r>
      <w:r>
        <w:rPr>
          <w:spacing w:val="-5"/>
        </w:rPr>
        <w:t xml:space="preserve"> </w:t>
      </w:r>
      <w:r>
        <w:t>shall</w:t>
      </w:r>
      <w:r>
        <w:rPr>
          <w:spacing w:val="-6"/>
        </w:rPr>
        <w:t xml:space="preserve"> </w:t>
      </w:r>
      <w:r>
        <w:t>notify</w:t>
      </w:r>
      <w:r>
        <w:rPr>
          <w:spacing w:val="-7"/>
        </w:rPr>
        <w:t xml:space="preserve"> </w:t>
      </w:r>
      <w:r>
        <w:t>the</w:t>
      </w:r>
      <w:r>
        <w:rPr>
          <w:spacing w:val="-5"/>
        </w:rPr>
        <w:t xml:space="preserve"> </w:t>
      </w:r>
      <w:r>
        <w:t>Attorney</w:t>
      </w:r>
      <w:r>
        <w:rPr>
          <w:spacing w:val="-7"/>
        </w:rPr>
        <w:t xml:space="preserve"> </w:t>
      </w:r>
      <w:r>
        <w:t>General</w:t>
      </w:r>
      <w:r>
        <w:rPr>
          <w:spacing w:val="-6"/>
        </w:rPr>
        <w:t xml:space="preserve"> </w:t>
      </w:r>
      <w:r>
        <w:t>in</w:t>
      </w:r>
      <w:r>
        <w:rPr>
          <w:spacing w:val="-6"/>
        </w:rPr>
        <w:t xml:space="preserve"> </w:t>
      </w:r>
      <w:r>
        <w:t>writing</w:t>
      </w:r>
      <w:r>
        <w:rPr>
          <w:spacing w:val="-6"/>
        </w:rPr>
        <w:t xml:space="preserve"> </w:t>
      </w:r>
      <w:r>
        <w:t>of</w:t>
      </w:r>
      <w:r>
        <w:rPr>
          <w:spacing w:val="-6"/>
        </w:rPr>
        <w:t xml:space="preserve"> </w:t>
      </w:r>
      <w:r>
        <w:t>its webpage for listing meeting notices and any change to the webpage location.</w:t>
      </w:r>
      <w:r>
        <w:rPr>
          <w:spacing w:val="40"/>
        </w:rPr>
        <w:t xml:space="preserve"> </w:t>
      </w:r>
      <w:r>
        <w:t>The public body shall consistently</w:t>
      </w:r>
      <w:r>
        <w:rPr>
          <w:spacing w:val="-8"/>
        </w:rPr>
        <w:t xml:space="preserve"> </w:t>
      </w:r>
      <w:r>
        <w:t>use</w:t>
      </w:r>
      <w:r>
        <w:rPr>
          <w:spacing w:val="-8"/>
        </w:rPr>
        <w:t xml:space="preserve"> </w:t>
      </w:r>
      <w:r>
        <w:t>the</w:t>
      </w:r>
      <w:r>
        <w:rPr>
          <w:spacing w:val="-11"/>
        </w:rPr>
        <w:t xml:space="preserve"> </w:t>
      </w:r>
      <w:r>
        <w:t>most</w:t>
      </w:r>
      <w:r>
        <w:rPr>
          <w:spacing w:val="-9"/>
        </w:rPr>
        <w:t xml:space="preserve"> </w:t>
      </w:r>
      <w:r>
        <w:t>current</w:t>
      </w:r>
      <w:r>
        <w:rPr>
          <w:spacing w:val="-6"/>
        </w:rPr>
        <w:t xml:space="preserve"> </w:t>
      </w:r>
      <w:r>
        <w:t>website</w:t>
      </w:r>
      <w:r>
        <w:rPr>
          <w:spacing w:val="-8"/>
        </w:rPr>
        <w:t xml:space="preserve"> </w:t>
      </w:r>
      <w:r>
        <w:t>location</w:t>
      </w:r>
      <w:r>
        <w:rPr>
          <w:spacing w:val="-10"/>
        </w:rPr>
        <w:t xml:space="preserve"> </w:t>
      </w:r>
      <w:r>
        <w:t>on</w:t>
      </w:r>
      <w:r>
        <w:rPr>
          <w:spacing w:val="-10"/>
        </w:rPr>
        <w:t xml:space="preserve"> </w:t>
      </w:r>
      <w:r>
        <w:t>file</w:t>
      </w:r>
      <w:r>
        <w:rPr>
          <w:spacing w:val="-6"/>
        </w:rPr>
        <w:t xml:space="preserve"> </w:t>
      </w:r>
      <w:r>
        <w:t>with</w:t>
      </w:r>
      <w:r>
        <w:rPr>
          <w:spacing w:val="-7"/>
        </w:rPr>
        <w:t xml:space="preserve"> </w:t>
      </w:r>
      <w:r>
        <w:t>the</w:t>
      </w:r>
      <w:r>
        <w:rPr>
          <w:spacing w:val="-6"/>
        </w:rPr>
        <w:t xml:space="preserve"> </w:t>
      </w:r>
      <w:r>
        <w:t>Attorney</w:t>
      </w:r>
      <w:r>
        <w:rPr>
          <w:spacing w:val="-8"/>
        </w:rPr>
        <w:t xml:space="preserve"> </w:t>
      </w:r>
      <w:r>
        <w:t>General.</w:t>
      </w:r>
      <w:r>
        <w:rPr>
          <w:spacing w:val="37"/>
        </w:rPr>
        <w:t xml:space="preserve"> </w:t>
      </w:r>
      <w:r>
        <w:t>A</w:t>
      </w:r>
      <w:r>
        <w:rPr>
          <w:spacing w:val="-10"/>
        </w:rPr>
        <w:t xml:space="preserve"> </w:t>
      </w:r>
      <w:r>
        <w:t>copy</w:t>
      </w:r>
      <w:r>
        <w:rPr>
          <w:spacing w:val="-8"/>
        </w:rPr>
        <w:t xml:space="preserve"> </w:t>
      </w:r>
      <w:r>
        <w:t>of</w:t>
      </w:r>
      <w:r>
        <w:rPr>
          <w:spacing w:val="-9"/>
        </w:rPr>
        <w:t xml:space="preserve"> </w:t>
      </w:r>
      <w:r>
        <w:t>the</w:t>
      </w:r>
      <w:r>
        <w:rPr>
          <w:spacing w:val="-8"/>
        </w:rPr>
        <w:t xml:space="preserve"> </w:t>
      </w:r>
      <w:r>
        <w:t>notice shall</w:t>
      </w:r>
      <w:r>
        <w:rPr>
          <w:spacing w:val="-9"/>
        </w:rPr>
        <w:t xml:space="preserve"> </w:t>
      </w:r>
      <w:r>
        <w:t>be</w:t>
      </w:r>
      <w:r>
        <w:rPr>
          <w:spacing w:val="-11"/>
        </w:rPr>
        <w:t xml:space="preserve"> </w:t>
      </w:r>
      <w:r>
        <w:t>kept</w:t>
      </w:r>
      <w:r>
        <w:rPr>
          <w:spacing w:val="-8"/>
        </w:rPr>
        <w:t xml:space="preserve"> </w:t>
      </w:r>
      <w:r>
        <w:t>by</w:t>
      </w:r>
      <w:r>
        <w:rPr>
          <w:spacing w:val="-11"/>
        </w:rPr>
        <w:t xml:space="preserve"> </w:t>
      </w:r>
      <w:r>
        <w:t>the</w:t>
      </w:r>
      <w:r>
        <w:rPr>
          <w:spacing w:val="-11"/>
        </w:rPr>
        <w:t xml:space="preserve"> </w:t>
      </w:r>
      <w:r>
        <w:t>chair</w:t>
      </w:r>
      <w:r>
        <w:rPr>
          <w:spacing w:val="-12"/>
        </w:rPr>
        <w:t xml:space="preserve"> </w:t>
      </w:r>
      <w:r>
        <w:t>of</w:t>
      </w:r>
      <w:r>
        <w:rPr>
          <w:spacing w:val="-12"/>
        </w:rPr>
        <w:t xml:space="preserve"> </w:t>
      </w:r>
      <w:r>
        <w:t>the</w:t>
      </w:r>
      <w:r>
        <w:rPr>
          <w:spacing w:val="-11"/>
        </w:rPr>
        <w:t xml:space="preserve"> </w:t>
      </w:r>
      <w:r>
        <w:t>state</w:t>
      </w:r>
      <w:r>
        <w:rPr>
          <w:spacing w:val="-11"/>
        </w:rPr>
        <w:t xml:space="preserve"> </w:t>
      </w:r>
      <w:r>
        <w:t>public</w:t>
      </w:r>
      <w:r>
        <w:rPr>
          <w:spacing w:val="-9"/>
        </w:rPr>
        <w:t xml:space="preserve"> </w:t>
      </w:r>
      <w:r>
        <w:t>body</w:t>
      </w:r>
      <w:r>
        <w:rPr>
          <w:spacing w:val="-13"/>
        </w:rPr>
        <w:t xml:space="preserve"> </w:t>
      </w:r>
      <w:r>
        <w:t>or</w:t>
      </w:r>
      <w:r>
        <w:rPr>
          <w:spacing w:val="-11"/>
        </w:rPr>
        <w:t xml:space="preserve"> </w:t>
      </w:r>
      <w:r>
        <w:t>the</w:t>
      </w:r>
      <w:r>
        <w:rPr>
          <w:spacing w:val="-8"/>
        </w:rPr>
        <w:t xml:space="preserve"> </w:t>
      </w:r>
      <w:r>
        <w:t>chair’s</w:t>
      </w:r>
      <w:r>
        <w:rPr>
          <w:spacing w:val="-9"/>
        </w:rPr>
        <w:t xml:space="preserve"> </w:t>
      </w:r>
      <w:r>
        <w:t>designee</w:t>
      </w:r>
      <w:r>
        <w:rPr>
          <w:spacing w:val="-11"/>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1"/>
        </w:rPr>
        <w:t xml:space="preserve"> </w:t>
      </w:r>
      <w:r>
        <w:t>applicable records retention schedules.</w:t>
      </w:r>
    </w:p>
    <w:p w14:paraId="6F137B25" w14:textId="77777777" w:rsidR="00FC7A55" w:rsidRDefault="00BC002F">
      <w:pPr>
        <w:pStyle w:val="ListParagraph"/>
        <w:numPr>
          <w:ilvl w:val="0"/>
          <w:numId w:val="8"/>
        </w:numPr>
        <w:tabs>
          <w:tab w:val="left" w:pos="574"/>
        </w:tabs>
        <w:spacing w:before="266" w:line="244" w:lineRule="auto"/>
        <w:ind w:left="180" w:right="194" w:firstLine="0"/>
        <w:jc w:val="both"/>
      </w:pPr>
      <w:r>
        <w:rPr>
          <w:u w:val="single"/>
        </w:rPr>
        <w:t>Websites</w:t>
      </w:r>
      <w:r>
        <w:t>.</w:t>
      </w:r>
      <w:r>
        <w:rPr>
          <w:spacing w:val="40"/>
        </w:rPr>
        <w:t xml:space="preserve"> </w:t>
      </w:r>
      <w:r>
        <w:t>Where a public body adopts a website as its method of noticing meetings, it must make every effort to ensure that the website is accessible to the public at all hours.</w:t>
      </w:r>
      <w:r>
        <w:rPr>
          <w:spacing w:val="40"/>
        </w:rPr>
        <w:t xml:space="preserve"> </w:t>
      </w:r>
      <w:r>
        <w:t>If a website becomes inaccessible</w:t>
      </w:r>
      <w:r>
        <w:rPr>
          <w:spacing w:val="-11"/>
        </w:rPr>
        <w:t xml:space="preserve"> </w:t>
      </w:r>
      <w:r>
        <w:t>to</w:t>
      </w:r>
      <w:r>
        <w:rPr>
          <w:spacing w:val="-10"/>
        </w:rPr>
        <w:t xml:space="preserve"> </w:t>
      </w:r>
      <w:r>
        <w:t>members</w:t>
      </w:r>
      <w:r>
        <w:rPr>
          <w:spacing w:val="-11"/>
        </w:rPr>
        <w:t xml:space="preserve"> </w:t>
      </w:r>
      <w:r>
        <w:t>of</w:t>
      </w:r>
      <w:r>
        <w:rPr>
          <w:spacing w:val="-13"/>
        </w:rPr>
        <w:t xml:space="preserve"> </w:t>
      </w:r>
      <w:r>
        <w:t>the</w:t>
      </w:r>
      <w:r>
        <w:rPr>
          <w:spacing w:val="-7"/>
        </w:rPr>
        <w:t xml:space="preserve"> </w:t>
      </w:r>
      <w:r>
        <w:t>public</w:t>
      </w:r>
      <w:r>
        <w:rPr>
          <w:spacing w:val="-9"/>
        </w:rPr>
        <w:t xml:space="preserve"> </w:t>
      </w:r>
      <w:r>
        <w:t>within</w:t>
      </w:r>
      <w:r>
        <w:rPr>
          <w:spacing w:val="-10"/>
        </w:rPr>
        <w:t xml:space="preserve"> </w:t>
      </w:r>
      <w:r>
        <w:t>48</w:t>
      </w:r>
      <w:r>
        <w:rPr>
          <w:spacing w:val="-8"/>
        </w:rPr>
        <w:t xml:space="preserve"> </w:t>
      </w:r>
      <w:r>
        <w:t>hours</w:t>
      </w:r>
      <w:r>
        <w:rPr>
          <w:spacing w:val="-11"/>
        </w:rPr>
        <w:t xml:space="preserve"> </w:t>
      </w:r>
      <w:r>
        <w:t>of</w:t>
      </w:r>
      <w:r>
        <w:rPr>
          <w:spacing w:val="-9"/>
        </w:rPr>
        <w:t xml:space="preserve"> </w:t>
      </w:r>
      <w:r>
        <w:t>a</w:t>
      </w:r>
      <w:r>
        <w:rPr>
          <w:spacing w:val="-12"/>
        </w:rPr>
        <w:t xml:space="preserve"> </w:t>
      </w:r>
      <w:r>
        <w:t>meeting,</w:t>
      </w:r>
      <w:r>
        <w:rPr>
          <w:spacing w:val="-11"/>
        </w:rPr>
        <w:t xml:space="preserve"> </w:t>
      </w:r>
      <w:r>
        <w:t>not</w:t>
      </w:r>
      <w:r>
        <w:rPr>
          <w:spacing w:val="-11"/>
        </w:rPr>
        <w:t xml:space="preserve"> </w:t>
      </w:r>
      <w:r>
        <w:t>including</w:t>
      </w:r>
      <w:r>
        <w:rPr>
          <w:spacing w:val="-10"/>
        </w:rPr>
        <w:t xml:space="preserve"> </w:t>
      </w:r>
      <w:r>
        <w:t>Saturdays,</w:t>
      </w:r>
      <w:r>
        <w:rPr>
          <w:spacing w:val="-9"/>
        </w:rPr>
        <w:t xml:space="preserve"> </w:t>
      </w:r>
      <w:r>
        <w:t>Sundays,</w:t>
      </w:r>
      <w:r>
        <w:rPr>
          <w:spacing w:val="-11"/>
        </w:rPr>
        <w:t xml:space="preserve"> </w:t>
      </w:r>
      <w:r>
        <w:t>and legal holidays, the municipal clerk or other individual responsible for posting notice to the website must restore</w:t>
      </w:r>
      <w:r>
        <w:rPr>
          <w:spacing w:val="-6"/>
        </w:rPr>
        <w:t xml:space="preserve"> </w:t>
      </w:r>
      <w:r>
        <w:t>the</w:t>
      </w:r>
      <w:r>
        <w:rPr>
          <w:spacing w:val="-6"/>
        </w:rPr>
        <w:t xml:space="preserve"> </w:t>
      </w:r>
      <w:r>
        <w:t>website</w:t>
      </w:r>
      <w:r>
        <w:rPr>
          <w:spacing w:val="-4"/>
        </w:rPr>
        <w:t xml:space="preserve"> </w:t>
      </w:r>
      <w:r>
        <w:t>to</w:t>
      </w:r>
      <w:r>
        <w:rPr>
          <w:spacing w:val="-3"/>
        </w:rPr>
        <w:t xml:space="preserve"> </w:t>
      </w:r>
      <w:r>
        <w:t>accessibility</w:t>
      </w:r>
      <w:r>
        <w:rPr>
          <w:spacing w:val="-6"/>
        </w:rPr>
        <w:t xml:space="preserve"> </w:t>
      </w:r>
      <w:r>
        <w:t>within</w:t>
      </w:r>
      <w:r>
        <w:rPr>
          <w:spacing w:val="-5"/>
        </w:rPr>
        <w:t xml:space="preserve"> </w:t>
      </w:r>
      <w:r>
        <w:t>six</w:t>
      </w:r>
      <w:r>
        <w:rPr>
          <w:spacing w:val="-6"/>
        </w:rPr>
        <w:t xml:space="preserve"> </w:t>
      </w:r>
      <w:r>
        <w:t>hours</w:t>
      </w:r>
      <w:r>
        <w:rPr>
          <w:spacing w:val="-7"/>
        </w:rPr>
        <w:t xml:space="preserve"> </w:t>
      </w:r>
      <w:r>
        <w:t>of</w:t>
      </w:r>
      <w:r>
        <w:rPr>
          <w:spacing w:val="-9"/>
        </w:rPr>
        <w:t xml:space="preserve"> </w:t>
      </w:r>
      <w:r>
        <w:t>the</w:t>
      </w:r>
      <w:r>
        <w:rPr>
          <w:spacing w:val="-4"/>
        </w:rPr>
        <w:t xml:space="preserve"> </w:t>
      </w:r>
      <w:r>
        <w:t>time,</w:t>
      </w:r>
      <w:r>
        <w:rPr>
          <w:spacing w:val="-7"/>
        </w:rPr>
        <w:t xml:space="preserve"> </w:t>
      </w:r>
      <w:r>
        <w:t>during</w:t>
      </w:r>
      <w:r>
        <w:rPr>
          <w:spacing w:val="-5"/>
        </w:rPr>
        <w:t xml:space="preserve"> </w:t>
      </w:r>
      <w:r>
        <w:t>regular</w:t>
      </w:r>
      <w:r>
        <w:rPr>
          <w:spacing w:val="-4"/>
        </w:rPr>
        <w:t xml:space="preserve"> </w:t>
      </w:r>
      <w:r>
        <w:t>business</w:t>
      </w:r>
      <w:r>
        <w:rPr>
          <w:spacing w:val="-4"/>
        </w:rPr>
        <w:t xml:space="preserve"> </w:t>
      </w:r>
      <w:r>
        <w:t>hours,</w:t>
      </w:r>
      <w:r>
        <w:rPr>
          <w:spacing w:val="-4"/>
        </w:rPr>
        <w:t xml:space="preserve"> </w:t>
      </w:r>
      <w:r>
        <w:t>when</w:t>
      </w:r>
      <w:r>
        <w:rPr>
          <w:spacing w:val="-5"/>
        </w:rPr>
        <w:t xml:space="preserve"> </w:t>
      </w:r>
      <w:r>
        <w:t>such individual discovers that the website has become inaccessible.</w:t>
      </w:r>
      <w:r>
        <w:rPr>
          <w:spacing w:val="40"/>
        </w:rPr>
        <w:t xml:space="preserve"> </w:t>
      </w:r>
      <w:proofErr w:type="gramStart"/>
      <w:r>
        <w:t>In the event that</w:t>
      </w:r>
      <w:proofErr w:type="gramEnd"/>
      <w:r>
        <w:t xml:space="preserve"> the website is not restored</w:t>
      </w:r>
      <w:r>
        <w:rPr>
          <w:spacing w:val="-6"/>
        </w:rPr>
        <w:t xml:space="preserve"> </w:t>
      </w:r>
      <w:r>
        <w:t>to</w:t>
      </w:r>
      <w:r>
        <w:rPr>
          <w:spacing w:val="-4"/>
        </w:rPr>
        <w:t xml:space="preserve"> </w:t>
      </w:r>
      <w:r>
        <w:t>accessibility</w:t>
      </w:r>
      <w:r>
        <w:rPr>
          <w:spacing w:val="-4"/>
        </w:rPr>
        <w:t xml:space="preserve"> </w:t>
      </w:r>
      <w:r>
        <w:t>within</w:t>
      </w:r>
      <w:r>
        <w:rPr>
          <w:spacing w:val="-4"/>
        </w:rPr>
        <w:t xml:space="preserve"> </w:t>
      </w:r>
      <w:r>
        <w:t>six</w:t>
      </w:r>
      <w:r>
        <w:rPr>
          <w:spacing w:val="-3"/>
        </w:rPr>
        <w:t xml:space="preserve"> </w:t>
      </w:r>
      <w:r>
        <w:t>business</w:t>
      </w:r>
      <w:r>
        <w:rPr>
          <w:spacing w:val="-3"/>
        </w:rPr>
        <w:t xml:space="preserve"> </w:t>
      </w:r>
      <w:r>
        <w:t>hours</w:t>
      </w:r>
      <w:r>
        <w:rPr>
          <w:spacing w:val="-5"/>
        </w:rPr>
        <w:t xml:space="preserve"> </w:t>
      </w:r>
      <w:r>
        <w:t>of</w:t>
      </w:r>
      <w:r>
        <w:rPr>
          <w:spacing w:val="-5"/>
        </w:rPr>
        <w:t xml:space="preserve"> </w:t>
      </w:r>
      <w:r>
        <w:t>the</w:t>
      </w:r>
      <w:r>
        <w:rPr>
          <w:spacing w:val="-5"/>
        </w:rPr>
        <w:t xml:space="preserve"> </w:t>
      </w:r>
      <w:r>
        <w:t>website’s</w:t>
      </w:r>
      <w:r>
        <w:rPr>
          <w:spacing w:val="-3"/>
        </w:rPr>
        <w:t xml:space="preserve"> </w:t>
      </w:r>
      <w:r>
        <w:t>deficiency</w:t>
      </w:r>
      <w:r>
        <w:rPr>
          <w:spacing w:val="-2"/>
        </w:rPr>
        <w:t xml:space="preserve"> </w:t>
      </w:r>
      <w:r>
        <w:t>being</w:t>
      </w:r>
      <w:r>
        <w:rPr>
          <w:spacing w:val="-4"/>
        </w:rPr>
        <w:t xml:space="preserve"> </w:t>
      </w:r>
      <w:r>
        <w:t>discovered,</w:t>
      </w:r>
      <w:r>
        <w:rPr>
          <w:spacing w:val="-5"/>
        </w:rPr>
        <w:t xml:space="preserve"> </w:t>
      </w:r>
      <w:r>
        <w:t>the</w:t>
      </w:r>
      <w:r>
        <w:rPr>
          <w:spacing w:val="-5"/>
        </w:rPr>
        <w:t xml:space="preserve"> </w:t>
      </w:r>
      <w:r>
        <w:t>public body must re-post notice of its meeting for another date and time in accordance with</w:t>
      </w:r>
      <w:r>
        <w:t xml:space="preserve"> M.G.L. c. 30A, § </w:t>
      </w:r>
      <w:r>
        <w:rPr>
          <w:spacing w:val="-2"/>
        </w:rPr>
        <w:t>20(b).</w:t>
      </w:r>
    </w:p>
    <w:p w14:paraId="6F137B26" w14:textId="77777777" w:rsidR="00FC7A55" w:rsidRDefault="00BC002F">
      <w:pPr>
        <w:pStyle w:val="ListParagraph"/>
        <w:numPr>
          <w:ilvl w:val="1"/>
          <w:numId w:val="7"/>
        </w:numPr>
        <w:tabs>
          <w:tab w:val="left" w:pos="680"/>
        </w:tabs>
        <w:spacing w:before="264"/>
        <w:ind w:left="680" w:hanging="500"/>
      </w:pPr>
      <w:r>
        <w:rPr>
          <w:u w:val="single"/>
        </w:rPr>
        <w:t>:</w:t>
      </w:r>
      <w:r>
        <w:rPr>
          <w:spacing w:val="74"/>
          <w:w w:val="150"/>
          <w:u w:val="single"/>
        </w:rPr>
        <w:t xml:space="preserve"> </w:t>
      </w:r>
      <w:r>
        <w:rPr>
          <w:spacing w:val="-2"/>
          <w:u w:val="single"/>
        </w:rPr>
        <w:t>Certification</w:t>
      </w:r>
    </w:p>
    <w:p w14:paraId="6F137B27" w14:textId="77777777" w:rsidR="00FC7A55" w:rsidRDefault="00FC7A55">
      <w:pPr>
        <w:pStyle w:val="BodyText"/>
        <w:spacing w:before="9"/>
      </w:pPr>
    </w:p>
    <w:p w14:paraId="6F137B28" w14:textId="77777777" w:rsidR="00FC7A55" w:rsidRDefault="00BC002F">
      <w:pPr>
        <w:pStyle w:val="ListParagraph"/>
        <w:numPr>
          <w:ilvl w:val="0"/>
          <w:numId w:val="6"/>
        </w:numPr>
        <w:tabs>
          <w:tab w:val="left" w:pos="574"/>
        </w:tabs>
        <w:spacing w:before="1" w:line="244" w:lineRule="auto"/>
        <w:ind w:right="193" w:firstLine="0"/>
        <w:jc w:val="both"/>
      </w:pPr>
      <w:r>
        <w:t>For local</w:t>
      </w:r>
      <w:r>
        <w:rPr>
          <w:spacing w:val="-2"/>
        </w:rPr>
        <w:t xml:space="preserve"> </w:t>
      </w:r>
      <w:r>
        <w:t>public bodies,</w:t>
      </w:r>
      <w:r>
        <w:rPr>
          <w:spacing w:val="-2"/>
        </w:rPr>
        <w:t xml:space="preserve"> </w:t>
      </w:r>
      <w:r>
        <w:t>the</w:t>
      </w:r>
      <w:r>
        <w:rPr>
          <w:spacing w:val="-1"/>
        </w:rPr>
        <w:t xml:space="preserve"> </w:t>
      </w:r>
      <w:r>
        <w:t>municipal clerk, and for all other public bodies,</w:t>
      </w:r>
      <w:r>
        <w:rPr>
          <w:spacing w:val="-2"/>
        </w:rPr>
        <w:t xml:space="preserve"> </w:t>
      </w:r>
      <w:r>
        <w:t>the appointing authority, executive director, or other appropriate administrator or their designees, shall, upon a public body member’s qualification for office, either deliver to the public body member, or require the public body member to obtain from the Attorney General’s website, the following educational materials:</w:t>
      </w:r>
    </w:p>
    <w:p w14:paraId="6F137B29" w14:textId="77777777" w:rsidR="00FC7A55" w:rsidRDefault="00BC002F">
      <w:pPr>
        <w:pStyle w:val="ListParagraph"/>
        <w:numPr>
          <w:ilvl w:val="1"/>
          <w:numId w:val="6"/>
        </w:numPr>
        <w:tabs>
          <w:tab w:val="left" w:pos="1258"/>
          <w:tab w:val="left" w:pos="1260"/>
        </w:tabs>
        <w:spacing w:before="1" w:line="249" w:lineRule="auto"/>
        <w:ind w:right="196"/>
        <w:jc w:val="both"/>
      </w:pPr>
      <w:r>
        <w:t>The Attorney General’s Open Meeting Law Guide, which will include an explanation of the requirements</w:t>
      </w:r>
      <w:r>
        <w:rPr>
          <w:spacing w:val="-8"/>
        </w:rPr>
        <w:t xml:space="preserve"> </w:t>
      </w:r>
      <w:r>
        <w:t>of</w:t>
      </w:r>
      <w:r>
        <w:rPr>
          <w:spacing w:val="-6"/>
        </w:rPr>
        <w:t xml:space="preserve"> </w:t>
      </w:r>
      <w:r>
        <w:t>the</w:t>
      </w:r>
      <w:r>
        <w:rPr>
          <w:spacing w:val="-5"/>
        </w:rPr>
        <w:t xml:space="preserve"> </w:t>
      </w:r>
      <w:r>
        <w:t>Open</w:t>
      </w:r>
      <w:r>
        <w:rPr>
          <w:spacing w:val="-6"/>
        </w:rPr>
        <w:t xml:space="preserve"> </w:t>
      </w:r>
      <w:r>
        <w:t>Meeting</w:t>
      </w:r>
      <w:r>
        <w:rPr>
          <w:spacing w:val="-6"/>
        </w:rPr>
        <w:t xml:space="preserve"> </w:t>
      </w:r>
      <w:r>
        <w:t>Law;</w:t>
      </w:r>
      <w:r>
        <w:rPr>
          <w:spacing w:val="-5"/>
        </w:rPr>
        <w:t xml:space="preserve"> </w:t>
      </w:r>
      <w:r>
        <w:t>the</w:t>
      </w:r>
      <w:r>
        <w:rPr>
          <w:spacing w:val="-7"/>
        </w:rPr>
        <w:t xml:space="preserve"> </w:t>
      </w:r>
      <w:r>
        <w:t>Open</w:t>
      </w:r>
      <w:r>
        <w:rPr>
          <w:spacing w:val="-6"/>
        </w:rPr>
        <w:t xml:space="preserve"> </w:t>
      </w:r>
      <w:r>
        <w:t>Meeting</w:t>
      </w:r>
      <w:r>
        <w:rPr>
          <w:spacing w:val="-6"/>
        </w:rPr>
        <w:t xml:space="preserve"> </w:t>
      </w:r>
      <w:r>
        <w:t>Law,</w:t>
      </w:r>
      <w:r>
        <w:rPr>
          <w:spacing w:val="-8"/>
        </w:rPr>
        <w:t xml:space="preserve"> </w:t>
      </w:r>
      <w:r>
        <w:t>M.G.L.</w:t>
      </w:r>
      <w:r>
        <w:rPr>
          <w:spacing w:val="-6"/>
        </w:rPr>
        <w:t xml:space="preserve"> </w:t>
      </w:r>
      <w:r>
        <w:t>c.</w:t>
      </w:r>
      <w:r>
        <w:rPr>
          <w:spacing w:val="-9"/>
        </w:rPr>
        <w:t xml:space="preserve"> </w:t>
      </w:r>
      <w:r>
        <w:t>30A,</w:t>
      </w:r>
      <w:r>
        <w:rPr>
          <w:spacing w:val="-8"/>
        </w:rPr>
        <w:t xml:space="preserve"> </w:t>
      </w:r>
      <w:r>
        <w:t>§§</w:t>
      </w:r>
      <w:r>
        <w:rPr>
          <w:spacing w:val="-2"/>
        </w:rPr>
        <w:t xml:space="preserve"> </w:t>
      </w:r>
      <w:r>
        <w:t>18</w:t>
      </w:r>
      <w:r>
        <w:rPr>
          <w:spacing w:val="-7"/>
        </w:rPr>
        <w:t xml:space="preserve"> </w:t>
      </w:r>
      <w:r>
        <w:t>through 25; and 940 CMR 29.00.</w:t>
      </w:r>
    </w:p>
    <w:p w14:paraId="6F137B2A" w14:textId="77777777" w:rsidR="00FC7A55" w:rsidRDefault="00BC002F">
      <w:pPr>
        <w:pStyle w:val="ListParagraph"/>
        <w:numPr>
          <w:ilvl w:val="1"/>
          <w:numId w:val="6"/>
        </w:numPr>
        <w:tabs>
          <w:tab w:val="left" w:pos="1259"/>
        </w:tabs>
        <w:spacing w:line="249" w:lineRule="auto"/>
        <w:ind w:left="1259" w:right="196"/>
        <w:jc w:val="both"/>
      </w:pPr>
      <w:r>
        <w:t>A copy of each Open Meeting Law determination issued to that public body by the Attorney General</w:t>
      </w:r>
      <w:r>
        <w:rPr>
          <w:spacing w:val="-4"/>
        </w:rPr>
        <w:t xml:space="preserve"> </w:t>
      </w:r>
      <w:r>
        <w:t>within</w:t>
      </w:r>
      <w:r>
        <w:rPr>
          <w:spacing w:val="-4"/>
        </w:rPr>
        <w:t xml:space="preserve"> </w:t>
      </w:r>
      <w:r>
        <w:t>the</w:t>
      </w:r>
      <w:r>
        <w:rPr>
          <w:spacing w:val="-3"/>
        </w:rPr>
        <w:t xml:space="preserve"> </w:t>
      </w:r>
      <w:r>
        <w:t>last</w:t>
      </w:r>
      <w:r>
        <w:rPr>
          <w:spacing w:val="-3"/>
        </w:rPr>
        <w:t xml:space="preserve"> </w:t>
      </w:r>
      <w:r>
        <w:t>five</w:t>
      </w:r>
      <w:r>
        <w:rPr>
          <w:spacing w:val="-5"/>
        </w:rPr>
        <w:t xml:space="preserve"> </w:t>
      </w:r>
      <w:r>
        <w:t>years</w:t>
      </w:r>
      <w:r>
        <w:rPr>
          <w:spacing w:val="-3"/>
        </w:rPr>
        <w:t xml:space="preserve"> </w:t>
      </w:r>
      <w:r>
        <w:t>in</w:t>
      </w:r>
      <w:r>
        <w:rPr>
          <w:spacing w:val="-4"/>
        </w:rPr>
        <w:t xml:space="preserve"> </w:t>
      </w:r>
      <w:r>
        <w:t>which</w:t>
      </w:r>
      <w:r>
        <w:rPr>
          <w:spacing w:val="-6"/>
        </w:rPr>
        <w:t xml:space="preserve"> </w:t>
      </w:r>
      <w:r>
        <w:t>the</w:t>
      </w:r>
      <w:r>
        <w:rPr>
          <w:spacing w:val="-3"/>
        </w:rPr>
        <w:t xml:space="preserve"> </w:t>
      </w:r>
      <w:r>
        <w:t>Attorney</w:t>
      </w:r>
      <w:r>
        <w:rPr>
          <w:spacing w:val="-2"/>
        </w:rPr>
        <w:t xml:space="preserve"> </w:t>
      </w:r>
      <w:r>
        <w:t>General</w:t>
      </w:r>
      <w:r>
        <w:rPr>
          <w:spacing w:val="-4"/>
        </w:rPr>
        <w:t xml:space="preserve"> </w:t>
      </w:r>
      <w:r>
        <w:t>found</w:t>
      </w:r>
      <w:r>
        <w:rPr>
          <w:spacing w:val="-4"/>
        </w:rPr>
        <w:t xml:space="preserve"> </w:t>
      </w:r>
      <w:r>
        <w:t>a</w:t>
      </w:r>
      <w:r>
        <w:rPr>
          <w:spacing w:val="-4"/>
        </w:rPr>
        <w:t xml:space="preserve"> </w:t>
      </w:r>
      <w:r>
        <w:t>violation</w:t>
      </w:r>
      <w:r>
        <w:rPr>
          <w:spacing w:val="-7"/>
        </w:rPr>
        <w:t xml:space="preserve"> </w:t>
      </w:r>
      <w:r>
        <w:t>of</w:t>
      </w:r>
      <w:r>
        <w:rPr>
          <w:spacing w:val="-4"/>
        </w:rPr>
        <w:t xml:space="preserve"> </w:t>
      </w:r>
      <w:r>
        <w:t>M.G.L.</w:t>
      </w:r>
      <w:r>
        <w:rPr>
          <w:spacing w:val="-4"/>
        </w:rPr>
        <w:t xml:space="preserve"> </w:t>
      </w:r>
      <w:r>
        <w:t>c. 30A, §§ 18 through 25.</w:t>
      </w:r>
      <w:r>
        <w:rPr>
          <w:spacing w:val="40"/>
        </w:rPr>
        <w:t xml:space="preserve"> </w:t>
      </w:r>
      <w:r>
        <w:t>Open Meeting Law determinations are available at the Attorney General’s website.</w:t>
      </w:r>
    </w:p>
    <w:p w14:paraId="6F137B2B" w14:textId="77777777" w:rsidR="00FC7A55" w:rsidRDefault="00BC002F">
      <w:pPr>
        <w:pStyle w:val="ListParagraph"/>
        <w:numPr>
          <w:ilvl w:val="0"/>
          <w:numId w:val="6"/>
        </w:numPr>
        <w:tabs>
          <w:tab w:val="left" w:pos="573"/>
        </w:tabs>
        <w:spacing w:before="265"/>
        <w:ind w:left="573" w:hanging="394"/>
        <w:jc w:val="both"/>
      </w:pPr>
      <w:r>
        <w:t>Educational</w:t>
      </w:r>
      <w:r>
        <w:rPr>
          <w:spacing w:val="-8"/>
        </w:rPr>
        <w:t xml:space="preserve"> </w:t>
      </w:r>
      <w:r>
        <w:t>materials</w:t>
      </w:r>
      <w:r>
        <w:rPr>
          <w:spacing w:val="-5"/>
        </w:rPr>
        <w:t xml:space="preserve"> </w:t>
      </w:r>
      <w:r>
        <w:t>may</w:t>
      </w:r>
      <w:r>
        <w:rPr>
          <w:spacing w:val="-4"/>
        </w:rPr>
        <w:t xml:space="preserve"> </w:t>
      </w:r>
      <w:r>
        <w:t>be</w:t>
      </w:r>
      <w:r>
        <w:rPr>
          <w:spacing w:val="-2"/>
        </w:rPr>
        <w:t xml:space="preserve"> </w:t>
      </w:r>
      <w:r>
        <w:t>delivered</w:t>
      </w:r>
      <w:r>
        <w:rPr>
          <w:spacing w:val="-4"/>
        </w:rPr>
        <w:t xml:space="preserve"> </w:t>
      </w:r>
      <w:r>
        <w:t>to</w:t>
      </w:r>
      <w:r>
        <w:rPr>
          <w:spacing w:val="-3"/>
        </w:rPr>
        <w:t xml:space="preserve"> </w:t>
      </w:r>
      <w:r>
        <w:t>public</w:t>
      </w:r>
      <w:r>
        <w:rPr>
          <w:spacing w:val="-5"/>
        </w:rPr>
        <w:t xml:space="preserve"> </w:t>
      </w:r>
      <w:r>
        <w:t>body</w:t>
      </w:r>
      <w:r>
        <w:rPr>
          <w:spacing w:val="-4"/>
        </w:rPr>
        <w:t xml:space="preserve"> </w:t>
      </w:r>
      <w:r>
        <w:t>members</w:t>
      </w:r>
      <w:r>
        <w:rPr>
          <w:spacing w:val="-5"/>
        </w:rPr>
        <w:t xml:space="preserve"> </w:t>
      </w:r>
      <w:r>
        <w:t>by</w:t>
      </w:r>
      <w:r>
        <w:rPr>
          <w:spacing w:val="-2"/>
        </w:rPr>
        <w:t xml:space="preserve"> </w:t>
      </w:r>
      <w:r>
        <w:t>paper</w:t>
      </w:r>
      <w:r>
        <w:rPr>
          <w:spacing w:val="-4"/>
        </w:rPr>
        <w:t xml:space="preserve"> </w:t>
      </w:r>
      <w:r>
        <w:t>copy</w:t>
      </w:r>
      <w:r>
        <w:rPr>
          <w:spacing w:val="-2"/>
        </w:rPr>
        <w:t xml:space="preserve"> </w:t>
      </w:r>
      <w:r>
        <w:t>or</w:t>
      </w:r>
      <w:r>
        <w:rPr>
          <w:spacing w:val="-5"/>
        </w:rPr>
        <w:t xml:space="preserve"> </w:t>
      </w:r>
      <w:r>
        <w:t>in</w:t>
      </w:r>
      <w:r>
        <w:rPr>
          <w:spacing w:val="-4"/>
        </w:rPr>
        <w:t xml:space="preserve"> </w:t>
      </w:r>
      <w:r>
        <w:t>digital</w:t>
      </w:r>
      <w:r>
        <w:rPr>
          <w:spacing w:val="-3"/>
        </w:rPr>
        <w:t xml:space="preserve"> </w:t>
      </w:r>
      <w:r>
        <w:rPr>
          <w:spacing w:val="-2"/>
        </w:rPr>
        <w:t>form.</w:t>
      </w:r>
    </w:p>
    <w:p w14:paraId="6F137B2C" w14:textId="77777777" w:rsidR="00FC7A55" w:rsidRDefault="00FC7A55">
      <w:pPr>
        <w:pStyle w:val="BodyText"/>
        <w:spacing w:before="10"/>
      </w:pPr>
    </w:p>
    <w:p w14:paraId="6F137B2D" w14:textId="77777777" w:rsidR="00FC7A55" w:rsidRDefault="00BC002F">
      <w:pPr>
        <w:pStyle w:val="ListParagraph"/>
        <w:numPr>
          <w:ilvl w:val="0"/>
          <w:numId w:val="6"/>
        </w:numPr>
        <w:tabs>
          <w:tab w:val="left" w:pos="573"/>
        </w:tabs>
        <w:spacing w:line="244" w:lineRule="auto"/>
        <w:ind w:left="179" w:right="192" w:firstLine="0"/>
        <w:jc w:val="both"/>
      </w:pPr>
      <w:r>
        <w:t>Within</w:t>
      </w:r>
      <w:r>
        <w:rPr>
          <w:spacing w:val="-10"/>
        </w:rPr>
        <w:t xml:space="preserve"> </w:t>
      </w:r>
      <w:r>
        <w:t>two</w:t>
      </w:r>
      <w:r>
        <w:rPr>
          <w:spacing w:val="-8"/>
        </w:rPr>
        <w:t xml:space="preserve"> </w:t>
      </w:r>
      <w:r>
        <w:t>weeks</w:t>
      </w:r>
      <w:r>
        <w:rPr>
          <w:spacing w:val="-7"/>
        </w:rPr>
        <w:t xml:space="preserve"> </w:t>
      </w:r>
      <w:r>
        <w:t>after</w:t>
      </w:r>
      <w:r>
        <w:rPr>
          <w:spacing w:val="-7"/>
        </w:rPr>
        <w:t xml:space="preserve"> </w:t>
      </w:r>
      <w:r>
        <w:t>receipt</w:t>
      </w:r>
      <w:r>
        <w:rPr>
          <w:spacing w:val="-9"/>
        </w:rPr>
        <w:t xml:space="preserve"> </w:t>
      </w:r>
      <w:r>
        <w:t>of</w:t>
      </w:r>
      <w:r>
        <w:rPr>
          <w:spacing w:val="-9"/>
        </w:rPr>
        <w:t xml:space="preserve"> </w:t>
      </w:r>
      <w:r>
        <w:t>the</w:t>
      </w:r>
      <w:r>
        <w:rPr>
          <w:spacing w:val="-8"/>
        </w:rPr>
        <w:t xml:space="preserve"> </w:t>
      </w:r>
      <w:r>
        <w:t>educational</w:t>
      </w:r>
      <w:r>
        <w:rPr>
          <w:spacing w:val="-9"/>
        </w:rPr>
        <w:t xml:space="preserve"> </w:t>
      </w:r>
      <w:r>
        <w:t>materials,</w:t>
      </w:r>
      <w:r>
        <w:rPr>
          <w:spacing w:val="-7"/>
        </w:rPr>
        <w:t xml:space="preserve"> </w:t>
      </w:r>
      <w:r>
        <w:t>the</w:t>
      </w:r>
      <w:r>
        <w:rPr>
          <w:spacing w:val="-6"/>
        </w:rPr>
        <w:t xml:space="preserve"> </w:t>
      </w:r>
      <w:r>
        <w:t>public</w:t>
      </w:r>
      <w:r>
        <w:rPr>
          <w:spacing w:val="-9"/>
        </w:rPr>
        <w:t xml:space="preserve"> </w:t>
      </w:r>
      <w:r>
        <w:t>body</w:t>
      </w:r>
      <w:r>
        <w:rPr>
          <w:spacing w:val="-8"/>
        </w:rPr>
        <w:t xml:space="preserve"> </w:t>
      </w:r>
      <w:r>
        <w:t>member</w:t>
      </w:r>
      <w:r>
        <w:rPr>
          <w:spacing w:val="-9"/>
        </w:rPr>
        <w:t xml:space="preserve"> </w:t>
      </w:r>
      <w:r>
        <w:t>shall</w:t>
      </w:r>
      <w:r>
        <w:rPr>
          <w:spacing w:val="-9"/>
        </w:rPr>
        <w:t xml:space="preserve"> </w:t>
      </w:r>
      <w:r>
        <w:t>certify,</w:t>
      </w:r>
      <w:r>
        <w:rPr>
          <w:spacing w:val="-9"/>
        </w:rPr>
        <w:t xml:space="preserve"> </w:t>
      </w:r>
      <w:r>
        <w:t>on the form prescribed by the Attorney General, receipt of the educational materials.</w:t>
      </w:r>
      <w:r>
        <w:rPr>
          <w:spacing w:val="40"/>
        </w:rPr>
        <w:t xml:space="preserve"> </w:t>
      </w:r>
      <w:r>
        <w:t xml:space="preserve">The municipal clerk, appointing authority, executive director or other appropriate administrator, or their designees, shall maintain the signed certification for each such person, indicating the date the person received the </w:t>
      </w:r>
      <w:r>
        <w:rPr>
          <w:spacing w:val="-2"/>
        </w:rPr>
        <w:t>materials.</w:t>
      </w:r>
    </w:p>
    <w:p w14:paraId="6F137B2E" w14:textId="77777777" w:rsidR="00FC7A55" w:rsidRDefault="00BC002F">
      <w:pPr>
        <w:pStyle w:val="ListParagraph"/>
        <w:numPr>
          <w:ilvl w:val="0"/>
          <w:numId w:val="6"/>
        </w:numPr>
        <w:tabs>
          <w:tab w:val="left" w:pos="574"/>
        </w:tabs>
        <w:spacing w:before="267" w:line="244" w:lineRule="auto"/>
        <w:ind w:right="193" w:firstLine="0"/>
        <w:jc w:val="both"/>
      </w:pPr>
      <w:r>
        <w:t>An</w:t>
      </w:r>
      <w:r>
        <w:rPr>
          <w:spacing w:val="-10"/>
        </w:rPr>
        <w:t xml:space="preserve"> </w:t>
      </w:r>
      <w:r>
        <w:t>individual</w:t>
      </w:r>
      <w:r>
        <w:rPr>
          <w:spacing w:val="-9"/>
        </w:rPr>
        <w:t xml:space="preserve"> </w:t>
      </w:r>
      <w:r>
        <w:t>serving</w:t>
      </w:r>
      <w:r>
        <w:rPr>
          <w:spacing w:val="-10"/>
        </w:rPr>
        <w:t xml:space="preserve"> </w:t>
      </w:r>
      <w:r>
        <w:t>on</w:t>
      </w:r>
      <w:r>
        <w:rPr>
          <w:spacing w:val="-10"/>
        </w:rPr>
        <w:t xml:space="preserve"> </w:t>
      </w:r>
      <w:r>
        <w:t>multiple</w:t>
      </w:r>
      <w:r>
        <w:rPr>
          <w:spacing w:val="-8"/>
        </w:rPr>
        <w:t xml:space="preserve"> </w:t>
      </w:r>
      <w:r>
        <w:t>public</w:t>
      </w:r>
      <w:r>
        <w:rPr>
          <w:spacing w:val="-9"/>
        </w:rPr>
        <w:t xml:space="preserve"> </w:t>
      </w:r>
      <w:r>
        <w:t>bodies</w:t>
      </w:r>
      <w:r>
        <w:rPr>
          <w:spacing w:val="-11"/>
        </w:rPr>
        <w:t xml:space="preserve"> </w:t>
      </w:r>
      <w:r>
        <w:t>must</w:t>
      </w:r>
      <w:r>
        <w:rPr>
          <w:spacing w:val="-8"/>
        </w:rPr>
        <w:t xml:space="preserve"> </w:t>
      </w:r>
      <w:r>
        <w:t>sign</w:t>
      </w:r>
      <w:r>
        <w:rPr>
          <w:spacing w:val="-10"/>
        </w:rPr>
        <w:t xml:space="preserve"> </w:t>
      </w:r>
      <w:r>
        <w:t>a</w:t>
      </w:r>
      <w:r>
        <w:rPr>
          <w:spacing w:val="-9"/>
        </w:rPr>
        <w:t xml:space="preserve"> </w:t>
      </w:r>
      <w:r>
        <w:t>certification</w:t>
      </w:r>
      <w:r>
        <w:rPr>
          <w:spacing w:val="-10"/>
        </w:rPr>
        <w:t xml:space="preserve"> </w:t>
      </w:r>
      <w:r>
        <w:t>for</w:t>
      </w:r>
      <w:r>
        <w:rPr>
          <w:spacing w:val="-9"/>
        </w:rPr>
        <w:t xml:space="preserve"> </w:t>
      </w:r>
      <w:r>
        <w:t>each</w:t>
      </w:r>
      <w:r>
        <w:rPr>
          <w:spacing w:val="-10"/>
        </w:rPr>
        <w:t xml:space="preserve"> </w:t>
      </w:r>
      <w:r>
        <w:t>public</w:t>
      </w:r>
      <w:r>
        <w:rPr>
          <w:spacing w:val="-9"/>
        </w:rPr>
        <w:t xml:space="preserve"> </w:t>
      </w:r>
      <w:r>
        <w:t>body</w:t>
      </w:r>
      <w:r>
        <w:rPr>
          <w:spacing w:val="-11"/>
        </w:rPr>
        <w:t xml:space="preserve"> </w:t>
      </w:r>
      <w:r>
        <w:t>on</w:t>
      </w:r>
      <w:r>
        <w:rPr>
          <w:spacing w:val="-10"/>
        </w:rPr>
        <w:t xml:space="preserve"> </w:t>
      </w:r>
      <w:r>
        <w:t>which he or she serves.</w:t>
      </w:r>
      <w:r>
        <w:rPr>
          <w:spacing w:val="40"/>
        </w:rPr>
        <w:t xml:space="preserve"> </w:t>
      </w:r>
      <w:r>
        <w:t>A public body member does not need to sign a separate certification when joining a subcommittee of the public body.</w:t>
      </w:r>
    </w:p>
    <w:p w14:paraId="6F137B2F" w14:textId="77777777" w:rsidR="00FC7A55" w:rsidRDefault="00FC7A55">
      <w:pPr>
        <w:pStyle w:val="BodyText"/>
        <w:spacing w:before="1"/>
      </w:pPr>
    </w:p>
    <w:p w14:paraId="6F137B30" w14:textId="77777777" w:rsidR="00FC7A55" w:rsidRDefault="00BC002F">
      <w:pPr>
        <w:pStyle w:val="ListParagraph"/>
        <w:numPr>
          <w:ilvl w:val="0"/>
          <w:numId w:val="6"/>
        </w:numPr>
        <w:tabs>
          <w:tab w:val="left" w:pos="574"/>
        </w:tabs>
        <w:spacing w:line="244" w:lineRule="auto"/>
        <w:ind w:right="199" w:firstLine="0"/>
        <w:jc w:val="both"/>
      </w:pPr>
      <w:r>
        <w:t>A public body</w:t>
      </w:r>
      <w:r>
        <w:rPr>
          <w:spacing w:val="-1"/>
        </w:rPr>
        <w:t xml:space="preserve"> </w:t>
      </w:r>
      <w:r>
        <w:t>member</w:t>
      </w:r>
      <w:r>
        <w:rPr>
          <w:spacing w:val="-2"/>
        </w:rPr>
        <w:t xml:space="preserve"> </w:t>
      </w:r>
      <w:r>
        <w:t>must</w:t>
      </w:r>
      <w:r>
        <w:rPr>
          <w:spacing w:val="-1"/>
        </w:rPr>
        <w:t xml:space="preserve"> </w:t>
      </w:r>
      <w:r>
        <w:t>sign a</w:t>
      </w:r>
      <w:r>
        <w:rPr>
          <w:spacing w:val="-2"/>
        </w:rPr>
        <w:t xml:space="preserve"> </w:t>
      </w:r>
      <w:r>
        <w:t>new</w:t>
      </w:r>
      <w:r>
        <w:rPr>
          <w:spacing w:val="-1"/>
        </w:rPr>
        <w:t xml:space="preserve"> </w:t>
      </w:r>
      <w:r>
        <w:t>certification upon</w:t>
      </w:r>
      <w:r>
        <w:rPr>
          <w:spacing w:val="-3"/>
        </w:rPr>
        <w:t xml:space="preserve"> </w:t>
      </w:r>
      <w:r>
        <w:t>reelection</w:t>
      </w:r>
      <w:r>
        <w:rPr>
          <w:spacing w:val="-3"/>
        </w:rPr>
        <w:t xml:space="preserve"> </w:t>
      </w:r>
      <w:r>
        <w:t>or reappointment</w:t>
      </w:r>
      <w:r>
        <w:rPr>
          <w:spacing w:val="-1"/>
        </w:rPr>
        <w:t xml:space="preserve"> </w:t>
      </w:r>
      <w:r>
        <w:t>to</w:t>
      </w:r>
      <w:r>
        <w:rPr>
          <w:spacing w:val="-1"/>
        </w:rPr>
        <w:t xml:space="preserve"> </w:t>
      </w:r>
      <w:r>
        <w:t>the</w:t>
      </w:r>
      <w:r>
        <w:rPr>
          <w:spacing w:val="-1"/>
        </w:rPr>
        <w:t xml:space="preserve"> </w:t>
      </w:r>
      <w:r>
        <w:t xml:space="preserve">public </w:t>
      </w:r>
      <w:r>
        <w:rPr>
          <w:spacing w:val="-4"/>
        </w:rPr>
        <w:t>body.</w:t>
      </w:r>
    </w:p>
    <w:p w14:paraId="6F137B31" w14:textId="77777777" w:rsidR="00FC7A55" w:rsidRDefault="00FC7A55">
      <w:pPr>
        <w:spacing w:line="244" w:lineRule="auto"/>
        <w:jc w:val="both"/>
        <w:sectPr w:rsidR="00FC7A55">
          <w:pgSz w:w="12240" w:h="15840"/>
          <w:pgMar w:top="1420" w:right="1240" w:bottom="1200" w:left="1260" w:header="0" w:footer="1006" w:gutter="0"/>
          <w:cols w:space="720"/>
        </w:sectPr>
      </w:pPr>
    </w:p>
    <w:p w14:paraId="6F137B32" w14:textId="77777777" w:rsidR="00FC7A55" w:rsidRDefault="00BC002F">
      <w:pPr>
        <w:pStyle w:val="ListParagraph"/>
        <w:numPr>
          <w:ilvl w:val="1"/>
          <w:numId w:val="7"/>
        </w:numPr>
        <w:tabs>
          <w:tab w:val="left" w:pos="680"/>
        </w:tabs>
        <w:spacing w:before="29"/>
        <w:ind w:left="680" w:hanging="500"/>
      </w:pPr>
      <w:r>
        <w:rPr>
          <w:u w:val="single"/>
        </w:rPr>
        <w:lastRenderedPageBreak/>
        <w:t>:</w:t>
      </w:r>
      <w:r>
        <w:rPr>
          <w:spacing w:val="74"/>
          <w:w w:val="150"/>
          <w:u w:val="single"/>
        </w:rPr>
        <w:t xml:space="preserve"> </w:t>
      </w:r>
      <w:r>
        <w:rPr>
          <w:spacing w:val="-2"/>
          <w:u w:val="single"/>
        </w:rPr>
        <w:t>Complaints</w:t>
      </w:r>
    </w:p>
    <w:p w14:paraId="6F137B33" w14:textId="77777777" w:rsidR="00FC7A55" w:rsidRDefault="00FC7A55">
      <w:pPr>
        <w:pStyle w:val="BodyText"/>
        <w:spacing w:before="7"/>
      </w:pPr>
    </w:p>
    <w:p w14:paraId="6F137B34" w14:textId="77777777" w:rsidR="00FC7A55" w:rsidRDefault="00BC002F">
      <w:pPr>
        <w:pStyle w:val="ListParagraph"/>
        <w:numPr>
          <w:ilvl w:val="0"/>
          <w:numId w:val="5"/>
        </w:numPr>
        <w:tabs>
          <w:tab w:val="left" w:pos="574"/>
        </w:tabs>
        <w:spacing w:line="244" w:lineRule="auto"/>
        <w:ind w:right="193" w:firstLine="0"/>
        <w:jc w:val="both"/>
      </w:pPr>
      <w:r>
        <w:t>All complaints</w:t>
      </w:r>
      <w:r>
        <w:rPr>
          <w:spacing w:val="-2"/>
        </w:rPr>
        <w:t xml:space="preserve"> </w:t>
      </w:r>
      <w:r>
        <w:t>shall be</w:t>
      </w:r>
      <w:r>
        <w:rPr>
          <w:spacing w:val="-1"/>
        </w:rPr>
        <w:t xml:space="preserve"> </w:t>
      </w:r>
      <w:r>
        <w:t>in writing, using the form approved by the Attorney General and available on the</w:t>
      </w:r>
      <w:r>
        <w:rPr>
          <w:spacing w:val="-6"/>
        </w:rPr>
        <w:t xml:space="preserve"> </w:t>
      </w:r>
      <w:r>
        <w:t>Attorney</w:t>
      </w:r>
      <w:r>
        <w:rPr>
          <w:spacing w:val="-6"/>
        </w:rPr>
        <w:t xml:space="preserve"> </w:t>
      </w:r>
      <w:r>
        <w:t>General’s</w:t>
      </w:r>
      <w:r>
        <w:rPr>
          <w:spacing w:val="-9"/>
        </w:rPr>
        <w:t xml:space="preserve"> </w:t>
      </w:r>
      <w:r>
        <w:t>website.</w:t>
      </w:r>
      <w:r>
        <w:rPr>
          <w:spacing w:val="36"/>
        </w:rPr>
        <w:t xml:space="preserve"> </w:t>
      </w:r>
      <w:r>
        <w:t>A</w:t>
      </w:r>
      <w:r>
        <w:rPr>
          <w:spacing w:val="-7"/>
        </w:rPr>
        <w:t xml:space="preserve"> </w:t>
      </w:r>
      <w:r>
        <w:t>public</w:t>
      </w:r>
      <w:r>
        <w:rPr>
          <w:spacing w:val="-6"/>
        </w:rPr>
        <w:t xml:space="preserve"> </w:t>
      </w:r>
      <w:r>
        <w:t>body</w:t>
      </w:r>
      <w:r>
        <w:rPr>
          <w:spacing w:val="-6"/>
        </w:rPr>
        <w:t xml:space="preserve"> </w:t>
      </w:r>
      <w:r>
        <w:t>need</w:t>
      </w:r>
      <w:r>
        <w:rPr>
          <w:spacing w:val="-7"/>
        </w:rPr>
        <w:t xml:space="preserve"> </w:t>
      </w:r>
      <w:r>
        <w:t>not,</w:t>
      </w:r>
      <w:r>
        <w:rPr>
          <w:spacing w:val="-7"/>
        </w:rPr>
        <w:t xml:space="preserve"> </w:t>
      </w:r>
      <w:r>
        <w:t>and</w:t>
      </w:r>
      <w:r>
        <w:rPr>
          <w:spacing w:val="-7"/>
        </w:rPr>
        <w:t xml:space="preserve"> </w:t>
      </w:r>
      <w:r>
        <w:t>the</w:t>
      </w:r>
      <w:r>
        <w:rPr>
          <w:spacing w:val="-6"/>
        </w:rPr>
        <w:t xml:space="preserve"> </w:t>
      </w:r>
      <w:r>
        <w:t>Attorney</w:t>
      </w:r>
      <w:r>
        <w:rPr>
          <w:spacing w:val="-8"/>
        </w:rPr>
        <w:t xml:space="preserve"> </w:t>
      </w:r>
      <w:r>
        <w:t>General</w:t>
      </w:r>
      <w:r>
        <w:rPr>
          <w:spacing w:val="-9"/>
        </w:rPr>
        <w:t xml:space="preserve"> </w:t>
      </w:r>
      <w:r>
        <w:t>will</w:t>
      </w:r>
      <w:r>
        <w:rPr>
          <w:spacing w:val="-7"/>
        </w:rPr>
        <w:t xml:space="preserve"> </w:t>
      </w:r>
      <w:r>
        <w:t>not,</w:t>
      </w:r>
      <w:r>
        <w:rPr>
          <w:spacing w:val="-7"/>
        </w:rPr>
        <w:t xml:space="preserve"> </w:t>
      </w:r>
      <w:r>
        <w:t>investigate</w:t>
      </w:r>
      <w:r>
        <w:rPr>
          <w:spacing w:val="-6"/>
        </w:rPr>
        <w:t xml:space="preserve"> </w:t>
      </w:r>
      <w:r>
        <w:t>or address anonymous complaints.</w:t>
      </w:r>
      <w:r>
        <w:rPr>
          <w:spacing w:val="40"/>
        </w:rPr>
        <w:t xml:space="preserve"> </w:t>
      </w:r>
      <w:r>
        <w:t>A public body need not address a complaint that is not signed by the complainant.</w:t>
      </w:r>
      <w:r>
        <w:rPr>
          <w:spacing w:val="40"/>
        </w:rPr>
        <w:t xml:space="preserve"> </w:t>
      </w:r>
      <w:r>
        <w:t>A public body need not address a complaint that is not filed using the Attorney General’s complaint form.</w:t>
      </w:r>
    </w:p>
    <w:p w14:paraId="6F137B35" w14:textId="77777777" w:rsidR="00FC7A55" w:rsidRDefault="00FC7A55">
      <w:pPr>
        <w:pStyle w:val="BodyText"/>
        <w:spacing w:before="1"/>
      </w:pPr>
    </w:p>
    <w:p w14:paraId="6F137B36" w14:textId="77777777" w:rsidR="00FC7A55" w:rsidRDefault="00BC002F">
      <w:pPr>
        <w:pStyle w:val="ListParagraph"/>
        <w:numPr>
          <w:ilvl w:val="0"/>
          <w:numId w:val="5"/>
        </w:numPr>
        <w:tabs>
          <w:tab w:val="left" w:pos="574"/>
        </w:tabs>
        <w:spacing w:line="244" w:lineRule="auto"/>
        <w:ind w:right="196" w:firstLine="0"/>
        <w:jc w:val="both"/>
      </w:pPr>
      <w:r>
        <w:t>Public</w:t>
      </w:r>
      <w:r>
        <w:rPr>
          <w:spacing w:val="-3"/>
        </w:rPr>
        <w:t xml:space="preserve"> </w:t>
      </w:r>
      <w:r>
        <w:t>bodies,</w:t>
      </w:r>
      <w:r>
        <w:rPr>
          <w:spacing w:val="-3"/>
        </w:rPr>
        <w:t xml:space="preserve"> </w:t>
      </w:r>
      <w:r>
        <w:t>or</w:t>
      </w:r>
      <w:r>
        <w:rPr>
          <w:spacing w:val="-3"/>
        </w:rPr>
        <w:t xml:space="preserve"> </w:t>
      </w:r>
      <w:r>
        <w:t>the</w:t>
      </w:r>
      <w:r>
        <w:rPr>
          <w:spacing w:val="-3"/>
        </w:rPr>
        <w:t xml:space="preserve"> </w:t>
      </w:r>
      <w:r>
        <w:t>municipal</w:t>
      </w:r>
      <w:r>
        <w:rPr>
          <w:spacing w:val="-4"/>
        </w:rPr>
        <w:t xml:space="preserve"> </w:t>
      </w:r>
      <w:r>
        <w:t>clerk</w:t>
      </w:r>
      <w:r>
        <w:rPr>
          <w:spacing w:val="-3"/>
        </w:rPr>
        <w:t xml:space="preserve"> </w:t>
      </w:r>
      <w:r>
        <w:t>in</w:t>
      </w:r>
      <w:r>
        <w:rPr>
          <w:spacing w:val="-4"/>
        </w:rPr>
        <w:t xml:space="preserve"> </w:t>
      </w:r>
      <w:r>
        <w:t>the</w:t>
      </w:r>
      <w:r>
        <w:rPr>
          <w:spacing w:val="-3"/>
        </w:rPr>
        <w:t xml:space="preserve"> </w:t>
      </w:r>
      <w:r>
        <w:t>case</w:t>
      </w:r>
      <w:r>
        <w:rPr>
          <w:spacing w:val="-5"/>
        </w:rPr>
        <w:t xml:space="preserve"> </w:t>
      </w:r>
      <w:r>
        <w:t>of</w:t>
      </w:r>
      <w:r>
        <w:rPr>
          <w:spacing w:val="-6"/>
        </w:rPr>
        <w:t xml:space="preserve"> </w:t>
      </w:r>
      <w:r>
        <w:t>a</w:t>
      </w:r>
      <w:r>
        <w:rPr>
          <w:spacing w:val="-4"/>
        </w:rPr>
        <w:t xml:space="preserve"> </w:t>
      </w:r>
      <w:r>
        <w:t>local</w:t>
      </w:r>
      <w:r>
        <w:rPr>
          <w:spacing w:val="-4"/>
        </w:rPr>
        <w:t xml:space="preserve"> </w:t>
      </w:r>
      <w:r>
        <w:t>public</w:t>
      </w:r>
      <w:r>
        <w:rPr>
          <w:spacing w:val="-3"/>
        </w:rPr>
        <w:t xml:space="preserve"> </w:t>
      </w:r>
      <w:r>
        <w:t>body,</w:t>
      </w:r>
      <w:r>
        <w:rPr>
          <w:spacing w:val="-3"/>
        </w:rPr>
        <w:t xml:space="preserve"> </w:t>
      </w:r>
      <w:r>
        <w:t>should</w:t>
      </w:r>
      <w:r>
        <w:rPr>
          <w:spacing w:val="-6"/>
        </w:rPr>
        <w:t xml:space="preserve"> </w:t>
      </w:r>
      <w:r>
        <w:t>provide</w:t>
      </w:r>
      <w:r>
        <w:rPr>
          <w:spacing w:val="-3"/>
        </w:rPr>
        <w:t xml:space="preserve"> </w:t>
      </w:r>
      <w:r>
        <w:t>any</w:t>
      </w:r>
      <w:r>
        <w:rPr>
          <w:spacing w:val="-2"/>
        </w:rPr>
        <w:t xml:space="preserve"> </w:t>
      </w:r>
      <w:r>
        <w:t>person,</w:t>
      </w:r>
      <w:r>
        <w:rPr>
          <w:spacing w:val="-6"/>
        </w:rPr>
        <w:t xml:space="preserve"> </w:t>
      </w:r>
      <w:r>
        <w:t>on request,</w:t>
      </w:r>
      <w:r>
        <w:rPr>
          <w:spacing w:val="-3"/>
        </w:rPr>
        <w:t xml:space="preserve"> </w:t>
      </w:r>
      <w:r>
        <w:t>with</w:t>
      </w:r>
      <w:r>
        <w:rPr>
          <w:spacing w:val="-4"/>
        </w:rPr>
        <w:t xml:space="preserve"> </w:t>
      </w:r>
      <w:r>
        <w:t>an</w:t>
      </w:r>
      <w:r>
        <w:rPr>
          <w:spacing w:val="-4"/>
        </w:rPr>
        <w:t xml:space="preserve"> </w:t>
      </w:r>
      <w:r>
        <w:t>Open</w:t>
      </w:r>
      <w:r>
        <w:rPr>
          <w:spacing w:val="-4"/>
        </w:rPr>
        <w:t xml:space="preserve"> </w:t>
      </w:r>
      <w:r>
        <w:t>Meeting</w:t>
      </w:r>
      <w:r>
        <w:rPr>
          <w:spacing w:val="-4"/>
        </w:rPr>
        <w:t xml:space="preserve"> </w:t>
      </w:r>
      <w:r>
        <w:t>Law</w:t>
      </w:r>
      <w:r>
        <w:rPr>
          <w:spacing w:val="-3"/>
        </w:rPr>
        <w:t xml:space="preserve"> </w:t>
      </w:r>
      <w:r>
        <w:t>Complaint</w:t>
      </w:r>
      <w:r>
        <w:rPr>
          <w:spacing w:val="-3"/>
        </w:rPr>
        <w:t xml:space="preserve"> </w:t>
      </w:r>
      <w:r>
        <w:t>Form.</w:t>
      </w:r>
      <w:r>
        <w:rPr>
          <w:spacing w:val="40"/>
        </w:rPr>
        <w:t xml:space="preserve"> </w:t>
      </w:r>
      <w:r>
        <w:t>If</w:t>
      </w:r>
      <w:r>
        <w:rPr>
          <w:spacing w:val="-3"/>
        </w:rPr>
        <w:t xml:space="preserve"> </w:t>
      </w:r>
      <w:r>
        <w:t>a</w:t>
      </w:r>
      <w:r>
        <w:rPr>
          <w:spacing w:val="-3"/>
        </w:rPr>
        <w:t xml:space="preserve"> </w:t>
      </w:r>
      <w:r>
        <w:t>paper</w:t>
      </w:r>
      <w:r>
        <w:rPr>
          <w:spacing w:val="-3"/>
        </w:rPr>
        <w:t xml:space="preserve"> </w:t>
      </w:r>
      <w:r>
        <w:t>copy</w:t>
      </w:r>
      <w:r>
        <w:rPr>
          <w:spacing w:val="-2"/>
        </w:rPr>
        <w:t xml:space="preserve"> </w:t>
      </w:r>
      <w:r>
        <w:t>is</w:t>
      </w:r>
      <w:r>
        <w:rPr>
          <w:spacing w:val="-3"/>
        </w:rPr>
        <w:t xml:space="preserve"> </w:t>
      </w:r>
      <w:r>
        <w:t>unavailable,</w:t>
      </w:r>
      <w:r>
        <w:rPr>
          <w:spacing w:val="-3"/>
        </w:rPr>
        <w:t xml:space="preserve"> </w:t>
      </w:r>
      <w:r>
        <w:t>then</w:t>
      </w:r>
      <w:r>
        <w:rPr>
          <w:spacing w:val="-4"/>
        </w:rPr>
        <w:t xml:space="preserve"> </w:t>
      </w:r>
      <w:r>
        <w:t>the</w:t>
      </w:r>
      <w:r>
        <w:rPr>
          <w:spacing w:val="-3"/>
        </w:rPr>
        <w:t xml:space="preserve"> </w:t>
      </w:r>
      <w:r>
        <w:t>public</w:t>
      </w:r>
      <w:r>
        <w:rPr>
          <w:spacing w:val="-3"/>
        </w:rPr>
        <w:t xml:space="preserve"> </w:t>
      </w:r>
      <w:r>
        <w:t>body should direct the requesting party to the Attorney General’s website, where an electronic copy of the form will be available for downloading and printing.</w:t>
      </w:r>
    </w:p>
    <w:p w14:paraId="6F137B37" w14:textId="77777777" w:rsidR="00FC7A55" w:rsidRDefault="00BC002F">
      <w:pPr>
        <w:pStyle w:val="ListParagraph"/>
        <w:numPr>
          <w:ilvl w:val="0"/>
          <w:numId w:val="5"/>
        </w:numPr>
        <w:tabs>
          <w:tab w:val="left" w:pos="574"/>
        </w:tabs>
        <w:spacing w:before="267" w:line="244" w:lineRule="auto"/>
        <w:ind w:right="194" w:firstLine="0"/>
        <w:jc w:val="both"/>
      </w:pPr>
      <w:r>
        <w:t>For</w:t>
      </w:r>
      <w:r>
        <w:rPr>
          <w:spacing w:val="-12"/>
        </w:rPr>
        <w:t xml:space="preserve"> </w:t>
      </w:r>
      <w:r>
        <w:t>local</w:t>
      </w:r>
      <w:r>
        <w:rPr>
          <w:spacing w:val="-9"/>
        </w:rPr>
        <w:t xml:space="preserve"> </w:t>
      </w:r>
      <w:r>
        <w:t>public</w:t>
      </w:r>
      <w:r>
        <w:rPr>
          <w:spacing w:val="-9"/>
        </w:rPr>
        <w:t xml:space="preserve"> </w:t>
      </w:r>
      <w:r>
        <w:t>bodies,</w:t>
      </w:r>
      <w:r>
        <w:rPr>
          <w:spacing w:val="-11"/>
        </w:rPr>
        <w:t xml:space="preserve"> </w:t>
      </w:r>
      <w:r>
        <w:t>the</w:t>
      </w:r>
      <w:r>
        <w:rPr>
          <w:spacing w:val="-8"/>
        </w:rPr>
        <w:t xml:space="preserve"> </w:t>
      </w:r>
      <w:r>
        <w:t>complainant</w:t>
      </w:r>
      <w:r>
        <w:rPr>
          <w:spacing w:val="-8"/>
        </w:rPr>
        <w:t xml:space="preserve"> </w:t>
      </w:r>
      <w:r>
        <w:t>shall</w:t>
      </w:r>
      <w:r>
        <w:rPr>
          <w:spacing w:val="-9"/>
        </w:rPr>
        <w:t xml:space="preserve"> </w:t>
      </w:r>
      <w:r>
        <w:t>file</w:t>
      </w:r>
      <w:r>
        <w:rPr>
          <w:spacing w:val="-8"/>
        </w:rPr>
        <w:t xml:space="preserve"> </w:t>
      </w:r>
      <w:r>
        <w:t>the</w:t>
      </w:r>
      <w:r>
        <w:rPr>
          <w:spacing w:val="-8"/>
        </w:rPr>
        <w:t xml:space="preserve"> </w:t>
      </w:r>
      <w:r>
        <w:t>complaint</w:t>
      </w:r>
      <w:r>
        <w:rPr>
          <w:spacing w:val="-11"/>
        </w:rPr>
        <w:t xml:space="preserve"> </w:t>
      </w:r>
      <w:r>
        <w:t>with</w:t>
      </w:r>
      <w:r>
        <w:rPr>
          <w:spacing w:val="-12"/>
        </w:rPr>
        <w:t xml:space="preserve"> </w:t>
      </w:r>
      <w:r>
        <w:t>the</w:t>
      </w:r>
      <w:r>
        <w:rPr>
          <w:spacing w:val="-8"/>
        </w:rPr>
        <w:t xml:space="preserve"> </w:t>
      </w:r>
      <w:r>
        <w:t>chair</w:t>
      </w:r>
      <w:r>
        <w:rPr>
          <w:spacing w:val="-12"/>
        </w:rPr>
        <w:t xml:space="preserve"> </w:t>
      </w:r>
      <w:r>
        <w:t>of</w:t>
      </w:r>
      <w:r>
        <w:rPr>
          <w:spacing w:val="-12"/>
        </w:rPr>
        <w:t xml:space="preserve"> </w:t>
      </w:r>
      <w:r>
        <w:t>the</w:t>
      </w:r>
      <w:r>
        <w:rPr>
          <w:spacing w:val="-8"/>
        </w:rPr>
        <w:t xml:space="preserve"> </w:t>
      </w:r>
      <w:r>
        <w:t>public</w:t>
      </w:r>
      <w:r>
        <w:rPr>
          <w:spacing w:val="-9"/>
        </w:rPr>
        <w:t xml:space="preserve"> </w:t>
      </w:r>
      <w:r>
        <w:t>body,</w:t>
      </w:r>
      <w:r>
        <w:rPr>
          <w:spacing w:val="-11"/>
        </w:rPr>
        <w:t xml:space="preserve"> </w:t>
      </w:r>
      <w:r>
        <w:t>who shall</w:t>
      </w:r>
      <w:r>
        <w:rPr>
          <w:spacing w:val="-2"/>
        </w:rPr>
        <w:t xml:space="preserve"> </w:t>
      </w:r>
      <w:r>
        <w:t>disseminate</w:t>
      </w:r>
      <w:r>
        <w:rPr>
          <w:spacing w:val="-1"/>
        </w:rPr>
        <w:t xml:space="preserve"> </w:t>
      </w:r>
      <w:r>
        <w:t>copies</w:t>
      </w:r>
      <w:r>
        <w:rPr>
          <w:spacing w:val="-4"/>
        </w:rPr>
        <w:t xml:space="preserve"> </w:t>
      </w:r>
      <w:r>
        <w:t>of</w:t>
      </w:r>
      <w:r>
        <w:rPr>
          <w:spacing w:val="-6"/>
        </w:rPr>
        <w:t xml:space="preserve"> </w:t>
      </w:r>
      <w:r>
        <w:t>the</w:t>
      </w:r>
      <w:r>
        <w:rPr>
          <w:spacing w:val="-1"/>
        </w:rPr>
        <w:t xml:space="preserve"> </w:t>
      </w:r>
      <w:r>
        <w:t>complaint</w:t>
      </w:r>
      <w:r>
        <w:rPr>
          <w:spacing w:val="-4"/>
        </w:rPr>
        <w:t xml:space="preserve"> </w:t>
      </w:r>
      <w:r>
        <w:t>to</w:t>
      </w:r>
      <w:r>
        <w:rPr>
          <w:spacing w:val="-1"/>
        </w:rPr>
        <w:t xml:space="preserve"> </w:t>
      </w:r>
      <w:r>
        <w:t>the</w:t>
      </w:r>
      <w:r>
        <w:rPr>
          <w:spacing w:val="-4"/>
        </w:rPr>
        <w:t xml:space="preserve"> </w:t>
      </w:r>
      <w:r>
        <w:t>members</w:t>
      </w:r>
      <w:r>
        <w:rPr>
          <w:spacing w:val="-2"/>
        </w:rPr>
        <w:t xml:space="preserve"> </w:t>
      </w:r>
      <w:r>
        <w:t>of</w:t>
      </w:r>
      <w:r>
        <w:rPr>
          <w:spacing w:val="-4"/>
        </w:rPr>
        <w:t xml:space="preserve"> </w:t>
      </w:r>
      <w:r>
        <w:t>the</w:t>
      </w:r>
      <w:r>
        <w:rPr>
          <w:spacing w:val="-1"/>
        </w:rPr>
        <w:t xml:space="preserve"> </w:t>
      </w:r>
      <w:r>
        <w:t>public</w:t>
      </w:r>
      <w:r>
        <w:rPr>
          <w:spacing w:val="-2"/>
        </w:rPr>
        <w:t xml:space="preserve"> </w:t>
      </w:r>
      <w:r>
        <w:t>body.</w:t>
      </w:r>
      <w:r>
        <w:rPr>
          <w:spacing w:val="40"/>
        </w:rPr>
        <w:t xml:space="preserve"> </w:t>
      </w:r>
      <w:r>
        <w:t>The</w:t>
      </w:r>
      <w:r>
        <w:rPr>
          <w:spacing w:val="-1"/>
        </w:rPr>
        <w:t xml:space="preserve"> </w:t>
      </w:r>
      <w:r>
        <w:t>complainant</w:t>
      </w:r>
      <w:r>
        <w:rPr>
          <w:spacing w:val="-4"/>
        </w:rPr>
        <w:t xml:space="preserve"> </w:t>
      </w:r>
      <w:r>
        <w:t>shall</w:t>
      </w:r>
      <w:r>
        <w:rPr>
          <w:spacing w:val="-2"/>
        </w:rPr>
        <w:t xml:space="preserve"> </w:t>
      </w:r>
      <w:r>
        <w:t>also file a copy of the complaint with the municipal clerk,</w:t>
      </w:r>
      <w:r>
        <w:rPr>
          <w:spacing w:val="-1"/>
        </w:rPr>
        <w:t xml:space="preserve"> </w:t>
      </w:r>
      <w:r>
        <w:t>who shall keep such filings in an orderly fashion for public</w:t>
      </w:r>
      <w:r>
        <w:rPr>
          <w:spacing w:val="-2"/>
        </w:rPr>
        <w:t xml:space="preserve"> </w:t>
      </w:r>
      <w:r>
        <w:t>review</w:t>
      </w:r>
      <w:r>
        <w:rPr>
          <w:spacing w:val="-4"/>
        </w:rPr>
        <w:t xml:space="preserve"> </w:t>
      </w:r>
      <w:r>
        <w:t>on</w:t>
      </w:r>
      <w:r>
        <w:rPr>
          <w:spacing w:val="-3"/>
        </w:rPr>
        <w:t xml:space="preserve"> </w:t>
      </w:r>
      <w:r>
        <w:t>request</w:t>
      </w:r>
      <w:r>
        <w:rPr>
          <w:spacing w:val="-1"/>
        </w:rPr>
        <w:t xml:space="preserve"> </w:t>
      </w:r>
      <w:r>
        <w:t>during</w:t>
      </w:r>
      <w:r>
        <w:rPr>
          <w:spacing w:val="-3"/>
        </w:rPr>
        <w:t xml:space="preserve"> </w:t>
      </w:r>
      <w:r>
        <w:t>regular</w:t>
      </w:r>
      <w:r>
        <w:rPr>
          <w:spacing w:val="-2"/>
        </w:rPr>
        <w:t xml:space="preserve"> </w:t>
      </w:r>
      <w:r>
        <w:t>business</w:t>
      </w:r>
      <w:r>
        <w:rPr>
          <w:spacing w:val="-2"/>
        </w:rPr>
        <w:t xml:space="preserve"> </w:t>
      </w:r>
      <w:r>
        <w:t>hours.</w:t>
      </w:r>
      <w:r>
        <w:rPr>
          <w:spacing w:val="-2"/>
        </w:rPr>
        <w:t xml:space="preserve"> </w:t>
      </w:r>
      <w:r>
        <w:t>For</w:t>
      </w:r>
      <w:r>
        <w:rPr>
          <w:spacing w:val="-2"/>
        </w:rPr>
        <w:t xml:space="preserve"> </w:t>
      </w:r>
      <w:r>
        <w:t>all</w:t>
      </w:r>
      <w:r>
        <w:rPr>
          <w:spacing w:val="-5"/>
        </w:rPr>
        <w:t xml:space="preserve"> </w:t>
      </w:r>
      <w:r>
        <w:t>other</w:t>
      </w:r>
      <w:r>
        <w:rPr>
          <w:spacing w:val="-4"/>
        </w:rPr>
        <w:t xml:space="preserve"> </w:t>
      </w:r>
      <w:r>
        <w:t>public</w:t>
      </w:r>
      <w:r>
        <w:rPr>
          <w:spacing w:val="-2"/>
        </w:rPr>
        <w:t xml:space="preserve"> </w:t>
      </w:r>
      <w:r>
        <w:t>bodies,</w:t>
      </w:r>
      <w:r>
        <w:rPr>
          <w:spacing w:val="-2"/>
        </w:rPr>
        <w:t xml:space="preserve"> </w:t>
      </w:r>
      <w:r>
        <w:t>the</w:t>
      </w:r>
      <w:r>
        <w:rPr>
          <w:spacing w:val="-1"/>
        </w:rPr>
        <w:t xml:space="preserve"> </w:t>
      </w:r>
      <w:r>
        <w:t>complainant</w:t>
      </w:r>
      <w:r>
        <w:rPr>
          <w:spacing w:val="-1"/>
        </w:rPr>
        <w:t xml:space="preserve"> </w:t>
      </w:r>
      <w:r>
        <w:t xml:space="preserve">shall file the complaint with the chair of the relevant public body, or if there is no chair, then with the public </w:t>
      </w:r>
      <w:r>
        <w:rPr>
          <w:spacing w:val="-4"/>
        </w:rPr>
        <w:t>body.</w:t>
      </w:r>
    </w:p>
    <w:p w14:paraId="6F137B38" w14:textId="77777777" w:rsidR="00FC7A55" w:rsidRDefault="00FC7A55">
      <w:pPr>
        <w:pStyle w:val="BodyText"/>
        <w:spacing w:before="1"/>
      </w:pPr>
    </w:p>
    <w:p w14:paraId="6F137B39" w14:textId="77777777" w:rsidR="00FC7A55" w:rsidRDefault="00BC002F">
      <w:pPr>
        <w:pStyle w:val="ListParagraph"/>
        <w:numPr>
          <w:ilvl w:val="0"/>
          <w:numId w:val="5"/>
        </w:numPr>
        <w:tabs>
          <w:tab w:val="left" w:pos="574"/>
        </w:tabs>
        <w:spacing w:line="242" w:lineRule="auto"/>
        <w:ind w:right="195" w:firstLine="0"/>
        <w:jc w:val="both"/>
      </w:pPr>
      <w:r>
        <w:t>The</w:t>
      </w:r>
      <w:r>
        <w:rPr>
          <w:spacing w:val="-5"/>
        </w:rPr>
        <w:t xml:space="preserve"> </w:t>
      </w:r>
      <w:r>
        <w:t>complaint</w:t>
      </w:r>
      <w:r>
        <w:rPr>
          <w:spacing w:val="-3"/>
        </w:rPr>
        <w:t xml:space="preserve"> </w:t>
      </w:r>
      <w:r>
        <w:t>shall</w:t>
      </w:r>
      <w:r>
        <w:rPr>
          <w:spacing w:val="-4"/>
        </w:rPr>
        <w:t xml:space="preserve"> </w:t>
      </w:r>
      <w:r>
        <w:t>be</w:t>
      </w:r>
      <w:r>
        <w:rPr>
          <w:spacing w:val="-5"/>
        </w:rPr>
        <w:t xml:space="preserve"> </w:t>
      </w:r>
      <w:r>
        <w:t>filed</w:t>
      </w:r>
      <w:r>
        <w:rPr>
          <w:spacing w:val="-4"/>
        </w:rPr>
        <w:t xml:space="preserve"> </w:t>
      </w:r>
      <w:r>
        <w:t>within</w:t>
      </w:r>
      <w:r>
        <w:rPr>
          <w:spacing w:val="-4"/>
        </w:rPr>
        <w:t xml:space="preserve"> </w:t>
      </w:r>
      <w:r>
        <w:t>30</w:t>
      </w:r>
      <w:r>
        <w:rPr>
          <w:spacing w:val="-2"/>
        </w:rPr>
        <w:t xml:space="preserve"> </w:t>
      </w:r>
      <w:r>
        <w:t>days</w:t>
      </w:r>
      <w:r>
        <w:rPr>
          <w:spacing w:val="-6"/>
        </w:rPr>
        <w:t xml:space="preserve"> </w:t>
      </w:r>
      <w:r>
        <w:t>of</w:t>
      </w:r>
      <w:r>
        <w:rPr>
          <w:spacing w:val="-6"/>
        </w:rPr>
        <w:t xml:space="preserve"> </w:t>
      </w:r>
      <w:r>
        <w:t>the</w:t>
      </w:r>
      <w:r>
        <w:rPr>
          <w:spacing w:val="-5"/>
        </w:rPr>
        <w:t xml:space="preserve"> </w:t>
      </w:r>
      <w:r>
        <w:t>alleged</w:t>
      </w:r>
      <w:r>
        <w:rPr>
          <w:spacing w:val="-4"/>
        </w:rPr>
        <w:t xml:space="preserve"> </w:t>
      </w:r>
      <w:r>
        <w:t>violation</w:t>
      </w:r>
      <w:r>
        <w:rPr>
          <w:spacing w:val="-4"/>
        </w:rPr>
        <w:t xml:space="preserve"> </w:t>
      </w:r>
      <w:r>
        <w:t>of</w:t>
      </w:r>
      <w:r>
        <w:rPr>
          <w:spacing w:val="-6"/>
        </w:rPr>
        <w:t xml:space="preserve"> </w:t>
      </w:r>
      <w:r>
        <w:t>M.G.L.</w:t>
      </w:r>
      <w:r>
        <w:rPr>
          <w:spacing w:val="-6"/>
        </w:rPr>
        <w:t xml:space="preserve"> </w:t>
      </w:r>
      <w:r>
        <w:t>c.</w:t>
      </w:r>
      <w:r>
        <w:rPr>
          <w:spacing w:val="-4"/>
        </w:rPr>
        <w:t xml:space="preserve"> </w:t>
      </w:r>
      <w:r>
        <w:t>30A,</w:t>
      </w:r>
      <w:r>
        <w:rPr>
          <w:spacing w:val="-6"/>
        </w:rPr>
        <w:t xml:space="preserve"> </w:t>
      </w:r>
      <w:r>
        <w:t>§§</w:t>
      </w:r>
      <w:r>
        <w:rPr>
          <w:spacing w:val="-2"/>
        </w:rPr>
        <w:t xml:space="preserve"> </w:t>
      </w:r>
      <w:r>
        <w:t>18</w:t>
      </w:r>
      <w:r>
        <w:rPr>
          <w:spacing w:val="-5"/>
        </w:rPr>
        <w:t xml:space="preserve"> </w:t>
      </w:r>
      <w:r>
        <w:t>through</w:t>
      </w:r>
      <w:r>
        <w:rPr>
          <w:spacing w:val="-4"/>
        </w:rPr>
        <w:t xml:space="preserve"> </w:t>
      </w:r>
      <w:r>
        <w:t>25 or, if the alleged violation of M.G.L. c. 30A, §§ 18 through 25 could not reasonably have been known at the time it occurred, then within 30 days of the date it should reasonably have been discovered.</w:t>
      </w:r>
    </w:p>
    <w:p w14:paraId="6F137B3A" w14:textId="77777777" w:rsidR="00FC7A55" w:rsidRDefault="00FC7A55">
      <w:pPr>
        <w:pStyle w:val="BodyText"/>
        <w:spacing w:before="9"/>
      </w:pPr>
    </w:p>
    <w:p w14:paraId="6F137B3B" w14:textId="77777777" w:rsidR="00FC7A55" w:rsidRDefault="00BC002F">
      <w:pPr>
        <w:pStyle w:val="ListParagraph"/>
        <w:numPr>
          <w:ilvl w:val="0"/>
          <w:numId w:val="5"/>
        </w:numPr>
        <w:tabs>
          <w:tab w:val="left" w:pos="574"/>
        </w:tabs>
        <w:spacing w:line="244" w:lineRule="auto"/>
        <w:ind w:right="193" w:firstLine="0"/>
        <w:jc w:val="both"/>
      </w:pPr>
      <w:r>
        <w:t>Within 14 business days after receiving the complaint, unless an extension has been granted by the Attorney</w:t>
      </w:r>
      <w:r>
        <w:rPr>
          <w:spacing w:val="-13"/>
        </w:rPr>
        <w:t xml:space="preserve"> </w:t>
      </w:r>
      <w:r>
        <w:t>General</w:t>
      </w:r>
      <w:r>
        <w:rPr>
          <w:spacing w:val="-12"/>
        </w:rPr>
        <w:t xml:space="preserve"> </w:t>
      </w:r>
      <w:r>
        <w:t>as</w:t>
      </w:r>
      <w:r>
        <w:rPr>
          <w:spacing w:val="-13"/>
        </w:rPr>
        <w:t xml:space="preserve"> </w:t>
      </w:r>
      <w:r>
        <w:t>provided</w:t>
      </w:r>
      <w:r>
        <w:rPr>
          <w:spacing w:val="-12"/>
        </w:rPr>
        <w:t xml:space="preserve"> </w:t>
      </w:r>
      <w:r>
        <w:t>in</w:t>
      </w:r>
      <w:r>
        <w:rPr>
          <w:spacing w:val="-13"/>
        </w:rPr>
        <w:t xml:space="preserve"> </w:t>
      </w:r>
      <w:r>
        <w:t>940</w:t>
      </w:r>
      <w:r>
        <w:rPr>
          <w:spacing w:val="-12"/>
        </w:rPr>
        <w:t xml:space="preserve"> </w:t>
      </w:r>
      <w:r>
        <w:t>CMR</w:t>
      </w:r>
      <w:r>
        <w:rPr>
          <w:spacing w:val="-13"/>
        </w:rPr>
        <w:t xml:space="preserve"> </w:t>
      </w:r>
      <w:r>
        <w:t>29.05(5)(b),</w:t>
      </w:r>
      <w:r>
        <w:rPr>
          <w:spacing w:val="-12"/>
        </w:rPr>
        <w:t xml:space="preserve"> </w:t>
      </w:r>
      <w:r>
        <w:t>the</w:t>
      </w:r>
      <w:r>
        <w:rPr>
          <w:spacing w:val="-12"/>
        </w:rPr>
        <w:t xml:space="preserve"> </w:t>
      </w:r>
      <w:r>
        <w:t>public</w:t>
      </w:r>
      <w:r>
        <w:rPr>
          <w:spacing w:val="-13"/>
        </w:rPr>
        <w:t xml:space="preserve"> </w:t>
      </w:r>
      <w:r>
        <w:t>body</w:t>
      </w:r>
      <w:r>
        <w:rPr>
          <w:spacing w:val="-12"/>
        </w:rPr>
        <w:t xml:space="preserve"> </w:t>
      </w:r>
      <w:r>
        <w:t>shall</w:t>
      </w:r>
      <w:r>
        <w:rPr>
          <w:spacing w:val="-13"/>
        </w:rPr>
        <w:t xml:space="preserve"> </w:t>
      </w:r>
      <w:r>
        <w:t>meet</w:t>
      </w:r>
      <w:r>
        <w:rPr>
          <w:spacing w:val="-12"/>
        </w:rPr>
        <w:t xml:space="preserve"> </w:t>
      </w:r>
      <w:r>
        <w:t>to</w:t>
      </w:r>
      <w:r>
        <w:rPr>
          <w:spacing w:val="-13"/>
        </w:rPr>
        <w:t xml:space="preserve"> </w:t>
      </w:r>
      <w:r>
        <w:t>review</w:t>
      </w:r>
      <w:r>
        <w:rPr>
          <w:spacing w:val="-12"/>
        </w:rPr>
        <w:t xml:space="preserve"> </w:t>
      </w:r>
      <w:r>
        <w:t>the</w:t>
      </w:r>
      <w:r>
        <w:rPr>
          <w:spacing w:val="-12"/>
        </w:rPr>
        <w:t xml:space="preserve"> </w:t>
      </w:r>
      <w:r>
        <w:t>complaint’s allegations;</w:t>
      </w:r>
      <w:r>
        <w:rPr>
          <w:spacing w:val="-13"/>
        </w:rPr>
        <w:t xml:space="preserve"> </w:t>
      </w:r>
      <w:r>
        <w:t>take</w:t>
      </w:r>
      <w:r>
        <w:rPr>
          <w:spacing w:val="-12"/>
        </w:rPr>
        <w:t xml:space="preserve"> </w:t>
      </w:r>
      <w:r>
        <w:t>remedial</w:t>
      </w:r>
      <w:r>
        <w:rPr>
          <w:spacing w:val="-13"/>
        </w:rPr>
        <w:t xml:space="preserve"> </w:t>
      </w:r>
      <w:r>
        <w:t>action,</w:t>
      </w:r>
      <w:r>
        <w:rPr>
          <w:spacing w:val="-12"/>
        </w:rPr>
        <w:t xml:space="preserve"> </w:t>
      </w:r>
      <w:r>
        <w:t>if</w:t>
      </w:r>
      <w:r>
        <w:rPr>
          <w:spacing w:val="-13"/>
        </w:rPr>
        <w:t xml:space="preserve"> </w:t>
      </w:r>
      <w:r>
        <w:t>appropriate;</w:t>
      </w:r>
      <w:r>
        <w:rPr>
          <w:spacing w:val="-12"/>
        </w:rPr>
        <w:t xml:space="preserve"> </w:t>
      </w:r>
      <w:r>
        <w:t>and</w:t>
      </w:r>
      <w:r>
        <w:rPr>
          <w:spacing w:val="-13"/>
        </w:rPr>
        <w:t xml:space="preserve"> </w:t>
      </w:r>
      <w:r>
        <w:t>send</w:t>
      </w:r>
      <w:r>
        <w:rPr>
          <w:spacing w:val="-12"/>
        </w:rPr>
        <w:t xml:space="preserve"> </w:t>
      </w:r>
      <w:r>
        <w:t>to</w:t>
      </w:r>
      <w:r>
        <w:rPr>
          <w:spacing w:val="-12"/>
        </w:rPr>
        <w:t xml:space="preserve"> </w:t>
      </w:r>
      <w:r>
        <w:t>the</w:t>
      </w:r>
      <w:r>
        <w:rPr>
          <w:spacing w:val="-13"/>
        </w:rPr>
        <w:t xml:space="preserve"> </w:t>
      </w:r>
      <w:r>
        <w:t>complainant</w:t>
      </w:r>
      <w:r>
        <w:rPr>
          <w:spacing w:val="-12"/>
        </w:rPr>
        <w:t xml:space="preserve"> </w:t>
      </w:r>
      <w:r>
        <w:t>a</w:t>
      </w:r>
      <w:r>
        <w:rPr>
          <w:spacing w:val="-13"/>
        </w:rPr>
        <w:t xml:space="preserve"> </w:t>
      </w:r>
      <w:r>
        <w:t>response</w:t>
      </w:r>
      <w:r>
        <w:rPr>
          <w:spacing w:val="-12"/>
        </w:rPr>
        <w:t xml:space="preserve"> </w:t>
      </w:r>
      <w:r>
        <w:t>and</w:t>
      </w:r>
      <w:r>
        <w:rPr>
          <w:spacing w:val="-13"/>
        </w:rPr>
        <w:t xml:space="preserve"> </w:t>
      </w:r>
      <w:r>
        <w:t>a</w:t>
      </w:r>
      <w:r>
        <w:rPr>
          <w:spacing w:val="-12"/>
        </w:rPr>
        <w:t xml:space="preserve"> </w:t>
      </w:r>
      <w:r>
        <w:t>description of</w:t>
      </w:r>
      <w:r>
        <w:rPr>
          <w:spacing w:val="-8"/>
        </w:rPr>
        <w:t xml:space="preserve"> </w:t>
      </w:r>
      <w:r>
        <w:t>any</w:t>
      </w:r>
      <w:r>
        <w:rPr>
          <w:spacing w:val="-7"/>
        </w:rPr>
        <w:t xml:space="preserve"> </w:t>
      </w:r>
      <w:r>
        <w:t>remedial</w:t>
      </w:r>
      <w:r>
        <w:rPr>
          <w:spacing w:val="-8"/>
        </w:rPr>
        <w:t xml:space="preserve"> </w:t>
      </w:r>
      <w:r>
        <w:t>action</w:t>
      </w:r>
      <w:r>
        <w:rPr>
          <w:spacing w:val="-10"/>
        </w:rPr>
        <w:t xml:space="preserve"> </w:t>
      </w:r>
      <w:r>
        <w:t>taken.</w:t>
      </w:r>
      <w:r>
        <w:rPr>
          <w:spacing w:val="35"/>
        </w:rPr>
        <w:t xml:space="preserve"> </w:t>
      </w:r>
      <w:r>
        <w:t>The</w:t>
      </w:r>
      <w:r>
        <w:rPr>
          <w:spacing w:val="-8"/>
        </w:rPr>
        <w:t xml:space="preserve"> </w:t>
      </w:r>
      <w:r>
        <w:t>public</w:t>
      </w:r>
      <w:r>
        <w:rPr>
          <w:spacing w:val="-7"/>
        </w:rPr>
        <w:t xml:space="preserve"> </w:t>
      </w:r>
      <w:r>
        <w:t>body</w:t>
      </w:r>
      <w:r>
        <w:rPr>
          <w:spacing w:val="-8"/>
        </w:rPr>
        <w:t xml:space="preserve"> </w:t>
      </w:r>
      <w:r>
        <w:t>shall</w:t>
      </w:r>
      <w:r>
        <w:rPr>
          <w:spacing w:val="-8"/>
        </w:rPr>
        <w:t xml:space="preserve"> </w:t>
      </w:r>
      <w:r>
        <w:t>simultaneously</w:t>
      </w:r>
      <w:r>
        <w:rPr>
          <w:spacing w:val="-8"/>
        </w:rPr>
        <w:t xml:space="preserve"> </w:t>
      </w:r>
      <w:r>
        <w:t>notify</w:t>
      </w:r>
      <w:r>
        <w:rPr>
          <w:spacing w:val="-8"/>
        </w:rPr>
        <w:t xml:space="preserve"> </w:t>
      </w:r>
      <w:r>
        <w:t>the</w:t>
      </w:r>
      <w:r>
        <w:rPr>
          <w:spacing w:val="-8"/>
        </w:rPr>
        <w:t xml:space="preserve"> </w:t>
      </w:r>
      <w:r>
        <w:t>Attorney</w:t>
      </w:r>
      <w:r>
        <w:rPr>
          <w:spacing w:val="-8"/>
        </w:rPr>
        <w:t xml:space="preserve"> </w:t>
      </w:r>
      <w:r>
        <w:t>General</w:t>
      </w:r>
      <w:r>
        <w:rPr>
          <w:spacing w:val="-9"/>
        </w:rPr>
        <w:t xml:space="preserve"> </w:t>
      </w:r>
      <w:r>
        <w:t>that</w:t>
      </w:r>
      <w:r>
        <w:rPr>
          <w:spacing w:val="-7"/>
        </w:rPr>
        <w:t xml:space="preserve"> </w:t>
      </w:r>
      <w:r>
        <w:t>it</w:t>
      </w:r>
      <w:r>
        <w:rPr>
          <w:spacing w:val="-7"/>
        </w:rPr>
        <w:t xml:space="preserve"> </w:t>
      </w:r>
      <w:r>
        <w:t>has sent such materials to the complainant and shall provide the Attorney General with a copy of the complaint, the response, and a description of any remedial action taken.</w:t>
      </w:r>
    </w:p>
    <w:p w14:paraId="6F137B3C" w14:textId="77777777" w:rsidR="00FC7A55" w:rsidRDefault="00BC002F">
      <w:pPr>
        <w:pStyle w:val="ListParagraph"/>
        <w:numPr>
          <w:ilvl w:val="1"/>
          <w:numId w:val="5"/>
        </w:numPr>
        <w:tabs>
          <w:tab w:val="left" w:pos="1260"/>
          <w:tab w:val="left" w:pos="1308"/>
        </w:tabs>
        <w:spacing w:line="249" w:lineRule="auto"/>
        <w:ind w:right="195" w:hanging="360"/>
        <w:jc w:val="both"/>
      </w:pPr>
      <w:r>
        <w:t>Any</w:t>
      </w:r>
      <w:r>
        <w:rPr>
          <w:spacing w:val="40"/>
        </w:rPr>
        <w:t xml:space="preserve"> </w:t>
      </w:r>
      <w:r>
        <w:t>remedial action taken by the public body in response to a complaint under 940</w:t>
      </w:r>
      <w:r>
        <w:rPr>
          <w:spacing w:val="-4"/>
        </w:rPr>
        <w:t xml:space="preserve"> </w:t>
      </w:r>
      <w:r>
        <w:t>CMR 29.05(5) shall not be admissible as evidence that a violation occurred in any later administrative</w:t>
      </w:r>
      <w:r>
        <w:rPr>
          <w:spacing w:val="-10"/>
        </w:rPr>
        <w:t xml:space="preserve"> </w:t>
      </w:r>
      <w:r>
        <w:t>or</w:t>
      </w:r>
      <w:r>
        <w:rPr>
          <w:spacing w:val="-6"/>
        </w:rPr>
        <w:t xml:space="preserve"> </w:t>
      </w:r>
      <w:r>
        <w:t>judicial</w:t>
      </w:r>
      <w:r>
        <w:rPr>
          <w:spacing w:val="-7"/>
        </w:rPr>
        <w:t xml:space="preserve"> </w:t>
      </w:r>
      <w:r>
        <w:t>proceeding</w:t>
      </w:r>
      <w:r>
        <w:rPr>
          <w:spacing w:val="-6"/>
        </w:rPr>
        <w:t xml:space="preserve"> </w:t>
      </w:r>
      <w:r>
        <w:t>against</w:t>
      </w:r>
      <w:r>
        <w:rPr>
          <w:spacing w:val="-6"/>
        </w:rPr>
        <w:t xml:space="preserve"> </w:t>
      </w:r>
      <w:r>
        <w:t>the</w:t>
      </w:r>
      <w:r>
        <w:rPr>
          <w:spacing w:val="-6"/>
        </w:rPr>
        <w:t xml:space="preserve"> </w:t>
      </w:r>
      <w:r>
        <w:t>public</w:t>
      </w:r>
      <w:r>
        <w:rPr>
          <w:spacing w:val="-6"/>
        </w:rPr>
        <w:t xml:space="preserve"> </w:t>
      </w:r>
      <w:r>
        <w:t>body</w:t>
      </w:r>
      <w:r>
        <w:rPr>
          <w:spacing w:val="-4"/>
        </w:rPr>
        <w:t xml:space="preserve"> </w:t>
      </w:r>
      <w:r>
        <w:t>relating</w:t>
      </w:r>
      <w:r>
        <w:rPr>
          <w:spacing w:val="-7"/>
        </w:rPr>
        <w:t xml:space="preserve"> </w:t>
      </w:r>
      <w:r>
        <w:t>to</w:t>
      </w:r>
      <w:r>
        <w:rPr>
          <w:spacing w:val="-5"/>
        </w:rPr>
        <w:t xml:space="preserve"> </w:t>
      </w:r>
      <w:r>
        <w:t>the</w:t>
      </w:r>
      <w:r>
        <w:rPr>
          <w:spacing w:val="-6"/>
        </w:rPr>
        <w:t xml:space="preserve"> </w:t>
      </w:r>
      <w:r>
        <w:t>alleged</w:t>
      </w:r>
      <w:r>
        <w:rPr>
          <w:spacing w:val="-6"/>
        </w:rPr>
        <w:t xml:space="preserve"> </w:t>
      </w:r>
      <w:r>
        <w:rPr>
          <w:spacing w:val="-2"/>
        </w:rPr>
        <w:t>violation.</w:t>
      </w:r>
    </w:p>
    <w:p w14:paraId="6F137B3D" w14:textId="77777777" w:rsidR="00FC7A55" w:rsidRDefault="00BC002F">
      <w:pPr>
        <w:pStyle w:val="ListParagraph"/>
        <w:numPr>
          <w:ilvl w:val="1"/>
          <w:numId w:val="5"/>
        </w:numPr>
        <w:tabs>
          <w:tab w:val="left" w:pos="1260"/>
        </w:tabs>
        <w:spacing w:line="249" w:lineRule="auto"/>
        <w:ind w:right="192" w:hanging="360"/>
        <w:jc w:val="both"/>
      </w:pPr>
      <w:r>
        <w:t>If</w:t>
      </w:r>
      <w:r>
        <w:rPr>
          <w:spacing w:val="-13"/>
        </w:rPr>
        <w:t xml:space="preserve"> </w:t>
      </w:r>
      <w:r>
        <w:t>the</w:t>
      </w:r>
      <w:r>
        <w:rPr>
          <w:spacing w:val="-12"/>
        </w:rPr>
        <w:t xml:space="preserve"> </w:t>
      </w:r>
      <w:r>
        <w:t>public</w:t>
      </w:r>
      <w:r>
        <w:rPr>
          <w:spacing w:val="-13"/>
        </w:rPr>
        <w:t xml:space="preserve"> </w:t>
      </w:r>
      <w:r>
        <w:t>body</w:t>
      </w:r>
      <w:r>
        <w:rPr>
          <w:spacing w:val="-12"/>
        </w:rPr>
        <w:t xml:space="preserve"> </w:t>
      </w:r>
      <w:r>
        <w:t>requires</w:t>
      </w:r>
      <w:r>
        <w:rPr>
          <w:spacing w:val="-13"/>
        </w:rPr>
        <w:t xml:space="preserve"> </w:t>
      </w:r>
      <w:r>
        <w:t>additional</w:t>
      </w:r>
      <w:r>
        <w:rPr>
          <w:spacing w:val="-12"/>
        </w:rPr>
        <w:t xml:space="preserve"> </w:t>
      </w:r>
      <w:r>
        <w:t>time</w:t>
      </w:r>
      <w:r>
        <w:rPr>
          <w:spacing w:val="-13"/>
        </w:rPr>
        <w:t xml:space="preserve"> </w:t>
      </w:r>
      <w:r>
        <w:t>to</w:t>
      </w:r>
      <w:r>
        <w:rPr>
          <w:spacing w:val="-12"/>
        </w:rPr>
        <w:t xml:space="preserve"> </w:t>
      </w:r>
      <w:r>
        <w:t>resolve</w:t>
      </w:r>
      <w:r>
        <w:rPr>
          <w:spacing w:val="-12"/>
        </w:rPr>
        <w:t xml:space="preserve"> </w:t>
      </w:r>
      <w:r>
        <w:t>the</w:t>
      </w:r>
      <w:r>
        <w:rPr>
          <w:spacing w:val="-13"/>
        </w:rPr>
        <w:t xml:space="preserve"> </w:t>
      </w:r>
      <w:r>
        <w:t>complaint,</w:t>
      </w:r>
      <w:r>
        <w:rPr>
          <w:spacing w:val="-12"/>
        </w:rPr>
        <w:t xml:space="preserve"> </w:t>
      </w:r>
      <w:r>
        <w:t>it</w:t>
      </w:r>
      <w:r>
        <w:rPr>
          <w:spacing w:val="-13"/>
        </w:rPr>
        <w:t xml:space="preserve"> </w:t>
      </w:r>
      <w:r>
        <w:t>may</w:t>
      </w:r>
      <w:r>
        <w:rPr>
          <w:spacing w:val="-12"/>
        </w:rPr>
        <w:t xml:space="preserve"> </w:t>
      </w:r>
      <w:r>
        <w:t>obtain</w:t>
      </w:r>
      <w:r>
        <w:rPr>
          <w:spacing w:val="-13"/>
        </w:rPr>
        <w:t xml:space="preserve"> </w:t>
      </w:r>
      <w:r>
        <w:t>an</w:t>
      </w:r>
      <w:r>
        <w:rPr>
          <w:spacing w:val="-12"/>
        </w:rPr>
        <w:t xml:space="preserve"> </w:t>
      </w:r>
      <w:r>
        <w:t>extension from the Attorney General by submitting a written request within 14 business days after receiving</w:t>
      </w:r>
      <w:r>
        <w:rPr>
          <w:spacing w:val="-13"/>
        </w:rPr>
        <w:t xml:space="preserve"> </w:t>
      </w:r>
      <w:r>
        <w:t>the</w:t>
      </w:r>
      <w:r>
        <w:rPr>
          <w:spacing w:val="-11"/>
        </w:rPr>
        <w:t xml:space="preserve"> </w:t>
      </w:r>
      <w:r>
        <w:t>complaint.</w:t>
      </w:r>
      <w:r>
        <w:rPr>
          <w:spacing w:val="29"/>
        </w:rPr>
        <w:t xml:space="preserve"> </w:t>
      </w:r>
      <w:r>
        <w:t>A</w:t>
      </w:r>
      <w:r>
        <w:rPr>
          <w:spacing w:val="-13"/>
        </w:rPr>
        <w:t xml:space="preserve"> </w:t>
      </w:r>
      <w:r>
        <w:t>request</w:t>
      </w:r>
      <w:r>
        <w:rPr>
          <w:spacing w:val="-10"/>
        </w:rPr>
        <w:t xml:space="preserve"> </w:t>
      </w:r>
      <w:r>
        <w:t>may</w:t>
      </w:r>
      <w:r>
        <w:rPr>
          <w:spacing w:val="-11"/>
        </w:rPr>
        <w:t xml:space="preserve"> </w:t>
      </w:r>
      <w:r>
        <w:t>be</w:t>
      </w:r>
      <w:r>
        <w:rPr>
          <w:spacing w:val="-11"/>
        </w:rPr>
        <w:t xml:space="preserve"> </w:t>
      </w:r>
      <w:r>
        <w:t>submitted</w:t>
      </w:r>
      <w:r>
        <w:rPr>
          <w:spacing w:val="-13"/>
        </w:rPr>
        <w:t xml:space="preserve"> </w:t>
      </w:r>
      <w:r>
        <w:t>by</w:t>
      </w:r>
      <w:r>
        <w:rPr>
          <w:spacing w:val="-8"/>
        </w:rPr>
        <w:t xml:space="preserve"> </w:t>
      </w:r>
      <w:r>
        <w:t>the</w:t>
      </w:r>
      <w:r>
        <w:rPr>
          <w:spacing w:val="-8"/>
        </w:rPr>
        <w:t xml:space="preserve"> </w:t>
      </w:r>
      <w:r>
        <w:t>chair,</w:t>
      </w:r>
      <w:r>
        <w:rPr>
          <w:spacing w:val="-11"/>
        </w:rPr>
        <w:t xml:space="preserve"> </w:t>
      </w:r>
      <w:r>
        <w:t>the</w:t>
      </w:r>
      <w:r>
        <w:rPr>
          <w:spacing w:val="-8"/>
        </w:rPr>
        <w:t xml:space="preserve"> </w:t>
      </w:r>
      <w:r>
        <w:t>public</w:t>
      </w:r>
      <w:r>
        <w:rPr>
          <w:spacing w:val="-11"/>
        </w:rPr>
        <w:t xml:space="preserve"> </w:t>
      </w:r>
      <w:r>
        <w:t>body’s</w:t>
      </w:r>
      <w:r>
        <w:rPr>
          <w:spacing w:val="-11"/>
        </w:rPr>
        <w:t xml:space="preserve"> </w:t>
      </w:r>
      <w:r>
        <w:t>attorney, or</w:t>
      </w:r>
      <w:r>
        <w:rPr>
          <w:spacing w:val="-2"/>
        </w:rPr>
        <w:t xml:space="preserve"> </w:t>
      </w:r>
      <w:r>
        <w:t>any</w:t>
      </w:r>
      <w:r>
        <w:rPr>
          <w:spacing w:val="-1"/>
        </w:rPr>
        <w:t xml:space="preserve"> </w:t>
      </w:r>
      <w:r>
        <w:t>person</w:t>
      </w:r>
      <w:r>
        <w:rPr>
          <w:spacing w:val="-3"/>
        </w:rPr>
        <w:t xml:space="preserve"> </w:t>
      </w:r>
      <w:r>
        <w:t>designated</w:t>
      </w:r>
      <w:r>
        <w:rPr>
          <w:spacing w:val="-3"/>
        </w:rPr>
        <w:t xml:space="preserve"> </w:t>
      </w:r>
      <w:r>
        <w:t>by</w:t>
      </w:r>
      <w:r>
        <w:rPr>
          <w:spacing w:val="-1"/>
        </w:rPr>
        <w:t xml:space="preserve"> </w:t>
      </w:r>
      <w:r>
        <w:t>the</w:t>
      </w:r>
      <w:r>
        <w:rPr>
          <w:spacing w:val="-4"/>
        </w:rPr>
        <w:t xml:space="preserve"> </w:t>
      </w:r>
      <w:r>
        <w:t>public</w:t>
      </w:r>
      <w:r>
        <w:rPr>
          <w:spacing w:val="-2"/>
        </w:rPr>
        <w:t xml:space="preserve"> </w:t>
      </w:r>
      <w:r>
        <w:t>body</w:t>
      </w:r>
      <w:r>
        <w:rPr>
          <w:spacing w:val="-3"/>
        </w:rPr>
        <w:t xml:space="preserve"> </w:t>
      </w:r>
      <w:r>
        <w:t>or</w:t>
      </w:r>
      <w:r>
        <w:rPr>
          <w:spacing w:val="-4"/>
        </w:rPr>
        <w:t xml:space="preserve"> </w:t>
      </w:r>
      <w:r>
        <w:t>the</w:t>
      </w:r>
      <w:r>
        <w:rPr>
          <w:spacing w:val="-4"/>
        </w:rPr>
        <w:t xml:space="preserve"> </w:t>
      </w:r>
      <w:r>
        <w:t>chair.</w:t>
      </w:r>
      <w:r>
        <w:rPr>
          <w:spacing w:val="40"/>
        </w:rPr>
        <w:t xml:space="preserve"> </w:t>
      </w:r>
      <w:r>
        <w:t>The</w:t>
      </w:r>
      <w:r>
        <w:rPr>
          <w:spacing w:val="-4"/>
        </w:rPr>
        <w:t xml:space="preserve"> </w:t>
      </w:r>
      <w:r>
        <w:t>Attorney</w:t>
      </w:r>
      <w:r>
        <w:rPr>
          <w:spacing w:val="-1"/>
        </w:rPr>
        <w:t xml:space="preserve"> </w:t>
      </w:r>
      <w:r>
        <w:t>General</w:t>
      </w:r>
      <w:r>
        <w:rPr>
          <w:spacing w:val="-7"/>
        </w:rPr>
        <w:t xml:space="preserve"> </w:t>
      </w:r>
      <w:r>
        <w:t>will</w:t>
      </w:r>
      <w:r>
        <w:rPr>
          <w:spacing w:val="-2"/>
        </w:rPr>
        <w:t xml:space="preserve"> </w:t>
      </w:r>
      <w:r>
        <w:t>grant</w:t>
      </w:r>
      <w:r>
        <w:rPr>
          <w:spacing w:val="-1"/>
        </w:rPr>
        <w:t xml:space="preserve"> </w:t>
      </w:r>
      <w:r>
        <w:t>an extension</w:t>
      </w:r>
      <w:r>
        <w:rPr>
          <w:spacing w:val="-3"/>
        </w:rPr>
        <w:t xml:space="preserve"> </w:t>
      </w:r>
      <w:r>
        <w:t>if</w:t>
      </w:r>
      <w:r>
        <w:rPr>
          <w:spacing w:val="-4"/>
        </w:rPr>
        <w:t xml:space="preserve"> </w:t>
      </w:r>
      <w:r>
        <w:t>the</w:t>
      </w:r>
      <w:r>
        <w:rPr>
          <w:spacing w:val="-1"/>
        </w:rPr>
        <w:t xml:space="preserve"> </w:t>
      </w:r>
      <w:r>
        <w:t>request</w:t>
      </w:r>
      <w:r>
        <w:rPr>
          <w:spacing w:val="-4"/>
        </w:rPr>
        <w:t xml:space="preserve"> </w:t>
      </w:r>
      <w:r>
        <w:t>demonstrates</w:t>
      </w:r>
      <w:r>
        <w:rPr>
          <w:spacing w:val="-2"/>
        </w:rPr>
        <w:t xml:space="preserve"> </w:t>
      </w:r>
      <w:r>
        <w:t>good</w:t>
      </w:r>
      <w:r>
        <w:rPr>
          <w:spacing w:val="-5"/>
        </w:rPr>
        <w:t xml:space="preserve"> </w:t>
      </w:r>
      <w:r>
        <w:t>cause.</w:t>
      </w:r>
      <w:r>
        <w:rPr>
          <w:spacing w:val="40"/>
        </w:rPr>
        <w:t xml:space="preserve"> </w:t>
      </w:r>
      <w:r>
        <w:t>Good</w:t>
      </w:r>
      <w:r>
        <w:rPr>
          <w:spacing w:val="-5"/>
        </w:rPr>
        <w:t xml:space="preserve"> </w:t>
      </w:r>
      <w:r>
        <w:t>cause</w:t>
      </w:r>
      <w:r>
        <w:rPr>
          <w:spacing w:val="-6"/>
        </w:rPr>
        <w:t xml:space="preserve"> </w:t>
      </w:r>
      <w:r>
        <w:t>will</w:t>
      </w:r>
      <w:r>
        <w:rPr>
          <w:spacing w:val="-2"/>
        </w:rPr>
        <w:t xml:space="preserve"> </w:t>
      </w:r>
      <w:r>
        <w:t>generally</w:t>
      </w:r>
      <w:r>
        <w:rPr>
          <w:spacing w:val="-3"/>
        </w:rPr>
        <w:t xml:space="preserve"> </w:t>
      </w:r>
      <w:r>
        <w:t>be</w:t>
      </w:r>
      <w:r>
        <w:rPr>
          <w:spacing w:val="-6"/>
        </w:rPr>
        <w:t xml:space="preserve"> </w:t>
      </w:r>
      <w:r>
        <w:t>found</w:t>
      </w:r>
      <w:r>
        <w:rPr>
          <w:spacing w:val="-3"/>
        </w:rPr>
        <w:t xml:space="preserve"> </w:t>
      </w:r>
      <w:r>
        <w:t>if,</w:t>
      </w:r>
      <w:r>
        <w:rPr>
          <w:spacing w:val="-4"/>
        </w:rPr>
        <w:t xml:space="preserve"> </w:t>
      </w:r>
      <w:r>
        <w:t>for example,</w:t>
      </w:r>
      <w:r>
        <w:rPr>
          <w:spacing w:val="-13"/>
        </w:rPr>
        <w:t xml:space="preserve"> </w:t>
      </w:r>
      <w:r>
        <w:t>the</w:t>
      </w:r>
      <w:r>
        <w:rPr>
          <w:spacing w:val="-12"/>
        </w:rPr>
        <w:t xml:space="preserve"> </w:t>
      </w:r>
      <w:r>
        <w:t>public</w:t>
      </w:r>
      <w:r>
        <w:rPr>
          <w:spacing w:val="-13"/>
        </w:rPr>
        <w:t xml:space="preserve"> </w:t>
      </w:r>
      <w:r>
        <w:t>body</w:t>
      </w:r>
      <w:r>
        <w:rPr>
          <w:spacing w:val="-12"/>
        </w:rPr>
        <w:t xml:space="preserve"> </w:t>
      </w:r>
      <w:r>
        <w:t>cannot</w:t>
      </w:r>
      <w:r>
        <w:rPr>
          <w:spacing w:val="-13"/>
        </w:rPr>
        <w:t xml:space="preserve"> </w:t>
      </w:r>
      <w:r>
        <w:t>meet</w:t>
      </w:r>
      <w:r>
        <w:rPr>
          <w:spacing w:val="-12"/>
        </w:rPr>
        <w:t xml:space="preserve"> </w:t>
      </w:r>
      <w:r>
        <w:t>within</w:t>
      </w:r>
      <w:r>
        <w:rPr>
          <w:spacing w:val="-13"/>
        </w:rPr>
        <w:t xml:space="preserve"> </w:t>
      </w:r>
      <w:r>
        <w:t>the</w:t>
      </w:r>
      <w:r>
        <w:rPr>
          <w:spacing w:val="-12"/>
        </w:rPr>
        <w:t xml:space="preserve"> </w:t>
      </w:r>
      <w:proofErr w:type="gramStart"/>
      <w:r>
        <w:t>14</w:t>
      </w:r>
      <w:r>
        <w:rPr>
          <w:spacing w:val="-12"/>
        </w:rPr>
        <w:t xml:space="preserve"> </w:t>
      </w:r>
      <w:r>
        <w:t>business</w:t>
      </w:r>
      <w:proofErr w:type="gramEnd"/>
      <w:r>
        <w:rPr>
          <w:spacing w:val="-13"/>
        </w:rPr>
        <w:t xml:space="preserve"> </w:t>
      </w:r>
      <w:r>
        <w:t>day</w:t>
      </w:r>
      <w:r>
        <w:rPr>
          <w:spacing w:val="-12"/>
        </w:rPr>
        <w:t xml:space="preserve"> </w:t>
      </w:r>
      <w:r>
        <w:t>period</w:t>
      </w:r>
      <w:r>
        <w:rPr>
          <w:spacing w:val="-13"/>
        </w:rPr>
        <w:t xml:space="preserve"> </w:t>
      </w:r>
      <w:r>
        <w:t>to</w:t>
      </w:r>
      <w:r>
        <w:rPr>
          <w:spacing w:val="-12"/>
        </w:rPr>
        <w:t xml:space="preserve"> </w:t>
      </w:r>
      <w:r>
        <w:t>consider</w:t>
      </w:r>
      <w:r>
        <w:rPr>
          <w:spacing w:val="-13"/>
        </w:rPr>
        <w:t xml:space="preserve"> </w:t>
      </w:r>
      <w:r>
        <w:t>proposed remedial</w:t>
      </w:r>
      <w:r>
        <w:rPr>
          <w:spacing w:val="-2"/>
        </w:rPr>
        <w:t xml:space="preserve"> </w:t>
      </w:r>
      <w:r>
        <w:t>action.</w:t>
      </w:r>
      <w:r>
        <w:rPr>
          <w:spacing w:val="40"/>
        </w:rPr>
        <w:t xml:space="preserve"> </w:t>
      </w:r>
      <w:r>
        <w:t>The</w:t>
      </w:r>
      <w:r>
        <w:rPr>
          <w:spacing w:val="-4"/>
        </w:rPr>
        <w:t xml:space="preserve"> </w:t>
      </w:r>
      <w:r>
        <w:t>Attorney</w:t>
      </w:r>
      <w:r>
        <w:rPr>
          <w:spacing w:val="-1"/>
        </w:rPr>
        <w:t xml:space="preserve"> </w:t>
      </w:r>
      <w:r>
        <w:t>General</w:t>
      </w:r>
      <w:r>
        <w:rPr>
          <w:spacing w:val="-5"/>
        </w:rPr>
        <w:t xml:space="preserve"> </w:t>
      </w:r>
      <w:r>
        <w:t>shall</w:t>
      </w:r>
      <w:r>
        <w:rPr>
          <w:spacing w:val="-2"/>
        </w:rPr>
        <w:t xml:space="preserve"> </w:t>
      </w:r>
      <w:r>
        <w:t>notify</w:t>
      </w:r>
      <w:r>
        <w:rPr>
          <w:spacing w:val="-3"/>
        </w:rPr>
        <w:t xml:space="preserve"> </w:t>
      </w:r>
      <w:r>
        <w:t>the</w:t>
      </w:r>
      <w:r>
        <w:rPr>
          <w:spacing w:val="-1"/>
        </w:rPr>
        <w:t xml:space="preserve"> </w:t>
      </w:r>
      <w:r>
        <w:t>complainant</w:t>
      </w:r>
      <w:r>
        <w:rPr>
          <w:spacing w:val="-4"/>
        </w:rPr>
        <w:t xml:space="preserve"> </w:t>
      </w:r>
      <w:r>
        <w:t>of</w:t>
      </w:r>
      <w:r>
        <w:rPr>
          <w:spacing w:val="-2"/>
        </w:rPr>
        <w:t xml:space="preserve"> </w:t>
      </w:r>
      <w:r>
        <w:t>any</w:t>
      </w:r>
      <w:r>
        <w:rPr>
          <w:spacing w:val="-3"/>
        </w:rPr>
        <w:t xml:space="preserve"> </w:t>
      </w:r>
      <w:r>
        <w:t>extension</w:t>
      </w:r>
      <w:r>
        <w:rPr>
          <w:spacing w:val="-3"/>
        </w:rPr>
        <w:t xml:space="preserve"> </w:t>
      </w:r>
      <w:r>
        <w:t>and</w:t>
      </w:r>
      <w:r>
        <w:rPr>
          <w:spacing w:val="-5"/>
        </w:rPr>
        <w:t xml:space="preserve"> </w:t>
      </w:r>
      <w:r>
        <w:t>the reason for it.</w:t>
      </w:r>
    </w:p>
    <w:p w14:paraId="6F137B3E" w14:textId="77777777" w:rsidR="00FC7A55" w:rsidRDefault="00BC002F">
      <w:pPr>
        <w:pStyle w:val="ListParagraph"/>
        <w:numPr>
          <w:ilvl w:val="0"/>
          <w:numId w:val="5"/>
        </w:numPr>
        <w:tabs>
          <w:tab w:val="left" w:pos="573"/>
        </w:tabs>
        <w:spacing w:before="265" w:line="244" w:lineRule="auto"/>
        <w:ind w:left="179" w:right="194" w:firstLine="0"/>
        <w:jc w:val="both"/>
      </w:pPr>
      <w:r>
        <w:t>If</w:t>
      </w:r>
      <w:r>
        <w:rPr>
          <w:spacing w:val="-2"/>
        </w:rPr>
        <w:t xml:space="preserve"> </w:t>
      </w:r>
      <w:r>
        <w:t>the</w:t>
      </w:r>
      <w:r>
        <w:rPr>
          <w:spacing w:val="-1"/>
        </w:rPr>
        <w:t xml:space="preserve"> </w:t>
      </w:r>
      <w:r>
        <w:t>public</w:t>
      </w:r>
      <w:r>
        <w:rPr>
          <w:spacing w:val="-2"/>
        </w:rPr>
        <w:t xml:space="preserve"> </w:t>
      </w:r>
      <w:r>
        <w:t>body</w:t>
      </w:r>
      <w:r>
        <w:rPr>
          <w:spacing w:val="-1"/>
        </w:rPr>
        <w:t xml:space="preserve"> </w:t>
      </w:r>
      <w:r>
        <w:t>needs</w:t>
      </w:r>
      <w:r>
        <w:rPr>
          <w:spacing w:val="-2"/>
        </w:rPr>
        <w:t xml:space="preserve"> </w:t>
      </w:r>
      <w:r>
        <w:t>additional</w:t>
      </w:r>
      <w:r>
        <w:rPr>
          <w:spacing w:val="-2"/>
        </w:rPr>
        <w:t xml:space="preserve"> </w:t>
      </w:r>
      <w:r>
        <w:t>information</w:t>
      </w:r>
      <w:r>
        <w:rPr>
          <w:spacing w:val="-3"/>
        </w:rPr>
        <w:t xml:space="preserve"> </w:t>
      </w:r>
      <w:r>
        <w:t>to</w:t>
      </w:r>
      <w:r>
        <w:rPr>
          <w:spacing w:val="-3"/>
        </w:rPr>
        <w:t xml:space="preserve"> </w:t>
      </w:r>
      <w:r>
        <w:t>resolve</w:t>
      </w:r>
      <w:r>
        <w:rPr>
          <w:spacing w:val="-4"/>
        </w:rPr>
        <w:t xml:space="preserve"> </w:t>
      </w:r>
      <w:r>
        <w:t>the</w:t>
      </w:r>
      <w:r>
        <w:rPr>
          <w:spacing w:val="-1"/>
        </w:rPr>
        <w:t xml:space="preserve"> </w:t>
      </w:r>
      <w:r>
        <w:t>complaint,</w:t>
      </w:r>
      <w:r>
        <w:rPr>
          <w:spacing w:val="-2"/>
        </w:rPr>
        <w:t xml:space="preserve"> </w:t>
      </w:r>
      <w:r>
        <w:t>then</w:t>
      </w:r>
      <w:r>
        <w:rPr>
          <w:spacing w:val="-3"/>
        </w:rPr>
        <w:t xml:space="preserve"> </w:t>
      </w:r>
      <w:r>
        <w:t>the</w:t>
      </w:r>
      <w:r>
        <w:rPr>
          <w:spacing w:val="-1"/>
        </w:rPr>
        <w:t xml:space="preserve"> </w:t>
      </w:r>
      <w:r>
        <w:t>chair</w:t>
      </w:r>
      <w:r>
        <w:rPr>
          <w:spacing w:val="-4"/>
        </w:rPr>
        <w:t xml:space="preserve"> </w:t>
      </w:r>
      <w:r>
        <w:t>may</w:t>
      </w:r>
      <w:r>
        <w:rPr>
          <w:spacing w:val="-1"/>
        </w:rPr>
        <w:t xml:space="preserve"> </w:t>
      </w:r>
      <w:r>
        <w:t>request it from the complainant within seven business days of receiving the complaint.</w:t>
      </w:r>
      <w:r>
        <w:rPr>
          <w:spacing w:val="40"/>
        </w:rPr>
        <w:t xml:space="preserve"> </w:t>
      </w:r>
      <w:r>
        <w:t>The complainant shall respond</w:t>
      </w:r>
      <w:r>
        <w:rPr>
          <w:spacing w:val="-12"/>
        </w:rPr>
        <w:t xml:space="preserve"> </w:t>
      </w:r>
      <w:r>
        <w:t>within</w:t>
      </w:r>
      <w:r>
        <w:rPr>
          <w:spacing w:val="-10"/>
        </w:rPr>
        <w:t xml:space="preserve"> </w:t>
      </w:r>
      <w:r>
        <w:t>ten</w:t>
      </w:r>
      <w:r>
        <w:rPr>
          <w:spacing w:val="-10"/>
        </w:rPr>
        <w:t xml:space="preserve"> </w:t>
      </w:r>
      <w:r>
        <w:t>business</w:t>
      </w:r>
      <w:r>
        <w:rPr>
          <w:spacing w:val="-9"/>
        </w:rPr>
        <w:t xml:space="preserve"> </w:t>
      </w:r>
      <w:r>
        <w:t>days</w:t>
      </w:r>
      <w:r>
        <w:rPr>
          <w:spacing w:val="-11"/>
        </w:rPr>
        <w:t xml:space="preserve"> </w:t>
      </w:r>
      <w:r>
        <w:t>after</w:t>
      </w:r>
      <w:r>
        <w:rPr>
          <w:spacing w:val="-12"/>
        </w:rPr>
        <w:t xml:space="preserve"> </w:t>
      </w:r>
      <w:r>
        <w:t>receiving</w:t>
      </w:r>
      <w:r>
        <w:rPr>
          <w:spacing w:val="-12"/>
        </w:rPr>
        <w:t xml:space="preserve"> </w:t>
      </w:r>
      <w:r>
        <w:t>the</w:t>
      </w:r>
      <w:r>
        <w:rPr>
          <w:spacing w:val="-8"/>
        </w:rPr>
        <w:t xml:space="preserve"> </w:t>
      </w:r>
      <w:r>
        <w:t>request.</w:t>
      </w:r>
      <w:r>
        <w:rPr>
          <w:spacing w:val="32"/>
        </w:rPr>
        <w:t xml:space="preserve"> </w:t>
      </w:r>
      <w:r>
        <w:t>The</w:t>
      </w:r>
      <w:r>
        <w:rPr>
          <w:spacing w:val="-8"/>
        </w:rPr>
        <w:t xml:space="preserve"> </w:t>
      </w:r>
      <w:r>
        <w:t>public</w:t>
      </w:r>
      <w:r>
        <w:rPr>
          <w:spacing w:val="-9"/>
        </w:rPr>
        <w:t xml:space="preserve"> </w:t>
      </w:r>
      <w:r>
        <w:t>body</w:t>
      </w:r>
      <w:r>
        <w:rPr>
          <w:spacing w:val="-11"/>
        </w:rPr>
        <w:t xml:space="preserve"> </w:t>
      </w:r>
      <w:r>
        <w:t>will</w:t>
      </w:r>
      <w:r>
        <w:rPr>
          <w:spacing w:val="-12"/>
        </w:rPr>
        <w:t xml:space="preserve"> </w:t>
      </w:r>
      <w:r>
        <w:t>then</w:t>
      </w:r>
      <w:r>
        <w:rPr>
          <w:spacing w:val="-11"/>
        </w:rPr>
        <w:t xml:space="preserve"> </w:t>
      </w:r>
      <w:r>
        <w:t>have</w:t>
      </w:r>
      <w:r>
        <w:rPr>
          <w:spacing w:val="-8"/>
        </w:rPr>
        <w:t xml:space="preserve"> </w:t>
      </w:r>
      <w:r>
        <w:t>an</w:t>
      </w:r>
      <w:r>
        <w:rPr>
          <w:spacing w:val="-10"/>
        </w:rPr>
        <w:t xml:space="preserve"> </w:t>
      </w:r>
      <w:r>
        <w:t>additional ten business days after receiving the complainant’s response to review the complaint and take any remedial action pursuant to 940 CMR 29.05(5).</w:t>
      </w:r>
    </w:p>
    <w:p w14:paraId="6F137B3F" w14:textId="77777777" w:rsidR="00FC7A55" w:rsidRDefault="00FC7A55">
      <w:pPr>
        <w:spacing w:line="244" w:lineRule="auto"/>
        <w:jc w:val="both"/>
        <w:sectPr w:rsidR="00FC7A55">
          <w:pgSz w:w="12240" w:h="15840"/>
          <w:pgMar w:top="1420" w:right="1240" w:bottom="1280" w:left="1260" w:header="0" w:footer="1006" w:gutter="0"/>
          <w:cols w:space="720"/>
        </w:sectPr>
      </w:pPr>
    </w:p>
    <w:p w14:paraId="6F137B40" w14:textId="77777777" w:rsidR="00FC7A55" w:rsidRDefault="00BC002F">
      <w:pPr>
        <w:pStyle w:val="ListParagraph"/>
        <w:numPr>
          <w:ilvl w:val="0"/>
          <w:numId w:val="5"/>
        </w:numPr>
        <w:tabs>
          <w:tab w:val="left" w:pos="574"/>
        </w:tabs>
        <w:spacing w:before="40" w:line="244" w:lineRule="auto"/>
        <w:ind w:right="194" w:firstLine="0"/>
        <w:jc w:val="both"/>
      </w:pPr>
      <w:r>
        <w:lastRenderedPageBreak/>
        <w:t>If at least 30 days have passed after the complaint was filed with the public body, and if the complainant is unsatisfied</w:t>
      </w:r>
      <w:r>
        <w:rPr>
          <w:spacing w:val="-3"/>
        </w:rPr>
        <w:t xml:space="preserve"> </w:t>
      </w:r>
      <w:r>
        <w:t>with the public body’s</w:t>
      </w:r>
      <w:r>
        <w:rPr>
          <w:spacing w:val="-2"/>
        </w:rPr>
        <w:t xml:space="preserve"> </w:t>
      </w:r>
      <w:r>
        <w:t>resolution of</w:t>
      </w:r>
      <w:r>
        <w:rPr>
          <w:spacing w:val="-2"/>
        </w:rPr>
        <w:t xml:space="preserve"> </w:t>
      </w:r>
      <w:r>
        <w:t>the</w:t>
      </w:r>
      <w:r>
        <w:rPr>
          <w:spacing w:val="-1"/>
        </w:rPr>
        <w:t xml:space="preserve"> </w:t>
      </w:r>
      <w:r>
        <w:t>complaint,</w:t>
      </w:r>
      <w:r>
        <w:rPr>
          <w:spacing w:val="-2"/>
        </w:rPr>
        <w:t xml:space="preserve"> </w:t>
      </w:r>
      <w:r>
        <w:t>the complainant</w:t>
      </w:r>
      <w:r>
        <w:rPr>
          <w:spacing w:val="-1"/>
        </w:rPr>
        <w:t xml:space="preserve"> </w:t>
      </w:r>
      <w:r>
        <w:t>may file</w:t>
      </w:r>
      <w:r>
        <w:rPr>
          <w:spacing w:val="-1"/>
        </w:rPr>
        <w:t xml:space="preserve"> </w:t>
      </w:r>
      <w:r>
        <w:t>a 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6"/>
        </w:rPr>
        <w:t xml:space="preserve"> </w:t>
      </w:r>
      <w:r>
        <w:t>When</w:t>
      </w:r>
      <w:r>
        <w:rPr>
          <w:spacing w:val="-13"/>
        </w:rPr>
        <w:t xml:space="preserve"> </w:t>
      </w:r>
      <w:r>
        <w:t>filing</w:t>
      </w:r>
      <w:r>
        <w:rPr>
          <w:spacing w:val="-12"/>
        </w:rPr>
        <w:t xml:space="preserve"> </w:t>
      </w:r>
      <w:r>
        <w:t>a</w:t>
      </w:r>
      <w:r>
        <w:rPr>
          <w:spacing w:val="-12"/>
        </w:rPr>
        <w:t xml:space="preserve"> </w:t>
      </w:r>
      <w:r>
        <w:t>complaint</w:t>
      </w:r>
      <w:r>
        <w:rPr>
          <w:spacing w:val="-13"/>
        </w:rPr>
        <w:t xml:space="preserve"> </w:t>
      </w:r>
      <w:r>
        <w:t>with</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the</w:t>
      </w:r>
      <w:r>
        <w:rPr>
          <w:spacing w:val="-12"/>
        </w:rPr>
        <w:t xml:space="preserve"> </w:t>
      </w:r>
      <w:r>
        <w:t>complainant shall</w:t>
      </w:r>
      <w:r>
        <w:rPr>
          <w:spacing w:val="-4"/>
        </w:rPr>
        <w:t xml:space="preserve"> </w:t>
      </w:r>
      <w:r>
        <w:t>include</w:t>
      </w:r>
      <w:r>
        <w:rPr>
          <w:spacing w:val="-3"/>
        </w:rPr>
        <w:t xml:space="preserve"> </w:t>
      </w:r>
      <w:r>
        <w:t>a</w:t>
      </w:r>
      <w:r>
        <w:rPr>
          <w:spacing w:val="-4"/>
        </w:rPr>
        <w:t xml:space="preserve"> </w:t>
      </w:r>
      <w:r>
        <w:t>copy</w:t>
      </w:r>
      <w:r>
        <w:rPr>
          <w:spacing w:val="-5"/>
        </w:rPr>
        <w:t xml:space="preserve"> </w:t>
      </w:r>
      <w:r>
        <w:t>of</w:t>
      </w:r>
      <w:r>
        <w:rPr>
          <w:spacing w:val="-6"/>
        </w:rPr>
        <w:t xml:space="preserve"> </w:t>
      </w:r>
      <w:r>
        <w:t>the</w:t>
      </w:r>
      <w:r>
        <w:rPr>
          <w:spacing w:val="-7"/>
        </w:rPr>
        <w:t xml:space="preserve"> </w:t>
      </w:r>
      <w:r>
        <w:t>original</w:t>
      </w:r>
      <w:r>
        <w:rPr>
          <w:spacing w:val="-4"/>
        </w:rPr>
        <w:t xml:space="preserve"> </w:t>
      </w:r>
      <w:r>
        <w:t>complaint</w:t>
      </w:r>
      <w:r>
        <w:rPr>
          <w:spacing w:val="-5"/>
        </w:rPr>
        <w:t xml:space="preserve"> </w:t>
      </w:r>
      <w:r>
        <w:t>along</w:t>
      </w:r>
      <w:r>
        <w:rPr>
          <w:spacing w:val="-6"/>
        </w:rPr>
        <w:t xml:space="preserve"> </w:t>
      </w:r>
      <w:r>
        <w:t>with</w:t>
      </w:r>
      <w:r>
        <w:rPr>
          <w:spacing w:val="-4"/>
        </w:rPr>
        <w:t xml:space="preserve"> </w:t>
      </w:r>
      <w:r>
        <w:t>any</w:t>
      </w:r>
      <w:r>
        <w:rPr>
          <w:spacing w:val="-5"/>
        </w:rPr>
        <w:t xml:space="preserve"> </w:t>
      </w:r>
      <w:r>
        <w:t>other</w:t>
      </w:r>
      <w:r>
        <w:rPr>
          <w:spacing w:val="-8"/>
        </w:rPr>
        <w:t xml:space="preserve"> </w:t>
      </w:r>
      <w:r>
        <w:t>materials</w:t>
      </w:r>
      <w:r>
        <w:rPr>
          <w:spacing w:val="-3"/>
        </w:rPr>
        <w:t xml:space="preserve"> </w:t>
      </w:r>
      <w:r>
        <w:t>the</w:t>
      </w:r>
      <w:r>
        <w:rPr>
          <w:spacing w:val="-7"/>
        </w:rPr>
        <w:t xml:space="preserve"> </w:t>
      </w:r>
      <w:r>
        <w:t>complainant</w:t>
      </w:r>
      <w:r>
        <w:rPr>
          <w:spacing w:val="-3"/>
        </w:rPr>
        <w:t xml:space="preserve"> </w:t>
      </w:r>
      <w:r>
        <w:t>believes</w:t>
      </w:r>
      <w:r>
        <w:rPr>
          <w:spacing w:val="-3"/>
        </w:rPr>
        <w:t xml:space="preserve"> </w:t>
      </w:r>
      <w:r>
        <w:t>are relevant.</w:t>
      </w:r>
      <w:r>
        <w:rPr>
          <w:spacing w:val="40"/>
        </w:rPr>
        <w:t xml:space="preserve"> </w:t>
      </w:r>
      <w:r>
        <w:t>The Attorney General shall decline to investigate complaints filed with the Attorney General more</w:t>
      </w:r>
      <w:r>
        <w:rPr>
          <w:spacing w:val="-5"/>
        </w:rPr>
        <w:t xml:space="preserve"> </w:t>
      </w:r>
      <w:r>
        <w:t>than</w:t>
      </w:r>
      <w:r>
        <w:rPr>
          <w:spacing w:val="-9"/>
        </w:rPr>
        <w:t xml:space="preserve"> </w:t>
      </w:r>
      <w:r>
        <w:t>90</w:t>
      </w:r>
      <w:r>
        <w:rPr>
          <w:spacing w:val="-5"/>
        </w:rPr>
        <w:t xml:space="preserve"> </w:t>
      </w:r>
      <w:r>
        <w:t>days</w:t>
      </w:r>
      <w:r>
        <w:rPr>
          <w:spacing w:val="-8"/>
        </w:rPr>
        <w:t xml:space="preserve"> </w:t>
      </w:r>
      <w:r>
        <w:t>after</w:t>
      </w:r>
      <w:r>
        <w:rPr>
          <w:spacing w:val="-8"/>
        </w:rPr>
        <w:t xml:space="preserve"> </w:t>
      </w:r>
      <w:r>
        <w:t>the</w:t>
      </w:r>
      <w:r>
        <w:rPr>
          <w:spacing w:val="-5"/>
        </w:rPr>
        <w:t xml:space="preserve"> </w:t>
      </w:r>
      <w:r>
        <w:t>alleged</w:t>
      </w:r>
      <w:r>
        <w:rPr>
          <w:spacing w:val="-9"/>
        </w:rPr>
        <w:t xml:space="preserve"> </w:t>
      </w:r>
      <w:r>
        <w:t>violation</w:t>
      </w:r>
      <w:r>
        <w:rPr>
          <w:spacing w:val="-6"/>
        </w:rPr>
        <w:t xml:space="preserve"> </w:t>
      </w:r>
      <w:r>
        <w:t>of</w:t>
      </w:r>
      <w:r>
        <w:rPr>
          <w:spacing w:val="-8"/>
        </w:rPr>
        <w:t xml:space="preserve"> </w:t>
      </w:r>
      <w:r>
        <w:t>M.G.L.</w:t>
      </w:r>
      <w:r>
        <w:rPr>
          <w:spacing w:val="-6"/>
        </w:rPr>
        <w:t xml:space="preserve"> </w:t>
      </w:r>
      <w:r>
        <w:t>c.</w:t>
      </w:r>
      <w:r>
        <w:rPr>
          <w:spacing w:val="-6"/>
        </w:rPr>
        <w:t xml:space="preserve"> </w:t>
      </w:r>
      <w:r>
        <w:t>30A,</w:t>
      </w:r>
      <w:r>
        <w:rPr>
          <w:spacing w:val="-6"/>
        </w:rPr>
        <w:t xml:space="preserve"> </w:t>
      </w:r>
      <w:r>
        <w:t>§§</w:t>
      </w:r>
      <w:r>
        <w:rPr>
          <w:spacing w:val="-5"/>
        </w:rPr>
        <w:t xml:space="preserve"> </w:t>
      </w:r>
      <w:r>
        <w:t>18</w:t>
      </w:r>
      <w:r>
        <w:rPr>
          <w:spacing w:val="-7"/>
        </w:rPr>
        <w:t xml:space="preserve"> </w:t>
      </w:r>
      <w:r>
        <w:t>through</w:t>
      </w:r>
      <w:r>
        <w:rPr>
          <w:spacing w:val="-6"/>
        </w:rPr>
        <w:t xml:space="preserve"> </w:t>
      </w:r>
      <w:r>
        <w:t>25,</w:t>
      </w:r>
      <w:r>
        <w:rPr>
          <w:spacing w:val="-8"/>
        </w:rPr>
        <w:t xml:space="preserve"> </w:t>
      </w:r>
      <w:r>
        <w:t>or</w:t>
      </w:r>
      <w:r>
        <w:rPr>
          <w:spacing w:val="-6"/>
        </w:rPr>
        <w:t xml:space="preserve"> </w:t>
      </w:r>
      <w:r>
        <w:t>if</w:t>
      </w:r>
      <w:r>
        <w:rPr>
          <w:spacing w:val="-8"/>
        </w:rPr>
        <w:t xml:space="preserve"> </w:t>
      </w:r>
      <w:r>
        <w:t>the</w:t>
      </w:r>
      <w:r>
        <w:rPr>
          <w:spacing w:val="-5"/>
        </w:rPr>
        <w:t xml:space="preserve"> </w:t>
      </w:r>
      <w:r>
        <w:t>alleged</w:t>
      </w:r>
      <w:r>
        <w:rPr>
          <w:spacing w:val="-6"/>
        </w:rPr>
        <w:t xml:space="preserve"> </w:t>
      </w:r>
      <w:r>
        <w:t>violation of M.G.L. c. 30A, §§</w:t>
      </w:r>
      <w:r>
        <w:rPr>
          <w:spacing w:val="-1"/>
        </w:rPr>
        <w:t xml:space="preserve"> </w:t>
      </w:r>
      <w:r>
        <w:t>18 through 25, could not reasonably have been known at the time it occurred, then within 90 days of the date it should reasonably have been discovered.</w:t>
      </w:r>
      <w:r>
        <w:rPr>
          <w:spacing w:val="40"/>
        </w:rPr>
        <w:t xml:space="preserve"> </w:t>
      </w:r>
      <w:r>
        <w:t>However, this time may be extended if the Attorney General grants an extension to the public body to respond to a complaint or if the complainant demonstrates good cause for the delay in filing with the Attorney General.</w:t>
      </w:r>
    </w:p>
    <w:p w14:paraId="6F137B41" w14:textId="77777777" w:rsidR="00FC7A55" w:rsidRDefault="00BC002F">
      <w:pPr>
        <w:pStyle w:val="ListParagraph"/>
        <w:numPr>
          <w:ilvl w:val="0"/>
          <w:numId w:val="5"/>
        </w:numPr>
        <w:tabs>
          <w:tab w:val="left" w:pos="574"/>
        </w:tabs>
        <w:spacing w:before="265" w:line="242" w:lineRule="auto"/>
        <w:ind w:right="194" w:firstLine="0"/>
        <w:jc w:val="both"/>
      </w:pPr>
      <w:r>
        <w:t xml:space="preserve">The Attorney General shall acknowledge receipt of all complaints and will resolve them within a reasonable </w:t>
      </w:r>
      <w:proofErr w:type="gramStart"/>
      <w:r>
        <w:t>period of time</w:t>
      </w:r>
      <w:proofErr w:type="gramEnd"/>
      <w:r>
        <w:t>, generally 90 days.</w:t>
      </w:r>
    </w:p>
    <w:p w14:paraId="6F137B42" w14:textId="77777777" w:rsidR="00FC7A55" w:rsidRDefault="00FC7A55">
      <w:pPr>
        <w:pStyle w:val="BodyText"/>
        <w:spacing w:before="8"/>
      </w:pPr>
    </w:p>
    <w:p w14:paraId="6F137B43" w14:textId="77777777" w:rsidR="00FC7A55" w:rsidRDefault="00BC002F">
      <w:pPr>
        <w:pStyle w:val="ListParagraph"/>
        <w:numPr>
          <w:ilvl w:val="0"/>
          <w:numId w:val="5"/>
        </w:numPr>
        <w:tabs>
          <w:tab w:val="left" w:pos="574"/>
        </w:tabs>
        <w:ind w:left="574" w:hanging="394"/>
        <w:jc w:val="both"/>
      </w:pPr>
      <w:r>
        <w:rPr>
          <w:u w:val="single"/>
        </w:rPr>
        <w:t>Mediation</w:t>
      </w:r>
      <w:r>
        <w:rPr>
          <w:spacing w:val="-5"/>
          <w:u w:val="single"/>
        </w:rPr>
        <w:t xml:space="preserve"> </w:t>
      </w:r>
      <w:r>
        <w:rPr>
          <w:u w:val="single"/>
        </w:rPr>
        <w:t>to</w:t>
      </w:r>
      <w:r>
        <w:rPr>
          <w:spacing w:val="-2"/>
          <w:u w:val="single"/>
        </w:rPr>
        <w:t xml:space="preserve"> </w:t>
      </w:r>
      <w:r>
        <w:rPr>
          <w:u w:val="single"/>
        </w:rPr>
        <w:t>Resolve</w:t>
      </w:r>
      <w:r>
        <w:rPr>
          <w:spacing w:val="-5"/>
          <w:u w:val="single"/>
        </w:rPr>
        <w:t xml:space="preserve"> </w:t>
      </w:r>
      <w:r>
        <w:rPr>
          <w:u w:val="single"/>
        </w:rPr>
        <w:t>a</w:t>
      </w:r>
      <w:r>
        <w:rPr>
          <w:spacing w:val="-5"/>
          <w:u w:val="single"/>
        </w:rPr>
        <w:t xml:space="preserve"> </w:t>
      </w:r>
      <w:r>
        <w:rPr>
          <w:spacing w:val="-2"/>
          <w:u w:val="single"/>
        </w:rPr>
        <w:t>Complaint</w:t>
      </w:r>
      <w:r>
        <w:rPr>
          <w:spacing w:val="-2"/>
        </w:rPr>
        <w:t>.</w:t>
      </w:r>
    </w:p>
    <w:p w14:paraId="6F137B44" w14:textId="77777777" w:rsidR="00FC7A55" w:rsidRDefault="00BC002F">
      <w:pPr>
        <w:pStyle w:val="ListParagraph"/>
        <w:numPr>
          <w:ilvl w:val="1"/>
          <w:numId w:val="5"/>
        </w:numPr>
        <w:tabs>
          <w:tab w:val="left" w:pos="1257"/>
          <w:tab w:val="left" w:pos="1259"/>
        </w:tabs>
        <w:spacing w:before="10" w:line="249" w:lineRule="auto"/>
        <w:ind w:left="1259" w:right="194" w:hanging="360"/>
        <w:jc w:val="both"/>
      </w:pPr>
      <w:r>
        <w:t>If a complainant files five complaints alleging violations of M.G.L. c. 30A, §§ 18 through 25, with the same public body or within the same municipality within 12 months, upon the fifth or</w:t>
      </w:r>
      <w:r>
        <w:rPr>
          <w:spacing w:val="-1"/>
        </w:rPr>
        <w:t xml:space="preserve"> </w:t>
      </w:r>
      <w:r>
        <w:t>subsequent complaint to that public body</w:t>
      </w:r>
      <w:r>
        <w:rPr>
          <w:spacing w:val="-2"/>
        </w:rPr>
        <w:t xml:space="preserve"> </w:t>
      </w:r>
      <w:r>
        <w:t>or</w:t>
      </w:r>
      <w:r>
        <w:rPr>
          <w:spacing w:val="-1"/>
        </w:rPr>
        <w:t xml:space="preserve"> </w:t>
      </w:r>
      <w:r>
        <w:t>a</w:t>
      </w:r>
      <w:r>
        <w:rPr>
          <w:spacing w:val="-3"/>
        </w:rPr>
        <w:t xml:space="preserve"> </w:t>
      </w:r>
      <w:r>
        <w:t>public body</w:t>
      </w:r>
      <w:r>
        <w:rPr>
          <w:spacing w:val="-2"/>
        </w:rPr>
        <w:t xml:space="preserve"> </w:t>
      </w:r>
      <w:r>
        <w:t>within</w:t>
      </w:r>
      <w:r>
        <w:rPr>
          <w:spacing w:val="-4"/>
        </w:rPr>
        <w:t xml:space="preserve"> </w:t>
      </w:r>
      <w:r>
        <w:t>that</w:t>
      </w:r>
      <w:r>
        <w:rPr>
          <w:spacing w:val="-2"/>
        </w:rPr>
        <w:t xml:space="preserve"> </w:t>
      </w:r>
      <w:r>
        <w:t>municipality within the 12-month period, the public body may request mediation with the complainant, at the public body’s expense, to resolve the complaint.</w:t>
      </w:r>
      <w:r>
        <w:rPr>
          <w:spacing w:val="40"/>
        </w:rPr>
        <w:t xml:space="preserve"> </w:t>
      </w:r>
      <w:r>
        <w:t>A mediator is defined by M.G.L. c. 233, § 23C, and will be selected by the Attorney General.</w:t>
      </w:r>
    </w:p>
    <w:p w14:paraId="6F137B45" w14:textId="77777777" w:rsidR="00FC7A55" w:rsidRDefault="00BC002F">
      <w:pPr>
        <w:pStyle w:val="ListParagraph"/>
        <w:numPr>
          <w:ilvl w:val="1"/>
          <w:numId w:val="5"/>
        </w:numPr>
        <w:tabs>
          <w:tab w:val="left" w:pos="1259"/>
        </w:tabs>
        <w:spacing w:line="249" w:lineRule="auto"/>
        <w:ind w:left="1259" w:right="195" w:hanging="360"/>
        <w:jc w:val="both"/>
      </w:pPr>
      <w:r>
        <w:t>A public body must request mediation prior to, or with, its response to the complaint. If the mediation</w:t>
      </w:r>
      <w:r>
        <w:rPr>
          <w:spacing w:val="-3"/>
        </w:rPr>
        <w:t xml:space="preserve"> </w:t>
      </w:r>
      <w:r>
        <w:t>does</w:t>
      </w:r>
      <w:r>
        <w:rPr>
          <w:spacing w:val="-2"/>
        </w:rPr>
        <w:t xml:space="preserve"> </w:t>
      </w:r>
      <w:r>
        <w:t>not</w:t>
      </w:r>
      <w:r>
        <w:rPr>
          <w:spacing w:val="-1"/>
        </w:rPr>
        <w:t xml:space="preserve"> </w:t>
      </w:r>
      <w:r>
        <w:t>produce</w:t>
      </w:r>
      <w:r>
        <w:rPr>
          <w:spacing w:val="-1"/>
        </w:rPr>
        <w:t xml:space="preserve"> </w:t>
      </w:r>
      <w:r>
        <w:t>an</w:t>
      </w:r>
      <w:r>
        <w:rPr>
          <w:spacing w:val="-3"/>
        </w:rPr>
        <w:t xml:space="preserve"> </w:t>
      </w:r>
      <w:r>
        <w:t>agreement,</w:t>
      </w:r>
      <w:r>
        <w:rPr>
          <w:spacing w:val="-4"/>
        </w:rPr>
        <w:t xml:space="preserve"> </w:t>
      </w:r>
      <w:r>
        <w:t>the</w:t>
      </w:r>
      <w:r>
        <w:rPr>
          <w:spacing w:val="-1"/>
        </w:rPr>
        <w:t xml:space="preserve"> </w:t>
      </w:r>
      <w:r>
        <w:t>public</w:t>
      </w:r>
      <w:r>
        <w:rPr>
          <w:spacing w:val="-2"/>
        </w:rPr>
        <w:t xml:space="preserve"> </w:t>
      </w:r>
      <w:r>
        <w:t>body</w:t>
      </w:r>
      <w:r>
        <w:rPr>
          <w:spacing w:val="-1"/>
        </w:rPr>
        <w:t xml:space="preserve"> </w:t>
      </w:r>
      <w:r>
        <w:t>will</w:t>
      </w:r>
      <w:r>
        <w:rPr>
          <w:spacing w:val="-2"/>
        </w:rPr>
        <w:t xml:space="preserve"> </w:t>
      </w:r>
      <w:r>
        <w:t>have</w:t>
      </w:r>
      <w:r>
        <w:rPr>
          <w:spacing w:val="-1"/>
        </w:rPr>
        <w:t xml:space="preserve"> </w:t>
      </w:r>
      <w:r>
        <w:t>ten</w:t>
      </w:r>
      <w:r>
        <w:rPr>
          <w:spacing w:val="-3"/>
        </w:rPr>
        <w:t xml:space="preserve"> </w:t>
      </w:r>
      <w:r>
        <w:t>business</w:t>
      </w:r>
      <w:r>
        <w:rPr>
          <w:spacing w:val="-2"/>
        </w:rPr>
        <w:t xml:space="preserve"> </w:t>
      </w:r>
      <w:r>
        <w:t>days</w:t>
      </w:r>
      <w:r>
        <w:rPr>
          <w:spacing w:val="-2"/>
        </w:rPr>
        <w:t xml:space="preserve"> </w:t>
      </w:r>
      <w:r>
        <w:t>from the last joint meeting with the mediator to respond to the complaint.</w:t>
      </w:r>
    </w:p>
    <w:p w14:paraId="6F137B46" w14:textId="77777777" w:rsidR="00FC7A55" w:rsidRDefault="00BC002F">
      <w:pPr>
        <w:pStyle w:val="ListParagraph"/>
        <w:numPr>
          <w:ilvl w:val="1"/>
          <w:numId w:val="5"/>
        </w:numPr>
        <w:tabs>
          <w:tab w:val="left" w:pos="1258"/>
        </w:tabs>
        <w:ind w:left="1258" w:hanging="359"/>
        <w:jc w:val="both"/>
      </w:pPr>
      <w:r>
        <w:t>A</w:t>
      </w:r>
      <w:r>
        <w:rPr>
          <w:spacing w:val="23"/>
        </w:rPr>
        <w:t xml:space="preserve"> </w:t>
      </w:r>
      <w:r>
        <w:t>public</w:t>
      </w:r>
      <w:r>
        <w:rPr>
          <w:spacing w:val="26"/>
        </w:rPr>
        <w:t xml:space="preserve"> </w:t>
      </w:r>
      <w:r>
        <w:t>body</w:t>
      </w:r>
      <w:r>
        <w:rPr>
          <w:spacing w:val="24"/>
        </w:rPr>
        <w:t xml:space="preserve"> </w:t>
      </w:r>
      <w:r>
        <w:t>may</w:t>
      </w:r>
      <w:r>
        <w:rPr>
          <w:spacing w:val="26"/>
        </w:rPr>
        <w:t xml:space="preserve"> </w:t>
      </w:r>
      <w:r>
        <w:t>participate</w:t>
      </w:r>
      <w:r>
        <w:rPr>
          <w:spacing w:val="26"/>
        </w:rPr>
        <w:t xml:space="preserve"> </w:t>
      </w:r>
      <w:r>
        <w:t>in</w:t>
      </w:r>
      <w:r>
        <w:rPr>
          <w:spacing w:val="22"/>
        </w:rPr>
        <w:t xml:space="preserve"> </w:t>
      </w:r>
      <w:r>
        <w:t>mediation</w:t>
      </w:r>
      <w:r>
        <w:rPr>
          <w:spacing w:val="24"/>
        </w:rPr>
        <w:t xml:space="preserve"> </w:t>
      </w:r>
      <w:r>
        <w:t>in</w:t>
      </w:r>
      <w:r>
        <w:rPr>
          <w:spacing w:val="22"/>
        </w:rPr>
        <w:t xml:space="preserve"> </w:t>
      </w:r>
      <w:r>
        <w:t>open</w:t>
      </w:r>
      <w:r>
        <w:rPr>
          <w:spacing w:val="22"/>
        </w:rPr>
        <w:t xml:space="preserve"> </w:t>
      </w:r>
      <w:r>
        <w:t>session,</w:t>
      </w:r>
      <w:r>
        <w:rPr>
          <w:spacing w:val="25"/>
        </w:rPr>
        <w:t xml:space="preserve"> </w:t>
      </w:r>
      <w:r>
        <w:t>in</w:t>
      </w:r>
      <w:r>
        <w:rPr>
          <w:spacing w:val="25"/>
        </w:rPr>
        <w:t xml:space="preserve"> </w:t>
      </w:r>
      <w:r>
        <w:t>executive</w:t>
      </w:r>
      <w:r>
        <w:rPr>
          <w:spacing w:val="23"/>
        </w:rPr>
        <w:t xml:space="preserve"> </w:t>
      </w:r>
      <w:r>
        <w:t>session</w:t>
      </w:r>
      <w:r>
        <w:rPr>
          <w:spacing w:val="26"/>
        </w:rPr>
        <w:t xml:space="preserve"> </w:t>
      </w:r>
      <w:r>
        <w:rPr>
          <w:spacing w:val="-2"/>
        </w:rPr>
        <w:t>through</w:t>
      </w:r>
    </w:p>
    <w:p w14:paraId="6F137B47" w14:textId="77777777" w:rsidR="00FC7A55" w:rsidRDefault="00BC002F">
      <w:pPr>
        <w:pStyle w:val="BodyText"/>
        <w:spacing w:before="6" w:line="252" w:lineRule="auto"/>
        <w:ind w:left="1259" w:right="198"/>
        <w:jc w:val="both"/>
      </w:pPr>
      <w:r>
        <w:t>M.G.L. c. 30A, § 21(a)(9), or by designating a representative to participate on behalf of the public body.</w:t>
      </w:r>
    </w:p>
    <w:p w14:paraId="6F137B48" w14:textId="77777777" w:rsidR="00FC7A55" w:rsidRDefault="00BC002F">
      <w:pPr>
        <w:pStyle w:val="ListParagraph"/>
        <w:numPr>
          <w:ilvl w:val="1"/>
          <w:numId w:val="5"/>
        </w:numPr>
        <w:tabs>
          <w:tab w:val="left" w:pos="1259"/>
        </w:tabs>
        <w:spacing w:line="249" w:lineRule="auto"/>
        <w:ind w:left="1259" w:right="194" w:hanging="360"/>
        <w:jc w:val="both"/>
      </w:pPr>
      <w:r>
        <w:t>If the complainant declines to participate in mediation after a public body’s request in accordance with 940 CMR 29.05(9)(a), the Attorney General may decline to review the complaint if it is thereafter filed with the Attorney General.</w:t>
      </w:r>
    </w:p>
    <w:p w14:paraId="6F137B49" w14:textId="77777777" w:rsidR="00FC7A55" w:rsidRDefault="00BC002F">
      <w:pPr>
        <w:pStyle w:val="ListParagraph"/>
        <w:numPr>
          <w:ilvl w:val="1"/>
          <w:numId w:val="5"/>
        </w:numPr>
        <w:tabs>
          <w:tab w:val="left" w:pos="1258"/>
          <w:tab w:val="left" w:pos="1260"/>
        </w:tabs>
        <w:spacing w:line="249" w:lineRule="auto"/>
        <w:ind w:right="195" w:hanging="361"/>
        <w:jc w:val="both"/>
      </w:pPr>
      <w:r>
        <w:t>If the mediation does not resolve the complaint to the satisfaction of both parties, then the complainant may file a copy of his or her complaint with the Attorney General and request the</w:t>
      </w:r>
      <w:r>
        <w:rPr>
          <w:spacing w:val="-4"/>
        </w:rPr>
        <w:t xml:space="preserve"> </w:t>
      </w:r>
      <w:r>
        <w:t>Attorney</w:t>
      </w:r>
      <w:r>
        <w:rPr>
          <w:spacing w:val="-3"/>
        </w:rPr>
        <w:t xml:space="preserve"> </w:t>
      </w:r>
      <w:r>
        <w:t>General’s</w:t>
      </w:r>
      <w:r>
        <w:rPr>
          <w:spacing w:val="-4"/>
        </w:rPr>
        <w:t xml:space="preserve"> </w:t>
      </w:r>
      <w:r>
        <w:t>review.</w:t>
      </w:r>
      <w:r>
        <w:rPr>
          <w:spacing w:val="-5"/>
        </w:rPr>
        <w:t xml:space="preserve"> </w:t>
      </w:r>
      <w:r>
        <w:t>The</w:t>
      </w:r>
      <w:r>
        <w:rPr>
          <w:spacing w:val="-4"/>
        </w:rPr>
        <w:t xml:space="preserve"> </w:t>
      </w:r>
      <w:r>
        <w:t>complaint</w:t>
      </w:r>
      <w:r>
        <w:rPr>
          <w:spacing w:val="-3"/>
        </w:rPr>
        <w:t xml:space="preserve"> </w:t>
      </w:r>
      <w:r>
        <w:t>must</w:t>
      </w:r>
      <w:r>
        <w:rPr>
          <w:spacing w:val="-4"/>
        </w:rPr>
        <w:t xml:space="preserve"> </w:t>
      </w:r>
      <w:r>
        <w:t>be</w:t>
      </w:r>
      <w:r>
        <w:rPr>
          <w:spacing w:val="-6"/>
        </w:rPr>
        <w:t xml:space="preserve"> </w:t>
      </w:r>
      <w:r>
        <w:t>filed</w:t>
      </w:r>
      <w:r>
        <w:rPr>
          <w:spacing w:val="-5"/>
        </w:rPr>
        <w:t xml:space="preserve"> </w:t>
      </w:r>
      <w:r>
        <w:t>with</w:t>
      </w:r>
      <w:r>
        <w:rPr>
          <w:spacing w:val="-5"/>
        </w:rPr>
        <w:t xml:space="preserve"> </w:t>
      </w:r>
      <w:r>
        <w:t>the</w:t>
      </w:r>
      <w:r>
        <w:rPr>
          <w:spacing w:val="-4"/>
        </w:rPr>
        <w:t xml:space="preserve"> </w:t>
      </w:r>
      <w:r>
        <w:t>Attorney</w:t>
      </w:r>
      <w:r>
        <w:rPr>
          <w:spacing w:val="-3"/>
        </w:rPr>
        <w:t xml:space="preserve"> </w:t>
      </w:r>
      <w:r>
        <w:t>General</w:t>
      </w:r>
      <w:r>
        <w:rPr>
          <w:spacing w:val="-5"/>
        </w:rPr>
        <w:t xml:space="preserve"> </w:t>
      </w:r>
      <w:r>
        <w:t>within 30 days of the last joint meeting with the mediator.</w:t>
      </w:r>
    </w:p>
    <w:p w14:paraId="6F137B4A" w14:textId="77777777" w:rsidR="00FC7A55" w:rsidRDefault="00BC002F">
      <w:pPr>
        <w:pStyle w:val="ListParagraph"/>
        <w:numPr>
          <w:ilvl w:val="1"/>
          <w:numId w:val="5"/>
        </w:numPr>
        <w:tabs>
          <w:tab w:val="left" w:pos="1257"/>
          <w:tab w:val="left" w:pos="1259"/>
        </w:tabs>
        <w:spacing w:line="249" w:lineRule="auto"/>
        <w:ind w:left="1259" w:right="195" w:hanging="360"/>
        <w:jc w:val="both"/>
      </w:pPr>
      <w:r>
        <w:t>Any written</w:t>
      </w:r>
      <w:r>
        <w:rPr>
          <w:spacing w:val="-3"/>
        </w:rPr>
        <w:t xml:space="preserve"> </w:t>
      </w:r>
      <w:r>
        <w:t>agreement</w:t>
      </w:r>
      <w:r>
        <w:rPr>
          <w:spacing w:val="-1"/>
        </w:rPr>
        <w:t xml:space="preserve"> </w:t>
      </w:r>
      <w:r>
        <w:t>reached in</w:t>
      </w:r>
      <w:r>
        <w:rPr>
          <w:spacing w:val="-3"/>
        </w:rPr>
        <w:t xml:space="preserve"> </w:t>
      </w:r>
      <w:r>
        <w:t>mediation</w:t>
      </w:r>
      <w:r>
        <w:rPr>
          <w:spacing w:val="-3"/>
        </w:rPr>
        <w:t xml:space="preserve"> </w:t>
      </w:r>
      <w:r>
        <w:t>shall</w:t>
      </w:r>
      <w:r>
        <w:rPr>
          <w:spacing w:val="-2"/>
        </w:rPr>
        <w:t xml:space="preserve"> </w:t>
      </w:r>
      <w:r>
        <w:t>become</w:t>
      </w:r>
      <w:r>
        <w:rPr>
          <w:spacing w:val="-1"/>
        </w:rPr>
        <w:t xml:space="preserve"> </w:t>
      </w:r>
      <w:r>
        <w:t>a public</w:t>
      </w:r>
      <w:r>
        <w:rPr>
          <w:spacing w:val="-2"/>
        </w:rPr>
        <w:t xml:space="preserve"> </w:t>
      </w:r>
      <w:r>
        <w:t>record</w:t>
      </w:r>
      <w:r>
        <w:rPr>
          <w:spacing w:val="-3"/>
        </w:rPr>
        <w:t xml:space="preserve"> </w:t>
      </w:r>
      <w:r>
        <w:t>in its</w:t>
      </w:r>
      <w:r>
        <w:rPr>
          <w:spacing w:val="-4"/>
        </w:rPr>
        <w:t xml:space="preserve"> </w:t>
      </w:r>
      <w:r>
        <w:t>entirety</w:t>
      </w:r>
      <w:r>
        <w:rPr>
          <w:spacing w:val="-1"/>
        </w:rPr>
        <w:t xml:space="preserve"> </w:t>
      </w:r>
      <w:r>
        <w:t xml:space="preserve">and must be publicly disclosed at the next meeting of the public body following execution of the </w:t>
      </w:r>
      <w:r>
        <w:rPr>
          <w:spacing w:val="-2"/>
        </w:rPr>
        <w:t>agreement.</w:t>
      </w:r>
    </w:p>
    <w:p w14:paraId="6F137B4B" w14:textId="77777777" w:rsidR="00FC7A55" w:rsidRDefault="00BC002F">
      <w:pPr>
        <w:pStyle w:val="ListParagraph"/>
        <w:numPr>
          <w:ilvl w:val="1"/>
          <w:numId w:val="5"/>
        </w:numPr>
        <w:tabs>
          <w:tab w:val="left" w:pos="1259"/>
        </w:tabs>
        <w:spacing w:line="249" w:lineRule="auto"/>
        <w:ind w:left="1259" w:right="196" w:hanging="360"/>
        <w:jc w:val="both"/>
      </w:pPr>
      <w:r>
        <w:t>Nothing</w:t>
      </w:r>
      <w:r>
        <w:rPr>
          <w:spacing w:val="-3"/>
        </w:rPr>
        <w:t xml:space="preserve"> </w:t>
      </w:r>
      <w:r>
        <w:t>in</w:t>
      </w:r>
      <w:r>
        <w:rPr>
          <w:spacing w:val="-3"/>
        </w:rPr>
        <w:t xml:space="preserve"> </w:t>
      </w:r>
      <w:r>
        <w:t>940</w:t>
      </w:r>
      <w:r>
        <w:rPr>
          <w:spacing w:val="-2"/>
        </w:rPr>
        <w:t xml:space="preserve"> </w:t>
      </w:r>
      <w:r>
        <w:t>CMR</w:t>
      </w:r>
      <w:r>
        <w:rPr>
          <w:spacing w:val="-4"/>
        </w:rPr>
        <w:t xml:space="preserve"> </w:t>
      </w:r>
      <w:r>
        <w:t>29.05(9)</w:t>
      </w:r>
      <w:r>
        <w:rPr>
          <w:spacing w:val="-2"/>
        </w:rPr>
        <w:t xml:space="preserve"> </w:t>
      </w:r>
      <w:r>
        <w:t>shall</w:t>
      </w:r>
      <w:r>
        <w:rPr>
          <w:spacing w:val="-2"/>
        </w:rPr>
        <w:t xml:space="preserve"> </w:t>
      </w:r>
      <w:r>
        <w:t>prevent</w:t>
      </w:r>
      <w:r>
        <w:rPr>
          <w:spacing w:val="-2"/>
        </w:rPr>
        <w:t xml:space="preserve"> </w:t>
      </w:r>
      <w:r>
        <w:t>a</w:t>
      </w:r>
      <w:r>
        <w:rPr>
          <w:spacing w:val="-2"/>
        </w:rPr>
        <w:t xml:space="preserve"> </w:t>
      </w:r>
      <w:r>
        <w:t>complainant</w:t>
      </w:r>
      <w:r>
        <w:rPr>
          <w:spacing w:val="-2"/>
        </w:rPr>
        <w:t xml:space="preserve"> </w:t>
      </w:r>
      <w:r>
        <w:t>from</w:t>
      </w:r>
      <w:r>
        <w:rPr>
          <w:spacing w:val="-2"/>
        </w:rPr>
        <w:t xml:space="preserve"> </w:t>
      </w:r>
      <w:r>
        <w:t>filing</w:t>
      </w:r>
      <w:r>
        <w:rPr>
          <w:spacing w:val="-3"/>
        </w:rPr>
        <w:t xml:space="preserve"> </w:t>
      </w:r>
      <w:r>
        <w:t>subsequent</w:t>
      </w:r>
      <w:r>
        <w:rPr>
          <w:spacing w:val="-2"/>
        </w:rPr>
        <w:t xml:space="preserve"> </w:t>
      </w:r>
      <w:r>
        <w:t>complaints, however</w:t>
      </w:r>
      <w:r>
        <w:rPr>
          <w:spacing w:val="-1"/>
        </w:rPr>
        <w:t xml:space="preserve"> </w:t>
      </w:r>
      <w:r>
        <w:t>public bodies</w:t>
      </w:r>
      <w:r>
        <w:rPr>
          <w:spacing w:val="-2"/>
        </w:rPr>
        <w:t xml:space="preserve"> </w:t>
      </w:r>
      <w:r>
        <w:t>may continue to request</w:t>
      </w:r>
      <w:r>
        <w:rPr>
          <w:spacing w:val="-2"/>
        </w:rPr>
        <w:t xml:space="preserve"> </w:t>
      </w:r>
      <w:r>
        <w:t>mediation</w:t>
      </w:r>
      <w:r>
        <w:rPr>
          <w:spacing w:val="-1"/>
        </w:rPr>
        <w:t xml:space="preserve"> </w:t>
      </w:r>
      <w:proofErr w:type="gramStart"/>
      <w:r>
        <w:t>in</w:t>
      </w:r>
      <w:r>
        <w:rPr>
          <w:spacing w:val="-1"/>
        </w:rPr>
        <w:t xml:space="preserve"> </w:t>
      </w:r>
      <w:r>
        <w:t>an</w:t>
      </w:r>
      <w:r>
        <w:rPr>
          <w:spacing w:val="-1"/>
        </w:rPr>
        <w:t xml:space="preserve"> </w:t>
      </w:r>
      <w:r>
        <w:t>effort to</w:t>
      </w:r>
      <w:proofErr w:type="gramEnd"/>
      <w:r>
        <w:t xml:space="preserve"> resolve complaints in accordance with 940 CMR 29.05(9)(a).</w:t>
      </w:r>
    </w:p>
    <w:p w14:paraId="6F137B4C" w14:textId="77777777" w:rsidR="00FC7A55" w:rsidRDefault="00BC002F">
      <w:pPr>
        <w:pStyle w:val="ListParagraph"/>
        <w:numPr>
          <w:ilvl w:val="1"/>
          <w:numId w:val="5"/>
        </w:numPr>
        <w:tabs>
          <w:tab w:val="left" w:pos="1259"/>
        </w:tabs>
        <w:spacing w:line="249" w:lineRule="auto"/>
        <w:ind w:left="1259" w:right="194" w:hanging="360"/>
        <w:jc w:val="both"/>
      </w:pPr>
      <w:r>
        <w:t>Nothing in 940 CMR 29.05(9) shall prevent a public body or complainant from seeking mediation to resolve any complaint.</w:t>
      </w:r>
      <w:r>
        <w:rPr>
          <w:spacing w:val="40"/>
        </w:rPr>
        <w:t xml:space="preserve"> </w:t>
      </w:r>
      <w:r>
        <w:t>However, only mediation requests that follow the requirements of 940 CMR 29.05(9)(a) will trigger the application of 940 CMR 29.05(9)(d).</w:t>
      </w:r>
    </w:p>
    <w:p w14:paraId="6F137B4D" w14:textId="77777777" w:rsidR="00FC7A55" w:rsidRDefault="00FC7A55">
      <w:pPr>
        <w:spacing w:line="249" w:lineRule="auto"/>
        <w:jc w:val="both"/>
        <w:sectPr w:rsidR="00FC7A55">
          <w:pgSz w:w="12240" w:h="15840"/>
          <w:pgMar w:top="1680" w:right="1240" w:bottom="1200" w:left="1260" w:header="0" w:footer="1006" w:gutter="0"/>
          <w:cols w:space="720"/>
        </w:sectPr>
      </w:pPr>
    </w:p>
    <w:p w14:paraId="6F137B4E" w14:textId="77777777" w:rsidR="00FC7A55" w:rsidRDefault="00BC002F">
      <w:pPr>
        <w:pStyle w:val="ListParagraph"/>
        <w:numPr>
          <w:ilvl w:val="1"/>
          <w:numId w:val="7"/>
        </w:numPr>
        <w:tabs>
          <w:tab w:val="left" w:pos="680"/>
        </w:tabs>
        <w:spacing w:before="29"/>
        <w:ind w:left="680" w:hanging="500"/>
      </w:pPr>
      <w:r>
        <w:rPr>
          <w:u w:val="single"/>
        </w:rPr>
        <w:lastRenderedPageBreak/>
        <w:t>:</w:t>
      </w:r>
      <w:r>
        <w:rPr>
          <w:spacing w:val="74"/>
          <w:w w:val="150"/>
          <w:u w:val="single"/>
        </w:rPr>
        <w:t xml:space="preserve"> </w:t>
      </w:r>
      <w:r>
        <w:rPr>
          <w:spacing w:val="-2"/>
          <w:u w:val="single"/>
        </w:rPr>
        <w:t>Investigation</w:t>
      </w:r>
    </w:p>
    <w:p w14:paraId="6F137B4F" w14:textId="77777777" w:rsidR="00FC7A55" w:rsidRDefault="00FC7A55">
      <w:pPr>
        <w:pStyle w:val="BodyText"/>
        <w:spacing w:before="7"/>
      </w:pPr>
    </w:p>
    <w:p w14:paraId="6F137B50" w14:textId="77777777" w:rsidR="00FC7A55" w:rsidRDefault="00BC002F">
      <w:pPr>
        <w:pStyle w:val="BodyText"/>
        <w:spacing w:line="244" w:lineRule="auto"/>
        <w:ind w:left="180" w:right="196"/>
        <w:jc w:val="both"/>
      </w:pPr>
      <w:r>
        <w:t>Following</w:t>
      </w:r>
      <w:r>
        <w:rPr>
          <w:spacing w:val="-13"/>
        </w:rPr>
        <w:t xml:space="preserve"> </w:t>
      </w:r>
      <w:r>
        <w:t>a</w:t>
      </w:r>
      <w:r>
        <w:rPr>
          <w:spacing w:val="-12"/>
        </w:rPr>
        <w:t xml:space="preserve"> </w:t>
      </w:r>
      <w:r>
        <w:t>timely</w:t>
      </w:r>
      <w:r>
        <w:rPr>
          <w:spacing w:val="-13"/>
        </w:rPr>
        <w:t xml:space="preserve"> </w:t>
      </w:r>
      <w:r>
        <w:t>complaint</w:t>
      </w:r>
      <w:r>
        <w:rPr>
          <w:spacing w:val="-12"/>
        </w:rPr>
        <w:t xml:space="preserve"> </w:t>
      </w:r>
      <w:r>
        <w:t>filed</w:t>
      </w:r>
      <w:r>
        <w:rPr>
          <w:spacing w:val="-13"/>
        </w:rPr>
        <w:t xml:space="preserve"> </w:t>
      </w:r>
      <w:r>
        <w:t>pursuant</w:t>
      </w:r>
      <w:r>
        <w:rPr>
          <w:spacing w:val="-12"/>
        </w:rPr>
        <w:t xml:space="preserve"> </w:t>
      </w:r>
      <w:r>
        <w:t>to</w:t>
      </w:r>
      <w:r>
        <w:rPr>
          <w:spacing w:val="-13"/>
        </w:rPr>
        <w:t xml:space="preserve"> </w:t>
      </w:r>
      <w:r>
        <w:t>940</w:t>
      </w:r>
      <w:r>
        <w:rPr>
          <w:spacing w:val="-12"/>
        </w:rPr>
        <w:t xml:space="preserve"> </w:t>
      </w:r>
      <w:r>
        <w:t>CMR</w:t>
      </w:r>
      <w:r>
        <w:rPr>
          <w:spacing w:val="-12"/>
        </w:rPr>
        <w:t xml:space="preserve"> </w:t>
      </w:r>
      <w:r>
        <w:t>29.05,</w:t>
      </w:r>
      <w:r>
        <w:rPr>
          <w:spacing w:val="-13"/>
        </w:rPr>
        <w:t xml:space="preserve"> </w:t>
      </w:r>
      <w:r>
        <w:t>where</w:t>
      </w:r>
      <w:r>
        <w:rPr>
          <w:spacing w:val="-12"/>
        </w:rPr>
        <w:t xml:space="preserve"> </w:t>
      </w:r>
      <w:r>
        <w:t>the</w:t>
      </w:r>
      <w:r>
        <w:rPr>
          <w:spacing w:val="-13"/>
        </w:rPr>
        <w:t xml:space="preserve"> </w:t>
      </w:r>
      <w:r>
        <w:t>Attorney</w:t>
      </w:r>
      <w:r>
        <w:rPr>
          <w:spacing w:val="-12"/>
        </w:rPr>
        <w:t xml:space="preserve"> </w:t>
      </w:r>
      <w:r>
        <w:t>General</w:t>
      </w:r>
      <w:r>
        <w:rPr>
          <w:spacing w:val="-13"/>
        </w:rPr>
        <w:t xml:space="preserve"> </w:t>
      </w:r>
      <w:r>
        <w:t>has</w:t>
      </w:r>
      <w:r>
        <w:rPr>
          <w:spacing w:val="-12"/>
        </w:rPr>
        <w:t xml:space="preserve"> </w:t>
      </w:r>
      <w:r>
        <w:t xml:space="preserve">reasonable cause to believe that a violation of M.G.L. c. 30A, §§ 18 through 25 has occurred, then the Attorney General may </w:t>
      </w:r>
      <w:proofErr w:type="gramStart"/>
      <w:r>
        <w:t>conduct an investigation</w:t>
      </w:r>
      <w:proofErr w:type="gramEnd"/>
      <w:r>
        <w:t>.</w:t>
      </w:r>
    </w:p>
    <w:p w14:paraId="6F137B51" w14:textId="77777777" w:rsidR="00FC7A55" w:rsidRDefault="00FC7A55">
      <w:pPr>
        <w:pStyle w:val="BodyText"/>
        <w:spacing w:before="2"/>
      </w:pPr>
    </w:p>
    <w:p w14:paraId="6F137B52" w14:textId="77777777" w:rsidR="00FC7A55" w:rsidRDefault="00BC002F">
      <w:pPr>
        <w:pStyle w:val="ListParagraph"/>
        <w:numPr>
          <w:ilvl w:val="0"/>
          <w:numId w:val="4"/>
        </w:numPr>
        <w:tabs>
          <w:tab w:val="left" w:pos="574"/>
        </w:tabs>
        <w:spacing w:line="244" w:lineRule="auto"/>
        <w:ind w:right="194" w:firstLine="0"/>
        <w:jc w:val="both"/>
      </w:pPr>
      <w:r>
        <w:t xml:space="preserve">The Attorney General shall notify the public body or person that is the subject of a complaint of the existence of the investigation within a reasonable </w:t>
      </w:r>
      <w:proofErr w:type="gramStart"/>
      <w:r>
        <w:t>period of time</w:t>
      </w:r>
      <w:proofErr w:type="gramEnd"/>
      <w:r>
        <w:t>.</w:t>
      </w:r>
      <w:r>
        <w:rPr>
          <w:spacing w:val="40"/>
        </w:rPr>
        <w:t xml:space="preserve"> </w:t>
      </w:r>
      <w:r>
        <w:t>The Attorney General shall also notify the public body or person of the nature of the alleged violation.</w:t>
      </w:r>
    </w:p>
    <w:p w14:paraId="6F137B53" w14:textId="77777777" w:rsidR="00FC7A55" w:rsidRDefault="00FC7A55">
      <w:pPr>
        <w:pStyle w:val="BodyText"/>
        <w:spacing w:before="1"/>
      </w:pPr>
    </w:p>
    <w:p w14:paraId="6F137B54" w14:textId="77777777" w:rsidR="00FC7A55" w:rsidRDefault="00BC002F">
      <w:pPr>
        <w:pStyle w:val="ListParagraph"/>
        <w:numPr>
          <w:ilvl w:val="0"/>
          <w:numId w:val="4"/>
        </w:numPr>
        <w:tabs>
          <w:tab w:val="left" w:pos="574"/>
        </w:tabs>
        <w:spacing w:line="244" w:lineRule="auto"/>
        <w:ind w:right="195" w:firstLine="0"/>
        <w:jc w:val="both"/>
      </w:pPr>
      <w:r>
        <w:t>Upon notice of the investigation, the subject of the investigation shall provide the Attorney General with all information relevant to the investigation.</w:t>
      </w:r>
      <w:r>
        <w:rPr>
          <w:spacing w:val="40"/>
        </w:rPr>
        <w:t xml:space="preserve"> </w:t>
      </w:r>
      <w:r>
        <w:t>The subject may also submit</w:t>
      </w:r>
      <w:r>
        <w:rPr>
          <w:spacing w:val="-1"/>
        </w:rPr>
        <w:t xml:space="preserve"> </w:t>
      </w:r>
      <w:r>
        <w:t>a memorandum or</w:t>
      </w:r>
      <w:r>
        <w:rPr>
          <w:spacing w:val="-2"/>
        </w:rPr>
        <w:t xml:space="preserve"> </w:t>
      </w:r>
      <w:r>
        <w:t>other writing to the Attorney General addressing the allegations being investigated.</w:t>
      </w:r>
    </w:p>
    <w:p w14:paraId="6F137B55" w14:textId="77777777" w:rsidR="00FC7A55" w:rsidRDefault="00BC002F">
      <w:pPr>
        <w:pStyle w:val="BodyText"/>
        <w:spacing w:line="244" w:lineRule="auto"/>
        <w:ind w:left="179" w:right="195" w:firstLine="355"/>
        <w:jc w:val="both"/>
      </w:pPr>
      <w:r>
        <w:t>If the subject of the investigation fails to voluntarily provide the necessary or relevant information within 30 days of receiving notice of the investigation, the Attorney General may issue one or more civil investigative demands to obtain the information in accordance with M.G.L. c. 30A, § 24(a), to:</w:t>
      </w:r>
    </w:p>
    <w:p w14:paraId="6F137B56" w14:textId="77777777" w:rsidR="00FC7A55" w:rsidRDefault="00BC002F">
      <w:pPr>
        <w:pStyle w:val="ListParagraph"/>
        <w:numPr>
          <w:ilvl w:val="1"/>
          <w:numId w:val="4"/>
        </w:numPr>
        <w:tabs>
          <w:tab w:val="left" w:pos="1257"/>
        </w:tabs>
        <w:spacing w:line="267" w:lineRule="exact"/>
        <w:ind w:left="1257" w:hanging="358"/>
        <w:jc w:val="both"/>
      </w:pPr>
      <w:r>
        <w:t>Take</w:t>
      </w:r>
      <w:r>
        <w:rPr>
          <w:spacing w:val="-8"/>
        </w:rPr>
        <w:t xml:space="preserve"> </w:t>
      </w:r>
      <w:r>
        <w:t>testimony</w:t>
      </w:r>
      <w:r>
        <w:rPr>
          <w:spacing w:val="-4"/>
        </w:rPr>
        <w:t xml:space="preserve"> </w:t>
      </w:r>
      <w:r>
        <w:t>under</w:t>
      </w:r>
      <w:r>
        <w:rPr>
          <w:spacing w:val="-3"/>
        </w:rPr>
        <w:t xml:space="preserve"> </w:t>
      </w:r>
      <w:proofErr w:type="gramStart"/>
      <w:r>
        <w:rPr>
          <w:spacing w:val="-4"/>
        </w:rPr>
        <w:t>oath;</w:t>
      </w:r>
      <w:proofErr w:type="gramEnd"/>
    </w:p>
    <w:p w14:paraId="6F137B57" w14:textId="77777777" w:rsidR="00FC7A55" w:rsidRDefault="00BC002F">
      <w:pPr>
        <w:pStyle w:val="ListParagraph"/>
        <w:numPr>
          <w:ilvl w:val="1"/>
          <w:numId w:val="4"/>
        </w:numPr>
        <w:tabs>
          <w:tab w:val="left" w:pos="1258"/>
        </w:tabs>
        <w:ind w:left="1258" w:hanging="359"/>
        <w:jc w:val="both"/>
      </w:pPr>
      <w:r>
        <w:t>Examine</w:t>
      </w:r>
      <w:r>
        <w:rPr>
          <w:spacing w:val="-6"/>
        </w:rPr>
        <w:t xml:space="preserve"> </w:t>
      </w:r>
      <w:r>
        <w:t>or</w:t>
      </w:r>
      <w:r>
        <w:rPr>
          <w:spacing w:val="-4"/>
        </w:rPr>
        <w:t xml:space="preserve"> </w:t>
      </w:r>
      <w:r>
        <w:t>cause</w:t>
      </w:r>
      <w:r>
        <w:rPr>
          <w:spacing w:val="-3"/>
        </w:rPr>
        <w:t xml:space="preserve"> </w:t>
      </w:r>
      <w:r>
        <w:t>to</w:t>
      </w:r>
      <w:r>
        <w:rPr>
          <w:spacing w:val="-3"/>
        </w:rPr>
        <w:t xml:space="preserve"> </w:t>
      </w:r>
      <w:r>
        <w:t>be</w:t>
      </w:r>
      <w:r>
        <w:rPr>
          <w:spacing w:val="-5"/>
        </w:rPr>
        <w:t xml:space="preserve"> </w:t>
      </w:r>
      <w:r>
        <w:t>examined</w:t>
      </w:r>
      <w:r>
        <w:rPr>
          <w:spacing w:val="-5"/>
        </w:rPr>
        <w:t xml:space="preserve"> </w:t>
      </w:r>
      <w:r>
        <w:t>any</w:t>
      </w:r>
      <w:r>
        <w:rPr>
          <w:spacing w:val="-5"/>
        </w:rPr>
        <w:t xml:space="preserve"> </w:t>
      </w:r>
      <w:r>
        <w:t>documentary</w:t>
      </w:r>
      <w:r>
        <w:rPr>
          <w:spacing w:val="-5"/>
        </w:rPr>
        <w:t xml:space="preserve"> </w:t>
      </w:r>
      <w:r>
        <w:t>material;</w:t>
      </w:r>
      <w:r>
        <w:rPr>
          <w:spacing w:val="-4"/>
        </w:rPr>
        <w:t xml:space="preserve"> </w:t>
      </w:r>
      <w:r>
        <w:rPr>
          <w:spacing w:val="-5"/>
        </w:rPr>
        <w:t>or</w:t>
      </w:r>
    </w:p>
    <w:p w14:paraId="6F137B58" w14:textId="77777777" w:rsidR="00FC7A55" w:rsidRDefault="00BC002F">
      <w:pPr>
        <w:pStyle w:val="ListParagraph"/>
        <w:numPr>
          <w:ilvl w:val="1"/>
          <w:numId w:val="4"/>
        </w:numPr>
        <w:tabs>
          <w:tab w:val="left" w:pos="1258"/>
          <w:tab w:val="left" w:pos="1260"/>
        </w:tabs>
        <w:spacing w:before="4" w:line="244" w:lineRule="auto"/>
        <w:ind w:left="1260" w:right="194" w:hanging="361"/>
        <w:jc w:val="both"/>
      </w:pPr>
      <w:r>
        <w:t>Require attendance during</w:t>
      </w:r>
      <w:r>
        <w:rPr>
          <w:spacing w:val="-1"/>
        </w:rPr>
        <w:t xml:space="preserve"> </w:t>
      </w:r>
      <w:r>
        <w:t>such examination</w:t>
      </w:r>
      <w:r>
        <w:rPr>
          <w:spacing w:val="-1"/>
        </w:rPr>
        <w:t xml:space="preserve"> </w:t>
      </w:r>
      <w:r>
        <w:t>of documentary material</w:t>
      </w:r>
      <w:r>
        <w:rPr>
          <w:spacing w:val="-1"/>
        </w:rPr>
        <w:t xml:space="preserve"> </w:t>
      </w:r>
      <w:r>
        <w:t>by any person</w:t>
      </w:r>
      <w:r>
        <w:rPr>
          <w:spacing w:val="-1"/>
        </w:rPr>
        <w:t xml:space="preserve"> </w:t>
      </w:r>
      <w:r>
        <w:t>having knowledge</w:t>
      </w:r>
      <w:r>
        <w:rPr>
          <w:spacing w:val="-1"/>
        </w:rPr>
        <w:t xml:space="preserve"> </w:t>
      </w:r>
      <w:r>
        <w:t>of the</w:t>
      </w:r>
      <w:r>
        <w:rPr>
          <w:spacing w:val="-1"/>
        </w:rPr>
        <w:t xml:space="preserve"> </w:t>
      </w:r>
      <w:r>
        <w:t>documentary</w:t>
      </w:r>
      <w:r>
        <w:rPr>
          <w:spacing w:val="-1"/>
        </w:rPr>
        <w:t xml:space="preserve"> </w:t>
      </w:r>
      <w:r>
        <w:t>material and take testimony under</w:t>
      </w:r>
      <w:r>
        <w:rPr>
          <w:spacing w:val="-2"/>
        </w:rPr>
        <w:t xml:space="preserve"> </w:t>
      </w:r>
      <w:r>
        <w:t>oath</w:t>
      </w:r>
      <w:r>
        <w:rPr>
          <w:spacing w:val="-3"/>
        </w:rPr>
        <w:t xml:space="preserve"> </w:t>
      </w:r>
      <w:r>
        <w:t>or</w:t>
      </w:r>
      <w:r>
        <w:rPr>
          <w:spacing w:val="-2"/>
        </w:rPr>
        <w:t xml:space="preserve"> </w:t>
      </w:r>
      <w:r>
        <w:t>acknowledgment in respect of any such documentary material.</w:t>
      </w:r>
    </w:p>
    <w:p w14:paraId="6F137B59" w14:textId="77777777" w:rsidR="00FC7A55" w:rsidRDefault="00BC002F">
      <w:pPr>
        <w:pStyle w:val="BodyText"/>
        <w:spacing w:line="244" w:lineRule="auto"/>
        <w:ind w:left="180" w:right="195" w:firstLine="355"/>
        <w:jc w:val="both"/>
      </w:pPr>
      <w:r>
        <w:t>Any</w:t>
      </w:r>
      <w:r>
        <w:rPr>
          <w:spacing w:val="-1"/>
        </w:rPr>
        <w:t xml:space="preserve"> </w:t>
      </w:r>
      <w:r>
        <w:t>documentary</w:t>
      </w:r>
      <w:r>
        <w:rPr>
          <w:spacing w:val="-3"/>
        </w:rPr>
        <w:t xml:space="preserve"> </w:t>
      </w:r>
      <w:r>
        <w:t>material</w:t>
      </w:r>
      <w:r>
        <w:rPr>
          <w:spacing w:val="-5"/>
        </w:rPr>
        <w:t xml:space="preserve"> </w:t>
      </w:r>
      <w:r>
        <w:t>or</w:t>
      </w:r>
      <w:r>
        <w:rPr>
          <w:spacing w:val="-2"/>
        </w:rPr>
        <w:t xml:space="preserve"> </w:t>
      </w:r>
      <w:r>
        <w:t>other</w:t>
      </w:r>
      <w:r>
        <w:rPr>
          <w:spacing w:val="-2"/>
        </w:rPr>
        <w:t xml:space="preserve"> </w:t>
      </w:r>
      <w:r>
        <w:t>information</w:t>
      </w:r>
      <w:r>
        <w:rPr>
          <w:spacing w:val="-3"/>
        </w:rPr>
        <w:t xml:space="preserve"> </w:t>
      </w:r>
      <w:r>
        <w:t>produced</w:t>
      </w:r>
      <w:r>
        <w:rPr>
          <w:spacing w:val="-3"/>
        </w:rPr>
        <w:t xml:space="preserve"> </w:t>
      </w:r>
      <w:r>
        <w:t>by</w:t>
      </w:r>
      <w:r>
        <w:rPr>
          <w:spacing w:val="-1"/>
        </w:rPr>
        <w:t xml:space="preserve"> </w:t>
      </w:r>
      <w:r>
        <w:t>any</w:t>
      </w:r>
      <w:r>
        <w:rPr>
          <w:spacing w:val="-1"/>
        </w:rPr>
        <w:t xml:space="preserve"> </w:t>
      </w:r>
      <w:r>
        <w:t>person</w:t>
      </w:r>
      <w:r>
        <w:rPr>
          <w:spacing w:val="-3"/>
        </w:rPr>
        <w:t xml:space="preserve"> </w:t>
      </w:r>
      <w:r>
        <w:t>pursuant</w:t>
      </w:r>
      <w:r>
        <w:rPr>
          <w:spacing w:val="-1"/>
        </w:rPr>
        <w:t xml:space="preserve"> </w:t>
      </w:r>
      <w:r>
        <w:t>to</w:t>
      </w:r>
      <w:r>
        <w:rPr>
          <w:spacing w:val="-3"/>
        </w:rPr>
        <w:t xml:space="preserve"> </w:t>
      </w:r>
      <w:r>
        <w:t>940 CMR</w:t>
      </w:r>
      <w:r>
        <w:rPr>
          <w:spacing w:val="-4"/>
        </w:rPr>
        <w:t xml:space="preserve"> </w:t>
      </w:r>
      <w:r>
        <w:t>29.06 shall</w:t>
      </w:r>
      <w:r>
        <w:rPr>
          <w:spacing w:val="-2"/>
        </w:rPr>
        <w:t xml:space="preserve"> </w:t>
      </w:r>
      <w:r>
        <w:t>not,</w:t>
      </w:r>
      <w:r>
        <w:rPr>
          <w:spacing w:val="-2"/>
        </w:rPr>
        <w:t xml:space="preserve"> </w:t>
      </w:r>
      <w:r>
        <w:t>unless</w:t>
      </w:r>
      <w:r>
        <w:rPr>
          <w:spacing w:val="-4"/>
        </w:rPr>
        <w:t xml:space="preserve"> </w:t>
      </w:r>
      <w:r>
        <w:t>otherwise</w:t>
      </w:r>
      <w:r>
        <w:rPr>
          <w:spacing w:val="-6"/>
        </w:rPr>
        <w:t xml:space="preserve"> </w:t>
      </w:r>
      <w:r>
        <w:t>ordered</w:t>
      </w:r>
      <w:r>
        <w:rPr>
          <w:spacing w:val="-3"/>
        </w:rPr>
        <w:t xml:space="preserve"> </w:t>
      </w:r>
      <w:r>
        <w:t>by</w:t>
      </w:r>
      <w:r>
        <w:rPr>
          <w:spacing w:val="-1"/>
        </w:rPr>
        <w:t xml:space="preserve"> </w:t>
      </w:r>
      <w:r>
        <w:t>a</w:t>
      </w:r>
      <w:r>
        <w:rPr>
          <w:spacing w:val="-4"/>
        </w:rPr>
        <w:t xml:space="preserve"> </w:t>
      </w:r>
      <w:r>
        <w:t>court</w:t>
      </w:r>
      <w:r>
        <w:rPr>
          <w:spacing w:val="-4"/>
        </w:rPr>
        <w:t xml:space="preserve"> </w:t>
      </w:r>
      <w:r>
        <w:t>of</w:t>
      </w:r>
      <w:r>
        <w:rPr>
          <w:spacing w:val="-2"/>
        </w:rPr>
        <w:t xml:space="preserve"> </w:t>
      </w:r>
      <w:r>
        <w:t>the</w:t>
      </w:r>
      <w:r>
        <w:rPr>
          <w:spacing w:val="-4"/>
        </w:rPr>
        <w:t xml:space="preserve"> </w:t>
      </w:r>
      <w:r>
        <w:t>Commonwealth</w:t>
      </w:r>
      <w:r>
        <w:rPr>
          <w:spacing w:val="-3"/>
        </w:rPr>
        <w:t xml:space="preserve"> </w:t>
      </w:r>
      <w:r>
        <w:t>for</w:t>
      </w:r>
      <w:r>
        <w:rPr>
          <w:spacing w:val="-2"/>
        </w:rPr>
        <w:t xml:space="preserve"> </w:t>
      </w:r>
      <w:r>
        <w:t>good</w:t>
      </w:r>
      <w:r>
        <w:rPr>
          <w:spacing w:val="-5"/>
        </w:rPr>
        <w:t xml:space="preserve"> </w:t>
      </w:r>
      <w:r>
        <w:t>cause</w:t>
      </w:r>
      <w:r>
        <w:rPr>
          <w:spacing w:val="-1"/>
        </w:rPr>
        <w:t xml:space="preserve"> </w:t>
      </w:r>
      <w:r>
        <w:t>shown,</w:t>
      </w:r>
      <w:r>
        <w:rPr>
          <w:spacing w:val="-2"/>
        </w:rPr>
        <w:t xml:space="preserve"> </w:t>
      </w:r>
      <w:r>
        <w:t>be</w:t>
      </w:r>
      <w:r>
        <w:rPr>
          <w:spacing w:val="-4"/>
        </w:rPr>
        <w:t xml:space="preserve"> </w:t>
      </w:r>
      <w:r>
        <w:t>disclosed without that person’s consent by the Attorney General to any person other than the Attorney General’s authorized agent or representative.</w:t>
      </w:r>
      <w:r>
        <w:rPr>
          <w:spacing w:val="40"/>
        </w:rPr>
        <w:t xml:space="preserve"> </w:t>
      </w:r>
      <w:r>
        <w:t>However, the Attorney General may disclose the material in court pleadings or other papers filed in court; or, to the extent necessary, in an administrative hearing or in a written determination to resolve the investigation pursuant to 940 CMR 29.07.</w:t>
      </w:r>
    </w:p>
    <w:p w14:paraId="6F137B5A" w14:textId="77777777" w:rsidR="00FC7A55" w:rsidRDefault="00BC002F">
      <w:pPr>
        <w:pStyle w:val="ListParagraph"/>
        <w:numPr>
          <w:ilvl w:val="1"/>
          <w:numId w:val="7"/>
        </w:numPr>
        <w:tabs>
          <w:tab w:val="left" w:pos="680"/>
        </w:tabs>
        <w:spacing w:before="267"/>
        <w:ind w:left="680" w:hanging="500"/>
        <w:jc w:val="both"/>
      </w:pPr>
      <w:r>
        <w:rPr>
          <w:u w:val="single"/>
        </w:rPr>
        <w:t>:</w:t>
      </w:r>
      <w:r>
        <w:rPr>
          <w:spacing w:val="72"/>
          <w:w w:val="150"/>
          <w:u w:val="single"/>
        </w:rPr>
        <w:t xml:space="preserve"> </w:t>
      </w:r>
      <w:r>
        <w:rPr>
          <w:spacing w:val="-2"/>
          <w:u w:val="single"/>
        </w:rPr>
        <w:t>Resolution</w:t>
      </w:r>
    </w:p>
    <w:p w14:paraId="6F137B5B" w14:textId="77777777" w:rsidR="00FC7A55" w:rsidRDefault="00FC7A55">
      <w:pPr>
        <w:pStyle w:val="BodyText"/>
        <w:spacing w:before="7"/>
      </w:pPr>
    </w:p>
    <w:p w14:paraId="6F137B5C" w14:textId="77777777" w:rsidR="00FC7A55" w:rsidRDefault="00BC002F">
      <w:pPr>
        <w:pStyle w:val="ListParagraph"/>
        <w:numPr>
          <w:ilvl w:val="0"/>
          <w:numId w:val="3"/>
        </w:numPr>
        <w:tabs>
          <w:tab w:val="left" w:pos="574"/>
        </w:tabs>
        <w:spacing w:before="1" w:line="244" w:lineRule="auto"/>
        <w:ind w:right="195" w:firstLine="0"/>
        <w:jc w:val="both"/>
      </w:pPr>
      <w:r>
        <w:rPr>
          <w:u w:val="single"/>
        </w:rPr>
        <w:t>No</w:t>
      </w:r>
      <w:r>
        <w:rPr>
          <w:spacing w:val="-10"/>
          <w:u w:val="single"/>
        </w:rPr>
        <w:t xml:space="preserve"> </w:t>
      </w:r>
      <w:r>
        <w:rPr>
          <w:u w:val="single"/>
        </w:rPr>
        <w:t>Violation</w:t>
      </w:r>
      <w:r>
        <w:t>.</w:t>
      </w:r>
      <w:r>
        <w:rPr>
          <w:spacing w:val="27"/>
        </w:rPr>
        <w:t xml:space="preserve"> </w:t>
      </w:r>
      <w:r>
        <w:t>If</w:t>
      </w:r>
      <w:r>
        <w:rPr>
          <w:spacing w:val="-12"/>
        </w:rPr>
        <w:t xml:space="preserve"> </w:t>
      </w:r>
      <w:r>
        <w:t>the</w:t>
      </w:r>
      <w:r>
        <w:rPr>
          <w:spacing w:val="-11"/>
        </w:rPr>
        <w:t xml:space="preserve"> </w:t>
      </w:r>
      <w:r>
        <w:t>Attorney</w:t>
      </w:r>
      <w:r>
        <w:rPr>
          <w:spacing w:val="-11"/>
        </w:rPr>
        <w:t xml:space="preserve"> </w:t>
      </w:r>
      <w:r>
        <w:t>General</w:t>
      </w:r>
      <w:r>
        <w:rPr>
          <w:spacing w:val="-12"/>
        </w:rPr>
        <w:t xml:space="preserve"> </w:t>
      </w:r>
      <w:r>
        <w:t>determines</w:t>
      </w:r>
      <w:r>
        <w:rPr>
          <w:spacing w:val="-13"/>
        </w:rPr>
        <w:t xml:space="preserve"> </w:t>
      </w:r>
      <w:r>
        <w:t>after</w:t>
      </w:r>
      <w:r>
        <w:rPr>
          <w:spacing w:val="-11"/>
        </w:rPr>
        <w:t xml:space="preserve"> </w:t>
      </w:r>
      <w:r>
        <w:t>investigation</w:t>
      </w:r>
      <w:r>
        <w:rPr>
          <w:spacing w:val="-12"/>
        </w:rPr>
        <w:t xml:space="preserve"> </w:t>
      </w:r>
      <w:r>
        <w:t>that</w:t>
      </w:r>
      <w:r>
        <w:rPr>
          <w:spacing w:val="-11"/>
        </w:rPr>
        <w:t xml:space="preserve"> </w:t>
      </w:r>
      <w:r>
        <w:t>M.G.L.</w:t>
      </w:r>
      <w:r>
        <w:rPr>
          <w:spacing w:val="-12"/>
        </w:rPr>
        <w:t xml:space="preserve"> </w:t>
      </w:r>
      <w:r>
        <w:t>c.</w:t>
      </w:r>
      <w:r>
        <w:rPr>
          <w:spacing w:val="-12"/>
        </w:rPr>
        <w:t xml:space="preserve"> </w:t>
      </w:r>
      <w:r>
        <w:t>30A,</w:t>
      </w:r>
      <w:r>
        <w:rPr>
          <w:spacing w:val="-11"/>
        </w:rPr>
        <w:t xml:space="preserve"> </w:t>
      </w:r>
      <w:r>
        <w:t>§§</w:t>
      </w:r>
      <w:r>
        <w:rPr>
          <w:spacing w:val="-11"/>
        </w:rPr>
        <w:t xml:space="preserve"> </w:t>
      </w:r>
      <w:r>
        <w:t>18</w:t>
      </w:r>
      <w:r>
        <w:rPr>
          <w:spacing w:val="-10"/>
        </w:rPr>
        <w:t xml:space="preserve"> </w:t>
      </w:r>
      <w:r>
        <w:t>through 25 has not been violated, the Attorney General shall issue a written determination to the subject of the complaint and copy any complainant.</w:t>
      </w:r>
    </w:p>
    <w:p w14:paraId="6F137B5D" w14:textId="77777777" w:rsidR="00FC7A55" w:rsidRDefault="00FC7A55">
      <w:pPr>
        <w:pStyle w:val="BodyText"/>
        <w:spacing w:before="13"/>
      </w:pPr>
    </w:p>
    <w:p w14:paraId="6F137B5E" w14:textId="77777777" w:rsidR="00FC7A55" w:rsidRDefault="00BC002F">
      <w:pPr>
        <w:pStyle w:val="ListParagraph"/>
        <w:numPr>
          <w:ilvl w:val="0"/>
          <w:numId w:val="3"/>
        </w:numPr>
        <w:tabs>
          <w:tab w:val="left" w:pos="574"/>
        </w:tabs>
        <w:ind w:left="574" w:hanging="394"/>
        <w:jc w:val="both"/>
      </w:pPr>
      <w:r>
        <w:rPr>
          <w:u w:val="single"/>
        </w:rPr>
        <w:t>Violation</w:t>
      </w:r>
      <w:r>
        <w:rPr>
          <w:spacing w:val="22"/>
          <w:u w:val="single"/>
        </w:rPr>
        <w:t xml:space="preserve"> </w:t>
      </w:r>
      <w:r>
        <w:rPr>
          <w:u w:val="single"/>
        </w:rPr>
        <w:t>Resolved</w:t>
      </w:r>
      <w:r>
        <w:rPr>
          <w:spacing w:val="26"/>
          <w:u w:val="single"/>
        </w:rPr>
        <w:t xml:space="preserve"> </w:t>
      </w:r>
      <w:r>
        <w:rPr>
          <w:u w:val="single"/>
        </w:rPr>
        <w:t>Without</w:t>
      </w:r>
      <w:r>
        <w:rPr>
          <w:spacing w:val="26"/>
          <w:u w:val="single"/>
        </w:rPr>
        <w:t xml:space="preserve"> </w:t>
      </w:r>
      <w:r>
        <w:rPr>
          <w:u w:val="single"/>
        </w:rPr>
        <w:t>Hearing</w:t>
      </w:r>
      <w:r>
        <w:t>.</w:t>
      </w:r>
      <w:r>
        <w:rPr>
          <w:spacing w:val="78"/>
          <w:w w:val="150"/>
        </w:rPr>
        <w:t xml:space="preserve"> </w:t>
      </w:r>
      <w:r>
        <w:t>If</w:t>
      </w:r>
      <w:r>
        <w:rPr>
          <w:spacing w:val="26"/>
        </w:rPr>
        <w:t xml:space="preserve"> </w:t>
      </w:r>
      <w:r>
        <w:t>the</w:t>
      </w:r>
      <w:r>
        <w:rPr>
          <w:spacing w:val="25"/>
        </w:rPr>
        <w:t xml:space="preserve"> </w:t>
      </w:r>
      <w:r>
        <w:t>Attorney</w:t>
      </w:r>
      <w:r>
        <w:rPr>
          <w:spacing w:val="24"/>
        </w:rPr>
        <w:t xml:space="preserve"> </w:t>
      </w:r>
      <w:r>
        <w:t>General</w:t>
      </w:r>
      <w:r>
        <w:rPr>
          <w:spacing w:val="26"/>
        </w:rPr>
        <w:t xml:space="preserve"> </w:t>
      </w:r>
      <w:r>
        <w:t>determines</w:t>
      </w:r>
      <w:r>
        <w:rPr>
          <w:spacing w:val="23"/>
        </w:rPr>
        <w:t xml:space="preserve"> </w:t>
      </w:r>
      <w:r>
        <w:t>after</w:t>
      </w:r>
      <w:r>
        <w:rPr>
          <w:spacing w:val="26"/>
        </w:rPr>
        <w:t xml:space="preserve"> </w:t>
      </w:r>
      <w:r>
        <w:t>investigation</w:t>
      </w:r>
      <w:r>
        <w:rPr>
          <w:spacing w:val="23"/>
        </w:rPr>
        <w:t xml:space="preserve"> </w:t>
      </w:r>
      <w:r>
        <w:rPr>
          <w:spacing w:val="-4"/>
        </w:rPr>
        <w:t>that</w:t>
      </w:r>
    </w:p>
    <w:p w14:paraId="6F137B5F" w14:textId="77777777" w:rsidR="00FC7A55" w:rsidRDefault="00BC002F">
      <w:pPr>
        <w:pStyle w:val="BodyText"/>
        <w:spacing w:before="10" w:line="249" w:lineRule="auto"/>
        <w:ind w:left="180" w:right="192"/>
        <w:jc w:val="both"/>
      </w:pPr>
      <w:r>
        <w:t>M.G.L. c. 30A, §§ 18 through 25 has been violated, the Attorney General may resolve the investigation without</w:t>
      </w:r>
      <w:r>
        <w:rPr>
          <w:spacing w:val="-4"/>
        </w:rPr>
        <w:t xml:space="preserve"> </w:t>
      </w:r>
      <w:r>
        <w:t>a</w:t>
      </w:r>
      <w:r>
        <w:rPr>
          <w:spacing w:val="-2"/>
        </w:rPr>
        <w:t xml:space="preserve"> </w:t>
      </w:r>
      <w:r>
        <w:t>hearing.</w:t>
      </w:r>
      <w:r>
        <w:rPr>
          <w:spacing w:val="40"/>
        </w:rPr>
        <w:t xml:space="preserve"> </w:t>
      </w:r>
      <w:r>
        <w:t>The</w:t>
      </w:r>
      <w:r>
        <w:rPr>
          <w:spacing w:val="-1"/>
        </w:rPr>
        <w:t xml:space="preserve"> </w:t>
      </w:r>
      <w:r>
        <w:t>Attorney</w:t>
      </w:r>
      <w:r>
        <w:rPr>
          <w:spacing w:val="-3"/>
        </w:rPr>
        <w:t xml:space="preserve"> </w:t>
      </w:r>
      <w:r>
        <w:t>General</w:t>
      </w:r>
      <w:r>
        <w:rPr>
          <w:spacing w:val="-2"/>
        </w:rPr>
        <w:t xml:space="preserve"> </w:t>
      </w:r>
      <w:r>
        <w:t>shall</w:t>
      </w:r>
      <w:r>
        <w:rPr>
          <w:spacing w:val="-2"/>
        </w:rPr>
        <w:t xml:space="preserve"> </w:t>
      </w:r>
      <w:r>
        <w:t>determine</w:t>
      </w:r>
      <w:r>
        <w:rPr>
          <w:spacing w:val="-1"/>
        </w:rPr>
        <w:t xml:space="preserve"> </w:t>
      </w:r>
      <w:r>
        <w:t>whether</w:t>
      </w:r>
      <w:r>
        <w:rPr>
          <w:spacing w:val="-2"/>
        </w:rPr>
        <w:t xml:space="preserve"> </w:t>
      </w:r>
      <w:r>
        <w:t>the</w:t>
      </w:r>
      <w:r>
        <w:rPr>
          <w:spacing w:val="-1"/>
        </w:rPr>
        <w:t xml:space="preserve"> </w:t>
      </w:r>
      <w:r>
        <w:t>relevant</w:t>
      </w:r>
      <w:r>
        <w:rPr>
          <w:spacing w:val="-4"/>
        </w:rPr>
        <w:t xml:space="preserve"> </w:t>
      </w:r>
      <w:r>
        <w:t>public</w:t>
      </w:r>
      <w:r>
        <w:rPr>
          <w:spacing w:val="-2"/>
        </w:rPr>
        <w:t xml:space="preserve"> </w:t>
      </w:r>
      <w:r>
        <w:t>body,</w:t>
      </w:r>
      <w:r>
        <w:rPr>
          <w:spacing w:val="-4"/>
        </w:rPr>
        <w:t xml:space="preserve"> </w:t>
      </w:r>
      <w:r>
        <w:t>one</w:t>
      </w:r>
      <w:r>
        <w:rPr>
          <w:spacing w:val="-4"/>
        </w:rPr>
        <w:t xml:space="preserve"> </w:t>
      </w:r>
      <w:r>
        <w:t>or</w:t>
      </w:r>
      <w:r>
        <w:rPr>
          <w:spacing w:val="-4"/>
        </w:rPr>
        <w:t xml:space="preserve"> </w:t>
      </w:r>
      <w:r>
        <w:t>more of</w:t>
      </w:r>
      <w:r>
        <w:rPr>
          <w:spacing w:val="-7"/>
        </w:rPr>
        <w:t xml:space="preserve"> </w:t>
      </w:r>
      <w:r>
        <w:t>its</w:t>
      </w:r>
      <w:r>
        <w:rPr>
          <w:spacing w:val="-8"/>
        </w:rPr>
        <w:t xml:space="preserve"> </w:t>
      </w:r>
      <w:r>
        <w:t>members,</w:t>
      </w:r>
      <w:r>
        <w:rPr>
          <w:spacing w:val="-8"/>
        </w:rPr>
        <w:t xml:space="preserve"> </w:t>
      </w:r>
      <w:r>
        <w:t>or</w:t>
      </w:r>
      <w:r>
        <w:rPr>
          <w:spacing w:val="-7"/>
        </w:rPr>
        <w:t xml:space="preserve"> </w:t>
      </w:r>
      <w:r>
        <w:t>both,</w:t>
      </w:r>
      <w:r>
        <w:rPr>
          <w:spacing w:val="-6"/>
        </w:rPr>
        <w:t xml:space="preserve"> </w:t>
      </w:r>
      <w:r>
        <w:t>were</w:t>
      </w:r>
      <w:r>
        <w:rPr>
          <w:spacing w:val="-6"/>
        </w:rPr>
        <w:t xml:space="preserve"> </w:t>
      </w:r>
      <w:r>
        <w:t>responsible.</w:t>
      </w:r>
      <w:r>
        <w:rPr>
          <w:spacing w:val="37"/>
        </w:rPr>
        <w:t xml:space="preserve"> </w:t>
      </w:r>
      <w:r>
        <w:t>The</w:t>
      </w:r>
      <w:r>
        <w:rPr>
          <w:spacing w:val="-6"/>
        </w:rPr>
        <w:t xml:space="preserve"> </w:t>
      </w:r>
      <w:r>
        <w:t>Attorney</w:t>
      </w:r>
      <w:r>
        <w:rPr>
          <w:spacing w:val="-6"/>
        </w:rPr>
        <w:t xml:space="preserve"> </w:t>
      </w:r>
      <w:r>
        <w:t>General</w:t>
      </w:r>
      <w:r>
        <w:rPr>
          <w:spacing w:val="-7"/>
        </w:rPr>
        <w:t xml:space="preserve"> </w:t>
      </w:r>
      <w:r>
        <w:t>will</w:t>
      </w:r>
      <w:r>
        <w:rPr>
          <w:spacing w:val="-7"/>
        </w:rPr>
        <w:t xml:space="preserve"> </w:t>
      </w:r>
      <w:r>
        <w:t>notify</w:t>
      </w:r>
      <w:r>
        <w:rPr>
          <w:spacing w:val="-6"/>
        </w:rPr>
        <w:t xml:space="preserve"> </w:t>
      </w:r>
      <w:r>
        <w:t>in</w:t>
      </w:r>
      <w:r>
        <w:rPr>
          <w:spacing w:val="-7"/>
        </w:rPr>
        <w:t xml:space="preserve"> </w:t>
      </w:r>
      <w:r>
        <w:t>writing</w:t>
      </w:r>
      <w:r>
        <w:rPr>
          <w:spacing w:val="-7"/>
        </w:rPr>
        <w:t xml:space="preserve"> </w:t>
      </w:r>
      <w:r>
        <w:t>any</w:t>
      </w:r>
      <w:r>
        <w:rPr>
          <w:spacing w:val="-6"/>
        </w:rPr>
        <w:t xml:space="preserve"> </w:t>
      </w:r>
      <w:r>
        <w:t>complainant</w:t>
      </w:r>
      <w:r>
        <w:rPr>
          <w:spacing w:val="-6"/>
        </w:rPr>
        <w:t xml:space="preserve"> </w:t>
      </w:r>
      <w:r>
        <w:t>of the investigation’s resolution.</w:t>
      </w:r>
      <w:r>
        <w:rPr>
          <w:spacing w:val="40"/>
        </w:rPr>
        <w:t xml:space="preserve"> </w:t>
      </w:r>
      <w:r>
        <w:t>Upon finding a violation of M.G.L. c. 30A, §§ 18 through 25, the Attorney General may take one of the following actions:</w:t>
      </w:r>
    </w:p>
    <w:p w14:paraId="6F137B60" w14:textId="77777777" w:rsidR="00FC7A55" w:rsidRDefault="00BC002F">
      <w:pPr>
        <w:pStyle w:val="ListParagraph"/>
        <w:numPr>
          <w:ilvl w:val="1"/>
          <w:numId w:val="3"/>
        </w:numPr>
        <w:tabs>
          <w:tab w:val="left" w:pos="1258"/>
          <w:tab w:val="left" w:pos="1260"/>
        </w:tabs>
        <w:spacing w:line="249" w:lineRule="auto"/>
        <w:ind w:right="195"/>
        <w:jc w:val="both"/>
      </w:pPr>
      <w:r>
        <w:rPr>
          <w:u w:val="single"/>
        </w:rPr>
        <w:t>Informal Action</w:t>
      </w:r>
      <w:r>
        <w:t>.</w:t>
      </w:r>
      <w:r>
        <w:rPr>
          <w:spacing w:val="40"/>
        </w:rPr>
        <w:t xml:space="preserve"> </w:t>
      </w:r>
      <w:r>
        <w:t xml:space="preserve">The Attorney General may resolve the investigation with a letter or other appropriate form of written communication that explains the violation and clarifies the subject’s obligations under M.G.L. c. 30A, §§ 18 through 25, providing the subject with a reasonable </w:t>
      </w:r>
      <w:proofErr w:type="gramStart"/>
      <w:r>
        <w:t>period of time</w:t>
      </w:r>
      <w:proofErr w:type="gramEnd"/>
      <w:r>
        <w:t xml:space="preserve"> to comply with any outstanding obligations.</w:t>
      </w:r>
    </w:p>
    <w:p w14:paraId="6F137B61" w14:textId="77777777" w:rsidR="00FC7A55" w:rsidRDefault="00BC002F">
      <w:pPr>
        <w:pStyle w:val="ListParagraph"/>
        <w:numPr>
          <w:ilvl w:val="1"/>
          <w:numId w:val="3"/>
        </w:numPr>
        <w:tabs>
          <w:tab w:val="left" w:pos="1260"/>
        </w:tabs>
        <w:spacing w:line="252" w:lineRule="auto"/>
        <w:ind w:right="197"/>
        <w:jc w:val="both"/>
      </w:pPr>
      <w:r>
        <w:rPr>
          <w:u w:val="single"/>
        </w:rPr>
        <w:t>Formal Order</w:t>
      </w:r>
      <w:r>
        <w:t>.</w:t>
      </w:r>
      <w:r>
        <w:rPr>
          <w:spacing w:val="40"/>
        </w:rPr>
        <w:t xml:space="preserve"> </w:t>
      </w:r>
      <w:r>
        <w:t>The Attorney General may resolve the investigation with a formal order. The order may require:</w:t>
      </w:r>
    </w:p>
    <w:p w14:paraId="6F137B62" w14:textId="77777777" w:rsidR="00FC7A55" w:rsidRDefault="00BC002F">
      <w:pPr>
        <w:pStyle w:val="ListParagraph"/>
        <w:numPr>
          <w:ilvl w:val="2"/>
          <w:numId w:val="3"/>
        </w:numPr>
        <w:tabs>
          <w:tab w:val="left" w:pos="1978"/>
        </w:tabs>
        <w:spacing w:line="264" w:lineRule="exact"/>
        <w:ind w:left="1978" w:hanging="358"/>
        <w:jc w:val="both"/>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6F137B63" w14:textId="77777777" w:rsidR="00FC7A55" w:rsidRDefault="00FC7A55">
      <w:pPr>
        <w:spacing w:line="264" w:lineRule="exact"/>
        <w:jc w:val="both"/>
        <w:sectPr w:rsidR="00FC7A55">
          <w:pgSz w:w="12240" w:h="15840"/>
          <w:pgMar w:top="1420" w:right="1240" w:bottom="1280" w:left="1260" w:header="0" w:footer="1006" w:gutter="0"/>
          <w:cols w:space="720"/>
        </w:sectPr>
      </w:pPr>
    </w:p>
    <w:p w14:paraId="6F137B64" w14:textId="77777777" w:rsidR="00FC7A55" w:rsidRDefault="00BC002F">
      <w:pPr>
        <w:pStyle w:val="ListParagraph"/>
        <w:numPr>
          <w:ilvl w:val="2"/>
          <w:numId w:val="3"/>
        </w:numPr>
        <w:tabs>
          <w:tab w:val="left" w:pos="1978"/>
        </w:tabs>
        <w:spacing w:before="33"/>
        <w:ind w:left="1978" w:hanging="358"/>
      </w:pPr>
      <w:r>
        <w:lastRenderedPageBreak/>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6F137B65" w14:textId="77777777" w:rsidR="00FC7A55" w:rsidRDefault="00BC002F">
      <w:pPr>
        <w:pStyle w:val="ListParagraph"/>
        <w:numPr>
          <w:ilvl w:val="2"/>
          <w:numId w:val="3"/>
        </w:numPr>
        <w:tabs>
          <w:tab w:val="left" w:pos="1978"/>
        </w:tabs>
        <w:spacing w:before="10"/>
        <w:ind w:left="1978" w:hanging="358"/>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6F137B66" w14:textId="77777777" w:rsidR="00FC7A55" w:rsidRDefault="00BC002F">
      <w:pPr>
        <w:pStyle w:val="ListParagraph"/>
        <w:numPr>
          <w:ilvl w:val="2"/>
          <w:numId w:val="3"/>
        </w:numPr>
        <w:tabs>
          <w:tab w:val="left" w:pos="1978"/>
        </w:tabs>
        <w:spacing w:before="10"/>
        <w:ind w:left="1978" w:hanging="358"/>
      </w:pPr>
      <w:r>
        <w:t>that</w:t>
      </w:r>
      <w:r>
        <w:rPr>
          <w:spacing w:val="-5"/>
        </w:rPr>
        <w:t xml:space="preserve"> </w:t>
      </w:r>
      <w:r>
        <w:t>minutes,</w:t>
      </w:r>
      <w:r>
        <w:rPr>
          <w:spacing w:val="-3"/>
        </w:rPr>
        <w:t xml:space="preserve"> </w:t>
      </w:r>
      <w:r>
        <w:t>records</w:t>
      </w:r>
      <w:r>
        <w:rPr>
          <w:spacing w:val="-4"/>
        </w:rPr>
        <w:t xml:space="preserve"> </w:t>
      </w:r>
      <w:r>
        <w:t>or</w:t>
      </w:r>
      <w:r>
        <w:rPr>
          <w:spacing w:val="-4"/>
        </w:rPr>
        <w:t xml:space="preserve"> </w:t>
      </w:r>
      <w:r>
        <w:t>other</w:t>
      </w:r>
      <w:r>
        <w:rPr>
          <w:spacing w:val="-3"/>
        </w:rPr>
        <w:t xml:space="preserve"> </w:t>
      </w:r>
      <w:r>
        <w:t>materials</w:t>
      </w:r>
      <w:r>
        <w:rPr>
          <w:spacing w:val="-4"/>
        </w:rPr>
        <w:t xml:space="preserve"> </w:t>
      </w:r>
      <w:r>
        <w:t>be</w:t>
      </w:r>
      <w:r>
        <w:rPr>
          <w:spacing w:val="-5"/>
        </w:rPr>
        <w:t xml:space="preserve"> </w:t>
      </w:r>
      <w:r>
        <w:t>made</w:t>
      </w:r>
      <w:r>
        <w:rPr>
          <w:spacing w:val="-1"/>
        </w:rPr>
        <w:t xml:space="preserve"> </w:t>
      </w:r>
      <w:proofErr w:type="gramStart"/>
      <w:r>
        <w:rPr>
          <w:spacing w:val="-2"/>
        </w:rPr>
        <w:t>public;</w:t>
      </w:r>
      <w:proofErr w:type="gramEnd"/>
    </w:p>
    <w:p w14:paraId="6F137B67" w14:textId="77777777" w:rsidR="00FC7A55" w:rsidRDefault="00BC002F">
      <w:pPr>
        <w:pStyle w:val="ListParagraph"/>
        <w:numPr>
          <w:ilvl w:val="2"/>
          <w:numId w:val="3"/>
        </w:numPr>
        <w:tabs>
          <w:tab w:val="left" w:pos="1977"/>
          <w:tab w:val="left" w:pos="1980"/>
        </w:tabs>
        <w:spacing w:before="12" w:line="249" w:lineRule="auto"/>
        <w:ind w:right="196"/>
      </w:pPr>
      <w:r>
        <w:t>that an employee be reinstated without loss of compensation, seniority, tenure or other benefits; or</w:t>
      </w:r>
    </w:p>
    <w:p w14:paraId="6F137B68" w14:textId="77777777" w:rsidR="00FC7A55" w:rsidRDefault="00BC002F">
      <w:pPr>
        <w:pStyle w:val="ListParagraph"/>
        <w:numPr>
          <w:ilvl w:val="2"/>
          <w:numId w:val="3"/>
        </w:numPr>
        <w:tabs>
          <w:tab w:val="left" w:pos="1978"/>
        </w:tabs>
        <w:spacing w:line="267" w:lineRule="exact"/>
        <w:ind w:left="1978" w:hanging="358"/>
      </w:pPr>
      <w:r>
        <w:t>other</w:t>
      </w:r>
      <w:r>
        <w:rPr>
          <w:spacing w:val="-7"/>
        </w:rPr>
        <w:t xml:space="preserve"> </w:t>
      </w:r>
      <w:r>
        <w:t>appropriate</w:t>
      </w:r>
      <w:r>
        <w:rPr>
          <w:spacing w:val="-3"/>
        </w:rPr>
        <w:t xml:space="preserve"> </w:t>
      </w:r>
      <w:r>
        <w:rPr>
          <w:spacing w:val="-2"/>
        </w:rPr>
        <w:t>action.</w:t>
      </w:r>
    </w:p>
    <w:p w14:paraId="6F137B69" w14:textId="77777777" w:rsidR="00FC7A55" w:rsidRDefault="00BC002F">
      <w:pPr>
        <w:pStyle w:val="ListParagraph"/>
        <w:numPr>
          <w:ilvl w:val="1"/>
          <w:numId w:val="3"/>
        </w:numPr>
        <w:tabs>
          <w:tab w:val="left" w:pos="1259"/>
        </w:tabs>
        <w:spacing w:before="10"/>
        <w:ind w:left="1259" w:hanging="359"/>
      </w:pPr>
      <w:r>
        <w:t>Orders</w:t>
      </w:r>
      <w:r>
        <w:rPr>
          <w:spacing w:val="-5"/>
        </w:rPr>
        <w:t xml:space="preserve"> </w:t>
      </w:r>
      <w:r>
        <w:t>shall</w:t>
      </w:r>
      <w:r>
        <w:rPr>
          <w:spacing w:val="-4"/>
        </w:rPr>
        <w:t xml:space="preserve"> </w:t>
      </w:r>
      <w:r>
        <w:t>be</w:t>
      </w:r>
      <w:r>
        <w:rPr>
          <w:spacing w:val="-4"/>
        </w:rPr>
        <w:t xml:space="preserve"> </w:t>
      </w:r>
      <w:r>
        <w:t>available</w:t>
      </w:r>
      <w:r>
        <w:rPr>
          <w:spacing w:val="-6"/>
        </w:rPr>
        <w:t xml:space="preserve"> </w:t>
      </w:r>
      <w:r>
        <w:t>on</w:t>
      </w:r>
      <w:r>
        <w:rPr>
          <w:spacing w:val="-5"/>
        </w:rPr>
        <w:t xml:space="preserve"> </w:t>
      </w:r>
      <w:r>
        <w:t>the</w:t>
      </w:r>
      <w:r>
        <w:rPr>
          <w:spacing w:val="-4"/>
        </w:rPr>
        <w:t xml:space="preserve"> </w:t>
      </w:r>
      <w:r>
        <w:t>Attorney</w:t>
      </w:r>
      <w:r>
        <w:rPr>
          <w:spacing w:val="-3"/>
        </w:rPr>
        <w:t xml:space="preserve"> </w:t>
      </w:r>
      <w:r>
        <w:t>General’s</w:t>
      </w:r>
      <w:r>
        <w:rPr>
          <w:spacing w:val="-6"/>
        </w:rPr>
        <w:t xml:space="preserve"> </w:t>
      </w:r>
      <w:r>
        <w:rPr>
          <w:spacing w:val="-2"/>
        </w:rPr>
        <w:t>website.</w:t>
      </w:r>
    </w:p>
    <w:p w14:paraId="6F137B6A" w14:textId="77777777" w:rsidR="00FC7A55" w:rsidRDefault="00FC7A55">
      <w:pPr>
        <w:pStyle w:val="BodyText"/>
        <w:spacing w:before="22"/>
      </w:pPr>
    </w:p>
    <w:p w14:paraId="6F137B6B" w14:textId="77777777" w:rsidR="00FC7A55" w:rsidRDefault="00BC002F">
      <w:pPr>
        <w:pStyle w:val="ListParagraph"/>
        <w:numPr>
          <w:ilvl w:val="0"/>
          <w:numId w:val="3"/>
        </w:numPr>
        <w:tabs>
          <w:tab w:val="left" w:pos="574"/>
        </w:tabs>
        <w:spacing w:line="249" w:lineRule="auto"/>
        <w:ind w:right="193" w:firstLine="0"/>
        <w:jc w:val="both"/>
      </w:pPr>
      <w:r>
        <w:rPr>
          <w:u w:val="single"/>
        </w:rPr>
        <w:t>Violation Resolved After Hearing</w:t>
      </w:r>
      <w:r>
        <w:t>.</w:t>
      </w:r>
      <w:r>
        <w:rPr>
          <w:spacing w:val="40"/>
        </w:rPr>
        <w:t xml:space="preserve"> </w:t>
      </w:r>
      <w:r>
        <w:t>The Attorney General may conduct a hearing where the Attorney General</w:t>
      </w:r>
      <w:r>
        <w:rPr>
          <w:spacing w:val="-5"/>
        </w:rPr>
        <w:t xml:space="preserve"> </w:t>
      </w:r>
      <w:r>
        <w:t>deems</w:t>
      </w:r>
      <w:r>
        <w:rPr>
          <w:spacing w:val="-4"/>
        </w:rPr>
        <w:t xml:space="preserve"> </w:t>
      </w:r>
      <w:r>
        <w:t>appropriate.</w:t>
      </w:r>
      <w:r>
        <w:rPr>
          <w:spacing w:val="40"/>
        </w:rPr>
        <w:t xml:space="preserve"> </w:t>
      </w:r>
      <w:r>
        <w:t>The</w:t>
      </w:r>
      <w:r>
        <w:rPr>
          <w:spacing w:val="-4"/>
        </w:rPr>
        <w:t xml:space="preserve"> </w:t>
      </w:r>
      <w:r>
        <w:t>hearing</w:t>
      </w:r>
      <w:r>
        <w:rPr>
          <w:spacing w:val="-5"/>
        </w:rPr>
        <w:t xml:space="preserve"> </w:t>
      </w:r>
      <w:r>
        <w:t>shall</w:t>
      </w:r>
      <w:r>
        <w:rPr>
          <w:spacing w:val="-5"/>
        </w:rPr>
        <w:t xml:space="preserve"> </w:t>
      </w:r>
      <w:r>
        <w:t>be</w:t>
      </w:r>
      <w:r>
        <w:rPr>
          <w:spacing w:val="-6"/>
        </w:rPr>
        <w:t xml:space="preserve"> </w:t>
      </w:r>
      <w:r>
        <w:t>conducted</w:t>
      </w:r>
      <w:r>
        <w:rPr>
          <w:spacing w:val="-5"/>
        </w:rPr>
        <w:t xml:space="preserve"> </w:t>
      </w:r>
      <w:r>
        <w:t>pursuant</w:t>
      </w:r>
      <w:r>
        <w:rPr>
          <w:spacing w:val="-6"/>
        </w:rPr>
        <w:t xml:space="preserve"> </w:t>
      </w:r>
      <w:r>
        <w:t>to</w:t>
      </w:r>
      <w:r>
        <w:rPr>
          <w:spacing w:val="-6"/>
        </w:rPr>
        <w:t xml:space="preserve"> </w:t>
      </w:r>
      <w:r>
        <w:t>801</w:t>
      </w:r>
      <w:r>
        <w:rPr>
          <w:spacing w:val="-6"/>
        </w:rPr>
        <w:t xml:space="preserve"> </w:t>
      </w:r>
      <w:r>
        <w:t>CMR</w:t>
      </w:r>
      <w:r>
        <w:rPr>
          <w:spacing w:val="-4"/>
        </w:rPr>
        <w:t xml:space="preserve"> </w:t>
      </w:r>
      <w:r>
        <w:t>1.00:</w:t>
      </w:r>
      <w:r>
        <w:rPr>
          <w:spacing w:val="40"/>
        </w:rPr>
        <w:t xml:space="preserve"> </w:t>
      </w:r>
      <w:r>
        <w:rPr>
          <w:i/>
        </w:rPr>
        <w:t>Formal</w:t>
      </w:r>
      <w:r>
        <w:rPr>
          <w:i/>
          <w:spacing w:val="-7"/>
        </w:rPr>
        <w:t xml:space="preserve"> </w:t>
      </w:r>
      <w:r>
        <w:rPr>
          <w:i/>
        </w:rPr>
        <w:t>Rules</w:t>
      </w:r>
      <w:r>
        <w:t>,</w:t>
      </w:r>
      <w:r>
        <w:rPr>
          <w:spacing w:val="-7"/>
        </w:rPr>
        <w:t xml:space="preserve"> </w:t>
      </w:r>
      <w:r>
        <w:t>as modified</w:t>
      </w:r>
      <w:r>
        <w:rPr>
          <w:spacing w:val="-13"/>
        </w:rPr>
        <w:t xml:space="preserve"> </w:t>
      </w:r>
      <w:r>
        <w:t>by</w:t>
      </w:r>
      <w:r>
        <w:rPr>
          <w:spacing w:val="-12"/>
        </w:rPr>
        <w:t xml:space="preserve"> </w:t>
      </w:r>
      <w:r>
        <w:t>any</w:t>
      </w:r>
      <w:r>
        <w:rPr>
          <w:spacing w:val="-13"/>
        </w:rPr>
        <w:t xml:space="preserve"> </w:t>
      </w:r>
      <w:r>
        <w:t>regulations</w:t>
      </w:r>
      <w:r>
        <w:rPr>
          <w:spacing w:val="-12"/>
        </w:rPr>
        <w:t xml:space="preserve"> </w:t>
      </w:r>
      <w:r>
        <w:t>issued</w:t>
      </w:r>
      <w:r>
        <w:rPr>
          <w:spacing w:val="-13"/>
        </w:rPr>
        <w:t xml:space="preserve"> </w:t>
      </w:r>
      <w:r>
        <w:t>by</w:t>
      </w:r>
      <w:r>
        <w:rPr>
          <w:spacing w:val="-12"/>
        </w:rPr>
        <w:t xml:space="preserve"> </w:t>
      </w:r>
      <w:r>
        <w:t>the</w:t>
      </w:r>
      <w:r>
        <w:rPr>
          <w:spacing w:val="-13"/>
        </w:rPr>
        <w:t xml:space="preserve"> </w:t>
      </w:r>
      <w:r>
        <w:t>Attorney</w:t>
      </w:r>
      <w:r>
        <w:rPr>
          <w:spacing w:val="-12"/>
        </w:rPr>
        <w:t xml:space="preserve"> </w:t>
      </w:r>
      <w:r>
        <w:t>General.</w:t>
      </w:r>
      <w:r>
        <w:rPr>
          <w:spacing w:val="-8"/>
        </w:rPr>
        <w:t xml:space="preserve"> </w:t>
      </w:r>
      <w:r>
        <w:t>At</w:t>
      </w:r>
      <w:r>
        <w:rPr>
          <w:spacing w:val="-13"/>
        </w:rPr>
        <w:t xml:space="preserve"> </w:t>
      </w:r>
      <w:r>
        <w:t>the</w:t>
      </w:r>
      <w:r>
        <w:rPr>
          <w:spacing w:val="-12"/>
        </w:rPr>
        <w:t xml:space="preserve"> </w:t>
      </w:r>
      <w:r>
        <w:t>conclusion</w:t>
      </w:r>
      <w:r>
        <w:rPr>
          <w:spacing w:val="-12"/>
        </w:rPr>
        <w:t xml:space="preserve"> </w:t>
      </w:r>
      <w:r>
        <w:t>of</w:t>
      </w:r>
      <w:r>
        <w:rPr>
          <w:spacing w:val="-13"/>
        </w:rPr>
        <w:t xml:space="preserve"> </w:t>
      </w:r>
      <w:r>
        <w:t>the</w:t>
      </w:r>
      <w:r>
        <w:rPr>
          <w:spacing w:val="-12"/>
        </w:rPr>
        <w:t xml:space="preserve"> </w:t>
      </w:r>
      <w:r>
        <w:t>hearing,</w:t>
      </w:r>
      <w:r>
        <w:rPr>
          <w:spacing w:val="-13"/>
        </w:rPr>
        <w:t xml:space="preserve"> </w:t>
      </w:r>
      <w:r>
        <w:t>the</w:t>
      </w:r>
      <w:r>
        <w:rPr>
          <w:spacing w:val="-12"/>
        </w:rPr>
        <w:t xml:space="preserve"> </w:t>
      </w:r>
      <w:r>
        <w:t>Attorney General shall determine whether a violation of M.G.L. c.</w:t>
      </w:r>
      <w:r>
        <w:rPr>
          <w:spacing w:val="-1"/>
        </w:rPr>
        <w:t xml:space="preserve"> </w:t>
      </w:r>
      <w:r>
        <w:t>30A, §§ 18 through 25 occurred, and whether the</w:t>
      </w:r>
      <w:r>
        <w:rPr>
          <w:spacing w:val="-4"/>
        </w:rPr>
        <w:t xml:space="preserve"> </w:t>
      </w:r>
      <w:r>
        <w:t>public</w:t>
      </w:r>
      <w:r>
        <w:rPr>
          <w:spacing w:val="-4"/>
        </w:rPr>
        <w:t xml:space="preserve"> </w:t>
      </w:r>
      <w:r>
        <w:t>body,</w:t>
      </w:r>
      <w:r>
        <w:rPr>
          <w:spacing w:val="-7"/>
        </w:rPr>
        <w:t xml:space="preserve"> </w:t>
      </w:r>
      <w:r>
        <w:t>one</w:t>
      </w:r>
      <w:r>
        <w:rPr>
          <w:spacing w:val="-6"/>
        </w:rPr>
        <w:t xml:space="preserve"> </w:t>
      </w:r>
      <w:r>
        <w:t>or</w:t>
      </w:r>
      <w:r>
        <w:rPr>
          <w:spacing w:val="-7"/>
        </w:rPr>
        <w:t xml:space="preserve"> </w:t>
      </w:r>
      <w:r>
        <w:t>more</w:t>
      </w:r>
      <w:r>
        <w:rPr>
          <w:spacing w:val="-6"/>
        </w:rPr>
        <w:t xml:space="preserve"> </w:t>
      </w:r>
      <w:r>
        <w:t>of</w:t>
      </w:r>
      <w:r>
        <w:rPr>
          <w:spacing w:val="-5"/>
        </w:rPr>
        <w:t xml:space="preserve"> </w:t>
      </w:r>
      <w:r>
        <w:t>its</w:t>
      </w:r>
      <w:r>
        <w:rPr>
          <w:spacing w:val="-7"/>
        </w:rPr>
        <w:t xml:space="preserve"> </w:t>
      </w:r>
      <w:r>
        <w:t>members,</w:t>
      </w:r>
      <w:r>
        <w:rPr>
          <w:spacing w:val="-7"/>
        </w:rPr>
        <w:t xml:space="preserve"> </w:t>
      </w:r>
      <w:r>
        <w:t>or</w:t>
      </w:r>
      <w:r>
        <w:rPr>
          <w:spacing w:val="-4"/>
        </w:rPr>
        <w:t xml:space="preserve"> </w:t>
      </w:r>
      <w:r>
        <w:t>both,</w:t>
      </w:r>
      <w:r>
        <w:rPr>
          <w:spacing w:val="-8"/>
        </w:rPr>
        <w:t xml:space="preserve"> </w:t>
      </w:r>
      <w:r>
        <w:t>were</w:t>
      </w:r>
      <w:r>
        <w:rPr>
          <w:spacing w:val="-6"/>
        </w:rPr>
        <w:t xml:space="preserve"> </w:t>
      </w:r>
      <w:r>
        <w:t>responsible.</w:t>
      </w:r>
      <w:r>
        <w:rPr>
          <w:spacing w:val="39"/>
        </w:rPr>
        <w:t xml:space="preserve"> </w:t>
      </w:r>
      <w:r>
        <w:t>The</w:t>
      </w:r>
      <w:r>
        <w:rPr>
          <w:spacing w:val="-4"/>
        </w:rPr>
        <w:t xml:space="preserve"> </w:t>
      </w:r>
      <w:r>
        <w:t>Attorney</w:t>
      </w:r>
      <w:r>
        <w:rPr>
          <w:spacing w:val="-3"/>
        </w:rPr>
        <w:t xml:space="preserve"> </w:t>
      </w:r>
      <w:r>
        <w:t>General</w:t>
      </w:r>
      <w:r>
        <w:rPr>
          <w:spacing w:val="-7"/>
        </w:rPr>
        <w:t xml:space="preserve"> </w:t>
      </w:r>
      <w:r>
        <w:t>will</w:t>
      </w:r>
      <w:r>
        <w:rPr>
          <w:spacing w:val="-7"/>
        </w:rPr>
        <w:t xml:space="preserve"> </w:t>
      </w:r>
      <w:r>
        <w:t>notify in</w:t>
      </w:r>
      <w:r>
        <w:rPr>
          <w:spacing w:val="-3"/>
        </w:rPr>
        <w:t xml:space="preserve"> </w:t>
      </w:r>
      <w:r>
        <w:t>writing</w:t>
      </w:r>
      <w:r>
        <w:rPr>
          <w:spacing w:val="-5"/>
        </w:rPr>
        <w:t xml:space="preserve"> </w:t>
      </w:r>
      <w:r>
        <w:t>any</w:t>
      </w:r>
      <w:r>
        <w:rPr>
          <w:spacing w:val="-3"/>
        </w:rPr>
        <w:t xml:space="preserve"> </w:t>
      </w:r>
      <w:r>
        <w:t>complainant</w:t>
      </w:r>
      <w:r>
        <w:rPr>
          <w:spacing w:val="-4"/>
        </w:rPr>
        <w:t xml:space="preserve"> </w:t>
      </w:r>
      <w:r>
        <w:t>of</w:t>
      </w:r>
      <w:r>
        <w:rPr>
          <w:spacing w:val="-4"/>
        </w:rPr>
        <w:t xml:space="preserve"> </w:t>
      </w:r>
      <w:r>
        <w:t>the</w:t>
      </w:r>
      <w:r>
        <w:rPr>
          <w:spacing w:val="-4"/>
        </w:rPr>
        <w:t xml:space="preserve"> </w:t>
      </w:r>
      <w:r>
        <w:t>investigation’s</w:t>
      </w:r>
      <w:r>
        <w:rPr>
          <w:spacing w:val="-4"/>
        </w:rPr>
        <w:t xml:space="preserve"> </w:t>
      </w:r>
      <w:r>
        <w:t>resolution.</w:t>
      </w:r>
      <w:r>
        <w:rPr>
          <w:spacing w:val="40"/>
        </w:rPr>
        <w:t xml:space="preserve"> </w:t>
      </w:r>
      <w:r>
        <w:t>Upon</w:t>
      </w:r>
      <w:r>
        <w:rPr>
          <w:spacing w:val="-3"/>
        </w:rPr>
        <w:t xml:space="preserve"> </w:t>
      </w:r>
      <w:r>
        <w:t>a</w:t>
      </w:r>
      <w:r>
        <w:rPr>
          <w:spacing w:val="-4"/>
        </w:rPr>
        <w:t xml:space="preserve"> </w:t>
      </w:r>
      <w:r>
        <w:t>finding</w:t>
      </w:r>
      <w:r>
        <w:rPr>
          <w:spacing w:val="-3"/>
        </w:rPr>
        <w:t xml:space="preserve"> </w:t>
      </w:r>
      <w:r>
        <w:t>that</w:t>
      </w:r>
      <w:r>
        <w:rPr>
          <w:spacing w:val="-4"/>
        </w:rPr>
        <w:t xml:space="preserve"> </w:t>
      </w:r>
      <w:r>
        <w:t>a</w:t>
      </w:r>
      <w:r>
        <w:rPr>
          <w:spacing w:val="-2"/>
        </w:rPr>
        <w:t xml:space="preserve"> </w:t>
      </w:r>
      <w:r>
        <w:t>violation</w:t>
      </w:r>
      <w:r>
        <w:rPr>
          <w:spacing w:val="-5"/>
        </w:rPr>
        <w:t xml:space="preserve"> </w:t>
      </w:r>
      <w:r>
        <w:t>occurred,</w:t>
      </w:r>
      <w:r>
        <w:rPr>
          <w:spacing w:val="-4"/>
        </w:rPr>
        <w:t xml:space="preserve"> </w:t>
      </w:r>
      <w:r>
        <w:t>the Attorney General may order:</w:t>
      </w:r>
    </w:p>
    <w:p w14:paraId="6F137B6C" w14:textId="77777777" w:rsidR="00FC7A55" w:rsidRDefault="00BC002F">
      <w:pPr>
        <w:pStyle w:val="ListParagraph"/>
        <w:numPr>
          <w:ilvl w:val="1"/>
          <w:numId w:val="3"/>
        </w:numPr>
        <w:tabs>
          <w:tab w:val="left" w:pos="1258"/>
        </w:tabs>
        <w:spacing w:line="267" w:lineRule="exact"/>
        <w:ind w:left="1258" w:hanging="358"/>
      </w:pPr>
      <w:r>
        <w:t>immediate</w:t>
      </w:r>
      <w:r>
        <w:rPr>
          <w:spacing w:val="-7"/>
        </w:rPr>
        <w:t xml:space="preserve"> </w:t>
      </w:r>
      <w:r>
        <w:t>and</w:t>
      </w:r>
      <w:r>
        <w:rPr>
          <w:spacing w:val="-4"/>
        </w:rPr>
        <w:t xml:space="preserve"> </w:t>
      </w:r>
      <w:r>
        <w:t>future</w:t>
      </w:r>
      <w:r>
        <w:rPr>
          <w:spacing w:val="-5"/>
        </w:rPr>
        <w:t xml:space="preserve"> </w:t>
      </w:r>
      <w:r>
        <w:t>compliance</w:t>
      </w:r>
      <w:r>
        <w:rPr>
          <w:spacing w:val="-2"/>
        </w:rPr>
        <w:t xml:space="preserve"> </w:t>
      </w:r>
      <w:r>
        <w:t>with</w:t>
      </w:r>
      <w:r>
        <w:rPr>
          <w:spacing w:val="-6"/>
        </w:rPr>
        <w:t xml:space="preserve"> </w:t>
      </w:r>
      <w:r>
        <w:t>M.G.L.</w:t>
      </w:r>
      <w:r>
        <w:rPr>
          <w:spacing w:val="-6"/>
        </w:rPr>
        <w:t xml:space="preserve"> </w:t>
      </w:r>
      <w:r>
        <w:t>c.</w:t>
      </w:r>
      <w:r>
        <w:rPr>
          <w:spacing w:val="-3"/>
        </w:rPr>
        <w:t xml:space="preserve"> </w:t>
      </w:r>
      <w:r>
        <w:t>30A,</w:t>
      </w:r>
      <w:r>
        <w:rPr>
          <w:spacing w:val="-5"/>
        </w:rPr>
        <w:t xml:space="preserve"> </w:t>
      </w:r>
      <w:r>
        <w:t>§§</w:t>
      </w:r>
      <w:r>
        <w:rPr>
          <w:spacing w:val="-2"/>
        </w:rPr>
        <w:t xml:space="preserve"> </w:t>
      </w:r>
      <w:r>
        <w:t>18</w:t>
      </w:r>
      <w:r>
        <w:rPr>
          <w:spacing w:val="-4"/>
        </w:rPr>
        <w:t xml:space="preserve"> </w:t>
      </w:r>
      <w:r>
        <w:t>through</w:t>
      </w:r>
      <w:r>
        <w:rPr>
          <w:spacing w:val="-3"/>
        </w:rPr>
        <w:t xml:space="preserve"> </w:t>
      </w:r>
      <w:proofErr w:type="gramStart"/>
      <w:r>
        <w:rPr>
          <w:spacing w:val="-5"/>
        </w:rPr>
        <w:t>25;</w:t>
      </w:r>
      <w:proofErr w:type="gramEnd"/>
    </w:p>
    <w:p w14:paraId="6F137B6D" w14:textId="77777777" w:rsidR="00FC7A55" w:rsidRDefault="00BC002F">
      <w:pPr>
        <w:pStyle w:val="ListParagraph"/>
        <w:numPr>
          <w:ilvl w:val="1"/>
          <w:numId w:val="3"/>
        </w:numPr>
        <w:tabs>
          <w:tab w:val="left" w:pos="1259"/>
        </w:tabs>
        <w:spacing w:before="10"/>
        <w:ind w:left="1259" w:hanging="359"/>
      </w:pPr>
      <w:r>
        <w:t>attendance</w:t>
      </w:r>
      <w:r>
        <w:rPr>
          <w:spacing w:val="-8"/>
        </w:rPr>
        <w:t xml:space="preserve"> </w:t>
      </w:r>
      <w:r>
        <w:t>at</w:t>
      </w:r>
      <w:r>
        <w:rPr>
          <w:spacing w:val="-2"/>
        </w:rPr>
        <w:t xml:space="preserve"> </w:t>
      </w:r>
      <w:r>
        <w:t>a</w:t>
      </w:r>
      <w:r>
        <w:rPr>
          <w:spacing w:val="-5"/>
        </w:rPr>
        <w:t xml:space="preserve"> </w:t>
      </w:r>
      <w:r>
        <w:t>training</w:t>
      </w:r>
      <w:r>
        <w:rPr>
          <w:spacing w:val="-5"/>
        </w:rPr>
        <w:t xml:space="preserve"> </w:t>
      </w:r>
      <w:r>
        <w:t>session</w:t>
      </w:r>
      <w:r>
        <w:rPr>
          <w:spacing w:val="-4"/>
        </w:rPr>
        <w:t xml:space="preserve"> </w:t>
      </w:r>
      <w:r>
        <w:t>authorized</w:t>
      </w:r>
      <w:r>
        <w:rPr>
          <w:spacing w:val="-4"/>
        </w:rPr>
        <w:t xml:space="preserve"> </w:t>
      </w:r>
      <w:r>
        <w:t>by</w:t>
      </w:r>
      <w:r>
        <w:rPr>
          <w:spacing w:val="-5"/>
        </w:rPr>
        <w:t xml:space="preserve"> </w:t>
      </w:r>
      <w:r>
        <w:t>the</w:t>
      </w:r>
      <w:r>
        <w:rPr>
          <w:spacing w:val="-2"/>
        </w:rPr>
        <w:t xml:space="preserve"> </w:t>
      </w:r>
      <w:r>
        <w:t>Attorney</w:t>
      </w:r>
      <w:r>
        <w:rPr>
          <w:spacing w:val="-4"/>
        </w:rPr>
        <w:t xml:space="preserve"> </w:t>
      </w:r>
      <w:proofErr w:type="gramStart"/>
      <w:r>
        <w:rPr>
          <w:spacing w:val="-2"/>
        </w:rPr>
        <w:t>General;</w:t>
      </w:r>
      <w:proofErr w:type="gramEnd"/>
    </w:p>
    <w:p w14:paraId="6F137B6E" w14:textId="77777777" w:rsidR="00FC7A55" w:rsidRDefault="00BC002F">
      <w:pPr>
        <w:pStyle w:val="ListParagraph"/>
        <w:numPr>
          <w:ilvl w:val="1"/>
          <w:numId w:val="3"/>
        </w:numPr>
        <w:tabs>
          <w:tab w:val="left" w:pos="1258"/>
        </w:tabs>
        <w:spacing w:before="10"/>
        <w:ind w:left="1258" w:hanging="359"/>
      </w:pPr>
      <w:r>
        <w:t>nullification</w:t>
      </w:r>
      <w:r>
        <w:rPr>
          <w:spacing w:val="-8"/>
        </w:rPr>
        <w:t xml:space="preserve"> </w:t>
      </w:r>
      <w:r>
        <w:t>of</w:t>
      </w:r>
      <w:r>
        <w:rPr>
          <w:spacing w:val="-2"/>
        </w:rPr>
        <w:t xml:space="preserve"> </w:t>
      </w:r>
      <w:r>
        <w:t>any</w:t>
      </w:r>
      <w:r>
        <w:rPr>
          <w:spacing w:val="-4"/>
        </w:rPr>
        <w:t xml:space="preserve"> </w:t>
      </w:r>
      <w:r>
        <w:t>action</w:t>
      </w:r>
      <w:r>
        <w:rPr>
          <w:spacing w:val="-3"/>
        </w:rPr>
        <w:t xml:space="preserve"> </w:t>
      </w:r>
      <w:r>
        <w:t>taken</w:t>
      </w:r>
      <w:r>
        <w:rPr>
          <w:spacing w:val="-4"/>
        </w:rPr>
        <w:t xml:space="preserve"> </w:t>
      </w:r>
      <w:r>
        <w:t>at</w:t>
      </w:r>
      <w:r>
        <w:rPr>
          <w:spacing w:val="-4"/>
        </w:rPr>
        <w:t xml:space="preserve"> </w:t>
      </w:r>
      <w:r>
        <w:t>the</w:t>
      </w:r>
      <w:r>
        <w:rPr>
          <w:spacing w:val="-2"/>
        </w:rPr>
        <w:t xml:space="preserve"> </w:t>
      </w:r>
      <w:r>
        <w:t>relevant</w:t>
      </w:r>
      <w:r>
        <w:rPr>
          <w:spacing w:val="-4"/>
        </w:rPr>
        <w:t xml:space="preserve"> </w:t>
      </w:r>
      <w:r>
        <w:t>meeting,</w:t>
      </w:r>
      <w:r>
        <w:rPr>
          <w:spacing w:val="-3"/>
        </w:rPr>
        <w:t xml:space="preserve"> </w:t>
      </w:r>
      <w:r>
        <w:t>in</w:t>
      </w:r>
      <w:r>
        <w:rPr>
          <w:spacing w:val="-3"/>
        </w:rPr>
        <w:t xml:space="preserve"> </w:t>
      </w:r>
      <w:r>
        <w:t>whole</w:t>
      </w:r>
      <w:r>
        <w:rPr>
          <w:spacing w:val="-5"/>
        </w:rPr>
        <w:t xml:space="preserve"> </w:t>
      </w:r>
      <w:r>
        <w:t>or</w:t>
      </w:r>
      <w:r>
        <w:rPr>
          <w:spacing w:val="-4"/>
        </w:rPr>
        <w:t xml:space="preserve"> </w:t>
      </w:r>
      <w:r>
        <w:t>in</w:t>
      </w:r>
      <w:r>
        <w:rPr>
          <w:spacing w:val="-3"/>
        </w:rPr>
        <w:t xml:space="preserve"> </w:t>
      </w:r>
      <w:proofErr w:type="gramStart"/>
      <w:r>
        <w:rPr>
          <w:spacing w:val="-2"/>
        </w:rPr>
        <w:t>part;</w:t>
      </w:r>
      <w:proofErr w:type="gramEnd"/>
    </w:p>
    <w:p w14:paraId="6F137B6F" w14:textId="77777777" w:rsidR="00FC7A55" w:rsidRDefault="00BC002F">
      <w:pPr>
        <w:pStyle w:val="ListParagraph"/>
        <w:numPr>
          <w:ilvl w:val="1"/>
          <w:numId w:val="3"/>
        </w:numPr>
        <w:tabs>
          <w:tab w:val="left" w:pos="1259"/>
        </w:tabs>
        <w:spacing w:before="10" w:line="249" w:lineRule="auto"/>
        <w:ind w:left="1259" w:right="194"/>
        <w:jc w:val="both"/>
      </w:pPr>
      <w:r>
        <w:t xml:space="preserve">imposition of a fine upon the public body of not more than $1,000 for each intentional violation; however, a fine will not be imposed where a public body or public body member acted in good faith compliance with the advice of the public body’s legal counsel, in accordance with M.G.L. 30A, § </w:t>
      </w:r>
      <w:proofErr w:type="gramStart"/>
      <w:r>
        <w:t>23(g);</w:t>
      </w:r>
      <w:proofErr w:type="gramEnd"/>
    </w:p>
    <w:p w14:paraId="6F137B70" w14:textId="77777777" w:rsidR="00FC7A55" w:rsidRDefault="00BC002F">
      <w:pPr>
        <w:pStyle w:val="ListParagraph"/>
        <w:numPr>
          <w:ilvl w:val="1"/>
          <w:numId w:val="3"/>
        </w:numPr>
        <w:tabs>
          <w:tab w:val="left" w:pos="1257"/>
          <w:tab w:val="left" w:pos="1259"/>
        </w:tabs>
        <w:spacing w:line="252" w:lineRule="auto"/>
        <w:ind w:left="1259" w:right="197" w:hanging="361"/>
        <w:jc w:val="both"/>
      </w:pPr>
      <w:r>
        <w:t xml:space="preserve">that an employee be reinstated without loss of compensation, seniority, tenure or other </w:t>
      </w:r>
      <w:proofErr w:type="gramStart"/>
      <w:r>
        <w:rPr>
          <w:spacing w:val="-2"/>
        </w:rPr>
        <w:t>benefits;</w:t>
      </w:r>
      <w:proofErr w:type="gramEnd"/>
    </w:p>
    <w:p w14:paraId="6F137B71" w14:textId="77777777" w:rsidR="00FC7A55" w:rsidRDefault="00BC002F">
      <w:pPr>
        <w:pStyle w:val="ListParagraph"/>
        <w:numPr>
          <w:ilvl w:val="1"/>
          <w:numId w:val="3"/>
        </w:numPr>
        <w:tabs>
          <w:tab w:val="left" w:pos="1257"/>
        </w:tabs>
        <w:spacing w:line="264" w:lineRule="exact"/>
        <w:ind w:left="1257" w:hanging="358"/>
        <w:jc w:val="both"/>
      </w:pPr>
      <w:r>
        <w:t>that</w:t>
      </w:r>
      <w:r>
        <w:rPr>
          <w:spacing w:val="-6"/>
        </w:rPr>
        <w:t xml:space="preserve"> </w:t>
      </w:r>
      <w:r>
        <w:t>minutes,</w:t>
      </w:r>
      <w:r>
        <w:rPr>
          <w:spacing w:val="-3"/>
        </w:rPr>
        <w:t xml:space="preserve"> </w:t>
      </w:r>
      <w:r>
        <w:t>records</w:t>
      </w:r>
      <w:r>
        <w:rPr>
          <w:spacing w:val="-5"/>
        </w:rPr>
        <w:t xml:space="preserve"> </w:t>
      </w:r>
      <w:r>
        <w:t>or</w:t>
      </w:r>
      <w:r>
        <w:rPr>
          <w:spacing w:val="-5"/>
        </w:rPr>
        <w:t xml:space="preserve"> </w:t>
      </w:r>
      <w:r>
        <w:t>other</w:t>
      </w:r>
      <w:r>
        <w:rPr>
          <w:spacing w:val="-3"/>
        </w:rPr>
        <w:t xml:space="preserve"> </w:t>
      </w:r>
      <w:r>
        <w:t>materials</w:t>
      </w:r>
      <w:r>
        <w:rPr>
          <w:spacing w:val="-5"/>
        </w:rPr>
        <w:t xml:space="preserve"> </w:t>
      </w:r>
      <w:r>
        <w:t>be</w:t>
      </w:r>
      <w:r>
        <w:rPr>
          <w:spacing w:val="-5"/>
        </w:rPr>
        <w:t xml:space="preserve"> </w:t>
      </w:r>
      <w:r>
        <w:t>made</w:t>
      </w:r>
      <w:r>
        <w:rPr>
          <w:spacing w:val="-2"/>
        </w:rPr>
        <w:t xml:space="preserve"> </w:t>
      </w:r>
      <w:r>
        <w:t>public;</w:t>
      </w:r>
      <w:r>
        <w:rPr>
          <w:spacing w:val="-4"/>
        </w:rPr>
        <w:t xml:space="preserve"> </w:t>
      </w:r>
      <w:r>
        <w:rPr>
          <w:spacing w:val="-5"/>
        </w:rPr>
        <w:t>or</w:t>
      </w:r>
    </w:p>
    <w:p w14:paraId="6F137B72" w14:textId="77777777" w:rsidR="00FC7A55" w:rsidRDefault="00BC002F">
      <w:pPr>
        <w:pStyle w:val="ListParagraph"/>
        <w:numPr>
          <w:ilvl w:val="1"/>
          <w:numId w:val="3"/>
        </w:numPr>
        <w:tabs>
          <w:tab w:val="left" w:pos="1258"/>
        </w:tabs>
        <w:spacing w:before="9"/>
        <w:ind w:left="1258" w:hanging="359"/>
        <w:jc w:val="both"/>
      </w:pPr>
      <w:r>
        <w:t>other</w:t>
      </w:r>
      <w:r>
        <w:rPr>
          <w:spacing w:val="-7"/>
        </w:rPr>
        <w:t xml:space="preserve"> </w:t>
      </w:r>
      <w:r>
        <w:t>appropriate</w:t>
      </w:r>
      <w:r>
        <w:rPr>
          <w:spacing w:val="-3"/>
        </w:rPr>
        <w:t xml:space="preserve"> </w:t>
      </w:r>
      <w:r>
        <w:rPr>
          <w:spacing w:val="-2"/>
        </w:rPr>
        <w:t>action.</w:t>
      </w:r>
    </w:p>
    <w:p w14:paraId="6F137B73" w14:textId="77777777" w:rsidR="00FC7A55" w:rsidRDefault="00FC7A55">
      <w:pPr>
        <w:pStyle w:val="BodyText"/>
        <w:spacing w:before="22"/>
      </w:pPr>
    </w:p>
    <w:p w14:paraId="6F137B74" w14:textId="77777777" w:rsidR="00FC7A55" w:rsidRDefault="00BC002F">
      <w:pPr>
        <w:pStyle w:val="BodyText"/>
        <w:ind w:left="899"/>
      </w:pPr>
      <w:r>
        <w:t>Orders</w:t>
      </w:r>
      <w:r>
        <w:rPr>
          <w:spacing w:val="-4"/>
        </w:rPr>
        <w:t xml:space="preserve"> </w:t>
      </w:r>
      <w:r>
        <w:t>issued</w:t>
      </w:r>
      <w:r>
        <w:rPr>
          <w:spacing w:val="-6"/>
        </w:rPr>
        <w:t xml:space="preserve"> </w:t>
      </w:r>
      <w:r>
        <w:t>following</w:t>
      </w:r>
      <w:r>
        <w:rPr>
          <w:spacing w:val="-5"/>
        </w:rPr>
        <w:t xml:space="preserve"> </w:t>
      </w:r>
      <w:r>
        <w:t>a</w:t>
      </w:r>
      <w:r>
        <w:rPr>
          <w:spacing w:val="-5"/>
        </w:rPr>
        <w:t xml:space="preserve"> </w:t>
      </w:r>
      <w:r>
        <w:t>hearing</w:t>
      </w:r>
      <w:r>
        <w:rPr>
          <w:spacing w:val="-4"/>
        </w:rPr>
        <w:t xml:space="preserve"> </w:t>
      </w:r>
      <w:r>
        <w:t>shall</w:t>
      </w:r>
      <w:r>
        <w:rPr>
          <w:spacing w:val="-4"/>
        </w:rPr>
        <w:t xml:space="preserve"> </w:t>
      </w:r>
      <w:r>
        <w:t>be</w:t>
      </w:r>
      <w:r>
        <w:rPr>
          <w:spacing w:val="-2"/>
        </w:rPr>
        <w:t xml:space="preserve"> </w:t>
      </w:r>
      <w:r>
        <w:t>available</w:t>
      </w:r>
      <w:r>
        <w:rPr>
          <w:spacing w:val="-6"/>
        </w:rPr>
        <w:t xml:space="preserve"> </w:t>
      </w:r>
      <w:r>
        <w:t>on</w:t>
      </w:r>
      <w:r>
        <w:rPr>
          <w:spacing w:val="-6"/>
        </w:rPr>
        <w:t xml:space="preserve"> </w:t>
      </w:r>
      <w:r>
        <w:t>the</w:t>
      </w:r>
      <w:r>
        <w:rPr>
          <w:spacing w:val="-3"/>
        </w:rPr>
        <w:t xml:space="preserve"> </w:t>
      </w:r>
      <w:r>
        <w:t>Attorney</w:t>
      </w:r>
      <w:r>
        <w:rPr>
          <w:spacing w:val="-2"/>
        </w:rPr>
        <w:t xml:space="preserve"> </w:t>
      </w:r>
      <w:r>
        <w:t>General’s</w:t>
      </w:r>
      <w:r>
        <w:rPr>
          <w:spacing w:val="-5"/>
        </w:rPr>
        <w:t xml:space="preserve"> </w:t>
      </w:r>
      <w:r>
        <w:rPr>
          <w:spacing w:val="-2"/>
        </w:rPr>
        <w:t>website.</w:t>
      </w:r>
    </w:p>
    <w:p w14:paraId="6F137B75" w14:textId="77777777" w:rsidR="00FC7A55" w:rsidRDefault="00FC7A55">
      <w:pPr>
        <w:pStyle w:val="BodyText"/>
        <w:spacing w:before="19"/>
      </w:pPr>
    </w:p>
    <w:p w14:paraId="6F137B76" w14:textId="77777777" w:rsidR="00FC7A55" w:rsidRDefault="00BC002F">
      <w:pPr>
        <w:pStyle w:val="ListParagraph"/>
        <w:numPr>
          <w:ilvl w:val="0"/>
          <w:numId w:val="3"/>
        </w:numPr>
        <w:tabs>
          <w:tab w:val="left" w:pos="573"/>
        </w:tabs>
        <w:spacing w:before="1" w:line="249" w:lineRule="auto"/>
        <w:ind w:left="179" w:right="195" w:firstLine="0"/>
        <w:jc w:val="both"/>
      </w:pPr>
      <w:r>
        <w:t>A public body, subject to an order of the Attorney General following a written determination issued pursuant to 940 CMR 29.07, shall notify the Attorney General in writing of its compliance with the order within</w:t>
      </w:r>
      <w:r>
        <w:rPr>
          <w:spacing w:val="-2"/>
        </w:rPr>
        <w:t xml:space="preserve"> </w:t>
      </w:r>
      <w:r>
        <w:t>30 days</w:t>
      </w:r>
      <w:r>
        <w:rPr>
          <w:spacing w:val="-3"/>
        </w:rPr>
        <w:t xml:space="preserve"> </w:t>
      </w:r>
      <w:r>
        <w:t>of</w:t>
      </w:r>
      <w:r>
        <w:rPr>
          <w:spacing w:val="-1"/>
        </w:rPr>
        <w:t xml:space="preserve"> </w:t>
      </w:r>
      <w:r>
        <w:t>receipt of</w:t>
      </w:r>
      <w:r>
        <w:rPr>
          <w:spacing w:val="-1"/>
        </w:rPr>
        <w:t xml:space="preserve"> </w:t>
      </w:r>
      <w:r>
        <w:t>the</w:t>
      </w:r>
      <w:r>
        <w:rPr>
          <w:spacing w:val="-3"/>
        </w:rPr>
        <w:t xml:space="preserve"> </w:t>
      </w:r>
      <w:r>
        <w:t>order,</w:t>
      </w:r>
      <w:r>
        <w:rPr>
          <w:spacing w:val="-1"/>
        </w:rPr>
        <w:t xml:space="preserve"> </w:t>
      </w:r>
      <w:r>
        <w:t>unless</w:t>
      </w:r>
      <w:r>
        <w:rPr>
          <w:spacing w:val="-1"/>
        </w:rPr>
        <w:t xml:space="preserve"> </w:t>
      </w:r>
      <w:r>
        <w:t>otherwise indicated by the order</w:t>
      </w:r>
      <w:r>
        <w:rPr>
          <w:spacing w:val="-1"/>
        </w:rPr>
        <w:t xml:space="preserve"> </w:t>
      </w:r>
      <w:r>
        <w:t>itself.</w:t>
      </w:r>
      <w:r>
        <w:rPr>
          <w:spacing w:val="40"/>
        </w:rPr>
        <w:t xml:space="preserve"> </w:t>
      </w:r>
      <w:r>
        <w:t>A public</w:t>
      </w:r>
      <w:r>
        <w:rPr>
          <w:spacing w:val="-1"/>
        </w:rPr>
        <w:t xml:space="preserve"> </w:t>
      </w:r>
      <w:r>
        <w:t>body need not notify the Attorney General of its compliance with an order requiring immediate and future compliance pursuant to 940 CMR 29.07(2)(b)1. or 940 CMR 29.07(3)(a).</w:t>
      </w:r>
    </w:p>
    <w:p w14:paraId="6F137B77" w14:textId="77777777" w:rsidR="00FC7A55" w:rsidRDefault="00FC7A55">
      <w:pPr>
        <w:pStyle w:val="BodyText"/>
        <w:spacing w:before="10"/>
      </w:pPr>
    </w:p>
    <w:p w14:paraId="6F137B78" w14:textId="77777777" w:rsidR="00FC7A55" w:rsidRDefault="00BC002F">
      <w:pPr>
        <w:pStyle w:val="ListParagraph"/>
        <w:numPr>
          <w:ilvl w:val="0"/>
          <w:numId w:val="3"/>
        </w:numPr>
        <w:tabs>
          <w:tab w:val="left" w:pos="573"/>
        </w:tabs>
        <w:spacing w:line="249" w:lineRule="auto"/>
        <w:ind w:left="179" w:right="195" w:firstLine="0"/>
        <w:jc w:val="both"/>
      </w:pPr>
      <w:r>
        <w:t>A</w:t>
      </w:r>
      <w:r>
        <w:rPr>
          <w:spacing w:val="-6"/>
        </w:rPr>
        <w:t xml:space="preserve"> </w:t>
      </w:r>
      <w:r>
        <w:t>public</w:t>
      </w:r>
      <w:r>
        <w:rPr>
          <w:spacing w:val="-5"/>
        </w:rPr>
        <w:t xml:space="preserve"> </w:t>
      </w:r>
      <w:r>
        <w:t>body</w:t>
      </w:r>
      <w:r>
        <w:rPr>
          <w:spacing w:val="-5"/>
        </w:rPr>
        <w:t xml:space="preserve"> </w:t>
      </w:r>
      <w:r>
        <w:t>or</w:t>
      </w:r>
      <w:r>
        <w:rPr>
          <w:spacing w:val="-6"/>
        </w:rPr>
        <w:t xml:space="preserve"> </w:t>
      </w:r>
      <w:r>
        <w:t>any</w:t>
      </w:r>
      <w:r>
        <w:rPr>
          <w:spacing w:val="-5"/>
        </w:rPr>
        <w:t xml:space="preserve"> </w:t>
      </w:r>
      <w:r>
        <w:t>member</w:t>
      </w:r>
      <w:r>
        <w:rPr>
          <w:spacing w:val="-8"/>
        </w:rPr>
        <w:t xml:space="preserve"> </w:t>
      </w:r>
      <w:r>
        <w:t>of</w:t>
      </w:r>
      <w:r>
        <w:rPr>
          <w:spacing w:val="-6"/>
        </w:rPr>
        <w:t xml:space="preserve"> </w:t>
      </w:r>
      <w:r>
        <w:t>a</w:t>
      </w:r>
      <w:r>
        <w:rPr>
          <w:spacing w:val="-6"/>
        </w:rPr>
        <w:t xml:space="preserve"> </w:t>
      </w:r>
      <w:r>
        <w:t>body</w:t>
      </w:r>
      <w:r>
        <w:rPr>
          <w:spacing w:val="-5"/>
        </w:rPr>
        <w:t xml:space="preserve"> </w:t>
      </w:r>
      <w:r>
        <w:t>aggrieved</w:t>
      </w:r>
      <w:r>
        <w:rPr>
          <w:spacing w:val="-9"/>
        </w:rPr>
        <w:t xml:space="preserve"> </w:t>
      </w:r>
      <w:r>
        <w:t>by</w:t>
      </w:r>
      <w:r>
        <w:rPr>
          <w:spacing w:val="-5"/>
        </w:rPr>
        <w:t xml:space="preserve"> </w:t>
      </w:r>
      <w:r>
        <w:t>any</w:t>
      </w:r>
      <w:r>
        <w:rPr>
          <w:spacing w:val="-5"/>
        </w:rPr>
        <w:t xml:space="preserve"> </w:t>
      </w:r>
      <w:r>
        <w:t>order</w:t>
      </w:r>
      <w:r>
        <w:rPr>
          <w:spacing w:val="-6"/>
        </w:rPr>
        <w:t xml:space="preserve"> </w:t>
      </w:r>
      <w:r>
        <w:t>issued</w:t>
      </w:r>
      <w:r>
        <w:rPr>
          <w:spacing w:val="-6"/>
        </w:rPr>
        <w:t xml:space="preserve"> </w:t>
      </w:r>
      <w:r>
        <w:t>by</w:t>
      </w:r>
      <w:r>
        <w:rPr>
          <w:spacing w:val="-5"/>
        </w:rPr>
        <w:t xml:space="preserve"> </w:t>
      </w:r>
      <w:r>
        <w:t>the</w:t>
      </w:r>
      <w:r>
        <w:rPr>
          <w:spacing w:val="-7"/>
        </w:rPr>
        <w:t xml:space="preserve"> </w:t>
      </w:r>
      <w:r>
        <w:t>Attorney</w:t>
      </w:r>
      <w:r>
        <w:rPr>
          <w:spacing w:val="-5"/>
        </w:rPr>
        <w:t xml:space="preserve"> </w:t>
      </w:r>
      <w:r>
        <w:t>General</w:t>
      </w:r>
      <w:r>
        <w:rPr>
          <w:spacing w:val="-6"/>
        </w:rPr>
        <w:t xml:space="preserve"> </w:t>
      </w:r>
      <w:r>
        <w:t>under 940 CMR</w:t>
      </w:r>
      <w:r>
        <w:rPr>
          <w:spacing w:val="-2"/>
        </w:rPr>
        <w:t xml:space="preserve"> </w:t>
      </w:r>
      <w:r>
        <w:t>29.07</w:t>
      </w:r>
      <w:r>
        <w:rPr>
          <w:spacing w:val="-1"/>
        </w:rPr>
        <w:t xml:space="preserve"> </w:t>
      </w:r>
      <w:r>
        <w:t>may</w:t>
      </w:r>
      <w:r>
        <w:rPr>
          <w:spacing w:val="-1"/>
        </w:rPr>
        <w:t xml:space="preserve"> </w:t>
      </w:r>
      <w:r>
        <w:t>obtain</w:t>
      </w:r>
      <w:r>
        <w:rPr>
          <w:spacing w:val="-3"/>
        </w:rPr>
        <w:t xml:space="preserve"> </w:t>
      </w:r>
      <w:r>
        <w:t>judicial review</w:t>
      </w:r>
      <w:r>
        <w:rPr>
          <w:spacing w:val="-1"/>
        </w:rPr>
        <w:t xml:space="preserve"> </w:t>
      </w:r>
      <w:r>
        <w:t>of</w:t>
      </w:r>
      <w:r>
        <w:rPr>
          <w:spacing w:val="-2"/>
        </w:rPr>
        <w:t xml:space="preserve"> </w:t>
      </w:r>
      <w:r>
        <w:t>the</w:t>
      </w:r>
      <w:r>
        <w:rPr>
          <w:spacing w:val="-1"/>
        </w:rPr>
        <w:t xml:space="preserve"> </w:t>
      </w:r>
      <w:r>
        <w:t>order through</w:t>
      </w:r>
      <w:r>
        <w:rPr>
          <w:spacing w:val="-3"/>
        </w:rPr>
        <w:t xml:space="preserve"> </w:t>
      </w:r>
      <w:r>
        <w:t>an action</w:t>
      </w:r>
      <w:r>
        <w:rPr>
          <w:spacing w:val="-3"/>
        </w:rPr>
        <w:t xml:space="preserve"> </w:t>
      </w:r>
      <w:r>
        <w:t>in Superior Court</w:t>
      </w:r>
      <w:r>
        <w:rPr>
          <w:spacing w:val="-1"/>
        </w:rPr>
        <w:t xml:space="preserve"> </w:t>
      </w:r>
      <w:r>
        <w:t xml:space="preserve">seeking relief </w:t>
      </w:r>
      <w:proofErr w:type="gramStart"/>
      <w:r>
        <w:t>in</w:t>
      </w:r>
      <w:r>
        <w:rPr>
          <w:spacing w:val="-13"/>
        </w:rPr>
        <w:t xml:space="preserve"> </w:t>
      </w:r>
      <w:r>
        <w:t>the</w:t>
      </w:r>
      <w:r>
        <w:rPr>
          <w:spacing w:val="-12"/>
        </w:rPr>
        <w:t xml:space="preserve"> </w:t>
      </w:r>
      <w:r>
        <w:t>nature</w:t>
      </w:r>
      <w:r>
        <w:rPr>
          <w:spacing w:val="-13"/>
        </w:rPr>
        <w:t xml:space="preserve"> </w:t>
      </w:r>
      <w:r>
        <w:t>of</w:t>
      </w:r>
      <w:r>
        <w:rPr>
          <w:spacing w:val="-12"/>
        </w:rPr>
        <w:t xml:space="preserve"> </w:t>
      </w:r>
      <w:r>
        <w:rPr>
          <w:i/>
        </w:rPr>
        <w:t>certiorari</w:t>
      </w:r>
      <w:proofErr w:type="gramEnd"/>
      <w:r>
        <w:t>.</w:t>
      </w:r>
      <w:r>
        <w:rPr>
          <w:spacing w:val="-1"/>
        </w:rPr>
        <w:t xml:space="preserve"> </w:t>
      </w:r>
      <w:r>
        <w:t>Any</w:t>
      </w:r>
      <w:r>
        <w:rPr>
          <w:spacing w:val="-12"/>
        </w:rPr>
        <w:t xml:space="preserve"> </w:t>
      </w:r>
      <w:r>
        <w:t>such</w:t>
      </w:r>
      <w:r>
        <w:rPr>
          <w:spacing w:val="-13"/>
        </w:rPr>
        <w:t xml:space="preserve"> </w:t>
      </w:r>
      <w:r>
        <w:t>action</w:t>
      </w:r>
      <w:r>
        <w:rPr>
          <w:spacing w:val="-12"/>
        </w:rPr>
        <w:t xml:space="preserve"> </w:t>
      </w:r>
      <w:r>
        <w:t>must</w:t>
      </w:r>
      <w:r>
        <w:rPr>
          <w:spacing w:val="-12"/>
        </w:rPr>
        <w:t xml:space="preserve"> </w:t>
      </w:r>
      <w:r>
        <w:t>be</w:t>
      </w:r>
      <w:r>
        <w:rPr>
          <w:spacing w:val="-13"/>
        </w:rPr>
        <w:t xml:space="preserve"> </w:t>
      </w:r>
      <w:r>
        <w:t>commenced</w:t>
      </w:r>
      <w:r>
        <w:rPr>
          <w:spacing w:val="-12"/>
        </w:rPr>
        <w:t xml:space="preserve"> </w:t>
      </w:r>
      <w:r>
        <w:t>in</w:t>
      </w:r>
      <w:r>
        <w:rPr>
          <w:spacing w:val="-13"/>
        </w:rPr>
        <w:t xml:space="preserve"> </w:t>
      </w:r>
      <w:r>
        <w:t>Superior</w:t>
      </w:r>
      <w:r>
        <w:rPr>
          <w:spacing w:val="-12"/>
        </w:rPr>
        <w:t xml:space="preserve"> </w:t>
      </w:r>
      <w:r>
        <w:t>Court</w:t>
      </w:r>
      <w:r>
        <w:rPr>
          <w:spacing w:val="-13"/>
        </w:rPr>
        <w:t xml:space="preserve"> </w:t>
      </w:r>
      <w:r>
        <w:t>within</w:t>
      </w:r>
      <w:r>
        <w:rPr>
          <w:spacing w:val="-12"/>
        </w:rPr>
        <w:t xml:space="preserve"> </w:t>
      </w:r>
      <w:r>
        <w:t>21</w:t>
      </w:r>
      <w:r>
        <w:rPr>
          <w:spacing w:val="-12"/>
        </w:rPr>
        <w:t xml:space="preserve"> </w:t>
      </w:r>
      <w:r>
        <w:t>days</w:t>
      </w:r>
      <w:r>
        <w:rPr>
          <w:spacing w:val="-13"/>
        </w:rPr>
        <w:t xml:space="preserve"> </w:t>
      </w:r>
      <w:r>
        <w:t>of</w:t>
      </w:r>
      <w:r>
        <w:rPr>
          <w:spacing w:val="-12"/>
        </w:rPr>
        <w:t xml:space="preserve"> </w:t>
      </w:r>
      <w:r>
        <w:t>receipt of the order.</w:t>
      </w:r>
    </w:p>
    <w:p w14:paraId="6F137B79" w14:textId="77777777" w:rsidR="00FC7A55" w:rsidRDefault="00FC7A55">
      <w:pPr>
        <w:pStyle w:val="BodyText"/>
        <w:spacing w:before="8"/>
      </w:pPr>
    </w:p>
    <w:p w14:paraId="6F137B7A" w14:textId="77777777" w:rsidR="00FC7A55" w:rsidRDefault="00BC002F">
      <w:pPr>
        <w:pStyle w:val="ListParagraph"/>
        <w:numPr>
          <w:ilvl w:val="1"/>
          <w:numId w:val="7"/>
        </w:numPr>
        <w:tabs>
          <w:tab w:val="left" w:pos="680"/>
        </w:tabs>
        <w:ind w:left="680" w:hanging="500"/>
      </w:pPr>
      <w:r>
        <w:rPr>
          <w:u w:val="single"/>
        </w:rPr>
        <w:t>:</w:t>
      </w:r>
      <w:r>
        <w:rPr>
          <w:spacing w:val="69"/>
          <w:w w:val="150"/>
          <w:u w:val="single"/>
        </w:rPr>
        <w:t xml:space="preserve"> </w:t>
      </w:r>
      <w:r>
        <w:rPr>
          <w:u w:val="single"/>
        </w:rPr>
        <w:t>Advisory</w:t>
      </w:r>
      <w:r>
        <w:rPr>
          <w:spacing w:val="-3"/>
          <w:u w:val="single"/>
        </w:rPr>
        <w:t xml:space="preserve"> </w:t>
      </w:r>
      <w:r>
        <w:rPr>
          <w:spacing w:val="-2"/>
          <w:u w:val="single"/>
        </w:rPr>
        <w:t>Opinions</w:t>
      </w:r>
    </w:p>
    <w:p w14:paraId="6F137B7B" w14:textId="77777777" w:rsidR="00FC7A55" w:rsidRDefault="00FC7A55">
      <w:pPr>
        <w:pStyle w:val="BodyText"/>
        <w:spacing w:before="19"/>
      </w:pPr>
    </w:p>
    <w:p w14:paraId="6F137B7C" w14:textId="77777777" w:rsidR="00FC7A55" w:rsidRDefault="00BC002F">
      <w:pPr>
        <w:pStyle w:val="BodyText"/>
        <w:spacing w:before="1" w:line="249" w:lineRule="auto"/>
        <w:ind w:left="180" w:right="194"/>
        <w:jc w:val="both"/>
      </w:pPr>
      <w:r>
        <w:t>The</w:t>
      </w:r>
      <w:r>
        <w:rPr>
          <w:spacing w:val="-13"/>
        </w:rPr>
        <w:t xml:space="preserve"> </w:t>
      </w:r>
      <w:r>
        <w:t>Attorney</w:t>
      </w:r>
      <w:r>
        <w:rPr>
          <w:spacing w:val="-12"/>
        </w:rPr>
        <w:t xml:space="preserve"> </w:t>
      </w:r>
      <w:r>
        <w:t>General</w:t>
      </w:r>
      <w:r>
        <w:rPr>
          <w:spacing w:val="-13"/>
        </w:rPr>
        <w:t xml:space="preserve"> </w:t>
      </w:r>
      <w:r>
        <w:t>will</w:t>
      </w:r>
      <w:r>
        <w:rPr>
          <w:spacing w:val="-12"/>
        </w:rPr>
        <w:t xml:space="preserve"> </w:t>
      </w:r>
      <w:r>
        <w:t>generally</w:t>
      </w:r>
      <w:r>
        <w:rPr>
          <w:spacing w:val="-13"/>
        </w:rPr>
        <w:t xml:space="preserve"> </w:t>
      </w:r>
      <w:r>
        <w:t>not</w:t>
      </w:r>
      <w:r>
        <w:rPr>
          <w:spacing w:val="-12"/>
        </w:rPr>
        <w:t xml:space="preserve"> </w:t>
      </w:r>
      <w:r>
        <w:t>issue</w:t>
      </w:r>
      <w:r>
        <w:rPr>
          <w:spacing w:val="-13"/>
        </w:rPr>
        <w:t xml:space="preserve"> </w:t>
      </w:r>
      <w:r>
        <w:t>advisory</w:t>
      </w:r>
      <w:r>
        <w:rPr>
          <w:spacing w:val="-12"/>
        </w:rPr>
        <w:t xml:space="preserve"> </w:t>
      </w:r>
      <w:r>
        <w:t>opinions.</w:t>
      </w:r>
      <w:r>
        <w:rPr>
          <w:spacing w:val="22"/>
        </w:rPr>
        <w:t xml:space="preserve"> </w:t>
      </w:r>
      <w:r>
        <w:t>However,</w:t>
      </w:r>
      <w:r>
        <w:rPr>
          <w:spacing w:val="-13"/>
        </w:rPr>
        <w:t xml:space="preserve"> </w:t>
      </w:r>
      <w:r>
        <w:t>the</w:t>
      </w:r>
      <w:r>
        <w:rPr>
          <w:spacing w:val="-12"/>
        </w:rPr>
        <w:t xml:space="preserve"> </w:t>
      </w:r>
      <w:r>
        <w:t>Attorney</w:t>
      </w:r>
      <w:r>
        <w:rPr>
          <w:spacing w:val="-13"/>
        </w:rPr>
        <w:t xml:space="preserve"> </w:t>
      </w:r>
      <w:r>
        <w:t>General</w:t>
      </w:r>
      <w:r>
        <w:rPr>
          <w:spacing w:val="-12"/>
        </w:rPr>
        <w:t xml:space="preserve"> </w:t>
      </w:r>
      <w:r>
        <w:t>may</w:t>
      </w:r>
      <w:r>
        <w:rPr>
          <w:spacing w:val="-11"/>
        </w:rPr>
        <w:t xml:space="preserve"> </w:t>
      </w:r>
      <w:r>
        <w:t>issue written guidance to address common requests for interpretation.</w:t>
      </w:r>
      <w:r>
        <w:rPr>
          <w:spacing w:val="40"/>
        </w:rPr>
        <w:t xml:space="preserve"> </w:t>
      </w:r>
      <w:r>
        <w:t>Such written guidance will appear on the Attorney General’s website.</w:t>
      </w:r>
    </w:p>
    <w:p w14:paraId="6F137B7D" w14:textId="77777777" w:rsidR="00FC7A55" w:rsidRDefault="00FC7A55">
      <w:pPr>
        <w:spacing w:line="249" w:lineRule="auto"/>
        <w:jc w:val="both"/>
        <w:sectPr w:rsidR="00FC7A55">
          <w:pgSz w:w="12240" w:h="15840"/>
          <w:pgMar w:top="1420" w:right="1240" w:bottom="1200" w:left="1260" w:header="0" w:footer="1006" w:gutter="0"/>
          <w:cols w:space="720"/>
        </w:sectPr>
      </w:pPr>
    </w:p>
    <w:p w14:paraId="6F137B7E" w14:textId="77777777" w:rsidR="00FC7A55" w:rsidRDefault="00BC002F">
      <w:pPr>
        <w:pStyle w:val="ListParagraph"/>
        <w:numPr>
          <w:ilvl w:val="1"/>
          <w:numId w:val="7"/>
        </w:numPr>
        <w:tabs>
          <w:tab w:val="left" w:pos="680"/>
        </w:tabs>
        <w:spacing w:before="33"/>
        <w:ind w:left="680" w:hanging="500"/>
      </w:pPr>
      <w:r>
        <w:rPr>
          <w:u w:val="single"/>
        </w:rPr>
        <w:lastRenderedPageBreak/>
        <w:t>:</w:t>
      </w:r>
      <w:r>
        <w:rPr>
          <w:spacing w:val="67"/>
          <w:w w:val="150"/>
          <w:u w:val="single"/>
        </w:rPr>
        <w:t xml:space="preserve"> </w:t>
      </w:r>
      <w:r>
        <w:rPr>
          <w:u w:val="single"/>
        </w:rPr>
        <w:t>Other</w:t>
      </w:r>
      <w:r>
        <w:rPr>
          <w:spacing w:val="-4"/>
          <w:u w:val="single"/>
        </w:rPr>
        <w:t xml:space="preserve"> </w:t>
      </w:r>
      <w:r>
        <w:rPr>
          <w:u w:val="single"/>
        </w:rPr>
        <w:t>Enforcement</w:t>
      </w:r>
      <w:r>
        <w:rPr>
          <w:spacing w:val="-3"/>
          <w:u w:val="single"/>
        </w:rPr>
        <w:t xml:space="preserve"> </w:t>
      </w:r>
      <w:r>
        <w:rPr>
          <w:spacing w:val="-2"/>
          <w:u w:val="single"/>
        </w:rPr>
        <w:t>Actions</w:t>
      </w:r>
    </w:p>
    <w:p w14:paraId="6F137B7F" w14:textId="77777777" w:rsidR="00FC7A55" w:rsidRDefault="00FC7A55">
      <w:pPr>
        <w:pStyle w:val="BodyText"/>
        <w:spacing w:before="20"/>
      </w:pPr>
    </w:p>
    <w:p w14:paraId="6F137B80" w14:textId="77777777" w:rsidR="00FC7A55" w:rsidRDefault="00BC002F">
      <w:pPr>
        <w:pStyle w:val="BodyText"/>
        <w:spacing w:line="252" w:lineRule="auto"/>
        <w:ind w:left="180"/>
      </w:pPr>
      <w:r>
        <w:t>Nothing</w:t>
      </w:r>
      <w:r>
        <w:rPr>
          <w:spacing w:val="19"/>
        </w:rPr>
        <w:t xml:space="preserve"> </w:t>
      </w:r>
      <w:r>
        <w:t>in</w:t>
      </w:r>
      <w:r>
        <w:rPr>
          <w:spacing w:val="19"/>
        </w:rPr>
        <w:t xml:space="preserve"> </w:t>
      </w:r>
      <w:r>
        <w:t>940</w:t>
      </w:r>
      <w:r>
        <w:rPr>
          <w:spacing w:val="21"/>
        </w:rPr>
        <w:t xml:space="preserve"> </w:t>
      </w:r>
      <w:r>
        <w:t>CMR</w:t>
      </w:r>
      <w:r>
        <w:rPr>
          <w:spacing w:val="17"/>
        </w:rPr>
        <w:t xml:space="preserve"> </w:t>
      </w:r>
      <w:r>
        <w:t>29.06</w:t>
      </w:r>
      <w:r>
        <w:rPr>
          <w:spacing w:val="18"/>
        </w:rPr>
        <w:t xml:space="preserve"> </w:t>
      </w:r>
      <w:r>
        <w:t>or</w:t>
      </w:r>
      <w:r>
        <w:rPr>
          <w:spacing w:val="17"/>
        </w:rPr>
        <w:t xml:space="preserve"> </w:t>
      </w:r>
      <w:r>
        <w:t>29.07</w:t>
      </w:r>
      <w:r>
        <w:rPr>
          <w:spacing w:val="21"/>
        </w:rPr>
        <w:t xml:space="preserve"> </w:t>
      </w:r>
      <w:r>
        <w:t>shall</w:t>
      </w:r>
      <w:r>
        <w:rPr>
          <w:spacing w:val="19"/>
        </w:rPr>
        <w:t xml:space="preserve"> </w:t>
      </w:r>
      <w:r>
        <w:t>limit</w:t>
      </w:r>
      <w:r>
        <w:rPr>
          <w:spacing w:val="18"/>
        </w:rPr>
        <w:t xml:space="preserve"> </w:t>
      </w:r>
      <w:r>
        <w:t>the</w:t>
      </w:r>
      <w:r>
        <w:rPr>
          <w:spacing w:val="20"/>
        </w:rPr>
        <w:t xml:space="preserve"> </w:t>
      </w:r>
      <w:r>
        <w:t>Attorney</w:t>
      </w:r>
      <w:r>
        <w:rPr>
          <w:spacing w:val="21"/>
        </w:rPr>
        <w:t xml:space="preserve"> </w:t>
      </w:r>
      <w:r>
        <w:t>General’s</w:t>
      </w:r>
      <w:r>
        <w:rPr>
          <w:spacing w:val="20"/>
        </w:rPr>
        <w:t xml:space="preserve"> </w:t>
      </w:r>
      <w:r>
        <w:t>authority</w:t>
      </w:r>
      <w:r>
        <w:rPr>
          <w:spacing w:val="18"/>
        </w:rPr>
        <w:t xml:space="preserve"> </w:t>
      </w:r>
      <w:r>
        <w:t>to</w:t>
      </w:r>
      <w:r>
        <w:rPr>
          <w:spacing w:val="21"/>
        </w:rPr>
        <w:t xml:space="preserve"> </w:t>
      </w:r>
      <w:r>
        <w:t>file</w:t>
      </w:r>
      <w:r>
        <w:rPr>
          <w:spacing w:val="20"/>
        </w:rPr>
        <w:t xml:space="preserve"> </w:t>
      </w:r>
      <w:r>
        <w:t>a</w:t>
      </w:r>
      <w:r>
        <w:rPr>
          <w:spacing w:val="20"/>
        </w:rPr>
        <w:t xml:space="preserve"> </w:t>
      </w:r>
      <w:r>
        <w:t>civil</w:t>
      </w:r>
      <w:r>
        <w:rPr>
          <w:spacing w:val="19"/>
        </w:rPr>
        <w:t xml:space="preserve"> </w:t>
      </w:r>
      <w:r>
        <w:t>action</w:t>
      </w:r>
      <w:r>
        <w:rPr>
          <w:spacing w:val="17"/>
        </w:rPr>
        <w:t xml:space="preserve"> </w:t>
      </w:r>
      <w:r>
        <w:t>to enforce M.G.L. c. 30A, §§ 18 through 25 pursuant to M.G.L. c. 30A, § 23(f).</w:t>
      </w:r>
    </w:p>
    <w:p w14:paraId="6F137B81" w14:textId="77777777" w:rsidR="00FC7A55" w:rsidRDefault="00FC7A55">
      <w:pPr>
        <w:pStyle w:val="BodyText"/>
        <w:spacing w:before="5"/>
      </w:pPr>
    </w:p>
    <w:p w14:paraId="6F137B82" w14:textId="77777777" w:rsidR="00FC7A55" w:rsidRDefault="00BC002F">
      <w:pPr>
        <w:pStyle w:val="BodyText"/>
        <w:ind w:left="180"/>
      </w:pPr>
      <w:r>
        <w:rPr>
          <w:u w:val="single"/>
        </w:rPr>
        <w:t>29.10:</w:t>
      </w:r>
      <w:r>
        <w:rPr>
          <w:spacing w:val="67"/>
          <w:w w:val="150"/>
          <w:u w:val="single"/>
        </w:rPr>
        <w:t xml:space="preserve"> </w:t>
      </w:r>
      <w:r>
        <w:rPr>
          <w:u w:val="single"/>
        </w:rPr>
        <w:t>Remote</w:t>
      </w:r>
      <w:r>
        <w:rPr>
          <w:spacing w:val="-3"/>
          <w:u w:val="single"/>
        </w:rPr>
        <w:t xml:space="preserve"> </w:t>
      </w:r>
      <w:r>
        <w:rPr>
          <w:spacing w:val="-2"/>
          <w:u w:val="single"/>
        </w:rPr>
        <w:t>Participation</w:t>
      </w:r>
    </w:p>
    <w:p w14:paraId="6F137B83" w14:textId="77777777" w:rsidR="00FC7A55" w:rsidRDefault="00FC7A55">
      <w:pPr>
        <w:pStyle w:val="BodyText"/>
        <w:spacing w:before="22"/>
      </w:pPr>
    </w:p>
    <w:p w14:paraId="6F137B84" w14:textId="77777777" w:rsidR="00FC7A55" w:rsidRDefault="00BC002F">
      <w:pPr>
        <w:pStyle w:val="ListParagraph"/>
        <w:numPr>
          <w:ilvl w:val="0"/>
          <w:numId w:val="2"/>
        </w:numPr>
        <w:tabs>
          <w:tab w:val="left" w:pos="574"/>
        </w:tabs>
        <w:spacing w:line="249" w:lineRule="auto"/>
        <w:ind w:right="194" w:firstLine="0"/>
        <w:jc w:val="both"/>
      </w:pPr>
      <w:r>
        <w:rPr>
          <w:u w:val="single"/>
        </w:rPr>
        <w:t>Preamble</w:t>
      </w:r>
      <w:r>
        <w:t>.</w:t>
      </w:r>
      <w:r>
        <w:rPr>
          <w:spacing w:val="40"/>
        </w:rPr>
        <w:t xml:space="preserve"> </w:t>
      </w:r>
      <w:r>
        <w:t>Remote participation may be permitted subject to the following procedures and restrictions.</w:t>
      </w:r>
      <w:r>
        <w:rPr>
          <w:spacing w:val="40"/>
        </w:rPr>
        <w:t xml:space="preserve"> </w:t>
      </w:r>
      <w:r>
        <w:t>However,</w:t>
      </w:r>
      <w:r>
        <w:rPr>
          <w:spacing w:val="-2"/>
        </w:rPr>
        <w:t xml:space="preserve"> </w:t>
      </w:r>
      <w:r>
        <w:t>the</w:t>
      </w:r>
      <w:r>
        <w:rPr>
          <w:spacing w:val="-4"/>
        </w:rPr>
        <w:t xml:space="preserve"> </w:t>
      </w:r>
      <w:r>
        <w:t>Attorney</w:t>
      </w:r>
      <w:r>
        <w:rPr>
          <w:spacing w:val="-1"/>
        </w:rPr>
        <w:t xml:space="preserve"> </w:t>
      </w:r>
      <w:r>
        <w:t>General strongly</w:t>
      </w:r>
      <w:r>
        <w:rPr>
          <w:spacing w:val="-3"/>
        </w:rPr>
        <w:t xml:space="preserve"> </w:t>
      </w:r>
      <w:r>
        <w:t>encourages</w:t>
      </w:r>
      <w:r>
        <w:rPr>
          <w:spacing w:val="-4"/>
        </w:rPr>
        <w:t xml:space="preserve"> </w:t>
      </w:r>
      <w:r>
        <w:t>members</w:t>
      </w:r>
      <w:r>
        <w:rPr>
          <w:spacing w:val="-4"/>
        </w:rPr>
        <w:t xml:space="preserve"> </w:t>
      </w:r>
      <w:r>
        <w:t>of public bodies</w:t>
      </w:r>
      <w:r>
        <w:rPr>
          <w:spacing w:val="-2"/>
        </w:rPr>
        <w:t xml:space="preserve"> </w:t>
      </w:r>
      <w:r>
        <w:t>to</w:t>
      </w:r>
      <w:r>
        <w:rPr>
          <w:spacing w:val="-1"/>
        </w:rPr>
        <w:t xml:space="preserve"> </w:t>
      </w:r>
      <w:r>
        <w:t>physically attend meetings whenever possible.</w:t>
      </w:r>
      <w:r>
        <w:rPr>
          <w:spacing w:val="40"/>
        </w:rPr>
        <w:t xml:space="preserve"> </w:t>
      </w:r>
      <w:r>
        <w:t>By promulgating 940 CMR 29.10, the Attorney General hopes to promote greater participation in government.</w:t>
      </w:r>
      <w:r>
        <w:rPr>
          <w:spacing w:val="40"/>
        </w:rPr>
        <w:t xml:space="preserve"> </w:t>
      </w:r>
      <w:r>
        <w:t>Members of public bodies have a</w:t>
      </w:r>
      <w:r>
        <w:rPr>
          <w:spacing w:val="-2"/>
        </w:rPr>
        <w:t xml:space="preserve"> </w:t>
      </w:r>
      <w:r>
        <w:t xml:space="preserve">responsibility to ensure that remote participation in meetings is not used in a way that would defeat the purposes of M.G.L. c. 30A, §§ 18 through 25, namely promoting transparency </w:t>
      </w:r>
      <w:proofErr w:type="gramStart"/>
      <w:r>
        <w:t>with regard to</w:t>
      </w:r>
      <w:proofErr w:type="gramEnd"/>
      <w:r>
        <w:t xml:space="preserve"> deliberations and decisions on which public policy is based.</w:t>
      </w:r>
    </w:p>
    <w:p w14:paraId="6F137B85" w14:textId="77777777" w:rsidR="00FC7A55" w:rsidRDefault="00FC7A55">
      <w:pPr>
        <w:pStyle w:val="BodyText"/>
        <w:spacing w:before="8"/>
      </w:pPr>
    </w:p>
    <w:p w14:paraId="6F137B86" w14:textId="77777777" w:rsidR="00FC7A55" w:rsidRDefault="00BC002F">
      <w:pPr>
        <w:pStyle w:val="ListParagraph"/>
        <w:numPr>
          <w:ilvl w:val="0"/>
          <w:numId w:val="2"/>
        </w:numPr>
        <w:tabs>
          <w:tab w:val="left" w:pos="574"/>
        </w:tabs>
        <w:spacing w:before="1" w:line="249" w:lineRule="auto"/>
        <w:ind w:right="194" w:firstLine="0"/>
        <w:jc w:val="both"/>
      </w:pPr>
      <w:r>
        <w:rPr>
          <w:u w:val="single"/>
        </w:rPr>
        <w:t>Adoption</w:t>
      </w:r>
      <w:r>
        <w:rPr>
          <w:spacing w:val="-13"/>
          <w:u w:val="single"/>
        </w:rPr>
        <w:t xml:space="preserve"> </w:t>
      </w:r>
      <w:r>
        <w:rPr>
          <w:u w:val="single"/>
        </w:rPr>
        <w:t>of</w:t>
      </w:r>
      <w:r>
        <w:rPr>
          <w:spacing w:val="-12"/>
          <w:u w:val="single"/>
        </w:rPr>
        <w:t xml:space="preserve"> </w:t>
      </w:r>
      <w:r>
        <w:rPr>
          <w:u w:val="single"/>
        </w:rPr>
        <w:t>Remote</w:t>
      </w:r>
      <w:r>
        <w:rPr>
          <w:spacing w:val="-13"/>
          <w:u w:val="single"/>
        </w:rPr>
        <w:t xml:space="preserve"> </w:t>
      </w:r>
      <w:r>
        <w:rPr>
          <w:u w:val="single"/>
        </w:rPr>
        <w:t>Participation</w:t>
      </w:r>
      <w:r>
        <w:t>.</w:t>
      </w:r>
      <w:r>
        <w:rPr>
          <w:spacing w:val="18"/>
        </w:rPr>
        <w:t xml:space="preserve"> </w:t>
      </w:r>
      <w:r>
        <w:t>Remote</w:t>
      </w:r>
      <w:r>
        <w:rPr>
          <w:spacing w:val="-10"/>
        </w:rPr>
        <w:t xml:space="preserve"> </w:t>
      </w:r>
      <w:r>
        <w:t>participation</w:t>
      </w:r>
      <w:r>
        <w:rPr>
          <w:spacing w:val="-12"/>
        </w:rPr>
        <w:t xml:space="preserve"> </w:t>
      </w:r>
      <w:r>
        <w:t>in</w:t>
      </w:r>
      <w:r>
        <w:rPr>
          <w:spacing w:val="-13"/>
        </w:rPr>
        <w:t xml:space="preserve"> </w:t>
      </w:r>
      <w:r>
        <w:t>meetings</w:t>
      </w:r>
      <w:r>
        <w:rPr>
          <w:spacing w:val="-12"/>
        </w:rPr>
        <w:t xml:space="preserve"> </w:t>
      </w:r>
      <w:r>
        <w:t>of</w:t>
      </w:r>
      <w:r>
        <w:rPr>
          <w:spacing w:val="-12"/>
        </w:rPr>
        <w:t xml:space="preserve"> </w:t>
      </w:r>
      <w:r>
        <w:t>public</w:t>
      </w:r>
      <w:r>
        <w:rPr>
          <w:spacing w:val="-13"/>
        </w:rPr>
        <w:t xml:space="preserve"> </w:t>
      </w:r>
      <w:r>
        <w:t>bodies</w:t>
      </w:r>
      <w:r>
        <w:rPr>
          <w:spacing w:val="-12"/>
        </w:rPr>
        <w:t xml:space="preserve"> </w:t>
      </w:r>
      <w:r>
        <w:t>is</w:t>
      </w:r>
      <w:r>
        <w:rPr>
          <w:spacing w:val="-11"/>
        </w:rPr>
        <w:t xml:space="preserve"> </w:t>
      </w:r>
      <w:r>
        <w:t>not</w:t>
      </w:r>
      <w:r>
        <w:rPr>
          <w:spacing w:val="-11"/>
        </w:rPr>
        <w:t xml:space="preserve"> </w:t>
      </w:r>
      <w:r>
        <w:t>permitted unless the practice has been adopted as follows:</w:t>
      </w:r>
    </w:p>
    <w:p w14:paraId="6F137B87" w14:textId="77777777" w:rsidR="00FC7A55" w:rsidRDefault="00BC002F">
      <w:pPr>
        <w:pStyle w:val="ListParagraph"/>
        <w:numPr>
          <w:ilvl w:val="1"/>
          <w:numId w:val="2"/>
        </w:numPr>
        <w:tabs>
          <w:tab w:val="left" w:pos="1257"/>
          <w:tab w:val="left" w:pos="1259"/>
        </w:tabs>
        <w:spacing w:line="249" w:lineRule="auto"/>
        <w:ind w:left="1259" w:right="195"/>
        <w:jc w:val="both"/>
      </w:pPr>
      <w:r>
        <w:rPr>
          <w:u w:val="single"/>
        </w:rPr>
        <w:t>Local</w:t>
      </w:r>
      <w:r>
        <w:rPr>
          <w:spacing w:val="-6"/>
          <w:u w:val="single"/>
        </w:rPr>
        <w:t xml:space="preserve"> </w:t>
      </w:r>
      <w:r>
        <w:rPr>
          <w:u w:val="single"/>
        </w:rPr>
        <w:t>Public</w:t>
      </w:r>
      <w:r>
        <w:rPr>
          <w:spacing w:val="-5"/>
          <w:u w:val="single"/>
        </w:rPr>
        <w:t xml:space="preserve"> </w:t>
      </w:r>
      <w:r>
        <w:rPr>
          <w:u w:val="single"/>
        </w:rPr>
        <w:t>Bodies</w:t>
      </w:r>
      <w:r>
        <w:t>.</w:t>
      </w:r>
      <w:r>
        <w:rPr>
          <w:spacing w:val="40"/>
        </w:rPr>
        <w:t xml:space="preserve"> </w:t>
      </w:r>
      <w:r>
        <w:t>The</w:t>
      </w:r>
      <w:r>
        <w:rPr>
          <w:spacing w:val="-3"/>
        </w:rPr>
        <w:t xml:space="preserve"> </w:t>
      </w:r>
      <w:r>
        <w:t>Chief</w:t>
      </w:r>
      <w:r>
        <w:rPr>
          <w:spacing w:val="-4"/>
        </w:rPr>
        <w:t xml:space="preserve"> </w:t>
      </w:r>
      <w:r>
        <w:t>Executive</w:t>
      </w:r>
      <w:r>
        <w:rPr>
          <w:spacing w:val="-5"/>
        </w:rPr>
        <w:t xml:space="preserve"> </w:t>
      </w:r>
      <w:r>
        <w:t>Officer,</w:t>
      </w:r>
      <w:r>
        <w:rPr>
          <w:spacing w:val="-6"/>
        </w:rPr>
        <w:t xml:space="preserve"> </w:t>
      </w:r>
      <w:r>
        <w:t>as</w:t>
      </w:r>
      <w:r>
        <w:rPr>
          <w:spacing w:val="-3"/>
        </w:rPr>
        <w:t xml:space="preserve"> </w:t>
      </w:r>
      <w:r>
        <w:t>defined</w:t>
      </w:r>
      <w:r>
        <w:rPr>
          <w:spacing w:val="-4"/>
        </w:rPr>
        <w:t xml:space="preserve"> </w:t>
      </w:r>
      <w:r>
        <w:t>in</w:t>
      </w:r>
      <w:r>
        <w:rPr>
          <w:spacing w:val="-4"/>
        </w:rPr>
        <w:t xml:space="preserve"> </w:t>
      </w:r>
      <w:r>
        <w:t>M.G.L.</w:t>
      </w:r>
      <w:r>
        <w:rPr>
          <w:spacing w:val="-6"/>
        </w:rPr>
        <w:t xml:space="preserve"> </w:t>
      </w:r>
      <w:r>
        <w:t>c.</w:t>
      </w:r>
      <w:r>
        <w:rPr>
          <w:spacing w:val="-6"/>
        </w:rPr>
        <w:t xml:space="preserve"> </w:t>
      </w:r>
      <w:r>
        <w:t>4,</w:t>
      </w:r>
      <w:r>
        <w:rPr>
          <w:spacing w:val="-3"/>
        </w:rPr>
        <w:t xml:space="preserve"> </w:t>
      </w:r>
      <w:r>
        <w:t>§</w:t>
      </w:r>
      <w:r>
        <w:rPr>
          <w:spacing w:val="-5"/>
        </w:rPr>
        <w:t xml:space="preserve"> </w:t>
      </w:r>
      <w:r>
        <w:t>7,</w:t>
      </w:r>
      <w:r>
        <w:rPr>
          <w:spacing w:val="-8"/>
        </w:rPr>
        <w:t xml:space="preserve"> </w:t>
      </w:r>
      <w:r>
        <w:t>must</w:t>
      </w:r>
      <w:r>
        <w:rPr>
          <w:spacing w:val="-3"/>
        </w:rPr>
        <w:t xml:space="preserve"> </w:t>
      </w:r>
      <w:r>
        <w:t>authorize or, by a simple majority, vote to allow remote participation in accordance with the requirements of 940 CMR 29.10, with that authorization or vote applying to all subsequent meetings of all local public bodies in that municipality.</w:t>
      </w:r>
    </w:p>
    <w:p w14:paraId="6F137B88" w14:textId="77777777" w:rsidR="00FC7A55" w:rsidRDefault="00BC002F">
      <w:pPr>
        <w:pStyle w:val="ListParagraph"/>
        <w:numPr>
          <w:ilvl w:val="1"/>
          <w:numId w:val="2"/>
        </w:numPr>
        <w:tabs>
          <w:tab w:val="left" w:pos="1259"/>
        </w:tabs>
        <w:spacing w:line="249" w:lineRule="auto"/>
        <w:ind w:left="1259" w:right="192"/>
        <w:jc w:val="both"/>
      </w:pPr>
      <w:r>
        <w:rPr>
          <w:u w:val="single"/>
        </w:rPr>
        <w:t>Regional or District Public Bodies</w:t>
      </w:r>
      <w:r>
        <w:t>.</w:t>
      </w:r>
      <w:r>
        <w:rPr>
          <w:spacing w:val="40"/>
        </w:rPr>
        <w:t xml:space="preserve"> </w:t>
      </w:r>
      <w:r>
        <w:t>The regional or district public body must, by a simple majority,</w:t>
      </w:r>
      <w:r>
        <w:rPr>
          <w:spacing w:val="-9"/>
        </w:rPr>
        <w:t xml:space="preserve"> </w:t>
      </w:r>
      <w:r>
        <w:t>vote</w:t>
      </w:r>
      <w:r>
        <w:rPr>
          <w:spacing w:val="-11"/>
        </w:rPr>
        <w:t xml:space="preserve"> </w:t>
      </w:r>
      <w:r>
        <w:t>to</w:t>
      </w:r>
      <w:r>
        <w:rPr>
          <w:spacing w:val="-8"/>
        </w:rPr>
        <w:t xml:space="preserve"> </w:t>
      </w:r>
      <w:r>
        <w:t>allow</w:t>
      </w:r>
      <w:r>
        <w:rPr>
          <w:spacing w:val="-8"/>
        </w:rPr>
        <w:t xml:space="preserve"> </w:t>
      </w:r>
      <w:r>
        <w:t>remote</w:t>
      </w:r>
      <w:r>
        <w:rPr>
          <w:spacing w:val="-8"/>
        </w:rPr>
        <w:t xml:space="preserve"> </w:t>
      </w:r>
      <w:r>
        <w:t>participation</w:t>
      </w:r>
      <w:r>
        <w:rPr>
          <w:spacing w:val="-10"/>
        </w:rPr>
        <w:t xml:space="preserve"> </w:t>
      </w:r>
      <w:r>
        <w:t>in</w:t>
      </w:r>
      <w:r>
        <w:rPr>
          <w:spacing w:val="-10"/>
        </w:rPr>
        <w:t xml:space="preserve"> </w:t>
      </w:r>
      <w:r>
        <w:t>accordance</w:t>
      </w:r>
      <w:r>
        <w:rPr>
          <w:spacing w:val="-8"/>
        </w:rPr>
        <w:t xml:space="preserve"> </w:t>
      </w:r>
      <w:r>
        <w:t>with</w:t>
      </w:r>
      <w:r>
        <w:rPr>
          <w:spacing w:val="-10"/>
        </w:rPr>
        <w:t xml:space="preserve"> </w:t>
      </w:r>
      <w:r>
        <w:t>the</w:t>
      </w:r>
      <w:r>
        <w:rPr>
          <w:spacing w:val="-8"/>
        </w:rPr>
        <w:t xml:space="preserve"> </w:t>
      </w:r>
      <w:r>
        <w:t>requirements</w:t>
      </w:r>
      <w:r>
        <w:rPr>
          <w:spacing w:val="-11"/>
        </w:rPr>
        <w:t xml:space="preserve"> </w:t>
      </w:r>
      <w:r>
        <w:t>of</w:t>
      </w:r>
      <w:r>
        <w:rPr>
          <w:spacing w:val="-9"/>
        </w:rPr>
        <w:t xml:space="preserve"> </w:t>
      </w:r>
      <w:r>
        <w:t>940</w:t>
      </w:r>
      <w:r>
        <w:rPr>
          <w:spacing w:val="-8"/>
        </w:rPr>
        <w:t xml:space="preserve"> </w:t>
      </w:r>
      <w:r>
        <w:t xml:space="preserve">CMR 29.10, with that vote applying to all subsequent meetings of that public body and its </w:t>
      </w:r>
      <w:r>
        <w:rPr>
          <w:spacing w:val="-2"/>
        </w:rPr>
        <w:t>committees.</w:t>
      </w:r>
    </w:p>
    <w:p w14:paraId="6F137B89" w14:textId="77777777" w:rsidR="00FC7A55" w:rsidRDefault="00BC002F">
      <w:pPr>
        <w:pStyle w:val="ListParagraph"/>
        <w:numPr>
          <w:ilvl w:val="1"/>
          <w:numId w:val="2"/>
        </w:numPr>
        <w:tabs>
          <w:tab w:val="left" w:pos="1260"/>
        </w:tabs>
        <w:spacing w:line="249" w:lineRule="auto"/>
        <w:ind w:right="194"/>
        <w:jc w:val="both"/>
      </w:pPr>
      <w:r>
        <w:rPr>
          <w:u w:val="single"/>
        </w:rPr>
        <w:t>Regional School</w:t>
      </w:r>
      <w:r>
        <w:rPr>
          <w:spacing w:val="-2"/>
          <w:u w:val="single"/>
        </w:rPr>
        <w:t xml:space="preserve"> </w:t>
      </w:r>
      <w:r>
        <w:rPr>
          <w:u w:val="single"/>
        </w:rPr>
        <w:t>Districts</w:t>
      </w:r>
      <w:r>
        <w:t>.</w:t>
      </w:r>
      <w:r>
        <w:rPr>
          <w:spacing w:val="40"/>
        </w:rPr>
        <w:t xml:space="preserve"> </w:t>
      </w:r>
      <w:r>
        <w:t>The regional school district</w:t>
      </w:r>
      <w:r>
        <w:rPr>
          <w:spacing w:val="-1"/>
        </w:rPr>
        <w:t xml:space="preserve"> </w:t>
      </w:r>
      <w:r>
        <w:t>committee</w:t>
      </w:r>
      <w:r>
        <w:rPr>
          <w:spacing w:val="-1"/>
        </w:rPr>
        <w:t xml:space="preserve"> </w:t>
      </w:r>
      <w:r>
        <w:t>must, by a simple majority, vote to allow remote participation in accordance with the requirements of 940 CMR 29.10, with that vote applying to all subsequent meetings of that public body and its committees.</w:t>
      </w:r>
    </w:p>
    <w:p w14:paraId="6F137B8A" w14:textId="77777777" w:rsidR="00FC7A55" w:rsidRDefault="00BC002F">
      <w:pPr>
        <w:pStyle w:val="ListParagraph"/>
        <w:numPr>
          <w:ilvl w:val="1"/>
          <w:numId w:val="2"/>
        </w:numPr>
        <w:tabs>
          <w:tab w:val="left" w:pos="1260"/>
        </w:tabs>
        <w:spacing w:line="249" w:lineRule="auto"/>
        <w:ind w:right="193"/>
        <w:jc w:val="both"/>
      </w:pPr>
      <w:r>
        <w:rPr>
          <w:u w:val="single"/>
        </w:rPr>
        <w:t>County Public Bodies</w:t>
      </w:r>
      <w:r>
        <w:t>.</w:t>
      </w:r>
      <w:r>
        <w:rPr>
          <w:spacing w:val="40"/>
        </w:rPr>
        <w:t xml:space="preserve"> </w:t>
      </w:r>
      <w:r>
        <w:t xml:space="preserve">The county commissioners must, by a simple majority, vote to allow remote participation in accordance with the requirements of 940 CMR 29.10, with that vote applying to all subsequent meetings of all </w:t>
      </w:r>
      <w:proofErr w:type="gramStart"/>
      <w:r>
        <w:t>county</w:t>
      </w:r>
      <w:proofErr w:type="gramEnd"/>
      <w:r>
        <w:t xml:space="preserve"> public bodies in that county.</w:t>
      </w:r>
    </w:p>
    <w:p w14:paraId="6F137B8B" w14:textId="77777777" w:rsidR="00FC7A55" w:rsidRDefault="00BC002F">
      <w:pPr>
        <w:pStyle w:val="ListParagraph"/>
        <w:numPr>
          <w:ilvl w:val="1"/>
          <w:numId w:val="2"/>
        </w:numPr>
        <w:tabs>
          <w:tab w:val="left" w:pos="1260"/>
        </w:tabs>
        <w:spacing w:line="249" w:lineRule="auto"/>
        <w:ind w:right="195"/>
        <w:jc w:val="both"/>
      </w:pPr>
      <w:r>
        <w:rPr>
          <w:u w:val="single"/>
        </w:rPr>
        <w:t>State Public Bodies</w:t>
      </w:r>
      <w:r>
        <w:t>.</w:t>
      </w:r>
      <w:r>
        <w:rPr>
          <w:spacing w:val="40"/>
        </w:rPr>
        <w:t xml:space="preserve"> </w:t>
      </w:r>
      <w:r>
        <w:t>The state public body must, by a simple majority, vote to allow remote participation</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requirements</w:t>
      </w:r>
      <w:r>
        <w:rPr>
          <w:spacing w:val="-7"/>
        </w:rPr>
        <w:t xml:space="preserve"> </w:t>
      </w:r>
      <w:r>
        <w:t>of</w:t>
      </w:r>
      <w:r>
        <w:rPr>
          <w:spacing w:val="-7"/>
        </w:rPr>
        <w:t xml:space="preserve"> </w:t>
      </w:r>
      <w:r>
        <w:t>940</w:t>
      </w:r>
      <w:r>
        <w:rPr>
          <w:spacing w:val="-3"/>
        </w:rPr>
        <w:t xml:space="preserve"> </w:t>
      </w:r>
      <w:r>
        <w:t>CMR</w:t>
      </w:r>
      <w:r>
        <w:rPr>
          <w:spacing w:val="-7"/>
        </w:rPr>
        <w:t xml:space="preserve"> </w:t>
      </w:r>
      <w:r>
        <w:t>29.10,</w:t>
      </w:r>
      <w:r>
        <w:rPr>
          <w:spacing w:val="-7"/>
        </w:rPr>
        <w:t xml:space="preserve"> </w:t>
      </w:r>
      <w:r>
        <w:t>with</w:t>
      </w:r>
      <w:r>
        <w:rPr>
          <w:spacing w:val="-7"/>
        </w:rPr>
        <w:t xml:space="preserve"> </w:t>
      </w:r>
      <w:r>
        <w:t>that</w:t>
      </w:r>
      <w:r>
        <w:rPr>
          <w:spacing w:val="-6"/>
        </w:rPr>
        <w:t xml:space="preserve"> </w:t>
      </w:r>
      <w:r>
        <w:t>vote</w:t>
      </w:r>
      <w:r>
        <w:rPr>
          <w:spacing w:val="-4"/>
        </w:rPr>
        <w:t xml:space="preserve"> </w:t>
      </w:r>
      <w:r>
        <w:t>applying to all subsequent meetings of that public body and its committees.</w:t>
      </w:r>
    </w:p>
    <w:p w14:paraId="6F137B8C" w14:textId="77777777" w:rsidR="00FC7A55" w:rsidRDefault="00BC002F">
      <w:pPr>
        <w:pStyle w:val="ListParagraph"/>
        <w:numPr>
          <w:ilvl w:val="1"/>
          <w:numId w:val="2"/>
        </w:numPr>
        <w:tabs>
          <w:tab w:val="left" w:pos="1258"/>
          <w:tab w:val="left" w:pos="1260"/>
        </w:tabs>
        <w:spacing w:line="249" w:lineRule="auto"/>
        <w:ind w:right="194"/>
        <w:jc w:val="both"/>
      </w:pPr>
      <w:r>
        <w:rPr>
          <w:u w:val="single"/>
        </w:rPr>
        <w:t>Retirement Boards</w:t>
      </w:r>
      <w:r>
        <w:t>.</w:t>
      </w:r>
      <w:r>
        <w:rPr>
          <w:spacing w:val="40"/>
        </w:rPr>
        <w:t xml:space="preserve"> </w:t>
      </w:r>
      <w:r>
        <w:t>A retirement board created pursuant to M.G.L. c. 32, § 20 or M.G.L. c. 34B, § 19 must, by a simple majority, vote to allow remote participation in accordance with the requirements of 940 CMR 29.10, with that vote applying to all subsequent meetings of that public body and its committees.</w:t>
      </w:r>
    </w:p>
    <w:p w14:paraId="6F137B8D" w14:textId="77777777" w:rsidR="00FC7A55" w:rsidRDefault="00BC002F">
      <w:pPr>
        <w:pStyle w:val="ListParagraph"/>
        <w:numPr>
          <w:ilvl w:val="1"/>
          <w:numId w:val="2"/>
        </w:numPr>
        <w:tabs>
          <w:tab w:val="left" w:pos="1260"/>
        </w:tabs>
        <w:spacing w:line="249" w:lineRule="auto"/>
        <w:ind w:right="194"/>
        <w:jc w:val="both"/>
      </w:pPr>
      <w:r>
        <w:rPr>
          <w:u w:val="single"/>
        </w:rPr>
        <w:t>Local</w:t>
      </w:r>
      <w:r>
        <w:rPr>
          <w:spacing w:val="-13"/>
          <w:u w:val="single"/>
        </w:rPr>
        <w:t xml:space="preserve"> </w:t>
      </w:r>
      <w:r>
        <w:rPr>
          <w:u w:val="single"/>
        </w:rPr>
        <w:t>Commissions</w:t>
      </w:r>
      <w:r>
        <w:rPr>
          <w:spacing w:val="-12"/>
          <w:u w:val="single"/>
        </w:rPr>
        <w:t xml:space="preserve"> </w:t>
      </w:r>
      <w:r>
        <w:rPr>
          <w:u w:val="single"/>
        </w:rPr>
        <w:t>on</w:t>
      </w:r>
      <w:r>
        <w:rPr>
          <w:spacing w:val="-13"/>
          <w:u w:val="single"/>
        </w:rPr>
        <w:t xml:space="preserve"> </w:t>
      </w:r>
      <w:r>
        <w:rPr>
          <w:u w:val="single"/>
        </w:rPr>
        <w:t>Disability</w:t>
      </w:r>
      <w:r>
        <w:t>.</w:t>
      </w:r>
      <w:r>
        <w:rPr>
          <w:spacing w:val="20"/>
        </w:rPr>
        <w:t xml:space="preserve"> </w:t>
      </w:r>
      <w:r>
        <w:t>In</w:t>
      </w:r>
      <w:r>
        <w:rPr>
          <w:spacing w:val="-12"/>
        </w:rPr>
        <w:t xml:space="preserve"> </w:t>
      </w:r>
      <w:r>
        <w:t>accordance</w:t>
      </w:r>
      <w:r>
        <w:rPr>
          <w:spacing w:val="-12"/>
        </w:rPr>
        <w:t xml:space="preserve"> </w:t>
      </w:r>
      <w:r>
        <w:t>with</w:t>
      </w:r>
      <w:r>
        <w:rPr>
          <w:spacing w:val="-13"/>
        </w:rPr>
        <w:t xml:space="preserve"> </w:t>
      </w:r>
      <w:r>
        <w:t>M.G.L.</w:t>
      </w:r>
      <w:r>
        <w:rPr>
          <w:spacing w:val="-12"/>
        </w:rPr>
        <w:t xml:space="preserve"> </w:t>
      </w:r>
      <w:r>
        <w:t>c.</w:t>
      </w:r>
      <w:r>
        <w:rPr>
          <w:spacing w:val="-11"/>
        </w:rPr>
        <w:t xml:space="preserve"> </w:t>
      </w:r>
      <w:r>
        <w:t>30A,</w:t>
      </w:r>
      <w:r>
        <w:rPr>
          <w:spacing w:val="-13"/>
        </w:rPr>
        <w:t xml:space="preserve"> </w:t>
      </w:r>
      <w:r>
        <w:t>§</w:t>
      </w:r>
      <w:r>
        <w:rPr>
          <w:spacing w:val="-12"/>
        </w:rPr>
        <w:t xml:space="preserve"> </w:t>
      </w:r>
      <w:r>
        <w:t>20(e),</w:t>
      </w:r>
      <w:r>
        <w:rPr>
          <w:spacing w:val="-13"/>
        </w:rPr>
        <w:t xml:space="preserve"> </w:t>
      </w:r>
      <w:r>
        <w:t>a</w:t>
      </w:r>
      <w:r>
        <w:rPr>
          <w:spacing w:val="-11"/>
        </w:rPr>
        <w:t xml:space="preserve"> </w:t>
      </w:r>
      <w:r>
        <w:t>local</w:t>
      </w:r>
      <w:r>
        <w:rPr>
          <w:spacing w:val="-11"/>
        </w:rPr>
        <w:t xml:space="preserve"> </w:t>
      </w:r>
      <w:r>
        <w:t xml:space="preserve">commission on disability may, by majority vote of the commissioners at a regular meeting, authorize remote participation applicable to a specific meeting or generally to </w:t>
      </w:r>
      <w:proofErr w:type="gramStart"/>
      <w:r>
        <w:t>all of</w:t>
      </w:r>
      <w:proofErr w:type="gramEnd"/>
      <w:r>
        <w:t xml:space="preserve"> the commission’s meetings.</w:t>
      </w:r>
      <w:r>
        <w:rPr>
          <w:spacing w:val="40"/>
        </w:rPr>
        <w:t xml:space="preserve"> </w:t>
      </w:r>
      <w:r>
        <w:t>If a local commission on disability is authorized to utilize remote participation, a physical quorum of that commission’s members shall not be required to be present at the meeting location; provided, however, that the chair or, in the chair’s absence, the person authorized to chair the meeting, shall be ph</w:t>
      </w:r>
      <w:r>
        <w:t>ysically present at the meeting location.</w:t>
      </w:r>
      <w:r>
        <w:rPr>
          <w:spacing w:val="40"/>
        </w:rPr>
        <w:t xml:space="preserve"> </w:t>
      </w:r>
      <w:r>
        <w:t>The commission shall comply with all other requirements of law.</w:t>
      </w:r>
    </w:p>
    <w:p w14:paraId="6F137B8E" w14:textId="77777777" w:rsidR="00FC7A55" w:rsidRDefault="00FC7A55">
      <w:pPr>
        <w:spacing w:line="249" w:lineRule="auto"/>
        <w:jc w:val="both"/>
        <w:sectPr w:rsidR="00FC7A55">
          <w:pgSz w:w="12240" w:h="15840"/>
          <w:pgMar w:top="1420" w:right="1240" w:bottom="1280" w:left="1260" w:header="0" w:footer="1006" w:gutter="0"/>
          <w:cols w:space="720"/>
        </w:sectPr>
      </w:pPr>
    </w:p>
    <w:p w14:paraId="6F137B8F" w14:textId="77777777" w:rsidR="00FC7A55" w:rsidRDefault="00BC002F">
      <w:pPr>
        <w:pStyle w:val="ListParagraph"/>
        <w:numPr>
          <w:ilvl w:val="0"/>
          <w:numId w:val="2"/>
        </w:numPr>
        <w:tabs>
          <w:tab w:val="left" w:pos="574"/>
        </w:tabs>
        <w:spacing w:before="33" w:line="249" w:lineRule="auto"/>
        <w:ind w:right="196" w:firstLine="0"/>
        <w:jc w:val="both"/>
      </w:pPr>
      <w:r>
        <w:rPr>
          <w:u w:val="single"/>
        </w:rPr>
        <w:lastRenderedPageBreak/>
        <w:t>Revocation of Remote Participation</w:t>
      </w:r>
      <w:r>
        <w:t>.</w:t>
      </w:r>
      <w:r>
        <w:rPr>
          <w:spacing w:val="40"/>
        </w:rPr>
        <w:t xml:space="preserve"> </w:t>
      </w:r>
      <w:r>
        <w:t>Any person or entity with the authority to adopt remote participation pursuant to 940 CMR 29.10(2) may revoke that adoption in the same manner.</w:t>
      </w:r>
    </w:p>
    <w:p w14:paraId="6F137B90" w14:textId="77777777" w:rsidR="00FC7A55" w:rsidRDefault="00FC7A55">
      <w:pPr>
        <w:pStyle w:val="BodyText"/>
        <w:spacing w:before="11"/>
      </w:pPr>
    </w:p>
    <w:p w14:paraId="6F137B91" w14:textId="77777777" w:rsidR="00FC7A55" w:rsidRDefault="00BC002F">
      <w:pPr>
        <w:pStyle w:val="ListParagraph"/>
        <w:numPr>
          <w:ilvl w:val="0"/>
          <w:numId w:val="2"/>
        </w:numPr>
        <w:tabs>
          <w:tab w:val="left" w:pos="574"/>
        </w:tabs>
        <w:ind w:left="574" w:hanging="394"/>
        <w:jc w:val="both"/>
      </w:pPr>
      <w:r>
        <w:rPr>
          <w:u w:val="single"/>
        </w:rPr>
        <w:t>Minimum</w:t>
      </w:r>
      <w:r>
        <w:rPr>
          <w:spacing w:val="-5"/>
          <w:u w:val="single"/>
        </w:rPr>
        <w:t xml:space="preserve"> </w:t>
      </w:r>
      <w:r>
        <w:rPr>
          <w:u w:val="single"/>
        </w:rPr>
        <w:t>Requirements</w:t>
      </w:r>
      <w:r>
        <w:rPr>
          <w:spacing w:val="-5"/>
          <w:u w:val="single"/>
        </w:rPr>
        <w:t xml:space="preserve"> </w:t>
      </w:r>
      <w:r>
        <w:rPr>
          <w:u w:val="single"/>
        </w:rPr>
        <w:t>for</w:t>
      </w:r>
      <w:r>
        <w:rPr>
          <w:spacing w:val="-7"/>
          <w:u w:val="single"/>
        </w:rPr>
        <w:t xml:space="preserve"> </w:t>
      </w:r>
      <w:r>
        <w:rPr>
          <w:u w:val="single"/>
        </w:rPr>
        <w:t>Remote</w:t>
      </w:r>
      <w:r>
        <w:rPr>
          <w:spacing w:val="-6"/>
          <w:u w:val="single"/>
        </w:rPr>
        <w:t xml:space="preserve"> </w:t>
      </w:r>
      <w:r>
        <w:rPr>
          <w:spacing w:val="-2"/>
          <w:u w:val="single"/>
        </w:rPr>
        <w:t>Participation</w:t>
      </w:r>
      <w:r>
        <w:rPr>
          <w:spacing w:val="-2"/>
        </w:rPr>
        <w:t>.</w:t>
      </w:r>
    </w:p>
    <w:p w14:paraId="6F137B92" w14:textId="77777777" w:rsidR="00FC7A55" w:rsidRDefault="00BC002F">
      <w:pPr>
        <w:pStyle w:val="ListParagraph"/>
        <w:numPr>
          <w:ilvl w:val="1"/>
          <w:numId w:val="2"/>
        </w:numPr>
        <w:tabs>
          <w:tab w:val="left" w:pos="1257"/>
          <w:tab w:val="left" w:pos="1259"/>
        </w:tabs>
        <w:spacing w:before="10" w:line="249" w:lineRule="auto"/>
        <w:ind w:left="1259" w:right="196"/>
        <w:jc w:val="both"/>
      </w:pPr>
      <w:r>
        <w:t xml:space="preserve">Members of a public body who participate remotely and all persons present at the meeting location shall be clearly audible to each other as required by M.G.L. c. 30A, § </w:t>
      </w:r>
      <w:proofErr w:type="gramStart"/>
      <w:r>
        <w:t>20(d);</w:t>
      </w:r>
      <w:proofErr w:type="gramEnd"/>
    </w:p>
    <w:p w14:paraId="6F137B93" w14:textId="77777777" w:rsidR="00FC7A55" w:rsidRDefault="00BC002F">
      <w:pPr>
        <w:pStyle w:val="ListParagraph"/>
        <w:numPr>
          <w:ilvl w:val="1"/>
          <w:numId w:val="2"/>
        </w:numPr>
        <w:tabs>
          <w:tab w:val="left" w:pos="1259"/>
        </w:tabs>
        <w:spacing w:line="249" w:lineRule="auto"/>
        <w:ind w:left="1259" w:right="195"/>
        <w:jc w:val="both"/>
      </w:pPr>
      <w:r>
        <w:t>A</w:t>
      </w:r>
      <w:r>
        <w:rPr>
          <w:spacing w:val="-5"/>
        </w:rPr>
        <w:t xml:space="preserve"> </w:t>
      </w:r>
      <w:r>
        <w:t>quorum</w:t>
      </w:r>
      <w:r>
        <w:rPr>
          <w:spacing w:val="-8"/>
        </w:rPr>
        <w:t xml:space="preserve"> </w:t>
      </w:r>
      <w:r>
        <w:t>of</w:t>
      </w:r>
      <w:r>
        <w:rPr>
          <w:spacing w:val="-7"/>
        </w:rPr>
        <w:t xml:space="preserve"> </w:t>
      </w:r>
      <w:r>
        <w:t>the</w:t>
      </w:r>
      <w:r>
        <w:rPr>
          <w:spacing w:val="-4"/>
        </w:rPr>
        <w:t xml:space="preserve"> </w:t>
      </w:r>
      <w:r>
        <w:t>body,</w:t>
      </w:r>
      <w:r>
        <w:rPr>
          <w:spacing w:val="-7"/>
        </w:rPr>
        <w:t xml:space="preserve"> </w:t>
      </w:r>
      <w:r>
        <w:t>including</w:t>
      </w:r>
      <w:r>
        <w:rPr>
          <w:spacing w:val="-5"/>
        </w:rPr>
        <w:t xml:space="preserve"> </w:t>
      </w:r>
      <w:r>
        <w:t>the</w:t>
      </w:r>
      <w:r>
        <w:rPr>
          <w:spacing w:val="-4"/>
        </w:rPr>
        <w:t xml:space="preserve"> </w:t>
      </w:r>
      <w:r>
        <w:t>chair</w:t>
      </w:r>
      <w:r>
        <w:rPr>
          <w:spacing w:val="-7"/>
        </w:rPr>
        <w:t xml:space="preserve"> </w:t>
      </w:r>
      <w:r>
        <w:t>or,</w:t>
      </w:r>
      <w:r>
        <w:rPr>
          <w:spacing w:val="-7"/>
        </w:rPr>
        <w:t xml:space="preserve"> </w:t>
      </w:r>
      <w:r>
        <w:t>in</w:t>
      </w:r>
      <w:r>
        <w:rPr>
          <w:spacing w:val="-7"/>
        </w:rPr>
        <w:t xml:space="preserve"> </w:t>
      </w:r>
      <w:r>
        <w:t>the</w:t>
      </w:r>
      <w:r>
        <w:rPr>
          <w:spacing w:val="-6"/>
        </w:rPr>
        <w:t xml:space="preserve"> </w:t>
      </w:r>
      <w:r>
        <w:t>chair’s</w:t>
      </w:r>
      <w:r>
        <w:rPr>
          <w:spacing w:val="-4"/>
        </w:rPr>
        <w:t xml:space="preserve"> </w:t>
      </w:r>
      <w:r>
        <w:t>absence,</w:t>
      </w:r>
      <w:r>
        <w:rPr>
          <w:spacing w:val="-7"/>
        </w:rPr>
        <w:t xml:space="preserve"> </w:t>
      </w:r>
      <w:r>
        <w:t>the</w:t>
      </w:r>
      <w:r>
        <w:rPr>
          <w:spacing w:val="-6"/>
        </w:rPr>
        <w:t xml:space="preserve"> </w:t>
      </w:r>
      <w:r>
        <w:t>person</w:t>
      </w:r>
      <w:r>
        <w:rPr>
          <w:spacing w:val="-5"/>
        </w:rPr>
        <w:t xml:space="preserve"> </w:t>
      </w:r>
      <w:r>
        <w:t>authorized</w:t>
      </w:r>
      <w:r>
        <w:rPr>
          <w:spacing w:val="-5"/>
        </w:rPr>
        <w:t xml:space="preserve"> </w:t>
      </w:r>
      <w:r>
        <w:t>to chair</w:t>
      </w:r>
      <w:r>
        <w:rPr>
          <w:spacing w:val="-4"/>
        </w:rPr>
        <w:t xml:space="preserve"> </w:t>
      </w:r>
      <w:r>
        <w:t>the</w:t>
      </w:r>
      <w:r>
        <w:rPr>
          <w:spacing w:val="-6"/>
        </w:rPr>
        <w:t xml:space="preserve"> </w:t>
      </w:r>
      <w:r>
        <w:t>meeting,</w:t>
      </w:r>
      <w:r>
        <w:rPr>
          <w:spacing w:val="-4"/>
        </w:rPr>
        <w:t xml:space="preserve"> </w:t>
      </w:r>
      <w:r>
        <w:t>shall</w:t>
      </w:r>
      <w:r>
        <w:rPr>
          <w:spacing w:val="-5"/>
        </w:rPr>
        <w:t xml:space="preserve"> </w:t>
      </w:r>
      <w:r>
        <w:t>be</w:t>
      </w:r>
      <w:r>
        <w:rPr>
          <w:spacing w:val="-6"/>
        </w:rPr>
        <w:t xml:space="preserve"> </w:t>
      </w:r>
      <w:r>
        <w:t>physically</w:t>
      </w:r>
      <w:r>
        <w:rPr>
          <w:spacing w:val="-3"/>
        </w:rPr>
        <w:t xml:space="preserve"> </w:t>
      </w:r>
      <w:r>
        <w:t>present</w:t>
      </w:r>
      <w:r>
        <w:rPr>
          <w:spacing w:val="-4"/>
        </w:rPr>
        <w:t xml:space="preserve"> </w:t>
      </w:r>
      <w:r>
        <w:t>at</w:t>
      </w:r>
      <w:r>
        <w:rPr>
          <w:spacing w:val="-4"/>
        </w:rPr>
        <w:t xml:space="preserve"> </w:t>
      </w:r>
      <w:r>
        <w:t>the</w:t>
      </w:r>
      <w:r>
        <w:rPr>
          <w:spacing w:val="-6"/>
        </w:rPr>
        <w:t xml:space="preserve"> </w:t>
      </w:r>
      <w:r>
        <w:t>meeting</w:t>
      </w:r>
      <w:r>
        <w:rPr>
          <w:spacing w:val="-5"/>
        </w:rPr>
        <w:t xml:space="preserve"> </w:t>
      </w:r>
      <w:r>
        <w:t>location</w:t>
      </w:r>
      <w:r>
        <w:rPr>
          <w:spacing w:val="-5"/>
        </w:rPr>
        <w:t xml:space="preserve"> </w:t>
      </w:r>
      <w:r>
        <w:t>as</w:t>
      </w:r>
      <w:r>
        <w:rPr>
          <w:spacing w:val="-4"/>
        </w:rPr>
        <w:t xml:space="preserve"> </w:t>
      </w:r>
      <w:r>
        <w:t>required</w:t>
      </w:r>
      <w:r>
        <w:rPr>
          <w:spacing w:val="-7"/>
        </w:rPr>
        <w:t xml:space="preserve"> </w:t>
      </w:r>
      <w:r>
        <w:t>by</w:t>
      </w:r>
      <w:r>
        <w:rPr>
          <w:spacing w:val="-3"/>
        </w:rPr>
        <w:t xml:space="preserve"> </w:t>
      </w:r>
      <w:r>
        <w:t>M.G.L.</w:t>
      </w:r>
      <w:r>
        <w:rPr>
          <w:spacing w:val="-7"/>
        </w:rPr>
        <w:t xml:space="preserve"> </w:t>
      </w:r>
      <w:r>
        <w:t xml:space="preserve">c. 30A, § </w:t>
      </w:r>
      <w:proofErr w:type="gramStart"/>
      <w:r>
        <w:t>20(d);</w:t>
      </w:r>
      <w:proofErr w:type="gramEnd"/>
    </w:p>
    <w:p w14:paraId="6F137B94" w14:textId="77777777" w:rsidR="00FC7A55" w:rsidRDefault="00BC002F">
      <w:pPr>
        <w:pStyle w:val="ListParagraph"/>
        <w:numPr>
          <w:ilvl w:val="1"/>
          <w:numId w:val="2"/>
        </w:numPr>
        <w:tabs>
          <w:tab w:val="left" w:pos="1258"/>
          <w:tab w:val="left" w:pos="1260"/>
        </w:tabs>
        <w:spacing w:line="249" w:lineRule="auto"/>
        <w:ind w:right="193" w:hanging="361"/>
        <w:jc w:val="both"/>
      </w:pPr>
      <w:r>
        <w:t>Members</w:t>
      </w:r>
      <w:r>
        <w:rPr>
          <w:spacing w:val="-13"/>
        </w:rPr>
        <w:t xml:space="preserve"> </w:t>
      </w:r>
      <w:r>
        <w:t>of</w:t>
      </w:r>
      <w:r>
        <w:rPr>
          <w:spacing w:val="-12"/>
        </w:rPr>
        <w:t xml:space="preserve"> </w:t>
      </w:r>
      <w:r>
        <w:t>public</w:t>
      </w:r>
      <w:r>
        <w:rPr>
          <w:spacing w:val="-13"/>
        </w:rPr>
        <w:t xml:space="preserve"> </w:t>
      </w:r>
      <w:r>
        <w:t>bodies</w:t>
      </w:r>
      <w:r>
        <w:rPr>
          <w:spacing w:val="-12"/>
        </w:rPr>
        <w:t xml:space="preserve"> </w:t>
      </w:r>
      <w:r>
        <w:t>who</w:t>
      </w:r>
      <w:r>
        <w:rPr>
          <w:spacing w:val="-13"/>
        </w:rPr>
        <w:t xml:space="preserve"> </w:t>
      </w:r>
      <w:r>
        <w:t>participate</w:t>
      </w:r>
      <w:r>
        <w:rPr>
          <w:spacing w:val="-12"/>
        </w:rPr>
        <w:t xml:space="preserve"> </w:t>
      </w:r>
      <w:r>
        <w:t>remotely</w:t>
      </w:r>
      <w:r>
        <w:rPr>
          <w:spacing w:val="-13"/>
        </w:rPr>
        <w:t xml:space="preserve"> </w:t>
      </w:r>
      <w:r>
        <w:t>may</w:t>
      </w:r>
      <w:r>
        <w:rPr>
          <w:spacing w:val="-12"/>
        </w:rPr>
        <w:t xml:space="preserve"> </w:t>
      </w:r>
      <w:r>
        <w:t>vote</w:t>
      </w:r>
      <w:r>
        <w:rPr>
          <w:spacing w:val="-12"/>
        </w:rPr>
        <w:t xml:space="preserve"> </w:t>
      </w:r>
      <w:r>
        <w:t>and</w:t>
      </w:r>
      <w:r>
        <w:rPr>
          <w:spacing w:val="-13"/>
        </w:rPr>
        <w:t xml:space="preserve"> </w:t>
      </w:r>
      <w:r>
        <w:t>shall</w:t>
      </w:r>
      <w:r>
        <w:rPr>
          <w:spacing w:val="-12"/>
        </w:rPr>
        <w:t xml:space="preserve"> </w:t>
      </w:r>
      <w:r>
        <w:t>not</w:t>
      </w:r>
      <w:r>
        <w:rPr>
          <w:spacing w:val="-13"/>
        </w:rPr>
        <w:t xml:space="preserve"> </w:t>
      </w:r>
      <w:r>
        <w:t>be</w:t>
      </w:r>
      <w:r>
        <w:rPr>
          <w:spacing w:val="-12"/>
        </w:rPr>
        <w:t xml:space="preserve"> </w:t>
      </w:r>
      <w:r>
        <w:t>deemed</w:t>
      </w:r>
      <w:r>
        <w:rPr>
          <w:spacing w:val="-13"/>
        </w:rPr>
        <w:t xml:space="preserve"> </w:t>
      </w:r>
      <w:r>
        <w:t>absent for the purposes of M.G.L. c. 39, § 23D.</w:t>
      </w:r>
    </w:p>
    <w:p w14:paraId="6F137B95" w14:textId="77777777" w:rsidR="00FC7A55" w:rsidRDefault="00FC7A55">
      <w:pPr>
        <w:pStyle w:val="BodyText"/>
        <w:spacing w:before="8"/>
      </w:pPr>
    </w:p>
    <w:p w14:paraId="6F137B96" w14:textId="77777777" w:rsidR="00FC7A55" w:rsidRDefault="00BC002F">
      <w:pPr>
        <w:pStyle w:val="ListParagraph"/>
        <w:numPr>
          <w:ilvl w:val="0"/>
          <w:numId w:val="2"/>
        </w:numPr>
        <w:tabs>
          <w:tab w:val="left" w:pos="573"/>
        </w:tabs>
        <w:spacing w:line="249" w:lineRule="auto"/>
        <w:ind w:left="179" w:right="194" w:firstLine="0"/>
        <w:jc w:val="both"/>
      </w:pPr>
      <w:r>
        <w:rPr>
          <w:u w:val="single"/>
        </w:rPr>
        <w:t>Permissible</w:t>
      </w:r>
      <w:r>
        <w:rPr>
          <w:spacing w:val="-13"/>
          <w:u w:val="single"/>
        </w:rPr>
        <w:t xml:space="preserve"> </w:t>
      </w:r>
      <w:r>
        <w:rPr>
          <w:u w:val="single"/>
        </w:rPr>
        <w:t>Reason</w:t>
      </w:r>
      <w:r>
        <w:rPr>
          <w:spacing w:val="-12"/>
          <w:u w:val="single"/>
        </w:rPr>
        <w:t xml:space="preserve"> </w:t>
      </w:r>
      <w:r>
        <w:rPr>
          <w:u w:val="single"/>
        </w:rPr>
        <w:t>for</w:t>
      </w:r>
      <w:r>
        <w:rPr>
          <w:spacing w:val="-13"/>
          <w:u w:val="single"/>
        </w:rPr>
        <w:t xml:space="preserve"> </w:t>
      </w:r>
      <w:r>
        <w:rPr>
          <w:u w:val="single"/>
        </w:rPr>
        <w:t>Remote</w:t>
      </w:r>
      <w:r>
        <w:rPr>
          <w:spacing w:val="-12"/>
          <w:u w:val="single"/>
        </w:rPr>
        <w:t xml:space="preserve"> </w:t>
      </w:r>
      <w:r>
        <w:rPr>
          <w:u w:val="single"/>
        </w:rPr>
        <w:t>Participation</w:t>
      </w:r>
      <w:r>
        <w:t>.</w:t>
      </w:r>
      <w:r>
        <w:rPr>
          <w:spacing w:val="12"/>
        </w:rPr>
        <w:t xml:space="preserve"> </w:t>
      </w:r>
      <w:r>
        <w:t>If</w:t>
      </w:r>
      <w:r>
        <w:rPr>
          <w:spacing w:val="-12"/>
        </w:rPr>
        <w:t xml:space="preserve"> </w:t>
      </w:r>
      <w:r>
        <w:t>remote</w:t>
      </w:r>
      <w:r>
        <w:rPr>
          <w:spacing w:val="-13"/>
        </w:rPr>
        <w:t xml:space="preserve"> </w:t>
      </w:r>
      <w:r>
        <w:t>participation</w:t>
      </w:r>
      <w:r>
        <w:rPr>
          <w:spacing w:val="-12"/>
        </w:rPr>
        <w:t xml:space="preserve"> </w:t>
      </w:r>
      <w:r>
        <w:t>has</w:t>
      </w:r>
      <w:r>
        <w:rPr>
          <w:spacing w:val="-12"/>
        </w:rPr>
        <w:t xml:space="preserve"> </w:t>
      </w:r>
      <w:r>
        <w:t>been</w:t>
      </w:r>
      <w:r>
        <w:rPr>
          <w:spacing w:val="-12"/>
        </w:rPr>
        <w:t xml:space="preserve"> </w:t>
      </w:r>
      <w:r>
        <w:t>adopted</w:t>
      </w:r>
      <w:r>
        <w:rPr>
          <w:spacing w:val="-12"/>
        </w:rPr>
        <w:t xml:space="preserve"> </w:t>
      </w:r>
      <w:r>
        <w:t>in</w:t>
      </w:r>
      <w:r>
        <w:rPr>
          <w:spacing w:val="-13"/>
        </w:rPr>
        <w:t xml:space="preserve"> </w:t>
      </w:r>
      <w:r>
        <w:t>accordance with</w:t>
      </w:r>
      <w:r>
        <w:rPr>
          <w:spacing w:val="-13"/>
        </w:rPr>
        <w:t xml:space="preserve"> </w:t>
      </w:r>
      <w:r>
        <w:t>940</w:t>
      </w:r>
      <w:r>
        <w:rPr>
          <w:spacing w:val="-9"/>
        </w:rPr>
        <w:t xml:space="preserve"> </w:t>
      </w:r>
      <w:r>
        <w:t>CMR</w:t>
      </w:r>
      <w:r>
        <w:rPr>
          <w:spacing w:val="-11"/>
        </w:rPr>
        <w:t xml:space="preserve"> </w:t>
      </w:r>
      <w:r>
        <w:t>29.10(2),</w:t>
      </w:r>
      <w:r>
        <w:rPr>
          <w:spacing w:val="-11"/>
        </w:rPr>
        <w:t xml:space="preserve"> </w:t>
      </w:r>
      <w:r>
        <w:t>a</w:t>
      </w:r>
      <w:r>
        <w:rPr>
          <w:spacing w:val="-13"/>
        </w:rPr>
        <w:t xml:space="preserve"> </w:t>
      </w:r>
      <w:r>
        <w:t>member</w:t>
      </w:r>
      <w:r>
        <w:rPr>
          <w:spacing w:val="-12"/>
        </w:rPr>
        <w:t xml:space="preserve"> </w:t>
      </w:r>
      <w:r>
        <w:t>of</w:t>
      </w:r>
      <w:r>
        <w:rPr>
          <w:spacing w:val="-11"/>
        </w:rPr>
        <w:t xml:space="preserve"> </w:t>
      </w:r>
      <w:r>
        <w:t>a</w:t>
      </w:r>
      <w:r>
        <w:rPr>
          <w:spacing w:val="-9"/>
        </w:rPr>
        <w:t xml:space="preserve"> </w:t>
      </w:r>
      <w:r>
        <w:t>public</w:t>
      </w:r>
      <w:r>
        <w:rPr>
          <w:spacing w:val="-11"/>
        </w:rPr>
        <w:t xml:space="preserve"> </w:t>
      </w:r>
      <w:r>
        <w:t>body</w:t>
      </w:r>
      <w:r>
        <w:rPr>
          <w:spacing w:val="-11"/>
        </w:rPr>
        <w:t xml:space="preserve"> </w:t>
      </w:r>
      <w:r>
        <w:t>shall</w:t>
      </w:r>
      <w:r>
        <w:rPr>
          <w:spacing w:val="-9"/>
        </w:rPr>
        <w:t xml:space="preserve"> </w:t>
      </w:r>
      <w:r>
        <w:t>be</w:t>
      </w:r>
      <w:r>
        <w:rPr>
          <w:spacing w:val="-11"/>
        </w:rPr>
        <w:t xml:space="preserve"> </w:t>
      </w:r>
      <w:r>
        <w:t>permitted</w:t>
      </w:r>
      <w:r>
        <w:rPr>
          <w:spacing w:val="-12"/>
        </w:rPr>
        <w:t xml:space="preserve"> </w:t>
      </w:r>
      <w:r>
        <w:t>to</w:t>
      </w:r>
      <w:r>
        <w:rPr>
          <w:spacing w:val="-10"/>
        </w:rPr>
        <w:t xml:space="preserve"> </w:t>
      </w:r>
      <w:r>
        <w:t>participate</w:t>
      </w:r>
      <w:r>
        <w:rPr>
          <w:spacing w:val="-8"/>
        </w:rPr>
        <w:t xml:space="preserve"> </w:t>
      </w:r>
      <w:r>
        <w:t>remotely</w:t>
      </w:r>
      <w:r>
        <w:rPr>
          <w:spacing w:val="-11"/>
        </w:rPr>
        <w:t xml:space="preserve"> </w:t>
      </w:r>
      <w:r>
        <w:t>in</w:t>
      </w:r>
      <w:r>
        <w:rPr>
          <w:spacing w:val="-12"/>
        </w:rPr>
        <w:t xml:space="preserve"> </w:t>
      </w:r>
      <w:r>
        <w:t>a</w:t>
      </w:r>
      <w:r>
        <w:rPr>
          <w:spacing w:val="-12"/>
        </w:rPr>
        <w:t xml:space="preserve"> </w:t>
      </w:r>
      <w:r>
        <w:t>meeting in accordance with the procedures described in 940 CMR 29.10(7) only if physical attendance would be unreasonably difficult.</w:t>
      </w:r>
    </w:p>
    <w:p w14:paraId="6F137B97" w14:textId="77777777" w:rsidR="00FC7A55" w:rsidRDefault="00FC7A55">
      <w:pPr>
        <w:pStyle w:val="BodyText"/>
        <w:spacing w:before="9"/>
      </w:pPr>
    </w:p>
    <w:p w14:paraId="6F137B98" w14:textId="77777777" w:rsidR="00FC7A55" w:rsidRDefault="00BC002F">
      <w:pPr>
        <w:pStyle w:val="ListParagraph"/>
        <w:numPr>
          <w:ilvl w:val="0"/>
          <w:numId w:val="2"/>
        </w:numPr>
        <w:tabs>
          <w:tab w:val="left" w:pos="574"/>
        </w:tabs>
        <w:ind w:left="574" w:hanging="394"/>
        <w:jc w:val="both"/>
      </w:pPr>
      <w:r>
        <w:rPr>
          <w:spacing w:val="-2"/>
          <w:u w:val="single"/>
        </w:rPr>
        <w:t>Technology</w:t>
      </w:r>
      <w:r>
        <w:rPr>
          <w:spacing w:val="-2"/>
        </w:rPr>
        <w:t>.</w:t>
      </w:r>
    </w:p>
    <w:p w14:paraId="6F137B99" w14:textId="77777777" w:rsidR="00FC7A55" w:rsidRDefault="00BC002F">
      <w:pPr>
        <w:pStyle w:val="ListParagraph"/>
        <w:numPr>
          <w:ilvl w:val="1"/>
          <w:numId w:val="2"/>
        </w:numPr>
        <w:tabs>
          <w:tab w:val="left" w:pos="1257"/>
          <w:tab w:val="left" w:pos="1259"/>
        </w:tabs>
        <w:spacing w:before="10" w:line="249" w:lineRule="auto"/>
        <w:ind w:left="1259" w:right="195"/>
        <w:jc w:val="both"/>
      </w:pPr>
      <w:r>
        <w:t>The</w:t>
      </w:r>
      <w:r>
        <w:rPr>
          <w:spacing w:val="-2"/>
        </w:rPr>
        <w:t xml:space="preserve"> </w:t>
      </w:r>
      <w:r>
        <w:t>following</w:t>
      </w:r>
      <w:r>
        <w:rPr>
          <w:spacing w:val="-4"/>
        </w:rPr>
        <w:t xml:space="preserve"> </w:t>
      </w:r>
      <w:r>
        <w:t>media</w:t>
      </w:r>
      <w:r>
        <w:rPr>
          <w:spacing w:val="-3"/>
        </w:rPr>
        <w:t xml:space="preserve"> </w:t>
      </w:r>
      <w:r>
        <w:t>are</w:t>
      </w:r>
      <w:r>
        <w:rPr>
          <w:spacing w:val="-2"/>
        </w:rPr>
        <w:t xml:space="preserve"> </w:t>
      </w:r>
      <w:r>
        <w:t>acceptable</w:t>
      </w:r>
      <w:r>
        <w:rPr>
          <w:spacing w:val="-5"/>
        </w:rPr>
        <w:t xml:space="preserve"> </w:t>
      </w:r>
      <w:r>
        <w:t>methods</w:t>
      </w:r>
      <w:r>
        <w:rPr>
          <w:spacing w:val="-5"/>
        </w:rPr>
        <w:t xml:space="preserve"> </w:t>
      </w:r>
      <w:r>
        <w:t>for</w:t>
      </w:r>
      <w:r>
        <w:rPr>
          <w:spacing w:val="-5"/>
        </w:rPr>
        <w:t xml:space="preserve"> </w:t>
      </w:r>
      <w:r>
        <w:t>remote</w:t>
      </w:r>
      <w:r>
        <w:rPr>
          <w:spacing w:val="-2"/>
        </w:rPr>
        <w:t xml:space="preserve"> </w:t>
      </w:r>
      <w:r>
        <w:t>participation.</w:t>
      </w:r>
      <w:r>
        <w:rPr>
          <w:spacing w:val="40"/>
        </w:rPr>
        <w:t xml:space="preserve"> </w:t>
      </w:r>
      <w:r>
        <w:t>Remote</w:t>
      </w:r>
      <w:r>
        <w:rPr>
          <w:spacing w:val="-5"/>
        </w:rPr>
        <w:t xml:space="preserve"> </w:t>
      </w:r>
      <w:r>
        <w:t>participation by any other means is not permitted.</w:t>
      </w:r>
      <w:r>
        <w:rPr>
          <w:spacing w:val="40"/>
        </w:rPr>
        <w:t xml:space="preserve"> </w:t>
      </w:r>
      <w:r>
        <w:t xml:space="preserve">Accommodations shall be made for any public body member who requires TTY service, video relay service, or other form of adaptive </w:t>
      </w:r>
      <w:r>
        <w:rPr>
          <w:spacing w:val="-2"/>
        </w:rPr>
        <w:t>telecommunications.</w:t>
      </w:r>
    </w:p>
    <w:p w14:paraId="6F137B9A" w14:textId="77777777" w:rsidR="00FC7A55" w:rsidRDefault="00BC002F">
      <w:pPr>
        <w:pStyle w:val="ListParagraph"/>
        <w:numPr>
          <w:ilvl w:val="2"/>
          <w:numId w:val="2"/>
        </w:numPr>
        <w:tabs>
          <w:tab w:val="left" w:pos="1978"/>
        </w:tabs>
        <w:spacing w:line="268" w:lineRule="exact"/>
        <w:ind w:left="1978" w:hanging="358"/>
        <w:jc w:val="both"/>
      </w:pPr>
      <w:r>
        <w:t>telephone,</w:t>
      </w:r>
      <w:r>
        <w:rPr>
          <w:spacing w:val="-6"/>
        </w:rPr>
        <w:t xml:space="preserve"> </w:t>
      </w:r>
      <w:r>
        <w:t>internet,</w:t>
      </w:r>
      <w:r>
        <w:rPr>
          <w:spacing w:val="-6"/>
        </w:rPr>
        <w:t xml:space="preserve"> </w:t>
      </w:r>
      <w:r>
        <w:t>or</w:t>
      </w:r>
      <w:r>
        <w:rPr>
          <w:spacing w:val="-5"/>
        </w:rPr>
        <w:t xml:space="preserve"> </w:t>
      </w:r>
      <w:r>
        <w:t>satellite</w:t>
      </w:r>
      <w:r>
        <w:rPr>
          <w:spacing w:val="-5"/>
        </w:rPr>
        <w:t xml:space="preserve"> </w:t>
      </w:r>
      <w:r>
        <w:t>enabled</w:t>
      </w:r>
      <w:r>
        <w:rPr>
          <w:spacing w:val="-5"/>
        </w:rPr>
        <w:t xml:space="preserve"> </w:t>
      </w:r>
      <w:r>
        <w:t>audio</w:t>
      </w:r>
      <w:r>
        <w:rPr>
          <w:spacing w:val="-4"/>
        </w:rPr>
        <w:t xml:space="preserve"> </w:t>
      </w:r>
      <w:r>
        <w:t>or</w:t>
      </w:r>
      <w:r>
        <w:rPr>
          <w:spacing w:val="-6"/>
        </w:rPr>
        <w:t xml:space="preserve"> </w:t>
      </w:r>
      <w:r>
        <w:t>video</w:t>
      </w:r>
      <w:r>
        <w:rPr>
          <w:spacing w:val="-2"/>
        </w:rPr>
        <w:t xml:space="preserve"> </w:t>
      </w:r>
      <w:proofErr w:type="gramStart"/>
      <w:r>
        <w:rPr>
          <w:spacing w:val="-2"/>
        </w:rPr>
        <w:t>conferencing;</w:t>
      </w:r>
      <w:proofErr w:type="gramEnd"/>
    </w:p>
    <w:p w14:paraId="6F137B9B" w14:textId="77777777" w:rsidR="00FC7A55" w:rsidRDefault="00BC002F">
      <w:pPr>
        <w:pStyle w:val="ListParagraph"/>
        <w:numPr>
          <w:ilvl w:val="2"/>
          <w:numId w:val="2"/>
        </w:numPr>
        <w:tabs>
          <w:tab w:val="left" w:pos="1977"/>
          <w:tab w:val="left" w:pos="1980"/>
        </w:tabs>
        <w:spacing w:before="12" w:line="249" w:lineRule="auto"/>
        <w:ind w:right="195"/>
        <w:jc w:val="both"/>
      </w:pPr>
      <w:r>
        <w:t>any other</w:t>
      </w:r>
      <w:r>
        <w:rPr>
          <w:spacing w:val="-1"/>
        </w:rPr>
        <w:t xml:space="preserve"> </w:t>
      </w:r>
      <w:r>
        <w:t>technology that</w:t>
      </w:r>
      <w:r>
        <w:rPr>
          <w:spacing w:val="-2"/>
        </w:rPr>
        <w:t xml:space="preserve"> </w:t>
      </w:r>
      <w:r>
        <w:t>enables the remote participant and all</w:t>
      </w:r>
      <w:r>
        <w:rPr>
          <w:spacing w:val="-1"/>
        </w:rPr>
        <w:t xml:space="preserve"> </w:t>
      </w:r>
      <w:r>
        <w:t>persons present at the meeting location to be clearly audible to one another.</w:t>
      </w:r>
    </w:p>
    <w:p w14:paraId="6F137B9C" w14:textId="77777777" w:rsidR="00FC7A55" w:rsidRDefault="00BC002F">
      <w:pPr>
        <w:pStyle w:val="ListParagraph"/>
        <w:numPr>
          <w:ilvl w:val="1"/>
          <w:numId w:val="2"/>
        </w:numPr>
        <w:tabs>
          <w:tab w:val="left" w:pos="1260"/>
        </w:tabs>
        <w:spacing w:line="249" w:lineRule="auto"/>
        <w:ind w:right="195"/>
        <w:jc w:val="both"/>
      </w:pPr>
      <w:r>
        <w:t>When</w:t>
      </w:r>
      <w:r>
        <w:rPr>
          <w:spacing w:val="-3"/>
        </w:rPr>
        <w:t xml:space="preserve"> </w:t>
      </w:r>
      <w:r>
        <w:t>video</w:t>
      </w:r>
      <w:r>
        <w:rPr>
          <w:spacing w:val="-1"/>
        </w:rPr>
        <w:t xml:space="preserve"> </w:t>
      </w:r>
      <w:r>
        <w:t>technology</w:t>
      </w:r>
      <w:r>
        <w:rPr>
          <w:spacing w:val="-1"/>
        </w:rPr>
        <w:t xml:space="preserve"> </w:t>
      </w:r>
      <w:r>
        <w:t>is in</w:t>
      </w:r>
      <w:r>
        <w:rPr>
          <w:spacing w:val="-1"/>
        </w:rPr>
        <w:t xml:space="preserve"> </w:t>
      </w:r>
      <w:r>
        <w:t>use,</w:t>
      </w:r>
      <w:r>
        <w:rPr>
          <w:spacing w:val="-2"/>
        </w:rPr>
        <w:t xml:space="preserve"> </w:t>
      </w:r>
      <w:r>
        <w:t>the remote participant shall</w:t>
      </w:r>
      <w:r>
        <w:rPr>
          <w:spacing w:val="-1"/>
        </w:rPr>
        <w:t xml:space="preserve"> </w:t>
      </w:r>
      <w:r>
        <w:t>be</w:t>
      </w:r>
      <w:r>
        <w:rPr>
          <w:spacing w:val="-1"/>
        </w:rPr>
        <w:t xml:space="preserve"> </w:t>
      </w:r>
      <w:r>
        <w:t>clearly</w:t>
      </w:r>
      <w:r>
        <w:rPr>
          <w:spacing w:val="-1"/>
        </w:rPr>
        <w:t xml:space="preserve"> </w:t>
      </w:r>
      <w:r>
        <w:t>visible</w:t>
      </w:r>
      <w:r>
        <w:rPr>
          <w:spacing w:val="-1"/>
        </w:rPr>
        <w:t xml:space="preserve"> </w:t>
      </w:r>
      <w:r>
        <w:t>to</w:t>
      </w:r>
      <w:r>
        <w:rPr>
          <w:spacing w:val="-1"/>
        </w:rPr>
        <w:t xml:space="preserve"> </w:t>
      </w:r>
      <w:r>
        <w:t>all</w:t>
      </w:r>
      <w:r>
        <w:rPr>
          <w:spacing w:val="-1"/>
        </w:rPr>
        <w:t xml:space="preserve"> </w:t>
      </w:r>
      <w:r>
        <w:t>persons present in the meeting location.</w:t>
      </w:r>
    </w:p>
    <w:p w14:paraId="6F137B9D" w14:textId="77777777" w:rsidR="00FC7A55" w:rsidRDefault="00BC002F">
      <w:pPr>
        <w:pStyle w:val="ListParagraph"/>
        <w:numPr>
          <w:ilvl w:val="1"/>
          <w:numId w:val="2"/>
        </w:numPr>
        <w:tabs>
          <w:tab w:val="left" w:pos="1258"/>
          <w:tab w:val="left" w:pos="1260"/>
        </w:tabs>
        <w:spacing w:line="249" w:lineRule="auto"/>
        <w:ind w:right="194" w:hanging="361"/>
        <w:jc w:val="both"/>
      </w:pPr>
      <w:r>
        <w:t xml:space="preserve">The public body shall determine which of the acceptable methods may be used by its </w:t>
      </w:r>
      <w:r>
        <w:rPr>
          <w:spacing w:val="-2"/>
        </w:rPr>
        <w:t>members.</w:t>
      </w:r>
    </w:p>
    <w:p w14:paraId="6F137B9E" w14:textId="77777777" w:rsidR="00FC7A55" w:rsidRDefault="00BC002F">
      <w:pPr>
        <w:pStyle w:val="ListParagraph"/>
        <w:numPr>
          <w:ilvl w:val="1"/>
          <w:numId w:val="2"/>
        </w:numPr>
        <w:tabs>
          <w:tab w:val="left" w:pos="1260"/>
        </w:tabs>
        <w:spacing w:line="249" w:lineRule="auto"/>
        <w:ind w:right="193"/>
        <w:jc w:val="both"/>
      </w:pPr>
      <w:r>
        <w:t>The chair or, in the chair’s absence, the person chairing the meeting, may decide how to address technical difficulties that arise as a result of utilizing remote participation, but is encouraged wherever possible to suspend discussion while reasonable efforts are made to correct any problem that interferes with a remote participant’s ability to hear or be heard clearly by all persons present at the meeting location.</w:t>
      </w:r>
      <w:r>
        <w:rPr>
          <w:spacing w:val="40"/>
        </w:rPr>
        <w:t xml:space="preserve"> </w:t>
      </w:r>
      <w:r>
        <w:t>If technical difficulties result in a remote</w:t>
      </w:r>
      <w:r>
        <w:rPr>
          <w:spacing w:val="-5"/>
        </w:rPr>
        <w:t xml:space="preserve"> </w:t>
      </w:r>
      <w:r>
        <w:t>participant</w:t>
      </w:r>
      <w:r>
        <w:rPr>
          <w:spacing w:val="-5"/>
        </w:rPr>
        <w:t xml:space="preserve"> </w:t>
      </w:r>
      <w:r>
        <w:t>being</w:t>
      </w:r>
      <w:r>
        <w:rPr>
          <w:spacing w:val="-6"/>
        </w:rPr>
        <w:t xml:space="preserve"> </w:t>
      </w:r>
      <w:r>
        <w:t>disconnected</w:t>
      </w:r>
      <w:r>
        <w:rPr>
          <w:spacing w:val="-6"/>
        </w:rPr>
        <w:t xml:space="preserve"> </w:t>
      </w:r>
      <w:r>
        <w:t>from</w:t>
      </w:r>
      <w:r>
        <w:rPr>
          <w:spacing w:val="-4"/>
        </w:rPr>
        <w:t xml:space="preserve"> </w:t>
      </w:r>
      <w:r>
        <w:t>the</w:t>
      </w:r>
      <w:r>
        <w:rPr>
          <w:spacing w:val="-6"/>
        </w:rPr>
        <w:t xml:space="preserve"> </w:t>
      </w:r>
      <w:r>
        <w:t>meeting,</w:t>
      </w:r>
      <w:r>
        <w:rPr>
          <w:spacing w:val="-5"/>
        </w:rPr>
        <w:t xml:space="preserve"> </w:t>
      </w:r>
      <w:r>
        <w:t>that</w:t>
      </w:r>
      <w:r>
        <w:rPr>
          <w:spacing w:val="-5"/>
        </w:rPr>
        <w:t xml:space="preserve"> </w:t>
      </w:r>
      <w:r>
        <w:t>fact</w:t>
      </w:r>
      <w:r>
        <w:rPr>
          <w:spacing w:val="-6"/>
        </w:rPr>
        <w:t xml:space="preserve"> </w:t>
      </w:r>
      <w:r>
        <w:t>and</w:t>
      </w:r>
      <w:r>
        <w:rPr>
          <w:spacing w:val="-6"/>
        </w:rPr>
        <w:t xml:space="preserve"> </w:t>
      </w:r>
      <w:r>
        <w:t>the</w:t>
      </w:r>
      <w:r>
        <w:rPr>
          <w:spacing w:val="-5"/>
        </w:rPr>
        <w:t xml:space="preserve"> </w:t>
      </w:r>
      <w:r>
        <w:t>time</w:t>
      </w:r>
      <w:r>
        <w:rPr>
          <w:spacing w:val="-5"/>
        </w:rPr>
        <w:t xml:space="preserve"> </w:t>
      </w:r>
      <w:r>
        <w:t>at</w:t>
      </w:r>
      <w:r>
        <w:rPr>
          <w:spacing w:val="-5"/>
        </w:rPr>
        <w:t xml:space="preserve"> </w:t>
      </w:r>
      <w:r>
        <w:t>which</w:t>
      </w:r>
      <w:r>
        <w:rPr>
          <w:spacing w:val="-6"/>
        </w:rPr>
        <w:t xml:space="preserve"> </w:t>
      </w:r>
      <w:r>
        <w:t>the disconnection occurred shall be noted in the meeting minutes.</w:t>
      </w:r>
    </w:p>
    <w:p w14:paraId="6F137B9F" w14:textId="77777777" w:rsidR="00FC7A55" w:rsidRDefault="00BC002F">
      <w:pPr>
        <w:pStyle w:val="ListParagraph"/>
        <w:numPr>
          <w:ilvl w:val="1"/>
          <w:numId w:val="2"/>
        </w:numPr>
        <w:tabs>
          <w:tab w:val="left" w:pos="1258"/>
          <w:tab w:val="left" w:pos="1260"/>
        </w:tabs>
        <w:spacing w:line="249" w:lineRule="auto"/>
        <w:ind w:right="195" w:hanging="361"/>
        <w:jc w:val="both"/>
      </w:pPr>
      <w:r>
        <w:t>The amount and source of payment for any costs associated with remote participation shall be determined by the applicable adopting entity identified in 940 CMR 29.10(2).</w:t>
      </w:r>
    </w:p>
    <w:p w14:paraId="6F137BA0" w14:textId="77777777" w:rsidR="00FC7A55" w:rsidRDefault="00FC7A55">
      <w:pPr>
        <w:pStyle w:val="BodyText"/>
        <w:spacing w:before="5"/>
      </w:pPr>
    </w:p>
    <w:p w14:paraId="6F137BA1" w14:textId="77777777" w:rsidR="00FC7A55" w:rsidRDefault="00BC002F">
      <w:pPr>
        <w:pStyle w:val="ListParagraph"/>
        <w:numPr>
          <w:ilvl w:val="0"/>
          <w:numId w:val="2"/>
        </w:numPr>
        <w:tabs>
          <w:tab w:val="left" w:pos="574"/>
        </w:tabs>
        <w:spacing w:before="1"/>
        <w:ind w:left="574" w:hanging="394"/>
        <w:jc w:val="both"/>
      </w:pPr>
      <w:r>
        <w:rPr>
          <w:u w:val="single"/>
        </w:rPr>
        <w:t>Procedures</w:t>
      </w:r>
      <w:r>
        <w:rPr>
          <w:spacing w:val="-6"/>
          <w:u w:val="single"/>
        </w:rPr>
        <w:t xml:space="preserve"> </w:t>
      </w:r>
      <w:r>
        <w:rPr>
          <w:u w:val="single"/>
        </w:rPr>
        <w:t>for</w:t>
      </w:r>
      <w:r>
        <w:rPr>
          <w:spacing w:val="-6"/>
          <w:u w:val="single"/>
        </w:rPr>
        <w:t xml:space="preserve"> </w:t>
      </w:r>
      <w:r>
        <w:rPr>
          <w:u w:val="single"/>
        </w:rPr>
        <w:t>Remote</w:t>
      </w:r>
      <w:r>
        <w:rPr>
          <w:spacing w:val="-4"/>
          <w:u w:val="single"/>
        </w:rPr>
        <w:t xml:space="preserve"> </w:t>
      </w:r>
      <w:r>
        <w:rPr>
          <w:spacing w:val="-2"/>
          <w:u w:val="single"/>
        </w:rPr>
        <w:t>Participation</w:t>
      </w:r>
      <w:r>
        <w:rPr>
          <w:spacing w:val="-2"/>
        </w:rPr>
        <w:t>.</w:t>
      </w:r>
    </w:p>
    <w:p w14:paraId="6F137BA2" w14:textId="77777777" w:rsidR="00FC7A55" w:rsidRDefault="00BC002F">
      <w:pPr>
        <w:pStyle w:val="ListParagraph"/>
        <w:numPr>
          <w:ilvl w:val="1"/>
          <w:numId w:val="2"/>
        </w:numPr>
        <w:tabs>
          <w:tab w:val="left" w:pos="1257"/>
          <w:tab w:val="left" w:pos="1259"/>
        </w:tabs>
        <w:spacing w:before="10" w:line="249" w:lineRule="auto"/>
        <w:ind w:left="1259" w:right="194"/>
        <w:jc w:val="both"/>
      </w:pPr>
      <w:r>
        <w:t>Any</w:t>
      </w:r>
      <w:r>
        <w:rPr>
          <w:spacing w:val="-7"/>
        </w:rPr>
        <w:t xml:space="preserve"> </w:t>
      </w:r>
      <w:r>
        <w:t>member</w:t>
      </w:r>
      <w:r>
        <w:rPr>
          <w:spacing w:val="-9"/>
        </w:rPr>
        <w:t xml:space="preserve"> </w:t>
      </w:r>
      <w:r>
        <w:t>of</w:t>
      </w:r>
      <w:r>
        <w:rPr>
          <w:spacing w:val="-7"/>
        </w:rPr>
        <w:t xml:space="preserve"> </w:t>
      </w:r>
      <w:r>
        <w:t>a</w:t>
      </w:r>
      <w:r>
        <w:rPr>
          <w:spacing w:val="-7"/>
        </w:rPr>
        <w:t xml:space="preserve"> </w:t>
      </w:r>
      <w:r>
        <w:t>public</w:t>
      </w:r>
      <w:r>
        <w:rPr>
          <w:spacing w:val="-7"/>
        </w:rPr>
        <w:t xml:space="preserve"> </w:t>
      </w:r>
      <w:r>
        <w:t>body</w:t>
      </w:r>
      <w:r>
        <w:rPr>
          <w:spacing w:val="-7"/>
        </w:rPr>
        <w:t xml:space="preserve"> </w:t>
      </w:r>
      <w:r>
        <w:t>who</w:t>
      </w:r>
      <w:r>
        <w:rPr>
          <w:spacing w:val="-6"/>
        </w:rPr>
        <w:t xml:space="preserve"> </w:t>
      </w:r>
      <w:r>
        <w:t>wishes</w:t>
      </w:r>
      <w:r>
        <w:rPr>
          <w:spacing w:val="-7"/>
        </w:rPr>
        <w:t xml:space="preserve"> </w:t>
      </w:r>
      <w:r>
        <w:t>to</w:t>
      </w:r>
      <w:r>
        <w:rPr>
          <w:spacing w:val="-6"/>
        </w:rPr>
        <w:t xml:space="preserve"> </w:t>
      </w:r>
      <w:r>
        <w:t>participate</w:t>
      </w:r>
      <w:r>
        <w:rPr>
          <w:spacing w:val="-7"/>
        </w:rPr>
        <w:t xml:space="preserve"> </w:t>
      </w:r>
      <w:r>
        <w:t>remotely</w:t>
      </w:r>
      <w:r>
        <w:rPr>
          <w:spacing w:val="-7"/>
        </w:rPr>
        <w:t xml:space="preserve"> </w:t>
      </w:r>
      <w:r>
        <w:t>shall,</w:t>
      </w:r>
      <w:r>
        <w:rPr>
          <w:spacing w:val="-7"/>
        </w:rPr>
        <w:t xml:space="preserve"> </w:t>
      </w:r>
      <w:r>
        <w:t>as</w:t>
      </w:r>
      <w:r>
        <w:rPr>
          <w:spacing w:val="-9"/>
        </w:rPr>
        <w:t xml:space="preserve"> </w:t>
      </w:r>
      <w:r>
        <w:t>soon</w:t>
      </w:r>
      <w:r>
        <w:rPr>
          <w:spacing w:val="-7"/>
        </w:rPr>
        <w:t xml:space="preserve"> </w:t>
      </w:r>
      <w:r>
        <w:t>as</w:t>
      </w:r>
      <w:r>
        <w:rPr>
          <w:spacing w:val="-9"/>
        </w:rPr>
        <w:t xml:space="preserve"> </w:t>
      </w:r>
      <w:r>
        <w:t>reasonably possible</w:t>
      </w:r>
      <w:r>
        <w:rPr>
          <w:spacing w:val="-4"/>
        </w:rPr>
        <w:t xml:space="preserve"> </w:t>
      </w:r>
      <w:r>
        <w:t>prior</w:t>
      </w:r>
      <w:r>
        <w:rPr>
          <w:spacing w:val="-7"/>
        </w:rPr>
        <w:t xml:space="preserve"> </w:t>
      </w:r>
      <w:r>
        <w:t>to</w:t>
      </w:r>
      <w:r>
        <w:rPr>
          <w:spacing w:val="-6"/>
        </w:rPr>
        <w:t xml:space="preserve"> </w:t>
      </w:r>
      <w:r>
        <w:t>a</w:t>
      </w:r>
      <w:r>
        <w:rPr>
          <w:spacing w:val="-7"/>
        </w:rPr>
        <w:t xml:space="preserve"> </w:t>
      </w:r>
      <w:r>
        <w:t>meeting,</w:t>
      </w:r>
      <w:r>
        <w:rPr>
          <w:spacing w:val="-7"/>
        </w:rPr>
        <w:t xml:space="preserve"> </w:t>
      </w:r>
      <w:r>
        <w:t>notify</w:t>
      </w:r>
      <w:r>
        <w:rPr>
          <w:spacing w:val="-3"/>
        </w:rPr>
        <w:t xml:space="preserve"> </w:t>
      </w:r>
      <w:r>
        <w:t>the</w:t>
      </w:r>
      <w:r>
        <w:rPr>
          <w:spacing w:val="-4"/>
        </w:rPr>
        <w:t xml:space="preserve"> </w:t>
      </w:r>
      <w:r>
        <w:t>chair</w:t>
      </w:r>
      <w:r>
        <w:rPr>
          <w:spacing w:val="-7"/>
        </w:rPr>
        <w:t xml:space="preserve"> </w:t>
      </w:r>
      <w:r>
        <w:t>or,</w:t>
      </w:r>
      <w:r>
        <w:rPr>
          <w:spacing w:val="-7"/>
        </w:rPr>
        <w:t xml:space="preserve"> </w:t>
      </w:r>
      <w:r>
        <w:t>in</w:t>
      </w:r>
      <w:r>
        <w:rPr>
          <w:spacing w:val="-5"/>
        </w:rPr>
        <w:t xml:space="preserve"> </w:t>
      </w:r>
      <w:r>
        <w:t>the</w:t>
      </w:r>
      <w:r>
        <w:rPr>
          <w:spacing w:val="-6"/>
        </w:rPr>
        <w:t xml:space="preserve"> </w:t>
      </w:r>
      <w:r>
        <w:t>chair’s</w:t>
      </w:r>
      <w:r>
        <w:rPr>
          <w:spacing w:val="-4"/>
        </w:rPr>
        <w:t xml:space="preserve"> </w:t>
      </w:r>
      <w:r>
        <w:t>absence,</w:t>
      </w:r>
      <w:r>
        <w:rPr>
          <w:spacing w:val="-4"/>
        </w:rPr>
        <w:t xml:space="preserve"> </w:t>
      </w:r>
      <w:r>
        <w:t>the</w:t>
      </w:r>
      <w:r>
        <w:rPr>
          <w:spacing w:val="-4"/>
        </w:rPr>
        <w:t xml:space="preserve"> </w:t>
      </w:r>
      <w:r>
        <w:t>person</w:t>
      </w:r>
      <w:r>
        <w:rPr>
          <w:spacing w:val="-7"/>
        </w:rPr>
        <w:t xml:space="preserve"> </w:t>
      </w:r>
      <w:r>
        <w:t>chairing</w:t>
      </w:r>
      <w:r>
        <w:rPr>
          <w:spacing w:val="-5"/>
        </w:rPr>
        <w:t xml:space="preserve"> </w:t>
      </w:r>
      <w:r>
        <w:t xml:space="preserve">the meeting, of his or her desire to do so and the reason for and facts supporting his or her </w:t>
      </w:r>
      <w:r>
        <w:rPr>
          <w:spacing w:val="-2"/>
        </w:rPr>
        <w:t>request.</w:t>
      </w:r>
    </w:p>
    <w:p w14:paraId="6F137BA3" w14:textId="77777777" w:rsidR="00FC7A55" w:rsidRDefault="00BC002F">
      <w:pPr>
        <w:pStyle w:val="ListParagraph"/>
        <w:numPr>
          <w:ilvl w:val="1"/>
          <w:numId w:val="2"/>
        </w:numPr>
        <w:tabs>
          <w:tab w:val="left" w:pos="1259"/>
        </w:tabs>
        <w:spacing w:line="249" w:lineRule="auto"/>
        <w:ind w:left="1259" w:right="193"/>
        <w:jc w:val="both"/>
      </w:pPr>
      <w:r>
        <w:t>At the start of the meeting, the chair shall announce the name of any member who will be participating remotely.</w:t>
      </w:r>
      <w:r>
        <w:rPr>
          <w:spacing w:val="40"/>
        </w:rPr>
        <w:t xml:space="preserve"> </w:t>
      </w:r>
      <w:r>
        <w:t>This information shall also be recorded in the meeting minutes.</w:t>
      </w:r>
    </w:p>
    <w:p w14:paraId="6F137BA4" w14:textId="77777777" w:rsidR="00FC7A55" w:rsidRDefault="00FC7A55">
      <w:pPr>
        <w:spacing w:line="249" w:lineRule="auto"/>
        <w:jc w:val="both"/>
        <w:sectPr w:rsidR="00FC7A55">
          <w:pgSz w:w="12240" w:h="15840"/>
          <w:pgMar w:top="1420" w:right="1240" w:bottom="1280" w:left="1260" w:header="0" w:footer="1006" w:gutter="0"/>
          <w:cols w:space="720"/>
        </w:sectPr>
      </w:pPr>
    </w:p>
    <w:p w14:paraId="6F137BA5" w14:textId="77777777" w:rsidR="00FC7A55" w:rsidRDefault="00BC002F">
      <w:pPr>
        <w:pStyle w:val="ListParagraph"/>
        <w:numPr>
          <w:ilvl w:val="1"/>
          <w:numId w:val="2"/>
        </w:numPr>
        <w:tabs>
          <w:tab w:val="left" w:pos="1258"/>
          <w:tab w:val="left" w:pos="1260"/>
        </w:tabs>
        <w:spacing w:before="33" w:line="249" w:lineRule="auto"/>
        <w:ind w:right="198" w:hanging="361"/>
        <w:jc w:val="both"/>
      </w:pPr>
      <w:r>
        <w:lastRenderedPageBreak/>
        <w:t>All votes taken during any meeting in which a member participates remotely shall be by roll call vote.</w:t>
      </w:r>
    </w:p>
    <w:p w14:paraId="6F137BA6" w14:textId="77777777" w:rsidR="00FC7A55" w:rsidRDefault="00BC002F">
      <w:pPr>
        <w:pStyle w:val="ListParagraph"/>
        <w:numPr>
          <w:ilvl w:val="1"/>
          <w:numId w:val="2"/>
        </w:numPr>
        <w:tabs>
          <w:tab w:val="left" w:pos="1260"/>
        </w:tabs>
        <w:spacing w:line="249" w:lineRule="auto"/>
        <w:ind w:right="194"/>
        <w:jc w:val="both"/>
      </w:pPr>
      <w:r>
        <w:t xml:space="preserve">A member participating remotely may participate in an executive </w:t>
      </w:r>
      <w:proofErr w:type="gramStart"/>
      <w:r>
        <w:t>session, but</w:t>
      </w:r>
      <w:proofErr w:type="gramEnd"/>
      <w:r>
        <w:t xml:space="preserve"> shall state at the</w:t>
      </w:r>
      <w:r>
        <w:rPr>
          <w:spacing w:val="-13"/>
        </w:rPr>
        <w:t xml:space="preserve"> </w:t>
      </w:r>
      <w:r>
        <w:t>start</w:t>
      </w:r>
      <w:r>
        <w:rPr>
          <w:spacing w:val="-12"/>
        </w:rPr>
        <w:t xml:space="preserve"> </w:t>
      </w:r>
      <w:r>
        <w:t>of</w:t>
      </w:r>
      <w:r>
        <w:rPr>
          <w:spacing w:val="-13"/>
        </w:rPr>
        <w:t xml:space="preserve"> </w:t>
      </w:r>
      <w:r>
        <w:t>any</w:t>
      </w:r>
      <w:r>
        <w:rPr>
          <w:spacing w:val="-12"/>
        </w:rPr>
        <w:t xml:space="preserve"> </w:t>
      </w:r>
      <w:r>
        <w:t>such</w:t>
      </w:r>
      <w:r>
        <w:rPr>
          <w:spacing w:val="-13"/>
        </w:rPr>
        <w:t xml:space="preserve"> </w:t>
      </w:r>
      <w:r>
        <w:t>session</w:t>
      </w:r>
      <w:r>
        <w:rPr>
          <w:spacing w:val="-12"/>
        </w:rPr>
        <w:t xml:space="preserve"> </w:t>
      </w:r>
      <w:r>
        <w:t>that</w:t>
      </w:r>
      <w:r>
        <w:rPr>
          <w:spacing w:val="-13"/>
        </w:rPr>
        <w:t xml:space="preserve"> </w:t>
      </w:r>
      <w:r>
        <w:t>no</w:t>
      </w:r>
      <w:r>
        <w:rPr>
          <w:spacing w:val="-12"/>
        </w:rPr>
        <w:t xml:space="preserve"> </w:t>
      </w:r>
      <w:r>
        <w:t>other</w:t>
      </w:r>
      <w:r>
        <w:rPr>
          <w:spacing w:val="-12"/>
        </w:rPr>
        <w:t xml:space="preserve"> </w:t>
      </w:r>
      <w:r>
        <w:t>person</w:t>
      </w:r>
      <w:r>
        <w:rPr>
          <w:spacing w:val="-13"/>
        </w:rPr>
        <w:t xml:space="preserve"> </w:t>
      </w:r>
      <w:r>
        <w:t>is</w:t>
      </w:r>
      <w:r>
        <w:rPr>
          <w:spacing w:val="-12"/>
        </w:rPr>
        <w:t xml:space="preserve"> </w:t>
      </w:r>
      <w:r>
        <w:t>present</w:t>
      </w:r>
      <w:r>
        <w:rPr>
          <w:spacing w:val="-13"/>
        </w:rPr>
        <w:t xml:space="preserve"> </w:t>
      </w:r>
      <w:r>
        <w:t>and/or</w:t>
      </w:r>
      <w:r>
        <w:rPr>
          <w:spacing w:val="-12"/>
        </w:rPr>
        <w:t xml:space="preserve"> </w:t>
      </w:r>
      <w:r>
        <w:t>able</w:t>
      </w:r>
      <w:r>
        <w:rPr>
          <w:spacing w:val="-13"/>
        </w:rPr>
        <w:t xml:space="preserve"> </w:t>
      </w:r>
      <w:r>
        <w:t>to</w:t>
      </w:r>
      <w:r>
        <w:rPr>
          <w:spacing w:val="-12"/>
        </w:rPr>
        <w:t xml:space="preserve"> </w:t>
      </w:r>
      <w:r>
        <w:t>hear</w:t>
      </w:r>
      <w:r>
        <w:rPr>
          <w:spacing w:val="-12"/>
        </w:rPr>
        <w:t xml:space="preserve"> </w:t>
      </w:r>
      <w:r>
        <w:t>the</w:t>
      </w:r>
      <w:r>
        <w:rPr>
          <w:spacing w:val="-13"/>
        </w:rPr>
        <w:t xml:space="preserve"> </w:t>
      </w:r>
      <w:r>
        <w:t>discussion at the remote location,</w:t>
      </w:r>
      <w:r>
        <w:rPr>
          <w:spacing w:val="-2"/>
        </w:rPr>
        <w:t xml:space="preserve"> </w:t>
      </w:r>
      <w:r>
        <w:t>unless presence</w:t>
      </w:r>
      <w:r>
        <w:rPr>
          <w:spacing w:val="-2"/>
        </w:rPr>
        <w:t xml:space="preserve"> </w:t>
      </w:r>
      <w:r>
        <w:t>of</w:t>
      </w:r>
      <w:r>
        <w:rPr>
          <w:spacing w:val="-2"/>
        </w:rPr>
        <w:t xml:space="preserve"> </w:t>
      </w:r>
      <w:r>
        <w:t>that</w:t>
      </w:r>
      <w:r>
        <w:rPr>
          <w:spacing w:val="-2"/>
        </w:rPr>
        <w:t xml:space="preserve"> </w:t>
      </w:r>
      <w:r>
        <w:t>person</w:t>
      </w:r>
      <w:r>
        <w:rPr>
          <w:spacing w:val="-1"/>
        </w:rPr>
        <w:t xml:space="preserve"> </w:t>
      </w:r>
      <w:r>
        <w:t>is approved</w:t>
      </w:r>
      <w:r>
        <w:rPr>
          <w:spacing w:val="-1"/>
        </w:rPr>
        <w:t xml:space="preserve"> </w:t>
      </w:r>
      <w:r>
        <w:t>by</w:t>
      </w:r>
      <w:r>
        <w:rPr>
          <w:spacing w:val="-2"/>
        </w:rPr>
        <w:t xml:space="preserve"> </w:t>
      </w:r>
      <w:r>
        <w:t>a</w:t>
      </w:r>
      <w:r>
        <w:rPr>
          <w:spacing w:val="-2"/>
        </w:rPr>
        <w:t xml:space="preserve"> </w:t>
      </w:r>
      <w:r>
        <w:t>simple</w:t>
      </w:r>
      <w:r>
        <w:rPr>
          <w:spacing w:val="-4"/>
        </w:rPr>
        <w:t xml:space="preserve"> </w:t>
      </w:r>
      <w:r>
        <w:t>majority</w:t>
      </w:r>
      <w:r>
        <w:rPr>
          <w:spacing w:val="-3"/>
        </w:rPr>
        <w:t xml:space="preserve"> </w:t>
      </w:r>
      <w:r>
        <w:t>vote of the public body.</w:t>
      </w:r>
    </w:p>
    <w:p w14:paraId="6F137BA7" w14:textId="77777777" w:rsidR="00FC7A55" w:rsidRDefault="00BC002F">
      <w:pPr>
        <w:pStyle w:val="ListParagraph"/>
        <w:numPr>
          <w:ilvl w:val="1"/>
          <w:numId w:val="2"/>
        </w:numPr>
        <w:tabs>
          <w:tab w:val="left" w:pos="1258"/>
          <w:tab w:val="left" w:pos="1260"/>
        </w:tabs>
        <w:spacing w:line="249" w:lineRule="auto"/>
        <w:ind w:right="197" w:hanging="361"/>
        <w:jc w:val="both"/>
      </w:pPr>
      <w:r>
        <w:t>When feasible, the chair or, in the chair’s absence, the person chairing the meeting, shall distribute to remote participants in advance of the meeting, copies of any documents or exhibits</w:t>
      </w:r>
      <w:r>
        <w:rPr>
          <w:spacing w:val="-4"/>
        </w:rPr>
        <w:t xml:space="preserve"> </w:t>
      </w:r>
      <w:r>
        <w:t>that</w:t>
      </w:r>
      <w:r>
        <w:rPr>
          <w:spacing w:val="-4"/>
        </w:rPr>
        <w:t xml:space="preserve"> </w:t>
      </w:r>
      <w:r>
        <w:t>he</w:t>
      </w:r>
      <w:r>
        <w:rPr>
          <w:spacing w:val="-6"/>
        </w:rPr>
        <w:t xml:space="preserve"> </w:t>
      </w:r>
      <w:r>
        <w:t>or</w:t>
      </w:r>
      <w:r>
        <w:rPr>
          <w:spacing w:val="-4"/>
        </w:rPr>
        <w:t xml:space="preserve"> </w:t>
      </w:r>
      <w:r>
        <w:t>she</w:t>
      </w:r>
      <w:r>
        <w:rPr>
          <w:spacing w:val="-4"/>
        </w:rPr>
        <w:t xml:space="preserve"> </w:t>
      </w:r>
      <w:r>
        <w:t>reasonably</w:t>
      </w:r>
      <w:r>
        <w:rPr>
          <w:spacing w:val="-3"/>
        </w:rPr>
        <w:t xml:space="preserve"> </w:t>
      </w:r>
      <w:r>
        <w:t>anticipates</w:t>
      </w:r>
      <w:r>
        <w:rPr>
          <w:spacing w:val="-4"/>
        </w:rPr>
        <w:t xml:space="preserve"> </w:t>
      </w:r>
      <w:r>
        <w:t>will</w:t>
      </w:r>
      <w:r>
        <w:rPr>
          <w:spacing w:val="-5"/>
        </w:rPr>
        <w:t xml:space="preserve"> </w:t>
      </w:r>
      <w:r>
        <w:t>be</w:t>
      </w:r>
      <w:r>
        <w:rPr>
          <w:spacing w:val="-4"/>
        </w:rPr>
        <w:t xml:space="preserve"> </w:t>
      </w:r>
      <w:r>
        <w:t>used</w:t>
      </w:r>
      <w:r>
        <w:rPr>
          <w:spacing w:val="-5"/>
        </w:rPr>
        <w:t xml:space="preserve"> </w:t>
      </w:r>
      <w:r>
        <w:t>during</w:t>
      </w:r>
      <w:r>
        <w:rPr>
          <w:spacing w:val="-5"/>
        </w:rPr>
        <w:t xml:space="preserve"> </w:t>
      </w:r>
      <w:r>
        <w:t>the</w:t>
      </w:r>
      <w:r>
        <w:rPr>
          <w:spacing w:val="-4"/>
        </w:rPr>
        <w:t xml:space="preserve"> </w:t>
      </w:r>
      <w:r>
        <w:t>meeting.</w:t>
      </w:r>
      <w:r>
        <w:rPr>
          <w:spacing w:val="40"/>
        </w:rPr>
        <w:t xml:space="preserve"> </w:t>
      </w:r>
      <w:r>
        <w:t>If</w:t>
      </w:r>
      <w:r>
        <w:rPr>
          <w:spacing w:val="-4"/>
        </w:rPr>
        <w:t xml:space="preserve"> </w:t>
      </w:r>
      <w:r>
        <w:t>used</w:t>
      </w:r>
      <w:r>
        <w:rPr>
          <w:spacing w:val="-5"/>
        </w:rPr>
        <w:t xml:space="preserve"> </w:t>
      </w:r>
      <w:r>
        <w:t>during the meeting, such documents shall be part of the official record of the meeting and shall be listed in the meeting minutes and retained in accordance with M.G.L. c. 30A, § 22.</w:t>
      </w:r>
    </w:p>
    <w:p w14:paraId="6F137BA8" w14:textId="77777777" w:rsidR="00FC7A55" w:rsidRDefault="00FC7A55">
      <w:pPr>
        <w:pStyle w:val="BodyText"/>
        <w:spacing w:before="7"/>
      </w:pPr>
    </w:p>
    <w:p w14:paraId="6F137BA9" w14:textId="77777777" w:rsidR="00FC7A55" w:rsidRDefault="00BC002F">
      <w:pPr>
        <w:pStyle w:val="ListParagraph"/>
        <w:numPr>
          <w:ilvl w:val="0"/>
          <w:numId w:val="2"/>
        </w:numPr>
        <w:tabs>
          <w:tab w:val="left" w:pos="574"/>
        </w:tabs>
        <w:spacing w:before="1" w:line="249" w:lineRule="auto"/>
        <w:ind w:right="194" w:firstLine="0"/>
        <w:jc w:val="both"/>
      </w:pPr>
      <w:r>
        <w:rPr>
          <w:u w:val="single"/>
        </w:rPr>
        <w:t>Further Restriction by Adopting Authority</w:t>
      </w:r>
      <w:r>
        <w:t>.</w:t>
      </w:r>
      <w:r>
        <w:rPr>
          <w:spacing w:val="40"/>
        </w:rPr>
        <w:t xml:space="preserve"> </w:t>
      </w:r>
      <w:r>
        <w:t>940 CMR 29.10 does not prohibit any person or entity with the authority to adopt remote participation pursuant to 940 CMR 29.10(2) from enacting policies, laws,</w:t>
      </w:r>
      <w:r>
        <w:rPr>
          <w:spacing w:val="-4"/>
        </w:rPr>
        <w:t xml:space="preserve"> </w:t>
      </w:r>
      <w:r>
        <w:t>rules</w:t>
      </w:r>
      <w:r>
        <w:rPr>
          <w:spacing w:val="-4"/>
        </w:rPr>
        <w:t xml:space="preserve"> </w:t>
      </w:r>
      <w:r>
        <w:t>or</w:t>
      </w:r>
      <w:r>
        <w:rPr>
          <w:spacing w:val="-4"/>
        </w:rPr>
        <w:t xml:space="preserve"> </w:t>
      </w:r>
      <w:r>
        <w:t>regulations</w:t>
      </w:r>
      <w:r>
        <w:rPr>
          <w:spacing w:val="-4"/>
        </w:rPr>
        <w:t xml:space="preserve"> </w:t>
      </w:r>
      <w:r>
        <w:t>that</w:t>
      </w:r>
      <w:r>
        <w:rPr>
          <w:spacing w:val="-2"/>
        </w:rPr>
        <w:t xml:space="preserve"> </w:t>
      </w:r>
      <w:r>
        <w:t>prohibit</w:t>
      </w:r>
      <w:r>
        <w:rPr>
          <w:spacing w:val="-4"/>
        </w:rPr>
        <w:t xml:space="preserve"> </w:t>
      </w:r>
      <w:r>
        <w:t>or</w:t>
      </w:r>
      <w:r>
        <w:rPr>
          <w:spacing w:val="-4"/>
        </w:rPr>
        <w:t xml:space="preserve"> </w:t>
      </w:r>
      <w:r>
        <w:t>further</w:t>
      </w:r>
      <w:r>
        <w:rPr>
          <w:spacing w:val="-4"/>
        </w:rPr>
        <w:t xml:space="preserve"> </w:t>
      </w:r>
      <w:r>
        <w:t>restrict</w:t>
      </w:r>
      <w:r>
        <w:rPr>
          <w:spacing w:val="-4"/>
        </w:rPr>
        <w:t xml:space="preserve"> </w:t>
      </w:r>
      <w:r>
        <w:t>the</w:t>
      </w:r>
      <w:r>
        <w:rPr>
          <w:spacing w:val="-4"/>
        </w:rPr>
        <w:t xml:space="preserve"> </w:t>
      </w:r>
      <w:r>
        <w:t>use</w:t>
      </w:r>
      <w:r>
        <w:rPr>
          <w:spacing w:val="-4"/>
        </w:rPr>
        <w:t xml:space="preserve"> </w:t>
      </w:r>
      <w:r>
        <w:t>of</w:t>
      </w:r>
      <w:r>
        <w:rPr>
          <w:spacing w:val="-4"/>
        </w:rPr>
        <w:t xml:space="preserve"> </w:t>
      </w:r>
      <w:r>
        <w:t>remote</w:t>
      </w:r>
      <w:r>
        <w:rPr>
          <w:spacing w:val="-2"/>
        </w:rPr>
        <w:t xml:space="preserve"> </w:t>
      </w:r>
      <w:r>
        <w:t>participation</w:t>
      </w:r>
      <w:r>
        <w:rPr>
          <w:spacing w:val="-3"/>
        </w:rPr>
        <w:t xml:space="preserve"> </w:t>
      </w:r>
      <w:r>
        <w:t>by</w:t>
      </w:r>
      <w:r>
        <w:rPr>
          <w:spacing w:val="-3"/>
        </w:rPr>
        <w:t xml:space="preserve"> </w:t>
      </w:r>
      <w:r>
        <w:t>public</w:t>
      </w:r>
      <w:r>
        <w:rPr>
          <w:spacing w:val="-2"/>
        </w:rPr>
        <w:t xml:space="preserve"> </w:t>
      </w:r>
      <w:r>
        <w:t>bodies within</w:t>
      </w:r>
      <w:r>
        <w:rPr>
          <w:spacing w:val="-10"/>
        </w:rPr>
        <w:t xml:space="preserve"> </w:t>
      </w:r>
      <w:r>
        <w:t>that</w:t>
      </w:r>
      <w:r>
        <w:rPr>
          <w:spacing w:val="-8"/>
        </w:rPr>
        <w:t xml:space="preserve"> </w:t>
      </w:r>
      <w:r>
        <w:t>person</w:t>
      </w:r>
      <w:r>
        <w:rPr>
          <w:spacing w:val="-12"/>
        </w:rPr>
        <w:t xml:space="preserve"> </w:t>
      </w:r>
      <w:r>
        <w:t>or</w:t>
      </w:r>
      <w:r>
        <w:rPr>
          <w:spacing w:val="-9"/>
        </w:rPr>
        <w:t xml:space="preserve"> </w:t>
      </w:r>
      <w:r>
        <w:t>entity’s</w:t>
      </w:r>
      <w:r>
        <w:rPr>
          <w:spacing w:val="-9"/>
        </w:rPr>
        <w:t xml:space="preserve"> </w:t>
      </w:r>
      <w:r>
        <w:t>jurisdiction,</w:t>
      </w:r>
      <w:r>
        <w:rPr>
          <w:spacing w:val="-9"/>
        </w:rPr>
        <w:t xml:space="preserve"> </w:t>
      </w:r>
      <w:r>
        <w:t>provided</w:t>
      </w:r>
      <w:r>
        <w:rPr>
          <w:spacing w:val="-10"/>
        </w:rPr>
        <w:t xml:space="preserve"> </w:t>
      </w:r>
      <w:r>
        <w:t>those</w:t>
      </w:r>
      <w:r>
        <w:rPr>
          <w:spacing w:val="-8"/>
        </w:rPr>
        <w:t xml:space="preserve"> </w:t>
      </w:r>
      <w:r>
        <w:t>policies,</w:t>
      </w:r>
      <w:r>
        <w:rPr>
          <w:spacing w:val="-9"/>
        </w:rPr>
        <w:t xml:space="preserve"> </w:t>
      </w:r>
      <w:r>
        <w:t>laws,</w:t>
      </w:r>
      <w:r>
        <w:rPr>
          <w:spacing w:val="-9"/>
        </w:rPr>
        <w:t xml:space="preserve"> </w:t>
      </w:r>
      <w:r>
        <w:t>rules</w:t>
      </w:r>
      <w:r>
        <w:rPr>
          <w:spacing w:val="-11"/>
        </w:rPr>
        <w:t xml:space="preserve"> </w:t>
      </w:r>
      <w:r>
        <w:t>or</w:t>
      </w:r>
      <w:r>
        <w:rPr>
          <w:spacing w:val="-9"/>
        </w:rPr>
        <w:t xml:space="preserve"> </w:t>
      </w:r>
      <w:r>
        <w:t>regulations</w:t>
      </w:r>
      <w:r>
        <w:rPr>
          <w:spacing w:val="-9"/>
        </w:rPr>
        <w:t xml:space="preserve"> </w:t>
      </w:r>
      <w:r>
        <w:t>do</w:t>
      </w:r>
      <w:r>
        <w:rPr>
          <w:spacing w:val="-8"/>
        </w:rPr>
        <w:t xml:space="preserve"> </w:t>
      </w:r>
      <w:r>
        <w:t>not</w:t>
      </w:r>
      <w:r>
        <w:rPr>
          <w:spacing w:val="-11"/>
        </w:rPr>
        <w:t xml:space="preserve"> </w:t>
      </w:r>
      <w:r>
        <w:t>violate state or federal law.</w:t>
      </w:r>
    </w:p>
    <w:p w14:paraId="6F137BAA" w14:textId="77777777" w:rsidR="00FC7A55" w:rsidRDefault="00FC7A55">
      <w:pPr>
        <w:pStyle w:val="BodyText"/>
        <w:spacing w:before="7"/>
      </w:pPr>
    </w:p>
    <w:p w14:paraId="6F137BAB" w14:textId="77777777" w:rsidR="00FC7A55" w:rsidRDefault="00BC002F">
      <w:pPr>
        <w:pStyle w:val="ListParagraph"/>
        <w:numPr>
          <w:ilvl w:val="0"/>
          <w:numId w:val="2"/>
        </w:numPr>
        <w:tabs>
          <w:tab w:val="left" w:pos="574"/>
        </w:tabs>
        <w:spacing w:line="249" w:lineRule="auto"/>
        <w:ind w:right="195" w:firstLine="0"/>
        <w:jc w:val="both"/>
      </w:pPr>
      <w:r>
        <w:rPr>
          <w:u w:val="single"/>
        </w:rPr>
        <w:t>Remedy</w:t>
      </w:r>
      <w:r>
        <w:rPr>
          <w:spacing w:val="-8"/>
          <w:u w:val="single"/>
        </w:rPr>
        <w:t xml:space="preserve"> </w:t>
      </w:r>
      <w:r>
        <w:rPr>
          <w:u w:val="single"/>
        </w:rPr>
        <w:t>for</w:t>
      </w:r>
      <w:r>
        <w:rPr>
          <w:spacing w:val="-9"/>
          <w:u w:val="single"/>
        </w:rPr>
        <w:t xml:space="preserve"> </w:t>
      </w:r>
      <w:r>
        <w:rPr>
          <w:u w:val="single"/>
        </w:rPr>
        <w:t>Violation</w:t>
      </w:r>
      <w:r>
        <w:t>.</w:t>
      </w:r>
      <w:r>
        <w:rPr>
          <w:spacing w:val="31"/>
        </w:rPr>
        <w:t xml:space="preserve"> </w:t>
      </w:r>
      <w:r>
        <w:t>If</w:t>
      </w:r>
      <w:r>
        <w:rPr>
          <w:spacing w:val="-9"/>
        </w:rPr>
        <w:t xml:space="preserve"> </w:t>
      </w:r>
      <w:r>
        <w:t>the</w:t>
      </w:r>
      <w:r>
        <w:rPr>
          <w:spacing w:val="-8"/>
        </w:rPr>
        <w:t xml:space="preserve"> </w:t>
      </w:r>
      <w:r>
        <w:t>Attorney</w:t>
      </w:r>
      <w:r>
        <w:rPr>
          <w:spacing w:val="-8"/>
        </w:rPr>
        <w:t xml:space="preserve"> </w:t>
      </w:r>
      <w:r>
        <w:t>General</w:t>
      </w:r>
      <w:r>
        <w:rPr>
          <w:spacing w:val="-9"/>
        </w:rPr>
        <w:t xml:space="preserve"> </w:t>
      </w:r>
      <w:r>
        <w:t>determines</w:t>
      </w:r>
      <w:r>
        <w:rPr>
          <w:spacing w:val="-9"/>
        </w:rPr>
        <w:t xml:space="preserve"> </w:t>
      </w:r>
      <w:r>
        <w:t>after</w:t>
      </w:r>
      <w:r>
        <w:rPr>
          <w:spacing w:val="-9"/>
        </w:rPr>
        <w:t xml:space="preserve"> </w:t>
      </w:r>
      <w:r>
        <w:t>investigation</w:t>
      </w:r>
      <w:r>
        <w:rPr>
          <w:spacing w:val="-12"/>
        </w:rPr>
        <w:t xml:space="preserve"> </w:t>
      </w:r>
      <w:r>
        <w:t>that</w:t>
      </w:r>
      <w:r>
        <w:rPr>
          <w:spacing w:val="-8"/>
        </w:rPr>
        <w:t xml:space="preserve"> </w:t>
      </w:r>
      <w:r>
        <w:t>940</w:t>
      </w:r>
      <w:r>
        <w:rPr>
          <w:spacing w:val="-1"/>
        </w:rPr>
        <w:t xml:space="preserve"> </w:t>
      </w:r>
      <w:r>
        <w:t>CMR</w:t>
      </w:r>
      <w:r>
        <w:rPr>
          <w:spacing w:val="-11"/>
        </w:rPr>
        <w:t xml:space="preserve"> </w:t>
      </w:r>
      <w:r>
        <w:t>29.10</w:t>
      </w:r>
      <w:r>
        <w:rPr>
          <w:spacing w:val="-8"/>
        </w:rPr>
        <w:t xml:space="preserve"> </w:t>
      </w:r>
      <w:r>
        <w:t>has been violated, the Attorney General may resolve the investigation by ordering the public body to temporarily or permanently discontinue its use of remote participation.</w:t>
      </w:r>
    </w:p>
    <w:p w14:paraId="6F137BAC" w14:textId="77777777" w:rsidR="00FC7A55" w:rsidRDefault="00FC7A55">
      <w:pPr>
        <w:pStyle w:val="BodyText"/>
        <w:spacing w:before="10"/>
      </w:pPr>
    </w:p>
    <w:p w14:paraId="6F137BAD" w14:textId="77777777" w:rsidR="00FC7A55" w:rsidRDefault="00BC002F">
      <w:pPr>
        <w:pStyle w:val="BodyText"/>
        <w:ind w:left="180"/>
      </w:pPr>
      <w:r>
        <w:rPr>
          <w:u w:val="single"/>
        </w:rPr>
        <w:t>29.11:</w:t>
      </w:r>
      <w:r>
        <w:rPr>
          <w:spacing w:val="66"/>
          <w:w w:val="150"/>
          <w:u w:val="single"/>
        </w:rPr>
        <w:t xml:space="preserve"> </w:t>
      </w:r>
      <w:r>
        <w:rPr>
          <w:u w:val="single"/>
        </w:rPr>
        <w:t>Meeting</w:t>
      </w:r>
      <w:r>
        <w:rPr>
          <w:spacing w:val="-4"/>
          <w:u w:val="single"/>
        </w:rPr>
        <w:t xml:space="preserve"> </w:t>
      </w:r>
      <w:r>
        <w:rPr>
          <w:spacing w:val="-2"/>
          <w:u w:val="single"/>
        </w:rPr>
        <w:t>Minutes</w:t>
      </w:r>
    </w:p>
    <w:p w14:paraId="6F137BAE" w14:textId="77777777" w:rsidR="00FC7A55" w:rsidRDefault="00FC7A55">
      <w:pPr>
        <w:pStyle w:val="BodyText"/>
        <w:spacing w:before="22"/>
      </w:pPr>
    </w:p>
    <w:p w14:paraId="6F137BAF" w14:textId="77777777" w:rsidR="00FC7A55" w:rsidRDefault="00BC002F">
      <w:pPr>
        <w:pStyle w:val="ListParagraph"/>
        <w:numPr>
          <w:ilvl w:val="0"/>
          <w:numId w:val="1"/>
        </w:numPr>
        <w:tabs>
          <w:tab w:val="left" w:pos="573"/>
        </w:tabs>
        <w:spacing w:line="249" w:lineRule="auto"/>
        <w:ind w:left="179" w:right="196" w:firstLine="0"/>
        <w:jc w:val="both"/>
      </w:pPr>
      <w:r>
        <w:t>A</w:t>
      </w:r>
      <w:r>
        <w:rPr>
          <w:spacing w:val="-12"/>
        </w:rPr>
        <w:t xml:space="preserve"> </w:t>
      </w:r>
      <w:r>
        <w:t>public</w:t>
      </w:r>
      <w:r>
        <w:rPr>
          <w:spacing w:val="-11"/>
        </w:rPr>
        <w:t xml:space="preserve"> </w:t>
      </w:r>
      <w:r>
        <w:t>body</w:t>
      </w:r>
      <w:r>
        <w:rPr>
          <w:spacing w:val="-11"/>
        </w:rPr>
        <w:t xml:space="preserve"> </w:t>
      </w:r>
      <w:r>
        <w:t>shall</w:t>
      </w:r>
      <w:r>
        <w:rPr>
          <w:spacing w:val="-12"/>
        </w:rPr>
        <w:t xml:space="preserve"> </w:t>
      </w:r>
      <w:r>
        <w:t>create</w:t>
      </w:r>
      <w:r>
        <w:rPr>
          <w:spacing w:val="-11"/>
        </w:rPr>
        <w:t xml:space="preserve"> </w:t>
      </w:r>
      <w:r>
        <w:t>and</w:t>
      </w:r>
      <w:r>
        <w:rPr>
          <w:spacing w:val="-12"/>
        </w:rPr>
        <w:t xml:space="preserve"> </w:t>
      </w:r>
      <w:r>
        <w:t>maintain</w:t>
      </w:r>
      <w:r>
        <w:rPr>
          <w:spacing w:val="-12"/>
        </w:rPr>
        <w:t xml:space="preserve"> </w:t>
      </w:r>
      <w:r>
        <w:t>accurate</w:t>
      </w:r>
      <w:r>
        <w:rPr>
          <w:spacing w:val="-13"/>
        </w:rPr>
        <w:t xml:space="preserve"> </w:t>
      </w:r>
      <w:r>
        <w:t>minutes</w:t>
      </w:r>
      <w:r>
        <w:rPr>
          <w:spacing w:val="-12"/>
        </w:rPr>
        <w:t xml:space="preserve"> </w:t>
      </w:r>
      <w:r>
        <w:t>of</w:t>
      </w:r>
      <w:r>
        <w:rPr>
          <w:spacing w:val="-12"/>
        </w:rPr>
        <w:t xml:space="preserve"> </w:t>
      </w:r>
      <w:r>
        <w:t>all</w:t>
      </w:r>
      <w:r>
        <w:rPr>
          <w:spacing w:val="-12"/>
        </w:rPr>
        <w:t xml:space="preserve"> </w:t>
      </w:r>
      <w:r>
        <w:t>meetings</w:t>
      </w:r>
      <w:r>
        <w:rPr>
          <w:spacing w:val="-11"/>
        </w:rPr>
        <w:t xml:space="preserve"> </w:t>
      </w:r>
      <w:r>
        <w:t>including</w:t>
      </w:r>
      <w:r>
        <w:rPr>
          <w:spacing w:val="-12"/>
        </w:rPr>
        <w:t xml:space="preserve"> </w:t>
      </w:r>
      <w:r>
        <w:t>executive</w:t>
      </w:r>
      <w:r>
        <w:rPr>
          <w:spacing w:val="-11"/>
        </w:rPr>
        <w:t xml:space="preserve"> </w:t>
      </w:r>
      <w:r>
        <w:t>sessions, setting forth the date, time and place, the members present or absent, a summary of the discussions on each subject, a list of documents and other exhibits used at the meeting, the decisions made and the actions</w:t>
      </w:r>
      <w:r>
        <w:rPr>
          <w:spacing w:val="-3"/>
        </w:rPr>
        <w:t xml:space="preserve"> </w:t>
      </w:r>
      <w:r>
        <w:t>taken</w:t>
      </w:r>
      <w:r>
        <w:rPr>
          <w:spacing w:val="-2"/>
        </w:rPr>
        <w:t xml:space="preserve"> </w:t>
      </w:r>
      <w:r>
        <w:t>at</w:t>
      </w:r>
      <w:r>
        <w:rPr>
          <w:spacing w:val="-3"/>
        </w:rPr>
        <w:t xml:space="preserve"> </w:t>
      </w:r>
      <w:r>
        <w:t>each</w:t>
      </w:r>
      <w:r>
        <w:rPr>
          <w:spacing w:val="-4"/>
        </w:rPr>
        <w:t xml:space="preserve"> </w:t>
      </w:r>
      <w:r>
        <w:t>meeting,</w:t>
      </w:r>
      <w:r>
        <w:rPr>
          <w:spacing w:val="-1"/>
        </w:rPr>
        <w:t xml:space="preserve"> </w:t>
      </w:r>
      <w:r>
        <w:t>including</w:t>
      </w:r>
      <w:r>
        <w:rPr>
          <w:spacing w:val="-2"/>
        </w:rPr>
        <w:t xml:space="preserve"> </w:t>
      </w:r>
      <w:r>
        <w:t>the record</w:t>
      </w:r>
      <w:r>
        <w:rPr>
          <w:spacing w:val="-4"/>
        </w:rPr>
        <w:t xml:space="preserve"> </w:t>
      </w:r>
      <w:r>
        <w:t>of</w:t>
      </w:r>
      <w:r>
        <w:rPr>
          <w:spacing w:val="-3"/>
        </w:rPr>
        <w:t xml:space="preserve"> </w:t>
      </w:r>
      <w:r>
        <w:t>all</w:t>
      </w:r>
      <w:r>
        <w:rPr>
          <w:spacing w:val="-1"/>
        </w:rPr>
        <w:t xml:space="preserve"> </w:t>
      </w:r>
      <w:r>
        <w:t>votes</w:t>
      </w:r>
      <w:r>
        <w:rPr>
          <w:spacing w:val="-3"/>
        </w:rPr>
        <w:t xml:space="preserve"> </w:t>
      </w:r>
      <w:r>
        <w:t>in</w:t>
      </w:r>
      <w:r>
        <w:rPr>
          <w:spacing w:val="-2"/>
        </w:rPr>
        <w:t xml:space="preserve"> </w:t>
      </w:r>
      <w:r>
        <w:t>accordance</w:t>
      </w:r>
      <w:r>
        <w:rPr>
          <w:spacing w:val="-3"/>
        </w:rPr>
        <w:t xml:space="preserve"> </w:t>
      </w:r>
      <w:r>
        <w:t>with</w:t>
      </w:r>
      <w:r>
        <w:rPr>
          <w:spacing w:val="-2"/>
        </w:rPr>
        <w:t xml:space="preserve"> </w:t>
      </w:r>
      <w:r>
        <w:t>M.G.L.</w:t>
      </w:r>
      <w:r>
        <w:rPr>
          <w:spacing w:val="-1"/>
        </w:rPr>
        <w:t xml:space="preserve"> </w:t>
      </w:r>
      <w:r>
        <w:t>c.</w:t>
      </w:r>
      <w:r>
        <w:rPr>
          <w:spacing w:val="-4"/>
        </w:rPr>
        <w:t xml:space="preserve"> </w:t>
      </w:r>
      <w:r>
        <w:t>30A,</w:t>
      </w:r>
      <w:r>
        <w:rPr>
          <w:spacing w:val="-1"/>
        </w:rPr>
        <w:t xml:space="preserve"> </w:t>
      </w:r>
      <w:r>
        <w:t>§</w:t>
      </w:r>
      <w:r>
        <w:rPr>
          <w:spacing w:val="-3"/>
        </w:rPr>
        <w:t xml:space="preserve"> </w:t>
      </w:r>
      <w:r>
        <w:t>22(a).</w:t>
      </w:r>
    </w:p>
    <w:p w14:paraId="6F137BB0" w14:textId="77777777" w:rsidR="00FC7A55" w:rsidRDefault="00FC7A55">
      <w:pPr>
        <w:pStyle w:val="BodyText"/>
        <w:spacing w:before="9"/>
      </w:pPr>
    </w:p>
    <w:p w14:paraId="6F137BB1" w14:textId="77777777" w:rsidR="00FC7A55" w:rsidRDefault="00BC002F">
      <w:pPr>
        <w:pStyle w:val="ListParagraph"/>
        <w:numPr>
          <w:ilvl w:val="0"/>
          <w:numId w:val="1"/>
        </w:numPr>
        <w:tabs>
          <w:tab w:val="left" w:pos="573"/>
        </w:tabs>
        <w:spacing w:line="249" w:lineRule="auto"/>
        <w:ind w:left="179" w:right="195" w:firstLine="0"/>
        <w:jc w:val="both"/>
      </w:pPr>
      <w:r>
        <w:t>Minutes of all open and executive sessions shall be created and approved in a timely manner.</w:t>
      </w:r>
      <w:r>
        <w:rPr>
          <w:spacing w:val="40"/>
        </w:rPr>
        <w:t xml:space="preserve"> </w:t>
      </w:r>
      <w:r>
        <w:t xml:space="preserve">A “timely manner” will generally </w:t>
      </w:r>
      <w:proofErr w:type="gramStart"/>
      <w:r>
        <w:t>be considered to be</w:t>
      </w:r>
      <w:proofErr w:type="gramEnd"/>
      <w:r>
        <w:rPr>
          <w:spacing w:val="-1"/>
        </w:rPr>
        <w:t xml:space="preserve"> </w:t>
      </w:r>
      <w:r>
        <w:t>within the next three public body</w:t>
      </w:r>
      <w:r>
        <w:rPr>
          <w:spacing w:val="-1"/>
        </w:rPr>
        <w:t xml:space="preserve"> </w:t>
      </w:r>
      <w:r>
        <w:t>meetings or within 30 days, whichever is later, unless the public body can show good cause for further delay.</w:t>
      </w:r>
      <w:r>
        <w:rPr>
          <w:spacing w:val="40"/>
        </w:rPr>
        <w:t xml:space="preserve"> </w:t>
      </w:r>
      <w:r>
        <w:t>The Attorney General encourages public bodies to approve minutes at the next meeting whenever possible.</w:t>
      </w:r>
    </w:p>
    <w:p w14:paraId="6F137BB2" w14:textId="77777777" w:rsidR="00FC7A55" w:rsidRDefault="00FC7A55">
      <w:pPr>
        <w:pStyle w:val="BodyText"/>
        <w:spacing w:before="9"/>
      </w:pPr>
    </w:p>
    <w:p w14:paraId="6F137BB3" w14:textId="77777777" w:rsidR="00FC7A55" w:rsidRDefault="00BC002F">
      <w:pPr>
        <w:pStyle w:val="BodyText"/>
        <w:ind w:left="179"/>
      </w:pPr>
      <w:r>
        <w:t>REGULATORY</w:t>
      </w:r>
      <w:r>
        <w:rPr>
          <w:spacing w:val="-7"/>
        </w:rPr>
        <w:t xml:space="preserve"> </w:t>
      </w:r>
      <w:r>
        <w:rPr>
          <w:spacing w:val="-2"/>
        </w:rPr>
        <w:t>AUTHORITY</w:t>
      </w:r>
    </w:p>
    <w:p w14:paraId="6F137BB4" w14:textId="77777777" w:rsidR="00FC7A55" w:rsidRDefault="00BC002F">
      <w:pPr>
        <w:pStyle w:val="BodyText"/>
        <w:spacing w:before="12"/>
        <w:ind w:left="539"/>
      </w:pPr>
      <w:r>
        <w:t>940</w:t>
      </w:r>
      <w:r>
        <w:rPr>
          <w:spacing w:val="-1"/>
        </w:rPr>
        <w:t xml:space="preserve"> </w:t>
      </w:r>
      <w:r>
        <w:t>CMR</w:t>
      </w:r>
      <w:r>
        <w:rPr>
          <w:spacing w:val="-4"/>
        </w:rPr>
        <w:t xml:space="preserve"> </w:t>
      </w:r>
      <w:r>
        <w:t>29.00:</w:t>
      </w:r>
      <w:r>
        <w:rPr>
          <w:spacing w:val="44"/>
        </w:rPr>
        <w:t xml:space="preserve"> </w:t>
      </w:r>
      <w:r>
        <w:t>M.G.L.</w:t>
      </w:r>
      <w:r>
        <w:rPr>
          <w:spacing w:val="-2"/>
        </w:rPr>
        <w:t xml:space="preserve"> </w:t>
      </w:r>
      <w:r>
        <w:t>c.</w:t>
      </w:r>
      <w:r>
        <w:rPr>
          <w:spacing w:val="-7"/>
        </w:rPr>
        <w:t xml:space="preserve"> </w:t>
      </w:r>
      <w:r>
        <w:t>30A,</w:t>
      </w:r>
      <w:r>
        <w:rPr>
          <w:spacing w:val="-4"/>
        </w:rPr>
        <w:t xml:space="preserve"> </w:t>
      </w:r>
      <w:r>
        <w:t>§</w:t>
      </w:r>
      <w:r>
        <w:rPr>
          <w:spacing w:val="-4"/>
        </w:rPr>
        <w:t xml:space="preserve"> </w:t>
      </w:r>
      <w:r>
        <w:t>25(a)</w:t>
      </w:r>
      <w:r>
        <w:rPr>
          <w:spacing w:val="-2"/>
        </w:rPr>
        <w:t xml:space="preserve"> </w:t>
      </w:r>
      <w:r>
        <w:t>and</w:t>
      </w:r>
      <w:r>
        <w:rPr>
          <w:spacing w:val="-2"/>
        </w:rPr>
        <w:t xml:space="preserve"> </w:t>
      </w:r>
      <w:r>
        <w:rPr>
          <w:spacing w:val="-4"/>
        </w:rPr>
        <w:t>(b).</w:t>
      </w:r>
    </w:p>
    <w:p w14:paraId="6F137BB5" w14:textId="77777777" w:rsidR="00FC7A55" w:rsidRDefault="00FC7A55">
      <w:pPr>
        <w:sectPr w:rsidR="00FC7A55">
          <w:pgSz w:w="12240" w:h="15840"/>
          <w:pgMar w:top="1420" w:right="1240" w:bottom="1200" w:left="1260" w:header="0" w:footer="1006" w:gutter="0"/>
          <w:cols w:space="720"/>
        </w:sectPr>
      </w:pPr>
    </w:p>
    <w:p w14:paraId="6F137BB6" w14:textId="77777777" w:rsidR="00FC7A55" w:rsidRDefault="00BC002F">
      <w:pPr>
        <w:pStyle w:val="Heading1"/>
        <w:spacing w:before="80"/>
        <w:ind w:left="1024"/>
        <w:rPr>
          <w:rFonts w:ascii="Cambria"/>
        </w:rPr>
      </w:pPr>
      <w:r>
        <w:rPr>
          <w:noProof/>
        </w:rPr>
        <w:lastRenderedPageBreak/>
        <mc:AlternateContent>
          <mc:Choice Requires="wps">
            <w:drawing>
              <wp:anchor distT="0" distB="0" distL="0" distR="0" simplePos="0" relativeHeight="487612928" behindDoc="1" locked="0" layoutInCell="1" allowOverlap="1" wp14:anchorId="6F137C35" wp14:editId="2869EFD1">
                <wp:simplePos x="0" y="0"/>
                <wp:positionH relativeFrom="page">
                  <wp:posOffset>896111</wp:posOffset>
                </wp:positionH>
                <wp:positionV relativeFrom="paragraph">
                  <wp:posOffset>302259</wp:posOffset>
                </wp:positionV>
                <wp:extent cx="5980430" cy="18415"/>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shape w14:anchorId="75F5D02F" id="Graphic 64" o:spid="_x0000_s1026" alt="&quot;&quot;" style="position:absolute;margin-left:70.55pt;margin-top:23.8pt;width:470.9pt;height:1.4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" path="m5980176,l,,,18288r5980176,l5980176,xe" fillcolor="#365f91" stroked="f">
                <v:path arrowok="t"/>
                <w10:wrap type="topAndBottom" anchorx="page"/>
              </v:shape>
            </w:pict>
          </mc:Fallback>
        </mc:AlternateContent>
      </w:r>
      <w:bookmarkStart w:id="92" w:name="Certificate_of_Receipt_of_Open_Meeting_L"/>
      <w:bookmarkStart w:id="93" w:name="_bookmark43"/>
      <w:bookmarkEnd w:id="92"/>
      <w:bookmarkEnd w:id="93"/>
      <w:r>
        <w:rPr>
          <w:rFonts w:ascii="Cambria"/>
          <w:color w:val="365F91"/>
        </w:rPr>
        <w:t>Certificate</w:t>
      </w:r>
      <w:r>
        <w:rPr>
          <w:rFonts w:ascii="Cambria"/>
          <w:color w:val="365F91"/>
          <w:spacing w:val="-9"/>
        </w:rPr>
        <w:t xml:space="preserve"> </w:t>
      </w:r>
      <w:r>
        <w:rPr>
          <w:rFonts w:ascii="Cambria"/>
          <w:color w:val="365F91"/>
        </w:rPr>
        <w:t>of</w:t>
      </w:r>
      <w:r>
        <w:rPr>
          <w:rFonts w:ascii="Cambria"/>
          <w:color w:val="365F91"/>
          <w:spacing w:val="-10"/>
        </w:rPr>
        <w:t xml:space="preserve"> </w:t>
      </w:r>
      <w:r>
        <w:rPr>
          <w:rFonts w:ascii="Cambria"/>
          <w:color w:val="365F91"/>
        </w:rPr>
        <w:t>Receipt</w:t>
      </w:r>
      <w:r>
        <w:rPr>
          <w:rFonts w:ascii="Cambria"/>
          <w:color w:val="365F91"/>
          <w:spacing w:val="-9"/>
        </w:rPr>
        <w:t xml:space="preserve"> </w:t>
      </w:r>
      <w:r>
        <w:rPr>
          <w:rFonts w:ascii="Cambria"/>
          <w:color w:val="365F91"/>
        </w:rPr>
        <w:t>of</w:t>
      </w:r>
      <w:r>
        <w:rPr>
          <w:rFonts w:ascii="Cambria"/>
          <w:color w:val="365F91"/>
          <w:spacing w:val="-8"/>
        </w:rPr>
        <w:t xml:space="preserve"> </w:t>
      </w:r>
      <w:r>
        <w:rPr>
          <w:rFonts w:ascii="Cambria"/>
          <w:color w:val="365F91"/>
        </w:rPr>
        <w:t>Open</w:t>
      </w:r>
      <w:r>
        <w:rPr>
          <w:rFonts w:ascii="Cambria"/>
          <w:color w:val="365F91"/>
          <w:spacing w:val="-9"/>
        </w:rPr>
        <w:t xml:space="preserve"> </w:t>
      </w:r>
      <w:r>
        <w:rPr>
          <w:rFonts w:ascii="Cambria"/>
          <w:color w:val="365F91"/>
        </w:rPr>
        <w:t>Meeting</w:t>
      </w:r>
      <w:r>
        <w:rPr>
          <w:rFonts w:ascii="Cambria"/>
          <w:color w:val="365F91"/>
          <w:spacing w:val="-10"/>
        </w:rPr>
        <w:t xml:space="preserve"> </w:t>
      </w:r>
      <w:r>
        <w:rPr>
          <w:rFonts w:ascii="Cambria"/>
          <w:color w:val="365F91"/>
        </w:rPr>
        <w:t>Law</w:t>
      </w:r>
      <w:r>
        <w:rPr>
          <w:rFonts w:ascii="Cambria"/>
          <w:color w:val="365F91"/>
          <w:spacing w:val="-10"/>
        </w:rPr>
        <w:t xml:space="preserve"> </w:t>
      </w:r>
      <w:r>
        <w:rPr>
          <w:rFonts w:ascii="Cambria"/>
          <w:color w:val="365F91"/>
          <w:spacing w:val="-2"/>
        </w:rPr>
        <w:t>Materials</w:t>
      </w:r>
    </w:p>
    <w:p w14:paraId="6F137BB7" w14:textId="77777777" w:rsidR="00FC7A55" w:rsidRDefault="00FC7A55">
      <w:pPr>
        <w:pStyle w:val="BodyText"/>
        <w:rPr>
          <w:rFonts w:ascii="Cambria"/>
          <w:b/>
        </w:rPr>
      </w:pPr>
    </w:p>
    <w:p w14:paraId="6F137BB8" w14:textId="77777777" w:rsidR="00FC7A55" w:rsidRDefault="00FC7A55">
      <w:pPr>
        <w:pStyle w:val="BodyText"/>
        <w:spacing w:before="100"/>
        <w:rPr>
          <w:rFonts w:ascii="Cambria"/>
          <w:b/>
        </w:rPr>
      </w:pPr>
    </w:p>
    <w:p w14:paraId="6F137BB9" w14:textId="77777777" w:rsidR="00FC7A55" w:rsidRDefault="00BC002F">
      <w:pPr>
        <w:pStyle w:val="BodyText"/>
        <w:tabs>
          <w:tab w:val="left" w:pos="4646"/>
        </w:tabs>
        <w:ind w:left="2182" w:right="1977" w:hanging="1643"/>
      </w:pPr>
      <w:r>
        <w:t xml:space="preserve">I, </w:t>
      </w:r>
      <w:r>
        <w:rPr>
          <w:u w:val="single"/>
        </w:rPr>
        <w:tab/>
      </w:r>
      <w:r>
        <w:rPr>
          <w:u w:val="single"/>
        </w:rPr>
        <w:tab/>
      </w:r>
      <w:r>
        <w:t>,</w:t>
      </w:r>
      <w:r>
        <w:rPr>
          <w:spacing w:val="-5"/>
        </w:rPr>
        <w:t xml:space="preserve"> </w:t>
      </w:r>
      <w:r>
        <w:t>who</w:t>
      </w:r>
      <w:r>
        <w:rPr>
          <w:spacing w:val="-4"/>
        </w:rPr>
        <w:t xml:space="preserve"> </w:t>
      </w:r>
      <w:r>
        <w:t>qualified</w:t>
      </w:r>
      <w:r>
        <w:rPr>
          <w:spacing w:val="-6"/>
        </w:rPr>
        <w:t xml:space="preserve"> </w:t>
      </w:r>
      <w:r>
        <w:t>as</w:t>
      </w:r>
      <w:r>
        <w:rPr>
          <w:spacing w:val="-5"/>
        </w:rPr>
        <w:t xml:space="preserve"> </w:t>
      </w:r>
      <w:r>
        <w:t>a</w:t>
      </w:r>
      <w:r>
        <w:rPr>
          <w:spacing w:val="-7"/>
        </w:rPr>
        <w:t xml:space="preserve"> </w:t>
      </w:r>
      <w:r>
        <w:t>member</w:t>
      </w:r>
      <w:r>
        <w:rPr>
          <w:spacing w:val="-7"/>
        </w:rPr>
        <w:t xml:space="preserve"> </w:t>
      </w:r>
      <w:r>
        <w:t>of</w:t>
      </w:r>
      <w:r>
        <w:rPr>
          <w:spacing w:val="-8"/>
        </w:rPr>
        <w:t xml:space="preserve"> </w:t>
      </w:r>
      <w:r>
        <w:t xml:space="preserve">the </w:t>
      </w:r>
      <w:r>
        <w:rPr>
          <w:spacing w:val="-2"/>
        </w:rPr>
        <w:t>(Name)</w:t>
      </w:r>
    </w:p>
    <w:p w14:paraId="6F137BBA" w14:textId="77777777" w:rsidR="00FC7A55" w:rsidRDefault="00FC7A55">
      <w:pPr>
        <w:pStyle w:val="BodyText"/>
      </w:pPr>
    </w:p>
    <w:p w14:paraId="6F137BBB" w14:textId="77777777" w:rsidR="00FC7A55" w:rsidRDefault="00BC002F">
      <w:pPr>
        <w:pStyle w:val="BodyText"/>
        <w:tabs>
          <w:tab w:val="left" w:pos="4344"/>
          <w:tab w:val="left" w:pos="5294"/>
          <w:tab w:val="left" w:pos="6484"/>
        </w:tabs>
        <w:spacing w:before="1"/>
        <w:ind w:left="1934" w:right="1727" w:hanging="1755"/>
      </w:pPr>
      <w:r>
        <w:rPr>
          <w:u w:val="single"/>
        </w:rPr>
        <w:tab/>
      </w:r>
      <w:r>
        <w:rPr>
          <w:u w:val="single"/>
        </w:rPr>
        <w:tab/>
      </w:r>
      <w:r>
        <w:t xml:space="preserve">, on </w:t>
      </w:r>
      <w:r>
        <w:rPr>
          <w:u w:val="single"/>
        </w:rPr>
        <w:tab/>
      </w:r>
      <w:r>
        <w:rPr>
          <w:u w:val="single"/>
        </w:rPr>
        <w:tab/>
      </w:r>
      <w:r>
        <w:t>,</w:t>
      </w:r>
      <w:r>
        <w:rPr>
          <w:spacing w:val="-13"/>
        </w:rPr>
        <w:t xml:space="preserve"> </w:t>
      </w:r>
      <w:r>
        <w:t>certify</w:t>
      </w:r>
      <w:r>
        <w:rPr>
          <w:spacing w:val="-12"/>
        </w:rPr>
        <w:t xml:space="preserve"> </w:t>
      </w:r>
      <w:r>
        <w:t>pursuant (Public Body)</w:t>
      </w:r>
      <w:r>
        <w:tab/>
      </w:r>
      <w:r>
        <w:tab/>
      </w:r>
      <w:r>
        <w:rPr>
          <w:spacing w:val="-2"/>
        </w:rPr>
        <w:t>(Date)</w:t>
      </w:r>
    </w:p>
    <w:p w14:paraId="6F137BBC" w14:textId="77777777" w:rsidR="00FC7A55" w:rsidRDefault="00FC7A55">
      <w:pPr>
        <w:pStyle w:val="BodyText"/>
      </w:pPr>
    </w:p>
    <w:p w14:paraId="6F137BBD" w14:textId="77777777" w:rsidR="00FC7A55" w:rsidRDefault="00BC002F">
      <w:pPr>
        <w:pStyle w:val="BodyText"/>
        <w:spacing w:line="477" w:lineRule="auto"/>
        <w:ind w:left="179" w:right="287"/>
      </w:pPr>
      <w:r>
        <w:t>to G.L.</w:t>
      </w:r>
      <w:r>
        <w:rPr>
          <w:spacing w:val="-1"/>
        </w:rPr>
        <w:t xml:space="preserve"> </w:t>
      </w:r>
      <w:r>
        <w:t>c.</w:t>
      </w:r>
      <w:r>
        <w:rPr>
          <w:spacing w:val="-4"/>
        </w:rPr>
        <w:t xml:space="preserve"> </w:t>
      </w:r>
      <w:r>
        <w:t>30A,</w:t>
      </w:r>
      <w:r>
        <w:rPr>
          <w:spacing w:val="-3"/>
        </w:rPr>
        <w:t xml:space="preserve"> </w:t>
      </w:r>
      <w:r>
        <w:t>§</w:t>
      </w:r>
      <w:r>
        <w:rPr>
          <w:spacing w:val="-3"/>
        </w:rPr>
        <w:t xml:space="preserve"> </w:t>
      </w:r>
      <w:r>
        <w:t>20(h)</w:t>
      </w:r>
      <w:r>
        <w:rPr>
          <w:spacing w:val="-1"/>
        </w:rPr>
        <w:t xml:space="preserve"> </w:t>
      </w:r>
      <w:r>
        <w:t>and</w:t>
      </w:r>
      <w:r>
        <w:rPr>
          <w:spacing w:val="-4"/>
        </w:rPr>
        <w:t xml:space="preserve"> </w:t>
      </w:r>
      <w:r>
        <w:t>940 CMR</w:t>
      </w:r>
      <w:r>
        <w:rPr>
          <w:spacing w:val="-3"/>
        </w:rPr>
        <w:t xml:space="preserve"> </w:t>
      </w:r>
      <w:r>
        <w:t>29.04,</w:t>
      </w:r>
      <w:r>
        <w:rPr>
          <w:spacing w:val="-3"/>
        </w:rPr>
        <w:t xml:space="preserve"> </w:t>
      </w:r>
      <w:r>
        <w:t>that I</w:t>
      </w:r>
      <w:r>
        <w:rPr>
          <w:spacing w:val="-1"/>
        </w:rPr>
        <w:t xml:space="preserve"> </w:t>
      </w:r>
      <w:r>
        <w:t>have</w:t>
      </w:r>
      <w:r>
        <w:rPr>
          <w:spacing w:val="-3"/>
        </w:rPr>
        <w:t xml:space="preserve"> </w:t>
      </w:r>
      <w:r>
        <w:t>received</w:t>
      </w:r>
      <w:r>
        <w:rPr>
          <w:spacing w:val="-1"/>
        </w:rPr>
        <w:t xml:space="preserve"> </w:t>
      </w:r>
      <w:r>
        <w:t>and</w:t>
      </w:r>
      <w:r>
        <w:rPr>
          <w:spacing w:val="-2"/>
        </w:rPr>
        <w:t xml:space="preserve"> </w:t>
      </w:r>
      <w:r>
        <w:t>reviewed</w:t>
      </w:r>
      <w:r>
        <w:rPr>
          <w:spacing w:val="-1"/>
        </w:rPr>
        <w:t xml:space="preserve"> </w:t>
      </w:r>
      <w:r>
        <w:t>copies</w:t>
      </w:r>
      <w:r>
        <w:rPr>
          <w:spacing w:val="-1"/>
        </w:rPr>
        <w:t xml:space="preserve"> </w:t>
      </w:r>
      <w:r>
        <w:t>of</w:t>
      </w:r>
      <w:r>
        <w:rPr>
          <w:spacing w:val="-3"/>
        </w:rPr>
        <w:t xml:space="preserve"> </w:t>
      </w:r>
      <w:r>
        <w:t>the</w:t>
      </w:r>
      <w:r>
        <w:rPr>
          <w:spacing w:val="-3"/>
        </w:rPr>
        <w:t xml:space="preserve"> </w:t>
      </w:r>
      <w:r>
        <w:t>following Open Meeting Law materials:</w:t>
      </w:r>
    </w:p>
    <w:p w14:paraId="6F137BBE" w14:textId="77777777" w:rsidR="00FC7A55" w:rsidRDefault="00BC002F">
      <w:pPr>
        <w:pStyle w:val="ListParagraph"/>
        <w:numPr>
          <w:ilvl w:val="1"/>
          <w:numId w:val="1"/>
        </w:numPr>
        <w:tabs>
          <w:tab w:val="left" w:pos="1257"/>
        </w:tabs>
        <w:spacing w:before="4"/>
        <w:ind w:left="1257" w:hanging="358"/>
      </w:pPr>
      <w:r>
        <w:t>the</w:t>
      </w:r>
      <w:r>
        <w:rPr>
          <w:spacing w:val="-2"/>
        </w:rPr>
        <w:t xml:space="preserve"> </w:t>
      </w:r>
      <w:r>
        <w:t>Open</w:t>
      </w:r>
      <w:r>
        <w:rPr>
          <w:spacing w:val="-5"/>
        </w:rPr>
        <w:t xml:space="preserve"> </w:t>
      </w:r>
      <w:r>
        <w:t>Meeting</w:t>
      </w:r>
      <w:r>
        <w:rPr>
          <w:spacing w:val="-4"/>
        </w:rPr>
        <w:t xml:space="preserve"> </w:t>
      </w:r>
      <w:r>
        <w:t>Law,</w:t>
      </w:r>
      <w:r>
        <w:rPr>
          <w:spacing w:val="-4"/>
        </w:rPr>
        <w:t xml:space="preserve"> </w:t>
      </w:r>
      <w:r>
        <w:t>G.L.</w:t>
      </w:r>
      <w:r>
        <w:rPr>
          <w:spacing w:val="-3"/>
        </w:rPr>
        <w:t xml:space="preserve"> </w:t>
      </w:r>
      <w:r>
        <w:t>c.</w:t>
      </w:r>
      <w:r>
        <w:rPr>
          <w:spacing w:val="-2"/>
        </w:rPr>
        <w:t xml:space="preserve"> </w:t>
      </w:r>
      <w:r>
        <w:t>30A,</w:t>
      </w:r>
      <w:r>
        <w:rPr>
          <w:spacing w:val="-3"/>
        </w:rPr>
        <w:t xml:space="preserve"> </w:t>
      </w:r>
      <w:r>
        <w:t>§§</w:t>
      </w:r>
      <w:r>
        <w:rPr>
          <w:spacing w:val="-1"/>
        </w:rPr>
        <w:t xml:space="preserve"> </w:t>
      </w:r>
      <w:proofErr w:type="gramStart"/>
      <w:r>
        <w:t>18-</w:t>
      </w:r>
      <w:r>
        <w:rPr>
          <w:spacing w:val="-5"/>
        </w:rPr>
        <w:t>25;</w:t>
      </w:r>
      <w:proofErr w:type="gramEnd"/>
    </w:p>
    <w:p w14:paraId="6F137BBF" w14:textId="77777777" w:rsidR="00FC7A55" w:rsidRDefault="00FC7A55">
      <w:pPr>
        <w:pStyle w:val="BodyText"/>
      </w:pPr>
    </w:p>
    <w:p w14:paraId="6F137BC0" w14:textId="77777777" w:rsidR="00FC7A55" w:rsidRDefault="00BC002F">
      <w:pPr>
        <w:pStyle w:val="ListParagraph"/>
        <w:numPr>
          <w:ilvl w:val="1"/>
          <w:numId w:val="1"/>
        </w:numPr>
        <w:tabs>
          <w:tab w:val="left" w:pos="1257"/>
        </w:tabs>
        <w:ind w:left="1257" w:hanging="358"/>
      </w:pPr>
      <w:r>
        <w:t>the</w:t>
      </w:r>
      <w:r>
        <w:rPr>
          <w:spacing w:val="-4"/>
        </w:rPr>
        <w:t xml:space="preserve"> </w:t>
      </w:r>
      <w:r>
        <w:t>Attorney</w:t>
      </w:r>
      <w:r>
        <w:rPr>
          <w:spacing w:val="-4"/>
        </w:rPr>
        <w:t xml:space="preserve"> </w:t>
      </w:r>
      <w:r>
        <w:t>General’s</w:t>
      </w:r>
      <w:r>
        <w:rPr>
          <w:spacing w:val="-6"/>
        </w:rPr>
        <w:t xml:space="preserve"> </w:t>
      </w:r>
      <w:r>
        <w:t>Regulations,</w:t>
      </w:r>
      <w:r>
        <w:rPr>
          <w:spacing w:val="-6"/>
        </w:rPr>
        <w:t xml:space="preserve"> </w:t>
      </w:r>
      <w:r>
        <w:t>940</w:t>
      </w:r>
      <w:r>
        <w:rPr>
          <w:spacing w:val="-4"/>
        </w:rPr>
        <w:t xml:space="preserve"> </w:t>
      </w:r>
      <w:r>
        <w:t>CMR</w:t>
      </w:r>
      <w:r>
        <w:rPr>
          <w:spacing w:val="-6"/>
        </w:rPr>
        <w:t xml:space="preserve"> </w:t>
      </w:r>
      <w:r>
        <w:rPr>
          <w:spacing w:val="-2"/>
        </w:rPr>
        <w:t>29.00–</w:t>
      </w:r>
      <w:proofErr w:type="gramStart"/>
      <w:r>
        <w:rPr>
          <w:spacing w:val="-2"/>
        </w:rPr>
        <w:t>29.11;</w:t>
      </w:r>
      <w:proofErr w:type="gramEnd"/>
    </w:p>
    <w:p w14:paraId="6F137BC1" w14:textId="77777777" w:rsidR="00FC7A55" w:rsidRDefault="00FC7A55">
      <w:pPr>
        <w:pStyle w:val="BodyText"/>
      </w:pPr>
    </w:p>
    <w:p w14:paraId="6F137BC2" w14:textId="77777777" w:rsidR="00FC7A55" w:rsidRDefault="00BC002F">
      <w:pPr>
        <w:pStyle w:val="ListParagraph"/>
        <w:numPr>
          <w:ilvl w:val="1"/>
          <w:numId w:val="1"/>
        </w:numPr>
        <w:tabs>
          <w:tab w:val="left" w:pos="1257"/>
          <w:tab w:val="left" w:pos="1259"/>
        </w:tabs>
        <w:spacing w:before="1"/>
        <w:ind w:right="367"/>
      </w:pPr>
      <w:r>
        <w:t>the</w:t>
      </w:r>
      <w:r>
        <w:rPr>
          <w:spacing w:val="-1"/>
        </w:rPr>
        <w:t xml:space="preserve"> </w:t>
      </w:r>
      <w:r>
        <w:t>Attorney</w:t>
      </w:r>
      <w:r>
        <w:rPr>
          <w:spacing w:val="-1"/>
        </w:rPr>
        <w:t xml:space="preserve"> </w:t>
      </w:r>
      <w:r>
        <w:t>General’s</w:t>
      </w:r>
      <w:r>
        <w:rPr>
          <w:spacing w:val="-4"/>
        </w:rPr>
        <w:t xml:space="preserve"> </w:t>
      </w:r>
      <w:r>
        <w:t>Open</w:t>
      </w:r>
      <w:r>
        <w:rPr>
          <w:spacing w:val="-3"/>
        </w:rPr>
        <w:t xml:space="preserve"> </w:t>
      </w:r>
      <w:r>
        <w:t>Meeting</w:t>
      </w:r>
      <w:r>
        <w:rPr>
          <w:spacing w:val="-5"/>
        </w:rPr>
        <w:t xml:space="preserve"> </w:t>
      </w:r>
      <w:r>
        <w:t>Law</w:t>
      </w:r>
      <w:r>
        <w:rPr>
          <w:spacing w:val="-4"/>
        </w:rPr>
        <w:t xml:space="preserve"> </w:t>
      </w:r>
      <w:r>
        <w:t>Guide,</w:t>
      </w:r>
      <w:r>
        <w:rPr>
          <w:spacing w:val="-2"/>
        </w:rPr>
        <w:t xml:space="preserve"> </w:t>
      </w:r>
      <w:r>
        <w:t>explaining</w:t>
      </w:r>
      <w:r>
        <w:rPr>
          <w:spacing w:val="-3"/>
        </w:rPr>
        <w:t xml:space="preserve"> </w:t>
      </w:r>
      <w:r>
        <w:t>the</w:t>
      </w:r>
      <w:r>
        <w:rPr>
          <w:spacing w:val="-1"/>
        </w:rPr>
        <w:t xml:space="preserve"> </w:t>
      </w:r>
      <w:r>
        <w:t>Open</w:t>
      </w:r>
      <w:r>
        <w:rPr>
          <w:spacing w:val="-4"/>
        </w:rPr>
        <w:t xml:space="preserve"> </w:t>
      </w:r>
      <w:r>
        <w:t>Meeting</w:t>
      </w:r>
      <w:r>
        <w:rPr>
          <w:spacing w:val="-3"/>
        </w:rPr>
        <w:t xml:space="preserve"> </w:t>
      </w:r>
      <w:r>
        <w:t>Law</w:t>
      </w:r>
      <w:r>
        <w:rPr>
          <w:spacing w:val="-1"/>
        </w:rPr>
        <w:t xml:space="preserve"> </w:t>
      </w:r>
      <w:r>
        <w:t>and</w:t>
      </w:r>
      <w:r>
        <w:rPr>
          <w:spacing w:val="-3"/>
        </w:rPr>
        <w:t xml:space="preserve"> </w:t>
      </w:r>
      <w:r>
        <w:t>its application; and</w:t>
      </w:r>
    </w:p>
    <w:p w14:paraId="6F137BC3" w14:textId="77777777" w:rsidR="00FC7A55" w:rsidRDefault="00BC002F">
      <w:pPr>
        <w:pStyle w:val="ListParagraph"/>
        <w:numPr>
          <w:ilvl w:val="1"/>
          <w:numId w:val="1"/>
        </w:numPr>
        <w:tabs>
          <w:tab w:val="left" w:pos="1257"/>
          <w:tab w:val="left" w:pos="1259"/>
        </w:tabs>
        <w:spacing w:before="266"/>
        <w:ind w:right="751"/>
      </w:pPr>
      <w:r>
        <w:t>if applicable, a copy of each Open Meeting Law determination issued by the Attorney General</w:t>
      </w:r>
      <w:r>
        <w:rPr>
          <w:spacing w:val="-4"/>
        </w:rPr>
        <w:t xml:space="preserve"> </w:t>
      </w:r>
      <w:r>
        <w:t>within</w:t>
      </w:r>
      <w:r>
        <w:rPr>
          <w:spacing w:val="-2"/>
        </w:rPr>
        <w:t xml:space="preserve"> </w:t>
      </w:r>
      <w:r>
        <w:t>the</w:t>
      </w:r>
      <w:r>
        <w:rPr>
          <w:spacing w:val="-3"/>
        </w:rPr>
        <w:t xml:space="preserve"> </w:t>
      </w:r>
      <w:r>
        <w:t>last</w:t>
      </w:r>
      <w:r>
        <w:rPr>
          <w:spacing w:val="-1"/>
        </w:rPr>
        <w:t xml:space="preserve"> </w:t>
      </w:r>
      <w:r>
        <w:t>five</w:t>
      </w:r>
      <w:r>
        <w:rPr>
          <w:spacing w:val="-3"/>
        </w:rPr>
        <w:t xml:space="preserve"> </w:t>
      </w:r>
      <w:r>
        <w:t>(5)</w:t>
      </w:r>
      <w:r>
        <w:rPr>
          <w:spacing w:val="-3"/>
        </w:rPr>
        <w:t xml:space="preserve"> </w:t>
      </w:r>
      <w:r>
        <w:t>years</w:t>
      </w:r>
      <w:r>
        <w:rPr>
          <w:spacing w:val="-1"/>
        </w:rPr>
        <w:t xml:space="preserve"> </w:t>
      </w:r>
      <w:r>
        <w:t>to</w:t>
      </w:r>
      <w:r>
        <w:rPr>
          <w:spacing w:val="-1"/>
        </w:rPr>
        <w:t xml:space="preserve"> </w:t>
      </w:r>
      <w:r>
        <w:t>the</w:t>
      </w:r>
      <w:r>
        <w:rPr>
          <w:spacing w:val="-1"/>
        </w:rPr>
        <w:t xml:space="preserve"> </w:t>
      </w:r>
      <w:r>
        <w:t>public</w:t>
      </w:r>
      <w:r>
        <w:rPr>
          <w:spacing w:val="-1"/>
        </w:rPr>
        <w:t xml:space="preserve"> </w:t>
      </w:r>
      <w:r>
        <w:t>body</w:t>
      </w:r>
      <w:r>
        <w:rPr>
          <w:spacing w:val="-1"/>
        </w:rPr>
        <w:t xml:space="preserve"> </w:t>
      </w:r>
      <w:r>
        <w:t>of</w:t>
      </w:r>
      <w:r>
        <w:rPr>
          <w:spacing w:val="-3"/>
        </w:rPr>
        <w:t xml:space="preserve"> </w:t>
      </w:r>
      <w:r>
        <w:t>which</w:t>
      </w:r>
      <w:r>
        <w:rPr>
          <w:spacing w:val="-2"/>
        </w:rPr>
        <w:t xml:space="preserve"> </w:t>
      </w:r>
      <w:r>
        <w:t>I</w:t>
      </w:r>
      <w:r>
        <w:rPr>
          <w:spacing w:val="-4"/>
        </w:rPr>
        <w:t xml:space="preserve"> </w:t>
      </w:r>
      <w:r>
        <w:t>am</w:t>
      </w:r>
      <w:r>
        <w:rPr>
          <w:spacing w:val="-2"/>
        </w:rPr>
        <w:t xml:space="preserve"> </w:t>
      </w:r>
      <w:r>
        <w:t>a</w:t>
      </w:r>
      <w:r>
        <w:rPr>
          <w:spacing w:val="-3"/>
        </w:rPr>
        <w:t xml:space="preserve"> </w:t>
      </w:r>
      <w:r>
        <w:t>member</w:t>
      </w:r>
      <w:r>
        <w:rPr>
          <w:spacing w:val="-3"/>
        </w:rPr>
        <w:t xml:space="preserve"> </w:t>
      </w:r>
      <w:r>
        <w:t>and</w:t>
      </w:r>
      <w:r>
        <w:rPr>
          <w:spacing w:val="-2"/>
        </w:rPr>
        <w:t xml:space="preserve"> </w:t>
      </w:r>
      <w:r>
        <w:t>in which the Attorney General found a violation of the Open Meeting Law.</w:t>
      </w:r>
    </w:p>
    <w:p w14:paraId="6F137BC4" w14:textId="77777777" w:rsidR="00FC7A55" w:rsidRDefault="00FC7A55">
      <w:pPr>
        <w:pStyle w:val="BodyText"/>
        <w:spacing w:before="1"/>
      </w:pPr>
    </w:p>
    <w:p w14:paraId="6F137BC5" w14:textId="77777777" w:rsidR="00FC7A55" w:rsidRDefault="00BC002F">
      <w:pPr>
        <w:pStyle w:val="BodyText"/>
        <w:spacing w:line="480" w:lineRule="auto"/>
        <w:ind w:left="179" w:right="212" w:firstLine="360"/>
      </w:pPr>
      <w:r>
        <w:t>I have read and understand the requirements of the Open Meeting Law and the consequences of violating</w:t>
      </w:r>
      <w:r>
        <w:rPr>
          <w:spacing w:val="-3"/>
        </w:rPr>
        <w:t xml:space="preserve"> </w:t>
      </w:r>
      <w:r>
        <w:t>it.</w:t>
      </w:r>
      <w:r>
        <w:rPr>
          <w:spacing w:val="40"/>
        </w:rPr>
        <w:t xml:space="preserve"> </w:t>
      </w:r>
      <w:r>
        <w:t>I</w:t>
      </w:r>
      <w:r>
        <w:rPr>
          <w:spacing w:val="-2"/>
        </w:rPr>
        <w:t xml:space="preserve"> </w:t>
      </w:r>
      <w:r>
        <w:t>further</w:t>
      </w:r>
      <w:r>
        <w:rPr>
          <w:spacing w:val="-2"/>
        </w:rPr>
        <w:t xml:space="preserve"> </w:t>
      </w:r>
      <w:r>
        <w:t>understand</w:t>
      </w:r>
      <w:r>
        <w:rPr>
          <w:spacing w:val="-3"/>
        </w:rPr>
        <w:t xml:space="preserve"> </w:t>
      </w:r>
      <w:r>
        <w:t>that</w:t>
      </w:r>
      <w:r>
        <w:rPr>
          <w:spacing w:val="-4"/>
        </w:rPr>
        <w:t xml:space="preserve"> </w:t>
      </w:r>
      <w:r>
        <w:t>the</w:t>
      </w:r>
      <w:r>
        <w:rPr>
          <w:spacing w:val="-4"/>
        </w:rPr>
        <w:t xml:space="preserve"> </w:t>
      </w:r>
      <w:r>
        <w:t>materials</w:t>
      </w:r>
      <w:r>
        <w:rPr>
          <w:spacing w:val="-2"/>
        </w:rPr>
        <w:t xml:space="preserve"> </w:t>
      </w:r>
      <w:r>
        <w:t>I</w:t>
      </w:r>
      <w:r>
        <w:rPr>
          <w:spacing w:val="-2"/>
        </w:rPr>
        <w:t xml:space="preserve"> </w:t>
      </w:r>
      <w:r>
        <w:t>have</w:t>
      </w:r>
      <w:r>
        <w:rPr>
          <w:spacing w:val="-1"/>
        </w:rPr>
        <w:t xml:space="preserve"> </w:t>
      </w:r>
      <w:r>
        <w:t>received</w:t>
      </w:r>
      <w:r>
        <w:rPr>
          <w:spacing w:val="-5"/>
        </w:rPr>
        <w:t xml:space="preserve"> </w:t>
      </w:r>
      <w:r>
        <w:t>may</w:t>
      </w:r>
      <w:r>
        <w:rPr>
          <w:spacing w:val="-1"/>
        </w:rPr>
        <w:t xml:space="preserve"> </w:t>
      </w:r>
      <w:r>
        <w:t>be</w:t>
      </w:r>
      <w:r>
        <w:rPr>
          <w:spacing w:val="-4"/>
        </w:rPr>
        <w:t xml:space="preserve"> </w:t>
      </w:r>
      <w:r>
        <w:t>revised</w:t>
      </w:r>
      <w:r>
        <w:rPr>
          <w:spacing w:val="-3"/>
        </w:rPr>
        <w:t xml:space="preserve"> </w:t>
      </w:r>
      <w:r>
        <w:t>or</w:t>
      </w:r>
      <w:r>
        <w:rPr>
          <w:spacing w:val="-2"/>
        </w:rPr>
        <w:t xml:space="preserve"> </w:t>
      </w:r>
      <w:r>
        <w:t>updated</w:t>
      </w:r>
      <w:r>
        <w:rPr>
          <w:spacing w:val="-3"/>
        </w:rPr>
        <w:t xml:space="preserve"> </w:t>
      </w:r>
      <w:r>
        <w:t>from</w:t>
      </w:r>
      <w:r>
        <w:rPr>
          <w:spacing w:val="-3"/>
        </w:rPr>
        <w:t xml:space="preserve"> </w:t>
      </w:r>
      <w:r>
        <w:t>time to time, and that I have a continuing obligation to implement any changes to the Open Meeting Law during my term of office.</w:t>
      </w:r>
    </w:p>
    <w:p w14:paraId="6F137BC6" w14:textId="77777777" w:rsidR="00FC7A55" w:rsidRDefault="00BC002F">
      <w:pPr>
        <w:pStyle w:val="BodyText"/>
        <w:spacing w:before="242"/>
        <w:rPr>
          <w:sz w:val="20"/>
        </w:rPr>
      </w:pPr>
      <w:r>
        <w:rPr>
          <w:noProof/>
        </w:rPr>
        <mc:AlternateContent>
          <mc:Choice Requires="wps">
            <w:drawing>
              <wp:anchor distT="0" distB="0" distL="0" distR="0" simplePos="0" relativeHeight="487613440" behindDoc="1" locked="0" layoutInCell="1" allowOverlap="1" wp14:anchorId="6F137C37" wp14:editId="0321DA94">
                <wp:simplePos x="0" y="0"/>
                <wp:positionH relativeFrom="page">
                  <wp:posOffset>3657209</wp:posOffset>
                </wp:positionH>
                <wp:positionV relativeFrom="paragraph">
                  <wp:posOffset>324165</wp:posOffset>
                </wp:positionV>
                <wp:extent cx="2367280"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1270"/>
                        </a:xfrm>
                        <a:custGeom>
                          <a:avLst/>
                          <a:gdLst/>
                          <a:ahLst/>
                          <a:cxnLst/>
                          <a:rect l="l" t="t" r="r" b="b"/>
                          <a:pathLst>
                            <a:path w="2367280">
                              <a:moveTo>
                                <a:pt x="0" y="0"/>
                              </a:moveTo>
                              <a:lnTo>
                                <a:pt x="2366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62977" id="Graphic 65" o:spid="_x0000_s1026" alt="&quot;&quot;" style="position:absolute;margin-left:287.95pt;margin-top:25.5pt;width:186.4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236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qaFAIAAFsEAAAOAAAAZHJzL2Uyb0RvYy54bWysVFGP2jAMfp+0/xDlfRTYBF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" path="m,l2366781,e" filled="f" strokeweight=".25289mm">
                <v:path arrowok="t"/>
                <w10:wrap type="topAndBottom" anchorx="page"/>
              </v:shape>
            </w:pict>
          </mc:Fallback>
        </mc:AlternateContent>
      </w:r>
    </w:p>
    <w:p w14:paraId="6F137BC7" w14:textId="77777777" w:rsidR="00FC7A55" w:rsidRDefault="00BC002F">
      <w:pPr>
        <w:pStyle w:val="BodyText"/>
        <w:spacing w:before="20"/>
        <w:ind w:left="6090"/>
      </w:pPr>
      <w:r>
        <w:rPr>
          <w:spacing w:val="-2"/>
        </w:rPr>
        <w:t>(Name)</w:t>
      </w:r>
    </w:p>
    <w:p w14:paraId="6F137BC8" w14:textId="77777777" w:rsidR="00FC7A55" w:rsidRDefault="00FC7A55">
      <w:pPr>
        <w:pStyle w:val="BodyText"/>
        <w:rPr>
          <w:sz w:val="20"/>
        </w:rPr>
      </w:pPr>
    </w:p>
    <w:p w14:paraId="6F137BC9" w14:textId="77777777" w:rsidR="00FC7A55" w:rsidRDefault="00FC7A55">
      <w:pPr>
        <w:pStyle w:val="BodyText"/>
        <w:rPr>
          <w:sz w:val="20"/>
        </w:rPr>
      </w:pPr>
    </w:p>
    <w:p w14:paraId="6F137BCA" w14:textId="77777777" w:rsidR="00FC7A55" w:rsidRDefault="00BC002F">
      <w:pPr>
        <w:pStyle w:val="BodyText"/>
        <w:spacing w:before="22"/>
        <w:rPr>
          <w:sz w:val="20"/>
        </w:rPr>
      </w:pPr>
      <w:r>
        <w:rPr>
          <w:noProof/>
        </w:rPr>
        <mc:AlternateContent>
          <mc:Choice Requires="wps">
            <w:drawing>
              <wp:anchor distT="0" distB="0" distL="0" distR="0" simplePos="0" relativeHeight="487613952" behindDoc="1" locked="0" layoutInCell="1" allowOverlap="1" wp14:anchorId="6F137C39" wp14:editId="44CB1557">
                <wp:simplePos x="0" y="0"/>
                <wp:positionH relativeFrom="page">
                  <wp:posOffset>3657770</wp:posOffset>
                </wp:positionH>
                <wp:positionV relativeFrom="paragraph">
                  <wp:posOffset>184689</wp:posOffset>
                </wp:positionV>
                <wp:extent cx="243713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0E8E9" id="Graphic 66" o:spid="_x0000_s1026" alt="&quot;&quot;" style="position:absolute;margin-left:4in;margin-top:14.55pt;width:191.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" path="m,l2436885,e" filled="f" strokeweight=".25289mm">
                <v:path arrowok="t"/>
                <w10:wrap type="topAndBottom" anchorx="page"/>
              </v:shape>
            </w:pict>
          </mc:Fallback>
        </mc:AlternateContent>
      </w:r>
    </w:p>
    <w:p w14:paraId="6F137BCB" w14:textId="77777777" w:rsidR="00FC7A55" w:rsidRDefault="00BC002F">
      <w:pPr>
        <w:pStyle w:val="BodyText"/>
        <w:spacing w:before="20"/>
        <w:ind w:left="5520"/>
      </w:pPr>
      <w:r>
        <w:t>(Name</w:t>
      </w:r>
      <w:r>
        <w:rPr>
          <w:spacing w:val="-6"/>
        </w:rPr>
        <w:t xml:space="preserve"> </w:t>
      </w:r>
      <w:r>
        <w:t>of</w:t>
      </w:r>
      <w:r>
        <w:rPr>
          <w:spacing w:val="-5"/>
        </w:rPr>
        <w:t xml:space="preserve"> </w:t>
      </w:r>
      <w:r>
        <w:t>Public</w:t>
      </w:r>
      <w:r>
        <w:rPr>
          <w:spacing w:val="-1"/>
        </w:rPr>
        <w:t xml:space="preserve"> </w:t>
      </w:r>
      <w:r>
        <w:rPr>
          <w:spacing w:val="-4"/>
        </w:rPr>
        <w:t>Body)</w:t>
      </w:r>
    </w:p>
    <w:p w14:paraId="6F137BCC" w14:textId="77777777" w:rsidR="00FC7A55" w:rsidRDefault="00FC7A55">
      <w:pPr>
        <w:pStyle w:val="BodyText"/>
        <w:rPr>
          <w:sz w:val="20"/>
        </w:rPr>
      </w:pPr>
    </w:p>
    <w:p w14:paraId="6F137BCD" w14:textId="77777777" w:rsidR="00FC7A55" w:rsidRDefault="00FC7A55">
      <w:pPr>
        <w:pStyle w:val="BodyText"/>
        <w:rPr>
          <w:sz w:val="20"/>
        </w:rPr>
      </w:pPr>
    </w:p>
    <w:p w14:paraId="6F137BCE" w14:textId="77777777" w:rsidR="00FC7A55" w:rsidRDefault="00BC002F">
      <w:pPr>
        <w:pStyle w:val="BodyText"/>
        <w:spacing w:before="20"/>
        <w:rPr>
          <w:sz w:val="20"/>
        </w:rPr>
      </w:pPr>
      <w:r>
        <w:rPr>
          <w:noProof/>
        </w:rPr>
        <mc:AlternateContent>
          <mc:Choice Requires="wps">
            <w:drawing>
              <wp:anchor distT="0" distB="0" distL="0" distR="0" simplePos="0" relativeHeight="487614464" behindDoc="1" locked="0" layoutInCell="1" allowOverlap="1" wp14:anchorId="6F137C3B" wp14:editId="3DFE7F94">
                <wp:simplePos x="0" y="0"/>
                <wp:positionH relativeFrom="page">
                  <wp:posOffset>3658051</wp:posOffset>
                </wp:positionH>
                <wp:positionV relativeFrom="paragraph">
                  <wp:posOffset>183287</wp:posOffset>
                </wp:positionV>
                <wp:extent cx="2437130"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C3648" id="Graphic 67" o:spid="_x0000_s1026" alt="&quot;&quot;" style="position:absolute;margin-left:288.05pt;margin-top:14.45pt;width:191.9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" path="m,l2436885,e" filled="f" strokeweight=".25289mm">
                <v:path arrowok="t"/>
                <w10:wrap type="topAndBottom" anchorx="page"/>
              </v:shape>
            </w:pict>
          </mc:Fallback>
        </mc:AlternateContent>
      </w:r>
    </w:p>
    <w:p w14:paraId="6F137BCF" w14:textId="77777777" w:rsidR="00FC7A55" w:rsidRDefault="00BC002F">
      <w:pPr>
        <w:pStyle w:val="BodyText"/>
        <w:spacing w:before="20"/>
        <w:ind w:left="6190"/>
      </w:pPr>
      <w:r>
        <w:rPr>
          <w:spacing w:val="-2"/>
        </w:rPr>
        <w:t>(Date)</w:t>
      </w:r>
    </w:p>
    <w:p w14:paraId="6F137BD0" w14:textId="77777777" w:rsidR="00FC7A55" w:rsidRDefault="00BC002F">
      <w:pPr>
        <w:spacing w:before="249"/>
        <w:ind w:left="179" w:right="287"/>
        <w:rPr>
          <w:i/>
          <w:sz w:val="20"/>
        </w:rPr>
      </w:pPr>
      <w:r>
        <w:rPr>
          <w:i/>
          <w:sz w:val="20"/>
        </w:rPr>
        <w:t>Pursuant</w:t>
      </w:r>
      <w:r>
        <w:rPr>
          <w:i/>
          <w:spacing w:val="-3"/>
          <w:sz w:val="20"/>
        </w:rPr>
        <w:t xml:space="preserve"> </w:t>
      </w:r>
      <w:r>
        <w:rPr>
          <w:i/>
          <w:sz w:val="20"/>
        </w:rPr>
        <w:t>to</w:t>
      </w:r>
      <w:r>
        <w:rPr>
          <w:i/>
          <w:spacing w:val="-2"/>
          <w:sz w:val="20"/>
        </w:rPr>
        <w:t xml:space="preserve"> </w:t>
      </w:r>
      <w:r>
        <w:rPr>
          <w:i/>
          <w:sz w:val="20"/>
        </w:rPr>
        <w:t>G.L.</w:t>
      </w:r>
      <w:r>
        <w:rPr>
          <w:i/>
          <w:spacing w:val="-3"/>
          <w:sz w:val="20"/>
        </w:rPr>
        <w:t xml:space="preserve"> </w:t>
      </w:r>
      <w:r>
        <w:rPr>
          <w:i/>
          <w:sz w:val="20"/>
        </w:rPr>
        <w:t>c.</w:t>
      </w:r>
      <w:r>
        <w:rPr>
          <w:i/>
          <w:spacing w:val="-3"/>
          <w:sz w:val="20"/>
        </w:rPr>
        <w:t xml:space="preserve"> </w:t>
      </w:r>
      <w:r>
        <w:rPr>
          <w:i/>
          <w:sz w:val="20"/>
        </w:rPr>
        <w:t>30A,</w:t>
      </w:r>
      <w:r>
        <w:rPr>
          <w:i/>
          <w:spacing w:val="-2"/>
          <w:sz w:val="20"/>
        </w:rPr>
        <w:t xml:space="preserve"> </w:t>
      </w:r>
      <w:r>
        <w:rPr>
          <w:i/>
          <w:sz w:val="20"/>
        </w:rPr>
        <w:t>§</w:t>
      </w:r>
      <w:r>
        <w:rPr>
          <w:i/>
          <w:spacing w:val="-4"/>
          <w:sz w:val="20"/>
        </w:rPr>
        <w:t xml:space="preserve"> </w:t>
      </w:r>
      <w:r>
        <w:rPr>
          <w:i/>
          <w:sz w:val="20"/>
        </w:rPr>
        <w:t>20(h),</w:t>
      </w:r>
      <w:r>
        <w:rPr>
          <w:i/>
          <w:spacing w:val="-2"/>
          <w:sz w:val="20"/>
        </w:rPr>
        <w:t xml:space="preserve"> </w:t>
      </w:r>
      <w:r>
        <w:rPr>
          <w:i/>
          <w:sz w:val="20"/>
        </w:rPr>
        <w:t>an</w:t>
      </w:r>
      <w:r>
        <w:rPr>
          <w:i/>
          <w:spacing w:val="-2"/>
          <w:sz w:val="20"/>
        </w:rPr>
        <w:t xml:space="preserve"> </w:t>
      </w:r>
      <w:r>
        <w:rPr>
          <w:i/>
          <w:sz w:val="20"/>
        </w:rPr>
        <w:t>executed</w:t>
      </w:r>
      <w:r>
        <w:rPr>
          <w:i/>
          <w:spacing w:val="-2"/>
          <w:sz w:val="20"/>
        </w:rPr>
        <w:t xml:space="preserve"> </w:t>
      </w:r>
      <w:r>
        <w:rPr>
          <w:i/>
          <w:sz w:val="20"/>
        </w:rPr>
        <w:t>copy</w:t>
      </w:r>
      <w:r>
        <w:rPr>
          <w:i/>
          <w:spacing w:val="-3"/>
          <w:sz w:val="20"/>
        </w:rPr>
        <w:t xml:space="preserve"> </w:t>
      </w:r>
      <w:r>
        <w:rPr>
          <w:i/>
          <w:sz w:val="20"/>
        </w:rPr>
        <w:t>of</w:t>
      </w:r>
      <w:r>
        <w:rPr>
          <w:i/>
          <w:spacing w:val="-4"/>
          <w:sz w:val="20"/>
        </w:rPr>
        <w:t xml:space="preserve"> </w:t>
      </w:r>
      <w:r>
        <w:rPr>
          <w:i/>
          <w:sz w:val="20"/>
        </w:rPr>
        <w:t>this</w:t>
      </w:r>
      <w:r>
        <w:rPr>
          <w:i/>
          <w:spacing w:val="-4"/>
          <w:sz w:val="20"/>
        </w:rPr>
        <w:t xml:space="preserve"> </w:t>
      </w:r>
      <w:r>
        <w:rPr>
          <w:i/>
          <w:sz w:val="20"/>
        </w:rPr>
        <w:t>certificate</w:t>
      </w:r>
      <w:r>
        <w:rPr>
          <w:i/>
          <w:spacing w:val="-2"/>
          <w:sz w:val="20"/>
        </w:rPr>
        <w:t xml:space="preserve"> </w:t>
      </w:r>
      <w:r>
        <w:rPr>
          <w:i/>
          <w:sz w:val="20"/>
        </w:rPr>
        <w:t>shall</w:t>
      </w:r>
      <w:r>
        <w:rPr>
          <w:i/>
          <w:spacing w:val="-3"/>
          <w:sz w:val="20"/>
        </w:rPr>
        <w:t xml:space="preserve"> </w:t>
      </w:r>
      <w:r>
        <w:rPr>
          <w:i/>
          <w:sz w:val="20"/>
        </w:rPr>
        <w:t>be</w:t>
      </w:r>
      <w:r>
        <w:rPr>
          <w:i/>
          <w:spacing w:val="-2"/>
          <w:sz w:val="20"/>
        </w:rPr>
        <w:t xml:space="preserve"> </w:t>
      </w:r>
      <w:r>
        <w:rPr>
          <w:i/>
          <w:sz w:val="20"/>
        </w:rPr>
        <w:t>retained,</w:t>
      </w:r>
      <w:r>
        <w:rPr>
          <w:i/>
          <w:spacing w:val="-2"/>
          <w:sz w:val="20"/>
        </w:rPr>
        <w:t xml:space="preserve"> </w:t>
      </w:r>
      <w:r>
        <w:rPr>
          <w:i/>
          <w:sz w:val="20"/>
        </w:rPr>
        <w:t>according</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relevant records retention schedule, by the appointing authority, city or town clerk, or the executive director or other appropriate administrator of a state or regional body, or their designee.</w:t>
      </w:r>
    </w:p>
    <w:sectPr w:rsidR="00FC7A55">
      <w:pgSz w:w="12240" w:h="15840"/>
      <w:pgMar w:top="1360" w:right="1240" w:bottom="1200" w:left="126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37C44" w14:textId="77777777" w:rsidR="00BC002F" w:rsidRDefault="00BC002F">
      <w:r>
        <w:separator/>
      </w:r>
    </w:p>
  </w:endnote>
  <w:endnote w:type="continuationSeparator" w:id="0">
    <w:p w14:paraId="6F137C46" w14:textId="77777777" w:rsidR="00BC002F" w:rsidRDefault="00B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7C3D" w14:textId="77777777" w:rsidR="00FC7A55" w:rsidRDefault="00BC002F">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6F137C40" wp14:editId="6F137C41">
              <wp:simplePos x="0" y="0"/>
              <wp:positionH relativeFrom="page">
                <wp:posOffset>6195059</wp:posOffset>
              </wp:positionH>
              <wp:positionV relativeFrom="page">
                <wp:posOffset>9274556</wp:posOffset>
              </wp:positionV>
              <wp:extent cx="676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6F137C4A" w14:textId="77777777" w:rsidR="00FC7A55" w:rsidRDefault="00BC002F">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F137C40" id="_x0000_t202" coordsize="21600,21600" o:spt="202" path="m,l,21600r21600,l21600,xe">
              <v:stroke joinstyle="miter"/>
              <v:path gradientshapeok="t" o:connecttype="rect"/>
            </v:shapetype>
            <v:shape id="Textbox 1" o:spid="_x0000_s1026" type="#_x0000_t202" style="position:absolute;margin-left:487.8pt;margin-top:730.3pt;width:53.3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" filled="f" stroked="f">
              <v:textbox inset="0,0,0,0">
                <w:txbxContent>
                  <w:p w14:paraId="6F137C4A" w14:textId="77777777" w:rsidR="00FC7A55" w:rsidRDefault="00BC002F">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7C3E" w14:textId="77777777" w:rsidR="00FC7A55" w:rsidRDefault="00BC002F">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6F137C42" wp14:editId="7986DEF9">
              <wp:simplePos x="0" y="0"/>
              <wp:positionH relativeFrom="page">
                <wp:posOffset>896111</wp:posOffset>
              </wp:positionH>
              <wp:positionV relativeFrom="page">
                <wp:posOffset>9241523</wp:posOffset>
              </wp:positionV>
              <wp:extent cx="5980430" cy="635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0A8A821" id="Graphic 4" o:spid="_x0000_s1026" alt="&quot;&quot;" style="position:absolute;margin-left:70.55pt;margin-top:727.7pt;width:470.9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" path="m5980176,l,,,6108r5980176,l5980176,xe" fillcolor="#d9d9d9" strok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F137C44" wp14:editId="6F137C45">
              <wp:simplePos x="0" y="0"/>
              <wp:positionH relativeFrom="page">
                <wp:posOffset>6148832</wp:posOffset>
              </wp:positionH>
              <wp:positionV relativeFrom="page">
                <wp:posOffset>9274556</wp:posOffset>
              </wp:positionV>
              <wp:extent cx="72263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 cy="165735"/>
                      </a:xfrm>
                      <a:prstGeom prst="rect">
                        <a:avLst/>
                      </a:prstGeom>
                    </wps:spPr>
                    <wps:txbx>
                      <w:txbxContent>
                        <w:p w14:paraId="6F137C4B" w14:textId="77777777" w:rsidR="00FC7A55" w:rsidRDefault="00BC002F">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F137C44" id="_x0000_t202" coordsize="21600,21600" o:spt="202" path="m,l,21600r21600,l21600,xe">
              <v:stroke joinstyle="miter"/>
              <v:path gradientshapeok="t" o:connecttype="rect"/>
            </v:shapetype>
            <v:shape id="Textbox 5" o:spid="_x0000_s1027" type="#_x0000_t202" style="position:absolute;margin-left:484.15pt;margin-top:730.3pt;width:56.9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" filled="f" stroked="f">
              <v:textbox inset="0,0,0,0">
                <w:txbxContent>
                  <w:p w14:paraId="6F137C4B" w14:textId="77777777" w:rsidR="00FC7A55" w:rsidRDefault="00BC002F">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7C3F" w14:textId="77777777" w:rsidR="00FC7A55" w:rsidRDefault="00BC002F">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6F137C46" wp14:editId="0F297069">
              <wp:simplePos x="0" y="0"/>
              <wp:positionH relativeFrom="page">
                <wp:posOffset>896111</wp:posOffset>
              </wp:positionH>
              <wp:positionV relativeFrom="page">
                <wp:posOffset>9241523</wp:posOffset>
              </wp:positionV>
              <wp:extent cx="5980430" cy="635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771B4F4" id="Graphic 7" o:spid="_x0000_s1026" alt="&quot;&quot;" style="position:absolute;margin-left:70.55pt;margin-top:727.7pt;width:470.9pt;height:.5pt;z-index:-25165875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" path="m5980176,l,,,6108r5980176,l5980176,xe" fillcolor="#d9d9d9" stroked="f">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6F137C48" wp14:editId="6F137C49">
              <wp:simplePos x="0" y="0"/>
              <wp:positionH relativeFrom="page">
                <wp:posOffset>6148832</wp:posOffset>
              </wp:positionH>
              <wp:positionV relativeFrom="page">
                <wp:posOffset>9274556</wp:posOffset>
              </wp:positionV>
              <wp:extent cx="72263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 cy="165735"/>
                      </a:xfrm>
                      <a:prstGeom prst="rect">
                        <a:avLst/>
                      </a:prstGeom>
                    </wps:spPr>
                    <wps:txbx>
                      <w:txbxContent>
                        <w:p w14:paraId="6F137C4C" w14:textId="77777777" w:rsidR="00FC7A55" w:rsidRDefault="00BC002F">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F137C48" id="_x0000_t202" coordsize="21600,21600" o:spt="202" path="m,l,21600r21600,l21600,xe">
              <v:stroke joinstyle="miter"/>
              <v:path gradientshapeok="t" o:connecttype="rect"/>
            </v:shapetype>
            <v:shape id="Textbox 8" o:spid="_x0000_s1028" type="#_x0000_t202" style="position:absolute;margin-left:484.15pt;margin-top:730.3pt;width:56.9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" filled="f" stroked="f">
              <v:textbox inset="0,0,0,0">
                <w:txbxContent>
                  <w:p w14:paraId="6F137C4C" w14:textId="77777777" w:rsidR="00FC7A55" w:rsidRDefault="00BC002F">
                    <w:pPr>
                      <w:pStyle w:val="BodyText"/>
                      <w:spacing w:line="245" w:lineRule="exact"/>
                      <w:ind w:left="2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7C40" w14:textId="77777777" w:rsidR="00BC002F" w:rsidRDefault="00BC002F">
      <w:r>
        <w:separator/>
      </w:r>
    </w:p>
  </w:footnote>
  <w:footnote w:type="continuationSeparator" w:id="0">
    <w:p w14:paraId="6F137C42" w14:textId="77777777" w:rsidR="00BC002F" w:rsidRDefault="00BC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30C8"/>
    <w:multiLevelType w:val="hybridMultilevel"/>
    <w:tmpl w:val="5D92231A"/>
    <w:lvl w:ilvl="0" w:tplc="123CD4DA">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5AE095C0">
      <w:numFmt w:val="bullet"/>
      <w:lvlText w:val="•"/>
      <w:lvlJc w:val="left"/>
      <w:pPr>
        <w:ind w:left="1784" w:hanging="360"/>
      </w:pPr>
      <w:rPr>
        <w:rFonts w:hint="default"/>
        <w:lang w:val="en-US" w:eastAsia="en-US" w:bidi="ar-SA"/>
      </w:rPr>
    </w:lvl>
    <w:lvl w:ilvl="2" w:tplc="7C880036">
      <w:numFmt w:val="bullet"/>
      <w:lvlText w:val="•"/>
      <w:lvlJc w:val="left"/>
      <w:pPr>
        <w:ind w:left="2668" w:hanging="360"/>
      </w:pPr>
      <w:rPr>
        <w:rFonts w:hint="default"/>
        <w:lang w:val="en-US" w:eastAsia="en-US" w:bidi="ar-SA"/>
      </w:rPr>
    </w:lvl>
    <w:lvl w:ilvl="3" w:tplc="750E187E">
      <w:numFmt w:val="bullet"/>
      <w:lvlText w:val="•"/>
      <w:lvlJc w:val="left"/>
      <w:pPr>
        <w:ind w:left="3552" w:hanging="360"/>
      </w:pPr>
      <w:rPr>
        <w:rFonts w:hint="default"/>
        <w:lang w:val="en-US" w:eastAsia="en-US" w:bidi="ar-SA"/>
      </w:rPr>
    </w:lvl>
    <w:lvl w:ilvl="4" w:tplc="FDE4A3DA">
      <w:numFmt w:val="bullet"/>
      <w:lvlText w:val="•"/>
      <w:lvlJc w:val="left"/>
      <w:pPr>
        <w:ind w:left="4436" w:hanging="360"/>
      </w:pPr>
      <w:rPr>
        <w:rFonts w:hint="default"/>
        <w:lang w:val="en-US" w:eastAsia="en-US" w:bidi="ar-SA"/>
      </w:rPr>
    </w:lvl>
    <w:lvl w:ilvl="5" w:tplc="76784294">
      <w:numFmt w:val="bullet"/>
      <w:lvlText w:val="•"/>
      <w:lvlJc w:val="left"/>
      <w:pPr>
        <w:ind w:left="5320" w:hanging="360"/>
      </w:pPr>
      <w:rPr>
        <w:rFonts w:hint="default"/>
        <w:lang w:val="en-US" w:eastAsia="en-US" w:bidi="ar-SA"/>
      </w:rPr>
    </w:lvl>
    <w:lvl w:ilvl="6" w:tplc="9CD2A084">
      <w:numFmt w:val="bullet"/>
      <w:lvlText w:val="•"/>
      <w:lvlJc w:val="left"/>
      <w:pPr>
        <w:ind w:left="6204" w:hanging="360"/>
      </w:pPr>
      <w:rPr>
        <w:rFonts w:hint="default"/>
        <w:lang w:val="en-US" w:eastAsia="en-US" w:bidi="ar-SA"/>
      </w:rPr>
    </w:lvl>
    <w:lvl w:ilvl="7" w:tplc="7B44578C">
      <w:numFmt w:val="bullet"/>
      <w:lvlText w:val="•"/>
      <w:lvlJc w:val="left"/>
      <w:pPr>
        <w:ind w:left="7088" w:hanging="360"/>
      </w:pPr>
      <w:rPr>
        <w:rFonts w:hint="default"/>
        <w:lang w:val="en-US" w:eastAsia="en-US" w:bidi="ar-SA"/>
      </w:rPr>
    </w:lvl>
    <w:lvl w:ilvl="8" w:tplc="2E723CB8">
      <w:numFmt w:val="bullet"/>
      <w:lvlText w:val="•"/>
      <w:lvlJc w:val="left"/>
      <w:pPr>
        <w:ind w:left="7972" w:hanging="360"/>
      </w:pPr>
      <w:rPr>
        <w:rFonts w:hint="default"/>
        <w:lang w:val="en-US" w:eastAsia="en-US" w:bidi="ar-SA"/>
      </w:rPr>
    </w:lvl>
  </w:abstractNum>
  <w:abstractNum w:abstractNumId="1" w15:restartNumberingAfterBreak="0">
    <w:nsid w:val="0AF750C4"/>
    <w:multiLevelType w:val="hybridMultilevel"/>
    <w:tmpl w:val="621C6966"/>
    <w:lvl w:ilvl="0" w:tplc="E5DCAB7A">
      <w:start w:val="1"/>
      <w:numFmt w:val="decimal"/>
      <w:lvlText w:val="%1."/>
      <w:lvlJc w:val="left"/>
      <w:pPr>
        <w:ind w:left="900" w:hanging="360"/>
        <w:jc w:val="left"/>
      </w:pPr>
      <w:rPr>
        <w:rFonts w:ascii="Calibri" w:eastAsia="Calibri" w:hAnsi="Calibri" w:cs="Calibri" w:hint="default"/>
        <w:b/>
        <w:bCs/>
        <w:i w:val="0"/>
        <w:iCs w:val="0"/>
        <w:spacing w:val="0"/>
        <w:w w:val="100"/>
        <w:sz w:val="24"/>
        <w:szCs w:val="24"/>
        <w:lang w:val="en-US" w:eastAsia="en-US" w:bidi="ar-SA"/>
      </w:rPr>
    </w:lvl>
    <w:lvl w:ilvl="1" w:tplc="E2429202">
      <w:start w:val="1"/>
      <w:numFmt w:val="lowerRoman"/>
      <w:lvlText w:val="(%2)"/>
      <w:lvlJc w:val="left"/>
      <w:pPr>
        <w:ind w:left="900" w:hanging="255"/>
        <w:jc w:val="left"/>
      </w:pPr>
      <w:rPr>
        <w:rFonts w:ascii="Calibri" w:eastAsia="Calibri" w:hAnsi="Calibri" w:cs="Calibri" w:hint="default"/>
        <w:b w:val="0"/>
        <w:bCs w:val="0"/>
        <w:i w:val="0"/>
        <w:iCs w:val="0"/>
        <w:spacing w:val="-1"/>
        <w:w w:val="100"/>
        <w:sz w:val="24"/>
        <w:szCs w:val="24"/>
        <w:lang w:val="en-US" w:eastAsia="en-US" w:bidi="ar-SA"/>
      </w:rPr>
    </w:lvl>
    <w:lvl w:ilvl="2" w:tplc="D9EE0AD8">
      <w:numFmt w:val="bullet"/>
      <w:lvlText w:val="•"/>
      <w:lvlJc w:val="left"/>
      <w:pPr>
        <w:ind w:left="2668" w:hanging="255"/>
      </w:pPr>
      <w:rPr>
        <w:rFonts w:hint="default"/>
        <w:lang w:val="en-US" w:eastAsia="en-US" w:bidi="ar-SA"/>
      </w:rPr>
    </w:lvl>
    <w:lvl w:ilvl="3" w:tplc="77847764">
      <w:numFmt w:val="bullet"/>
      <w:lvlText w:val="•"/>
      <w:lvlJc w:val="left"/>
      <w:pPr>
        <w:ind w:left="3552" w:hanging="255"/>
      </w:pPr>
      <w:rPr>
        <w:rFonts w:hint="default"/>
        <w:lang w:val="en-US" w:eastAsia="en-US" w:bidi="ar-SA"/>
      </w:rPr>
    </w:lvl>
    <w:lvl w:ilvl="4" w:tplc="94AACB34">
      <w:numFmt w:val="bullet"/>
      <w:lvlText w:val="•"/>
      <w:lvlJc w:val="left"/>
      <w:pPr>
        <w:ind w:left="4436" w:hanging="255"/>
      </w:pPr>
      <w:rPr>
        <w:rFonts w:hint="default"/>
        <w:lang w:val="en-US" w:eastAsia="en-US" w:bidi="ar-SA"/>
      </w:rPr>
    </w:lvl>
    <w:lvl w:ilvl="5" w:tplc="08D640D6">
      <w:numFmt w:val="bullet"/>
      <w:lvlText w:val="•"/>
      <w:lvlJc w:val="left"/>
      <w:pPr>
        <w:ind w:left="5320" w:hanging="255"/>
      </w:pPr>
      <w:rPr>
        <w:rFonts w:hint="default"/>
        <w:lang w:val="en-US" w:eastAsia="en-US" w:bidi="ar-SA"/>
      </w:rPr>
    </w:lvl>
    <w:lvl w:ilvl="6" w:tplc="D868AE2E">
      <w:numFmt w:val="bullet"/>
      <w:lvlText w:val="•"/>
      <w:lvlJc w:val="left"/>
      <w:pPr>
        <w:ind w:left="6204" w:hanging="255"/>
      </w:pPr>
      <w:rPr>
        <w:rFonts w:hint="default"/>
        <w:lang w:val="en-US" w:eastAsia="en-US" w:bidi="ar-SA"/>
      </w:rPr>
    </w:lvl>
    <w:lvl w:ilvl="7" w:tplc="C47C71B8">
      <w:numFmt w:val="bullet"/>
      <w:lvlText w:val="•"/>
      <w:lvlJc w:val="left"/>
      <w:pPr>
        <w:ind w:left="7088" w:hanging="255"/>
      </w:pPr>
      <w:rPr>
        <w:rFonts w:hint="default"/>
        <w:lang w:val="en-US" w:eastAsia="en-US" w:bidi="ar-SA"/>
      </w:rPr>
    </w:lvl>
    <w:lvl w:ilvl="8" w:tplc="F8601042">
      <w:numFmt w:val="bullet"/>
      <w:lvlText w:val="•"/>
      <w:lvlJc w:val="left"/>
      <w:pPr>
        <w:ind w:left="7972" w:hanging="255"/>
      </w:pPr>
      <w:rPr>
        <w:rFonts w:hint="default"/>
        <w:lang w:val="en-US" w:eastAsia="en-US" w:bidi="ar-SA"/>
      </w:rPr>
    </w:lvl>
  </w:abstractNum>
  <w:abstractNum w:abstractNumId="2" w15:restartNumberingAfterBreak="0">
    <w:nsid w:val="105D7953"/>
    <w:multiLevelType w:val="hybridMultilevel"/>
    <w:tmpl w:val="6CCC534E"/>
    <w:lvl w:ilvl="0" w:tplc="6D4C5786">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08169FE2">
      <w:numFmt w:val="bullet"/>
      <w:lvlText w:val="•"/>
      <w:lvlJc w:val="left"/>
      <w:pPr>
        <w:ind w:left="2108" w:hanging="360"/>
      </w:pPr>
      <w:rPr>
        <w:rFonts w:hint="default"/>
        <w:lang w:val="en-US" w:eastAsia="en-US" w:bidi="ar-SA"/>
      </w:rPr>
    </w:lvl>
    <w:lvl w:ilvl="2" w:tplc="1EBA4A64">
      <w:numFmt w:val="bullet"/>
      <w:lvlText w:val="•"/>
      <w:lvlJc w:val="left"/>
      <w:pPr>
        <w:ind w:left="2956" w:hanging="360"/>
      </w:pPr>
      <w:rPr>
        <w:rFonts w:hint="default"/>
        <w:lang w:val="en-US" w:eastAsia="en-US" w:bidi="ar-SA"/>
      </w:rPr>
    </w:lvl>
    <w:lvl w:ilvl="3" w:tplc="393E7B1E">
      <w:numFmt w:val="bullet"/>
      <w:lvlText w:val="•"/>
      <w:lvlJc w:val="left"/>
      <w:pPr>
        <w:ind w:left="3804" w:hanging="360"/>
      </w:pPr>
      <w:rPr>
        <w:rFonts w:hint="default"/>
        <w:lang w:val="en-US" w:eastAsia="en-US" w:bidi="ar-SA"/>
      </w:rPr>
    </w:lvl>
    <w:lvl w:ilvl="4" w:tplc="B35EA790">
      <w:numFmt w:val="bullet"/>
      <w:lvlText w:val="•"/>
      <w:lvlJc w:val="left"/>
      <w:pPr>
        <w:ind w:left="4652" w:hanging="360"/>
      </w:pPr>
      <w:rPr>
        <w:rFonts w:hint="default"/>
        <w:lang w:val="en-US" w:eastAsia="en-US" w:bidi="ar-SA"/>
      </w:rPr>
    </w:lvl>
    <w:lvl w:ilvl="5" w:tplc="BEA8A47C">
      <w:numFmt w:val="bullet"/>
      <w:lvlText w:val="•"/>
      <w:lvlJc w:val="left"/>
      <w:pPr>
        <w:ind w:left="5500" w:hanging="360"/>
      </w:pPr>
      <w:rPr>
        <w:rFonts w:hint="default"/>
        <w:lang w:val="en-US" w:eastAsia="en-US" w:bidi="ar-SA"/>
      </w:rPr>
    </w:lvl>
    <w:lvl w:ilvl="6" w:tplc="CE1EE95C">
      <w:numFmt w:val="bullet"/>
      <w:lvlText w:val="•"/>
      <w:lvlJc w:val="left"/>
      <w:pPr>
        <w:ind w:left="6348" w:hanging="360"/>
      </w:pPr>
      <w:rPr>
        <w:rFonts w:hint="default"/>
        <w:lang w:val="en-US" w:eastAsia="en-US" w:bidi="ar-SA"/>
      </w:rPr>
    </w:lvl>
    <w:lvl w:ilvl="7" w:tplc="1D8E3252">
      <w:numFmt w:val="bullet"/>
      <w:lvlText w:val="•"/>
      <w:lvlJc w:val="left"/>
      <w:pPr>
        <w:ind w:left="7196" w:hanging="360"/>
      </w:pPr>
      <w:rPr>
        <w:rFonts w:hint="default"/>
        <w:lang w:val="en-US" w:eastAsia="en-US" w:bidi="ar-SA"/>
      </w:rPr>
    </w:lvl>
    <w:lvl w:ilvl="8" w:tplc="C7907630">
      <w:numFmt w:val="bullet"/>
      <w:lvlText w:val="•"/>
      <w:lvlJc w:val="left"/>
      <w:pPr>
        <w:ind w:left="8044" w:hanging="360"/>
      </w:pPr>
      <w:rPr>
        <w:rFonts w:hint="default"/>
        <w:lang w:val="en-US" w:eastAsia="en-US" w:bidi="ar-SA"/>
      </w:rPr>
    </w:lvl>
  </w:abstractNum>
  <w:abstractNum w:abstractNumId="3" w15:restartNumberingAfterBreak="0">
    <w:nsid w:val="11DB2C98"/>
    <w:multiLevelType w:val="hybridMultilevel"/>
    <w:tmpl w:val="0974E0B8"/>
    <w:lvl w:ilvl="0" w:tplc="87BEECF0">
      <w:start w:val="1"/>
      <w:numFmt w:val="decimal"/>
      <w:lvlText w:val="%1."/>
      <w:lvlJc w:val="left"/>
      <w:pPr>
        <w:ind w:left="900" w:hanging="360"/>
        <w:jc w:val="left"/>
      </w:pPr>
      <w:rPr>
        <w:rFonts w:ascii="Calibri" w:eastAsia="Calibri" w:hAnsi="Calibri" w:cs="Calibri" w:hint="default"/>
        <w:b w:val="0"/>
        <w:bCs w:val="0"/>
        <w:i w:val="0"/>
        <w:iCs w:val="0"/>
        <w:spacing w:val="0"/>
        <w:w w:val="100"/>
        <w:sz w:val="24"/>
        <w:szCs w:val="24"/>
        <w:lang w:val="en-US" w:eastAsia="en-US" w:bidi="ar-SA"/>
      </w:rPr>
    </w:lvl>
    <w:lvl w:ilvl="1" w:tplc="3F063D78">
      <w:numFmt w:val="bullet"/>
      <w:lvlText w:val="•"/>
      <w:lvlJc w:val="left"/>
      <w:pPr>
        <w:ind w:left="1784" w:hanging="360"/>
      </w:pPr>
      <w:rPr>
        <w:rFonts w:hint="default"/>
        <w:lang w:val="en-US" w:eastAsia="en-US" w:bidi="ar-SA"/>
      </w:rPr>
    </w:lvl>
    <w:lvl w:ilvl="2" w:tplc="9586AE44">
      <w:numFmt w:val="bullet"/>
      <w:lvlText w:val="•"/>
      <w:lvlJc w:val="left"/>
      <w:pPr>
        <w:ind w:left="2668" w:hanging="360"/>
      </w:pPr>
      <w:rPr>
        <w:rFonts w:hint="default"/>
        <w:lang w:val="en-US" w:eastAsia="en-US" w:bidi="ar-SA"/>
      </w:rPr>
    </w:lvl>
    <w:lvl w:ilvl="3" w:tplc="0FAE0D84">
      <w:numFmt w:val="bullet"/>
      <w:lvlText w:val="•"/>
      <w:lvlJc w:val="left"/>
      <w:pPr>
        <w:ind w:left="3552" w:hanging="360"/>
      </w:pPr>
      <w:rPr>
        <w:rFonts w:hint="default"/>
        <w:lang w:val="en-US" w:eastAsia="en-US" w:bidi="ar-SA"/>
      </w:rPr>
    </w:lvl>
    <w:lvl w:ilvl="4" w:tplc="E7124994">
      <w:numFmt w:val="bullet"/>
      <w:lvlText w:val="•"/>
      <w:lvlJc w:val="left"/>
      <w:pPr>
        <w:ind w:left="4436" w:hanging="360"/>
      </w:pPr>
      <w:rPr>
        <w:rFonts w:hint="default"/>
        <w:lang w:val="en-US" w:eastAsia="en-US" w:bidi="ar-SA"/>
      </w:rPr>
    </w:lvl>
    <w:lvl w:ilvl="5" w:tplc="183E6C2E">
      <w:numFmt w:val="bullet"/>
      <w:lvlText w:val="•"/>
      <w:lvlJc w:val="left"/>
      <w:pPr>
        <w:ind w:left="5320" w:hanging="360"/>
      </w:pPr>
      <w:rPr>
        <w:rFonts w:hint="default"/>
        <w:lang w:val="en-US" w:eastAsia="en-US" w:bidi="ar-SA"/>
      </w:rPr>
    </w:lvl>
    <w:lvl w:ilvl="6" w:tplc="B80AFD8C">
      <w:numFmt w:val="bullet"/>
      <w:lvlText w:val="•"/>
      <w:lvlJc w:val="left"/>
      <w:pPr>
        <w:ind w:left="6204" w:hanging="360"/>
      </w:pPr>
      <w:rPr>
        <w:rFonts w:hint="default"/>
        <w:lang w:val="en-US" w:eastAsia="en-US" w:bidi="ar-SA"/>
      </w:rPr>
    </w:lvl>
    <w:lvl w:ilvl="7" w:tplc="6D42F994">
      <w:numFmt w:val="bullet"/>
      <w:lvlText w:val="•"/>
      <w:lvlJc w:val="left"/>
      <w:pPr>
        <w:ind w:left="7088" w:hanging="360"/>
      </w:pPr>
      <w:rPr>
        <w:rFonts w:hint="default"/>
        <w:lang w:val="en-US" w:eastAsia="en-US" w:bidi="ar-SA"/>
      </w:rPr>
    </w:lvl>
    <w:lvl w:ilvl="8" w:tplc="36163D90">
      <w:numFmt w:val="bullet"/>
      <w:lvlText w:val="•"/>
      <w:lvlJc w:val="left"/>
      <w:pPr>
        <w:ind w:left="7972" w:hanging="360"/>
      </w:pPr>
      <w:rPr>
        <w:rFonts w:hint="default"/>
        <w:lang w:val="en-US" w:eastAsia="en-US" w:bidi="ar-SA"/>
      </w:rPr>
    </w:lvl>
  </w:abstractNum>
  <w:abstractNum w:abstractNumId="4" w15:restartNumberingAfterBreak="0">
    <w:nsid w:val="21810F14"/>
    <w:multiLevelType w:val="hybridMultilevel"/>
    <w:tmpl w:val="43407286"/>
    <w:lvl w:ilvl="0" w:tplc="208AAAF2">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7C58D0BA">
      <w:numFmt w:val="bullet"/>
      <w:lvlText w:val="•"/>
      <w:lvlJc w:val="left"/>
      <w:pPr>
        <w:ind w:left="1784" w:hanging="360"/>
      </w:pPr>
      <w:rPr>
        <w:rFonts w:hint="default"/>
        <w:lang w:val="en-US" w:eastAsia="en-US" w:bidi="ar-SA"/>
      </w:rPr>
    </w:lvl>
    <w:lvl w:ilvl="2" w:tplc="FCF86812">
      <w:numFmt w:val="bullet"/>
      <w:lvlText w:val="•"/>
      <w:lvlJc w:val="left"/>
      <w:pPr>
        <w:ind w:left="2668" w:hanging="360"/>
      </w:pPr>
      <w:rPr>
        <w:rFonts w:hint="default"/>
        <w:lang w:val="en-US" w:eastAsia="en-US" w:bidi="ar-SA"/>
      </w:rPr>
    </w:lvl>
    <w:lvl w:ilvl="3" w:tplc="EE5AAC94">
      <w:numFmt w:val="bullet"/>
      <w:lvlText w:val="•"/>
      <w:lvlJc w:val="left"/>
      <w:pPr>
        <w:ind w:left="3552" w:hanging="360"/>
      </w:pPr>
      <w:rPr>
        <w:rFonts w:hint="default"/>
        <w:lang w:val="en-US" w:eastAsia="en-US" w:bidi="ar-SA"/>
      </w:rPr>
    </w:lvl>
    <w:lvl w:ilvl="4" w:tplc="2D74103E">
      <w:numFmt w:val="bullet"/>
      <w:lvlText w:val="•"/>
      <w:lvlJc w:val="left"/>
      <w:pPr>
        <w:ind w:left="4436" w:hanging="360"/>
      </w:pPr>
      <w:rPr>
        <w:rFonts w:hint="default"/>
        <w:lang w:val="en-US" w:eastAsia="en-US" w:bidi="ar-SA"/>
      </w:rPr>
    </w:lvl>
    <w:lvl w:ilvl="5" w:tplc="7B46B178">
      <w:numFmt w:val="bullet"/>
      <w:lvlText w:val="•"/>
      <w:lvlJc w:val="left"/>
      <w:pPr>
        <w:ind w:left="5320" w:hanging="360"/>
      </w:pPr>
      <w:rPr>
        <w:rFonts w:hint="default"/>
        <w:lang w:val="en-US" w:eastAsia="en-US" w:bidi="ar-SA"/>
      </w:rPr>
    </w:lvl>
    <w:lvl w:ilvl="6" w:tplc="C218BD0A">
      <w:numFmt w:val="bullet"/>
      <w:lvlText w:val="•"/>
      <w:lvlJc w:val="left"/>
      <w:pPr>
        <w:ind w:left="6204" w:hanging="360"/>
      </w:pPr>
      <w:rPr>
        <w:rFonts w:hint="default"/>
        <w:lang w:val="en-US" w:eastAsia="en-US" w:bidi="ar-SA"/>
      </w:rPr>
    </w:lvl>
    <w:lvl w:ilvl="7" w:tplc="9EEE8AA2">
      <w:numFmt w:val="bullet"/>
      <w:lvlText w:val="•"/>
      <w:lvlJc w:val="left"/>
      <w:pPr>
        <w:ind w:left="7088" w:hanging="360"/>
      </w:pPr>
      <w:rPr>
        <w:rFonts w:hint="default"/>
        <w:lang w:val="en-US" w:eastAsia="en-US" w:bidi="ar-SA"/>
      </w:rPr>
    </w:lvl>
    <w:lvl w:ilvl="8" w:tplc="04D6C36A">
      <w:numFmt w:val="bullet"/>
      <w:lvlText w:val="•"/>
      <w:lvlJc w:val="left"/>
      <w:pPr>
        <w:ind w:left="7972" w:hanging="360"/>
      </w:pPr>
      <w:rPr>
        <w:rFonts w:hint="default"/>
        <w:lang w:val="en-US" w:eastAsia="en-US" w:bidi="ar-SA"/>
      </w:rPr>
    </w:lvl>
  </w:abstractNum>
  <w:abstractNum w:abstractNumId="5" w15:restartNumberingAfterBreak="0">
    <w:nsid w:val="22FA0F88"/>
    <w:multiLevelType w:val="hybridMultilevel"/>
    <w:tmpl w:val="3104BB98"/>
    <w:lvl w:ilvl="0" w:tplc="506A73EC">
      <w:numFmt w:val="bullet"/>
      <w:lvlText w:val=""/>
      <w:lvlJc w:val="left"/>
      <w:pPr>
        <w:ind w:left="900" w:hanging="449"/>
      </w:pPr>
      <w:rPr>
        <w:rFonts w:ascii="Symbol" w:eastAsia="Symbol" w:hAnsi="Symbol" w:cs="Symbol" w:hint="default"/>
        <w:b w:val="0"/>
        <w:bCs w:val="0"/>
        <w:i w:val="0"/>
        <w:iCs w:val="0"/>
        <w:spacing w:val="0"/>
        <w:w w:val="100"/>
        <w:sz w:val="24"/>
        <w:szCs w:val="24"/>
        <w:lang w:val="en-US" w:eastAsia="en-US" w:bidi="ar-SA"/>
      </w:rPr>
    </w:lvl>
    <w:lvl w:ilvl="1" w:tplc="AE94DDB0">
      <w:numFmt w:val="bullet"/>
      <w:lvlText w:val="•"/>
      <w:lvlJc w:val="left"/>
      <w:pPr>
        <w:ind w:left="1784" w:hanging="449"/>
      </w:pPr>
      <w:rPr>
        <w:rFonts w:hint="default"/>
        <w:lang w:val="en-US" w:eastAsia="en-US" w:bidi="ar-SA"/>
      </w:rPr>
    </w:lvl>
    <w:lvl w:ilvl="2" w:tplc="53847B88">
      <w:numFmt w:val="bullet"/>
      <w:lvlText w:val="•"/>
      <w:lvlJc w:val="left"/>
      <w:pPr>
        <w:ind w:left="2668" w:hanging="449"/>
      </w:pPr>
      <w:rPr>
        <w:rFonts w:hint="default"/>
        <w:lang w:val="en-US" w:eastAsia="en-US" w:bidi="ar-SA"/>
      </w:rPr>
    </w:lvl>
    <w:lvl w:ilvl="3" w:tplc="8DC4188A">
      <w:numFmt w:val="bullet"/>
      <w:lvlText w:val="•"/>
      <w:lvlJc w:val="left"/>
      <w:pPr>
        <w:ind w:left="3552" w:hanging="449"/>
      </w:pPr>
      <w:rPr>
        <w:rFonts w:hint="default"/>
        <w:lang w:val="en-US" w:eastAsia="en-US" w:bidi="ar-SA"/>
      </w:rPr>
    </w:lvl>
    <w:lvl w:ilvl="4" w:tplc="D6E24FB4">
      <w:numFmt w:val="bullet"/>
      <w:lvlText w:val="•"/>
      <w:lvlJc w:val="left"/>
      <w:pPr>
        <w:ind w:left="4436" w:hanging="449"/>
      </w:pPr>
      <w:rPr>
        <w:rFonts w:hint="default"/>
        <w:lang w:val="en-US" w:eastAsia="en-US" w:bidi="ar-SA"/>
      </w:rPr>
    </w:lvl>
    <w:lvl w:ilvl="5" w:tplc="383E15A4">
      <w:numFmt w:val="bullet"/>
      <w:lvlText w:val="•"/>
      <w:lvlJc w:val="left"/>
      <w:pPr>
        <w:ind w:left="5320" w:hanging="449"/>
      </w:pPr>
      <w:rPr>
        <w:rFonts w:hint="default"/>
        <w:lang w:val="en-US" w:eastAsia="en-US" w:bidi="ar-SA"/>
      </w:rPr>
    </w:lvl>
    <w:lvl w:ilvl="6" w:tplc="A1942C00">
      <w:numFmt w:val="bullet"/>
      <w:lvlText w:val="•"/>
      <w:lvlJc w:val="left"/>
      <w:pPr>
        <w:ind w:left="6204" w:hanging="449"/>
      </w:pPr>
      <w:rPr>
        <w:rFonts w:hint="default"/>
        <w:lang w:val="en-US" w:eastAsia="en-US" w:bidi="ar-SA"/>
      </w:rPr>
    </w:lvl>
    <w:lvl w:ilvl="7" w:tplc="86C25198">
      <w:numFmt w:val="bullet"/>
      <w:lvlText w:val="•"/>
      <w:lvlJc w:val="left"/>
      <w:pPr>
        <w:ind w:left="7088" w:hanging="449"/>
      </w:pPr>
      <w:rPr>
        <w:rFonts w:hint="default"/>
        <w:lang w:val="en-US" w:eastAsia="en-US" w:bidi="ar-SA"/>
      </w:rPr>
    </w:lvl>
    <w:lvl w:ilvl="8" w:tplc="C4DA56F4">
      <w:numFmt w:val="bullet"/>
      <w:lvlText w:val="•"/>
      <w:lvlJc w:val="left"/>
      <w:pPr>
        <w:ind w:left="7972" w:hanging="449"/>
      </w:pPr>
      <w:rPr>
        <w:rFonts w:hint="default"/>
        <w:lang w:val="en-US" w:eastAsia="en-US" w:bidi="ar-SA"/>
      </w:rPr>
    </w:lvl>
  </w:abstractNum>
  <w:abstractNum w:abstractNumId="6" w15:restartNumberingAfterBreak="0">
    <w:nsid w:val="26E55815"/>
    <w:multiLevelType w:val="hybridMultilevel"/>
    <w:tmpl w:val="EFFAD716"/>
    <w:lvl w:ilvl="0" w:tplc="026E8B08">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5D785100">
      <w:start w:val="1"/>
      <w:numFmt w:val="lowerLetter"/>
      <w:lvlText w:val="(%2)"/>
      <w:lvlJc w:val="left"/>
      <w:pPr>
        <w:ind w:left="1260" w:hanging="360"/>
        <w:jc w:val="left"/>
      </w:pPr>
      <w:rPr>
        <w:rFonts w:ascii="Calibri" w:eastAsia="Calibri" w:hAnsi="Calibri" w:cs="Calibri" w:hint="default"/>
        <w:b w:val="0"/>
        <w:bCs w:val="0"/>
        <w:i w:val="0"/>
        <w:iCs w:val="0"/>
        <w:spacing w:val="-1"/>
        <w:w w:val="100"/>
        <w:sz w:val="22"/>
        <w:szCs w:val="22"/>
        <w:lang w:val="en-US" w:eastAsia="en-US" w:bidi="ar-SA"/>
      </w:rPr>
    </w:lvl>
    <w:lvl w:ilvl="2" w:tplc="EFEE21FA">
      <w:start w:val="1"/>
      <w:numFmt w:val="decimal"/>
      <w:lvlText w:val="%3."/>
      <w:lvlJc w:val="left"/>
      <w:pPr>
        <w:ind w:left="1980" w:hanging="361"/>
        <w:jc w:val="left"/>
      </w:pPr>
      <w:rPr>
        <w:rFonts w:ascii="Calibri" w:eastAsia="Calibri" w:hAnsi="Calibri" w:cs="Calibri" w:hint="default"/>
        <w:b w:val="0"/>
        <w:bCs w:val="0"/>
        <w:i w:val="0"/>
        <w:iCs w:val="0"/>
        <w:spacing w:val="0"/>
        <w:w w:val="100"/>
        <w:sz w:val="22"/>
        <w:szCs w:val="22"/>
        <w:lang w:val="en-US" w:eastAsia="en-US" w:bidi="ar-SA"/>
      </w:rPr>
    </w:lvl>
    <w:lvl w:ilvl="3" w:tplc="CBC03FF4">
      <w:numFmt w:val="bullet"/>
      <w:lvlText w:val="•"/>
      <w:lvlJc w:val="left"/>
      <w:pPr>
        <w:ind w:left="2950" w:hanging="361"/>
      </w:pPr>
      <w:rPr>
        <w:rFonts w:hint="default"/>
        <w:lang w:val="en-US" w:eastAsia="en-US" w:bidi="ar-SA"/>
      </w:rPr>
    </w:lvl>
    <w:lvl w:ilvl="4" w:tplc="D49E3388">
      <w:numFmt w:val="bullet"/>
      <w:lvlText w:val="•"/>
      <w:lvlJc w:val="left"/>
      <w:pPr>
        <w:ind w:left="3920" w:hanging="361"/>
      </w:pPr>
      <w:rPr>
        <w:rFonts w:hint="default"/>
        <w:lang w:val="en-US" w:eastAsia="en-US" w:bidi="ar-SA"/>
      </w:rPr>
    </w:lvl>
    <w:lvl w:ilvl="5" w:tplc="62CC8D92">
      <w:numFmt w:val="bullet"/>
      <w:lvlText w:val="•"/>
      <w:lvlJc w:val="left"/>
      <w:pPr>
        <w:ind w:left="4890" w:hanging="361"/>
      </w:pPr>
      <w:rPr>
        <w:rFonts w:hint="default"/>
        <w:lang w:val="en-US" w:eastAsia="en-US" w:bidi="ar-SA"/>
      </w:rPr>
    </w:lvl>
    <w:lvl w:ilvl="6" w:tplc="86CA61D4">
      <w:numFmt w:val="bullet"/>
      <w:lvlText w:val="•"/>
      <w:lvlJc w:val="left"/>
      <w:pPr>
        <w:ind w:left="5860" w:hanging="361"/>
      </w:pPr>
      <w:rPr>
        <w:rFonts w:hint="default"/>
        <w:lang w:val="en-US" w:eastAsia="en-US" w:bidi="ar-SA"/>
      </w:rPr>
    </w:lvl>
    <w:lvl w:ilvl="7" w:tplc="72465B02">
      <w:numFmt w:val="bullet"/>
      <w:lvlText w:val="•"/>
      <w:lvlJc w:val="left"/>
      <w:pPr>
        <w:ind w:left="6830" w:hanging="361"/>
      </w:pPr>
      <w:rPr>
        <w:rFonts w:hint="default"/>
        <w:lang w:val="en-US" w:eastAsia="en-US" w:bidi="ar-SA"/>
      </w:rPr>
    </w:lvl>
    <w:lvl w:ilvl="8" w:tplc="B21A1E20">
      <w:numFmt w:val="bullet"/>
      <w:lvlText w:val="•"/>
      <w:lvlJc w:val="left"/>
      <w:pPr>
        <w:ind w:left="7800" w:hanging="361"/>
      </w:pPr>
      <w:rPr>
        <w:rFonts w:hint="default"/>
        <w:lang w:val="en-US" w:eastAsia="en-US" w:bidi="ar-SA"/>
      </w:rPr>
    </w:lvl>
  </w:abstractNum>
  <w:abstractNum w:abstractNumId="7" w15:restartNumberingAfterBreak="0">
    <w:nsid w:val="2B732106"/>
    <w:multiLevelType w:val="hybridMultilevel"/>
    <w:tmpl w:val="3266D6AA"/>
    <w:lvl w:ilvl="0" w:tplc="C9544EDA">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5B343E08">
      <w:numFmt w:val="bullet"/>
      <w:lvlText w:val="•"/>
      <w:lvlJc w:val="left"/>
      <w:pPr>
        <w:ind w:left="1784" w:hanging="360"/>
      </w:pPr>
      <w:rPr>
        <w:rFonts w:hint="default"/>
        <w:lang w:val="en-US" w:eastAsia="en-US" w:bidi="ar-SA"/>
      </w:rPr>
    </w:lvl>
    <w:lvl w:ilvl="2" w:tplc="3DD8FADC">
      <w:numFmt w:val="bullet"/>
      <w:lvlText w:val="•"/>
      <w:lvlJc w:val="left"/>
      <w:pPr>
        <w:ind w:left="2668" w:hanging="360"/>
      </w:pPr>
      <w:rPr>
        <w:rFonts w:hint="default"/>
        <w:lang w:val="en-US" w:eastAsia="en-US" w:bidi="ar-SA"/>
      </w:rPr>
    </w:lvl>
    <w:lvl w:ilvl="3" w:tplc="53AA3A70">
      <w:numFmt w:val="bullet"/>
      <w:lvlText w:val="•"/>
      <w:lvlJc w:val="left"/>
      <w:pPr>
        <w:ind w:left="3552" w:hanging="360"/>
      </w:pPr>
      <w:rPr>
        <w:rFonts w:hint="default"/>
        <w:lang w:val="en-US" w:eastAsia="en-US" w:bidi="ar-SA"/>
      </w:rPr>
    </w:lvl>
    <w:lvl w:ilvl="4" w:tplc="3692ECE0">
      <w:numFmt w:val="bullet"/>
      <w:lvlText w:val="•"/>
      <w:lvlJc w:val="left"/>
      <w:pPr>
        <w:ind w:left="4436" w:hanging="360"/>
      </w:pPr>
      <w:rPr>
        <w:rFonts w:hint="default"/>
        <w:lang w:val="en-US" w:eastAsia="en-US" w:bidi="ar-SA"/>
      </w:rPr>
    </w:lvl>
    <w:lvl w:ilvl="5" w:tplc="FBF6D45E">
      <w:numFmt w:val="bullet"/>
      <w:lvlText w:val="•"/>
      <w:lvlJc w:val="left"/>
      <w:pPr>
        <w:ind w:left="5320" w:hanging="360"/>
      </w:pPr>
      <w:rPr>
        <w:rFonts w:hint="default"/>
        <w:lang w:val="en-US" w:eastAsia="en-US" w:bidi="ar-SA"/>
      </w:rPr>
    </w:lvl>
    <w:lvl w:ilvl="6" w:tplc="95C07040">
      <w:numFmt w:val="bullet"/>
      <w:lvlText w:val="•"/>
      <w:lvlJc w:val="left"/>
      <w:pPr>
        <w:ind w:left="6204" w:hanging="360"/>
      </w:pPr>
      <w:rPr>
        <w:rFonts w:hint="default"/>
        <w:lang w:val="en-US" w:eastAsia="en-US" w:bidi="ar-SA"/>
      </w:rPr>
    </w:lvl>
    <w:lvl w:ilvl="7" w:tplc="B95EEBB4">
      <w:numFmt w:val="bullet"/>
      <w:lvlText w:val="•"/>
      <w:lvlJc w:val="left"/>
      <w:pPr>
        <w:ind w:left="7088" w:hanging="360"/>
      </w:pPr>
      <w:rPr>
        <w:rFonts w:hint="default"/>
        <w:lang w:val="en-US" w:eastAsia="en-US" w:bidi="ar-SA"/>
      </w:rPr>
    </w:lvl>
    <w:lvl w:ilvl="8" w:tplc="F7BEED26">
      <w:numFmt w:val="bullet"/>
      <w:lvlText w:val="•"/>
      <w:lvlJc w:val="left"/>
      <w:pPr>
        <w:ind w:left="7972" w:hanging="360"/>
      </w:pPr>
      <w:rPr>
        <w:rFonts w:hint="default"/>
        <w:lang w:val="en-US" w:eastAsia="en-US" w:bidi="ar-SA"/>
      </w:rPr>
    </w:lvl>
  </w:abstractNum>
  <w:abstractNum w:abstractNumId="8" w15:restartNumberingAfterBreak="0">
    <w:nsid w:val="316C2E06"/>
    <w:multiLevelType w:val="hybridMultilevel"/>
    <w:tmpl w:val="91BC5668"/>
    <w:lvl w:ilvl="0" w:tplc="2850CCF2">
      <w:start w:val="1"/>
      <w:numFmt w:val="decimal"/>
      <w:lvlText w:val="%1)"/>
      <w:lvlJc w:val="left"/>
      <w:pPr>
        <w:ind w:left="900" w:hanging="360"/>
        <w:jc w:val="left"/>
      </w:pPr>
      <w:rPr>
        <w:rFonts w:ascii="Calibri" w:eastAsia="Calibri" w:hAnsi="Calibri" w:cs="Calibri" w:hint="default"/>
        <w:b w:val="0"/>
        <w:bCs w:val="0"/>
        <w:i w:val="0"/>
        <w:iCs w:val="0"/>
        <w:spacing w:val="0"/>
        <w:w w:val="100"/>
        <w:sz w:val="24"/>
        <w:szCs w:val="24"/>
        <w:lang w:val="en-US" w:eastAsia="en-US" w:bidi="ar-SA"/>
      </w:rPr>
    </w:lvl>
    <w:lvl w:ilvl="1" w:tplc="061A647A">
      <w:numFmt w:val="bullet"/>
      <w:lvlText w:val="•"/>
      <w:lvlJc w:val="left"/>
      <w:pPr>
        <w:ind w:left="1784" w:hanging="360"/>
      </w:pPr>
      <w:rPr>
        <w:rFonts w:hint="default"/>
        <w:lang w:val="en-US" w:eastAsia="en-US" w:bidi="ar-SA"/>
      </w:rPr>
    </w:lvl>
    <w:lvl w:ilvl="2" w:tplc="17A21EEA">
      <w:numFmt w:val="bullet"/>
      <w:lvlText w:val="•"/>
      <w:lvlJc w:val="left"/>
      <w:pPr>
        <w:ind w:left="2668" w:hanging="360"/>
      </w:pPr>
      <w:rPr>
        <w:rFonts w:hint="default"/>
        <w:lang w:val="en-US" w:eastAsia="en-US" w:bidi="ar-SA"/>
      </w:rPr>
    </w:lvl>
    <w:lvl w:ilvl="3" w:tplc="7AE2D16E">
      <w:numFmt w:val="bullet"/>
      <w:lvlText w:val="•"/>
      <w:lvlJc w:val="left"/>
      <w:pPr>
        <w:ind w:left="3552" w:hanging="360"/>
      </w:pPr>
      <w:rPr>
        <w:rFonts w:hint="default"/>
        <w:lang w:val="en-US" w:eastAsia="en-US" w:bidi="ar-SA"/>
      </w:rPr>
    </w:lvl>
    <w:lvl w:ilvl="4" w:tplc="0234E8C6">
      <w:numFmt w:val="bullet"/>
      <w:lvlText w:val="•"/>
      <w:lvlJc w:val="left"/>
      <w:pPr>
        <w:ind w:left="4436" w:hanging="360"/>
      </w:pPr>
      <w:rPr>
        <w:rFonts w:hint="default"/>
        <w:lang w:val="en-US" w:eastAsia="en-US" w:bidi="ar-SA"/>
      </w:rPr>
    </w:lvl>
    <w:lvl w:ilvl="5" w:tplc="B636D556">
      <w:numFmt w:val="bullet"/>
      <w:lvlText w:val="•"/>
      <w:lvlJc w:val="left"/>
      <w:pPr>
        <w:ind w:left="5320" w:hanging="360"/>
      </w:pPr>
      <w:rPr>
        <w:rFonts w:hint="default"/>
        <w:lang w:val="en-US" w:eastAsia="en-US" w:bidi="ar-SA"/>
      </w:rPr>
    </w:lvl>
    <w:lvl w:ilvl="6" w:tplc="F6D87F10">
      <w:numFmt w:val="bullet"/>
      <w:lvlText w:val="•"/>
      <w:lvlJc w:val="left"/>
      <w:pPr>
        <w:ind w:left="6204" w:hanging="360"/>
      </w:pPr>
      <w:rPr>
        <w:rFonts w:hint="default"/>
        <w:lang w:val="en-US" w:eastAsia="en-US" w:bidi="ar-SA"/>
      </w:rPr>
    </w:lvl>
    <w:lvl w:ilvl="7" w:tplc="27B6B52C">
      <w:numFmt w:val="bullet"/>
      <w:lvlText w:val="•"/>
      <w:lvlJc w:val="left"/>
      <w:pPr>
        <w:ind w:left="7088" w:hanging="360"/>
      </w:pPr>
      <w:rPr>
        <w:rFonts w:hint="default"/>
        <w:lang w:val="en-US" w:eastAsia="en-US" w:bidi="ar-SA"/>
      </w:rPr>
    </w:lvl>
    <w:lvl w:ilvl="8" w:tplc="CC487AE4">
      <w:numFmt w:val="bullet"/>
      <w:lvlText w:val="•"/>
      <w:lvlJc w:val="left"/>
      <w:pPr>
        <w:ind w:left="7972" w:hanging="360"/>
      </w:pPr>
      <w:rPr>
        <w:rFonts w:hint="default"/>
        <w:lang w:val="en-US" w:eastAsia="en-US" w:bidi="ar-SA"/>
      </w:rPr>
    </w:lvl>
  </w:abstractNum>
  <w:abstractNum w:abstractNumId="9" w15:restartNumberingAfterBreak="0">
    <w:nsid w:val="34914E8E"/>
    <w:multiLevelType w:val="multilevel"/>
    <w:tmpl w:val="BC4E9F36"/>
    <w:lvl w:ilvl="0">
      <w:start w:val="29"/>
      <w:numFmt w:val="decimal"/>
      <w:lvlText w:val="%1"/>
      <w:lvlJc w:val="left"/>
      <w:pPr>
        <w:ind w:left="683" w:hanging="504"/>
        <w:jc w:val="left"/>
      </w:pPr>
      <w:rPr>
        <w:rFonts w:hint="default"/>
        <w:lang w:val="en-US" w:eastAsia="en-US" w:bidi="ar-SA"/>
      </w:rPr>
    </w:lvl>
    <w:lvl w:ilvl="1">
      <w:start w:val="4"/>
      <w:numFmt w:val="decimalZero"/>
      <w:lvlText w:val="%1.%2"/>
      <w:lvlJc w:val="left"/>
      <w:pPr>
        <w:ind w:left="68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numFmt w:val="bullet"/>
      <w:lvlText w:val="•"/>
      <w:lvlJc w:val="left"/>
      <w:pPr>
        <w:ind w:left="2492" w:hanging="504"/>
      </w:pPr>
      <w:rPr>
        <w:rFonts w:hint="default"/>
        <w:lang w:val="en-US" w:eastAsia="en-US" w:bidi="ar-SA"/>
      </w:rPr>
    </w:lvl>
    <w:lvl w:ilvl="3">
      <w:numFmt w:val="bullet"/>
      <w:lvlText w:val="•"/>
      <w:lvlJc w:val="left"/>
      <w:pPr>
        <w:ind w:left="3398" w:hanging="504"/>
      </w:pPr>
      <w:rPr>
        <w:rFonts w:hint="default"/>
        <w:lang w:val="en-US" w:eastAsia="en-US" w:bidi="ar-SA"/>
      </w:rPr>
    </w:lvl>
    <w:lvl w:ilvl="4">
      <w:numFmt w:val="bullet"/>
      <w:lvlText w:val="•"/>
      <w:lvlJc w:val="left"/>
      <w:pPr>
        <w:ind w:left="4304" w:hanging="504"/>
      </w:pPr>
      <w:rPr>
        <w:rFonts w:hint="default"/>
        <w:lang w:val="en-US" w:eastAsia="en-US" w:bidi="ar-SA"/>
      </w:rPr>
    </w:lvl>
    <w:lvl w:ilvl="5">
      <w:numFmt w:val="bullet"/>
      <w:lvlText w:val="•"/>
      <w:lvlJc w:val="left"/>
      <w:pPr>
        <w:ind w:left="5210" w:hanging="504"/>
      </w:pPr>
      <w:rPr>
        <w:rFonts w:hint="default"/>
        <w:lang w:val="en-US" w:eastAsia="en-US" w:bidi="ar-SA"/>
      </w:rPr>
    </w:lvl>
    <w:lvl w:ilvl="6">
      <w:numFmt w:val="bullet"/>
      <w:lvlText w:val="•"/>
      <w:lvlJc w:val="left"/>
      <w:pPr>
        <w:ind w:left="6116" w:hanging="504"/>
      </w:pPr>
      <w:rPr>
        <w:rFonts w:hint="default"/>
        <w:lang w:val="en-US" w:eastAsia="en-US" w:bidi="ar-SA"/>
      </w:rPr>
    </w:lvl>
    <w:lvl w:ilvl="7">
      <w:numFmt w:val="bullet"/>
      <w:lvlText w:val="•"/>
      <w:lvlJc w:val="left"/>
      <w:pPr>
        <w:ind w:left="7022" w:hanging="504"/>
      </w:pPr>
      <w:rPr>
        <w:rFonts w:hint="default"/>
        <w:lang w:val="en-US" w:eastAsia="en-US" w:bidi="ar-SA"/>
      </w:rPr>
    </w:lvl>
    <w:lvl w:ilvl="8">
      <w:numFmt w:val="bullet"/>
      <w:lvlText w:val="•"/>
      <w:lvlJc w:val="left"/>
      <w:pPr>
        <w:ind w:left="7928" w:hanging="504"/>
      </w:pPr>
      <w:rPr>
        <w:rFonts w:hint="default"/>
        <w:lang w:val="en-US" w:eastAsia="en-US" w:bidi="ar-SA"/>
      </w:rPr>
    </w:lvl>
  </w:abstractNum>
  <w:abstractNum w:abstractNumId="10" w15:restartNumberingAfterBreak="0">
    <w:nsid w:val="38886A30"/>
    <w:multiLevelType w:val="hybridMultilevel"/>
    <w:tmpl w:val="F82AEDB4"/>
    <w:lvl w:ilvl="0" w:tplc="D082C458">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13D8C310">
      <w:numFmt w:val="bullet"/>
      <w:lvlText w:val="•"/>
      <w:lvlJc w:val="left"/>
      <w:pPr>
        <w:ind w:left="1784" w:hanging="360"/>
      </w:pPr>
      <w:rPr>
        <w:rFonts w:hint="default"/>
        <w:lang w:val="en-US" w:eastAsia="en-US" w:bidi="ar-SA"/>
      </w:rPr>
    </w:lvl>
    <w:lvl w:ilvl="2" w:tplc="E918C9D4">
      <w:numFmt w:val="bullet"/>
      <w:lvlText w:val="•"/>
      <w:lvlJc w:val="left"/>
      <w:pPr>
        <w:ind w:left="2668" w:hanging="360"/>
      </w:pPr>
      <w:rPr>
        <w:rFonts w:hint="default"/>
        <w:lang w:val="en-US" w:eastAsia="en-US" w:bidi="ar-SA"/>
      </w:rPr>
    </w:lvl>
    <w:lvl w:ilvl="3" w:tplc="46D6059E">
      <w:numFmt w:val="bullet"/>
      <w:lvlText w:val="•"/>
      <w:lvlJc w:val="left"/>
      <w:pPr>
        <w:ind w:left="3552" w:hanging="360"/>
      </w:pPr>
      <w:rPr>
        <w:rFonts w:hint="default"/>
        <w:lang w:val="en-US" w:eastAsia="en-US" w:bidi="ar-SA"/>
      </w:rPr>
    </w:lvl>
    <w:lvl w:ilvl="4" w:tplc="BCD6D9D0">
      <w:numFmt w:val="bullet"/>
      <w:lvlText w:val="•"/>
      <w:lvlJc w:val="left"/>
      <w:pPr>
        <w:ind w:left="4436" w:hanging="360"/>
      </w:pPr>
      <w:rPr>
        <w:rFonts w:hint="default"/>
        <w:lang w:val="en-US" w:eastAsia="en-US" w:bidi="ar-SA"/>
      </w:rPr>
    </w:lvl>
    <w:lvl w:ilvl="5" w:tplc="8F0661D2">
      <w:numFmt w:val="bullet"/>
      <w:lvlText w:val="•"/>
      <w:lvlJc w:val="left"/>
      <w:pPr>
        <w:ind w:left="5320" w:hanging="360"/>
      </w:pPr>
      <w:rPr>
        <w:rFonts w:hint="default"/>
        <w:lang w:val="en-US" w:eastAsia="en-US" w:bidi="ar-SA"/>
      </w:rPr>
    </w:lvl>
    <w:lvl w:ilvl="6" w:tplc="2E7CCB04">
      <w:numFmt w:val="bullet"/>
      <w:lvlText w:val="•"/>
      <w:lvlJc w:val="left"/>
      <w:pPr>
        <w:ind w:left="6204" w:hanging="360"/>
      </w:pPr>
      <w:rPr>
        <w:rFonts w:hint="default"/>
        <w:lang w:val="en-US" w:eastAsia="en-US" w:bidi="ar-SA"/>
      </w:rPr>
    </w:lvl>
    <w:lvl w:ilvl="7" w:tplc="1326D624">
      <w:numFmt w:val="bullet"/>
      <w:lvlText w:val="•"/>
      <w:lvlJc w:val="left"/>
      <w:pPr>
        <w:ind w:left="7088" w:hanging="360"/>
      </w:pPr>
      <w:rPr>
        <w:rFonts w:hint="default"/>
        <w:lang w:val="en-US" w:eastAsia="en-US" w:bidi="ar-SA"/>
      </w:rPr>
    </w:lvl>
    <w:lvl w:ilvl="8" w:tplc="B7BA142E">
      <w:numFmt w:val="bullet"/>
      <w:lvlText w:val="•"/>
      <w:lvlJc w:val="left"/>
      <w:pPr>
        <w:ind w:left="7972" w:hanging="360"/>
      </w:pPr>
      <w:rPr>
        <w:rFonts w:hint="default"/>
        <w:lang w:val="en-US" w:eastAsia="en-US" w:bidi="ar-SA"/>
      </w:rPr>
    </w:lvl>
  </w:abstractNum>
  <w:abstractNum w:abstractNumId="11" w15:restartNumberingAfterBreak="0">
    <w:nsid w:val="38F70802"/>
    <w:multiLevelType w:val="multilevel"/>
    <w:tmpl w:val="CA48D644"/>
    <w:lvl w:ilvl="0">
      <w:start w:val="29"/>
      <w:numFmt w:val="decimal"/>
      <w:lvlText w:val="%1"/>
      <w:lvlJc w:val="left"/>
      <w:pPr>
        <w:ind w:left="683" w:hanging="504"/>
        <w:jc w:val="left"/>
      </w:pPr>
      <w:rPr>
        <w:rFonts w:hint="default"/>
        <w:lang w:val="en-US" w:eastAsia="en-US" w:bidi="ar-SA"/>
      </w:rPr>
    </w:lvl>
    <w:lvl w:ilvl="1">
      <w:start w:val="1"/>
      <w:numFmt w:val="decimalZero"/>
      <w:lvlText w:val="%1.%2"/>
      <w:lvlJc w:val="left"/>
      <w:pPr>
        <w:ind w:left="683" w:hanging="504"/>
        <w:jc w:val="left"/>
      </w:pPr>
      <w:rPr>
        <w:rFonts w:ascii="Calibri" w:eastAsia="Calibri" w:hAnsi="Calibri" w:cs="Calibri" w:hint="default"/>
        <w:b w:val="0"/>
        <w:bCs w:val="0"/>
        <w:i w:val="0"/>
        <w:iCs w:val="0"/>
        <w:spacing w:val="-2"/>
        <w:w w:val="100"/>
        <w:sz w:val="20"/>
        <w:szCs w:val="20"/>
        <w:u w:val="single" w:color="000000"/>
        <w:lang w:val="en-US" w:eastAsia="en-US" w:bidi="ar-SA"/>
      </w:rPr>
    </w:lvl>
    <w:lvl w:ilvl="2">
      <w:start w:val="1"/>
      <w:numFmt w:val="lowerLetter"/>
      <w:lvlText w:val="(%3)"/>
      <w:lvlJc w:val="left"/>
      <w:pPr>
        <w:ind w:left="931" w:hanging="392"/>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895" w:hanging="392"/>
      </w:pPr>
      <w:rPr>
        <w:rFonts w:hint="default"/>
        <w:lang w:val="en-US" w:eastAsia="en-US" w:bidi="ar-SA"/>
      </w:rPr>
    </w:lvl>
    <w:lvl w:ilvl="4">
      <w:numFmt w:val="bullet"/>
      <w:lvlText w:val="•"/>
      <w:lvlJc w:val="left"/>
      <w:pPr>
        <w:ind w:left="3873" w:hanging="392"/>
      </w:pPr>
      <w:rPr>
        <w:rFonts w:hint="default"/>
        <w:lang w:val="en-US" w:eastAsia="en-US" w:bidi="ar-SA"/>
      </w:rPr>
    </w:lvl>
    <w:lvl w:ilvl="5">
      <w:numFmt w:val="bullet"/>
      <w:lvlText w:val="•"/>
      <w:lvlJc w:val="left"/>
      <w:pPr>
        <w:ind w:left="4851" w:hanging="392"/>
      </w:pPr>
      <w:rPr>
        <w:rFonts w:hint="default"/>
        <w:lang w:val="en-US" w:eastAsia="en-US" w:bidi="ar-SA"/>
      </w:rPr>
    </w:lvl>
    <w:lvl w:ilvl="6">
      <w:numFmt w:val="bullet"/>
      <w:lvlText w:val="•"/>
      <w:lvlJc w:val="left"/>
      <w:pPr>
        <w:ind w:left="5828" w:hanging="392"/>
      </w:pPr>
      <w:rPr>
        <w:rFonts w:hint="default"/>
        <w:lang w:val="en-US" w:eastAsia="en-US" w:bidi="ar-SA"/>
      </w:rPr>
    </w:lvl>
    <w:lvl w:ilvl="7">
      <w:numFmt w:val="bullet"/>
      <w:lvlText w:val="•"/>
      <w:lvlJc w:val="left"/>
      <w:pPr>
        <w:ind w:left="6806" w:hanging="392"/>
      </w:pPr>
      <w:rPr>
        <w:rFonts w:hint="default"/>
        <w:lang w:val="en-US" w:eastAsia="en-US" w:bidi="ar-SA"/>
      </w:rPr>
    </w:lvl>
    <w:lvl w:ilvl="8">
      <w:numFmt w:val="bullet"/>
      <w:lvlText w:val="•"/>
      <w:lvlJc w:val="left"/>
      <w:pPr>
        <w:ind w:left="7784" w:hanging="392"/>
      </w:pPr>
      <w:rPr>
        <w:rFonts w:hint="default"/>
        <w:lang w:val="en-US" w:eastAsia="en-US" w:bidi="ar-SA"/>
      </w:rPr>
    </w:lvl>
  </w:abstractNum>
  <w:abstractNum w:abstractNumId="12" w15:restartNumberingAfterBreak="0">
    <w:nsid w:val="3E6F561E"/>
    <w:multiLevelType w:val="hybridMultilevel"/>
    <w:tmpl w:val="EEAE3BF8"/>
    <w:lvl w:ilvl="0" w:tplc="2274061C">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A83485E8">
      <w:start w:val="1"/>
      <w:numFmt w:val="lowerLetter"/>
      <w:lvlText w:val="(%2)"/>
      <w:lvlJc w:val="left"/>
      <w:pPr>
        <w:ind w:left="1260" w:hanging="411"/>
        <w:jc w:val="left"/>
      </w:pPr>
      <w:rPr>
        <w:rFonts w:ascii="Calibri" w:eastAsia="Calibri" w:hAnsi="Calibri" w:cs="Calibri" w:hint="default"/>
        <w:b w:val="0"/>
        <w:bCs w:val="0"/>
        <w:i w:val="0"/>
        <w:iCs w:val="0"/>
        <w:spacing w:val="-1"/>
        <w:w w:val="100"/>
        <w:sz w:val="22"/>
        <w:szCs w:val="22"/>
        <w:lang w:val="en-US" w:eastAsia="en-US" w:bidi="ar-SA"/>
      </w:rPr>
    </w:lvl>
    <w:lvl w:ilvl="2" w:tplc="B64AA344">
      <w:numFmt w:val="bullet"/>
      <w:lvlText w:val="•"/>
      <w:lvlJc w:val="left"/>
      <w:pPr>
        <w:ind w:left="2202" w:hanging="411"/>
      </w:pPr>
      <w:rPr>
        <w:rFonts w:hint="default"/>
        <w:lang w:val="en-US" w:eastAsia="en-US" w:bidi="ar-SA"/>
      </w:rPr>
    </w:lvl>
    <w:lvl w:ilvl="3" w:tplc="E6D2949C">
      <w:numFmt w:val="bullet"/>
      <w:lvlText w:val="•"/>
      <w:lvlJc w:val="left"/>
      <w:pPr>
        <w:ind w:left="3144" w:hanging="411"/>
      </w:pPr>
      <w:rPr>
        <w:rFonts w:hint="default"/>
        <w:lang w:val="en-US" w:eastAsia="en-US" w:bidi="ar-SA"/>
      </w:rPr>
    </w:lvl>
    <w:lvl w:ilvl="4" w:tplc="C26AF998">
      <w:numFmt w:val="bullet"/>
      <w:lvlText w:val="•"/>
      <w:lvlJc w:val="left"/>
      <w:pPr>
        <w:ind w:left="4086" w:hanging="411"/>
      </w:pPr>
      <w:rPr>
        <w:rFonts w:hint="default"/>
        <w:lang w:val="en-US" w:eastAsia="en-US" w:bidi="ar-SA"/>
      </w:rPr>
    </w:lvl>
    <w:lvl w:ilvl="5" w:tplc="F7F89A9E">
      <w:numFmt w:val="bullet"/>
      <w:lvlText w:val="•"/>
      <w:lvlJc w:val="left"/>
      <w:pPr>
        <w:ind w:left="5028" w:hanging="411"/>
      </w:pPr>
      <w:rPr>
        <w:rFonts w:hint="default"/>
        <w:lang w:val="en-US" w:eastAsia="en-US" w:bidi="ar-SA"/>
      </w:rPr>
    </w:lvl>
    <w:lvl w:ilvl="6" w:tplc="4080EF34">
      <w:numFmt w:val="bullet"/>
      <w:lvlText w:val="•"/>
      <w:lvlJc w:val="left"/>
      <w:pPr>
        <w:ind w:left="5971" w:hanging="411"/>
      </w:pPr>
      <w:rPr>
        <w:rFonts w:hint="default"/>
        <w:lang w:val="en-US" w:eastAsia="en-US" w:bidi="ar-SA"/>
      </w:rPr>
    </w:lvl>
    <w:lvl w:ilvl="7" w:tplc="1D162334">
      <w:numFmt w:val="bullet"/>
      <w:lvlText w:val="•"/>
      <w:lvlJc w:val="left"/>
      <w:pPr>
        <w:ind w:left="6913" w:hanging="411"/>
      </w:pPr>
      <w:rPr>
        <w:rFonts w:hint="default"/>
        <w:lang w:val="en-US" w:eastAsia="en-US" w:bidi="ar-SA"/>
      </w:rPr>
    </w:lvl>
    <w:lvl w:ilvl="8" w:tplc="EA822A9C">
      <w:numFmt w:val="bullet"/>
      <w:lvlText w:val="•"/>
      <w:lvlJc w:val="left"/>
      <w:pPr>
        <w:ind w:left="7855" w:hanging="411"/>
      </w:pPr>
      <w:rPr>
        <w:rFonts w:hint="default"/>
        <w:lang w:val="en-US" w:eastAsia="en-US" w:bidi="ar-SA"/>
      </w:rPr>
    </w:lvl>
  </w:abstractNum>
  <w:abstractNum w:abstractNumId="13" w15:restartNumberingAfterBreak="0">
    <w:nsid w:val="414819F9"/>
    <w:multiLevelType w:val="hybridMultilevel"/>
    <w:tmpl w:val="307C8EBA"/>
    <w:lvl w:ilvl="0" w:tplc="E22649FA">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5860B2D4">
      <w:start w:val="1"/>
      <w:numFmt w:val="decimal"/>
      <w:lvlText w:val="%2."/>
      <w:lvlJc w:val="left"/>
      <w:pPr>
        <w:ind w:left="1621" w:hanging="361"/>
        <w:jc w:val="left"/>
      </w:pPr>
      <w:rPr>
        <w:rFonts w:ascii="Calibri" w:eastAsia="Calibri" w:hAnsi="Calibri" w:cs="Calibri" w:hint="default"/>
        <w:b w:val="0"/>
        <w:bCs w:val="0"/>
        <w:i w:val="0"/>
        <w:iCs w:val="0"/>
        <w:spacing w:val="0"/>
        <w:w w:val="100"/>
        <w:sz w:val="22"/>
        <w:szCs w:val="22"/>
        <w:lang w:val="en-US" w:eastAsia="en-US" w:bidi="ar-SA"/>
      </w:rPr>
    </w:lvl>
    <w:lvl w:ilvl="2" w:tplc="F202CE48">
      <w:start w:val="1"/>
      <w:numFmt w:val="lowerRoman"/>
      <w:lvlText w:val="%3."/>
      <w:lvlJc w:val="left"/>
      <w:pPr>
        <w:ind w:left="2342" w:hanging="466"/>
        <w:jc w:val="right"/>
      </w:pPr>
      <w:rPr>
        <w:rFonts w:ascii="Calibri" w:eastAsia="Calibri" w:hAnsi="Calibri" w:cs="Calibri" w:hint="default"/>
        <w:b w:val="0"/>
        <w:bCs w:val="0"/>
        <w:i w:val="0"/>
        <w:iCs w:val="0"/>
        <w:spacing w:val="-1"/>
        <w:w w:val="100"/>
        <w:sz w:val="22"/>
        <w:szCs w:val="22"/>
        <w:lang w:val="en-US" w:eastAsia="en-US" w:bidi="ar-SA"/>
      </w:rPr>
    </w:lvl>
    <w:lvl w:ilvl="3" w:tplc="438CD1E4">
      <w:numFmt w:val="bullet"/>
      <w:lvlText w:val="•"/>
      <w:lvlJc w:val="left"/>
      <w:pPr>
        <w:ind w:left="3265" w:hanging="466"/>
      </w:pPr>
      <w:rPr>
        <w:rFonts w:hint="default"/>
        <w:lang w:val="en-US" w:eastAsia="en-US" w:bidi="ar-SA"/>
      </w:rPr>
    </w:lvl>
    <w:lvl w:ilvl="4" w:tplc="9ABCC10C">
      <w:numFmt w:val="bullet"/>
      <w:lvlText w:val="•"/>
      <w:lvlJc w:val="left"/>
      <w:pPr>
        <w:ind w:left="4190" w:hanging="466"/>
      </w:pPr>
      <w:rPr>
        <w:rFonts w:hint="default"/>
        <w:lang w:val="en-US" w:eastAsia="en-US" w:bidi="ar-SA"/>
      </w:rPr>
    </w:lvl>
    <w:lvl w:ilvl="5" w:tplc="9EB61890">
      <w:numFmt w:val="bullet"/>
      <w:lvlText w:val="•"/>
      <w:lvlJc w:val="left"/>
      <w:pPr>
        <w:ind w:left="5115" w:hanging="466"/>
      </w:pPr>
      <w:rPr>
        <w:rFonts w:hint="default"/>
        <w:lang w:val="en-US" w:eastAsia="en-US" w:bidi="ar-SA"/>
      </w:rPr>
    </w:lvl>
    <w:lvl w:ilvl="6" w:tplc="C5D04E96">
      <w:numFmt w:val="bullet"/>
      <w:lvlText w:val="•"/>
      <w:lvlJc w:val="left"/>
      <w:pPr>
        <w:ind w:left="6040" w:hanging="466"/>
      </w:pPr>
      <w:rPr>
        <w:rFonts w:hint="default"/>
        <w:lang w:val="en-US" w:eastAsia="en-US" w:bidi="ar-SA"/>
      </w:rPr>
    </w:lvl>
    <w:lvl w:ilvl="7" w:tplc="37307C24">
      <w:numFmt w:val="bullet"/>
      <w:lvlText w:val="•"/>
      <w:lvlJc w:val="left"/>
      <w:pPr>
        <w:ind w:left="6965" w:hanging="466"/>
      </w:pPr>
      <w:rPr>
        <w:rFonts w:hint="default"/>
        <w:lang w:val="en-US" w:eastAsia="en-US" w:bidi="ar-SA"/>
      </w:rPr>
    </w:lvl>
    <w:lvl w:ilvl="8" w:tplc="0E705456">
      <w:numFmt w:val="bullet"/>
      <w:lvlText w:val="•"/>
      <w:lvlJc w:val="left"/>
      <w:pPr>
        <w:ind w:left="7890" w:hanging="466"/>
      </w:pPr>
      <w:rPr>
        <w:rFonts w:hint="default"/>
        <w:lang w:val="en-US" w:eastAsia="en-US" w:bidi="ar-SA"/>
      </w:rPr>
    </w:lvl>
  </w:abstractNum>
  <w:abstractNum w:abstractNumId="14" w15:restartNumberingAfterBreak="0">
    <w:nsid w:val="44AF433F"/>
    <w:multiLevelType w:val="multilevel"/>
    <w:tmpl w:val="1EF05DE6"/>
    <w:lvl w:ilvl="0">
      <w:start w:val="29"/>
      <w:numFmt w:val="decimal"/>
      <w:lvlText w:val="%1"/>
      <w:lvlJc w:val="left"/>
      <w:pPr>
        <w:ind w:left="1043" w:hanging="504"/>
        <w:jc w:val="left"/>
      </w:pPr>
      <w:rPr>
        <w:rFonts w:hint="default"/>
        <w:lang w:val="en-US" w:eastAsia="en-US" w:bidi="ar-SA"/>
      </w:rPr>
    </w:lvl>
    <w:lvl w:ilvl="1">
      <w:start w:val="5"/>
      <w:numFmt w:val="decimalZero"/>
      <w:lvlText w:val="%1.%2"/>
      <w:lvlJc w:val="left"/>
      <w:pPr>
        <w:ind w:left="1043" w:hanging="504"/>
        <w:jc w:val="left"/>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2780" w:hanging="504"/>
      </w:pPr>
      <w:rPr>
        <w:rFonts w:hint="default"/>
        <w:lang w:val="en-US" w:eastAsia="en-US" w:bidi="ar-SA"/>
      </w:rPr>
    </w:lvl>
    <w:lvl w:ilvl="3">
      <w:numFmt w:val="bullet"/>
      <w:lvlText w:val="•"/>
      <w:lvlJc w:val="left"/>
      <w:pPr>
        <w:ind w:left="3650" w:hanging="504"/>
      </w:pPr>
      <w:rPr>
        <w:rFonts w:hint="default"/>
        <w:lang w:val="en-US" w:eastAsia="en-US" w:bidi="ar-SA"/>
      </w:rPr>
    </w:lvl>
    <w:lvl w:ilvl="4">
      <w:numFmt w:val="bullet"/>
      <w:lvlText w:val="•"/>
      <w:lvlJc w:val="left"/>
      <w:pPr>
        <w:ind w:left="4520" w:hanging="504"/>
      </w:pPr>
      <w:rPr>
        <w:rFonts w:hint="default"/>
        <w:lang w:val="en-US" w:eastAsia="en-US" w:bidi="ar-SA"/>
      </w:rPr>
    </w:lvl>
    <w:lvl w:ilvl="5">
      <w:numFmt w:val="bullet"/>
      <w:lvlText w:val="•"/>
      <w:lvlJc w:val="left"/>
      <w:pPr>
        <w:ind w:left="5390" w:hanging="504"/>
      </w:pPr>
      <w:rPr>
        <w:rFonts w:hint="default"/>
        <w:lang w:val="en-US" w:eastAsia="en-US" w:bidi="ar-SA"/>
      </w:rPr>
    </w:lvl>
    <w:lvl w:ilvl="6">
      <w:numFmt w:val="bullet"/>
      <w:lvlText w:val="•"/>
      <w:lvlJc w:val="left"/>
      <w:pPr>
        <w:ind w:left="6260" w:hanging="504"/>
      </w:pPr>
      <w:rPr>
        <w:rFonts w:hint="default"/>
        <w:lang w:val="en-US" w:eastAsia="en-US" w:bidi="ar-SA"/>
      </w:rPr>
    </w:lvl>
    <w:lvl w:ilvl="7">
      <w:numFmt w:val="bullet"/>
      <w:lvlText w:val="•"/>
      <w:lvlJc w:val="left"/>
      <w:pPr>
        <w:ind w:left="7130" w:hanging="504"/>
      </w:pPr>
      <w:rPr>
        <w:rFonts w:hint="default"/>
        <w:lang w:val="en-US" w:eastAsia="en-US" w:bidi="ar-SA"/>
      </w:rPr>
    </w:lvl>
    <w:lvl w:ilvl="8">
      <w:numFmt w:val="bullet"/>
      <w:lvlText w:val="•"/>
      <w:lvlJc w:val="left"/>
      <w:pPr>
        <w:ind w:left="8000" w:hanging="504"/>
      </w:pPr>
      <w:rPr>
        <w:rFonts w:hint="default"/>
        <w:lang w:val="en-US" w:eastAsia="en-US" w:bidi="ar-SA"/>
      </w:rPr>
    </w:lvl>
  </w:abstractNum>
  <w:abstractNum w:abstractNumId="15" w15:restartNumberingAfterBreak="0">
    <w:nsid w:val="460271E5"/>
    <w:multiLevelType w:val="hybridMultilevel"/>
    <w:tmpl w:val="81003EA4"/>
    <w:lvl w:ilvl="0" w:tplc="9E7800AE">
      <w:start w:val="1"/>
      <w:numFmt w:val="decimal"/>
      <w:lvlText w:val="(%1)"/>
      <w:lvlJc w:val="left"/>
      <w:pPr>
        <w:ind w:left="575" w:hanging="396"/>
        <w:jc w:val="left"/>
      </w:pPr>
      <w:rPr>
        <w:rFonts w:ascii="Calibri" w:eastAsia="Calibri" w:hAnsi="Calibri" w:cs="Calibri" w:hint="default"/>
        <w:b w:val="0"/>
        <w:bCs w:val="0"/>
        <w:i w:val="0"/>
        <w:iCs w:val="0"/>
        <w:spacing w:val="0"/>
        <w:w w:val="100"/>
        <w:sz w:val="22"/>
        <w:szCs w:val="22"/>
        <w:lang w:val="en-US" w:eastAsia="en-US" w:bidi="ar-SA"/>
      </w:rPr>
    </w:lvl>
    <w:lvl w:ilvl="1" w:tplc="800A6BF2">
      <w:start w:val="1"/>
      <w:numFmt w:val="lowerLetter"/>
      <w:lvlText w:val="(%2)"/>
      <w:lvlJc w:val="left"/>
      <w:pPr>
        <w:ind w:left="1259" w:hanging="360"/>
        <w:jc w:val="left"/>
      </w:pPr>
      <w:rPr>
        <w:rFonts w:ascii="Calibri" w:eastAsia="Calibri" w:hAnsi="Calibri" w:cs="Calibri" w:hint="default"/>
        <w:b w:val="0"/>
        <w:bCs w:val="0"/>
        <w:i w:val="0"/>
        <w:iCs w:val="0"/>
        <w:spacing w:val="-1"/>
        <w:w w:val="100"/>
        <w:sz w:val="22"/>
        <w:szCs w:val="22"/>
        <w:lang w:val="en-US" w:eastAsia="en-US" w:bidi="ar-SA"/>
      </w:rPr>
    </w:lvl>
    <w:lvl w:ilvl="2" w:tplc="8C808038">
      <w:start w:val="1"/>
      <w:numFmt w:val="decimal"/>
      <w:lvlText w:val="%3."/>
      <w:lvlJc w:val="left"/>
      <w:pPr>
        <w:ind w:left="1979" w:hanging="361"/>
        <w:jc w:val="left"/>
      </w:pPr>
      <w:rPr>
        <w:rFonts w:ascii="Calibri" w:eastAsia="Calibri" w:hAnsi="Calibri" w:cs="Calibri" w:hint="default"/>
        <w:b w:val="0"/>
        <w:bCs w:val="0"/>
        <w:i w:val="0"/>
        <w:iCs w:val="0"/>
        <w:spacing w:val="0"/>
        <w:w w:val="100"/>
        <w:sz w:val="22"/>
        <w:szCs w:val="22"/>
        <w:lang w:val="en-US" w:eastAsia="en-US" w:bidi="ar-SA"/>
      </w:rPr>
    </w:lvl>
    <w:lvl w:ilvl="3" w:tplc="8D54523A">
      <w:numFmt w:val="bullet"/>
      <w:lvlText w:val="•"/>
      <w:lvlJc w:val="left"/>
      <w:pPr>
        <w:ind w:left="2950" w:hanging="361"/>
      </w:pPr>
      <w:rPr>
        <w:rFonts w:hint="default"/>
        <w:lang w:val="en-US" w:eastAsia="en-US" w:bidi="ar-SA"/>
      </w:rPr>
    </w:lvl>
    <w:lvl w:ilvl="4" w:tplc="D7C8A0C4">
      <w:numFmt w:val="bullet"/>
      <w:lvlText w:val="•"/>
      <w:lvlJc w:val="left"/>
      <w:pPr>
        <w:ind w:left="3920" w:hanging="361"/>
      </w:pPr>
      <w:rPr>
        <w:rFonts w:hint="default"/>
        <w:lang w:val="en-US" w:eastAsia="en-US" w:bidi="ar-SA"/>
      </w:rPr>
    </w:lvl>
    <w:lvl w:ilvl="5" w:tplc="FB3CF320">
      <w:numFmt w:val="bullet"/>
      <w:lvlText w:val="•"/>
      <w:lvlJc w:val="left"/>
      <w:pPr>
        <w:ind w:left="4890" w:hanging="361"/>
      </w:pPr>
      <w:rPr>
        <w:rFonts w:hint="default"/>
        <w:lang w:val="en-US" w:eastAsia="en-US" w:bidi="ar-SA"/>
      </w:rPr>
    </w:lvl>
    <w:lvl w:ilvl="6" w:tplc="CDC4795C">
      <w:numFmt w:val="bullet"/>
      <w:lvlText w:val="•"/>
      <w:lvlJc w:val="left"/>
      <w:pPr>
        <w:ind w:left="5860" w:hanging="361"/>
      </w:pPr>
      <w:rPr>
        <w:rFonts w:hint="default"/>
        <w:lang w:val="en-US" w:eastAsia="en-US" w:bidi="ar-SA"/>
      </w:rPr>
    </w:lvl>
    <w:lvl w:ilvl="7" w:tplc="2C9262C8">
      <w:numFmt w:val="bullet"/>
      <w:lvlText w:val="•"/>
      <w:lvlJc w:val="left"/>
      <w:pPr>
        <w:ind w:left="6830" w:hanging="361"/>
      </w:pPr>
      <w:rPr>
        <w:rFonts w:hint="default"/>
        <w:lang w:val="en-US" w:eastAsia="en-US" w:bidi="ar-SA"/>
      </w:rPr>
    </w:lvl>
    <w:lvl w:ilvl="8" w:tplc="216EDAEE">
      <w:numFmt w:val="bullet"/>
      <w:lvlText w:val="•"/>
      <w:lvlJc w:val="left"/>
      <w:pPr>
        <w:ind w:left="7800" w:hanging="361"/>
      </w:pPr>
      <w:rPr>
        <w:rFonts w:hint="default"/>
        <w:lang w:val="en-US" w:eastAsia="en-US" w:bidi="ar-SA"/>
      </w:rPr>
    </w:lvl>
  </w:abstractNum>
  <w:abstractNum w:abstractNumId="16" w15:restartNumberingAfterBreak="0">
    <w:nsid w:val="4A4E5647"/>
    <w:multiLevelType w:val="hybridMultilevel"/>
    <w:tmpl w:val="5C06D958"/>
    <w:lvl w:ilvl="0" w:tplc="9612A132">
      <w:start w:val="1"/>
      <w:numFmt w:val="decimal"/>
      <w:lvlText w:val="%1."/>
      <w:lvlJc w:val="left"/>
      <w:pPr>
        <w:ind w:left="900" w:hanging="360"/>
        <w:jc w:val="left"/>
      </w:pPr>
      <w:rPr>
        <w:rFonts w:ascii="Calibri" w:eastAsia="Calibri" w:hAnsi="Calibri" w:cs="Calibri" w:hint="default"/>
        <w:b w:val="0"/>
        <w:bCs w:val="0"/>
        <w:i w:val="0"/>
        <w:iCs w:val="0"/>
        <w:spacing w:val="0"/>
        <w:w w:val="100"/>
        <w:sz w:val="24"/>
        <w:szCs w:val="24"/>
        <w:lang w:val="en-US" w:eastAsia="en-US" w:bidi="ar-SA"/>
      </w:rPr>
    </w:lvl>
    <w:lvl w:ilvl="1" w:tplc="89AC114E">
      <w:numFmt w:val="bullet"/>
      <w:lvlText w:val="•"/>
      <w:lvlJc w:val="left"/>
      <w:pPr>
        <w:ind w:left="1784" w:hanging="360"/>
      </w:pPr>
      <w:rPr>
        <w:rFonts w:hint="default"/>
        <w:lang w:val="en-US" w:eastAsia="en-US" w:bidi="ar-SA"/>
      </w:rPr>
    </w:lvl>
    <w:lvl w:ilvl="2" w:tplc="533A3DDC">
      <w:numFmt w:val="bullet"/>
      <w:lvlText w:val="•"/>
      <w:lvlJc w:val="left"/>
      <w:pPr>
        <w:ind w:left="2668" w:hanging="360"/>
      </w:pPr>
      <w:rPr>
        <w:rFonts w:hint="default"/>
        <w:lang w:val="en-US" w:eastAsia="en-US" w:bidi="ar-SA"/>
      </w:rPr>
    </w:lvl>
    <w:lvl w:ilvl="3" w:tplc="9D16C954">
      <w:numFmt w:val="bullet"/>
      <w:lvlText w:val="•"/>
      <w:lvlJc w:val="left"/>
      <w:pPr>
        <w:ind w:left="3552" w:hanging="360"/>
      </w:pPr>
      <w:rPr>
        <w:rFonts w:hint="default"/>
        <w:lang w:val="en-US" w:eastAsia="en-US" w:bidi="ar-SA"/>
      </w:rPr>
    </w:lvl>
    <w:lvl w:ilvl="4" w:tplc="3A16DF94">
      <w:numFmt w:val="bullet"/>
      <w:lvlText w:val="•"/>
      <w:lvlJc w:val="left"/>
      <w:pPr>
        <w:ind w:left="4436" w:hanging="360"/>
      </w:pPr>
      <w:rPr>
        <w:rFonts w:hint="default"/>
        <w:lang w:val="en-US" w:eastAsia="en-US" w:bidi="ar-SA"/>
      </w:rPr>
    </w:lvl>
    <w:lvl w:ilvl="5" w:tplc="DC44AB6A">
      <w:numFmt w:val="bullet"/>
      <w:lvlText w:val="•"/>
      <w:lvlJc w:val="left"/>
      <w:pPr>
        <w:ind w:left="5320" w:hanging="360"/>
      </w:pPr>
      <w:rPr>
        <w:rFonts w:hint="default"/>
        <w:lang w:val="en-US" w:eastAsia="en-US" w:bidi="ar-SA"/>
      </w:rPr>
    </w:lvl>
    <w:lvl w:ilvl="6" w:tplc="A7D40DAC">
      <w:numFmt w:val="bullet"/>
      <w:lvlText w:val="•"/>
      <w:lvlJc w:val="left"/>
      <w:pPr>
        <w:ind w:left="6204" w:hanging="360"/>
      </w:pPr>
      <w:rPr>
        <w:rFonts w:hint="default"/>
        <w:lang w:val="en-US" w:eastAsia="en-US" w:bidi="ar-SA"/>
      </w:rPr>
    </w:lvl>
    <w:lvl w:ilvl="7" w:tplc="BC3A8174">
      <w:numFmt w:val="bullet"/>
      <w:lvlText w:val="•"/>
      <w:lvlJc w:val="left"/>
      <w:pPr>
        <w:ind w:left="7088" w:hanging="360"/>
      </w:pPr>
      <w:rPr>
        <w:rFonts w:hint="default"/>
        <w:lang w:val="en-US" w:eastAsia="en-US" w:bidi="ar-SA"/>
      </w:rPr>
    </w:lvl>
    <w:lvl w:ilvl="8" w:tplc="E8C2D6DC">
      <w:numFmt w:val="bullet"/>
      <w:lvlText w:val="•"/>
      <w:lvlJc w:val="left"/>
      <w:pPr>
        <w:ind w:left="7972" w:hanging="360"/>
      </w:pPr>
      <w:rPr>
        <w:rFonts w:hint="default"/>
        <w:lang w:val="en-US" w:eastAsia="en-US" w:bidi="ar-SA"/>
      </w:rPr>
    </w:lvl>
  </w:abstractNum>
  <w:abstractNum w:abstractNumId="17" w15:restartNumberingAfterBreak="0">
    <w:nsid w:val="4FFD5E93"/>
    <w:multiLevelType w:val="hybridMultilevel"/>
    <w:tmpl w:val="091E38E6"/>
    <w:lvl w:ilvl="0" w:tplc="43A43BEC">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5F2213E2">
      <w:start w:val="1"/>
      <w:numFmt w:val="lowerLetter"/>
      <w:lvlText w:val="(%2)"/>
      <w:lvlJc w:val="left"/>
      <w:pPr>
        <w:ind w:left="1259" w:hanging="360"/>
        <w:jc w:val="left"/>
      </w:pPr>
      <w:rPr>
        <w:rFonts w:ascii="Calibri" w:eastAsia="Calibri" w:hAnsi="Calibri" w:cs="Calibri" w:hint="default"/>
        <w:b w:val="0"/>
        <w:bCs w:val="0"/>
        <w:i w:val="0"/>
        <w:iCs w:val="0"/>
        <w:spacing w:val="-1"/>
        <w:w w:val="100"/>
        <w:sz w:val="22"/>
        <w:szCs w:val="22"/>
        <w:lang w:val="en-US" w:eastAsia="en-US" w:bidi="ar-SA"/>
      </w:rPr>
    </w:lvl>
    <w:lvl w:ilvl="2" w:tplc="0B4CD14A">
      <w:numFmt w:val="bullet"/>
      <w:lvlText w:val="•"/>
      <w:lvlJc w:val="left"/>
      <w:pPr>
        <w:ind w:left="2202" w:hanging="360"/>
      </w:pPr>
      <w:rPr>
        <w:rFonts w:hint="default"/>
        <w:lang w:val="en-US" w:eastAsia="en-US" w:bidi="ar-SA"/>
      </w:rPr>
    </w:lvl>
    <w:lvl w:ilvl="3" w:tplc="B0183F26">
      <w:numFmt w:val="bullet"/>
      <w:lvlText w:val="•"/>
      <w:lvlJc w:val="left"/>
      <w:pPr>
        <w:ind w:left="3144" w:hanging="360"/>
      </w:pPr>
      <w:rPr>
        <w:rFonts w:hint="default"/>
        <w:lang w:val="en-US" w:eastAsia="en-US" w:bidi="ar-SA"/>
      </w:rPr>
    </w:lvl>
    <w:lvl w:ilvl="4" w:tplc="FB2439B2">
      <w:numFmt w:val="bullet"/>
      <w:lvlText w:val="•"/>
      <w:lvlJc w:val="left"/>
      <w:pPr>
        <w:ind w:left="4086" w:hanging="360"/>
      </w:pPr>
      <w:rPr>
        <w:rFonts w:hint="default"/>
        <w:lang w:val="en-US" w:eastAsia="en-US" w:bidi="ar-SA"/>
      </w:rPr>
    </w:lvl>
    <w:lvl w:ilvl="5" w:tplc="E902B226">
      <w:numFmt w:val="bullet"/>
      <w:lvlText w:val="•"/>
      <w:lvlJc w:val="left"/>
      <w:pPr>
        <w:ind w:left="5028" w:hanging="360"/>
      </w:pPr>
      <w:rPr>
        <w:rFonts w:hint="default"/>
        <w:lang w:val="en-US" w:eastAsia="en-US" w:bidi="ar-SA"/>
      </w:rPr>
    </w:lvl>
    <w:lvl w:ilvl="6" w:tplc="D51AC7B4">
      <w:numFmt w:val="bullet"/>
      <w:lvlText w:val="•"/>
      <w:lvlJc w:val="left"/>
      <w:pPr>
        <w:ind w:left="5971" w:hanging="360"/>
      </w:pPr>
      <w:rPr>
        <w:rFonts w:hint="default"/>
        <w:lang w:val="en-US" w:eastAsia="en-US" w:bidi="ar-SA"/>
      </w:rPr>
    </w:lvl>
    <w:lvl w:ilvl="7" w:tplc="D1AA1F6C">
      <w:numFmt w:val="bullet"/>
      <w:lvlText w:val="•"/>
      <w:lvlJc w:val="left"/>
      <w:pPr>
        <w:ind w:left="6913" w:hanging="360"/>
      </w:pPr>
      <w:rPr>
        <w:rFonts w:hint="default"/>
        <w:lang w:val="en-US" w:eastAsia="en-US" w:bidi="ar-SA"/>
      </w:rPr>
    </w:lvl>
    <w:lvl w:ilvl="8" w:tplc="BD0C069C">
      <w:numFmt w:val="bullet"/>
      <w:lvlText w:val="•"/>
      <w:lvlJc w:val="left"/>
      <w:pPr>
        <w:ind w:left="7855" w:hanging="360"/>
      </w:pPr>
      <w:rPr>
        <w:rFonts w:hint="default"/>
        <w:lang w:val="en-US" w:eastAsia="en-US" w:bidi="ar-SA"/>
      </w:rPr>
    </w:lvl>
  </w:abstractNum>
  <w:abstractNum w:abstractNumId="18" w15:restartNumberingAfterBreak="0">
    <w:nsid w:val="511B4B9E"/>
    <w:multiLevelType w:val="hybridMultilevel"/>
    <w:tmpl w:val="4026599A"/>
    <w:lvl w:ilvl="0" w:tplc="C136E0B4">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06E017B0">
      <w:numFmt w:val="bullet"/>
      <w:lvlText w:val="•"/>
      <w:lvlJc w:val="left"/>
      <w:pPr>
        <w:ind w:left="1784" w:hanging="360"/>
      </w:pPr>
      <w:rPr>
        <w:rFonts w:hint="default"/>
        <w:lang w:val="en-US" w:eastAsia="en-US" w:bidi="ar-SA"/>
      </w:rPr>
    </w:lvl>
    <w:lvl w:ilvl="2" w:tplc="4064A7B0">
      <w:numFmt w:val="bullet"/>
      <w:lvlText w:val="•"/>
      <w:lvlJc w:val="left"/>
      <w:pPr>
        <w:ind w:left="2668" w:hanging="360"/>
      </w:pPr>
      <w:rPr>
        <w:rFonts w:hint="default"/>
        <w:lang w:val="en-US" w:eastAsia="en-US" w:bidi="ar-SA"/>
      </w:rPr>
    </w:lvl>
    <w:lvl w:ilvl="3" w:tplc="95D48352">
      <w:numFmt w:val="bullet"/>
      <w:lvlText w:val="•"/>
      <w:lvlJc w:val="left"/>
      <w:pPr>
        <w:ind w:left="3552" w:hanging="360"/>
      </w:pPr>
      <w:rPr>
        <w:rFonts w:hint="default"/>
        <w:lang w:val="en-US" w:eastAsia="en-US" w:bidi="ar-SA"/>
      </w:rPr>
    </w:lvl>
    <w:lvl w:ilvl="4" w:tplc="8548AFB8">
      <w:numFmt w:val="bullet"/>
      <w:lvlText w:val="•"/>
      <w:lvlJc w:val="left"/>
      <w:pPr>
        <w:ind w:left="4436" w:hanging="360"/>
      </w:pPr>
      <w:rPr>
        <w:rFonts w:hint="default"/>
        <w:lang w:val="en-US" w:eastAsia="en-US" w:bidi="ar-SA"/>
      </w:rPr>
    </w:lvl>
    <w:lvl w:ilvl="5" w:tplc="BF98DBF6">
      <w:numFmt w:val="bullet"/>
      <w:lvlText w:val="•"/>
      <w:lvlJc w:val="left"/>
      <w:pPr>
        <w:ind w:left="5320" w:hanging="360"/>
      </w:pPr>
      <w:rPr>
        <w:rFonts w:hint="default"/>
        <w:lang w:val="en-US" w:eastAsia="en-US" w:bidi="ar-SA"/>
      </w:rPr>
    </w:lvl>
    <w:lvl w:ilvl="6" w:tplc="1FFE97BC">
      <w:numFmt w:val="bullet"/>
      <w:lvlText w:val="•"/>
      <w:lvlJc w:val="left"/>
      <w:pPr>
        <w:ind w:left="6204" w:hanging="360"/>
      </w:pPr>
      <w:rPr>
        <w:rFonts w:hint="default"/>
        <w:lang w:val="en-US" w:eastAsia="en-US" w:bidi="ar-SA"/>
      </w:rPr>
    </w:lvl>
    <w:lvl w:ilvl="7" w:tplc="A4DAE12A">
      <w:numFmt w:val="bullet"/>
      <w:lvlText w:val="•"/>
      <w:lvlJc w:val="left"/>
      <w:pPr>
        <w:ind w:left="7088" w:hanging="360"/>
      </w:pPr>
      <w:rPr>
        <w:rFonts w:hint="default"/>
        <w:lang w:val="en-US" w:eastAsia="en-US" w:bidi="ar-SA"/>
      </w:rPr>
    </w:lvl>
    <w:lvl w:ilvl="8" w:tplc="BF56D41C">
      <w:numFmt w:val="bullet"/>
      <w:lvlText w:val="•"/>
      <w:lvlJc w:val="left"/>
      <w:pPr>
        <w:ind w:left="7972" w:hanging="360"/>
      </w:pPr>
      <w:rPr>
        <w:rFonts w:hint="default"/>
        <w:lang w:val="en-US" w:eastAsia="en-US" w:bidi="ar-SA"/>
      </w:rPr>
    </w:lvl>
  </w:abstractNum>
  <w:abstractNum w:abstractNumId="19" w15:restartNumberingAfterBreak="0">
    <w:nsid w:val="523A5417"/>
    <w:multiLevelType w:val="hybridMultilevel"/>
    <w:tmpl w:val="5BE860BE"/>
    <w:lvl w:ilvl="0" w:tplc="C4BCE908">
      <w:start w:val="1"/>
      <w:numFmt w:val="lowerLetter"/>
      <w:lvlText w:val="(%1)"/>
      <w:lvlJc w:val="left"/>
      <w:pPr>
        <w:ind w:left="900" w:hanging="360"/>
        <w:jc w:val="left"/>
      </w:pPr>
      <w:rPr>
        <w:rFonts w:ascii="Calibri" w:eastAsia="Calibri" w:hAnsi="Calibri" w:cs="Calibri" w:hint="default"/>
        <w:b w:val="0"/>
        <w:bCs w:val="0"/>
        <w:i w:val="0"/>
        <w:iCs w:val="0"/>
        <w:spacing w:val="-1"/>
        <w:w w:val="100"/>
        <w:sz w:val="22"/>
        <w:szCs w:val="22"/>
        <w:lang w:val="en-US" w:eastAsia="en-US" w:bidi="ar-SA"/>
      </w:rPr>
    </w:lvl>
    <w:lvl w:ilvl="1" w:tplc="75802D1E">
      <w:start w:val="1"/>
      <w:numFmt w:val="decimal"/>
      <w:lvlText w:val="%2."/>
      <w:lvlJc w:val="left"/>
      <w:pPr>
        <w:ind w:left="1622" w:hanging="361"/>
        <w:jc w:val="left"/>
      </w:pPr>
      <w:rPr>
        <w:rFonts w:ascii="Calibri" w:eastAsia="Calibri" w:hAnsi="Calibri" w:cs="Calibri" w:hint="default"/>
        <w:b w:val="0"/>
        <w:bCs w:val="0"/>
        <w:i w:val="0"/>
        <w:iCs w:val="0"/>
        <w:spacing w:val="0"/>
        <w:w w:val="100"/>
        <w:sz w:val="22"/>
        <w:szCs w:val="22"/>
        <w:lang w:val="en-US" w:eastAsia="en-US" w:bidi="ar-SA"/>
      </w:rPr>
    </w:lvl>
    <w:lvl w:ilvl="2" w:tplc="50B8F3DA">
      <w:numFmt w:val="bullet"/>
      <w:lvlText w:val="•"/>
      <w:lvlJc w:val="left"/>
      <w:pPr>
        <w:ind w:left="2522" w:hanging="361"/>
      </w:pPr>
      <w:rPr>
        <w:rFonts w:hint="default"/>
        <w:lang w:val="en-US" w:eastAsia="en-US" w:bidi="ar-SA"/>
      </w:rPr>
    </w:lvl>
    <w:lvl w:ilvl="3" w:tplc="A588E5EC">
      <w:numFmt w:val="bullet"/>
      <w:lvlText w:val="•"/>
      <w:lvlJc w:val="left"/>
      <w:pPr>
        <w:ind w:left="3424" w:hanging="361"/>
      </w:pPr>
      <w:rPr>
        <w:rFonts w:hint="default"/>
        <w:lang w:val="en-US" w:eastAsia="en-US" w:bidi="ar-SA"/>
      </w:rPr>
    </w:lvl>
    <w:lvl w:ilvl="4" w:tplc="1F7ADC1A">
      <w:numFmt w:val="bullet"/>
      <w:lvlText w:val="•"/>
      <w:lvlJc w:val="left"/>
      <w:pPr>
        <w:ind w:left="4326" w:hanging="361"/>
      </w:pPr>
      <w:rPr>
        <w:rFonts w:hint="default"/>
        <w:lang w:val="en-US" w:eastAsia="en-US" w:bidi="ar-SA"/>
      </w:rPr>
    </w:lvl>
    <w:lvl w:ilvl="5" w:tplc="5F0AA1E0">
      <w:numFmt w:val="bullet"/>
      <w:lvlText w:val="•"/>
      <w:lvlJc w:val="left"/>
      <w:pPr>
        <w:ind w:left="5228" w:hanging="361"/>
      </w:pPr>
      <w:rPr>
        <w:rFonts w:hint="default"/>
        <w:lang w:val="en-US" w:eastAsia="en-US" w:bidi="ar-SA"/>
      </w:rPr>
    </w:lvl>
    <w:lvl w:ilvl="6" w:tplc="B3D6A80A">
      <w:numFmt w:val="bullet"/>
      <w:lvlText w:val="•"/>
      <w:lvlJc w:val="left"/>
      <w:pPr>
        <w:ind w:left="6131" w:hanging="361"/>
      </w:pPr>
      <w:rPr>
        <w:rFonts w:hint="default"/>
        <w:lang w:val="en-US" w:eastAsia="en-US" w:bidi="ar-SA"/>
      </w:rPr>
    </w:lvl>
    <w:lvl w:ilvl="7" w:tplc="28AE0C44">
      <w:numFmt w:val="bullet"/>
      <w:lvlText w:val="•"/>
      <w:lvlJc w:val="left"/>
      <w:pPr>
        <w:ind w:left="7033" w:hanging="361"/>
      </w:pPr>
      <w:rPr>
        <w:rFonts w:hint="default"/>
        <w:lang w:val="en-US" w:eastAsia="en-US" w:bidi="ar-SA"/>
      </w:rPr>
    </w:lvl>
    <w:lvl w:ilvl="8" w:tplc="106C5C2A">
      <w:numFmt w:val="bullet"/>
      <w:lvlText w:val="•"/>
      <w:lvlJc w:val="left"/>
      <w:pPr>
        <w:ind w:left="7935" w:hanging="361"/>
      </w:pPr>
      <w:rPr>
        <w:rFonts w:hint="default"/>
        <w:lang w:val="en-US" w:eastAsia="en-US" w:bidi="ar-SA"/>
      </w:rPr>
    </w:lvl>
  </w:abstractNum>
  <w:abstractNum w:abstractNumId="20" w15:restartNumberingAfterBreak="0">
    <w:nsid w:val="549B0283"/>
    <w:multiLevelType w:val="hybridMultilevel"/>
    <w:tmpl w:val="0FB4D0BC"/>
    <w:lvl w:ilvl="0" w:tplc="45CE4EFC">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ADECD55E">
      <w:start w:val="1"/>
      <w:numFmt w:val="lowerLetter"/>
      <w:lvlText w:val="(%2)"/>
      <w:lvlJc w:val="left"/>
      <w:pPr>
        <w:ind w:left="1260" w:hanging="360"/>
        <w:jc w:val="left"/>
      </w:pPr>
      <w:rPr>
        <w:rFonts w:ascii="Calibri" w:eastAsia="Calibri" w:hAnsi="Calibri" w:cs="Calibri" w:hint="default"/>
        <w:b w:val="0"/>
        <w:bCs w:val="0"/>
        <w:i w:val="0"/>
        <w:iCs w:val="0"/>
        <w:spacing w:val="-1"/>
        <w:w w:val="100"/>
        <w:sz w:val="22"/>
        <w:szCs w:val="22"/>
        <w:lang w:val="en-US" w:eastAsia="en-US" w:bidi="ar-SA"/>
      </w:rPr>
    </w:lvl>
    <w:lvl w:ilvl="2" w:tplc="2438044E">
      <w:numFmt w:val="bullet"/>
      <w:lvlText w:val="•"/>
      <w:lvlJc w:val="left"/>
      <w:pPr>
        <w:ind w:left="2202" w:hanging="360"/>
      </w:pPr>
      <w:rPr>
        <w:rFonts w:hint="default"/>
        <w:lang w:val="en-US" w:eastAsia="en-US" w:bidi="ar-SA"/>
      </w:rPr>
    </w:lvl>
    <w:lvl w:ilvl="3" w:tplc="9B9E8F2C">
      <w:numFmt w:val="bullet"/>
      <w:lvlText w:val="•"/>
      <w:lvlJc w:val="left"/>
      <w:pPr>
        <w:ind w:left="3144" w:hanging="360"/>
      </w:pPr>
      <w:rPr>
        <w:rFonts w:hint="default"/>
        <w:lang w:val="en-US" w:eastAsia="en-US" w:bidi="ar-SA"/>
      </w:rPr>
    </w:lvl>
    <w:lvl w:ilvl="4" w:tplc="07FCC5F4">
      <w:numFmt w:val="bullet"/>
      <w:lvlText w:val="•"/>
      <w:lvlJc w:val="left"/>
      <w:pPr>
        <w:ind w:left="4086" w:hanging="360"/>
      </w:pPr>
      <w:rPr>
        <w:rFonts w:hint="default"/>
        <w:lang w:val="en-US" w:eastAsia="en-US" w:bidi="ar-SA"/>
      </w:rPr>
    </w:lvl>
    <w:lvl w:ilvl="5" w:tplc="C9C28D1A">
      <w:numFmt w:val="bullet"/>
      <w:lvlText w:val="•"/>
      <w:lvlJc w:val="left"/>
      <w:pPr>
        <w:ind w:left="5028" w:hanging="360"/>
      </w:pPr>
      <w:rPr>
        <w:rFonts w:hint="default"/>
        <w:lang w:val="en-US" w:eastAsia="en-US" w:bidi="ar-SA"/>
      </w:rPr>
    </w:lvl>
    <w:lvl w:ilvl="6" w:tplc="C83E7A80">
      <w:numFmt w:val="bullet"/>
      <w:lvlText w:val="•"/>
      <w:lvlJc w:val="left"/>
      <w:pPr>
        <w:ind w:left="5971" w:hanging="360"/>
      </w:pPr>
      <w:rPr>
        <w:rFonts w:hint="default"/>
        <w:lang w:val="en-US" w:eastAsia="en-US" w:bidi="ar-SA"/>
      </w:rPr>
    </w:lvl>
    <w:lvl w:ilvl="7" w:tplc="F09E99E2">
      <w:numFmt w:val="bullet"/>
      <w:lvlText w:val="•"/>
      <w:lvlJc w:val="left"/>
      <w:pPr>
        <w:ind w:left="6913" w:hanging="360"/>
      </w:pPr>
      <w:rPr>
        <w:rFonts w:hint="default"/>
        <w:lang w:val="en-US" w:eastAsia="en-US" w:bidi="ar-SA"/>
      </w:rPr>
    </w:lvl>
    <w:lvl w:ilvl="8" w:tplc="10AA84E4">
      <w:numFmt w:val="bullet"/>
      <w:lvlText w:val="•"/>
      <w:lvlJc w:val="left"/>
      <w:pPr>
        <w:ind w:left="7855" w:hanging="360"/>
      </w:pPr>
      <w:rPr>
        <w:rFonts w:hint="default"/>
        <w:lang w:val="en-US" w:eastAsia="en-US" w:bidi="ar-SA"/>
      </w:rPr>
    </w:lvl>
  </w:abstractNum>
  <w:abstractNum w:abstractNumId="21" w15:restartNumberingAfterBreak="0">
    <w:nsid w:val="561815AF"/>
    <w:multiLevelType w:val="hybridMultilevel"/>
    <w:tmpl w:val="0854E712"/>
    <w:lvl w:ilvl="0" w:tplc="42BEED12">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7AD82C00">
      <w:numFmt w:val="bullet"/>
      <w:lvlText w:val="•"/>
      <w:lvlJc w:val="left"/>
      <w:pPr>
        <w:ind w:left="1784" w:hanging="360"/>
      </w:pPr>
      <w:rPr>
        <w:rFonts w:hint="default"/>
        <w:lang w:val="en-US" w:eastAsia="en-US" w:bidi="ar-SA"/>
      </w:rPr>
    </w:lvl>
    <w:lvl w:ilvl="2" w:tplc="5EFEC718">
      <w:numFmt w:val="bullet"/>
      <w:lvlText w:val="•"/>
      <w:lvlJc w:val="left"/>
      <w:pPr>
        <w:ind w:left="2668" w:hanging="360"/>
      </w:pPr>
      <w:rPr>
        <w:rFonts w:hint="default"/>
        <w:lang w:val="en-US" w:eastAsia="en-US" w:bidi="ar-SA"/>
      </w:rPr>
    </w:lvl>
    <w:lvl w:ilvl="3" w:tplc="705A9552">
      <w:numFmt w:val="bullet"/>
      <w:lvlText w:val="•"/>
      <w:lvlJc w:val="left"/>
      <w:pPr>
        <w:ind w:left="3552" w:hanging="360"/>
      </w:pPr>
      <w:rPr>
        <w:rFonts w:hint="default"/>
        <w:lang w:val="en-US" w:eastAsia="en-US" w:bidi="ar-SA"/>
      </w:rPr>
    </w:lvl>
    <w:lvl w:ilvl="4" w:tplc="FF063116">
      <w:numFmt w:val="bullet"/>
      <w:lvlText w:val="•"/>
      <w:lvlJc w:val="left"/>
      <w:pPr>
        <w:ind w:left="4436" w:hanging="360"/>
      </w:pPr>
      <w:rPr>
        <w:rFonts w:hint="default"/>
        <w:lang w:val="en-US" w:eastAsia="en-US" w:bidi="ar-SA"/>
      </w:rPr>
    </w:lvl>
    <w:lvl w:ilvl="5" w:tplc="A8181336">
      <w:numFmt w:val="bullet"/>
      <w:lvlText w:val="•"/>
      <w:lvlJc w:val="left"/>
      <w:pPr>
        <w:ind w:left="5320" w:hanging="360"/>
      </w:pPr>
      <w:rPr>
        <w:rFonts w:hint="default"/>
        <w:lang w:val="en-US" w:eastAsia="en-US" w:bidi="ar-SA"/>
      </w:rPr>
    </w:lvl>
    <w:lvl w:ilvl="6" w:tplc="7ECCD188">
      <w:numFmt w:val="bullet"/>
      <w:lvlText w:val="•"/>
      <w:lvlJc w:val="left"/>
      <w:pPr>
        <w:ind w:left="6204" w:hanging="360"/>
      </w:pPr>
      <w:rPr>
        <w:rFonts w:hint="default"/>
        <w:lang w:val="en-US" w:eastAsia="en-US" w:bidi="ar-SA"/>
      </w:rPr>
    </w:lvl>
    <w:lvl w:ilvl="7" w:tplc="E1644F12">
      <w:numFmt w:val="bullet"/>
      <w:lvlText w:val="•"/>
      <w:lvlJc w:val="left"/>
      <w:pPr>
        <w:ind w:left="7088" w:hanging="360"/>
      </w:pPr>
      <w:rPr>
        <w:rFonts w:hint="default"/>
        <w:lang w:val="en-US" w:eastAsia="en-US" w:bidi="ar-SA"/>
      </w:rPr>
    </w:lvl>
    <w:lvl w:ilvl="8" w:tplc="DD14C1F4">
      <w:numFmt w:val="bullet"/>
      <w:lvlText w:val="•"/>
      <w:lvlJc w:val="left"/>
      <w:pPr>
        <w:ind w:left="7972" w:hanging="360"/>
      </w:pPr>
      <w:rPr>
        <w:rFonts w:hint="default"/>
        <w:lang w:val="en-US" w:eastAsia="en-US" w:bidi="ar-SA"/>
      </w:rPr>
    </w:lvl>
  </w:abstractNum>
  <w:abstractNum w:abstractNumId="22" w15:restartNumberingAfterBreak="0">
    <w:nsid w:val="590A2446"/>
    <w:multiLevelType w:val="hybridMultilevel"/>
    <w:tmpl w:val="B9E28AFE"/>
    <w:lvl w:ilvl="0" w:tplc="93549694">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1A987B24">
      <w:start w:val="1"/>
      <w:numFmt w:val="decimal"/>
      <w:lvlText w:val="%2)"/>
      <w:lvlJc w:val="left"/>
      <w:pPr>
        <w:ind w:left="1259" w:hanging="360"/>
        <w:jc w:val="left"/>
      </w:pPr>
      <w:rPr>
        <w:rFonts w:ascii="Calibri" w:eastAsia="Calibri" w:hAnsi="Calibri" w:cs="Calibri" w:hint="default"/>
        <w:b w:val="0"/>
        <w:bCs w:val="0"/>
        <w:i w:val="0"/>
        <w:iCs w:val="0"/>
        <w:spacing w:val="0"/>
        <w:w w:val="100"/>
        <w:sz w:val="22"/>
        <w:szCs w:val="22"/>
        <w:lang w:val="en-US" w:eastAsia="en-US" w:bidi="ar-SA"/>
      </w:rPr>
    </w:lvl>
    <w:lvl w:ilvl="2" w:tplc="7210554A">
      <w:numFmt w:val="bullet"/>
      <w:lvlText w:val="•"/>
      <w:lvlJc w:val="left"/>
      <w:pPr>
        <w:ind w:left="2202" w:hanging="360"/>
      </w:pPr>
      <w:rPr>
        <w:rFonts w:hint="default"/>
        <w:lang w:val="en-US" w:eastAsia="en-US" w:bidi="ar-SA"/>
      </w:rPr>
    </w:lvl>
    <w:lvl w:ilvl="3" w:tplc="7A663376">
      <w:numFmt w:val="bullet"/>
      <w:lvlText w:val="•"/>
      <w:lvlJc w:val="left"/>
      <w:pPr>
        <w:ind w:left="3144" w:hanging="360"/>
      </w:pPr>
      <w:rPr>
        <w:rFonts w:hint="default"/>
        <w:lang w:val="en-US" w:eastAsia="en-US" w:bidi="ar-SA"/>
      </w:rPr>
    </w:lvl>
    <w:lvl w:ilvl="4" w:tplc="9768DB8C">
      <w:numFmt w:val="bullet"/>
      <w:lvlText w:val="•"/>
      <w:lvlJc w:val="left"/>
      <w:pPr>
        <w:ind w:left="4086" w:hanging="360"/>
      </w:pPr>
      <w:rPr>
        <w:rFonts w:hint="default"/>
        <w:lang w:val="en-US" w:eastAsia="en-US" w:bidi="ar-SA"/>
      </w:rPr>
    </w:lvl>
    <w:lvl w:ilvl="5" w:tplc="47AE4448">
      <w:numFmt w:val="bullet"/>
      <w:lvlText w:val="•"/>
      <w:lvlJc w:val="left"/>
      <w:pPr>
        <w:ind w:left="5028" w:hanging="360"/>
      </w:pPr>
      <w:rPr>
        <w:rFonts w:hint="default"/>
        <w:lang w:val="en-US" w:eastAsia="en-US" w:bidi="ar-SA"/>
      </w:rPr>
    </w:lvl>
    <w:lvl w:ilvl="6" w:tplc="0DEA254C">
      <w:numFmt w:val="bullet"/>
      <w:lvlText w:val="•"/>
      <w:lvlJc w:val="left"/>
      <w:pPr>
        <w:ind w:left="5971" w:hanging="360"/>
      </w:pPr>
      <w:rPr>
        <w:rFonts w:hint="default"/>
        <w:lang w:val="en-US" w:eastAsia="en-US" w:bidi="ar-SA"/>
      </w:rPr>
    </w:lvl>
    <w:lvl w:ilvl="7" w:tplc="27CACA9C">
      <w:numFmt w:val="bullet"/>
      <w:lvlText w:val="•"/>
      <w:lvlJc w:val="left"/>
      <w:pPr>
        <w:ind w:left="6913" w:hanging="360"/>
      </w:pPr>
      <w:rPr>
        <w:rFonts w:hint="default"/>
        <w:lang w:val="en-US" w:eastAsia="en-US" w:bidi="ar-SA"/>
      </w:rPr>
    </w:lvl>
    <w:lvl w:ilvl="8" w:tplc="6D6C4A02">
      <w:numFmt w:val="bullet"/>
      <w:lvlText w:val="•"/>
      <w:lvlJc w:val="left"/>
      <w:pPr>
        <w:ind w:left="7855" w:hanging="360"/>
      </w:pPr>
      <w:rPr>
        <w:rFonts w:hint="default"/>
        <w:lang w:val="en-US" w:eastAsia="en-US" w:bidi="ar-SA"/>
      </w:rPr>
    </w:lvl>
  </w:abstractNum>
  <w:abstractNum w:abstractNumId="23" w15:restartNumberingAfterBreak="0">
    <w:nsid w:val="5C002A31"/>
    <w:multiLevelType w:val="hybridMultilevel"/>
    <w:tmpl w:val="AFACC7F6"/>
    <w:lvl w:ilvl="0" w:tplc="E14E0DE0">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88243B38">
      <w:numFmt w:val="bullet"/>
      <w:lvlText w:val="•"/>
      <w:lvlJc w:val="left"/>
      <w:pPr>
        <w:ind w:left="1136" w:hanging="396"/>
      </w:pPr>
      <w:rPr>
        <w:rFonts w:hint="default"/>
        <w:lang w:val="en-US" w:eastAsia="en-US" w:bidi="ar-SA"/>
      </w:rPr>
    </w:lvl>
    <w:lvl w:ilvl="2" w:tplc="4E8CC99E">
      <w:numFmt w:val="bullet"/>
      <w:lvlText w:val="•"/>
      <w:lvlJc w:val="left"/>
      <w:pPr>
        <w:ind w:left="2092" w:hanging="396"/>
      </w:pPr>
      <w:rPr>
        <w:rFonts w:hint="default"/>
        <w:lang w:val="en-US" w:eastAsia="en-US" w:bidi="ar-SA"/>
      </w:rPr>
    </w:lvl>
    <w:lvl w:ilvl="3" w:tplc="4364AFE0">
      <w:numFmt w:val="bullet"/>
      <w:lvlText w:val="•"/>
      <w:lvlJc w:val="left"/>
      <w:pPr>
        <w:ind w:left="3048" w:hanging="396"/>
      </w:pPr>
      <w:rPr>
        <w:rFonts w:hint="default"/>
        <w:lang w:val="en-US" w:eastAsia="en-US" w:bidi="ar-SA"/>
      </w:rPr>
    </w:lvl>
    <w:lvl w:ilvl="4" w:tplc="956CFC62">
      <w:numFmt w:val="bullet"/>
      <w:lvlText w:val="•"/>
      <w:lvlJc w:val="left"/>
      <w:pPr>
        <w:ind w:left="4004" w:hanging="396"/>
      </w:pPr>
      <w:rPr>
        <w:rFonts w:hint="default"/>
        <w:lang w:val="en-US" w:eastAsia="en-US" w:bidi="ar-SA"/>
      </w:rPr>
    </w:lvl>
    <w:lvl w:ilvl="5" w:tplc="D72AF5D0">
      <w:numFmt w:val="bullet"/>
      <w:lvlText w:val="•"/>
      <w:lvlJc w:val="left"/>
      <w:pPr>
        <w:ind w:left="4960" w:hanging="396"/>
      </w:pPr>
      <w:rPr>
        <w:rFonts w:hint="default"/>
        <w:lang w:val="en-US" w:eastAsia="en-US" w:bidi="ar-SA"/>
      </w:rPr>
    </w:lvl>
    <w:lvl w:ilvl="6" w:tplc="F08EFC4E">
      <w:numFmt w:val="bullet"/>
      <w:lvlText w:val="•"/>
      <w:lvlJc w:val="left"/>
      <w:pPr>
        <w:ind w:left="5916" w:hanging="396"/>
      </w:pPr>
      <w:rPr>
        <w:rFonts w:hint="default"/>
        <w:lang w:val="en-US" w:eastAsia="en-US" w:bidi="ar-SA"/>
      </w:rPr>
    </w:lvl>
    <w:lvl w:ilvl="7" w:tplc="C456B35C">
      <w:numFmt w:val="bullet"/>
      <w:lvlText w:val="•"/>
      <w:lvlJc w:val="left"/>
      <w:pPr>
        <w:ind w:left="6872" w:hanging="396"/>
      </w:pPr>
      <w:rPr>
        <w:rFonts w:hint="default"/>
        <w:lang w:val="en-US" w:eastAsia="en-US" w:bidi="ar-SA"/>
      </w:rPr>
    </w:lvl>
    <w:lvl w:ilvl="8" w:tplc="76787340">
      <w:numFmt w:val="bullet"/>
      <w:lvlText w:val="•"/>
      <w:lvlJc w:val="left"/>
      <w:pPr>
        <w:ind w:left="7828" w:hanging="396"/>
      </w:pPr>
      <w:rPr>
        <w:rFonts w:hint="default"/>
        <w:lang w:val="en-US" w:eastAsia="en-US" w:bidi="ar-SA"/>
      </w:rPr>
    </w:lvl>
  </w:abstractNum>
  <w:abstractNum w:abstractNumId="24" w15:restartNumberingAfterBreak="0">
    <w:nsid w:val="68F00726"/>
    <w:multiLevelType w:val="hybridMultilevel"/>
    <w:tmpl w:val="B60C6980"/>
    <w:lvl w:ilvl="0" w:tplc="DB1C6670">
      <w:start w:val="1"/>
      <w:numFmt w:val="lowerLetter"/>
      <w:lvlText w:val="(%1)"/>
      <w:lvlJc w:val="left"/>
      <w:pPr>
        <w:ind w:left="899" w:hanging="360"/>
        <w:jc w:val="left"/>
      </w:pPr>
      <w:rPr>
        <w:rFonts w:ascii="Calibri" w:eastAsia="Calibri" w:hAnsi="Calibri" w:cs="Calibri" w:hint="default"/>
        <w:b w:val="0"/>
        <w:bCs w:val="0"/>
        <w:i w:val="0"/>
        <w:iCs w:val="0"/>
        <w:spacing w:val="-1"/>
        <w:w w:val="100"/>
        <w:sz w:val="22"/>
        <w:szCs w:val="22"/>
        <w:lang w:val="en-US" w:eastAsia="en-US" w:bidi="ar-SA"/>
      </w:rPr>
    </w:lvl>
    <w:lvl w:ilvl="1" w:tplc="2DA0AAC2">
      <w:start w:val="1"/>
      <w:numFmt w:val="decimal"/>
      <w:lvlText w:val="%2."/>
      <w:lvlJc w:val="left"/>
      <w:pPr>
        <w:ind w:left="1621" w:hanging="361"/>
        <w:jc w:val="left"/>
      </w:pPr>
      <w:rPr>
        <w:rFonts w:ascii="Calibri" w:eastAsia="Calibri" w:hAnsi="Calibri" w:cs="Calibri" w:hint="default"/>
        <w:b w:val="0"/>
        <w:bCs w:val="0"/>
        <w:i w:val="0"/>
        <w:iCs w:val="0"/>
        <w:spacing w:val="0"/>
        <w:w w:val="100"/>
        <w:sz w:val="22"/>
        <w:szCs w:val="22"/>
        <w:lang w:val="en-US" w:eastAsia="en-US" w:bidi="ar-SA"/>
      </w:rPr>
    </w:lvl>
    <w:lvl w:ilvl="2" w:tplc="4420136C">
      <w:numFmt w:val="bullet"/>
      <w:lvlText w:val="•"/>
      <w:lvlJc w:val="left"/>
      <w:pPr>
        <w:ind w:left="2522" w:hanging="361"/>
      </w:pPr>
      <w:rPr>
        <w:rFonts w:hint="default"/>
        <w:lang w:val="en-US" w:eastAsia="en-US" w:bidi="ar-SA"/>
      </w:rPr>
    </w:lvl>
    <w:lvl w:ilvl="3" w:tplc="8B84C64A">
      <w:numFmt w:val="bullet"/>
      <w:lvlText w:val="•"/>
      <w:lvlJc w:val="left"/>
      <w:pPr>
        <w:ind w:left="3424" w:hanging="361"/>
      </w:pPr>
      <w:rPr>
        <w:rFonts w:hint="default"/>
        <w:lang w:val="en-US" w:eastAsia="en-US" w:bidi="ar-SA"/>
      </w:rPr>
    </w:lvl>
    <w:lvl w:ilvl="4" w:tplc="B50E4A9E">
      <w:numFmt w:val="bullet"/>
      <w:lvlText w:val="•"/>
      <w:lvlJc w:val="left"/>
      <w:pPr>
        <w:ind w:left="4326" w:hanging="361"/>
      </w:pPr>
      <w:rPr>
        <w:rFonts w:hint="default"/>
        <w:lang w:val="en-US" w:eastAsia="en-US" w:bidi="ar-SA"/>
      </w:rPr>
    </w:lvl>
    <w:lvl w:ilvl="5" w:tplc="1B8A0658">
      <w:numFmt w:val="bullet"/>
      <w:lvlText w:val="•"/>
      <w:lvlJc w:val="left"/>
      <w:pPr>
        <w:ind w:left="5228" w:hanging="361"/>
      </w:pPr>
      <w:rPr>
        <w:rFonts w:hint="default"/>
        <w:lang w:val="en-US" w:eastAsia="en-US" w:bidi="ar-SA"/>
      </w:rPr>
    </w:lvl>
    <w:lvl w:ilvl="6" w:tplc="C29EC16C">
      <w:numFmt w:val="bullet"/>
      <w:lvlText w:val="•"/>
      <w:lvlJc w:val="left"/>
      <w:pPr>
        <w:ind w:left="6131" w:hanging="361"/>
      </w:pPr>
      <w:rPr>
        <w:rFonts w:hint="default"/>
        <w:lang w:val="en-US" w:eastAsia="en-US" w:bidi="ar-SA"/>
      </w:rPr>
    </w:lvl>
    <w:lvl w:ilvl="7" w:tplc="C638EDBE">
      <w:numFmt w:val="bullet"/>
      <w:lvlText w:val="•"/>
      <w:lvlJc w:val="left"/>
      <w:pPr>
        <w:ind w:left="7033" w:hanging="361"/>
      </w:pPr>
      <w:rPr>
        <w:rFonts w:hint="default"/>
        <w:lang w:val="en-US" w:eastAsia="en-US" w:bidi="ar-SA"/>
      </w:rPr>
    </w:lvl>
    <w:lvl w:ilvl="8" w:tplc="3DF0B2E6">
      <w:numFmt w:val="bullet"/>
      <w:lvlText w:val="•"/>
      <w:lvlJc w:val="left"/>
      <w:pPr>
        <w:ind w:left="7935" w:hanging="361"/>
      </w:pPr>
      <w:rPr>
        <w:rFonts w:hint="default"/>
        <w:lang w:val="en-US" w:eastAsia="en-US" w:bidi="ar-SA"/>
      </w:rPr>
    </w:lvl>
  </w:abstractNum>
  <w:abstractNum w:abstractNumId="25" w15:restartNumberingAfterBreak="0">
    <w:nsid w:val="6B057545"/>
    <w:multiLevelType w:val="hybridMultilevel"/>
    <w:tmpl w:val="4D562BE4"/>
    <w:lvl w:ilvl="0" w:tplc="3F783598">
      <w:start w:val="1"/>
      <w:numFmt w:val="decimal"/>
      <w:lvlText w:val="(%1)"/>
      <w:lvlJc w:val="left"/>
      <w:pPr>
        <w:ind w:left="180" w:hanging="396"/>
        <w:jc w:val="left"/>
      </w:pPr>
      <w:rPr>
        <w:rFonts w:ascii="Calibri" w:eastAsia="Calibri" w:hAnsi="Calibri" w:cs="Calibri" w:hint="default"/>
        <w:b w:val="0"/>
        <w:bCs w:val="0"/>
        <w:i w:val="0"/>
        <w:iCs w:val="0"/>
        <w:spacing w:val="0"/>
        <w:w w:val="100"/>
        <w:sz w:val="22"/>
        <w:szCs w:val="22"/>
        <w:lang w:val="en-US" w:eastAsia="en-US" w:bidi="ar-SA"/>
      </w:rPr>
    </w:lvl>
    <w:lvl w:ilvl="1" w:tplc="4FCCCC04">
      <w:start w:val="1"/>
      <w:numFmt w:val="lowerLetter"/>
      <w:lvlText w:val="(%2)"/>
      <w:lvlJc w:val="left"/>
      <w:pPr>
        <w:ind w:left="1260" w:hanging="360"/>
        <w:jc w:val="left"/>
      </w:pPr>
      <w:rPr>
        <w:rFonts w:ascii="Calibri" w:eastAsia="Calibri" w:hAnsi="Calibri" w:cs="Calibri" w:hint="default"/>
        <w:b w:val="0"/>
        <w:bCs w:val="0"/>
        <w:i w:val="0"/>
        <w:iCs w:val="0"/>
        <w:spacing w:val="-1"/>
        <w:w w:val="100"/>
        <w:sz w:val="22"/>
        <w:szCs w:val="22"/>
        <w:lang w:val="en-US" w:eastAsia="en-US" w:bidi="ar-SA"/>
      </w:rPr>
    </w:lvl>
    <w:lvl w:ilvl="2" w:tplc="548AB75E">
      <w:start w:val="1"/>
      <w:numFmt w:val="decimal"/>
      <w:lvlText w:val="%3."/>
      <w:lvlJc w:val="left"/>
      <w:pPr>
        <w:ind w:left="1980" w:hanging="361"/>
        <w:jc w:val="left"/>
      </w:pPr>
      <w:rPr>
        <w:rFonts w:ascii="Calibri" w:eastAsia="Calibri" w:hAnsi="Calibri" w:cs="Calibri" w:hint="default"/>
        <w:b w:val="0"/>
        <w:bCs w:val="0"/>
        <w:i w:val="0"/>
        <w:iCs w:val="0"/>
        <w:spacing w:val="0"/>
        <w:w w:val="100"/>
        <w:sz w:val="22"/>
        <w:szCs w:val="22"/>
        <w:lang w:val="en-US" w:eastAsia="en-US" w:bidi="ar-SA"/>
      </w:rPr>
    </w:lvl>
    <w:lvl w:ilvl="3" w:tplc="29A611DE">
      <w:numFmt w:val="bullet"/>
      <w:lvlText w:val="•"/>
      <w:lvlJc w:val="left"/>
      <w:pPr>
        <w:ind w:left="2950" w:hanging="361"/>
      </w:pPr>
      <w:rPr>
        <w:rFonts w:hint="default"/>
        <w:lang w:val="en-US" w:eastAsia="en-US" w:bidi="ar-SA"/>
      </w:rPr>
    </w:lvl>
    <w:lvl w:ilvl="4" w:tplc="C06A2ACE">
      <w:numFmt w:val="bullet"/>
      <w:lvlText w:val="•"/>
      <w:lvlJc w:val="left"/>
      <w:pPr>
        <w:ind w:left="3920" w:hanging="361"/>
      </w:pPr>
      <w:rPr>
        <w:rFonts w:hint="default"/>
        <w:lang w:val="en-US" w:eastAsia="en-US" w:bidi="ar-SA"/>
      </w:rPr>
    </w:lvl>
    <w:lvl w:ilvl="5" w:tplc="8A741AB0">
      <w:numFmt w:val="bullet"/>
      <w:lvlText w:val="•"/>
      <w:lvlJc w:val="left"/>
      <w:pPr>
        <w:ind w:left="4890" w:hanging="361"/>
      </w:pPr>
      <w:rPr>
        <w:rFonts w:hint="default"/>
        <w:lang w:val="en-US" w:eastAsia="en-US" w:bidi="ar-SA"/>
      </w:rPr>
    </w:lvl>
    <w:lvl w:ilvl="6" w:tplc="49A4731C">
      <w:numFmt w:val="bullet"/>
      <w:lvlText w:val="•"/>
      <w:lvlJc w:val="left"/>
      <w:pPr>
        <w:ind w:left="5860" w:hanging="361"/>
      </w:pPr>
      <w:rPr>
        <w:rFonts w:hint="default"/>
        <w:lang w:val="en-US" w:eastAsia="en-US" w:bidi="ar-SA"/>
      </w:rPr>
    </w:lvl>
    <w:lvl w:ilvl="7" w:tplc="7AE2BA42">
      <w:numFmt w:val="bullet"/>
      <w:lvlText w:val="•"/>
      <w:lvlJc w:val="left"/>
      <w:pPr>
        <w:ind w:left="6830" w:hanging="361"/>
      </w:pPr>
      <w:rPr>
        <w:rFonts w:hint="default"/>
        <w:lang w:val="en-US" w:eastAsia="en-US" w:bidi="ar-SA"/>
      </w:rPr>
    </w:lvl>
    <w:lvl w:ilvl="8" w:tplc="2BC0E81C">
      <w:numFmt w:val="bullet"/>
      <w:lvlText w:val="•"/>
      <w:lvlJc w:val="left"/>
      <w:pPr>
        <w:ind w:left="7800" w:hanging="361"/>
      </w:pPr>
      <w:rPr>
        <w:rFonts w:hint="default"/>
        <w:lang w:val="en-US" w:eastAsia="en-US" w:bidi="ar-SA"/>
      </w:rPr>
    </w:lvl>
  </w:abstractNum>
  <w:num w:numId="1" w16cid:durableId="1315259636">
    <w:abstractNumId w:val="22"/>
  </w:num>
  <w:num w:numId="2" w16cid:durableId="618948705">
    <w:abstractNumId w:val="25"/>
  </w:num>
  <w:num w:numId="3" w16cid:durableId="107968453">
    <w:abstractNumId w:val="6"/>
  </w:num>
  <w:num w:numId="4" w16cid:durableId="1355115369">
    <w:abstractNumId w:val="17"/>
  </w:num>
  <w:num w:numId="5" w16cid:durableId="1922834510">
    <w:abstractNumId w:val="12"/>
  </w:num>
  <w:num w:numId="6" w16cid:durableId="2072657941">
    <w:abstractNumId w:val="20"/>
  </w:num>
  <w:num w:numId="7" w16cid:durableId="1898399257">
    <w:abstractNumId w:val="9"/>
  </w:num>
  <w:num w:numId="8" w16cid:durableId="4985894">
    <w:abstractNumId w:val="15"/>
  </w:num>
  <w:num w:numId="9" w16cid:durableId="2021201130">
    <w:abstractNumId w:val="23"/>
  </w:num>
  <w:num w:numId="10" w16cid:durableId="592402092">
    <w:abstractNumId w:val="11"/>
  </w:num>
  <w:num w:numId="11" w16cid:durableId="1568876720">
    <w:abstractNumId w:val="14"/>
  </w:num>
  <w:num w:numId="12" w16cid:durableId="193078590">
    <w:abstractNumId w:val="10"/>
  </w:num>
  <w:num w:numId="13" w16cid:durableId="1947955726">
    <w:abstractNumId w:val="21"/>
  </w:num>
  <w:num w:numId="14" w16cid:durableId="772285179">
    <w:abstractNumId w:val="24"/>
  </w:num>
  <w:num w:numId="15" w16cid:durableId="626861064">
    <w:abstractNumId w:val="0"/>
  </w:num>
  <w:num w:numId="16" w16cid:durableId="1887061831">
    <w:abstractNumId w:val="13"/>
  </w:num>
  <w:num w:numId="17" w16cid:durableId="1974020613">
    <w:abstractNumId w:val="4"/>
  </w:num>
  <w:num w:numId="18" w16cid:durableId="2059817111">
    <w:abstractNumId w:val="19"/>
  </w:num>
  <w:num w:numId="19" w16cid:durableId="224803264">
    <w:abstractNumId w:val="7"/>
  </w:num>
  <w:num w:numId="20" w16cid:durableId="1042705029">
    <w:abstractNumId w:val="5"/>
  </w:num>
  <w:num w:numId="21" w16cid:durableId="130098486">
    <w:abstractNumId w:val="16"/>
  </w:num>
  <w:num w:numId="22" w16cid:durableId="72558149">
    <w:abstractNumId w:val="2"/>
  </w:num>
  <w:num w:numId="23" w16cid:durableId="1085230593">
    <w:abstractNumId w:val="1"/>
  </w:num>
  <w:num w:numId="24" w16cid:durableId="1560941705">
    <w:abstractNumId w:val="18"/>
  </w:num>
  <w:num w:numId="25" w16cid:durableId="1429278230">
    <w:abstractNumId w:val="3"/>
  </w:num>
  <w:num w:numId="26" w16cid:durableId="2104691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7A55"/>
    <w:rsid w:val="001C092F"/>
    <w:rsid w:val="007D050C"/>
    <w:rsid w:val="00B77DD2"/>
    <w:rsid w:val="00BC002F"/>
    <w:rsid w:val="00F128F8"/>
    <w:rsid w:val="00FC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78BA"/>
  <w15:docId w15:val="{85622595-C951-4C80-9866-5D62C16C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0"/>
      <w:outlineLvl w:val="0"/>
    </w:pPr>
    <w:rPr>
      <w:b/>
      <w:bCs/>
      <w:sz w:val="32"/>
      <w:szCs w:val="32"/>
    </w:rPr>
  </w:style>
  <w:style w:type="paragraph" w:styleId="Heading2">
    <w:name w:val="heading 2"/>
    <w:basedOn w:val="Normal"/>
    <w:uiPriority w:val="9"/>
    <w:unhideWhenUsed/>
    <w:qFormat/>
    <w:pPr>
      <w:ind w:left="180" w:firstLine="720"/>
      <w:outlineLvl w:val="1"/>
    </w:pPr>
    <w:rPr>
      <w:sz w:val="24"/>
      <w:szCs w:val="24"/>
    </w:rPr>
  </w:style>
  <w:style w:type="paragraph" w:styleId="Heading3">
    <w:name w:val="heading 3"/>
    <w:basedOn w:val="Normal"/>
    <w:uiPriority w:val="9"/>
    <w:unhideWhenUsed/>
    <w:qFormat/>
    <w:pPr>
      <w:ind w:left="180"/>
      <w:outlineLvl w:val="2"/>
    </w:pPr>
    <w:rPr>
      <w:rFonts w:ascii="Cambria" w:eastAsia="Cambria" w:hAnsi="Cambria" w:cs="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45"/>
    </w:pPr>
    <w:rPr>
      <w:b/>
      <w:bCs/>
    </w:rPr>
  </w:style>
  <w:style w:type="paragraph" w:styleId="TOC2">
    <w:name w:val="toc 2"/>
    <w:basedOn w:val="Normal"/>
    <w:uiPriority w:val="1"/>
    <w:qFormat/>
    <w:pPr>
      <w:spacing w:before="101"/>
      <w:ind w:left="979"/>
    </w:pPr>
  </w:style>
  <w:style w:type="paragraph" w:styleId="BodyText">
    <w:name w:val="Body Text"/>
    <w:basedOn w:val="Normal"/>
    <w:uiPriority w:val="1"/>
    <w:qFormat/>
  </w:style>
  <w:style w:type="paragraph" w:styleId="ListParagraph">
    <w:name w:val="List Paragraph"/>
    <w:basedOn w:val="Normal"/>
    <w:uiPriority w:val="1"/>
    <w:qFormat/>
    <w:pPr>
      <w:ind w:left="8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www.mass.gov/the-open-meeting-la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mass.gov/the-open-meeting-law" TargetMode="External"/><Relationship Id="rId2" Type="http://schemas.openxmlformats.org/officeDocument/2006/relationships/styles" Target="styles.xml"/><Relationship Id="rId16" Type="http://schemas.openxmlformats.org/officeDocument/2006/relationships/hyperlink" Target="http://www.mass.gov/ago/docs/government/oml/ago-open-meeting-law-complaint-form.pdf" TargetMode="External"/><Relationship Id="rId20" Type="http://schemas.openxmlformats.org/officeDocument/2006/relationships/hyperlink" Target="mailto:OpenMeeting@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ago/openmeeting" TargetMode="External"/><Relationship Id="rId5" Type="http://schemas.openxmlformats.org/officeDocument/2006/relationships/footnotes" Target="footnotes.xml"/><Relationship Id="rId15" Type="http://schemas.openxmlformats.org/officeDocument/2006/relationships/hyperlink" Target="mailto:regs@sec.state.ma.us" TargetMode="External"/><Relationship Id="rId10" Type="http://schemas.openxmlformats.org/officeDocument/2006/relationships/footer" Target="footer2.xml"/><Relationship Id="rId19" Type="http://schemas.openxmlformats.org/officeDocument/2006/relationships/hyperlink" Target="http://www.mass.gov/the-open-meeting-la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ss.gov/the-open-meeting-la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48</Pages>
  <Words>19128</Words>
  <Characters>109033</Characters>
  <Application>Microsoft Office Word</Application>
  <DocSecurity>0</DocSecurity>
  <Lines>908</Lines>
  <Paragraphs>255</Paragraphs>
  <ScaleCrop>false</ScaleCrop>
  <Company>AGO</Company>
  <LinksUpToDate>false</LinksUpToDate>
  <CharactersWithSpaces>127906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RNasdor</dc:creator>
  <cp:lastModifiedBy>Leblanc, Donna M (EHS)</cp:lastModifiedBy>
  <cp:revision>5</cp:revision>
  <dcterms:created xsi:type="dcterms:W3CDTF">2024-10-25T13:28:00Z</dcterms:created>
  <dcterms:modified xsi:type="dcterms:W3CDTF">2024-10-25T13:31:00Z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Acrobat PDFMaker 23 for Word</vt:lpwstr>
  </property>
  <property fmtid="{D5CDD505-2E9C-101B-9397-08002B2CF9AE}" pid="4" name="LastSaved">
    <vt:filetime>2024-10-25T00:00:00Z</vt:filetime>
  </property>
  <property fmtid="{D5CDD505-2E9C-101B-9397-08002B2CF9AE}" pid="5" name="Producer">
    <vt:lpwstr>Adobe PDF Library 23.6.156</vt:lpwstr>
  </property>
  <property fmtid="{D5CDD505-2E9C-101B-9397-08002B2CF9AE}" pid="6" name="SourceModified">
    <vt:lpwstr>D:20231207180816</vt:lpwstr>
  </property>
</Properties>
</file>