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84" w:rsidRPr="00B1661F" w:rsidRDefault="001F7584" w:rsidP="001F7584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1661F">
        <w:rPr>
          <w:rFonts w:asciiTheme="majorHAnsi" w:hAnsiTheme="majorHAnsi"/>
          <w:b/>
          <w:sz w:val="22"/>
          <w:szCs w:val="22"/>
          <w:u w:val="single"/>
        </w:rPr>
        <w:t>Certification of Compliance with Federal Procurement Standards</w:t>
      </w:r>
    </w:p>
    <w:p w:rsidR="001F7584" w:rsidRPr="005D7462" w:rsidRDefault="001F7584" w:rsidP="001F7584">
      <w:pPr>
        <w:rPr>
          <w:rFonts w:asciiTheme="majorHAnsi" w:hAnsiTheme="majorHAnsi"/>
          <w:sz w:val="22"/>
          <w:szCs w:val="22"/>
        </w:rPr>
      </w:pPr>
    </w:p>
    <w:p w:rsidR="001F7584" w:rsidRPr="004E69DB" w:rsidRDefault="001F7584" w:rsidP="001F758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4E69DB">
        <w:rPr>
          <w:rFonts w:asciiTheme="minorHAnsi" w:hAnsiTheme="minorHAnsi"/>
          <w:color w:val="auto"/>
          <w:sz w:val="22"/>
          <w:szCs w:val="22"/>
        </w:rPr>
        <w:t>All su</w:t>
      </w:r>
      <w:r>
        <w:rPr>
          <w:rFonts w:asciiTheme="minorHAnsi" w:hAnsiTheme="minorHAnsi"/>
          <w:color w:val="auto"/>
          <w:sz w:val="22"/>
          <w:szCs w:val="22"/>
        </w:rPr>
        <w:t xml:space="preserve">b-recipient spending under the FFY 2018 SHSP-CCP </w:t>
      </w:r>
      <w:r w:rsidRPr="004E69DB">
        <w:rPr>
          <w:rFonts w:asciiTheme="minorHAnsi" w:hAnsiTheme="minorHAnsi"/>
          <w:color w:val="auto"/>
          <w:sz w:val="22"/>
          <w:szCs w:val="22"/>
        </w:rPr>
        <w:t>grant program must comply with the federal procurement standards described in 2 CFR 200.317 through 200.326</w:t>
      </w:r>
      <w:r>
        <w:rPr>
          <w:rStyle w:val="FootnoteReference"/>
          <w:rFonts w:asciiTheme="minorHAnsi" w:hAnsiTheme="minorHAnsi"/>
          <w:color w:val="auto"/>
          <w:sz w:val="22"/>
          <w:szCs w:val="22"/>
        </w:rPr>
        <w:footnoteReference w:id="1"/>
      </w:r>
      <w:r w:rsidRPr="004E69DB">
        <w:rPr>
          <w:rFonts w:asciiTheme="minorHAnsi" w:hAnsiTheme="minorHAnsi"/>
          <w:color w:val="auto"/>
          <w:sz w:val="22"/>
          <w:szCs w:val="22"/>
        </w:rPr>
        <w:t xml:space="preserve">.  Sub-recipients must expend funds under their official, documented procurement procedures which </w:t>
      </w:r>
      <w:r>
        <w:rPr>
          <w:rFonts w:asciiTheme="minorHAnsi" w:hAnsiTheme="minorHAnsi"/>
          <w:color w:val="auto"/>
          <w:sz w:val="22"/>
          <w:szCs w:val="22"/>
        </w:rPr>
        <w:t>comply with</w:t>
      </w:r>
      <w:r w:rsidRPr="004E69DB">
        <w:rPr>
          <w:rFonts w:asciiTheme="minorHAnsi" w:hAnsiTheme="minorHAnsi"/>
          <w:color w:val="auto"/>
          <w:sz w:val="22"/>
          <w:szCs w:val="22"/>
        </w:rPr>
        <w:t xml:space="preserve"> applicable federal, state, local, and tribal laws and regulations.  </w:t>
      </w:r>
      <w:r w:rsidRPr="00BC6743">
        <w:rPr>
          <w:rFonts w:asciiTheme="minorHAnsi" w:eastAsiaTheme="minorHAnsi" w:hAnsiTheme="minorHAnsi" w:cs="Calibri"/>
          <w:b/>
          <w:sz w:val="22"/>
          <w:szCs w:val="22"/>
        </w:rPr>
        <w:t xml:space="preserve">Non-compliance with the applicable procurement regulations can result in </w:t>
      </w:r>
      <w:r>
        <w:rPr>
          <w:rFonts w:asciiTheme="minorHAnsi" w:eastAsiaTheme="minorHAnsi" w:hAnsiTheme="minorHAnsi" w:cs="Calibri"/>
          <w:b/>
          <w:sz w:val="22"/>
          <w:szCs w:val="22"/>
        </w:rPr>
        <w:t>unallowable costs and no reimbursement</w:t>
      </w:r>
      <w:r w:rsidRPr="00BC6743">
        <w:rPr>
          <w:rFonts w:asciiTheme="minorHAnsi" w:eastAsiaTheme="minorHAnsi" w:hAnsiTheme="minorHAnsi" w:cs="Calibri"/>
          <w:b/>
          <w:sz w:val="22"/>
          <w:szCs w:val="22"/>
        </w:rPr>
        <w:t>.</w:t>
      </w:r>
    </w:p>
    <w:p w:rsidR="001F7584" w:rsidRPr="003750CD" w:rsidRDefault="001F7584" w:rsidP="001F758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1F7584" w:rsidRPr="003750CD" w:rsidRDefault="001F7584" w:rsidP="001F7584">
      <w:pPr>
        <w:ind w:right="432"/>
        <w:rPr>
          <w:rFonts w:asciiTheme="minorHAnsi" w:hAnsiTheme="minorHAnsi"/>
          <w:sz w:val="22"/>
          <w:szCs w:val="22"/>
        </w:rPr>
      </w:pPr>
      <w:r w:rsidRPr="003750CD">
        <w:rPr>
          <w:rFonts w:asciiTheme="minorHAnsi" w:hAnsiTheme="minorHAnsi"/>
          <w:sz w:val="22"/>
          <w:szCs w:val="22"/>
        </w:rPr>
        <w:t xml:space="preserve">If an applicant does not have documented procurement procedures, MEMA will not provide a contract. If an applicant’s procurement procedures are inadequate, MEMA will not provide a contract until appropriate revisions have been made to assure all expenditures will be made in compliance with </w:t>
      </w:r>
      <w:r>
        <w:rPr>
          <w:rFonts w:asciiTheme="minorHAnsi" w:hAnsiTheme="minorHAnsi"/>
          <w:sz w:val="22"/>
          <w:szCs w:val="22"/>
        </w:rPr>
        <w:t xml:space="preserve">the applicable federal, state, </w:t>
      </w:r>
      <w:r w:rsidRPr="003750CD">
        <w:rPr>
          <w:rFonts w:asciiTheme="minorHAnsi" w:hAnsiTheme="minorHAnsi"/>
          <w:sz w:val="22"/>
          <w:szCs w:val="22"/>
        </w:rPr>
        <w:t>local</w:t>
      </w:r>
      <w:r>
        <w:rPr>
          <w:rFonts w:asciiTheme="minorHAnsi" w:hAnsiTheme="minorHAnsi"/>
          <w:sz w:val="22"/>
          <w:szCs w:val="22"/>
        </w:rPr>
        <w:t xml:space="preserve">, and tribal </w:t>
      </w:r>
      <w:r w:rsidRPr="003750CD">
        <w:rPr>
          <w:rFonts w:asciiTheme="minorHAnsi" w:hAnsiTheme="minorHAnsi"/>
          <w:sz w:val="22"/>
          <w:szCs w:val="22"/>
        </w:rPr>
        <w:t>procurement requirements.</w:t>
      </w:r>
    </w:p>
    <w:p w:rsidR="001F7584" w:rsidRPr="004E69DB" w:rsidRDefault="001F7584" w:rsidP="001F758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1F7584" w:rsidRDefault="001F7584" w:rsidP="001F7584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HAnsi" w:hAnsiTheme="minorHAnsi" w:cs="Calibri"/>
          <w:b/>
          <w:color w:val="000000"/>
          <w:sz w:val="22"/>
          <w:szCs w:val="22"/>
        </w:rPr>
      </w:pPr>
      <w:r w:rsidRPr="0055016B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MEMA is requiring </w:t>
      </w:r>
      <w:r w:rsidRPr="004E69DB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that all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FFY 2018 SHSP-CCP </w:t>
      </w:r>
      <w:r w:rsidRPr="004E69DB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applicants provide response to the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questions </w:t>
      </w:r>
      <w:r w:rsidRPr="004E69DB">
        <w:rPr>
          <w:rFonts w:asciiTheme="minorHAnsi" w:eastAsiaTheme="minorHAnsi" w:hAnsiTheme="minorHAnsi" w:cs="Calibri"/>
          <w:color w:val="000000"/>
          <w:sz w:val="22"/>
          <w:szCs w:val="22"/>
        </w:rPr>
        <w:t>below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and submit this form with the </w:t>
      </w:r>
      <w:r w:rsidRPr="004E69DB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completed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Application Template. </w:t>
      </w:r>
      <w:r w:rsidRPr="003750CD">
        <w:rPr>
          <w:rFonts w:asciiTheme="minorHAnsi" w:eastAsiaTheme="minorHAnsi" w:hAnsiTheme="minorHAnsi" w:cs="Calibri"/>
          <w:b/>
          <w:color w:val="000000"/>
          <w:sz w:val="22"/>
          <w:szCs w:val="22"/>
        </w:rPr>
        <w:t>These questions must be responded to by the person who manages and/or conducts procurement for the applicant as a whole (i.e., for Municipal CERT and VIPS programs, this form must be completed and signed by the person who manages and/or conducts procurement on behalf of the municipality).</w:t>
      </w:r>
    </w:p>
    <w:p w:rsidR="001F7584" w:rsidRPr="004E69DB" w:rsidRDefault="001F7584" w:rsidP="001F7584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Pr="004E69DB" w:rsidRDefault="001F7584" w:rsidP="001F7584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Pr="0055016B" w:rsidRDefault="001F7584" w:rsidP="001F7584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Pr="003750CD" w:rsidRDefault="001F7584" w:rsidP="001F7584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Procurement(s) conducted under the above-referenced grant program will comply with m</w:t>
      </w:r>
      <w:r w:rsidRPr="003750CD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y organization’s procurement procedures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which </w:t>
      </w:r>
      <w:r w:rsidRPr="003750CD">
        <w:rPr>
          <w:rFonts w:asciiTheme="minorHAnsi" w:eastAsiaTheme="minorHAnsi" w:hAnsiTheme="minorHAnsi" w:cs="Calibri"/>
          <w:color w:val="000000"/>
          <w:sz w:val="22"/>
          <w:szCs w:val="22"/>
        </w:rPr>
        <w:t>are documented and reflect current procurement practices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. </w:t>
      </w:r>
      <w:r w:rsidRPr="00487B43">
        <w:rPr>
          <w:rFonts w:asciiTheme="minorHAnsi" w:eastAsiaTheme="minorHAnsi" w:hAnsiTheme="minorHAnsi" w:cs="Calibri"/>
          <w:b/>
          <w:i/>
          <w:color w:val="000000"/>
          <w:sz w:val="22"/>
          <w:szCs w:val="22"/>
        </w:rPr>
        <w:t xml:space="preserve">To complete, </w:t>
      </w:r>
      <w:r>
        <w:rPr>
          <w:rFonts w:asciiTheme="minorHAnsi" w:eastAsiaTheme="minorHAnsi" w:hAnsiTheme="minorHAnsi" w:cs="Calibri"/>
          <w:b/>
          <w:i/>
          <w:color w:val="000000"/>
          <w:sz w:val="22"/>
          <w:szCs w:val="22"/>
        </w:rPr>
        <w:t xml:space="preserve">applicant must </w:t>
      </w:r>
      <w:r w:rsidRPr="00487B43">
        <w:rPr>
          <w:rFonts w:asciiTheme="minorHAnsi" w:eastAsiaTheme="minorHAnsi" w:hAnsiTheme="minorHAnsi" w:cs="Calibri"/>
          <w:b/>
          <w:i/>
          <w:color w:val="000000"/>
          <w:sz w:val="22"/>
          <w:szCs w:val="22"/>
        </w:rPr>
        <w:t>state Yes or No here</w:t>
      </w:r>
      <w:r>
        <w:rPr>
          <w:rFonts w:asciiTheme="minorHAnsi" w:eastAsiaTheme="minorHAnsi" w:hAnsiTheme="minorHAnsi" w:cs="Calibri"/>
          <w:i/>
          <w:color w:val="000000"/>
          <w:sz w:val="22"/>
          <w:szCs w:val="22"/>
        </w:rPr>
        <w:t xml:space="preserve">: </w:t>
      </w:r>
    </w:p>
    <w:p w:rsidR="001F7584" w:rsidRPr="0055016B" w:rsidRDefault="001F7584" w:rsidP="001F7584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Pr="004E69DB" w:rsidRDefault="001F7584" w:rsidP="001F758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1F7584" w:rsidRPr="001D0D46" w:rsidRDefault="001F7584" w:rsidP="001F7584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3750CD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My organization’s procurement procedures 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>comply with</w:t>
      </w:r>
      <w:r w:rsidRPr="003750CD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the federal procurement standards found at 2 CFR 200.317 through 200.326</w:t>
      </w:r>
      <w:r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. </w:t>
      </w:r>
      <w:r>
        <w:rPr>
          <w:rFonts w:asciiTheme="minorHAnsi" w:eastAsiaTheme="minorHAnsi" w:hAnsiTheme="minorHAnsi" w:cs="Calibri"/>
          <w:b/>
          <w:i/>
          <w:color w:val="000000"/>
          <w:sz w:val="22"/>
          <w:szCs w:val="22"/>
        </w:rPr>
        <w:t xml:space="preserve">To complete, applicant must </w:t>
      </w:r>
      <w:r w:rsidRPr="00487B43">
        <w:rPr>
          <w:rFonts w:asciiTheme="minorHAnsi" w:eastAsiaTheme="minorHAnsi" w:hAnsiTheme="minorHAnsi" w:cs="Calibri"/>
          <w:b/>
          <w:i/>
          <w:color w:val="000000"/>
          <w:sz w:val="22"/>
          <w:szCs w:val="22"/>
        </w:rPr>
        <w:t>state Yes or No here</w:t>
      </w:r>
      <w:r>
        <w:rPr>
          <w:rFonts w:asciiTheme="minorHAnsi" w:eastAsiaTheme="minorHAnsi" w:hAnsiTheme="minorHAnsi" w:cs="Calibri"/>
          <w:i/>
          <w:color w:val="000000"/>
          <w:sz w:val="22"/>
          <w:szCs w:val="22"/>
        </w:rPr>
        <w:t>:</w:t>
      </w:r>
    </w:p>
    <w:p w:rsidR="001F7584" w:rsidRDefault="001F7584" w:rsidP="001F7584">
      <w:pPr>
        <w:autoSpaceDE w:val="0"/>
        <w:autoSpaceDN w:val="0"/>
        <w:adjustRightInd w:val="0"/>
        <w:ind w:left="72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Pr="00F7596A" w:rsidRDefault="001F7584" w:rsidP="001F7584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Name of person completing this form ____________________________________</w:t>
      </w: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Title ________________________________________________________________</w:t>
      </w: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Signature ____________________________________________________________</w:t>
      </w: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Email _______________________________________________________________</w:t>
      </w: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Telephone ___________________________________________________________</w:t>
      </w:r>
    </w:p>
    <w:p w:rsidR="001F7584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:rsidR="001F7584" w:rsidRPr="003750CD" w:rsidRDefault="001F7584" w:rsidP="001F7584">
      <w:pPr>
        <w:autoSpaceDE w:val="0"/>
        <w:autoSpaceDN w:val="0"/>
        <w:adjustRightInd w:val="0"/>
        <w:ind w:left="360"/>
        <w:rPr>
          <w:rFonts w:asciiTheme="minorHAnsi" w:eastAsiaTheme="minorHAnsi" w:hAnsiTheme="minorHAns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="Calibri"/>
          <w:color w:val="000000"/>
          <w:sz w:val="22"/>
          <w:szCs w:val="22"/>
        </w:rPr>
        <w:t>Applicant Organization Name ____________________________________________</w:t>
      </w:r>
    </w:p>
    <w:p w:rsidR="001F7584" w:rsidRDefault="001F7584" w:rsidP="001F7584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p w:rsidR="001F7584" w:rsidRPr="00C268A1" w:rsidRDefault="001F7584" w:rsidP="001F7584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55016B">
        <w:rPr>
          <w:rFonts w:ascii="Calibri" w:eastAsiaTheme="minorHAnsi" w:hAnsi="Calibri" w:cs="Calibri"/>
          <w:color w:val="000000"/>
          <w:sz w:val="23"/>
          <w:szCs w:val="23"/>
        </w:rPr>
        <w:t xml:space="preserve"> </w:t>
      </w:r>
    </w:p>
    <w:p w:rsidR="00832AF3" w:rsidRDefault="00832AF3">
      <w:bookmarkStart w:id="0" w:name="_GoBack"/>
      <w:bookmarkEnd w:id="0"/>
    </w:p>
    <w:sectPr w:rsidR="0083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84" w:rsidRDefault="001F7584" w:rsidP="001F7584">
      <w:r>
        <w:separator/>
      </w:r>
    </w:p>
  </w:endnote>
  <w:endnote w:type="continuationSeparator" w:id="0">
    <w:p w:rsidR="001F7584" w:rsidRDefault="001F7584" w:rsidP="001F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84" w:rsidRDefault="001F7584" w:rsidP="001F7584">
      <w:r>
        <w:separator/>
      </w:r>
    </w:p>
  </w:footnote>
  <w:footnote w:type="continuationSeparator" w:id="0">
    <w:p w:rsidR="001F7584" w:rsidRDefault="001F7584" w:rsidP="001F7584">
      <w:r>
        <w:continuationSeparator/>
      </w:r>
    </w:p>
  </w:footnote>
  <w:footnote w:id="1">
    <w:p w:rsidR="001F7584" w:rsidRDefault="001F7584" w:rsidP="001F7584">
      <w:pPr>
        <w:pStyle w:val="FootnoteText"/>
      </w:pPr>
      <w:r>
        <w:rPr>
          <w:rStyle w:val="FootnoteReference"/>
        </w:rPr>
        <w:footnoteRef/>
      </w:r>
      <w:r>
        <w:t xml:space="preserve"> These regulations may be found in their entirety on the U.S. GPO’s website here: </w:t>
      </w:r>
      <w:hyperlink r:id="rId1" w:history="1">
        <w:r w:rsidRPr="00237010">
          <w:rPr>
            <w:rStyle w:val="Hyperlink"/>
          </w:rPr>
          <w:t>https://www.gpo.gov/fdsys/granule/CFR-2014-title2-vol1/CFR-2014-title2-vol1-part200/content-detail.html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82265"/>
    <w:multiLevelType w:val="hybridMultilevel"/>
    <w:tmpl w:val="D1962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84"/>
    <w:rsid w:val="001F7584"/>
    <w:rsid w:val="0083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35538-36E1-490F-84BF-52AD432A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F75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5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1F7584"/>
    <w:rPr>
      <w:vertAlign w:val="superscript"/>
    </w:rPr>
  </w:style>
  <w:style w:type="character" w:styleId="Hyperlink">
    <w:name w:val="Hyperlink"/>
    <w:rsid w:val="001F75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7584"/>
    <w:pPr>
      <w:ind w:left="720"/>
    </w:pPr>
  </w:style>
  <w:style w:type="paragraph" w:customStyle="1" w:styleId="Default">
    <w:name w:val="Default"/>
    <w:rsid w:val="001F75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po.gov/fdsys/granule/CFR-2014-title2-vol1/CFR-2014-title2-vol1-part200/content-detai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Timperi, Jeff (CDA)</dc:creator>
  <cp:keywords/>
  <dc:description/>
  <cp:lastModifiedBy>Timperi, Jeff (CDA)</cp:lastModifiedBy>
  <cp:revision>1</cp:revision>
  <dcterms:created xsi:type="dcterms:W3CDTF">2019-01-31T16:08:00Z</dcterms:created>
  <dcterms:modified xsi:type="dcterms:W3CDTF">2019-01-31T16:09:00Z</dcterms:modified>
</cp:coreProperties>
</file>