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DE76" w14:textId="77777777" w:rsidR="006F3500" w:rsidRDefault="006F35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30E044" w14:textId="761AA39D" w:rsidR="00AE728C" w:rsidRPr="00AE728C" w:rsidRDefault="00AE728C" w:rsidP="00AE728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7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following national or international certifying boards are recognized by the Department: </w:t>
      </w:r>
    </w:p>
    <w:p w14:paraId="271840CF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American Registry of Radiologic Technologists </w:t>
      </w:r>
    </w:p>
    <w:p w14:paraId="687B1033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American Society of Clinical Pathologists </w:t>
      </w:r>
    </w:p>
    <w:p w14:paraId="54296DE9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Australian Institute of Radiography </w:t>
      </w:r>
    </w:p>
    <w:p w14:paraId="546A6760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British College of Radiographers </w:t>
      </w:r>
    </w:p>
    <w:p w14:paraId="110C9EA7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Canadian Association of Medical Radiologic Technologists </w:t>
      </w:r>
    </w:p>
    <w:p w14:paraId="2C2F18CD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Certification Board for Radiology Practitioner Assistants </w:t>
      </w:r>
    </w:p>
    <w:p w14:paraId="25D749CA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Nuclear Medicine Technologists Certification Board </w:t>
      </w:r>
    </w:p>
    <w:p w14:paraId="151A16F6" w14:textId="4F3691A4" w:rsidR="00017C0D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>or other such boards recognized by the Department.</w:t>
      </w:r>
    </w:p>
    <w:sectPr w:rsidR="00017C0D" w:rsidRPr="00AE72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80A2" w14:textId="77777777" w:rsidR="00A01876" w:rsidRDefault="00A01876" w:rsidP="00A01876">
      <w:pPr>
        <w:spacing w:after="0" w:line="240" w:lineRule="auto"/>
      </w:pPr>
      <w:r>
        <w:separator/>
      </w:r>
    </w:p>
  </w:endnote>
  <w:endnote w:type="continuationSeparator" w:id="0">
    <w:p w14:paraId="74EE2643" w14:textId="77777777" w:rsidR="00A01876" w:rsidRDefault="00A01876" w:rsidP="00A0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10F0" w14:textId="77777777" w:rsidR="00A01876" w:rsidRDefault="00A01876" w:rsidP="00A01876">
      <w:pPr>
        <w:spacing w:after="0" w:line="240" w:lineRule="auto"/>
      </w:pPr>
      <w:r>
        <w:separator/>
      </w:r>
    </w:p>
  </w:footnote>
  <w:footnote w:type="continuationSeparator" w:id="0">
    <w:p w14:paraId="03BABC18" w14:textId="77777777" w:rsidR="00A01876" w:rsidRDefault="00A01876" w:rsidP="00A0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57CF" w14:textId="690EFA16" w:rsidR="00A01876" w:rsidRPr="00270B11" w:rsidRDefault="003978E1" w:rsidP="00A01876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Certifying Boards</w:t>
    </w:r>
    <w:r w:rsidR="00A01876" w:rsidRPr="00270B11">
      <w:rPr>
        <w:rFonts w:ascii="Times New Roman" w:hAnsi="Times New Roman" w:cs="Times New Roman"/>
        <w:b/>
        <w:bCs/>
        <w:sz w:val="28"/>
        <w:szCs w:val="28"/>
      </w:rPr>
      <w:t xml:space="preserve"> Recognized by the Department: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907FE"/>
    <w:multiLevelType w:val="hybridMultilevel"/>
    <w:tmpl w:val="8E40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E029D"/>
    <w:multiLevelType w:val="hybridMultilevel"/>
    <w:tmpl w:val="BB8E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402345">
    <w:abstractNumId w:val="1"/>
  </w:num>
  <w:num w:numId="2" w16cid:durableId="15641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76"/>
    <w:rsid w:val="00017C0D"/>
    <w:rsid w:val="00270B11"/>
    <w:rsid w:val="003978E1"/>
    <w:rsid w:val="006F3500"/>
    <w:rsid w:val="00A01876"/>
    <w:rsid w:val="00AE728C"/>
    <w:rsid w:val="00BB3144"/>
    <w:rsid w:val="00D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8F92"/>
  <w15:chartTrackingRefBased/>
  <w15:docId w15:val="{C402691B-F6AB-40BE-A1CF-25DC33B9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8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876"/>
  </w:style>
  <w:style w:type="paragraph" w:styleId="Footer">
    <w:name w:val="footer"/>
    <w:basedOn w:val="Normal"/>
    <w:link w:val="FooterChar"/>
    <w:uiPriority w:val="99"/>
    <w:unhideWhenUsed/>
    <w:rsid w:val="00A01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Kerri (DPH)</dc:creator>
  <cp:keywords/>
  <dc:description/>
  <cp:lastModifiedBy>Brennan, Kerri (DPH)</cp:lastModifiedBy>
  <cp:revision>2</cp:revision>
  <dcterms:created xsi:type="dcterms:W3CDTF">2025-07-17T14:56:00Z</dcterms:created>
  <dcterms:modified xsi:type="dcterms:W3CDTF">2025-07-17T14:56:00Z</dcterms:modified>
</cp:coreProperties>
</file>