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F891" w14:textId="77777777" w:rsidR="0052398B" w:rsidRDefault="0052398B" w:rsidP="0052398B">
      <w:pPr>
        <w:framePr w:w="6926" w:hSpace="187" w:wrap="notBeside" w:vAnchor="page" w:hAnchor="page" w:x="2884" w:y="711"/>
        <w:jc w:val="center"/>
        <w:rPr>
          <w:rFonts w:ascii="Arial" w:hAnsi="Arial"/>
          <w:sz w:val="36"/>
        </w:rPr>
      </w:pPr>
      <w:r>
        <w:rPr>
          <w:rFonts w:ascii="Arial" w:hAnsi="Arial"/>
          <w:sz w:val="36"/>
        </w:rPr>
        <w:t>The Commonwealth of Massachusetts</w:t>
      </w:r>
    </w:p>
    <w:p w14:paraId="2135D0C8" w14:textId="77777777" w:rsidR="0052398B" w:rsidRDefault="0052398B" w:rsidP="0052398B">
      <w:pPr>
        <w:pStyle w:val="ExecOffice"/>
        <w:framePr w:w="6926" w:wrap="notBeside" w:vAnchor="page" w:x="2884" w:y="711"/>
      </w:pPr>
      <w:r>
        <w:t>Executive Office of Health and Human Services</w:t>
      </w:r>
    </w:p>
    <w:p w14:paraId="28975708" w14:textId="77777777" w:rsidR="0052398B" w:rsidRDefault="0052398B" w:rsidP="0052398B">
      <w:pPr>
        <w:pStyle w:val="ExecOffice"/>
        <w:framePr w:w="6926" w:wrap="notBeside" w:vAnchor="page" w:x="2884" w:y="711"/>
      </w:pPr>
      <w:r>
        <w:t>Department of Public Health</w:t>
      </w:r>
    </w:p>
    <w:p w14:paraId="50F2A798" w14:textId="77777777" w:rsidR="0052398B" w:rsidRDefault="0052398B" w:rsidP="0052398B">
      <w:pPr>
        <w:pStyle w:val="ExecOffice"/>
        <w:framePr w:w="6926" w:wrap="notBeside" w:vAnchor="page" w:x="2884" w:y="711"/>
      </w:pPr>
      <w:r>
        <w:t>Office of Emergency Medical Services</w:t>
      </w:r>
    </w:p>
    <w:p w14:paraId="08145C52" w14:textId="77777777" w:rsidR="0052398B" w:rsidRDefault="0052398B" w:rsidP="0052398B">
      <w:pPr>
        <w:pStyle w:val="ExecOffice"/>
        <w:framePr w:w="6926" w:wrap="notBeside" w:vAnchor="page" w:x="2884" w:y="711"/>
      </w:pPr>
      <w:r>
        <w:t>67 Forest Street, Marlborough, MA 01752</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DD15CD" w14:textId="77777777" w:rsidR="00D3524E" w:rsidRDefault="00D3524E" w:rsidP="00D3524E">
      <w:pPr>
        <w:jc w:val="center"/>
        <w:rPr>
          <w:b/>
          <w:bCs/>
        </w:rPr>
      </w:pPr>
    </w:p>
    <w:p w14:paraId="19320A48" w14:textId="77777777" w:rsidR="00EA541B" w:rsidRPr="00B33177" w:rsidRDefault="00EA541B" w:rsidP="00EA541B">
      <w:pPr>
        <w:pStyle w:val="Body"/>
        <w:spacing w:after="0" w:line="240" w:lineRule="auto"/>
        <w:jc w:val="center"/>
        <w:rPr>
          <w:rFonts w:ascii="Times New Roman" w:eastAsia="Times New Roman" w:hAnsi="Times New Roman" w:cs="Times New Roman"/>
          <w:b/>
          <w:sz w:val="24"/>
          <w:szCs w:val="24"/>
        </w:rPr>
      </w:pPr>
      <w:bookmarkStart w:id="0" w:name="OLE_LINK2"/>
      <w:bookmarkStart w:id="1" w:name="OLE_LINK1"/>
      <w:r w:rsidRPr="00B33177">
        <w:rPr>
          <w:rFonts w:ascii="Times New Roman" w:hAnsi="Times New Roman" w:cs="Times New Roman"/>
          <w:b/>
          <w:sz w:val="24"/>
          <w:szCs w:val="24"/>
        </w:rPr>
        <w:t>MEMORANDUM</w:t>
      </w:r>
    </w:p>
    <w:p w14:paraId="2FC1190A" w14:textId="77777777" w:rsidR="00EA541B" w:rsidRDefault="00EA541B" w:rsidP="00EA541B">
      <w:pPr>
        <w:pStyle w:val="Body"/>
        <w:spacing w:after="0" w:line="240" w:lineRule="auto"/>
        <w:rPr>
          <w:rFonts w:ascii="Times New Roman" w:eastAsia="Times New Roman" w:hAnsi="Times New Roman" w:cs="Times New Roman"/>
          <w:sz w:val="24"/>
          <w:szCs w:val="24"/>
        </w:rPr>
      </w:pPr>
    </w:p>
    <w:p w14:paraId="1DEA66E8" w14:textId="77777777" w:rsidR="00EA541B" w:rsidRPr="00866A5B" w:rsidRDefault="00EA541B" w:rsidP="00EA541B">
      <w:pPr>
        <w:pStyle w:val="Body"/>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All MA Licensed Ambulance Services and Accredited EMT Training Institutions</w:t>
      </w:r>
    </w:p>
    <w:p w14:paraId="447A96B1" w14:textId="77777777" w:rsidR="00EA541B" w:rsidRDefault="00EA541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CC:</w:t>
      </w:r>
      <w:r>
        <w:rPr>
          <w:rFonts w:ascii="Times New Roman" w:hAnsi="Times New Roman" w:cs="Times New Roman"/>
          <w:sz w:val="24"/>
          <w:szCs w:val="24"/>
        </w:rPr>
        <w:tab/>
      </w:r>
      <w:r>
        <w:rPr>
          <w:rFonts w:ascii="Times New Roman" w:hAnsi="Times New Roman" w:cs="Times New Roman"/>
          <w:sz w:val="24"/>
          <w:szCs w:val="24"/>
        </w:rPr>
        <w:tab/>
        <w:t>EMCAB Members</w:t>
      </w:r>
    </w:p>
    <w:p w14:paraId="2DF3D7EC" w14:textId="7BCDB564" w:rsidR="00EA541B" w:rsidRDefault="00EA541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FROM:</w:t>
      </w:r>
      <w:r>
        <w:rPr>
          <w:rFonts w:ascii="Times New Roman" w:hAnsi="Times New Roman" w:cs="Times New Roman"/>
          <w:sz w:val="24"/>
          <w:szCs w:val="24"/>
        </w:rPr>
        <w:tab/>
        <w:t>Dr. Jonathan Burstein, EMS Medical Director</w:t>
      </w:r>
    </w:p>
    <w:p w14:paraId="7EAF477B" w14:textId="02431BC0" w:rsidR="00EA541B" w:rsidRPr="00866A5B" w:rsidRDefault="00EA541B" w:rsidP="00EA541B">
      <w:pPr>
        <w:pStyle w:val="Body"/>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r>
      <w:r>
        <w:rPr>
          <w:rFonts w:ascii="Times New Roman" w:hAnsi="Times New Roman" w:cs="Times New Roman"/>
          <w:sz w:val="24"/>
          <w:szCs w:val="24"/>
        </w:rPr>
        <w:tab/>
        <w:t>202</w:t>
      </w:r>
      <w:r w:rsidR="00AE57EA">
        <w:rPr>
          <w:rFonts w:ascii="Times New Roman" w:hAnsi="Times New Roman" w:cs="Times New Roman"/>
          <w:sz w:val="24"/>
          <w:szCs w:val="24"/>
        </w:rPr>
        <w:t>6</w:t>
      </w:r>
      <w:r>
        <w:rPr>
          <w:rFonts w:ascii="Times New Roman" w:hAnsi="Times New Roman" w:cs="Times New Roman"/>
          <w:sz w:val="24"/>
          <w:szCs w:val="24"/>
        </w:rPr>
        <w:t>.</w:t>
      </w:r>
      <w:r w:rsidR="000A6CBD">
        <w:rPr>
          <w:rFonts w:ascii="Times New Roman" w:hAnsi="Times New Roman" w:cs="Times New Roman"/>
          <w:sz w:val="24"/>
          <w:szCs w:val="24"/>
        </w:rPr>
        <w:t>2</w:t>
      </w:r>
      <w:r>
        <w:rPr>
          <w:rFonts w:ascii="Times New Roman" w:hAnsi="Times New Roman" w:cs="Times New Roman"/>
          <w:sz w:val="24"/>
          <w:szCs w:val="24"/>
        </w:rPr>
        <w:t xml:space="preserve"> Statewide Treatment Protocols (STPs)</w:t>
      </w:r>
    </w:p>
    <w:p w14:paraId="25563637" w14:textId="1E71A3ED" w:rsidR="00EA541B" w:rsidRDefault="00EA541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sidR="00AE57EA">
        <w:rPr>
          <w:rFonts w:ascii="Times New Roman" w:hAnsi="Times New Roman" w:cs="Times New Roman"/>
          <w:sz w:val="24"/>
          <w:szCs w:val="24"/>
        </w:rPr>
        <w:t>J</w:t>
      </w:r>
      <w:r w:rsidR="000A6CBD">
        <w:rPr>
          <w:rFonts w:ascii="Times New Roman" w:hAnsi="Times New Roman" w:cs="Times New Roman"/>
          <w:sz w:val="24"/>
          <w:szCs w:val="24"/>
        </w:rPr>
        <w:t xml:space="preserve">uly </w:t>
      </w:r>
      <w:r w:rsidR="00847C1F">
        <w:rPr>
          <w:rFonts w:ascii="Times New Roman" w:hAnsi="Times New Roman" w:cs="Times New Roman"/>
          <w:sz w:val="24"/>
          <w:szCs w:val="24"/>
        </w:rPr>
        <w:t>2</w:t>
      </w:r>
      <w:r>
        <w:rPr>
          <w:rFonts w:ascii="Times New Roman" w:hAnsi="Times New Roman" w:cs="Times New Roman"/>
          <w:sz w:val="24"/>
          <w:szCs w:val="24"/>
        </w:rPr>
        <w:t>, 202</w:t>
      </w:r>
      <w:r w:rsidR="00AE57EA">
        <w:rPr>
          <w:rFonts w:ascii="Times New Roman" w:hAnsi="Times New Roman" w:cs="Times New Roman"/>
          <w:sz w:val="24"/>
          <w:szCs w:val="24"/>
        </w:rPr>
        <w:t>6</w:t>
      </w:r>
    </w:p>
    <w:p w14:paraId="776AB19F" w14:textId="77777777" w:rsidR="00EA541B" w:rsidRPr="00866A5B" w:rsidRDefault="00EA541B" w:rsidP="00EA541B">
      <w:pPr>
        <w:pStyle w:val="Body"/>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w:t>
      </w:r>
    </w:p>
    <w:p w14:paraId="532D1234" w14:textId="77777777" w:rsidR="00EA541B" w:rsidRDefault="00EA541B" w:rsidP="00EA541B">
      <w:pPr>
        <w:pStyle w:val="Body"/>
        <w:spacing w:after="0" w:line="240" w:lineRule="auto"/>
        <w:rPr>
          <w:rFonts w:ascii="Times New Roman" w:hAnsi="Times New Roman" w:cs="Times New Roman"/>
          <w:sz w:val="24"/>
          <w:szCs w:val="24"/>
        </w:rPr>
      </w:pPr>
    </w:p>
    <w:p w14:paraId="03202F09" w14:textId="19BD4ADE" w:rsidR="00EA541B" w:rsidRDefault="00EA541B" w:rsidP="00EA541B">
      <w:pPr>
        <w:pStyle w:val="Body"/>
        <w:spacing w:after="0" w:line="240" w:lineRule="auto"/>
        <w:rPr>
          <w:rFonts w:ascii="Times New Roman" w:hAnsi="Times New Roman" w:cs="Times New Roman"/>
          <w:sz w:val="24"/>
          <w:szCs w:val="24"/>
        </w:rPr>
      </w:pPr>
      <w:r w:rsidRPr="00952E23">
        <w:rPr>
          <w:rFonts w:ascii="Times New Roman" w:hAnsi="Times New Roman" w:cs="Times New Roman"/>
          <w:sz w:val="24"/>
          <w:szCs w:val="24"/>
        </w:rPr>
        <w:t xml:space="preserve">The Massachusetts Department of Public Health, Office of Emergency Medical Services (Department) is </w:t>
      </w:r>
      <w:r>
        <w:rPr>
          <w:rFonts w:ascii="Times New Roman" w:hAnsi="Times New Roman" w:cs="Times New Roman"/>
          <w:sz w:val="24"/>
          <w:szCs w:val="24"/>
        </w:rPr>
        <w:t>issuing the 202</w:t>
      </w:r>
      <w:r w:rsidR="00AE57EA">
        <w:rPr>
          <w:rFonts w:ascii="Times New Roman" w:hAnsi="Times New Roman" w:cs="Times New Roman"/>
          <w:sz w:val="24"/>
          <w:szCs w:val="24"/>
        </w:rPr>
        <w:t>6</w:t>
      </w:r>
      <w:r>
        <w:rPr>
          <w:rFonts w:ascii="Times New Roman" w:hAnsi="Times New Roman" w:cs="Times New Roman"/>
          <w:sz w:val="24"/>
          <w:szCs w:val="24"/>
        </w:rPr>
        <w:t>.</w:t>
      </w:r>
      <w:r w:rsidR="000A6CBD">
        <w:rPr>
          <w:rFonts w:ascii="Times New Roman" w:hAnsi="Times New Roman" w:cs="Times New Roman"/>
          <w:sz w:val="24"/>
          <w:szCs w:val="24"/>
        </w:rPr>
        <w:t>2</w:t>
      </w:r>
      <w:r>
        <w:rPr>
          <w:rFonts w:ascii="Times New Roman" w:hAnsi="Times New Roman" w:cs="Times New Roman"/>
          <w:sz w:val="24"/>
          <w:szCs w:val="24"/>
        </w:rPr>
        <w:t xml:space="preserve"> updated Statewide Treatment Protocols (STP).</w:t>
      </w:r>
    </w:p>
    <w:p w14:paraId="06BB172A" w14:textId="77777777" w:rsidR="00AA3C02" w:rsidRDefault="00AA3C02" w:rsidP="00EA541B">
      <w:pPr>
        <w:pStyle w:val="Body"/>
        <w:spacing w:after="0" w:line="240" w:lineRule="auto"/>
        <w:rPr>
          <w:rFonts w:ascii="Times New Roman" w:hAnsi="Times New Roman" w:cs="Times New Roman"/>
          <w:sz w:val="24"/>
          <w:szCs w:val="24"/>
        </w:rPr>
      </w:pPr>
    </w:p>
    <w:p w14:paraId="04B90D18" w14:textId="3FC4BCCF" w:rsidR="00EA541B" w:rsidRDefault="00DE116E"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addition to </w:t>
      </w:r>
      <w:r w:rsidR="00CC1F92">
        <w:rPr>
          <w:rFonts w:ascii="Times New Roman" w:hAnsi="Times New Roman" w:cs="Times New Roman"/>
          <w:sz w:val="24"/>
          <w:szCs w:val="24"/>
        </w:rPr>
        <w:t>the changes</w:t>
      </w:r>
      <w:r w:rsidR="000A6CBD">
        <w:rPr>
          <w:rFonts w:ascii="Times New Roman" w:hAnsi="Times New Roman" w:cs="Times New Roman"/>
          <w:sz w:val="24"/>
          <w:szCs w:val="24"/>
        </w:rPr>
        <w:t xml:space="preserve"> that went into effect June 1, 2026, the Department has made updates as outlined below. The Department expanded the Advanced EMT scope of practice to now include the administration of intravenous (IV) or intraosseous (IO) epinephrine in cardiac arrest, and IV </w:t>
      </w:r>
      <w:r w:rsidR="00A15869">
        <w:rPr>
          <w:rFonts w:ascii="Times New Roman" w:hAnsi="Times New Roman" w:cs="Times New Roman"/>
          <w:sz w:val="24"/>
          <w:szCs w:val="24"/>
        </w:rPr>
        <w:t>acetaminophen</w:t>
      </w:r>
      <w:r w:rsidR="00A15869" w:rsidRPr="00E10152">
        <w:rPr>
          <w:rFonts w:ascii="Times New Roman" w:hAnsi="Times New Roman" w:cs="Times New Roman"/>
          <w:sz w:val="24"/>
          <w:szCs w:val="24"/>
        </w:rPr>
        <w:t xml:space="preserve"> </w:t>
      </w:r>
      <w:r w:rsidR="00E10152">
        <w:rPr>
          <w:rFonts w:ascii="Times New Roman" w:hAnsi="Times New Roman" w:cs="Times New Roman"/>
          <w:sz w:val="24"/>
          <w:szCs w:val="24"/>
        </w:rPr>
        <w:t>for pain management</w:t>
      </w:r>
      <w:r w:rsidR="000A6CBD">
        <w:rPr>
          <w:rFonts w:ascii="Times New Roman" w:hAnsi="Times New Roman" w:cs="Times New Roman"/>
          <w:sz w:val="24"/>
          <w:szCs w:val="24"/>
        </w:rPr>
        <w:t xml:space="preserve">. Additionally, the Department has now included </w:t>
      </w:r>
      <w:r w:rsidR="00CC1F92">
        <w:rPr>
          <w:rFonts w:ascii="Times New Roman" w:hAnsi="Times New Roman" w:cs="Times New Roman"/>
          <w:sz w:val="24"/>
          <w:szCs w:val="24"/>
        </w:rPr>
        <w:t xml:space="preserve">under First Responder (FR) level, </w:t>
      </w:r>
      <w:r w:rsidR="000A6CBD">
        <w:rPr>
          <w:rFonts w:ascii="Times New Roman" w:hAnsi="Times New Roman" w:cs="Times New Roman"/>
          <w:sz w:val="24"/>
          <w:szCs w:val="24"/>
        </w:rPr>
        <w:t>nasal epinephrine for anaphylaxis.</w:t>
      </w:r>
      <w:r w:rsidR="00AA3C02">
        <w:rPr>
          <w:rFonts w:ascii="Times New Roman" w:hAnsi="Times New Roman" w:cs="Times New Roman"/>
          <w:sz w:val="24"/>
          <w:szCs w:val="24"/>
        </w:rPr>
        <w:t xml:space="preserve"> </w:t>
      </w:r>
    </w:p>
    <w:p w14:paraId="657E842B" w14:textId="77777777" w:rsidR="00072F3B" w:rsidRDefault="00072F3B" w:rsidP="00EA541B">
      <w:pPr>
        <w:pStyle w:val="Body"/>
        <w:spacing w:after="0" w:line="240" w:lineRule="auto"/>
        <w:rPr>
          <w:rFonts w:ascii="Times New Roman" w:hAnsi="Times New Roman" w:cs="Times New Roman"/>
          <w:sz w:val="24"/>
          <w:szCs w:val="24"/>
        </w:rPr>
      </w:pPr>
    </w:p>
    <w:p w14:paraId="0D18163B" w14:textId="798C18AD" w:rsidR="00072F3B" w:rsidRDefault="00072F3B" w:rsidP="00EA541B">
      <w:pPr>
        <w:pStyle w:val="Body"/>
        <w:spacing w:after="0" w:line="240" w:lineRule="auto"/>
        <w:rPr>
          <w:rFonts w:ascii="Times New Roman" w:hAnsi="Times New Roman" w:cs="Times New Roman"/>
          <w:sz w:val="24"/>
          <w:szCs w:val="24"/>
        </w:rPr>
      </w:pPr>
      <w:r>
        <w:rPr>
          <w:rFonts w:ascii="Times New Roman" w:hAnsi="Times New Roman" w:cs="Times New Roman"/>
          <w:sz w:val="24"/>
          <w:szCs w:val="24"/>
        </w:rPr>
        <w:t>The Department has also included in this memo a change to Administrative Requirement</w:t>
      </w:r>
      <w:r w:rsidR="0026563A">
        <w:rPr>
          <w:rFonts w:ascii="Times New Roman" w:hAnsi="Times New Roman" w:cs="Times New Roman"/>
          <w:sz w:val="24"/>
          <w:szCs w:val="24"/>
        </w:rPr>
        <w:t xml:space="preserve"> (AR)</w:t>
      </w:r>
      <w:r>
        <w:rPr>
          <w:rFonts w:ascii="Times New Roman" w:hAnsi="Times New Roman" w:cs="Times New Roman"/>
          <w:sz w:val="24"/>
          <w:szCs w:val="24"/>
        </w:rPr>
        <w:t xml:space="preserve"> 5-400 Required Medications on Ambulance</w:t>
      </w:r>
      <w:r w:rsidR="00526B46">
        <w:rPr>
          <w:rFonts w:ascii="Times New Roman" w:hAnsi="Times New Roman" w:cs="Times New Roman"/>
          <w:sz w:val="24"/>
          <w:szCs w:val="24"/>
        </w:rPr>
        <w:t>s</w:t>
      </w:r>
      <w:r>
        <w:rPr>
          <w:rFonts w:ascii="Times New Roman" w:hAnsi="Times New Roman" w:cs="Times New Roman"/>
          <w:sz w:val="24"/>
          <w:szCs w:val="24"/>
        </w:rPr>
        <w:t>. Diphenhydramine has been removed from the required list and only oral</w:t>
      </w:r>
      <w:r w:rsidR="00526B46">
        <w:rPr>
          <w:rFonts w:ascii="Times New Roman" w:hAnsi="Times New Roman" w:cs="Times New Roman"/>
          <w:sz w:val="24"/>
          <w:szCs w:val="24"/>
        </w:rPr>
        <w:t>,</w:t>
      </w:r>
      <w:r>
        <w:rPr>
          <w:rFonts w:ascii="Times New Roman" w:hAnsi="Times New Roman" w:cs="Times New Roman"/>
          <w:sz w:val="24"/>
          <w:szCs w:val="24"/>
        </w:rPr>
        <w:t xml:space="preserve"> liquid or tablets have been added to the optional </w:t>
      </w:r>
      <w:r w:rsidR="00526B46">
        <w:rPr>
          <w:rFonts w:ascii="Times New Roman" w:hAnsi="Times New Roman" w:cs="Times New Roman"/>
          <w:sz w:val="24"/>
          <w:szCs w:val="24"/>
        </w:rPr>
        <w:t>list. Additionally, oral, tablets, or intravenous c</w:t>
      </w:r>
      <w:r>
        <w:rPr>
          <w:rFonts w:ascii="Times New Roman" w:hAnsi="Times New Roman" w:cs="Times New Roman"/>
          <w:sz w:val="24"/>
          <w:szCs w:val="24"/>
        </w:rPr>
        <w:t>etirizine (Zyrtec) has been added to the optional medications</w:t>
      </w:r>
      <w:r w:rsidR="00526B46">
        <w:rPr>
          <w:rFonts w:ascii="Times New Roman" w:hAnsi="Times New Roman" w:cs="Times New Roman"/>
          <w:sz w:val="24"/>
          <w:szCs w:val="24"/>
        </w:rPr>
        <w:t>.</w:t>
      </w:r>
      <w:r>
        <w:rPr>
          <w:rFonts w:ascii="Times New Roman" w:hAnsi="Times New Roman" w:cs="Times New Roman"/>
          <w:sz w:val="24"/>
          <w:szCs w:val="24"/>
        </w:rPr>
        <w:t xml:space="preserve"> </w:t>
      </w:r>
      <w:r w:rsidR="00526B46">
        <w:rPr>
          <w:rFonts w:ascii="Times New Roman" w:hAnsi="Times New Roman" w:cs="Times New Roman"/>
          <w:sz w:val="24"/>
          <w:szCs w:val="24"/>
        </w:rPr>
        <w:t>Cetirizine is not required</w:t>
      </w:r>
      <w:r w:rsidR="00406045">
        <w:rPr>
          <w:rFonts w:ascii="Times New Roman" w:hAnsi="Times New Roman" w:cs="Times New Roman"/>
          <w:sz w:val="24"/>
          <w:szCs w:val="24"/>
        </w:rPr>
        <w:t xml:space="preserve"> to be carried;</w:t>
      </w:r>
      <w:r w:rsidR="00526B46">
        <w:rPr>
          <w:rFonts w:ascii="Times New Roman" w:hAnsi="Times New Roman" w:cs="Times New Roman"/>
          <w:sz w:val="24"/>
          <w:szCs w:val="24"/>
        </w:rPr>
        <w:t xml:space="preserve"> however</w:t>
      </w:r>
      <w:r w:rsidR="00406045">
        <w:rPr>
          <w:rFonts w:ascii="Times New Roman" w:hAnsi="Times New Roman" w:cs="Times New Roman"/>
          <w:sz w:val="24"/>
          <w:szCs w:val="24"/>
        </w:rPr>
        <w:t>,</w:t>
      </w:r>
      <w:r w:rsidR="00526B46">
        <w:rPr>
          <w:rFonts w:ascii="Times New Roman" w:hAnsi="Times New Roman" w:cs="Times New Roman"/>
          <w:sz w:val="24"/>
          <w:szCs w:val="24"/>
        </w:rPr>
        <w:t xml:space="preserve"> if a service opts to carry an antihistamine</w:t>
      </w:r>
      <w:r w:rsidR="00406045">
        <w:rPr>
          <w:rFonts w:ascii="Times New Roman" w:hAnsi="Times New Roman" w:cs="Times New Roman"/>
          <w:sz w:val="24"/>
          <w:szCs w:val="24"/>
        </w:rPr>
        <w:t>,</w:t>
      </w:r>
      <w:r w:rsidR="00526B46">
        <w:rPr>
          <w:rFonts w:ascii="Times New Roman" w:hAnsi="Times New Roman" w:cs="Times New Roman"/>
          <w:sz w:val="24"/>
          <w:szCs w:val="24"/>
        </w:rPr>
        <w:t xml:space="preserve"> Cetirizine</w:t>
      </w:r>
      <w:r w:rsidR="00406045">
        <w:rPr>
          <w:rFonts w:ascii="Times New Roman" w:hAnsi="Times New Roman" w:cs="Times New Roman"/>
          <w:sz w:val="24"/>
          <w:szCs w:val="24"/>
        </w:rPr>
        <w:t xml:space="preserve"> </w:t>
      </w:r>
      <w:r w:rsidR="00526B46">
        <w:rPr>
          <w:rFonts w:ascii="Times New Roman" w:hAnsi="Times New Roman" w:cs="Times New Roman"/>
          <w:sz w:val="24"/>
          <w:szCs w:val="24"/>
        </w:rPr>
        <w:t>is the preferred histamine blocker</w:t>
      </w:r>
      <w:r w:rsidR="00406045">
        <w:rPr>
          <w:rFonts w:ascii="Times New Roman" w:hAnsi="Times New Roman" w:cs="Times New Roman"/>
          <w:sz w:val="24"/>
          <w:szCs w:val="24"/>
        </w:rPr>
        <w:t>, due</w:t>
      </w:r>
      <w:r w:rsidR="00526B46">
        <w:rPr>
          <w:rFonts w:ascii="Times New Roman" w:hAnsi="Times New Roman" w:cs="Times New Roman"/>
          <w:sz w:val="24"/>
          <w:szCs w:val="24"/>
        </w:rPr>
        <w:t xml:space="preserve"> </w:t>
      </w:r>
      <w:r w:rsidR="00406045">
        <w:rPr>
          <w:rFonts w:ascii="Times New Roman" w:hAnsi="Times New Roman" w:cs="Times New Roman"/>
          <w:sz w:val="24"/>
          <w:szCs w:val="24"/>
        </w:rPr>
        <w:t xml:space="preserve">to its safety profile, </w:t>
      </w:r>
      <w:r w:rsidR="00526B46">
        <w:rPr>
          <w:rFonts w:ascii="Times New Roman" w:hAnsi="Times New Roman" w:cs="Times New Roman"/>
          <w:sz w:val="24"/>
          <w:szCs w:val="24"/>
        </w:rPr>
        <w:t xml:space="preserve">and </w:t>
      </w:r>
      <w:r w:rsidR="002D5AD6">
        <w:rPr>
          <w:rFonts w:ascii="Times New Roman" w:hAnsi="Times New Roman" w:cs="Times New Roman"/>
          <w:sz w:val="24"/>
          <w:szCs w:val="24"/>
        </w:rPr>
        <w:t xml:space="preserve">is </w:t>
      </w:r>
      <w:r w:rsidR="00526B46">
        <w:rPr>
          <w:rFonts w:ascii="Times New Roman" w:hAnsi="Times New Roman" w:cs="Times New Roman"/>
          <w:sz w:val="24"/>
          <w:szCs w:val="24"/>
        </w:rPr>
        <w:t xml:space="preserve">the only </w:t>
      </w:r>
      <w:r w:rsidR="002D5AD6">
        <w:rPr>
          <w:rFonts w:ascii="Times New Roman" w:hAnsi="Times New Roman" w:cs="Times New Roman"/>
          <w:sz w:val="24"/>
          <w:szCs w:val="24"/>
        </w:rPr>
        <w:t>antihistamine included</w:t>
      </w:r>
      <w:r w:rsidR="00526B46">
        <w:rPr>
          <w:rFonts w:ascii="Times New Roman" w:hAnsi="Times New Roman" w:cs="Times New Roman"/>
          <w:sz w:val="24"/>
          <w:szCs w:val="24"/>
        </w:rPr>
        <w:t xml:space="preserve"> in </w:t>
      </w:r>
      <w:r w:rsidR="008D7C8A">
        <w:rPr>
          <w:rFonts w:ascii="Times New Roman" w:hAnsi="Times New Roman" w:cs="Times New Roman"/>
          <w:sz w:val="24"/>
          <w:szCs w:val="24"/>
        </w:rPr>
        <w:t xml:space="preserve">Protocol </w:t>
      </w:r>
      <w:r w:rsidR="00526B46">
        <w:rPr>
          <w:rFonts w:ascii="Times New Roman" w:hAnsi="Times New Roman" w:cs="Times New Roman"/>
          <w:sz w:val="24"/>
          <w:szCs w:val="24"/>
        </w:rPr>
        <w:t xml:space="preserve">2.2 </w:t>
      </w:r>
      <w:r w:rsidR="00A15869">
        <w:rPr>
          <w:rFonts w:ascii="Times New Roman" w:hAnsi="Times New Roman" w:cs="Times New Roman"/>
          <w:sz w:val="24"/>
          <w:szCs w:val="24"/>
        </w:rPr>
        <w:t xml:space="preserve">Allergic </w:t>
      </w:r>
      <w:r w:rsidR="00526B46">
        <w:rPr>
          <w:rFonts w:ascii="Times New Roman" w:hAnsi="Times New Roman" w:cs="Times New Roman"/>
          <w:sz w:val="24"/>
          <w:szCs w:val="24"/>
        </w:rPr>
        <w:t>Reaction/Anaphylaxis Adult and Pediatric.</w:t>
      </w:r>
      <w:r w:rsidR="002D5AD6">
        <w:rPr>
          <w:rFonts w:ascii="Times New Roman" w:hAnsi="Times New Roman" w:cs="Times New Roman"/>
          <w:sz w:val="24"/>
          <w:szCs w:val="24"/>
        </w:rPr>
        <w:t xml:space="preserve"> Finally, vasopressin has been removed from the optional medications for paramedic level ambulances.</w:t>
      </w:r>
    </w:p>
    <w:p w14:paraId="03F4A1D5" w14:textId="77777777" w:rsidR="00DE116E" w:rsidRDefault="00DE116E" w:rsidP="00EA541B">
      <w:pPr>
        <w:pStyle w:val="Body"/>
        <w:spacing w:after="0" w:line="240" w:lineRule="auto"/>
        <w:rPr>
          <w:rFonts w:ascii="Times New Roman" w:hAnsi="Times New Roman" w:cs="Times New Roman"/>
          <w:sz w:val="24"/>
          <w:szCs w:val="24"/>
        </w:rPr>
      </w:pPr>
    </w:p>
    <w:p w14:paraId="4A37F443" w14:textId="00C200FE" w:rsidR="00EA541B" w:rsidRPr="0060714B" w:rsidRDefault="00EA541B" w:rsidP="00EA541B">
      <w:pPr>
        <w:pStyle w:val="Body"/>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All ambulance and EFR services are required to train their EMS personnel </w:t>
      </w:r>
      <w:r w:rsidR="00A15869">
        <w:rPr>
          <w:rFonts w:ascii="Times New Roman" w:hAnsi="Times New Roman" w:cs="Times New Roman"/>
          <w:sz w:val="24"/>
          <w:szCs w:val="24"/>
        </w:rPr>
        <w:t>on</w:t>
      </w:r>
      <w:r>
        <w:rPr>
          <w:rFonts w:ascii="Times New Roman" w:hAnsi="Times New Roman" w:cs="Times New Roman"/>
          <w:sz w:val="24"/>
          <w:szCs w:val="24"/>
        </w:rPr>
        <w:t xml:space="preserve"> the updated STP.  </w:t>
      </w:r>
      <w:r w:rsidRPr="0060714B">
        <w:rPr>
          <w:rFonts w:ascii="Times New Roman" w:hAnsi="Times New Roman" w:cs="Times New Roman"/>
          <w:b/>
          <w:bCs/>
          <w:sz w:val="24"/>
          <w:szCs w:val="24"/>
        </w:rPr>
        <w:t xml:space="preserve">The updated </w:t>
      </w:r>
      <w:r>
        <w:rPr>
          <w:rFonts w:ascii="Times New Roman" w:hAnsi="Times New Roman" w:cs="Times New Roman"/>
          <w:b/>
          <w:bCs/>
          <w:sz w:val="24"/>
          <w:szCs w:val="24"/>
        </w:rPr>
        <w:t>STP</w:t>
      </w:r>
      <w:r w:rsidR="000A6CBD">
        <w:rPr>
          <w:rFonts w:ascii="Times New Roman" w:hAnsi="Times New Roman" w:cs="Times New Roman"/>
          <w:b/>
          <w:bCs/>
          <w:sz w:val="24"/>
          <w:szCs w:val="24"/>
        </w:rPr>
        <w:t xml:space="preserve"> (version 2026.2)</w:t>
      </w:r>
      <w:r w:rsidRPr="0060714B">
        <w:rPr>
          <w:rFonts w:ascii="Times New Roman" w:hAnsi="Times New Roman" w:cs="Times New Roman"/>
          <w:b/>
          <w:bCs/>
          <w:sz w:val="24"/>
          <w:szCs w:val="24"/>
        </w:rPr>
        <w:t xml:space="preserve"> may be used by a service once such training is complete, and the service is appropriately equipped, but in any event are mandatory as </w:t>
      </w:r>
      <w:r w:rsidR="00A15869" w:rsidRPr="0060714B">
        <w:rPr>
          <w:rFonts w:ascii="Times New Roman" w:hAnsi="Times New Roman" w:cs="Times New Roman"/>
          <w:b/>
          <w:bCs/>
          <w:sz w:val="24"/>
          <w:szCs w:val="24"/>
        </w:rPr>
        <w:t xml:space="preserve">of </w:t>
      </w:r>
      <w:r w:rsidR="00A15869">
        <w:rPr>
          <w:rFonts w:ascii="Times New Roman" w:hAnsi="Times New Roman" w:cs="Times New Roman"/>
          <w:b/>
          <w:bCs/>
          <w:sz w:val="24"/>
          <w:szCs w:val="24"/>
        </w:rPr>
        <w:t>August</w:t>
      </w:r>
      <w:r w:rsidR="00847C1F">
        <w:rPr>
          <w:rFonts w:ascii="Times New Roman" w:hAnsi="Times New Roman" w:cs="Times New Roman"/>
          <w:b/>
          <w:bCs/>
          <w:sz w:val="24"/>
          <w:szCs w:val="24"/>
        </w:rPr>
        <w:t xml:space="preserve"> 17</w:t>
      </w:r>
      <w:r w:rsidRPr="00052C83">
        <w:rPr>
          <w:rFonts w:ascii="Times New Roman" w:hAnsi="Times New Roman" w:cs="Times New Roman"/>
          <w:b/>
          <w:bCs/>
          <w:sz w:val="24"/>
          <w:szCs w:val="24"/>
        </w:rPr>
        <w:t xml:space="preserve">, </w:t>
      </w:r>
      <w:r w:rsidRPr="00A15869">
        <w:rPr>
          <w:rFonts w:ascii="Times New Roman" w:hAnsi="Times New Roman" w:cs="Times New Roman"/>
          <w:b/>
          <w:bCs/>
          <w:sz w:val="24"/>
          <w:szCs w:val="24"/>
        </w:rPr>
        <w:t>202</w:t>
      </w:r>
      <w:r w:rsidR="00AE57EA" w:rsidRPr="00A15869">
        <w:rPr>
          <w:rFonts w:ascii="Times New Roman" w:hAnsi="Times New Roman" w:cs="Times New Roman"/>
          <w:b/>
          <w:bCs/>
          <w:sz w:val="24"/>
          <w:szCs w:val="24"/>
        </w:rPr>
        <w:t>6</w:t>
      </w:r>
      <w:r w:rsidRPr="00847C1F">
        <w:rPr>
          <w:rFonts w:ascii="Times New Roman" w:hAnsi="Times New Roman" w:cs="Times New Roman"/>
          <w:b/>
          <w:bCs/>
          <w:sz w:val="24"/>
          <w:szCs w:val="24"/>
        </w:rPr>
        <w:t>.</w:t>
      </w:r>
    </w:p>
    <w:p w14:paraId="5FA2950E" w14:textId="77777777" w:rsidR="00EA541B" w:rsidRPr="00952E23" w:rsidRDefault="00EA541B" w:rsidP="00EA541B">
      <w:pPr>
        <w:pStyle w:val="Body"/>
        <w:spacing w:after="0" w:line="240" w:lineRule="auto"/>
        <w:rPr>
          <w:rFonts w:ascii="Times New Roman" w:hAnsi="Times New Roman" w:cs="Times New Roman"/>
          <w:sz w:val="24"/>
          <w:szCs w:val="24"/>
        </w:rPr>
      </w:pPr>
    </w:p>
    <w:p w14:paraId="7B3D2C20" w14:textId="77777777" w:rsidR="00EA541B" w:rsidRDefault="00EA541B" w:rsidP="00EA541B">
      <w:pPr>
        <w:rPr>
          <w:szCs w:val="24"/>
        </w:rPr>
      </w:pPr>
      <w:r>
        <w:rPr>
          <w:szCs w:val="24"/>
        </w:rPr>
        <w:t>The change chart is below:</w:t>
      </w:r>
    </w:p>
    <w:p w14:paraId="73E937AD" w14:textId="77777777" w:rsidR="00E309B9" w:rsidRDefault="00E309B9" w:rsidP="00EA541B">
      <w:pPr>
        <w:rPr>
          <w:szCs w:val="24"/>
        </w:rPr>
      </w:pPr>
    </w:p>
    <w:p w14:paraId="788B074B" w14:textId="77777777" w:rsidR="00E309B9" w:rsidRDefault="00E309B9" w:rsidP="00EA541B">
      <w:pPr>
        <w:rPr>
          <w:szCs w:val="24"/>
        </w:rPr>
      </w:pPr>
    </w:p>
    <w:p w14:paraId="0D92DE02" w14:textId="77777777" w:rsidR="00E309B9" w:rsidRDefault="00E309B9" w:rsidP="00EA541B">
      <w:pPr>
        <w:rPr>
          <w:szCs w:val="24"/>
        </w:rPr>
      </w:pPr>
    </w:p>
    <w:p w14:paraId="74D2B2FF" w14:textId="77777777" w:rsidR="00EA541B" w:rsidRDefault="00EA541B" w:rsidP="00EA541B">
      <w:pPr>
        <w:rPr>
          <w:szCs w:val="24"/>
        </w:rPr>
      </w:pPr>
    </w:p>
    <w:p w14:paraId="5229C5B7" w14:textId="740D90DA" w:rsidR="00EA541B" w:rsidRDefault="00EA541B" w:rsidP="00EA541B">
      <w:pPr>
        <w:pStyle w:val="Body"/>
        <w:shd w:val="clear" w:color="auto" w:fill="FFFFFF"/>
        <w:spacing w:after="0" w:line="240" w:lineRule="auto"/>
        <w:rPr>
          <w:rFonts w:ascii="Times New Roman" w:hAnsi="Times New Roman" w:cs="Times New Roman"/>
          <w:b/>
          <w:bCs/>
          <w:sz w:val="24"/>
          <w:szCs w:val="24"/>
          <w:u w:val="single"/>
        </w:rPr>
      </w:pPr>
      <w:r w:rsidRPr="007C259A">
        <w:rPr>
          <w:rFonts w:ascii="Times New Roman" w:hAnsi="Times New Roman" w:cs="Times New Roman"/>
          <w:b/>
          <w:bCs/>
          <w:sz w:val="24"/>
          <w:szCs w:val="24"/>
          <w:u w:val="single"/>
        </w:rPr>
        <w:t>Change Chart</w:t>
      </w:r>
      <w:r>
        <w:rPr>
          <w:rFonts w:ascii="Times New Roman" w:hAnsi="Times New Roman" w:cs="Times New Roman"/>
          <w:b/>
          <w:bCs/>
          <w:sz w:val="24"/>
          <w:szCs w:val="24"/>
          <w:u w:val="single"/>
        </w:rPr>
        <w:t xml:space="preserve">, </w:t>
      </w:r>
      <w:r w:rsidRPr="007C259A">
        <w:rPr>
          <w:rFonts w:ascii="Times New Roman" w:hAnsi="Times New Roman" w:cs="Times New Roman"/>
          <w:b/>
          <w:bCs/>
          <w:sz w:val="24"/>
          <w:szCs w:val="24"/>
          <w:u w:val="single"/>
        </w:rPr>
        <w:t>OEMS Statewide Treatment Protocols 202</w:t>
      </w:r>
      <w:r w:rsidR="00AE57EA">
        <w:rPr>
          <w:rFonts w:ascii="Times New Roman" w:hAnsi="Times New Roman" w:cs="Times New Roman"/>
          <w:b/>
          <w:bCs/>
          <w:sz w:val="24"/>
          <w:szCs w:val="24"/>
          <w:u w:val="single"/>
        </w:rPr>
        <w:t>6</w:t>
      </w:r>
      <w:r>
        <w:rPr>
          <w:rFonts w:ascii="Times New Roman" w:hAnsi="Times New Roman" w:cs="Times New Roman"/>
          <w:b/>
          <w:bCs/>
          <w:sz w:val="24"/>
          <w:szCs w:val="24"/>
          <w:u w:val="single"/>
        </w:rPr>
        <w:t>.</w:t>
      </w:r>
      <w:r w:rsidR="000A6CBD">
        <w:rPr>
          <w:rFonts w:ascii="Times New Roman" w:hAnsi="Times New Roman" w:cs="Times New Roman"/>
          <w:b/>
          <w:bCs/>
          <w:sz w:val="24"/>
          <w:szCs w:val="24"/>
          <w:u w:val="single"/>
        </w:rPr>
        <w:t>2</w:t>
      </w:r>
    </w:p>
    <w:p w14:paraId="2792D8AC" w14:textId="77777777" w:rsidR="00EA541B" w:rsidRDefault="00EA541B" w:rsidP="00EA541B">
      <w:pPr>
        <w:pStyle w:val="Body"/>
        <w:shd w:val="clear" w:color="auto" w:fill="FFFFFF"/>
        <w:spacing w:after="0" w:line="240" w:lineRule="auto"/>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3416"/>
        <w:gridCol w:w="5934"/>
      </w:tblGrid>
      <w:tr w:rsidR="00EA541B" w:rsidRPr="00BE42FE" w14:paraId="603723DA" w14:textId="77777777" w:rsidTr="00081F92">
        <w:tc>
          <w:tcPr>
            <w:tcW w:w="3416" w:type="dxa"/>
          </w:tcPr>
          <w:p w14:paraId="478EF422" w14:textId="77777777" w:rsidR="00EA541B" w:rsidRPr="00BE42FE" w:rsidRDefault="00EA541B" w:rsidP="00C957F5">
            <w:pPr>
              <w:rPr>
                <w:rFonts w:ascii="Times New Roman" w:hAnsi="Times New Roman" w:cs="Times New Roman"/>
                <w:b/>
                <w:bCs/>
                <w:sz w:val="22"/>
              </w:rPr>
            </w:pPr>
            <w:r w:rsidRPr="00BE42FE">
              <w:rPr>
                <w:rFonts w:ascii="Times New Roman" w:hAnsi="Times New Roman" w:cs="Times New Roman"/>
                <w:b/>
                <w:bCs/>
                <w:sz w:val="22"/>
              </w:rPr>
              <w:t>Section</w:t>
            </w:r>
          </w:p>
        </w:tc>
        <w:tc>
          <w:tcPr>
            <w:tcW w:w="5934" w:type="dxa"/>
          </w:tcPr>
          <w:p w14:paraId="5238984A" w14:textId="77777777" w:rsidR="00EA541B" w:rsidRPr="00BE42FE" w:rsidRDefault="00EA541B" w:rsidP="00C957F5">
            <w:pPr>
              <w:rPr>
                <w:rFonts w:ascii="Times New Roman" w:hAnsi="Times New Roman" w:cs="Times New Roman"/>
                <w:b/>
                <w:bCs/>
                <w:sz w:val="22"/>
              </w:rPr>
            </w:pPr>
            <w:r w:rsidRPr="00BE42FE">
              <w:rPr>
                <w:rFonts w:ascii="Times New Roman" w:hAnsi="Times New Roman" w:cs="Times New Roman"/>
                <w:b/>
                <w:bCs/>
                <w:sz w:val="22"/>
              </w:rPr>
              <w:t>Changes</w:t>
            </w:r>
          </w:p>
        </w:tc>
      </w:tr>
      <w:tr w:rsidR="00EA541B" w:rsidRPr="002F5B91" w14:paraId="1F2E0AD6" w14:textId="77777777" w:rsidTr="00081F92">
        <w:tc>
          <w:tcPr>
            <w:tcW w:w="3416" w:type="dxa"/>
          </w:tcPr>
          <w:p w14:paraId="68C9AEA2" w14:textId="2DACC45A" w:rsidR="00EA541B" w:rsidRPr="002F5B91" w:rsidRDefault="00EA541B" w:rsidP="00C957F5">
            <w:pPr>
              <w:rPr>
                <w:rFonts w:ascii="Times New Roman" w:hAnsi="Times New Roman" w:cs="Times New Roman"/>
                <w:sz w:val="22"/>
              </w:rPr>
            </w:pPr>
            <w:r w:rsidRPr="002F5B91">
              <w:rPr>
                <w:rFonts w:ascii="Times New Roman" w:hAnsi="Times New Roman" w:cs="Times New Roman"/>
                <w:sz w:val="22"/>
              </w:rPr>
              <w:t>2.2</w:t>
            </w:r>
            <w:r w:rsidR="00E752E1" w:rsidRPr="002F5B91">
              <w:rPr>
                <w:rFonts w:ascii="Times New Roman" w:hAnsi="Times New Roman" w:cs="Times New Roman"/>
                <w:sz w:val="22"/>
              </w:rPr>
              <w:t xml:space="preserve"> A</w:t>
            </w:r>
            <w:r w:rsidR="00DE116E">
              <w:rPr>
                <w:rFonts w:ascii="Times New Roman" w:hAnsi="Times New Roman" w:cs="Times New Roman"/>
                <w:sz w:val="22"/>
              </w:rPr>
              <w:t>dult and Pediatric</w:t>
            </w:r>
            <w:r w:rsidR="00E752E1" w:rsidRPr="002F5B91">
              <w:rPr>
                <w:rFonts w:ascii="Times New Roman" w:hAnsi="Times New Roman" w:cs="Times New Roman"/>
                <w:sz w:val="22"/>
              </w:rPr>
              <w:t xml:space="preserve"> </w:t>
            </w:r>
            <w:r w:rsidR="00A15869" w:rsidRPr="002F5B91">
              <w:rPr>
                <w:rFonts w:ascii="Times New Roman" w:hAnsi="Times New Roman" w:cs="Times New Roman"/>
                <w:sz w:val="22"/>
              </w:rPr>
              <w:t>Allerg</w:t>
            </w:r>
            <w:r w:rsidR="00A15869">
              <w:rPr>
                <w:rFonts w:ascii="Times New Roman" w:hAnsi="Times New Roman" w:cs="Times New Roman"/>
                <w:sz w:val="22"/>
              </w:rPr>
              <w:t>ic Reaction</w:t>
            </w:r>
            <w:r w:rsidR="00A15869" w:rsidRPr="002F5B91">
              <w:rPr>
                <w:rFonts w:ascii="Times New Roman" w:hAnsi="Times New Roman" w:cs="Times New Roman"/>
                <w:sz w:val="22"/>
              </w:rPr>
              <w:t xml:space="preserve"> </w:t>
            </w:r>
            <w:r w:rsidR="00E752E1" w:rsidRPr="002F5B91">
              <w:rPr>
                <w:rFonts w:ascii="Times New Roman" w:hAnsi="Times New Roman" w:cs="Times New Roman"/>
                <w:sz w:val="22"/>
              </w:rPr>
              <w:t xml:space="preserve">/ Anaphylaxis </w:t>
            </w:r>
          </w:p>
        </w:tc>
        <w:tc>
          <w:tcPr>
            <w:tcW w:w="5934" w:type="dxa"/>
          </w:tcPr>
          <w:p w14:paraId="78D1AEDB" w14:textId="40685FBF" w:rsidR="00EA541B" w:rsidRPr="002F5B91" w:rsidRDefault="00E752E1" w:rsidP="00E752E1">
            <w:pPr>
              <w:rPr>
                <w:rFonts w:ascii="Times New Roman" w:hAnsi="Times New Roman" w:cs="Times New Roman"/>
                <w:sz w:val="22"/>
              </w:rPr>
            </w:pPr>
            <w:r w:rsidRPr="002F5B91">
              <w:rPr>
                <w:rFonts w:ascii="Times New Roman" w:hAnsi="Times New Roman" w:cs="Times New Roman"/>
                <w:sz w:val="22"/>
              </w:rPr>
              <w:t xml:space="preserve">Under </w:t>
            </w:r>
            <w:r w:rsidR="008E3939">
              <w:rPr>
                <w:rFonts w:ascii="Times New Roman" w:hAnsi="Times New Roman" w:cs="Times New Roman"/>
                <w:sz w:val="22"/>
              </w:rPr>
              <w:t>First Responder (</w:t>
            </w:r>
            <w:r w:rsidR="00DA34E0">
              <w:rPr>
                <w:rFonts w:ascii="Times New Roman" w:hAnsi="Times New Roman" w:cs="Times New Roman"/>
                <w:sz w:val="22"/>
              </w:rPr>
              <w:t xml:space="preserve">FR) </w:t>
            </w:r>
            <w:r w:rsidR="00DA34E0" w:rsidRPr="002F5B91">
              <w:rPr>
                <w:rFonts w:ascii="Times New Roman" w:hAnsi="Times New Roman" w:cs="Times New Roman"/>
                <w:sz w:val="22"/>
              </w:rPr>
              <w:t>standing</w:t>
            </w:r>
            <w:r w:rsidRPr="002F5B91">
              <w:rPr>
                <w:rFonts w:ascii="Times New Roman" w:hAnsi="Times New Roman" w:cs="Times New Roman"/>
                <w:sz w:val="22"/>
              </w:rPr>
              <w:t xml:space="preserve"> orders added “epinephrine/surfactant nasal preparation.” Added language regarding the second dose of nasal epinephrine, “</w:t>
            </w:r>
            <w:r w:rsidRPr="00130CA5">
              <w:rPr>
                <w:rFonts w:ascii="Times New Roman" w:hAnsi="Times New Roman" w:cs="Times New Roman"/>
                <w:color w:val="000000"/>
                <w:sz w:val="22"/>
              </w:rPr>
              <w:t xml:space="preserve">If the first dose of </w:t>
            </w:r>
            <w:r w:rsidRPr="00130CA5">
              <w:rPr>
                <w:rFonts w:ascii="Times New Roman" w:hAnsi="Times New Roman" w:cs="Times New Roman"/>
                <w:b/>
                <w:bCs/>
                <w:color w:val="000000"/>
                <w:sz w:val="22"/>
              </w:rPr>
              <w:t>epinephrine</w:t>
            </w:r>
            <w:r w:rsidRPr="00130CA5">
              <w:rPr>
                <w:rFonts w:ascii="Times New Roman" w:hAnsi="Times New Roman" w:cs="Times New Roman"/>
                <w:color w:val="000000"/>
                <w:sz w:val="22"/>
              </w:rPr>
              <w:t xml:space="preserve"> is via nasal spray, and does not significantly improve anaphylaxis symptoms within 5 minutes, all subsequent </w:t>
            </w:r>
            <w:r w:rsidRPr="00130CA5">
              <w:rPr>
                <w:rFonts w:ascii="Times New Roman" w:hAnsi="Times New Roman" w:cs="Times New Roman"/>
                <w:b/>
                <w:bCs/>
                <w:color w:val="000000"/>
                <w:sz w:val="22"/>
              </w:rPr>
              <w:t>epinephrine</w:t>
            </w:r>
            <w:r w:rsidRPr="00130CA5">
              <w:rPr>
                <w:rFonts w:ascii="Times New Roman" w:hAnsi="Times New Roman" w:cs="Times New Roman"/>
                <w:color w:val="000000"/>
                <w:sz w:val="22"/>
              </w:rPr>
              <w:t xml:space="preserve"> doses </w:t>
            </w:r>
            <w:r w:rsidRPr="00130CA5">
              <w:rPr>
                <w:rFonts w:ascii="Times New Roman" w:hAnsi="Times New Roman" w:cs="Times New Roman"/>
                <w:b/>
                <w:bCs/>
                <w:color w:val="000000"/>
                <w:sz w:val="22"/>
                <w:u w:val="single"/>
              </w:rPr>
              <w:t>MUST BE</w:t>
            </w:r>
            <w:r w:rsidRPr="00130CA5">
              <w:rPr>
                <w:rFonts w:ascii="Times New Roman" w:hAnsi="Times New Roman" w:cs="Times New Roman"/>
                <w:color w:val="000000"/>
                <w:sz w:val="22"/>
              </w:rPr>
              <w:t xml:space="preserve"> via IM injection.”</w:t>
            </w:r>
            <w:r w:rsidRPr="002F5B91">
              <w:rPr>
                <w:rFonts w:ascii="Times New Roman" w:hAnsi="Times New Roman" w:cs="Times New Roman"/>
                <w:sz w:val="22"/>
              </w:rPr>
              <w:t xml:space="preserve"> </w:t>
            </w:r>
            <w:r w:rsidR="000E5AE5" w:rsidRPr="002F5B91">
              <w:rPr>
                <w:rFonts w:ascii="Times New Roman" w:hAnsi="Times New Roman" w:cs="Times New Roman"/>
                <w:sz w:val="22"/>
              </w:rPr>
              <w:t xml:space="preserve"> </w:t>
            </w:r>
            <w:r w:rsidR="00F46DEB">
              <w:rPr>
                <w:rFonts w:ascii="Times New Roman" w:hAnsi="Times New Roman" w:cs="Times New Roman"/>
                <w:sz w:val="22"/>
              </w:rPr>
              <w:t>Under EMT, “Mild Reaction</w:t>
            </w:r>
            <w:r w:rsidR="00406045">
              <w:rPr>
                <w:rFonts w:ascii="Times New Roman" w:hAnsi="Times New Roman" w:cs="Times New Roman"/>
                <w:sz w:val="22"/>
              </w:rPr>
              <w:t>,</w:t>
            </w:r>
            <w:r w:rsidR="00F46DEB">
              <w:rPr>
                <w:rFonts w:ascii="Times New Roman" w:hAnsi="Times New Roman" w:cs="Times New Roman"/>
                <w:sz w:val="22"/>
              </w:rPr>
              <w:t xml:space="preserve">” </w:t>
            </w:r>
            <w:r w:rsidR="00406045">
              <w:rPr>
                <w:rFonts w:ascii="Times New Roman" w:hAnsi="Times New Roman" w:cs="Times New Roman"/>
                <w:sz w:val="22"/>
              </w:rPr>
              <w:t>c</w:t>
            </w:r>
            <w:r w:rsidR="00F46DEB">
              <w:rPr>
                <w:rFonts w:ascii="Times New Roman" w:hAnsi="Times New Roman" w:cs="Times New Roman"/>
                <w:sz w:val="22"/>
              </w:rPr>
              <w:t>etirizine PO/ODT/IV for adult and pediatric</w:t>
            </w:r>
            <w:r w:rsidR="00406045">
              <w:rPr>
                <w:rFonts w:ascii="Times New Roman" w:hAnsi="Times New Roman" w:cs="Times New Roman"/>
                <w:sz w:val="22"/>
              </w:rPr>
              <w:t xml:space="preserve">. </w:t>
            </w:r>
            <w:r w:rsidR="00F46DEB">
              <w:rPr>
                <w:rFonts w:ascii="Times New Roman" w:hAnsi="Times New Roman" w:cs="Times New Roman"/>
                <w:sz w:val="22"/>
              </w:rPr>
              <w:t xml:space="preserve">Benadryl has been removed. </w:t>
            </w:r>
          </w:p>
        </w:tc>
      </w:tr>
      <w:tr w:rsidR="00C468D3" w:rsidRPr="00081F92" w14:paraId="04EA4986" w14:textId="77777777" w:rsidTr="00081F92">
        <w:tc>
          <w:tcPr>
            <w:tcW w:w="3416" w:type="dxa"/>
          </w:tcPr>
          <w:p w14:paraId="3E535845" w14:textId="35D62319" w:rsidR="00C468D3" w:rsidRPr="00081F92" w:rsidRDefault="00C468D3" w:rsidP="00C957F5">
            <w:pPr>
              <w:rPr>
                <w:rFonts w:ascii="Times New Roman" w:hAnsi="Times New Roman" w:cs="Times New Roman"/>
                <w:sz w:val="22"/>
              </w:rPr>
            </w:pPr>
            <w:r w:rsidRPr="00081F92">
              <w:rPr>
                <w:rFonts w:ascii="Times New Roman" w:hAnsi="Times New Roman" w:cs="Times New Roman"/>
                <w:sz w:val="22"/>
              </w:rPr>
              <w:t>2.6 Bronchospasm / Respiratory Distress- Adult and Pediatric</w:t>
            </w:r>
          </w:p>
        </w:tc>
        <w:tc>
          <w:tcPr>
            <w:tcW w:w="5934" w:type="dxa"/>
          </w:tcPr>
          <w:p w14:paraId="1E6E34BF" w14:textId="598F4904" w:rsidR="00C468D3" w:rsidRPr="00081F92" w:rsidRDefault="00C468D3" w:rsidP="00C957F5">
            <w:pPr>
              <w:rPr>
                <w:rFonts w:ascii="Times New Roman" w:hAnsi="Times New Roman" w:cs="Times New Roman"/>
                <w:sz w:val="22"/>
              </w:rPr>
            </w:pPr>
            <w:r w:rsidRPr="00081F92">
              <w:rPr>
                <w:rFonts w:ascii="Times New Roman" w:hAnsi="Times New Roman" w:cs="Times New Roman"/>
                <w:sz w:val="22"/>
              </w:rPr>
              <w:t>For Adult – Page 2 has been added containing the indications and contraindications for the use of BiPAP/CPAP. For Pediatrics – BiPAP/CPAP use has been deleted from the protocol and is no longer indicated for children of any age.</w:t>
            </w:r>
          </w:p>
        </w:tc>
      </w:tr>
      <w:tr w:rsidR="00BA3EB0" w:rsidRPr="0078526E" w14:paraId="337391C5" w14:textId="77777777" w:rsidTr="00081F92">
        <w:tc>
          <w:tcPr>
            <w:tcW w:w="3416" w:type="dxa"/>
          </w:tcPr>
          <w:p w14:paraId="12C3640D" w14:textId="051C288C" w:rsidR="00BA3EB0" w:rsidRPr="00130CA5" w:rsidRDefault="00BA3EB0" w:rsidP="00C957F5">
            <w:pPr>
              <w:rPr>
                <w:rFonts w:ascii="Times New Roman" w:hAnsi="Times New Roman" w:cs="Times New Roman"/>
                <w:sz w:val="22"/>
              </w:rPr>
            </w:pPr>
            <w:r w:rsidRPr="00130CA5">
              <w:rPr>
                <w:rFonts w:ascii="Times New Roman" w:hAnsi="Times New Roman" w:cs="Times New Roman"/>
                <w:sz w:val="22"/>
              </w:rPr>
              <w:t>2.10</w:t>
            </w:r>
            <w:r w:rsidR="004A3533">
              <w:rPr>
                <w:rFonts w:ascii="Times New Roman" w:hAnsi="Times New Roman" w:cs="Times New Roman"/>
                <w:sz w:val="22"/>
              </w:rPr>
              <w:t xml:space="preserve"> Obstetrical Emergencies</w:t>
            </w:r>
          </w:p>
        </w:tc>
        <w:tc>
          <w:tcPr>
            <w:tcW w:w="5934" w:type="dxa"/>
          </w:tcPr>
          <w:p w14:paraId="6CE1F4A7" w14:textId="57F56D63" w:rsidR="00BA3EB0" w:rsidRPr="00130CA5" w:rsidRDefault="00000642" w:rsidP="00C957F5">
            <w:pPr>
              <w:rPr>
                <w:rFonts w:ascii="Times New Roman" w:hAnsi="Times New Roman" w:cs="Times New Roman"/>
                <w:sz w:val="22"/>
              </w:rPr>
            </w:pPr>
            <w:r>
              <w:rPr>
                <w:rFonts w:ascii="Times New Roman" w:hAnsi="Times New Roman" w:cs="Times New Roman"/>
                <w:sz w:val="22"/>
              </w:rPr>
              <w:t xml:space="preserve">Under Paramedic </w:t>
            </w:r>
            <w:r w:rsidR="00C30AE9">
              <w:rPr>
                <w:rFonts w:ascii="Times New Roman" w:hAnsi="Times New Roman" w:cs="Times New Roman"/>
                <w:sz w:val="22"/>
              </w:rPr>
              <w:t>updated</w:t>
            </w:r>
            <w:r w:rsidR="008E3939">
              <w:rPr>
                <w:rFonts w:ascii="Times New Roman" w:hAnsi="Times New Roman" w:cs="Times New Roman"/>
                <w:sz w:val="22"/>
              </w:rPr>
              <w:t xml:space="preserve"> the tranexamic acid (TXA) dosing to “TXA 2gm, IV push” </w:t>
            </w:r>
            <w:r w:rsidR="007A7CEF">
              <w:rPr>
                <w:rFonts w:ascii="Times New Roman" w:hAnsi="Times New Roman" w:cs="Times New Roman"/>
                <w:sz w:val="22"/>
              </w:rPr>
              <w:t xml:space="preserve">and removed the second TXA dose. </w:t>
            </w:r>
          </w:p>
        </w:tc>
      </w:tr>
      <w:tr w:rsidR="000E7CB9" w:rsidRPr="00130CA5" w14:paraId="12A0FA1F" w14:textId="77777777" w:rsidTr="00081F92">
        <w:tc>
          <w:tcPr>
            <w:tcW w:w="3416" w:type="dxa"/>
          </w:tcPr>
          <w:p w14:paraId="7CA06A7F" w14:textId="76E68B26" w:rsidR="000E7CB9" w:rsidRPr="00130CA5" w:rsidRDefault="000E7CB9" w:rsidP="00C957F5">
            <w:pPr>
              <w:rPr>
                <w:rFonts w:ascii="Times New Roman" w:hAnsi="Times New Roman" w:cs="Times New Roman"/>
                <w:sz w:val="22"/>
              </w:rPr>
            </w:pPr>
            <w:r w:rsidRPr="00130CA5">
              <w:rPr>
                <w:rFonts w:ascii="Times New Roman" w:hAnsi="Times New Roman" w:cs="Times New Roman"/>
                <w:sz w:val="22"/>
              </w:rPr>
              <w:t>2.1</w:t>
            </w:r>
            <w:r w:rsidR="008E3939">
              <w:rPr>
                <w:rFonts w:ascii="Times New Roman" w:hAnsi="Times New Roman" w:cs="Times New Roman"/>
                <w:sz w:val="22"/>
              </w:rPr>
              <w:t>3 Pain and Nausea Management</w:t>
            </w:r>
          </w:p>
        </w:tc>
        <w:tc>
          <w:tcPr>
            <w:tcW w:w="5934" w:type="dxa"/>
          </w:tcPr>
          <w:p w14:paraId="312279A2" w14:textId="78E0AE55" w:rsidR="000E7CB9" w:rsidRPr="00130CA5" w:rsidRDefault="008E3939" w:rsidP="00C957F5">
            <w:pPr>
              <w:rPr>
                <w:rFonts w:ascii="Times New Roman" w:hAnsi="Times New Roman" w:cs="Times New Roman"/>
                <w:sz w:val="22"/>
              </w:rPr>
            </w:pPr>
            <w:r>
              <w:rPr>
                <w:rFonts w:ascii="Times New Roman" w:hAnsi="Times New Roman" w:cs="Times New Roman"/>
                <w:sz w:val="22"/>
              </w:rPr>
              <w:t xml:space="preserve">Under Advanced EMT (AEMT) added Acetaminophen – 650-1000mg IV. </w:t>
            </w:r>
            <w:r w:rsidR="000E7CB9" w:rsidRPr="00130CA5">
              <w:rPr>
                <w:rFonts w:ascii="Times New Roman" w:hAnsi="Times New Roman" w:cs="Times New Roman"/>
                <w:sz w:val="22"/>
              </w:rPr>
              <w:t xml:space="preserve">  </w:t>
            </w:r>
          </w:p>
        </w:tc>
      </w:tr>
      <w:tr w:rsidR="000858CD" w:rsidRPr="000858CD" w14:paraId="79B3D971" w14:textId="77777777" w:rsidTr="00081F92">
        <w:tc>
          <w:tcPr>
            <w:tcW w:w="3416" w:type="dxa"/>
          </w:tcPr>
          <w:p w14:paraId="55E7F9CF" w14:textId="704910FB" w:rsidR="000858CD" w:rsidRPr="00BB2A47" w:rsidRDefault="000858CD" w:rsidP="00C957F5">
            <w:pPr>
              <w:rPr>
                <w:rFonts w:ascii="Times New Roman" w:hAnsi="Times New Roman" w:cs="Times New Roman"/>
                <w:sz w:val="22"/>
              </w:rPr>
            </w:pPr>
            <w:r w:rsidRPr="00BB2A47">
              <w:rPr>
                <w:rFonts w:ascii="Times New Roman" w:hAnsi="Times New Roman" w:cs="Times New Roman"/>
                <w:sz w:val="22"/>
              </w:rPr>
              <w:t>3.3 Bradycardia</w:t>
            </w:r>
          </w:p>
        </w:tc>
        <w:tc>
          <w:tcPr>
            <w:tcW w:w="5934" w:type="dxa"/>
          </w:tcPr>
          <w:p w14:paraId="3F6751A4" w14:textId="1963078E" w:rsidR="000858CD" w:rsidRPr="00BB2A47" w:rsidRDefault="000858CD" w:rsidP="001D6886">
            <w:pPr>
              <w:autoSpaceDE w:val="0"/>
              <w:autoSpaceDN w:val="0"/>
              <w:adjustRightInd w:val="0"/>
              <w:spacing w:after="60"/>
              <w:rPr>
                <w:rFonts w:ascii="Times New Roman" w:hAnsi="Times New Roman" w:cs="Times New Roman"/>
                <w:sz w:val="22"/>
              </w:rPr>
            </w:pPr>
            <w:r w:rsidRPr="00BB2A47">
              <w:rPr>
                <w:rFonts w:ascii="Times New Roman" w:hAnsi="Times New Roman" w:cs="Times New Roman"/>
                <w:sz w:val="22"/>
              </w:rPr>
              <w:t>Typo corrected regarding epinephrine dose from 0.5</w:t>
            </w:r>
            <w:r w:rsidR="00A15869" w:rsidRPr="00BB2A47">
              <w:rPr>
                <w:rFonts w:ascii="Times New Roman" w:hAnsi="Times New Roman" w:cs="Times New Roman"/>
                <w:sz w:val="22"/>
              </w:rPr>
              <w:t>m</w:t>
            </w:r>
            <w:r w:rsidR="00A15869">
              <w:rPr>
                <w:rFonts w:ascii="Times New Roman" w:hAnsi="Times New Roman" w:cs="Times New Roman"/>
                <w:sz w:val="22"/>
              </w:rPr>
              <w:t>L</w:t>
            </w:r>
            <w:r w:rsidR="00A15869" w:rsidRPr="00BB2A47">
              <w:rPr>
                <w:rFonts w:ascii="Times New Roman" w:hAnsi="Times New Roman" w:cs="Times New Roman"/>
                <w:sz w:val="22"/>
              </w:rPr>
              <w:t xml:space="preserve"> </w:t>
            </w:r>
            <w:r w:rsidRPr="00BB2A47">
              <w:rPr>
                <w:rFonts w:ascii="Times New Roman" w:hAnsi="Times New Roman" w:cs="Times New Roman"/>
                <w:sz w:val="22"/>
              </w:rPr>
              <w:t xml:space="preserve">to </w:t>
            </w:r>
            <w:r w:rsidR="00A15869" w:rsidRPr="00BB2A47">
              <w:rPr>
                <w:rFonts w:ascii="Times New Roman" w:hAnsi="Times New Roman" w:cs="Times New Roman"/>
                <w:sz w:val="22"/>
              </w:rPr>
              <w:t>5m</w:t>
            </w:r>
            <w:r w:rsidR="00A15869">
              <w:rPr>
                <w:rFonts w:ascii="Times New Roman" w:hAnsi="Times New Roman" w:cs="Times New Roman"/>
                <w:sz w:val="22"/>
              </w:rPr>
              <w:t>L</w:t>
            </w:r>
            <w:r w:rsidR="00A15869" w:rsidRPr="00BB2A47">
              <w:rPr>
                <w:rFonts w:ascii="Times New Roman" w:hAnsi="Times New Roman" w:cs="Times New Roman"/>
                <w:sz w:val="22"/>
              </w:rPr>
              <w:t xml:space="preserve"> </w:t>
            </w:r>
            <w:r w:rsidRPr="00BB2A47">
              <w:rPr>
                <w:rFonts w:ascii="Times New Roman" w:hAnsi="Times New Roman" w:cs="Times New Roman"/>
                <w:sz w:val="22"/>
              </w:rPr>
              <w:t>of a 0.1mg/</w:t>
            </w:r>
            <w:r w:rsidR="00A15869" w:rsidRPr="00BB2A47">
              <w:rPr>
                <w:rFonts w:ascii="Times New Roman" w:hAnsi="Times New Roman" w:cs="Times New Roman"/>
                <w:sz w:val="22"/>
              </w:rPr>
              <w:t>m</w:t>
            </w:r>
            <w:r w:rsidR="00A15869">
              <w:rPr>
                <w:rFonts w:ascii="Times New Roman" w:hAnsi="Times New Roman" w:cs="Times New Roman"/>
                <w:sz w:val="22"/>
              </w:rPr>
              <w:t>L</w:t>
            </w:r>
            <w:r w:rsidR="00A15869" w:rsidRPr="00BB2A47">
              <w:rPr>
                <w:rFonts w:ascii="Times New Roman" w:hAnsi="Times New Roman" w:cs="Times New Roman"/>
                <w:sz w:val="22"/>
              </w:rPr>
              <w:t xml:space="preserve"> </w:t>
            </w:r>
            <w:r w:rsidRPr="00BB2A47">
              <w:rPr>
                <w:rFonts w:ascii="Times New Roman" w:hAnsi="Times New Roman" w:cs="Times New Roman"/>
                <w:sz w:val="22"/>
              </w:rPr>
              <w:t xml:space="preserve">solution. </w:t>
            </w:r>
          </w:p>
        </w:tc>
      </w:tr>
      <w:tr w:rsidR="00EA541B" w:rsidRPr="00BE42FE" w14:paraId="25B58485" w14:textId="77777777" w:rsidTr="00081F92">
        <w:tc>
          <w:tcPr>
            <w:tcW w:w="3416" w:type="dxa"/>
          </w:tcPr>
          <w:p w14:paraId="1FE3D412" w14:textId="0A2535D0" w:rsidR="00EA541B" w:rsidRPr="009C0402" w:rsidRDefault="00623EFD" w:rsidP="00C957F5">
            <w:pPr>
              <w:rPr>
                <w:rFonts w:ascii="Times New Roman" w:hAnsi="Times New Roman" w:cs="Times New Roman"/>
                <w:sz w:val="22"/>
              </w:rPr>
            </w:pPr>
            <w:r>
              <w:rPr>
                <w:rFonts w:ascii="Times New Roman" w:hAnsi="Times New Roman" w:cs="Times New Roman"/>
                <w:sz w:val="22"/>
              </w:rPr>
              <w:t>3</w:t>
            </w:r>
            <w:r w:rsidR="00EA541B" w:rsidRPr="009C0402">
              <w:rPr>
                <w:rFonts w:ascii="Times New Roman" w:hAnsi="Times New Roman" w:cs="Times New Roman"/>
                <w:sz w:val="22"/>
              </w:rPr>
              <w:t>.4</w:t>
            </w:r>
            <w:r w:rsidR="00855B9F">
              <w:rPr>
                <w:rFonts w:ascii="Times New Roman" w:hAnsi="Times New Roman" w:cs="Times New Roman"/>
                <w:sz w:val="22"/>
              </w:rPr>
              <w:t>A</w:t>
            </w:r>
            <w:r w:rsidR="00B26BAD">
              <w:rPr>
                <w:rFonts w:ascii="Times New Roman" w:hAnsi="Times New Roman" w:cs="Times New Roman"/>
                <w:sz w:val="22"/>
              </w:rPr>
              <w:t xml:space="preserve"> &amp;P, 3.5A&amp;P, Cardiac Arrest management pedi</w:t>
            </w:r>
            <w:r w:rsidR="00D03EDC">
              <w:rPr>
                <w:rFonts w:ascii="Times New Roman" w:hAnsi="Times New Roman" w:cs="Times New Roman"/>
                <w:sz w:val="22"/>
              </w:rPr>
              <w:t>atric</w:t>
            </w:r>
            <w:r w:rsidR="00B26BAD">
              <w:rPr>
                <w:rFonts w:ascii="Times New Roman" w:hAnsi="Times New Roman" w:cs="Times New Roman"/>
                <w:sz w:val="22"/>
              </w:rPr>
              <w:t xml:space="preserve"> and adult</w:t>
            </w:r>
          </w:p>
        </w:tc>
        <w:tc>
          <w:tcPr>
            <w:tcW w:w="5934" w:type="dxa"/>
          </w:tcPr>
          <w:p w14:paraId="024B818C" w14:textId="6EA767B7" w:rsidR="00EA541B" w:rsidRPr="009C0402" w:rsidRDefault="00623EFD" w:rsidP="001D6886">
            <w:pPr>
              <w:autoSpaceDE w:val="0"/>
              <w:autoSpaceDN w:val="0"/>
              <w:adjustRightInd w:val="0"/>
              <w:spacing w:after="60"/>
              <w:rPr>
                <w:rFonts w:ascii="Times New Roman" w:hAnsi="Times New Roman" w:cs="Times New Roman"/>
                <w:sz w:val="22"/>
              </w:rPr>
            </w:pPr>
            <w:r>
              <w:rPr>
                <w:rFonts w:ascii="Times New Roman" w:hAnsi="Times New Roman" w:cs="Times New Roman"/>
                <w:sz w:val="22"/>
              </w:rPr>
              <w:t xml:space="preserve">Under </w:t>
            </w:r>
            <w:r w:rsidR="00B26BAD">
              <w:rPr>
                <w:rFonts w:ascii="Times New Roman" w:hAnsi="Times New Roman" w:cs="Times New Roman"/>
                <w:sz w:val="22"/>
              </w:rPr>
              <w:t>A</w:t>
            </w:r>
            <w:r>
              <w:rPr>
                <w:rFonts w:ascii="Times New Roman" w:hAnsi="Times New Roman" w:cs="Times New Roman"/>
                <w:sz w:val="22"/>
              </w:rPr>
              <w:t>EMT standing orders added</w:t>
            </w:r>
            <w:r w:rsidR="00DE116E">
              <w:rPr>
                <w:rFonts w:ascii="Times New Roman" w:hAnsi="Times New Roman" w:cs="Times New Roman"/>
                <w:sz w:val="22"/>
              </w:rPr>
              <w:t>,</w:t>
            </w:r>
            <w:r>
              <w:rPr>
                <w:rFonts w:ascii="Times New Roman" w:hAnsi="Times New Roman" w:cs="Times New Roman"/>
                <w:sz w:val="22"/>
              </w:rPr>
              <w:t xml:space="preserve"> </w:t>
            </w:r>
            <w:r w:rsidRPr="00623EFD">
              <w:rPr>
                <w:rFonts w:ascii="Times New Roman" w:hAnsi="Times New Roman" w:cs="Times New Roman"/>
                <w:sz w:val="22"/>
              </w:rPr>
              <w:t>“</w:t>
            </w:r>
            <w:r w:rsidR="00B26BAD" w:rsidRPr="00AD0F05">
              <w:rPr>
                <w:rFonts w:ascii="Times New Roman" w:hAnsi="Times New Roman" w:cs="Times New Roman"/>
                <w:color w:val="000000"/>
                <w:sz w:val="22"/>
                <w:u w:val="single"/>
              </w:rPr>
              <w:t>Administer</w:t>
            </w:r>
            <w:r w:rsidR="00B26BAD" w:rsidRPr="00AD0F05">
              <w:rPr>
                <w:rFonts w:ascii="Times New Roman" w:hAnsi="Times New Roman" w:cs="Times New Roman"/>
                <w:b/>
                <w:bCs/>
                <w:color w:val="000000"/>
                <w:sz w:val="22"/>
                <w:u w:val="single"/>
              </w:rPr>
              <w:t xml:space="preserve"> epinephrine</w:t>
            </w:r>
            <w:r w:rsidR="00B26BAD" w:rsidRPr="00AD0F05">
              <w:rPr>
                <w:rFonts w:ascii="Times New Roman" w:hAnsi="Times New Roman" w:cs="Times New Roman"/>
                <w:color w:val="000000"/>
                <w:sz w:val="22"/>
              </w:rPr>
              <w:t xml:space="preserve"> 1mg IV/IO (10m</w:t>
            </w:r>
            <w:r w:rsidR="00A15869">
              <w:rPr>
                <w:rFonts w:ascii="Times New Roman" w:hAnsi="Times New Roman" w:cs="Times New Roman"/>
                <w:color w:val="000000"/>
                <w:sz w:val="22"/>
              </w:rPr>
              <w:t>L</w:t>
            </w:r>
            <w:r w:rsidR="00B26BAD" w:rsidRPr="00AD0F05">
              <w:rPr>
                <w:rFonts w:ascii="Times New Roman" w:hAnsi="Times New Roman" w:cs="Times New Roman"/>
                <w:color w:val="000000"/>
                <w:sz w:val="22"/>
              </w:rPr>
              <w:t xml:space="preserve"> of a 0.1mg/</w:t>
            </w:r>
            <w:r w:rsidR="00A15869" w:rsidRPr="00AD0F05">
              <w:rPr>
                <w:rFonts w:ascii="Times New Roman" w:hAnsi="Times New Roman" w:cs="Times New Roman"/>
                <w:color w:val="000000"/>
                <w:sz w:val="22"/>
              </w:rPr>
              <w:t>m</w:t>
            </w:r>
            <w:r w:rsidR="00A15869">
              <w:rPr>
                <w:rFonts w:ascii="Times New Roman" w:hAnsi="Times New Roman" w:cs="Times New Roman"/>
                <w:color w:val="000000"/>
                <w:sz w:val="22"/>
              </w:rPr>
              <w:t>L</w:t>
            </w:r>
            <w:r w:rsidR="00A15869" w:rsidRPr="00AD0F05">
              <w:rPr>
                <w:rFonts w:ascii="Times New Roman" w:hAnsi="Times New Roman" w:cs="Times New Roman"/>
                <w:color w:val="000000"/>
                <w:sz w:val="22"/>
              </w:rPr>
              <w:t xml:space="preserve"> </w:t>
            </w:r>
            <w:r w:rsidR="00B26BAD" w:rsidRPr="00AD0F05">
              <w:rPr>
                <w:rFonts w:ascii="Times New Roman" w:hAnsi="Times New Roman" w:cs="Times New Roman"/>
                <w:color w:val="000000"/>
                <w:sz w:val="22"/>
              </w:rPr>
              <w:t xml:space="preserve">solution) every 3-5 </w:t>
            </w:r>
            <w:r w:rsidR="00D03EDC" w:rsidRPr="00AD0F05">
              <w:rPr>
                <w:rFonts w:ascii="Times New Roman" w:hAnsi="Times New Roman" w:cs="Times New Roman"/>
                <w:color w:val="000000"/>
                <w:sz w:val="22"/>
              </w:rPr>
              <w:t>minutes</w:t>
            </w:r>
            <w:r w:rsidR="00D03EDC">
              <w:rPr>
                <w:rFonts w:ascii="Times New Roman" w:hAnsi="Times New Roman" w:cs="Times New Roman"/>
                <w:color w:val="000000"/>
                <w:sz w:val="22"/>
              </w:rPr>
              <w:t xml:space="preserve">.” </w:t>
            </w:r>
            <w:r w:rsidR="00D03EDC" w:rsidRPr="00AD0F05">
              <w:rPr>
                <w:rFonts w:ascii="Times New Roman" w:hAnsi="Times New Roman" w:cs="Times New Roman"/>
                <w:color w:val="000000"/>
                <w:sz w:val="22"/>
              </w:rPr>
              <w:t xml:space="preserve"> </w:t>
            </w:r>
            <w:r w:rsidR="00E309B9">
              <w:rPr>
                <w:rFonts w:ascii="Times New Roman" w:hAnsi="Times New Roman" w:cs="Times New Roman"/>
                <w:color w:val="000000"/>
                <w:sz w:val="22"/>
              </w:rPr>
              <w:t xml:space="preserve">For </w:t>
            </w:r>
            <w:r w:rsidR="0031636D">
              <w:rPr>
                <w:rFonts w:ascii="Times New Roman" w:hAnsi="Times New Roman" w:cs="Times New Roman"/>
                <w:color w:val="000000"/>
                <w:sz w:val="22"/>
              </w:rPr>
              <w:t>P</w:t>
            </w:r>
            <w:r w:rsidR="00A15869">
              <w:rPr>
                <w:rFonts w:ascii="Times New Roman" w:hAnsi="Times New Roman" w:cs="Times New Roman"/>
                <w:color w:val="000000"/>
                <w:sz w:val="22"/>
              </w:rPr>
              <w:t xml:space="preserve">rotocols </w:t>
            </w:r>
            <w:r w:rsidR="00E309B9">
              <w:rPr>
                <w:rFonts w:ascii="Times New Roman" w:hAnsi="Times New Roman" w:cs="Times New Roman"/>
                <w:color w:val="000000"/>
                <w:sz w:val="22"/>
              </w:rPr>
              <w:t>3.4 and 3.5, the optional medication vasopressin has been removed as it is no longer recommended by AHA/ILCOR.</w:t>
            </w:r>
          </w:p>
        </w:tc>
      </w:tr>
      <w:tr w:rsidR="003F05B2" w:rsidRPr="00081F92" w14:paraId="5693D3C1" w14:textId="77777777" w:rsidTr="00081F92">
        <w:tc>
          <w:tcPr>
            <w:tcW w:w="3416" w:type="dxa"/>
          </w:tcPr>
          <w:p w14:paraId="38443BC5" w14:textId="598D0035" w:rsidR="003F05B2" w:rsidRPr="00081F92" w:rsidRDefault="003F05B2" w:rsidP="00C957F5">
            <w:pPr>
              <w:rPr>
                <w:rFonts w:ascii="Times New Roman" w:hAnsi="Times New Roman" w:cs="Times New Roman"/>
                <w:sz w:val="22"/>
              </w:rPr>
            </w:pPr>
            <w:r w:rsidRPr="00081F92">
              <w:rPr>
                <w:rFonts w:ascii="Times New Roman" w:hAnsi="Times New Roman" w:cs="Times New Roman"/>
                <w:sz w:val="22"/>
              </w:rPr>
              <w:t>4.1</w:t>
            </w:r>
            <w:r w:rsidR="00D431E2" w:rsidRPr="00081F92">
              <w:rPr>
                <w:rFonts w:ascii="Times New Roman" w:hAnsi="Times New Roman" w:cs="Times New Roman"/>
                <w:sz w:val="22"/>
              </w:rPr>
              <w:t>A&amp;P</w:t>
            </w:r>
            <w:r w:rsidRPr="00081F92">
              <w:rPr>
                <w:rFonts w:ascii="Times New Roman" w:hAnsi="Times New Roman" w:cs="Times New Roman"/>
                <w:sz w:val="22"/>
              </w:rPr>
              <w:t xml:space="preserve"> </w:t>
            </w:r>
            <w:r w:rsidR="00D431E2" w:rsidRPr="00081F92">
              <w:rPr>
                <w:rFonts w:ascii="Times New Roman" w:hAnsi="Times New Roman" w:cs="Times New Roman"/>
                <w:sz w:val="22"/>
              </w:rPr>
              <w:t>B</w:t>
            </w:r>
            <w:r w:rsidRPr="00081F92">
              <w:rPr>
                <w:rFonts w:ascii="Times New Roman" w:hAnsi="Times New Roman" w:cs="Times New Roman"/>
                <w:sz w:val="22"/>
              </w:rPr>
              <w:t>urns/Inhalation/Electrocution/and Lightning Strikes</w:t>
            </w:r>
            <w:r w:rsidR="00D431E2" w:rsidRPr="00081F92">
              <w:rPr>
                <w:rFonts w:ascii="Times New Roman" w:hAnsi="Times New Roman" w:cs="Times New Roman"/>
                <w:sz w:val="22"/>
              </w:rPr>
              <w:t xml:space="preserve"> </w:t>
            </w:r>
          </w:p>
        </w:tc>
        <w:tc>
          <w:tcPr>
            <w:tcW w:w="5934" w:type="dxa"/>
          </w:tcPr>
          <w:p w14:paraId="2CB5D407" w14:textId="6C017CB9" w:rsidR="003F05B2" w:rsidRPr="00081F92" w:rsidRDefault="003F05B2" w:rsidP="001D6886">
            <w:pPr>
              <w:autoSpaceDE w:val="0"/>
              <w:autoSpaceDN w:val="0"/>
              <w:adjustRightInd w:val="0"/>
              <w:spacing w:after="60"/>
              <w:rPr>
                <w:rFonts w:ascii="Times New Roman" w:hAnsi="Times New Roman" w:cs="Times New Roman"/>
                <w:sz w:val="22"/>
              </w:rPr>
            </w:pPr>
            <w:r w:rsidRPr="00081F92">
              <w:rPr>
                <w:rFonts w:ascii="Times New Roman" w:hAnsi="Times New Roman" w:cs="Times New Roman"/>
                <w:sz w:val="22"/>
              </w:rPr>
              <w:t xml:space="preserve">Under Advanced EMT – </w:t>
            </w:r>
            <w:r w:rsidR="00E10152" w:rsidRPr="00081F92">
              <w:rPr>
                <w:rFonts w:ascii="Times New Roman" w:hAnsi="Times New Roman" w:cs="Times New Roman"/>
                <w:sz w:val="22"/>
              </w:rPr>
              <w:t>f</w:t>
            </w:r>
            <w:r w:rsidRPr="00081F92">
              <w:rPr>
                <w:rFonts w:ascii="Times New Roman" w:hAnsi="Times New Roman" w:cs="Times New Roman"/>
                <w:sz w:val="22"/>
              </w:rPr>
              <w:t>or patients with 20% burns of body surface area inserted the words “per hour” regarding fluid administration for adults and pediatric patients.</w:t>
            </w:r>
          </w:p>
        </w:tc>
      </w:tr>
      <w:tr w:rsidR="007A1D02" w:rsidRPr="0078526E" w14:paraId="011C1A73" w14:textId="77777777" w:rsidTr="00081F92">
        <w:tc>
          <w:tcPr>
            <w:tcW w:w="3416" w:type="dxa"/>
          </w:tcPr>
          <w:p w14:paraId="46C3F080" w14:textId="01A53C34" w:rsidR="007A1D02" w:rsidRPr="00130CA5" w:rsidRDefault="007A1D02" w:rsidP="00C957F5">
            <w:pPr>
              <w:rPr>
                <w:rFonts w:ascii="Times New Roman" w:hAnsi="Times New Roman" w:cs="Times New Roman"/>
                <w:sz w:val="22"/>
              </w:rPr>
            </w:pPr>
            <w:r w:rsidRPr="00130CA5">
              <w:rPr>
                <w:rFonts w:ascii="Times New Roman" w:hAnsi="Times New Roman" w:cs="Times New Roman"/>
                <w:sz w:val="22"/>
              </w:rPr>
              <w:t>4.</w:t>
            </w:r>
            <w:r w:rsidR="00000642">
              <w:rPr>
                <w:rFonts w:ascii="Times New Roman" w:hAnsi="Times New Roman" w:cs="Times New Roman"/>
                <w:sz w:val="22"/>
              </w:rPr>
              <w:t>5</w:t>
            </w:r>
            <w:r w:rsidR="004A3533">
              <w:rPr>
                <w:rFonts w:ascii="Times New Roman" w:hAnsi="Times New Roman" w:cs="Times New Roman"/>
                <w:sz w:val="22"/>
              </w:rPr>
              <w:t xml:space="preserve"> </w:t>
            </w:r>
            <w:r w:rsidR="00000642">
              <w:rPr>
                <w:rFonts w:ascii="Times New Roman" w:hAnsi="Times New Roman" w:cs="Times New Roman"/>
                <w:sz w:val="22"/>
              </w:rPr>
              <w:t>Multisystem Trauma Adult and Pediatric and 4.11 Traumatic Cardiac Arrest Adult and Pediatric</w:t>
            </w:r>
          </w:p>
        </w:tc>
        <w:tc>
          <w:tcPr>
            <w:tcW w:w="5934" w:type="dxa"/>
          </w:tcPr>
          <w:p w14:paraId="1E32BB3F" w14:textId="4B253D37" w:rsidR="00000642" w:rsidRDefault="00000642" w:rsidP="008D1925">
            <w:pPr>
              <w:tabs>
                <w:tab w:val="left" w:pos="450"/>
              </w:tabs>
              <w:autoSpaceDE w:val="0"/>
              <w:autoSpaceDN w:val="0"/>
              <w:adjustRightInd w:val="0"/>
              <w:contextualSpacing/>
              <w:rPr>
                <w:rFonts w:ascii="Times New Roman" w:hAnsi="Times New Roman" w:cs="Times New Roman"/>
                <w:sz w:val="22"/>
              </w:rPr>
            </w:pPr>
            <w:r>
              <w:rPr>
                <w:rFonts w:ascii="Times New Roman" w:hAnsi="Times New Roman" w:cs="Times New Roman"/>
                <w:sz w:val="22"/>
              </w:rPr>
              <w:t>Under Paramedic level, updat</w:t>
            </w:r>
            <w:r w:rsidR="00D03EDC">
              <w:rPr>
                <w:rFonts w:ascii="Times New Roman" w:hAnsi="Times New Roman" w:cs="Times New Roman"/>
                <w:sz w:val="22"/>
              </w:rPr>
              <w:t>e to</w:t>
            </w:r>
            <w:r>
              <w:rPr>
                <w:rFonts w:ascii="Times New Roman" w:hAnsi="Times New Roman" w:cs="Times New Roman"/>
                <w:sz w:val="22"/>
              </w:rPr>
              <w:t xml:space="preserve"> the </w:t>
            </w:r>
            <w:r w:rsidR="00E00590">
              <w:rPr>
                <w:rFonts w:ascii="Times New Roman" w:hAnsi="Times New Roman" w:cs="Times New Roman"/>
                <w:sz w:val="22"/>
              </w:rPr>
              <w:t xml:space="preserve">adult (only) </w:t>
            </w:r>
            <w:r>
              <w:rPr>
                <w:rFonts w:ascii="Times New Roman" w:hAnsi="Times New Roman" w:cs="Times New Roman"/>
                <w:sz w:val="22"/>
              </w:rPr>
              <w:t>TXA dose</w:t>
            </w:r>
            <w:r w:rsidR="00DA34E0">
              <w:rPr>
                <w:rFonts w:ascii="Times New Roman" w:hAnsi="Times New Roman" w:cs="Times New Roman"/>
                <w:sz w:val="22"/>
              </w:rPr>
              <w:t>; Changed</w:t>
            </w:r>
            <w:r>
              <w:rPr>
                <w:rFonts w:ascii="Times New Roman" w:hAnsi="Times New Roman" w:cs="Times New Roman"/>
                <w:sz w:val="22"/>
              </w:rPr>
              <w:t xml:space="preserve"> to TXA2 gm IV push.</w:t>
            </w:r>
            <w:r w:rsidR="00AD2873">
              <w:rPr>
                <w:rFonts w:ascii="Times New Roman" w:hAnsi="Times New Roman" w:cs="Times New Roman"/>
                <w:sz w:val="22"/>
              </w:rPr>
              <w:t xml:space="preserve"> For </w:t>
            </w:r>
            <w:r w:rsidR="0031636D">
              <w:rPr>
                <w:rFonts w:ascii="Times New Roman" w:hAnsi="Times New Roman" w:cs="Times New Roman"/>
                <w:sz w:val="22"/>
              </w:rPr>
              <w:t>P</w:t>
            </w:r>
            <w:r w:rsidR="00A15869">
              <w:rPr>
                <w:rFonts w:ascii="Times New Roman" w:hAnsi="Times New Roman" w:cs="Times New Roman"/>
                <w:sz w:val="22"/>
              </w:rPr>
              <w:t xml:space="preserve">rotocol </w:t>
            </w:r>
            <w:r w:rsidR="00AD2873">
              <w:rPr>
                <w:rFonts w:ascii="Times New Roman" w:hAnsi="Times New Roman" w:cs="Times New Roman"/>
                <w:sz w:val="22"/>
              </w:rPr>
              <w:t xml:space="preserve">4.11 a TXA pediatric dose was added. </w:t>
            </w:r>
          </w:p>
          <w:p w14:paraId="65EE46B9" w14:textId="583860D6" w:rsidR="007A1D02" w:rsidRPr="00130CA5" w:rsidRDefault="007A1D02" w:rsidP="007A1D02">
            <w:pPr>
              <w:tabs>
                <w:tab w:val="left" w:pos="450"/>
              </w:tabs>
              <w:autoSpaceDE w:val="0"/>
              <w:autoSpaceDN w:val="0"/>
              <w:adjustRightInd w:val="0"/>
              <w:spacing w:line="288" w:lineRule="auto"/>
              <w:contextualSpacing/>
              <w:rPr>
                <w:rFonts w:ascii="Times New Roman" w:hAnsi="Times New Roman" w:cs="Times New Roman"/>
                <w:sz w:val="22"/>
              </w:rPr>
            </w:pPr>
          </w:p>
        </w:tc>
      </w:tr>
      <w:tr w:rsidR="007A1D02" w:rsidRPr="0078526E" w14:paraId="4A173843" w14:textId="77777777" w:rsidTr="00081F92">
        <w:tc>
          <w:tcPr>
            <w:tcW w:w="3416" w:type="dxa"/>
          </w:tcPr>
          <w:p w14:paraId="18483B5B" w14:textId="6EFD8485" w:rsidR="007A1D02" w:rsidRPr="00130CA5" w:rsidRDefault="007A1D02" w:rsidP="00C957F5">
            <w:pPr>
              <w:rPr>
                <w:rFonts w:ascii="Times New Roman" w:hAnsi="Times New Roman" w:cs="Times New Roman"/>
                <w:sz w:val="22"/>
              </w:rPr>
            </w:pPr>
            <w:r w:rsidRPr="00130CA5">
              <w:rPr>
                <w:rFonts w:ascii="Times New Roman" w:hAnsi="Times New Roman" w:cs="Times New Roman"/>
                <w:sz w:val="22"/>
              </w:rPr>
              <w:t>6.</w:t>
            </w:r>
            <w:r w:rsidR="00C30AE9">
              <w:rPr>
                <w:rFonts w:ascii="Times New Roman" w:hAnsi="Times New Roman" w:cs="Times New Roman"/>
                <w:sz w:val="22"/>
              </w:rPr>
              <w:t xml:space="preserve">7 Ultrasound Device Use by Paramedics </w:t>
            </w:r>
          </w:p>
        </w:tc>
        <w:tc>
          <w:tcPr>
            <w:tcW w:w="5934" w:type="dxa"/>
          </w:tcPr>
          <w:p w14:paraId="2619E29C" w14:textId="0B22E296" w:rsidR="007A1D02" w:rsidRPr="00130CA5" w:rsidRDefault="00C30AE9" w:rsidP="001D6886">
            <w:pPr>
              <w:tabs>
                <w:tab w:val="left" w:pos="450"/>
              </w:tabs>
              <w:autoSpaceDE w:val="0"/>
              <w:autoSpaceDN w:val="0"/>
              <w:adjustRightInd w:val="0"/>
              <w:contextualSpacing/>
              <w:rPr>
                <w:rFonts w:ascii="Times New Roman" w:hAnsi="Times New Roman" w:cs="Times New Roman"/>
                <w:sz w:val="22"/>
              </w:rPr>
            </w:pPr>
            <w:r>
              <w:rPr>
                <w:rFonts w:ascii="Times New Roman" w:hAnsi="Times New Roman" w:cs="Times New Roman"/>
                <w:sz w:val="22"/>
              </w:rPr>
              <w:t xml:space="preserve">Added “NOTE: Abdominal and Pulmonary Scans Paramedics who are permitted (and so documented in writing) by their affiliate hospital medical director to use ultrasound devices, may, if trained to scan abdominal and pulmonary windows. These actions must not delay transport or other diagnostic or therapeutic care. Note that diagnosis by ultrasound is not within the scope of EMS </w:t>
            </w:r>
            <w:r w:rsidR="004A3533">
              <w:rPr>
                <w:rFonts w:ascii="Times New Roman" w:hAnsi="Times New Roman" w:cs="Times New Roman"/>
                <w:sz w:val="22"/>
              </w:rPr>
              <w:t>providers.”</w:t>
            </w:r>
            <w:r>
              <w:rPr>
                <w:rFonts w:ascii="Times New Roman" w:hAnsi="Times New Roman" w:cs="Times New Roman"/>
                <w:sz w:val="22"/>
              </w:rPr>
              <w:t xml:space="preserve">  </w:t>
            </w:r>
          </w:p>
        </w:tc>
      </w:tr>
      <w:tr w:rsidR="00C30AE9" w:rsidRPr="0078526E" w14:paraId="55DD4089" w14:textId="77777777" w:rsidTr="00081F92">
        <w:tc>
          <w:tcPr>
            <w:tcW w:w="3416" w:type="dxa"/>
          </w:tcPr>
          <w:p w14:paraId="1790A680" w14:textId="094D252F" w:rsidR="00C30AE9" w:rsidRPr="00AD0F05" w:rsidRDefault="00CF57E8" w:rsidP="00C957F5">
            <w:pPr>
              <w:rPr>
                <w:rFonts w:ascii="Times New Roman" w:hAnsi="Times New Roman" w:cs="Times New Roman"/>
                <w:sz w:val="22"/>
              </w:rPr>
            </w:pPr>
            <w:r>
              <w:rPr>
                <w:rFonts w:ascii="Times New Roman" w:hAnsi="Times New Roman" w:cs="Times New Roman"/>
                <w:sz w:val="22"/>
              </w:rPr>
              <w:t>6.11 Buprenorphine for Opioid Withdrawal Adult</w:t>
            </w:r>
          </w:p>
        </w:tc>
        <w:tc>
          <w:tcPr>
            <w:tcW w:w="5934" w:type="dxa"/>
          </w:tcPr>
          <w:p w14:paraId="23502D0E" w14:textId="6564B37F" w:rsidR="00C30AE9" w:rsidRPr="00DA34E0" w:rsidRDefault="00CF57E8" w:rsidP="00C957F5">
            <w:pPr>
              <w:rPr>
                <w:rFonts w:ascii="Times New Roman" w:hAnsi="Times New Roman" w:cs="Times New Roman"/>
                <w:sz w:val="22"/>
              </w:rPr>
            </w:pPr>
            <w:r w:rsidRPr="00DA34E0">
              <w:rPr>
                <w:rFonts w:ascii="Times New Roman" w:hAnsi="Times New Roman" w:cs="Times New Roman"/>
                <w:sz w:val="22"/>
              </w:rPr>
              <w:t>Update to COWS scale = “COWS ≥ 8”</w:t>
            </w:r>
          </w:p>
        </w:tc>
      </w:tr>
      <w:tr w:rsidR="00EA541B" w:rsidRPr="0078526E" w14:paraId="38452D6C" w14:textId="77777777" w:rsidTr="00081F92">
        <w:tc>
          <w:tcPr>
            <w:tcW w:w="3416" w:type="dxa"/>
          </w:tcPr>
          <w:p w14:paraId="4674FFDC" w14:textId="1F687AED" w:rsidR="00EA541B" w:rsidRPr="0078526E" w:rsidRDefault="00EA541B" w:rsidP="00C957F5">
            <w:pPr>
              <w:rPr>
                <w:rFonts w:ascii="Times New Roman" w:hAnsi="Times New Roman" w:cs="Times New Roman"/>
                <w:sz w:val="22"/>
              </w:rPr>
            </w:pPr>
            <w:r w:rsidRPr="0078526E">
              <w:rPr>
                <w:rFonts w:ascii="Times New Roman" w:hAnsi="Times New Roman" w:cs="Times New Roman"/>
                <w:sz w:val="22"/>
              </w:rPr>
              <w:t>6.1</w:t>
            </w:r>
            <w:r w:rsidR="007A1D02" w:rsidRPr="0078526E">
              <w:rPr>
                <w:rFonts w:ascii="Times New Roman" w:hAnsi="Times New Roman" w:cs="Times New Roman"/>
                <w:sz w:val="22"/>
              </w:rPr>
              <w:t>3</w:t>
            </w:r>
            <w:r w:rsidR="00CF57E8">
              <w:rPr>
                <w:rFonts w:ascii="Times New Roman" w:hAnsi="Times New Roman" w:cs="Times New Roman"/>
                <w:sz w:val="22"/>
              </w:rPr>
              <w:t xml:space="preserve"> Low Titer O+ Whole Blood (LTOWB)or Packed Red Blood Cells (PRBC) Transfusion </w:t>
            </w:r>
          </w:p>
        </w:tc>
        <w:tc>
          <w:tcPr>
            <w:tcW w:w="5934" w:type="dxa"/>
          </w:tcPr>
          <w:p w14:paraId="118862DB" w14:textId="076CED45" w:rsidR="00EA541B" w:rsidRPr="0078526E" w:rsidRDefault="00CA2129" w:rsidP="00C957F5">
            <w:pPr>
              <w:rPr>
                <w:rFonts w:ascii="Times New Roman" w:hAnsi="Times New Roman" w:cs="Times New Roman"/>
                <w:sz w:val="22"/>
              </w:rPr>
            </w:pPr>
            <w:r>
              <w:rPr>
                <w:rFonts w:ascii="Times New Roman" w:hAnsi="Times New Roman" w:cs="Times New Roman"/>
                <w:sz w:val="22"/>
              </w:rPr>
              <w:t>On page 1, last bullet u</w:t>
            </w:r>
            <w:r w:rsidR="00CF57E8">
              <w:rPr>
                <w:rFonts w:ascii="Times New Roman" w:hAnsi="Times New Roman" w:cs="Times New Roman"/>
                <w:sz w:val="22"/>
              </w:rPr>
              <w:t xml:space="preserve">pdated language regarding data reporting. “The AHMD of any service using this protocol must conduct 100% QA/CQI for all calls that utilize this protocol. Every response for blood administration must be reported through MATRIS </w:t>
            </w:r>
            <w:r w:rsidR="00D03EDC">
              <w:rPr>
                <w:rFonts w:ascii="Times New Roman" w:hAnsi="Times New Roman" w:cs="Times New Roman"/>
                <w:sz w:val="22"/>
              </w:rPr>
              <w:t>whether</w:t>
            </w:r>
            <w:r w:rsidR="00CF57E8">
              <w:rPr>
                <w:rFonts w:ascii="Times New Roman" w:hAnsi="Times New Roman" w:cs="Times New Roman"/>
                <w:sz w:val="22"/>
              </w:rPr>
              <w:t xml:space="preserve"> blood was actually administered. Further data </w:t>
            </w:r>
            <w:r w:rsidR="00CF57E8">
              <w:rPr>
                <w:rFonts w:ascii="Times New Roman" w:hAnsi="Times New Roman" w:cs="Times New Roman"/>
                <w:sz w:val="22"/>
              </w:rPr>
              <w:lastRenderedPageBreak/>
              <w:t xml:space="preserve">reporting methods and </w:t>
            </w:r>
            <w:r>
              <w:rPr>
                <w:rFonts w:ascii="Times New Roman" w:hAnsi="Times New Roman" w:cs="Times New Roman"/>
                <w:sz w:val="22"/>
              </w:rPr>
              <w:t>requirements</w:t>
            </w:r>
            <w:r w:rsidR="00CF57E8">
              <w:rPr>
                <w:rFonts w:ascii="Times New Roman" w:hAnsi="Times New Roman" w:cs="Times New Roman"/>
                <w:sz w:val="22"/>
              </w:rPr>
              <w:t xml:space="preserve"> will be issued separately by the Department.” On page 3, substantial updates to the transfusion reaction language.</w:t>
            </w:r>
            <w:r>
              <w:rPr>
                <w:rFonts w:ascii="Times New Roman" w:hAnsi="Times New Roman" w:cs="Times New Roman"/>
                <w:sz w:val="22"/>
              </w:rPr>
              <w:t xml:space="preserve"> </w:t>
            </w:r>
          </w:p>
        </w:tc>
      </w:tr>
      <w:tr w:rsidR="00DD4C7C" w:rsidRPr="00DD4C7C" w14:paraId="11AA9E0F" w14:textId="77777777" w:rsidTr="00081F92">
        <w:tc>
          <w:tcPr>
            <w:tcW w:w="3416" w:type="dxa"/>
          </w:tcPr>
          <w:p w14:paraId="42F636F9" w14:textId="19BEE430" w:rsidR="00DD4C7C" w:rsidRPr="00DD4C7C" w:rsidRDefault="00DD4C7C" w:rsidP="00C957F5">
            <w:pPr>
              <w:rPr>
                <w:rFonts w:ascii="Times New Roman" w:hAnsi="Times New Roman" w:cs="Times New Roman"/>
                <w:sz w:val="22"/>
              </w:rPr>
            </w:pPr>
            <w:r w:rsidRPr="00DD4C7C">
              <w:rPr>
                <w:rFonts w:ascii="Times New Roman" w:hAnsi="Times New Roman" w:cs="Times New Roman"/>
                <w:sz w:val="22"/>
              </w:rPr>
              <w:lastRenderedPageBreak/>
              <w:t>7.4 Pediatric Transport</w:t>
            </w:r>
          </w:p>
        </w:tc>
        <w:tc>
          <w:tcPr>
            <w:tcW w:w="5934" w:type="dxa"/>
          </w:tcPr>
          <w:p w14:paraId="7AA7C7D8" w14:textId="54D2DB9E" w:rsidR="00DD4C7C" w:rsidRPr="00DD4C7C" w:rsidRDefault="00DD4C7C" w:rsidP="00C957F5">
            <w:pPr>
              <w:rPr>
                <w:rFonts w:ascii="Times New Roman" w:hAnsi="Times New Roman" w:cs="Times New Roman"/>
                <w:sz w:val="22"/>
              </w:rPr>
            </w:pPr>
            <w:r w:rsidRPr="00DD4C7C">
              <w:rPr>
                <w:rFonts w:ascii="Times New Roman" w:hAnsi="Times New Roman" w:cs="Times New Roman"/>
                <w:sz w:val="22"/>
              </w:rPr>
              <w:t xml:space="preserve">All references to “cot” are now “stretcher”; Page 2 now defines </w:t>
            </w:r>
            <w:r>
              <w:rPr>
                <w:rFonts w:ascii="Times New Roman" w:hAnsi="Times New Roman" w:cs="Times New Roman"/>
                <w:sz w:val="22"/>
              </w:rPr>
              <w:t>“</w:t>
            </w:r>
            <w:r w:rsidRPr="00DD4C7C">
              <w:rPr>
                <w:rFonts w:ascii="Times New Roman" w:hAnsi="Times New Roman" w:cs="Times New Roman"/>
                <w:sz w:val="22"/>
              </w:rPr>
              <w:t xml:space="preserve">Stable </w:t>
            </w:r>
            <w:r>
              <w:rPr>
                <w:rFonts w:ascii="Times New Roman" w:hAnsi="Times New Roman" w:cs="Times New Roman"/>
                <w:sz w:val="22"/>
              </w:rPr>
              <w:t>P</w:t>
            </w:r>
            <w:r w:rsidRPr="00DD4C7C">
              <w:rPr>
                <w:rFonts w:ascii="Times New Roman" w:hAnsi="Times New Roman" w:cs="Times New Roman"/>
                <w:sz w:val="22"/>
              </w:rPr>
              <w:t xml:space="preserve">ostpartum </w:t>
            </w:r>
            <w:r>
              <w:rPr>
                <w:rFonts w:ascii="Times New Roman" w:hAnsi="Times New Roman" w:cs="Times New Roman"/>
                <w:sz w:val="22"/>
              </w:rPr>
              <w:t>M</w:t>
            </w:r>
            <w:r w:rsidRPr="00DD4C7C">
              <w:rPr>
                <w:rFonts w:ascii="Times New Roman" w:hAnsi="Times New Roman" w:cs="Times New Roman"/>
                <w:sz w:val="22"/>
              </w:rPr>
              <w:t>other</w:t>
            </w:r>
            <w:r>
              <w:rPr>
                <w:rFonts w:ascii="Times New Roman" w:hAnsi="Times New Roman" w:cs="Times New Roman"/>
                <w:sz w:val="22"/>
              </w:rPr>
              <w:t>”</w:t>
            </w:r>
            <w:r w:rsidRPr="00DD4C7C">
              <w:rPr>
                <w:rFonts w:ascii="Times New Roman" w:hAnsi="Times New Roman" w:cs="Times New Roman"/>
                <w:sz w:val="22"/>
              </w:rPr>
              <w:t xml:space="preserve"> and </w:t>
            </w:r>
            <w:r>
              <w:rPr>
                <w:rFonts w:ascii="Times New Roman" w:hAnsi="Times New Roman" w:cs="Times New Roman"/>
                <w:sz w:val="22"/>
              </w:rPr>
              <w:t>“W</w:t>
            </w:r>
            <w:r w:rsidRPr="00DD4C7C">
              <w:rPr>
                <w:rFonts w:ascii="Times New Roman" w:hAnsi="Times New Roman" w:cs="Times New Roman"/>
                <w:sz w:val="22"/>
              </w:rPr>
              <w:t xml:space="preserve">ell, </w:t>
            </w:r>
            <w:r>
              <w:rPr>
                <w:rFonts w:ascii="Times New Roman" w:hAnsi="Times New Roman" w:cs="Times New Roman"/>
                <w:sz w:val="22"/>
              </w:rPr>
              <w:t>N</w:t>
            </w:r>
            <w:r w:rsidRPr="00DD4C7C">
              <w:rPr>
                <w:rFonts w:ascii="Times New Roman" w:hAnsi="Times New Roman" w:cs="Times New Roman"/>
                <w:sz w:val="22"/>
              </w:rPr>
              <w:t xml:space="preserve">ewly </w:t>
            </w:r>
            <w:r>
              <w:rPr>
                <w:rFonts w:ascii="Times New Roman" w:hAnsi="Times New Roman" w:cs="Times New Roman"/>
                <w:sz w:val="22"/>
              </w:rPr>
              <w:t>B</w:t>
            </w:r>
            <w:r w:rsidRPr="00DD4C7C">
              <w:rPr>
                <w:rFonts w:ascii="Times New Roman" w:hAnsi="Times New Roman" w:cs="Times New Roman"/>
                <w:sz w:val="22"/>
              </w:rPr>
              <w:t>orn</w:t>
            </w:r>
            <w:r>
              <w:rPr>
                <w:rFonts w:ascii="Times New Roman" w:hAnsi="Times New Roman" w:cs="Times New Roman"/>
                <w:sz w:val="22"/>
              </w:rPr>
              <w:t>”</w:t>
            </w:r>
            <w:r w:rsidRPr="00DD4C7C">
              <w:rPr>
                <w:rFonts w:ascii="Times New Roman" w:hAnsi="Times New Roman" w:cs="Times New Roman"/>
                <w:sz w:val="22"/>
              </w:rPr>
              <w:t xml:space="preserve"> and further safe transport guidelines</w:t>
            </w:r>
            <w:r>
              <w:rPr>
                <w:rFonts w:ascii="Times New Roman" w:hAnsi="Times New Roman" w:cs="Times New Roman"/>
                <w:sz w:val="22"/>
              </w:rPr>
              <w:t xml:space="preserve"> to allow for additional </w:t>
            </w:r>
            <w:r w:rsidR="001562BB">
              <w:rPr>
                <w:rFonts w:ascii="Times New Roman" w:hAnsi="Times New Roman" w:cs="Times New Roman"/>
                <w:sz w:val="22"/>
              </w:rPr>
              <w:t xml:space="preserve">neonate/ infant </w:t>
            </w:r>
            <w:r>
              <w:rPr>
                <w:rFonts w:ascii="Times New Roman" w:hAnsi="Times New Roman" w:cs="Times New Roman"/>
                <w:sz w:val="22"/>
              </w:rPr>
              <w:t>transport devices.</w:t>
            </w:r>
            <w:r w:rsidR="001562BB">
              <w:rPr>
                <w:rFonts w:ascii="Times New Roman" w:hAnsi="Times New Roman" w:cs="Times New Roman"/>
                <w:sz w:val="22"/>
              </w:rPr>
              <w:t xml:space="preserve"> The transport devices must be able to be attached directly to the ambulance stretcher.</w:t>
            </w:r>
            <w:r>
              <w:rPr>
                <w:rFonts w:ascii="Times New Roman" w:hAnsi="Times New Roman" w:cs="Times New Roman"/>
                <w:sz w:val="22"/>
              </w:rPr>
              <w:t xml:space="preserve"> </w:t>
            </w:r>
            <w:r w:rsidRPr="00DD4C7C">
              <w:rPr>
                <w:rFonts w:ascii="Times New Roman" w:hAnsi="Times New Roman" w:cs="Times New Roman"/>
                <w:sz w:val="22"/>
              </w:rPr>
              <w:t xml:space="preserve"> </w:t>
            </w:r>
          </w:p>
        </w:tc>
      </w:tr>
      <w:tr w:rsidR="007A195C" w:rsidRPr="0078526E" w14:paraId="32616924" w14:textId="77777777" w:rsidTr="00081F92">
        <w:tc>
          <w:tcPr>
            <w:tcW w:w="3416" w:type="dxa"/>
          </w:tcPr>
          <w:p w14:paraId="126E00A4" w14:textId="4345F750" w:rsidR="007A195C" w:rsidRPr="00CC1F92" w:rsidRDefault="007A195C" w:rsidP="00C957F5">
            <w:pPr>
              <w:rPr>
                <w:rFonts w:ascii="Times New Roman" w:hAnsi="Times New Roman" w:cs="Times New Roman"/>
                <w:sz w:val="22"/>
              </w:rPr>
            </w:pPr>
            <w:r>
              <w:rPr>
                <w:rFonts w:ascii="Times New Roman" w:hAnsi="Times New Roman" w:cs="Times New Roman"/>
                <w:sz w:val="22"/>
              </w:rPr>
              <w:t>7.5 Refusal of Medical Care and Ambulance Transport</w:t>
            </w:r>
          </w:p>
        </w:tc>
        <w:tc>
          <w:tcPr>
            <w:tcW w:w="5934" w:type="dxa"/>
          </w:tcPr>
          <w:p w14:paraId="211B60E8" w14:textId="261A9769" w:rsidR="007A195C" w:rsidRPr="00CC1F92" w:rsidRDefault="007A195C" w:rsidP="00C957F5">
            <w:pPr>
              <w:rPr>
                <w:rFonts w:ascii="Times New Roman" w:hAnsi="Times New Roman" w:cs="Times New Roman"/>
                <w:sz w:val="22"/>
              </w:rPr>
            </w:pPr>
            <w:r w:rsidRPr="00CC1F92">
              <w:rPr>
                <w:rFonts w:ascii="Times New Roman" w:hAnsi="Times New Roman" w:cs="Times New Roman"/>
                <w:sz w:val="22"/>
              </w:rPr>
              <w:t xml:space="preserve">On page 2, Paragraph 2, Deleted </w:t>
            </w:r>
            <w:r w:rsidR="00CC1F92" w:rsidRPr="00CC1F92">
              <w:rPr>
                <w:rFonts w:ascii="Times New Roman" w:hAnsi="Times New Roman" w:cs="Times New Roman"/>
                <w:sz w:val="22"/>
              </w:rPr>
              <w:t>“</w:t>
            </w:r>
            <w:r w:rsidRPr="00CC1F92">
              <w:rPr>
                <w:rFonts w:ascii="Times New Roman" w:hAnsi="Times New Roman" w:cs="Times New Roman"/>
                <w:color w:val="000000"/>
                <w:sz w:val="22"/>
              </w:rPr>
              <w:t xml:space="preserve">Contact </w:t>
            </w:r>
            <w:r w:rsidRPr="00CC1F92">
              <w:rPr>
                <w:rFonts w:ascii="Times New Roman" w:hAnsi="Times New Roman" w:cs="Times New Roman"/>
                <w:color w:val="000000"/>
                <w:sz w:val="22"/>
                <w:u w:val="single"/>
              </w:rPr>
              <w:t>Medical Control</w:t>
            </w:r>
            <w:r w:rsidRPr="00CC1F92">
              <w:rPr>
                <w:rFonts w:ascii="Times New Roman" w:hAnsi="Times New Roman" w:cs="Times New Roman"/>
                <w:color w:val="000000"/>
                <w:sz w:val="22"/>
              </w:rPr>
              <w:t xml:space="preserve"> for all patients who present a threat to themselves, present with an altered level of consciousness or diminished mental capacity, or have history or examination findings consistent with a high-risk refusal.</w:t>
            </w:r>
            <w:r w:rsidR="00CC1F92" w:rsidRPr="00CC1F92">
              <w:rPr>
                <w:rFonts w:ascii="Times New Roman" w:hAnsi="Times New Roman" w:cs="Times New Roman"/>
                <w:color w:val="000000"/>
                <w:sz w:val="22"/>
              </w:rPr>
              <w:t xml:space="preserve">” Now reads, “Contact </w:t>
            </w:r>
            <w:r w:rsidR="00CC1F92" w:rsidRPr="00CC1F92">
              <w:rPr>
                <w:rFonts w:ascii="Times New Roman" w:hAnsi="Times New Roman" w:cs="Times New Roman"/>
                <w:color w:val="000000"/>
                <w:sz w:val="22"/>
                <w:u w:val="single"/>
              </w:rPr>
              <w:t>Medical Control</w:t>
            </w:r>
            <w:r w:rsidR="00CC1F92" w:rsidRPr="00CC1F92">
              <w:rPr>
                <w:rFonts w:ascii="Times New Roman" w:hAnsi="Times New Roman" w:cs="Times New Roman"/>
                <w:color w:val="000000"/>
                <w:sz w:val="22"/>
              </w:rPr>
              <w:t xml:space="preserve"> if EMS personnel have any concerns about the appropriateness of the refusal.”</w:t>
            </w:r>
          </w:p>
        </w:tc>
      </w:tr>
      <w:tr w:rsidR="00EE7A84" w:rsidRPr="004A3533" w14:paraId="42F4F6F4" w14:textId="77777777" w:rsidTr="00081F92">
        <w:tc>
          <w:tcPr>
            <w:tcW w:w="3416" w:type="dxa"/>
          </w:tcPr>
          <w:p w14:paraId="3CDD1F91" w14:textId="384017A9" w:rsidR="00EE7A84" w:rsidRPr="004A3533" w:rsidRDefault="00EE7A84" w:rsidP="00C957F5">
            <w:pPr>
              <w:rPr>
                <w:rFonts w:ascii="Times New Roman" w:hAnsi="Times New Roman" w:cs="Times New Roman"/>
                <w:sz w:val="22"/>
              </w:rPr>
            </w:pPr>
            <w:r w:rsidRPr="004A3533">
              <w:rPr>
                <w:rFonts w:ascii="Times New Roman" w:hAnsi="Times New Roman" w:cs="Times New Roman"/>
                <w:sz w:val="22"/>
              </w:rPr>
              <w:t>7.8 Ventricular Assist Devices (VAD</w:t>
            </w:r>
            <w:r w:rsidR="00E10152">
              <w:rPr>
                <w:rFonts w:ascii="Times New Roman" w:hAnsi="Times New Roman" w:cs="Times New Roman"/>
                <w:sz w:val="22"/>
              </w:rPr>
              <w:t>s</w:t>
            </w:r>
            <w:r w:rsidRPr="004A3533">
              <w:rPr>
                <w:rFonts w:ascii="Times New Roman" w:hAnsi="Times New Roman" w:cs="Times New Roman"/>
                <w:sz w:val="22"/>
              </w:rPr>
              <w:t>)</w:t>
            </w:r>
          </w:p>
        </w:tc>
        <w:tc>
          <w:tcPr>
            <w:tcW w:w="5934" w:type="dxa"/>
          </w:tcPr>
          <w:p w14:paraId="0A10D62B" w14:textId="277225C2" w:rsidR="00EE7A84" w:rsidRPr="004A3533" w:rsidRDefault="00EE7A84" w:rsidP="00C957F5">
            <w:pPr>
              <w:rPr>
                <w:rFonts w:ascii="Times New Roman" w:hAnsi="Times New Roman" w:cs="Times New Roman"/>
                <w:sz w:val="22"/>
              </w:rPr>
            </w:pPr>
            <w:r w:rsidRPr="004A3533">
              <w:rPr>
                <w:rFonts w:ascii="Times New Roman" w:hAnsi="Times New Roman" w:cs="Times New Roman"/>
                <w:sz w:val="22"/>
              </w:rPr>
              <w:t xml:space="preserve">Updated page 3 algorithm in accordance with 2025 American Heart Association guidelines.  </w:t>
            </w:r>
          </w:p>
        </w:tc>
      </w:tr>
      <w:tr w:rsidR="002D5C6F" w:rsidRPr="00E25EC0" w14:paraId="338F0DB7" w14:textId="77777777" w:rsidTr="00081F92">
        <w:tc>
          <w:tcPr>
            <w:tcW w:w="3416" w:type="dxa"/>
          </w:tcPr>
          <w:p w14:paraId="5017B877" w14:textId="7EFD0E4C" w:rsidR="002D5C6F" w:rsidRPr="00E25EC0" w:rsidRDefault="0017740B" w:rsidP="00C957F5">
            <w:pPr>
              <w:rPr>
                <w:rFonts w:ascii="Times New Roman" w:hAnsi="Times New Roman" w:cs="Times New Roman"/>
                <w:sz w:val="22"/>
              </w:rPr>
            </w:pPr>
            <w:r w:rsidRPr="00E25EC0">
              <w:rPr>
                <w:rFonts w:ascii="Times New Roman" w:hAnsi="Times New Roman" w:cs="Times New Roman"/>
                <w:sz w:val="22"/>
              </w:rPr>
              <w:t>A1 Interfacility</w:t>
            </w:r>
            <w:r w:rsidR="004A3533">
              <w:rPr>
                <w:rFonts w:ascii="Times New Roman" w:hAnsi="Times New Roman" w:cs="Times New Roman"/>
                <w:sz w:val="22"/>
              </w:rPr>
              <w:t xml:space="preserve"> Transfer</w:t>
            </w:r>
            <w:r w:rsidRPr="00E25EC0">
              <w:rPr>
                <w:rFonts w:ascii="Times New Roman" w:hAnsi="Times New Roman" w:cs="Times New Roman"/>
                <w:sz w:val="22"/>
              </w:rPr>
              <w:t xml:space="preserve"> (IFT) Protocols </w:t>
            </w:r>
          </w:p>
        </w:tc>
        <w:tc>
          <w:tcPr>
            <w:tcW w:w="5934" w:type="dxa"/>
          </w:tcPr>
          <w:p w14:paraId="390C9A7A" w14:textId="28F349FB" w:rsidR="002D5C6F" w:rsidRPr="00E25EC0" w:rsidRDefault="0017740B" w:rsidP="00C957F5">
            <w:pPr>
              <w:rPr>
                <w:rFonts w:ascii="Times New Roman" w:hAnsi="Times New Roman" w:cs="Times New Roman"/>
                <w:sz w:val="22"/>
              </w:rPr>
            </w:pPr>
            <w:r w:rsidRPr="00E25EC0">
              <w:rPr>
                <w:rFonts w:ascii="Times New Roman" w:hAnsi="Times New Roman" w:cs="Times New Roman"/>
                <w:sz w:val="22"/>
              </w:rPr>
              <w:t>Under A1 Part D2 – Blood Transfusion Reaction, “Symptoms of Transfusion Reaction</w:t>
            </w:r>
            <w:r w:rsidR="00D03EDC">
              <w:rPr>
                <w:rFonts w:ascii="Times New Roman" w:hAnsi="Times New Roman" w:cs="Times New Roman"/>
                <w:sz w:val="22"/>
              </w:rPr>
              <w:t xml:space="preserve">” </w:t>
            </w:r>
            <w:r w:rsidR="00D03EDC" w:rsidRPr="00E25EC0">
              <w:rPr>
                <w:rFonts w:ascii="Times New Roman" w:hAnsi="Times New Roman" w:cs="Times New Roman"/>
                <w:sz w:val="22"/>
              </w:rPr>
              <w:t>substantial</w:t>
            </w:r>
            <w:r w:rsidRPr="00E25EC0">
              <w:rPr>
                <w:rFonts w:ascii="Times New Roman" w:hAnsi="Times New Roman" w:cs="Times New Roman"/>
                <w:sz w:val="22"/>
              </w:rPr>
              <w:t xml:space="preserve"> updates to types of reactions and descriptions consistent with 6.13 language.</w:t>
            </w:r>
          </w:p>
        </w:tc>
      </w:tr>
      <w:tr w:rsidR="00081F92" w:rsidRPr="00081F92" w14:paraId="1B1B79B3" w14:textId="77777777" w:rsidTr="00C468D3">
        <w:tc>
          <w:tcPr>
            <w:tcW w:w="3416" w:type="dxa"/>
          </w:tcPr>
          <w:p w14:paraId="49AAC0CD" w14:textId="571B0817" w:rsidR="00081F92" w:rsidRPr="00081F92" w:rsidRDefault="00081F92" w:rsidP="00C957F5">
            <w:pPr>
              <w:rPr>
                <w:rFonts w:ascii="Times New Roman" w:hAnsi="Times New Roman" w:cs="Times New Roman"/>
                <w:sz w:val="22"/>
              </w:rPr>
            </w:pPr>
            <w:r w:rsidRPr="00081F92">
              <w:rPr>
                <w:rFonts w:ascii="Times New Roman" w:hAnsi="Times New Roman" w:cs="Times New Roman"/>
                <w:sz w:val="22"/>
              </w:rPr>
              <w:t xml:space="preserve">A2 Scope of Practice </w:t>
            </w:r>
          </w:p>
        </w:tc>
        <w:tc>
          <w:tcPr>
            <w:tcW w:w="5934" w:type="dxa"/>
          </w:tcPr>
          <w:p w14:paraId="36B3644C" w14:textId="74283243" w:rsidR="00081F92" w:rsidRPr="00081F92" w:rsidRDefault="00081F92" w:rsidP="00C957F5">
            <w:pPr>
              <w:rPr>
                <w:rFonts w:ascii="Times New Roman" w:hAnsi="Times New Roman" w:cs="Times New Roman"/>
                <w:sz w:val="22"/>
              </w:rPr>
            </w:pPr>
            <w:r w:rsidRPr="00081F92">
              <w:rPr>
                <w:rFonts w:ascii="Times New Roman" w:hAnsi="Times New Roman" w:cs="Times New Roman"/>
                <w:sz w:val="22"/>
              </w:rPr>
              <w:t>Page 1 – CPAP – labeled “Adult</w:t>
            </w:r>
            <w:r>
              <w:rPr>
                <w:rFonts w:ascii="Times New Roman" w:hAnsi="Times New Roman" w:cs="Times New Roman"/>
                <w:sz w:val="22"/>
              </w:rPr>
              <w:t>”</w:t>
            </w:r>
            <w:r w:rsidRPr="00081F92">
              <w:rPr>
                <w:rFonts w:ascii="Times New Roman" w:hAnsi="Times New Roman" w:cs="Times New Roman"/>
                <w:sz w:val="22"/>
              </w:rPr>
              <w:t xml:space="preserve"> only.</w:t>
            </w:r>
          </w:p>
        </w:tc>
      </w:tr>
      <w:tr w:rsidR="00072F3B" w:rsidRPr="00526B46" w14:paraId="0741FF2C" w14:textId="77777777" w:rsidTr="00C468D3">
        <w:tc>
          <w:tcPr>
            <w:tcW w:w="3416" w:type="dxa"/>
          </w:tcPr>
          <w:p w14:paraId="5E7C24F4" w14:textId="4A979EC4" w:rsidR="00072F3B" w:rsidRPr="008D7C8A" w:rsidRDefault="00072F3B" w:rsidP="00C957F5">
            <w:pPr>
              <w:rPr>
                <w:rFonts w:ascii="Times New Roman" w:hAnsi="Times New Roman" w:cs="Times New Roman"/>
                <w:sz w:val="22"/>
              </w:rPr>
            </w:pPr>
            <w:r w:rsidRPr="008D7C8A">
              <w:rPr>
                <w:rFonts w:ascii="Times New Roman" w:hAnsi="Times New Roman" w:cs="Times New Roman"/>
                <w:sz w:val="22"/>
              </w:rPr>
              <w:t xml:space="preserve">AR 5-400 Required Medications on Ambulances </w:t>
            </w:r>
          </w:p>
        </w:tc>
        <w:tc>
          <w:tcPr>
            <w:tcW w:w="5934" w:type="dxa"/>
          </w:tcPr>
          <w:p w14:paraId="1F053CFE" w14:textId="1601F08E" w:rsidR="002D5AD6" w:rsidRPr="008D7C8A" w:rsidRDefault="002D5AD6" w:rsidP="00C957F5">
            <w:pPr>
              <w:rPr>
                <w:rFonts w:ascii="Times New Roman" w:hAnsi="Times New Roman" w:cs="Times New Roman"/>
                <w:sz w:val="22"/>
              </w:rPr>
            </w:pPr>
            <w:r w:rsidRPr="008D7C8A">
              <w:rPr>
                <w:rFonts w:ascii="Times New Roman" w:hAnsi="Times New Roman" w:cs="Times New Roman"/>
                <w:sz w:val="22"/>
              </w:rPr>
              <w:t>Oral (liquid and tablets only) d</w:t>
            </w:r>
            <w:r w:rsidR="00072F3B" w:rsidRPr="008D7C8A">
              <w:rPr>
                <w:rFonts w:ascii="Times New Roman" w:hAnsi="Times New Roman" w:cs="Times New Roman"/>
                <w:sz w:val="22"/>
              </w:rPr>
              <w:t xml:space="preserve">iphenhydramine is now moved to the optional medication for </w:t>
            </w:r>
            <w:r w:rsidRPr="008D7C8A">
              <w:rPr>
                <w:rFonts w:ascii="Times New Roman" w:hAnsi="Times New Roman" w:cs="Times New Roman"/>
                <w:sz w:val="22"/>
              </w:rPr>
              <w:t>basic</w:t>
            </w:r>
            <w:r w:rsidR="00072F3B" w:rsidRPr="008D7C8A">
              <w:rPr>
                <w:rFonts w:ascii="Times New Roman" w:hAnsi="Times New Roman" w:cs="Times New Roman"/>
                <w:sz w:val="22"/>
              </w:rPr>
              <w:t xml:space="preserve"> level ambulances</w:t>
            </w:r>
            <w:r w:rsidRPr="008D7C8A">
              <w:rPr>
                <w:rFonts w:ascii="Times New Roman" w:hAnsi="Times New Roman" w:cs="Times New Roman"/>
                <w:sz w:val="22"/>
              </w:rPr>
              <w:t>. IV diphenhydramine is no longer a required or optional medication.</w:t>
            </w:r>
          </w:p>
          <w:p w14:paraId="68E48965" w14:textId="6EAA3641" w:rsidR="00782FB5" w:rsidRPr="008D7C8A" w:rsidRDefault="00782FB5" w:rsidP="00C957F5">
            <w:pPr>
              <w:rPr>
                <w:rFonts w:ascii="Times New Roman" w:hAnsi="Times New Roman" w:cs="Times New Roman"/>
                <w:sz w:val="22"/>
              </w:rPr>
            </w:pPr>
            <w:r w:rsidRPr="008D7C8A">
              <w:rPr>
                <w:rFonts w:ascii="Times New Roman" w:hAnsi="Times New Roman" w:cs="Times New Roman"/>
                <w:sz w:val="22"/>
              </w:rPr>
              <w:t xml:space="preserve">Epinephrine (1mg in </w:t>
            </w:r>
            <w:r w:rsidR="00A15869" w:rsidRPr="008D7C8A">
              <w:rPr>
                <w:rFonts w:ascii="Times New Roman" w:hAnsi="Times New Roman" w:cs="Times New Roman"/>
                <w:sz w:val="22"/>
              </w:rPr>
              <w:t>10m</w:t>
            </w:r>
            <w:r w:rsidR="00A15869">
              <w:rPr>
                <w:rFonts w:ascii="Times New Roman" w:hAnsi="Times New Roman" w:cs="Times New Roman"/>
                <w:sz w:val="22"/>
              </w:rPr>
              <w:t>L</w:t>
            </w:r>
            <w:r w:rsidRPr="008D7C8A">
              <w:rPr>
                <w:rFonts w:ascii="Times New Roman" w:hAnsi="Times New Roman" w:cs="Times New Roman"/>
                <w:sz w:val="22"/>
              </w:rPr>
              <w:t xml:space="preserve">) is now a required medication for Advanced level ambulances. </w:t>
            </w:r>
          </w:p>
          <w:p w14:paraId="3794A9D5" w14:textId="76B3B5C0" w:rsidR="00406045" w:rsidRPr="008D7C8A" w:rsidRDefault="002D5AD6" w:rsidP="00C957F5">
            <w:pPr>
              <w:rPr>
                <w:rFonts w:ascii="Times New Roman" w:hAnsi="Times New Roman" w:cs="Times New Roman"/>
                <w:sz w:val="22"/>
              </w:rPr>
            </w:pPr>
            <w:r w:rsidRPr="008D7C8A">
              <w:rPr>
                <w:rFonts w:ascii="Times New Roman" w:hAnsi="Times New Roman" w:cs="Times New Roman"/>
                <w:sz w:val="22"/>
              </w:rPr>
              <w:t xml:space="preserve">Vasopressin has been removed from the optional medications for paramedic level ambulances. </w:t>
            </w:r>
          </w:p>
          <w:p w14:paraId="5BA2952E" w14:textId="3CAA3305" w:rsidR="00072F3B" w:rsidRPr="008D7C8A" w:rsidRDefault="00072F3B" w:rsidP="00C957F5">
            <w:pPr>
              <w:rPr>
                <w:rFonts w:ascii="Times New Roman" w:hAnsi="Times New Roman" w:cs="Times New Roman"/>
                <w:sz w:val="22"/>
              </w:rPr>
            </w:pPr>
            <w:r w:rsidRPr="008D7C8A">
              <w:rPr>
                <w:rFonts w:ascii="Times New Roman" w:hAnsi="Times New Roman" w:cs="Times New Roman"/>
                <w:sz w:val="22"/>
              </w:rPr>
              <w:t xml:space="preserve">Cetirizine </w:t>
            </w:r>
            <w:r w:rsidR="00406045" w:rsidRPr="008D7C8A">
              <w:rPr>
                <w:rFonts w:ascii="Times New Roman" w:hAnsi="Times New Roman" w:cs="Times New Roman"/>
                <w:sz w:val="22"/>
              </w:rPr>
              <w:t>is</w:t>
            </w:r>
            <w:r w:rsidRPr="008D7C8A">
              <w:rPr>
                <w:rFonts w:ascii="Times New Roman" w:hAnsi="Times New Roman" w:cs="Times New Roman"/>
                <w:sz w:val="22"/>
              </w:rPr>
              <w:t xml:space="preserve"> added as an optional medication to replace diphenhydramine.  </w:t>
            </w:r>
          </w:p>
        </w:tc>
      </w:tr>
    </w:tbl>
    <w:p w14:paraId="6214C949" w14:textId="77777777" w:rsidR="00EA541B" w:rsidRPr="00BE42FE" w:rsidRDefault="00EA541B" w:rsidP="00EA541B">
      <w:pPr>
        <w:pStyle w:val="Body"/>
        <w:shd w:val="clear" w:color="auto" w:fill="FFFFFF"/>
        <w:spacing w:after="0" w:line="240" w:lineRule="auto"/>
        <w:rPr>
          <w:rFonts w:ascii="Times New Roman" w:hAnsi="Times New Roman" w:cs="Times New Roman"/>
          <w:b/>
          <w:bCs/>
          <w:u w:val="single"/>
        </w:rPr>
      </w:pPr>
    </w:p>
    <w:p w14:paraId="527AEF81" w14:textId="33D18070" w:rsidR="00EA541B" w:rsidRPr="00E25EC0" w:rsidRDefault="00EA541B" w:rsidP="00EA541B">
      <w:pPr>
        <w:pStyle w:val="Body"/>
        <w:shd w:val="clear" w:color="auto" w:fill="FFFFFF"/>
        <w:spacing w:after="0" w:line="240" w:lineRule="auto"/>
        <w:rPr>
          <w:rFonts w:ascii="Times New Roman" w:hAnsi="Times New Roman" w:cs="Times New Roman"/>
        </w:rPr>
      </w:pPr>
      <w:r w:rsidRPr="00E25EC0">
        <w:rPr>
          <w:rFonts w:ascii="Times New Roman" w:hAnsi="Times New Roman" w:cs="Times New Roman"/>
        </w:rPr>
        <w:t>Thank you for your continued collaboration and efforts to effectively serve patients across the Commonwealth.  If you have any questions on the Statewide Treatment Protocols version 202</w:t>
      </w:r>
      <w:r w:rsidR="006F0BC8" w:rsidRPr="00E25EC0">
        <w:rPr>
          <w:rFonts w:ascii="Times New Roman" w:hAnsi="Times New Roman" w:cs="Times New Roman"/>
        </w:rPr>
        <w:t>6</w:t>
      </w:r>
      <w:r w:rsidRPr="00E25EC0">
        <w:rPr>
          <w:rFonts w:ascii="Times New Roman" w:hAnsi="Times New Roman" w:cs="Times New Roman"/>
        </w:rPr>
        <w:t>.</w:t>
      </w:r>
      <w:r w:rsidR="00E25EC0" w:rsidRPr="00E25EC0">
        <w:rPr>
          <w:rFonts w:ascii="Times New Roman" w:hAnsi="Times New Roman" w:cs="Times New Roman"/>
        </w:rPr>
        <w:t>2</w:t>
      </w:r>
      <w:r w:rsidRPr="00E25EC0">
        <w:rPr>
          <w:rFonts w:ascii="Times New Roman" w:hAnsi="Times New Roman" w:cs="Times New Roman"/>
        </w:rPr>
        <w:t xml:space="preserve">, please contact Renée Atherton, NRP, Clinical Coordinator, at </w:t>
      </w:r>
      <w:hyperlink r:id="rId10" w:history="1">
        <w:r w:rsidRPr="00E25EC0">
          <w:rPr>
            <w:rStyle w:val="Hyperlink"/>
            <w:rFonts w:ascii="Times New Roman" w:hAnsi="Times New Roman" w:cs="Times New Roman"/>
          </w:rPr>
          <w:t>renee.atherton@mass.gov</w:t>
        </w:r>
      </w:hyperlink>
      <w:r w:rsidRPr="00E25EC0">
        <w:rPr>
          <w:rFonts w:ascii="Times New Roman" w:hAnsi="Times New Roman" w:cs="Times New Roman"/>
        </w:rPr>
        <w:t>.</w:t>
      </w:r>
      <w:bookmarkEnd w:id="0"/>
      <w:bookmarkEnd w:id="1"/>
    </w:p>
    <w:p w14:paraId="2D9A5D2A" w14:textId="77777777" w:rsidR="00D3524E" w:rsidRDefault="00D3524E" w:rsidP="00D3524E">
      <w:pPr>
        <w:jc w:val="center"/>
        <w:rPr>
          <w:b/>
          <w:bCs/>
        </w:rPr>
      </w:pPr>
    </w:p>
    <w:sectPr w:rsidR="00D3524E" w:rsidSect="00D3524E">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B0AEAE4"/>
    <w:lvl w:ilvl="0">
      <w:numFmt w:val="bullet"/>
      <w:lvlText w:val="*"/>
      <w:lvlJc w:val="left"/>
    </w:lvl>
  </w:abstractNum>
  <w:abstractNum w:abstractNumId="1" w15:restartNumberingAfterBreak="0">
    <w:nsid w:val="25782246"/>
    <w:multiLevelType w:val="hybridMultilevel"/>
    <w:tmpl w:val="75B64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1741656"/>
    <w:multiLevelType w:val="hybridMultilevel"/>
    <w:tmpl w:val="ABF8F1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FF2843"/>
    <w:multiLevelType w:val="hybridMultilevel"/>
    <w:tmpl w:val="E6443BA4"/>
    <w:lvl w:ilvl="0" w:tplc="2E4A1A08">
      <w:start w:val="1"/>
      <w:numFmt w:val="lowerLetter"/>
      <w:lvlText w:val="%1."/>
      <w:lvlJc w:val="left"/>
      <w:pPr>
        <w:ind w:left="108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3508182">
    <w:abstractNumId w:val="1"/>
  </w:num>
  <w:num w:numId="2" w16cid:durableId="1965191771">
    <w:abstractNumId w:val="0"/>
    <w:lvlOverride w:ilvl="0">
      <w:lvl w:ilvl="0">
        <w:numFmt w:val="bullet"/>
        <w:lvlText w:val=""/>
        <w:legacy w:legacy="1" w:legacySpace="0" w:legacyIndent="0"/>
        <w:lvlJc w:val="left"/>
        <w:rPr>
          <w:rFonts w:ascii="Symbol" w:hAnsi="Symbol" w:hint="default"/>
          <w:sz w:val="24"/>
        </w:rPr>
      </w:lvl>
    </w:lvlOverride>
  </w:num>
  <w:num w:numId="3" w16cid:durableId="768966077">
    <w:abstractNumId w:val="2"/>
  </w:num>
  <w:num w:numId="4" w16cid:durableId="851073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642"/>
    <w:rsid w:val="0000218B"/>
    <w:rsid w:val="000164B3"/>
    <w:rsid w:val="000215CD"/>
    <w:rsid w:val="00033154"/>
    <w:rsid w:val="00036FE0"/>
    <w:rsid w:val="00041301"/>
    <w:rsid w:val="00042048"/>
    <w:rsid w:val="00044399"/>
    <w:rsid w:val="00052C83"/>
    <w:rsid w:val="000537DA"/>
    <w:rsid w:val="00056505"/>
    <w:rsid w:val="00072F3B"/>
    <w:rsid w:val="00081F92"/>
    <w:rsid w:val="000858CD"/>
    <w:rsid w:val="000A1DE1"/>
    <w:rsid w:val="000A4135"/>
    <w:rsid w:val="000A6CBD"/>
    <w:rsid w:val="000B7D96"/>
    <w:rsid w:val="000C2E20"/>
    <w:rsid w:val="000E5AE5"/>
    <w:rsid w:val="000E7CB9"/>
    <w:rsid w:val="000F315B"/>
    <w:rsid w:val="001125C0"/>
    <w:rsid w:val="00130CA5"/>
    <w:rsid w:val="0015268B"/>
    <w:rsid w:val="001562BB"/>
    <w:rsid w:val="0015709E"/>
    <w:rsid w:val="001616D4"/>
    <w:rsid w:val="0017740B"/>
    <w:rsid w:val="0017749A"/>
    <w:rsid w:val="00177C77"/>
    <w:rsid w:val="00195F88"/>
    <w:rsid w:val="001A7E66"/>
    <w:rsid w:val="001B6693"/>
    <w:rsid w:val="001B74D7"/>
    <w:rsid w:val="001C44D8"/>
    <w:rsid w:val="001D6886"/>
    <w:rsid w:val="001F2B70"/>
    <w:rsid w:val="00200684"/>
    <w:rsid w:val="00206EFB"/>
    <w:rsid w:val="0021698C"/>
    <w:rsid w:val="00217CFE"/>
    <w:rsid w:val="00237280"/>
    <w:rsid w:val="00260D54"/>
    <w:rsid w:val="0026563A"/>
    <w:rsid w:val="00276957"/>
    <w:rsid w:val="00276DCC"/>
    <w:rsid w:val="002A132F"/>
    <w:rsid w:val="002C65C5"/>
    <w:rsid w:val="002D1C21"/>
    <w:rsid w:val="002D5AD6"/>
    <w:rsid w:val="002D5C6F"/>
    <w:rsid w:val="002F5B91"/>
    <w:rsid w:val="00301022"/>
    <w:rsid w:val="0031636D"/>
    <w:rsid w:val="00320D6D"/>
    <w:rsid w:val="00357A68"/>
    <w:rsid w:val="00374466"/>
    <w:rsid w:val="00375EAD"/>
    <w:rsid w:val="00385812"/>
    <w:rsid w:val="00392D0B"/>
    <w:rsid w:val="003A7AFC"/>
    <w:rsid w:val="003C0CD9"/>
    <w:rsid w:val="003C60EF"/>
    <w:rsid w:val="003F05B2"/>
    <w:rsid w:val="004041EF"/>
    <w:rsid w:val="00406045"/>
    <w:rsid w:val="004112C8"/>
    <w:rsid w:val="00412C77"/>
    <w:rsid w:val="004813AC"/>
    <w:rsid w:val="00483985"/>
    <w:rsid w:val="004A3533"/>
    <w:rsid w:val="004B37A0"/>
    <w:rsid w:val="004B445E"/>
    <w:rsid w:val="004B55CB"/>
    <w:rsid w:val="004B5CFB"/>
    <w:rsid w:val="004D6B39"/>
    <w:rsid w:val="004E0C3F"/>
    <w:rsid w:val="004E6162"/>
    <w:rsid w:val="00512213"/>
    <w:rsid w:val="00512956"/>
    <w:rsid w:val="0052398B"/>
    <w:rsid w:val="00526B46"/>
    <w:rsid w:val="00530145"/>
    <w:rsid w:val="00534B3F"/>
    <w:rsid w:val="005448AA"/>
    <w:rsid w:val="00563070"/>
    <w:rsid w:val="00572A6E"/>
    <w:rsid w:val="005A18E2"/>
    <w:rsid w:val="005A3F04"/>
    <w:rsid w:val="005D651B"/>
    <w:rsid w:val="005E27E6"/>
    <w:rsid w:val="005E3A0E"/>
    <w:rsid w:val="00605598"/>
    <w:rsid w:val="00623EFD"/>
    <w:rsid w:val="00631DB5"/>
    <w:rsid w:val="006B14BB"/>
    <w:rsid w:val="006C3236"/>
    <w:rsid w:val="006C4E41"/>
    <w:rsid w:val="006D06D9"/>
    <w:rsid w:val="006D77A6"/>
    <w:rsid w:val="006E1824"/>
    <w:rsid w:val="006E30B3"/>
    <w:rsid w:val="006F0BC8"/>
    <w:rsid w:val="00702109"/>
    <w:rsid w:val="007210FB"/>
    <w:rsid w:val="0072610D"/>
    <w:rsid w:val="00733407"/>
    <w:rsid w:val="00734BFD"/>
    <w:rsid w:val="007359C3"/>
    <w:rsid w:val="00745166"/>
    <w:rsid w:val="00757006"/>
    <w:rsid w:val="00770159"/>
    <w:rsid w:val="00771FEB"/>
    <w:rsid w:val="00782FB5"/>
    <w:rsid w:val="0078526E"/>
    <w:rsid w:val="00791273"/>
    <w:rsid w:val="007A195C"/>
    <w:rsid w:val="007A1D02"/>
    <w:rsid w:val="007A7CEF"/>
    <w:rsid w:val="007B3F4B"/>
    <w:rsid w:val="007B7347"/>
    <w:rsid w:val="007C38C6"/>
    <w:rsid w:val="007D10F3"/>
    <w:rsid w:val="007D1D51"/>
    <w:rsid w:val="007E06B4"/>
    <w:rsid w:val="007F3CDB"/>
    <w:rsid w:val="00802852"/>
    <w:rsid w:val="00810941"/>
    <w:rsid w:val="008117AF"/>
    <w:rsid w:val="00847C1F"/>
    <w:rsid w:val="00850407"/>
    <w:rsid w:val="00854E60"/>
    <w:rsid w:val="00855B9F"/>
    <w:rsid w:val="008763B5"/>
    <w:rsid w:val="0088305B"/>
    <w:rsid w:val="008B1BEA"/>
    <w:rsid w:val="008B6E96"/>
    <w:rsid w:val="008C388A"/>
    <w:rsid w:val="008D1925"/>
    <w:rsid w:val="008D7C8A"/>
    <w:rsid w:val="008E3939"/>
    <w:rsid w:val="008E68A6"/>
    <w:rsid w:val="00923F93"/>
    <w:rsid w:val="0094335A"/>
    <w:rsid w:val="00951305"/>
    <w:rsid w:val="009658C0"/>
    <w:rsid w:val="009730E5"/>
    <w:rsid w:val="009908FF"/>
    <w:rsid w:val="00995505"/>
    <w:rsid w:val="009A0462"/>
    <w:rsid w:val="009B38B3"/>
    <w:rsid w:val="009C4428"/>
    <w:rsid w:val="009D2D66"/>
    <w:rsid w:val="009D48CD"/>
    <w:rsid w:val="009F5791"/>
    <w:rsid w:val="00A0145A"/>
    <w:rsid w:val="00A15869"/>
    <w:rsid w:val="00A20662"/>
    <w:rsid w:val="00A5547C"/>
    <w:rsid w:val="00A65101"/>
    <w:rsid w:val="00AA143F"/>
    <w:rsid w:val="00AA3C02"/>
    <w:rsid w:val="00AD0F05"/>
    <w:rsid w:val="00AD2873"/>
    <w:rsid w:val="00AE57EA"/>
    <w:rsid w:val="00B26BAD"/>
    <w:rsid w:val="00B403BF"/>
    <w:rsid w:val="00B5178B"/>
    <w:rsid w:val="00B608D9"/>
    <w:rsid w:val="00B8414E"/>
    <w:rsid w:val="00BA15C5"/>
    <w:rsid w:val="00BA3EB0"/>
    <w:rsid w:val="00BA4055"/>
    <w:rsid w:val="00BA7FB6"/>
    <w:rsid w:val="00BB2A47"/>
    <w:rsid w:val="00BB40DD"/>
    <w:rsid w:val="00BC578B"/>
    <w:rsid w:val="00BD1F77"/>
    <w:rsid w:val="00C04A2E"/>
    <w:rsid w:val="00C05BF5"/>
    <w:rsid w:val="00C10E3C"/>
    <w:rsid w:val="00C20B1C"/>
    <w:rsid w:val="00C20BFE"/>
    <w:rsid w:val="00C25B02"/>
    <w:rsid w:val="00C30AE9"/>
    <w:rsid w:val="00C32BB8"/>
    <w:rsid w:val="00C45FBC"/>
    <w:rsid w:val="00C468D3"/>
    <w:rsid w:val="00C46D29"/>
    <w:rsid w:val="00C63ADD"/>
    <w:rsid w:val="00C80E1F"/>
    <w:rsid w:val="00CA2129"/>
    <w:rsid w:val="00CB402C"/>
    <w:rsid w:val="00CC1778"/>
    <w:rsid w:val="00CC1F92"/>
    <w:rsid w:val="00CD7965"/>
    <w:rsid w:val="00CE575B"/>
    <w:rsid w:val="00CF3DE8"/>
    <w:rsid w:val="00CF57E8"/>
    <w:rsid w:val="00D001FA"/>
    <w:rsid w:val="00D03EDC"/>
    <w:rsid w:val="00D0493F"/>
    <w:rsid w:val="00D10DDE"/>
    <w:rsid w:val="00D146D8"/>
    <w:rsid w:val="00D3524E"/>
    <w:rsid w:val="00D431E2"/>
    <w:rsid w:val="00D56F91"/>
    <w:rsid w:val="00D57E35"/>
    <w:rsid w:val="00D76119"/>
    <w:rsid w:val="00D80609"/>
    <w:rsid w:val="00D8671C"/>
    <w:rsid w:val="00D91390"/>
    <w:rsid w:val="00DA34E0"/>
    <w:rsid w:val="00DA57C3"/>
    <w:rsid w:val="00DB2590"/>
    <w:rsid w:val="00DC3855"/>
    <w:rsid w:val="00DC569D"/>
    <w:rsid w:val="00DD4C7C"/>
    <w:rsid w:val="00DE0421"/>
    <w:rsid w:val="00DE116E"/>
    <w:rsid w:val="00DE2736"/>
    <w:rsid w:val="00DF65EF"/>
    <w:rsid w:val="00DF74B4"/>
    <w:rsid w:val="00E00590"/>
    <w:rsid w:val="00E02F09"/>
    <w:rsid w:val="00E03348"/>
    <w:rsid w:val="00E10152"/>
    <w:rsid w:val="00E242A8"/>
    <w:rsid w:val="00E25EC0"/>
    <w:rsid w:val="00E274B8"/>
    <w:rsid w:val="00E309B9"/>
    <w:rsid w:val="00E72707"/>
    <w:rsid w:val="00E752E1"/>
    <w:rsid w:val="00E814A1"/>
    <w:rsid w:val="00E8413C"/>
    <w:rsid w:val="00E92038"/>
    <w:rsid w:val="00E92B5F"/>
    <w:rsid w:val="00EA4343"/>
    <w:rsid w:val="00EA541B"/>
    <w:rsid w:val="00EE3732"/>
    <w:rsid w:val="00EE7A84"/>
    <w:rsid w:val="00EE7B6B"/>
    <w:rsid w:val="00EF0780"/>
    <w:rsid w:val="00EF541E"/>
    <w:rsid w:val="00F0586E"/>
    <w:rsid w:val="00F361C0"/>
    <w:rsid w:val="00F43932"/>
    <w:rsid w:val="00F447A6"/>
    <w:rsid w:val="00F46DEB"/>
    <w:rsid w:val="00FA575E"/>
    <w:rsid w:val="00FC6B42"/>
    <w:rsid w:val="27A7B346"/>
    <w:rsid w:val="288D3BDB"/>
    <w:rsid w:val="5979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CommentText">
    <w:name w:val="annotation text"/>
    <w:basedOn w:val="Normal"/>
    <w:link w:val="CommentTextChar"/>
    <w:unhideWhenUsed/>
    <w:rsid w:val="006C3236"/>
    <w:rPr>
      <w:sz w:val="20"/>
    </w:rPr>
  </w:style>
  <w:style w:type="character" w:customStyle="1" w:styleId="CommentTextChar">
    <w:name w:val="Comment Text Char"/>
    <w:basedOn w:val="DefaultParagraphFont"/>
    <w:link w:val="CommentText"/>
    <w:rsid w:val="006C3236"/>
  </w:style>
  <w:style w:type="character" w:styleId="CommentReference">
    <w:name w:val="annotation reference"/>
    <w:basedOn w:val="DefaultParagraphFont"/>
    <w:unhideWhenUsed/>
    <w:rsid w:val="006C3236"/>
    <w:rPr>
      <w:sz w:val="16"/>
      <w:szCs w:val="16"/>
    </w:rPr>
  </w:style>
  <w:style w:type="paragraph" w:styleId="CommentSubject">
    <w:name w:val="annotation subject"/>
    <w:basedOn w:val="CommentText"/>
    <w:next w:val="CommentText"/>
    <w:link w:val="CommentSubjectChar"/>
    <w:rsid w:val="006E1824"/>
    <w:rPr>
      <w:b/>
      <w:bCs/>
    </w:rPr>
  </w:style>
  <w:style w:type="character" w:customStyle="1" w:styleId="CommentSubjectChar">
    <w:name w:val="Comment Subject Char"/>
    <w:basedOn w:val="CommentTextChar"/>
    <w:link w:val="CommentSubject"/>
    <w:rsid w:val="006E1824"/>
    <w:rPr>
      <w:b/>
      <w:bCs/>
    </w:rPr>
  </w:style>
  <w:style w:type="paragraph" w:styleId="ListParagraph">
    <w:name w:val="List Paragraph"/>
    <w:basedOn w:val="Normal"/>
    <w:uiPriority w:val="34"/>
    <w:qFormat/>
    <w:rsid w:val="00D3524E"/>
    <w:pPr>
      <w:ind w:left="720"/>
    </w:pPr>
  </w:style>
  <w:style w:type="paragraph" w:customStyle="1" w:styleId="Body">
    <w:name w:val="Body"/>
    <w:rsid w:val="00EA541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styleId="TableGrid">
    <w:name w:val="Table Grid"/>
    <w:basedOn w:val="TableNormal"/>
    <w:uiPriority w:val="59"/>
    <w:rsid w:val="00EA541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541B"/>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nee.atherton@mass.gov"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C6B69-CD2B-49A3-A7C8-74A869B71CDC}">
  <ds:schemaRefs>
    <ds:schemaRef ds:uri="http://schemas.openxmlformats.org/officeDocument/2006/bibliography"/>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3</Pages>
  <Words>1091</Words>
  <Characters>6222</Characters>
  <Application>Microsoft Office Word</Application>
  <DocSecurity>0</DocSecurity>
  <Lines>51</Lines>
  <Paragraphs>14</Paragraphs>
  <ScaleCrop>false</ScaleCrop>
  <Company>Commonwealth of Massachusetts</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2015-01-29T14:50:00Z</cp:lastPrinted>
  <dcterms:created xsi:type="dcterms:W3CDTF">2026-07-06T14:47:00Z</dcterms:created>
  <dcterms:modified xsi:type="dcterms:W3CDTF">2026-07-06T14:47:00Z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