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62" w:type="dxa"/>
        <w:tblInd w:w="120" w:type="dxa"/>
        <w:tblLayout w:type="fixed"/>
        <w:tblCellMar>
          <w:left w:w="120" w:type="dxa"/>
          <w:right w:w="120" w:type="dxa"/>
        </w:tblCellMar>
        <w:tblLook w:val="0000" w:firstRow="0" w:lastRow="0" w:firstColumn="0" w:lastColumn="0" w:noHBand="0" w:noVBand="0"/>
      </w:tblPr>
      <w:tblGrid>
        <w:gridCol w:w="1620"/>
        <w:gridCol w:w="1099"/>
        <w:gridCol w:w="1872"/>
        <w:gridCol w:w="1254"/>
        <w:gridCol w:w="1254"/>
        <w:gridCol w:w="1254"/>
        <w:gridCol w:w="1011"/>
        <w:gridCol w:w="1098"/>
      </w:tblGrid>
      <w:tr w:rsidR="00DA719E" w14:paraId="3B6BAC09" w14:textId="77777777" w:rsidTr="008C5CE8">
        <w:trPr>
          <w:cantSplit/>
          <w:trHeight w:hRule="exact" w:val="259"/>
        </w:trPr>
        <w:tc>
          <w:tcPr>
            <w:tcW w:w="10462" w:type="dxa"/>
            <w:gridSpan w:val="8"/>
          </w:tcPr>
          <w:p w14:paraId="3B6BAC08" w14:textId="77777777" w:rsidR="00DA719E" w:rsidRPr="003B76BD" w:rsidRDefault="00DA719E" w:rsidP="008C5CE8">
            <w:pPr>
              <w:pStyle w:val="DefaultText1"/>
              <w:jc w:val="center"/>
              <w:rPr>
                <w:sz w:val="20"/>
              </w:rPr>
            </w:pPr>
            <w:r w:rsidRPr="003B76BD">
              <w:rPr>
                <w:rStyle w:val="InitialStyle"/>
                <w:rFonts w:ascii="Arial" w:hAnsi="Arial"/>
                <w:b/>
                <w:sz w:val="20"/>
              </w:rPr>
              <w:t>106 CMR: Department of Transitional Assistance</w:t>
            </w:r>
          </w:p>
        </w:tc>
      </w:tr>
      <w:tr w:rsidR="00DA719E" w14:paraId="3B6BAC0E" w14:textId="77777777" w:rsidTr="008C5CE8">
        <w:trPr>
          <w:cantSplit/>
          <w:trHeight w:hRule="exact" w:val="259"/>
        </w:trPr>
        <w:tc>
          <w:tcPr>
            <w:tcW w:w="2719" w:type="dxa"/>
            <w:gridSpan w:val="2"/>
            <w:tcBorders>
              <w:top w:val="single" w:sz="6" w:space="0" w:color="auto"/>
            </w:tcBorders>
          </w:tcPr>
          <w:p w14:paraId="3B6BAC0A" w14:textId="77777777" w:rsidR="00DA719E" w:rsidRPr="003B76BD" w:rsidRDefault="00DA719E" w:rsidP="005A67BB">
            <w:pPr>
              <w:pStyle w:val="DefaultText1"/>
              <w:rPr>
                <w:sz w:val="20"/>
              </w:rPr>
            </w:pPr>
            <w:r w:rsidRPr="003B76BD">
              <w:rPr>
                <w:rStyle w:val="InitialStyle"/>
                <w:rFonts w:ascii="Arial" w:hAnsi="Arial"/>
                <w:b/>
                <w:sz w:val="20"/>
              </w:rPr>
              <w:t>Trans. by S.L. 1377</w:t>
            </w:r>
          </w:p>
        </w:tc>
        <w:tc>
          <w:tcPr>
            <w:tcW w:w="5634" w:type="dxa"/>
            <w:gridSpan w:val="4"/>
            <w:tcBorders>
              <w:top w:val="single" w:sz="6" w:space="0" w:color="auto"/>
            </w:tcBorders>
          </w:tcPr>
          <w:p w14:paraId="3B6BAC0B" w14:textId="77777777" w:rsidR="00DA719E" w:rsidRPr="003B76BD" w:rsidRDefault="00DA719E" w:rsidP="008C5CE8">
            <w:pPr>
              <w:pStyle w:val="DefaultText"/>
              <w:rPr>
                <w:sz w:val="20"/>
              </w:rPr>
            </w:pPr>
          </w:p>
        </w:tc>
        <w:tc>
          <w:tcPr>
            <w:tcW w:w="1011" w:type="dxa"/>
            <w:tcBorders>
              <w:top w:val="single" w:sz="6" w:space="0" w:color="auto"/>
            </w:tcBorders>
          </w:tcPr>
          <w:p w14:paraId="3B6BAC0C" w14:textId="77777777" w:rsidR="00DA719E" w:rsidRPr="003B76BD" w:rsidRDefault="00DA719E" w:rsidP="008C5CE8">
            <w:pPr>
              <w:pStyle w:val="DefaultText"/>
              <w:rPr>
                <w:sz w:val="20"/>
              </w:rPr>
            </w:pPr>
          </w:p>
        </w:tc>
        <w:tc>
          <w:tcPr>
            <w:tcW w:w="1098" w:type="dxa"/>
            <w:tcBorders>
              <w:top w:val="single" w:sz="6" w:space="0" w:color="auto"/>
            </w:tcBorders>
          </w:tcPr>
          <w:p w14:paraId="3B6BAC0D" w14:textId="77777777" w:rsidR="00DA719E" w:rsidRPr="003B76BD" w:rsidRDefault="00DA719E" w:rsidP="008C5CE8">
            <w:pPr>
              <w:pStyle w:val="DefaultText"/>
              <w:rPr>
                <w:sz w:val="20"/>
              </w:rPr>
            </w:pPr>
          </w:p>
        </w:tc>
      </w:tr>
      <w:tr w:rsidR="00DA719E" w14:paraId="3B6BAC12" w14:textId="77777777" w:rsidTr="008C5CE8">
        <w:trPr>
          <w:cantSplit/>
          <w:trHeight w:hRule="exact" w:val="262"/>
        </w:trPr>
        <w:tc>
          <w:tcPr>
            <w:tcW w:w="1620" w:type="dxa"/>
          </w:tcPr>
          <w:p w14:paraId="3B6BAC0F" w14:textId="77777777" w:rsidR="00DA719E" w:rsidRPr="003B76BD" w:rsidRDefault="00DA719E" w:rsidP="005A67BB">
            <w:pPr>
              <w:pStyle w:val="DefaultText"/>
              <w:ind w:right="-390"/>
              <w:rPr>
                <w:sz w:val="20"/>
              </w:rPr>
            </w:pPr>
            <w:r w:rsidRPr="003B76BD">
              <w:rPr>
                <w:rFonts w:ascii="Arial" w:hAnsi="Arial" w:cs="Arial"/>
                <w:b/>
                <w:sz w:val="20"/>
              </w:rPr>
              <w:t>Prev. S.L. 1353</w:t>
            </w:r>
          </w:p>
        </w:tc>
        <w:tc>
          <w:tcPr>
            <w:tcW w:w="7744" w:type="dxa"/>
            <w:gridSpan w:val="6"/>
          </w:tcPr>
          <w:p w14:paraId="3B6BAC10" w14:textId="77777777" w:rsidR="00DA719E" w:rsidRPr="003B76BD" w:rsidRDefault="00DA719E" w:rsidP="008C5CE8">
            <w:pPr>
              <w:pStyle w:val="DefaultText1"/>
              <w:tabs>
                <w:tab w:val="left" w:pos="985"/>
                <w:tab w:val="left" w:pos="1525"/>
                <w:tab w:val="left" w:pos="2065"/>
                <w:tab w:val="left" w:pos="2695"/>
                <w:tab w:val="left" w:pos="2965"/>
                <w:tab w:val="left" w:pos="3325"/>
              </w:tabs>
              <w:jc w:val="center"/>
              <w:rPr>
                <w:sz w:val="20"/>
              </w:rPr>
            </w:pPr>
            <w:r w:rsidRPr="003B76BD">
              <w:rPr>
                <w:rFonts w:ascii="Arial" w:hAnsi="Arial"/>
                <w:b/>
                <w:sz w:val="20"/>
              </w:rPr>
              <w:t>Supplemental Nutrition Assistance Program</w:t>
            </w:r>
          </w:p>
        </w:tc>
        <w:tc>
          <w:tcPr>
            <w:tcW w:w="1098" w:type="dxa"/>
          </w:tcPr>
          <w:p w14:paraId="3B6BAC11" w14:textId="77777777" w:rsidR="00DA719E" w:rsidRPr="003B76BD" w:rsidRDefault="00DA719E" w:rsidP="008C5CE8">
            <w:pPr>
              <w:pStyle w:val="DefaultText"/>
              <w:rPr>
                <w:sz w:val="20"/>
              </w:rPr>
            </w:pPr>
          </w:p>
        </w:tc>
      </w:tr>
      <w:tr w:rsidR="00DA719E" w14:paraId="3B6BAC17" w14:textId="77777777" w:rsidTr="008C5CE8">
        <w:trPr>
          <w:cantSplit/>
          <w:trHeight w:hRule="exact" w:val="297"/>
        </w:trPr>
        <w:tc>
          <w:tcPr>
            <w:tcW w:w="2719" w:type="dxa"/>
            <w:gridSpan w:val="2"/>
          </w:tcPr>
          <w:p w14:paraId="3B6BAC13" w14:textId="77777777" w:rsidR="00DA719E" w:rsidRPr="003B76BD" w:rsidRDefault="00DA719E" w:rsidP="008C5CE8">
            <w:pPr>
              <w:pStyle w:val="DefaultText"/>
              <w:rPr>
                <w:sz w:val="20"/>
              </w:rPr>
            </w:pPr>
          </w:p>
        </w:tc>
        <w:tc>
          <w:tcPr>
            <w:tcW w:w="5634" w:type="dxa"/>
            <w:gridSpan w:val="4"/>
          </w:tcPr>
          <w:p w14:paraId="3B6BAC14" w14:textId="77777777" w:rsidR="00DA719E" w:rsidRPr="003B76BD" w:rsidRDefault="00DA719E" w:rsidP="008C5CE8">
            <w:pPr>
              <w:pStyle w:val="Heading4"/>
            </w:pPr>
            <w:r w:rsidRPr="003B76BD">
              <w:t>Financial Eligibility Standards</w:t>
            </w:r>
          </w:p>
        </w:tc>
        <w:tc>
          <w:tcPr>
            <w:tcW w:w="1011" w:type="dxa"/>
          </w:tcPr>
          <w:p w14:paraId="3B6BAC15" w14:textId="77777777" w:rsidR="00DA719E" w:rsidRPr="003B76BD" w:rsidRDefault="00DA719E" w:rsidP="008C5CE8">
            <w:pPr>
              <w:pStyle w:val="DefaultText1"/>
              <w:rPr>
                <w:rFonts w:ascii="Arial" w:hAnsi="Arial" w:cs="Arial"/>
                <w:b/>
                <w:bCs/>
                <w:sz w:val="20"/>
              </w:rPr>
            </w:pPr>
            <w:r w:rsidRPr="003B76BD">
              <w:rPr>
                <w:rFonts w:ascii="Arial" w:hAnsi="Arial" w:cs="Arial"/>
                <w:b/>
                <w:bCs/>
                <w:sz w:val="20"/>
              </w:rPr>
              <w:t>Chapter</w:t>
            </w:r>
          </w:p>
        </w:tc>
        <w:tc>
          <w:tcPr>
            <w:tcW w:w="1098" w:type="dxa"/>
          </w:tcPr>
          <w:p w14:paraId="3B6BAC16" w14:textId="77777777" w:rsidR="00DA719E" w:rsidRPr="003B76BD" w:rsidRDefault="00DA719E" w:rsidP="008C5CE8">
            <w:pPr>
              <w:pStyle w:val="DefaultText1"/>
              <w:rPr>
                <w:sz w:val="20"/>
              </w:rPr>
            </w:pPr>
            <w:r w:rsidRPr="003B76BD">
              <w:rPr>
                <w:rFonts w:ascii="Arial" w:hAnsi="Arial"/>
                <w:b/>
                <w:sz w:val="20"/>
              </w:rPr>
              <w:t>363</w:t>
            </w:r>
          </w:p>
        </w:tc>
      </w:tr>
      <w:tr w:rsidR="00DA719E" w14:paraId="3B6BAC1F" w14:textId="77777777" w:rsidTr="008C5CE8">
        <w:trPr>
          <w:cantSplit/>
          <w:trHeight w:hRule="exact" w:val="259"/>
        </w:trPr>
        <w:tc>
          <w:tcPr>
            <w:tcW w:w="2719" w:type="dxa"/>
            <w:gridSpan w:val="2"/>
            <w:tcBorders>
              <w:bottom w:val="single" w:sz="6" w:space="0" w:color="auto"/>
            </w:tcBorders>
          </w:tcPr>
          <w:p w14:paraId="3B6BAC18" w14:textId="77777777" w:rsidR="00DA719E" w:rsidRPr="003B76BD" w:rsidRDefault="00DA719E" w:rsidP="008C5CE8">
            <w:pPr>
              <w:pStyle w:val="DefaultText1"/>
              <w:rPr>
                <w:sz w:val="20"/>
              </w:rPr>
            </w:pPr>
            <w:r w:rsidRPr="003B76BD">
              <w:rPr>
                <w:rStyle w:val="InitialStyle"/>
                <w:rFonts w:ascii="Arial" w:hAnsi="Arial"/>
                <w:b/>
                <w:sz w:val="20"/>
              </w:rPr>
              <w:t>Rev. 1/2017</w:t>
            </w:r>
          </w:p>
        </w:tc>
        <w:tc>
          <w:tcPr>
            <w:tcW w:w="1872" w:type="dxa"/>
            <w:tcBorders>
              <w:bottom w:val="single" w:sz="6" w:space="0" w:color="auto"/>
            </w:tcBorders>
          </w:tcPr>
          <w:p w14:paraId="3B6BAC19" w14:textId="77777777" w:rsidR="00DA719E" w:rsidRPr="003B76BD" w:rsidRDefault="00DA719E" w:rsidP="008C5CE8">
            <w:pPr>
              <w:pStyle w:val="DefaultText"/>
              <w:rPr>
                <w:sz w:val="20"/>
              </w:rPr>
            </w:pPr>
          </w:p>
        </w:tc>
        <w:tc>
          <w:tcPr>
            <w:tcW w:w="1254" w:type="dxa"/>
            <w:tcBorders>
              <w:bottom w:val="single" w:sz="6" w:space="0" w:color="auto"/>
            </w:tcBorders>
          </w:tcPr>
          <w:p w14:paraId="3B6BAC1A" w14:textId="77777777" w:rsidR="00DA719E" w:rsidRPr="003B76BD" w:rsidRDefault="00DA719E" w:rsidP="008C5CE8">
            <w:pPr>
              <w:pStyle w:val="DefaultText"/>
              <w:rPr>
                <w:sz w:val="20"/>
              </w:rPr>
            </w:pPr>
          </w:p>
        </w:tc>
        <w:tc>
          <w:tcPr>
            <w:tcW w:w="1254" w:type="dxa"/>
            <w:tcBorders>
              <w:bottom w:val="single" w:sz="6" w:space="0" w:color="auto"/>
            </w:tcBorders>
          </w:tcPr>
          <w:p w14:paraId="3B6BAC1B" w14:textId="77777777" w:rsidR="00DA719E" w:rsidRPr="003B76BD" w:rsidRDefault="00DA719E" w:rsidP="008C5CE8">
            <w:pPr>
              <w:pStyle w:val="DefaultText"/>
              <w:rPr>
                <w:sz w:val="20"/>
              </w:rPr>
            </w:pPr>
          </w:p>
        </w:tc>
        <w:tc>
          <w:tcPr>
            <w:tcW w:w="1254" w:type="dxa"/>
            <w:tcBorders>
              <w:bottom w:val="single" w:sz="6" w:space="0" w:color="auto"/>
            </w:tcBorders>
          </w:tcPr>
          <w:p w14:paraId="3B6BAC1C" w14:textId="77777777" w:rsidR="00DA719E" w:rsidRPr="003B76BD" w:rsidRDefault="00DA719E" w:rsidP="008C5CE8">
            <w:pPr>
              <w:pStyle w:val="DefaultText"/>
              <w:rPr>
                <w:sz w:val="20"/>
              </w:rPr>
            </w:pPr>
          </w:p>
        </w:tc>
        <w:tc>
          <w:tcPr>
            <w:tcW w:w="1011" w:type="dxa"/>
            <w:tcBorders>
              <w:bottom w:val="single" w:sz="6" w:space="0" w:color="auto"/>
            </w:tcBorders>
          </w:tcPr>
          <w:p w14:paraId="3B6BAC1D" w14:textId="77777777" w:rsidR="00DA719E" w:rsidRPr="003B76BD" w:rsidRDefault="00DA719E" w:rsidP="008C5CE8">
            <w:pPr>
              <w:pStyle w:val="DefaultText1"/>
              <w:jc w:val="right"/>
              <w:rPr>
                <w:sz w:val="20"/>
              </w:rPr>
            </w:pPr>
            <w:r w:rsidRPr="003B76BD">
              <w:rPr>
                <w:rStyle w:val="InitialStyle"/>
                <w:rFonts w:ascii="Arial" w:hAnsi="Arial"/>
                <w:b/>
                <w:sz w:val="20"/>
              </w:rPr>
              <w:t>Page           Page</w:t>
            </w:r>
            <w:r w:rsidRPr="003B76BD">
              <w:rPr>
                <w:rFonts w:ascii="Arial" w:hAnsi="Arial"/>
                <w:b/>
                <w:sz w:val="20"/>
              </w:rPr>
              <w:t xml:space="preserve"> </w:t>
            </w:r>
          </w:p>
        </w:tc>
        <w:tc>
          <w:tcPr>
            <w:tcW w:w="1098" w:type="dxa"/>
            <w:tcBorders>
              <w:bottom w:val="single" w:sz="6" w:space="0" w:color="auto"/>
            </w:tcBorders>
          </w:tcPr>
          <w:p w14:paraId="3B6BAC1E" w14:textId="77777777" w:rsidR="00DA719E" w:rsidRPr="003B76BD" w:rsidRDefault="00DA719E" w:rsidP="008C5CE8">
            <w:pPr>
              <w:pStyle w:val="DefaultText1"/>
              <w:rPr>
                <w:sz w:val="20"/>
              </w:rPr>
            </w:pPr>
            <w:r w:rsidRPr="003B76BD">
              <w:rPr>
                <w:rFonts w:ascii="Arial" w:hAnsi="Arial"/>
                <w:b/>
                <w:sz w:val="20"/>
              </w:rPr>
              <w:t>363.xxx</w:t>
            </w:r>
          </w:p>
        </w:tc>
      </w:tr>
    </w:tbl>
    <w:p w14:paraId="3B6BAC20" w14:textId="77777777" w:rsidR="00DA719E" w:rsidRDefault="00DA719E" w:rsidP="008C5CE8">
      <w:pPr>
        <w:pStyle w:val="DefaultText"/>
        <w:tabs>
          <w:tab w:val="left" w:pos="0"/>
          <w:tab w:val="left" w:pos="1140"/>
          <w:tab w:val="left" w:pos="1680"/>
          <w:tab w:val="left" w:pos="2220"/>
          <w:tab w:val="left" w:pos="2760"/>
          <w:tab w:val="left" w:pos="3120"/>
          <w:tab w:val="left" w:pos="3480"/>
        </w:tabs>
        <w:rPr>
          <w:rStyle w:val="InitialStyle"/>
          <w:sz w:val="22"/>
        </w:rPr>
      </w:pPr>
    </w:p>
    <w:p w14:paraId="3B6BAC21" w14:textId="77777777" w:rsidR="00DA719E" w:rsidRPr="008C5CE8" w:rsidRDefault="00DA719E" w:rsidP="008C5CE8">
      <w:pPr>
        <w:pStyle w:val="DefaultText"/>
        <w:tabs>
          <w:tab w:val="left" w:pos="0"/>
          <w:tab w:val="left" w:pos="1140"/>
          <w:tab w:val="left" w:pos="1680"/>
          <w:tab w:val="left" w:pos="2220"/>
          <w:tab w:val="left" w:pos="2760"/>
          <w:tab w:val="left" w:pos="3120"/>
          <w:tab w:val="left" w:pos="3480"/>
        </w:tabs>
        <w:rPr>
          <w:sz w:val="22"/>
          <w:szCs w:val="22"/>
        </w:rPr>
      </w:pPr>
    </w:p>
    <w:p w14:paraId="3B6BAC22" w14:textId="77777777" w:rsidR="00DA719E" w:rsidRPr="008C5CE8" w:rsidRDefault="00DA719E" w:rsidP="008C5CE8">
      <w:pPr>
        <w:pStyle w:val="DefaultText"/>
        <w:jc w:val="center"/>
        <w:rPr>
          <w:rStyle w:val="InitialStyle"/>
          <w:rFonts w:ascii="Times New Roman" w:hAnsi="Times New Roman"/>
          <w:sz w:val="22"/>
          <w:szCs w:val="22"/>
        </w:rPr>
      </w:pPr>
      <w:r w:rsidRPr="008C5CE8">
        <w:rPr>
          <w:rStyle w:val="InitialStyle"/>
          <w:rFonts w:ascii="Times New Roman" w:hAnsi="Times New Roman"/>
          <w:sz w:val="22"/>
          <w:szCs w:val="22"/>
          <w:u w:val="single"/>
        </w:rPr>
        <w:t>TABLE OF CONTENTS</w:t>
      </w:r>
    </w:p>
    <w:p w14:paraId="3B6BAC23" w14:textId="77777777" w:rsidR="00DA719E" w:rsidRPr="008C5CE8" w:rsidRDefault="00DA719E" w:rsidP="008C5CE8">
      <w:pPr>
        <w:pStyle w:val="DefaultText"/>
        <w:rPr>
          <w:rStyle w:val="InitialStyle"/>
          <w:rFonts w:ascii="Times New Roman" w:hAnsi="Times New Roman"/>
          <w:sz w:val="22"/>
          <w:szCs w:val="22"/>
        </w:rPr>
      </w:pPr>
    </w:p>
    <w:p w14:paraId="3B6BAC24" w14:textId="77777777" w:rsidR="00DA719E" w:rsidRPr="008C5CE8" w:rsidRDefault="00DA719E" w:rsidP="008C5CE8">
      <w:pPr>
        <w:pStyle w:val="DefaultText"/>
        <w:rPr>
          <w:rStyle w:val="InitialStyle"/>
          <w:rFonts w:ascii="Times New Roman" w:hAnsi="Times New Roman"/>
          <w:sz w:val="22"/>
          <w:szCs w:val="22"/>
        </w:rPr>
      </w:pPr>
      <w:r w:rsidRPr="008C5CE8">
        <w:rPr>
          <w:rStyle w:val="InitialStyle"/>
          <w:rFonts w:ascii="Times New Roman" w:hAnsi="Times New Roman"/>
          <w:sz w:val="22"/>
          <w:szCs w:val="22"/>
          <w:u w:val="single"/>
        </w:rPr>
        <w:t>SECTION</w:t>
      </w:r>
    </w:p>
    <w:p w14:paraId="3B6BAC25" w14:textId="77777777" w:rsidR="00DA719E" w:rsidRPr="008C5CE8" w:rsidRDefault="00DA719E" w:rsidP="008C5CE8">
      <w:pPr>
        <w:pStyle w:val="DefaultText"/>
        <w:rPr>
          <w:rStyle w:val="InitialStyle"/>
          <w:rFonts w:ascii="Times New Roman" w:hAnsi="Times New Roman"/>
          <w:sz w:val="22"/>
          <w:szCs w:val="22"/>
        </w:rPr>
      </w:pPr>
    </w:p>
    <w:p w14:paraId="3B6BAC26" w14:textId="77777777" w:rsidR="00DA719E" w:rsidRPr="008C5CE8" w:rsidRDefault="00DA719E" w:rsidP="008C5CE8">
      <w:pPr>
        <w:pStyle w:val="DefaultText"/>
        <w:rPr>
          <w:rStyle w:val="InitialStyle"/>
          <w:rFonts w:ascii="Times New Roman" w:hAnsi="Times New Roman"/>
          <w:sz w:val="22"/>
          <w:szCs w:val="22"/>
        </w:rPr>
      </w:pPr>
      <w:r w:rsidRPr="008C5CE8">
        <w:rPr>
          <w:rStyle w:val="InitialStyle"/>
          <w:rFonts w:ascii="Times New Roman" w:hAnsi="Times New Roman"/>
          <w:sz w:val="22"/>
          <w:szCs w:val="22"/>
        </w:rPr>
        <w:t>363.000       Introduction</w:t>
      </w:r>
    </w:p>
    <w:p w14:paraId="3B6BAC27" w14:textId="77777777" w:rsidR="00DA719E" w:rsidRPr="008C5CE8" w:rsidRDefault="00DA719E" w:rsidP="008C5CE8">
      <w:pPr>
        <w:pStyle w:val="DefaultText"/>
        <w:rPr>
          <w:rStyle w:val="InitialStyle"/>
          <w:rFonts w:ascii="Times New Roman" w:hAnsi="Times New Roman"/>
          <w:sz w:val="22"/>
          <w:szCs w:val="22"/>
        </w:rPr>
      </w:pPr>
    </w:p>
    <w:p w14:paraId="3B6BAC28" w14:textId="77777777" w:rsidR="00DA719E" w:rsidRPr="008C5CE8" w:rsidRDefault="00DA719E" w:rsidP="008C5CE8">
      <w:pPr>
        <w:pStyle w:val="DefaultText"/>
        <w:tabs>
          <w:tab w:val="left" w:pos="1080"/>
        </w:tabs>
        <w:rPr>
          <w:rStyle w:val="InitialStyle"/>
          <w:rFonts w:ascii="Times New Roman" w:hAnsi="Times New Roman"/>
          <w:sz w:val="22"/>
          <w:szCs w:val="22"/>
        </w:rPr>
      </w:pPr>
      <w:r w:rsidRPr="008C5CE8">
        <w:rPr>
          <w:rStyle w:val="InitialStyle"/>
          <w:rFonts w:ascii="Times New Roman" w:hAnsi="Times New Roman"/>
          <w:sz w:val="22"/>
          <w:szCs w:val="22"/>
        </w:rPr>
        <w:t xml:space="preserve">363.100 </w:t>
      </w:r>
      <w:r w:rsidRPr="008C5CE8">
        <w:rPr>
          <w:rStyle w:val="InitialStyle"/>
          <w:rFonts w:ascii="Times New Roman" w:hAnsi="Times New Roman"/>
          <w:sz w:val="22"/>
          <w:szCs w:val="22"/>
        </w:rPr>
        <w:tab/>
        <w:t xml:space="preserve">Assets </w:t>
      </w:r>
    </w:p>
    <w:p w14:paraId="3B6BAC29" w14:textId="77777777" w:rsidR="00DA719E" w:rsidRPr="008C5CE8" w:rsidRDefault="00DA719E" w:rsidP="008C5CE8">
      <w:pPr>
        <w:pStyle w:val="DefaultText"/>
        <w:tabs>
          <w:tab w:val="left" w:pos="1080"/>
        </w:tabs>
        <w:rPr>
          <w:rStyle w:val="InitialStyle"/>
          <w:rFonts w:ascii="Times New Roman" w:hAnsi="Times New Roman"/>
          <w:sz w:val="22"/>
          <w:szCs w:val="22"/>
        </w:rPr>
      </w:pPr>
      <w:r w:rsidRPr="008C5CE8">
        <w:rPr>
          <w:rStyle w:val="InitialStyle"/>
          <w:rFonts w:ascii="Times New Roman" w:hAnsi="Times New Roman"/>
          <w:sz w:val="22"/>
          <w:szCs w:val="22"/>
        </w:rPr>
        <w:t xml:space="preserve">363.110 </w:t>
      </w:r>
      <w:r w:rsidRPr="008C5CE8">
        <w:rPr>
          <w:rStyle w:val="InitialStyle"/>
          <w:rFonts w:ascii="Times New Roman" w:hAnsi="Times New Roman"/>
          <w:sz w:val="22"/>
          <w:szCs w:val="22"/>
        </w:rPr>
        <w:tab/>
        <w:t xml:space="preserve">Asset Eligibility Limits </w:t>
      </w:r>
    </w:p>
    <w:p w14:paraId="3B6BAC2A" w14:textId="77777777" w:rsidR="00DA719E" w:rsidRPr="008C5CE8" w:rsidRDefault="00DA719E" w:rsidP="008C5CE8">
      <w:pPr>
        <w:pStyle w:val="DefaultText"/>
        <w:tabs>
          <w:tab w:val="left" w:pos="1080"/>
          <w:tab w:val="left" w:pos="1170"/>
        </w:tabs>
        <w:rPr>
          <w:rStyle w:val="InitialStyle"/>
          <w:rFonts w:ascii="Times New Roman" w:hAnsi="Times New Roman"/>
          <w:sz w:val="22"/>
          <w:szCs w:val="22"/>
        </w:rPr>
      </w:pPr>
      <w:r w:rsidRPr="008C5CE8">
        <w:rPr>
          <w:rStyle w:val="InitialStyle"/>
          <w:rFonts w:ascii="Times New Roman" w:hAnsi="Times New Roman"/>
          <w:sz w:val="22"/>
          <w:szCs w:val="22"/>
        </w:rPr>
        <w:t xml:space="preserve">363.120 </w:t>
      </w:r>
      <w:r w:rsidRPr="008C5CE8">
        <w:rPr>
          <w:rStyle w:val="InitialStyle"/>
          <w:rFonts w:ascii="Times New Roman" w:hAnsi="Times New Roman"/>
          <w:sz w:val="22"/>
          <w:szCs w:val="22"/>
        </w:rPr>
        <w:tab/>
        <w:t xml:space="preserve">Jointly Owned Assets </w:t>
      </w:r>
    </w:p>
    <w:p w14:paraId="3B6BAC2B" w14:textId="77777777" w:rsidR="00DA719E" w:rsidRPr="008C5CE8" w:rsidRDefault="00DA719E" w:rsidP="008C5CE8">
      <w:pPr>
        <w:pStyle w:val="DefaultText"/>
        <w:tabs>
          <w:tab w:val="left" w:pos="1080"/>
        </w:tabs>
        <w:rPr>
          <w:rStyle w:val="InitialStyle"/>
          <w:rFonts w:ascii="Times New Roman" w:hAnsi="Times New Roman"/>
          <w:sz w:val="22"/>
          <w:szCs w:val="22"/>
        </w:rPr>
      </w:pPr>
      <w:r w:rsidRPr="008C5CE8">
        <w:rPr>
          <w:rStyle w:val="InitialStyle"/>
          <w:rFonts w:ascii="Times New Roman" w:hAnsi="Times New Roman"/>
          <w:sz w:val="22"/>
          <w:szCs w:val="22"/>
        </w:rPr>
        <w:t xml:space="preserve">363.130 </w:t>
      </w:r>
      <w:r w:rsidRPr="008C5CE8">
        <w:rPr>
          <w:rStyle w:val="InitialStyle"/>
          <w:rFonts w:ascii="Times New Roman" w:hAnsi="Times New Roman"/>
          <w:sz w:val="22"/>
          <w:szCs w:val="22"/>
        </w:rPr>
        <w:tab/>
        <w:t xml:space="preserve">Countable Assets </w:t>
      </w:r>
    </w:p>
    <w:p w14:paraId="3B6BAC2C" w14:textId="77777777" w:rsidR="00DA719E" w:rsidRPr="008C5CE8" w:rsidRDefault="00DA719E" w:rsidP="008C5CE8">
      <w:pPr>
        <w:pStyle w:val="DefaultText"/>
        <w:tabs>
          <w:tab w:val="left" w:pos="1080"/>
        </w:tabs>
        <w:rPr>
          <w:rStyle w:val="InitialStyle"/>
          <w:rFonts w:ascii="Times New Roman" w:hAnsi="Times New Roman"/>
          <w:sz w:val="22"/>
          <w:szCs w:val="22"/>
        </w:rPr>
      </w:pPr>
      <w:r w:rsidRPr="008C5CE8">
        <w:rPr>
          <w:rStyle w:val="InitialStyle"/>
          <w:rFonts w:ascii="Times New Roman" w:hAnsi="Times New Roman"/>
          <w:sz w:val="22"/>
          <w:szCs w:val="22"/>
        </w:rPr>
        <w:t>363.140</w:t>
      </w:r>
      <w:r w:rsidRPr="008C5CE8">
        <w:rPr>
          <w:rStyle w:val="InitialStyle"/>
          <w:rFonts w:ascii="Times New Roman" w:hAnsi="Times New Roman"/>
          <w:sz w:val="22"/>
          <w:szCs w:val="22"/>
        </w:rPr>
        <w:tab/>
        <w:t xml:space="preserve">Noncountable Assets </w:t>
      </w:r>
    </w:p>
    <w:p w14:paraId="3B6BAC2D" w14:textId="77777777" w:rsidR="00DA719E" w:rsidRPr="008C5CE8" w:rsidRDefault="00DA719E" w:rsidP="008C5CE8">
      <w:pPr>
        <w:pStyle w:val="DefaultText"/>
        <w:tabs>
          <w:tab w:val="left" w:pos="1080"/>
        </w:tabs>
        <w:rPr>
          <w:rStyle w:val="InitialStyle"/>
          <w:rFonts w:ascii="Times New Roman" w:hAnsi="Times New Roman"/>
          <w:sz w:val="22"/>
          <w:szCs w:val="22"/>
        </w:rPr>
      </w:pPr>
      <w:r w:rsidRPr="008C5CE8">
        <w:rPr>
          <w:rStyle w:val="InitialStyle"/>
          <w:rFonts w:ascii="Times New Roman" w:hAnsi="Times New Roman"/>
          <w:sz w:val="22"/>
          <w:szCs w:val="22"/>
        </w:rPr>
        <w:t xml:space="preserve">363.150 </w:t>
      </w:r>
      <w:r w:rsidRPr="008C5CE8">
        <w:rPr>
          <w:rStyle w:val="InitialStyle"/>
          <w:rFonts w:ascii="Times New Roman" w:hAnsi="Times New Roman"/>
          <w:sz w:val="22"/>
          <w:szCs w:val="22"/>
        </w:rPr>
        <w:tab/>
        <w:t>Transfer of Assets</w:t>
      </w:r>
    </w:p>
    <w:p w14:paraId="3B6BAC2E" w14:textId="77777777" w:rsidR="00DA719E" w:rsidRPr="008C5CE8" w:rsidRDefault="00DA719E" w:rsidP="008C5CE8">
      <w:pPr>
        <w:pStyle w:val="DefaultText"/>
        <w:rPr>
          <w:rStyle w:val="InitialStyle"/>
          <w:rFonts w:ascii="Times New Roman" w:hAnsi="Times New Roman"/>
          <w:sz w:val="22"/>
          <w:szCs w:val="22"/>
        </w:rPr>
      </w:pPr>
    </w:p>
    <w:p w14:paraId="3B6BAC2F" w14:textId="77777777" w:rsidR="00DA719E" w:rsidRPr="008C5CE8" w:rsidRDefault="00DA719E" w:rsidP="008C5CE8">
      <w:pPr>
        <w:pStyle w:val="DefaultText"/>
        <w:tabs>
          <w:tab w:val="left" w:pos="1080"/>
        </w:tabs>
        <w:rPr>
          <w:rStyle w:val="InitialStyle"/>
          <w:rFonts w:ascii="Times New Roman" w:hAnsi="Times New Roman"/>
          <w:sz w:val="22"/>
          <w:szCs w:val="22"/>
        </w:rPr>
      </w:pPr>
      <w:r w:rsidRPr="008C5CE8">
        <w:rPr>
          <w:rStyle w:val="InitialStyle"/>
          <w:rFonts w:ascii="Times New Roman" w:hAnsi="Times New Roman"/>
          <w:sz w:val="22"/>
          <w:szCs w:val="22"/>
        </w:rPr>
        <w:t xml:space="preserve">363.200 </w:t>
      </w:r>
      <w:r w:rsidRPr="008C5CE8">
        <w:rPr>
          <w:rStyle w:val="InitialStyle"/>
          <w:rFonts w:ascii="Times New Roman" w:hAnsi="Times New Roman"/>
          <w:sz w:val="22"/>
          <w:szCs w:val="22"/>
        </w:rPr>
        <w:tab/>
        <w:t xml:space="preserve">Income </w:t>
      </w:r>
    </w:p>
    <w:p w14:paraId="3B6BAC30" w14:textId="77777777" w:rsidR="00DA719E" w:rsidRPr="008C5CE8" w:rsidRDefault="00DA719E" w:rsidP="008C5CE8">
      <w:pPr>
        <w:pStyle w:val="DefaultText"/>
        <w:tabs>
          <w:tab w:val="left" w:pos="1080"/>
        </w:tabs>
        <w:rPr>
          <w:rStyle w:val="InitialStyle"/>
          <w:rFonts w:ascii="Times New Roman" w:hAnsi="Times New Roman"/>
          <w:sz w:val="22"/>
          <w:szCs w:val="22"/>
        </w:rPr>
      </w:pPr>
      <w:r w:rsidRPr="008C5CE8">
        <w:rPr>
          <w:rStyle w:val="InitialStyle"/>
          <w:rFonts w:ascii="Times New Roman" w:hAnsi="Times New Roman"/>
          <w:sz w:val="22"/>
          <w:szCs w:val="22"/>
        </w:rPr>
        <w:t xml:space="preserve">363.210 </w:t>
      </w:r>
      <w:r w:rsidRPr="008C5CE8">
        <w:rPr>
          <w:rStyle w:val="InitialStyle"/>
          <w:rFonts w:ascii="Times New Roman" w:hAnsi="Times New Roman"/>
          <w:sz w:val="22"/>
          <w:szCs w:val="22"/>
        </w:rPr>
        <w:tab/>
        <w:t xml:space="preserve">Verification of Income </w:t>
      </w:r>
    </w:p>
    <w:p w14:paraId="3B6BAC31" w14:textId="77777777" w:rsidR="00DA719E" w:rsidRPr="008C5CE8" w:rsidRDefault="00DA719E" w:rsidP="008C5CE8">
      <w:pPr>
        <w:pStyle w:val="DefaultText"/>
        <w:tabs>
          <w:tab w:val="left" w:pos="1080"/>
        </w:tabs>
        <w:rPr>
          <w:rStyle w:val="InitialStyle"/>
          <w:rFonts w:ascii="Times New Roman" w:hAnsi="Times New Roman"/>
          <w:sz w:val="22"/>
          <w:szCs w:val="22"/>
        </w:rPr>
      </w:pPr>
      <w:r w:rsidRPr="008C5CE8">
        <w:rPr>
          <w:rStyle w:val="InitialStyle"/>
          <w:rFonts w:ascii="Times New Roman" w:hAnsi="Times New Roman"/>
          <w:sz w:val="22"/>
          <w:szCs w:val="22"/>
        </w:rPr>
        <w:t xml:space="preserve">363.220 </w:t>
      </w:r>
      <w:r w:rsidRPr="008C5CE8">
        <w:rPr>
          <w:rStyle w:val="InitialStyle"/>
          <w:rFonts w:ascii="Times New Roman" w:hAnsi="Times New Roman"/>
          <w:sz w:val="22"/>
          <w:szCs w:val="22"/>
        </w:rPr>
        <w:tab/>
        <w:t xml:space="preserve">Countable Income </w:t>
      </w:r>
    </w:p>
    <w:p w14:paraId="3B6BAC32" w14:textId="77777777" w:rsidR="00DA719E" w:rsidRPr="008C5CE8" w:rsidRDefault="00DA719E" w:rsidP="008C5CE8">
      <w:pPr>
        <w:pStyle w:val="DefaultText"/>
        <w:tabs>
          <w:tab w:val="left" w:pos="1080"/>
        </w:tabs>
        <w:rPr>
          <w:rStyle w:val="InitialStyle"/>
          <w:rFonts w:ascii="Times New Roman" w:hAnsi="Times New Roman"/>
          <w:sz w:val="22"/>
          <w:szCs w:val="22"/>
        </w:rPr>
      </w:pPr>
      <w:r w:rsidRPr="008C5CE8">
        <w:rPr>
          <w:rStyle w:val="InitialStyle"/>
          <w:rFonts w:ascii="Times New Roman" w:hAnsi="Times New Roman"/>
          <w:sz w:val="22"/>
          <w:szCs w:val="22"/>
        </w:rPr>
        <w:t xml:space="preserve">363.230 </w:t>
      </w:r>
      <w:r w:rsidRPr="008C5CE8">
        <w:rPr>
          <w:rStyle w:val="InitialStyle"/>
          <w:rFonts w:ascii="Times New Roman" w:hAnsi="Times New Roman"/>
          <w:sz w:val="22"/>
          <w:szCs w:val="22"/>
        </w:rPr>
        <w:tab/>
        <w:t>Excluded Income</w:t>
      </w:r>
    </w:p>
    <w:p w14:paraId="3B6BAC33" w14:textId="77777777" w:rsidR="00DA719E" w:rsidRPr="008C5CE8" w:rsidRDefault="00DA719E" w:rsidP="008C5CE8">
      <w:pPr>
        <w:pStyle w:val="DefaultText"/>
        <w:jc w:val="both"/>
        <w:rPr>
          <w:rStyle w:val="InitialStyle"/>
          <w:rFonts w:ascii="Times New Roman" w:hAnsi="Times New Roman"/>
        </w:rPr>
      </w:pPr>
    </w:p>
    <w:p w14:paraId="3B6BAC34" w14:textId="77777777" w:rsidR="00DA719E" w:rsidRDefault="00DA719E" w:rsidP="008C5CE8">
      <w:pPr>
        <w:pStyle w:val="DefaultText"/>
        <w:tabs>
          <w:tab w:val="left" w:pos="0"/>
          <w:tab w:val="left" w:pos="2340"/>
          <w:tab w:val="left" w:pos="2880"/>
          <w:tab w:val="left" w:pos="3420"/>
          <w:tab w:val="left" w:pos="3960"/>
          <w:tab w:val="left" w:pos="4320"/>
          <w:tab w:val="left" w:pos="4680"/>
        </w:tabs>
        <w:rPr>
          <w:sz w:val="22"/>
        </w:rPr>
      </w:pPr>
      <w:r w:rsidRPr="008C5CE8">
        <w:rPr>
          <w:sz w:val="22"/>
        </w:rPr>
        <w:tab/>
      </w:r>
      <w:r w:rsidRPr="008C5CE8">
        <w:rPr>
          <w:sz w:val="22"/>
        </w:rPr>
        <w:tab/>
      </w:r>
    </w:p>
    <w:p w14:paraId="3B6BAC35" w14:textId="77777777" w:rsidR="00DA719E" w:rsidRDefault="00DA719E" w:rsidP="008C5CE8">
      <w:pPr>
        <w:pStyle w:val="DefaultText"/>
        <w:tabs>
          <w:tab w:val="left" w:pos="0"/>
          <w:tab w:val="left" w:pos="2340"/>
          <w:tab w:val="left" w:pos="2880"/>
          <w:tab w:val="left" w:pos="3420"/>
          <w:tab w:val="left" w:pos="3960"/>
          <w:tab w:val="left" w:pos="4320"/>
          <w:tab w:val="left" w:pos="4680"/>
        </w:tabs>
        <w:rPr>
          <w:sz w:val="22"/>
        </w:rPr>
      </w:pPr>
    </w:p>
    <w:p w14:paraId="3B6BAC36" w14:textId="77777777" w:rsidR="00DA719E" w:rsidRDefault="00DA719E" w:rsidP="008C5CE8">
      <w:pPr>
        <w:pStyle w:val="DefaultText"/>
        <w:tabs>
          <w:tab w:val="left" w:pos="0"/>
          <w:tab w:val="left" w:pos="2340"/>
          <w:tab w:val="left" w:pos="2880"/>
          <w:tab w:val="left" w:pos="3420"/>
          <w:tab w:val="left" w:pos="3960"/>
          <w:tab w:val="left" w:pos="4320"/>
          <w:tab w:val="left" w:pos="4680"/>
        </w:tabs>
        <w:rPr>
          <w:sz w:val="22"/>
        </w:rPr>
      </w:pPr>
    </w:p>
    <w:p w14:paraId="3B6BAC37" w14:textId="77777777" w:rsidR="00DA719E" w:rsidRDefault="00DA719E" w:rsidP="008C5CE8">
      <w:pPr>
        <w:pStyle w:val="DefaultText"/>
        <w:tabs>
          <w:tab w:val="left" w:pos="0"/>
          <w:tab w:val="left" w:pos="2340"/>
          <w:tab w:val="left" w:pos="2880"/>
          <w:tab w:val="left" w:pos="3420"/>
          <w:tab w:val="left" w:pos="3960"/>
          <w:tab w:val="left" w:pos="4320"/>
          <w:tab w:val="left" w:pos="4680"/>
        </w:tabs>
        <w:rPr>
          <w:sz w:val="22"/>
        </w:rPr>
      </w:pPr>
    </w:p>
    <w:p w14:paraId="3B6BAC38" w14:textId="77777777" w:rsidR="00DA719E" w:rsidRDefault="00DA719E" w:rsidP="008C5CE8">
      <w:pPr>
        <w:pStyle w:val="DefaultText"/>
        <w:tabs>
          <w:tab w:val="left" w:pos="0"/>
          <w:tab w:val="left" w:pos="2340"/>
          <w:tab w:val="left" w:pos="2880"/>
          <w:tab w:val="left" w:pos="3420"/>
          <w:tab w:val="left" w:pos="3960"/>
          <w:tab w:val="left" w:pos="4320"/>
          <w:tab w:val="left" w:pos="4680"/>
        </w:tabs>
        <w:rPr>
          <w:sz w:val="22"/>
        </w:rPr>
      </w:pPr>
    </w:p>
    <w:p w14:paraId="3B6BAC39" w14:textId="77777777" w:rsidR="00DA719E" w:rsidRDefault="00DA719E" w:rsidP="008C5CE8">
      <w:pPr>
        <w:pStyle w:val="DefaultText"/>
        <w:tabs>
          <w:tab w:val="left" w:pos="0"/>
          <w:tab w:val="left" w:pos="2340"/>
          <w:tab w:val="left" w:pos="2880"/>
          <w:tab w:val="left" w:pos="3420"/>
          <w:tab w:val="left" w:pos="3960"/>
          <w:tab w:val="left" w:pos="4320"/>
          <w:tab w:val="left" w:pos="4680"/>
        </w:tabs>
        <w:rPr>
          <w:sz w:val="22"/>
        </w:rPr>
      </w:pPr>
    </w:p>
    <w:p w14:paraId="3B6BAC3A" w14:textId="77777777" w:rsidR="00DA719E" w:rsidRDefault="00DA719E" w:rsidP="008C5CE8">
      <w:pPr>
        <w:pStyle w:val="DefaultText"/>
        <w:tabs>
          <w:tab w:val="left" w:pos="0"/>
          <w:tab w:val="left" w:pos="2340"/>
          <w:tab w:val="left" w:pos="2880"/>
          <w:tab w:val="left" w:pos="3420"/>
          <w:tab w:val="left" w:pos="3960"/>
          <w:tab w:val="left" w:pos="4320"/>
          <w:tab w:val="left" w:pos="4680"/>
        </w:tabs>
        <w:rPr>
          <w:sz w:val="22"/>
        </w:rPr>
      </w:pPr>
    </w:p>
    <w:p w14:paraId="3B6BAC3B" w14:textId="77777777" w:rsidR="00DA719E" w:rsidRDefault="00DA719E" w:rsidP="008C5CE8">
      <w:pPr>
        <w:pStyle w:val="DefaultText"/>
        <w:tabs>
          <w:tab w:val="left" w:pos="0"/>
          <w:tab w:val="left" w:pos="2340"/>
          <w:tab w:val="left" w:pos="2880"/>
          <w:tab w:val="left" w:pos="3420"/>
          <w:tab w:val="left" w:pos="3960"/>
          <w:tab w:val="left" w:pos="4320"/>
          <w:tab w:val="left" w:pos="4680"/>
        </w:tabs>
        <w:rPr>
          <w:sz w:val="22"/>
        </w:rPr>
      </w:pPr>
    </w:p>
    <w:p w14:paraId="3B6BAC3C" w14:textId="77777777" w:rsidR="00DA719E" w:rsidRDefault="00DA719E" w:rsidP="008C5CE8">
      <w:pPr>
        <w:pStyle w:val="DefaultText"/>
        <w:tabs>
          <w:tab w:val="left" w:pos="0"/>
          <w:tab w:val="left" w:pos="2340"/>
          <w:tab w:val="left" w:pos="2880"/>
          <w:tab w:val="left" w:pos="3420"/>
          <w:tab w:val="left" w:pos="3960"/>
          <w:tab w:val="left" w:pos="4320"/>
          <w:tab w:val="left" w:pos="4680"/>
        </w:tabs>
        <w:rPr>
          <w:sz w:val="22"/>
        </w:rPr>
      </w:pPr>
    </w:p>
    <w:p w14:paraId="3B6BAC3D" w14:textId="77777777" w:rsidR="00DA719E" w:rsidRDefault="00DA719E" w:rsidP="008C5CE8">
      <w:pPr>
        <w:pStyle w:val="DefaultText"/>
        <w:tabs>
          <w:tab w:val="left" w:pos="0"/>
          <w:tab w:val="left" w:pos="2340"/>
          <w:tab w:val="left" w:pos="2880"/>
          <w:tab w:val="left" w:pos="3420"/>
          <w:tab w:val="left" w:pos="3960"/>
          <w:tab w:val="left" w:pos="4320"/>
          <w:tab w:val="left" w:pos="4680"/>
        </w:tabs>
        <w:rPr>
          <w:sz w:val="22"/>
        </w:rPr>
      </w:pPr>
    </w:p>
    <w:p w14:paraId="3B6BAC3E" w14:textId="77777777" w:rsidR="00DA719E" w:rsidRDefault="00DA719E" w:rsidP="008C5CE8">
      <w:pPr>
        <w:pStyle w:val="DefaultText"/>
        <w:tabs>
          <w:tab w:val="left" w:pos="0"/>
          <w:tab w:val="left" w:pos="2340"/>
          <w:tab w:val="left" w:pos="2880"/>
          <w:tab w:val="left" w:pos="3420"/>
          <w:tab w:val="left" w:pos="3960"/>
          <w:tab w:val="left" w:pos="4320"/>
          <w:tab w:val="left" w:pos="4680"/>
        </w:tabs>
        <w:rPr>
          <w:sz w:val="22"/>
        </w:rPr>
      </w:pPr>
    </w:p>
    <w:p w14:paraId="3B6BAC3F" w14:textId="77777777" w:rsidR="00DA719E" w:rsidRDefault="00DA719E" w:rsidP="008C5CE8">
      <w:pPr>
        <w:pStyle w:val="DefaultText"/>
        <w:tabs>
          <w:tab w:val="left" w:pos="0"/>
          <w:tab w:val="left" w:pos="2340"/>
          <w:tab w:val="left" w:pos="2880"/>
          <w:tab w:val="left" w:pos="3420"/>
          <w:tab w:val="left" w:pos="3960"/>
          <w:tab w:val="left" w:pos="4320"/>
          <w:tab w:val="left" w:pos="4680"/>
        </w:tabs>
        <w:rPr>
          <w:sz w:val="22"/>
        </w:rPr>
      </w:pPr>
    </w:p>
    <w:p w14:paraId="3B6BAC40" w14:textId="77777777" w:rsidR="00DA719E" w:rsidRDefault="00DA719E" w:rsidP="008C5CE8">
      <w:pPr>
        <w:pStyle w:val="DefaultText"/>
        <w:tabs>
          <w:tab w:val="left" w:pos="0"/>
          <w:tab w:val="left" w:pos="2340"/>
          <w:tab w:val="left" w:pos="2880"/>
          <w:tab w:val="left" w:pos="3420"/>
          <w:tab w:val="left" w:pos="3960"/>
          <w:tab w:val="left" w:pos="4320"/>
          <w:tab w:val="left" w:pos="4680"/>
        </w:tabs>
        <w:rPr>
          <w:sz w:val="22"/>
        </w:rPr>
      </w:pPr>
    </w:p>
    <w:p w14:paraId="3B6BAC41" w14:textId="77777777" w:rsidR="00DA719E" w:rsidRDefault="00DA719E" w:rsidP="008C5CE8">
      <w:pPr>
        <w:pStyle w:val="DefaultText"/>
        <w:tabs>
          <w:tab w:val="left" w:pos="0"/>
          <w:tab w:val="left" w:pos="2340"/>
          <w:tab w:val="left" w:pos="2880"/>
          <w:tab w:val="left" w:pos="3420"/>
          <w:tab w:val="left" w:pos="3960"/>
          <w:tab w:val="left" w:pos="4320"/>
          <w:tab w:val="left" w:pos="4680"/>
        </w:tabs>
        <w:rPr>
          <w:sz w:val="22"/>
        </w:rPr>
      </w:pPr>
    </w:p>
    <w:p w14:paraId="3B6BAC42" w14:textId="77777777" w:rsidR="00DA719E" w:rsidRDefault="00DA719E" w:rsidP="008C5CE8">
      <w:pPr>
        <w:pStyle w:val="DefaultText"/>
        <w:tabs>
          <w:tab w:val="left" w:pos="0"/>
          <w:tab w:val="left" w:pos="2340"/>
          <w:tab w:val="left" w:pos="2880"/>
          <w:tab w:val="left" w:pos="3420"/>
          <w:tab w:val="left" w:pos="3960"/>
          <w:tab w:val="left" w:pos="4320"/>
          <w:tab w:val="left" w:pos="4680"/>
        </w:tabs>
        <w:rPr>
          <w:sz w:val="22"/>
        </w:rPr>
      </w:pPr>
    </w:p>
    <w:p w14:paraId="3B6BAC43" w14:textId="77777777" w:rsidR="00DA719E" w:rsidRDefault="00DA719E" w:rsidP="008C5CE8">
      <w:pPr>
        <w:pStyle w:val="DefaultText"/>
        <w:tabs>
          <w:tab w:val="left" w:pos="0"/>
          <w:tab w:val="left" w:pos="2340"/>
          <w:tab w:val="left" w:pos="2880"/>
          <w:tab w:val="left" w:pos="3420"/>
          <w:tab w:val="left" w:pos="3960"/>
          <w:tab w:val="left" w:pos="4320"/>
          <w:tab w:val="left" w:pos="4680"/>
        </w:tabs>
        <w:rPr>
          <w:sz w:val="22"/>
        </w:rPr>
      </w:pPr>
    </w:p>
    <w:p w14:paraId="3B6BAC44" w14:textId="77777777" w:rsidR="00DA719E" w:rsidRDefault="00DA719E" w:rsidP="008C5CE8">
      <w:pPr>
        <w:pStyle w:val="DefaultText"/>
        <w:tabs>
          <w:tab w:val="left" w:pos="0"/>
          <w:tab w:val="left" w:pos="2340"/>
          <w:tab w:val="left" w:pos="2880"/>
          <w:tab w:val="left" w:pos="3420"/>
          <w:tab w:val="left" w:pos="3960"/>
          <w:tab w:val="left" w:pos="4320"/>
          <w:tab w:val="left" w:pos="4680"/>
        </w:tabs>
        <w:rPr>
          <w:sz w:val="22"/>
        </w:rPr>
      </w:pPr>
    </w:p>
    <w:p w14:paraId="3B6BAC45" w14:textId="77777777" w:rsidR="00DA719E" w:rsidRDefault="00DA719E" w:rsidP="008C5CE8">
      <w:pPr>
        <w:pStyle w:val="DefaultText"/>
        <w:tabs>
          <w:tab w:val="left" w:pos="0"/>
          <w:tab w:val="left" w:pos="2340"/>
          <w:tab w:val="left" w:pos="2880"/>
          <w:tab w:val="left" w:pos="3420"/>
          <w:tab w:val="left" w:pos="3960"/>
          <w:tab w:val="left" w:pos="4320"/>
          <w:tab w:val="left" w:pos="4680"/>
        </w:tabs>
        <w:rPr>
          <w:sz w:val="22"/>
        </w:rPr>
      </w:pPr>
    </w:p>
    <w:p w14:paraId="3B6BAC46" w14:textId="77777777" w:rsidR="00DA719E" w:rsidRDefault="00DA719E" w:rsidP="008C5CE8">
      <w:pPr>
        <w:pStyle w:val="DefaultText"/>
        <w:tabs>
          <w:tab w:val="left" w:pos="0"/>
          <w:tab w:val="left" w:pos="2340"/>
          <w:tab w:val="left" w:pos="2880"/>
          <w:tab w:val="left" w:pos="3420"/>
          <w:tab w:val="left" w:pos="3960"/>
          <w:tab w:val="left" w:pos="4320"/>
          <w:tab w:val="left" w:pos="4680"/>
        </w:tabs>
        <w:rPr>
          <w:sz w:val="22"/>
        </w:rPr>
      </w:pPr>
    </w:p>
    <w:p w14:paraId="3B6BAC47" w14:textId="77777777" w:rsidR="00DA719E" w:rsidRDefault="00DA719E" w:rsidP="008C5CE8">
      <w:pPr>
        <w:pStyle w:val="DefaultText"/>
        <w:tabs>
          <w:tab w:val="left" w:pos="0"/>
          <w:tab w:val="left" w:pos="2340"/>
          <w:tab w:val="left" w:pos="2880"/>
          <w:tab w:val="left" w:pos="3420"/>
          <w:tab w:val="left" w:pos="3960"/>
          <w:tab w:val="left" w:pos="4320"/>
          <w:tab w:val="left" w:pos="4680"/>
        </w:tabs>
        <w:rPr>
          <w:sz w:val="22"/>
        </w:rPr>
      </w:pPr>
    </w:p>
    <w:p w14:paraId="3B6BAC48" w14:textId="77777777" w:rsidR="00DA719E" w:rsidRDefault="00DA719E" w:rsidP="008C5CE8">
      <w:pPr>
        <w:pStyle w:val="DefaultText"/>
        <w:tabs>
          <w:tab w:val="left" w:pos="0"/>
          <w:tab w:val="left" w:pos="2340"/>
          <w:tab w:val="left" w:pos="2880"/>
          <w:tab w:val="left" w:pos="3420"/>
          <w:tab w:val="left" w:pos="3960"/>
          <w:tab w:val="left" w:pos="4320"/>
          <w:tab w:val="left" w:pos="4680"/>
        </w:tabs>
        <w:rPr>
          <w:sz w:val="22"/>
        </w:rPr>
      </w:pPr>
    </w:p>
    <w:p w14:paraId="3B6BAC49" w14:textId="77777777" w:rsidR="00DA719E" w:rsidRDefault="00DA719E" w:rsidP="008C5CE8">
      <w:pPr>
        <w:pStyle w:val="DefaultText"/>
        <w:tabs>
          <w:tab w:val="left" w:pos="0"/>
          <w:tab w:val="left" w:pos="2340"/>
          <w:tab w:val="left" w:pos="2880"/>
          <w:tab w:val="left" w:pos="3420"/>
          <w:tab w:val="left" w:pos="3960"/>
          <w:tab w:val="left" w:pos="4320"/>
          <w:tab w:val="left" w:pos="4680"/>
        </w:tabs>
        <w:rPr>
          <w:sz w:val="22"/>
        </w:rPr>
      </w:pPr>
    </w:p>
    <w:p w14:paraId="3B6BAC4A" w14:textId="77777777" w:rsidR="00DA719E" w:rsidRDefault="00DA719E" w:rsidP="008C5CE8">
      <w:pPr>
        <w:pStyle w:val="DefaultText"/>
        <w:tabs>
          <w:tab w:val="left" w:pos="0"/>
          <w:tab w:val="left" w:pos="2340"/>
          <w:tab w:val="left" w:pos="2880"/>
          <w:tab w:val="left" w:pos="3420"/>
          <w:tab w:val="left" w:pos="3960"/>
          <w:tab w:val="left" w:pos="4320"/>
          <w:tab w:val="left" w:pos="4680"/>
        </w:tabs>
        <w:rPr>
          <w:sz w:val="22"/>
        </w:rPr>
      </w:pPr>
    </w:p>
    <w:p w14:paraId="3B6BAC4B" w14:textId="77777777" w:rsidR="00DA719E" w:rsidRDefault="00DA719E" w:rsidP="008C5CE8">
      <w:pPr>
        <w:pStyle w:val="DefaultText"/>
        <w:tabs>
          <w:tab w:val="left" w:pos="0"/>
          <w:tab w:val="left" w:pos="2340"/>
          <w:tab w:val="left" w:pos="2880"/>
          <w:tab w:val="left" w:pos="3420"/>
          <w:tab w:val="left" w:pos="3960"/>
          <w:tab w:val="left" w:pos="4320"/>
          <w:tab w:val="left" w:pos="4680"/>
        </w:tabs>
        <w:rPr>
          <w:sz w:val="22"/>
        </w:rPr>
      </w:pPr>
    </w:p>
    <w:p w14:paraId="3B6BAC4C" w14:textId="77777777" w:rsidR="00DA719E" w:rsidRDefault="00DA719E" w:rsidP="008C5CE8">
      <w:pPr>
        <w:pStyle w:val="DefaultText"/>
        <w:tabs>
          <w:tab w:val="left" w:pos="0"/>
          <w:tab w:val="left" w:pos="2340"/>
          <w:tab w:val="left" w:pos="2880"/>
          <w:tab w:val="left" w:pos="3420"/>
          <w:tab w:val="left" w:pos="3960"/>
          <w:tab w:val="left" w:pos="4320"/>
          <w:tab w:val="left" w:pos="4680"/>
        </w:tabs>
        <w:rPr>
          <w:sz w:val="22"/>
        </w:rPr>
      </w:pPr>
    </w:p>
    <w:p w14:paraId="3B6BAC4D" w14:textId="77777777" w:rsidR="00DA719E" w:rsidRDefault="00DA719E" w:rsidP="008C5CE8">
      <w:pPr>
        <w:pStyle w:val="DefaultText"/>
        <w:tabs>
          <w:tab w:val="left" w:pos="0"/>
          <w:tab w:val="left" w:pos="2340"/>
          <w:tab w:val="left" w:pos="2880"/>
          <w:tab w:val="left" w:pos="3420"/>
          <w:tab w:val="left" w:pos="3960"/>
          <w:tab w:val="left" w:pos="4320"/>
          <w:tab w:val="left" w:pos="4680"/>
        </w:tabs>
        <w:rPr>
          <w:sz w:val="22"/>
        </w:rPr>
      </w:pPr>
    </w:p>
    <w:p w14:paraId="3B6BAC4E" w14:textId="77777777" w:rsidR="00DA719E" w:rsidRDefault="00DA719E" w:rsidP="008C5CE8">
      <w:pPr>
        <w:pStyle w:val="DefaultText"/>
        <w:tabs>
          <w:tab w:val="left" w:pos="0"/>
          <w:tab w:val="left" w:pos="2340"/>
          <w:tab w:val="left" w:pos="2880"/>
          <w:tab w:val="left" w:pos="3420"/>
          <w:tab w:val="left" w:pos="3960"/>
          <w:tab w:val="left" w:pos="4320"/>
          <w:tab w:val="left" w:pos="4680"/>
        </w:tabs>
        <w:rPr>
          <w:sz w:val="22"/>
        </w:rPr>
      </w:pPr>
    </w:p>
    <w:p w14:paraId="3B6BAC4F" w14:textId="77777777" w:rsidR="00DA719E" w:rsidRDefault="00DA719E" w:rsidP="008C5CE8">
      <w:pPr>
        <w:pStyle w:val="DefaultText"/>
        <w:tabs>
          <w:tab w:val="left" w:pos="0"/>
          <w:tab w:val="left" w:pos="2340"/>
          <w:tab w:val="left" w:pos="2880"/>
          <w:tab w:val="left" w:pos="3420"/>
          <w:tab w:val="left" w:pos="3960"/>
          <w:tab w:val="left" w:pos="4320"/>
          <w:tab w:val="left" w:pos="4680"/>
        </w:tabs>
        <w:rPr>
          <w:sz w:val="22"/>
        </w:rPr>
      </w:pPr>
    </w:p>
    <w:p w14:paraId="3B6BAC50" w14:textId="77777777" w:rsidR="00DA719E" w:rsidRDefault="00DA719E" w:rsidP="008C5CE8">
      <w:pPr>
        <w:pStyle w:val="DefaultText"/>
        <w:tabs>
          <w:tab w:val="left" w:pos="0"/>
          <w:tab w:val="left" w:pos="2340"/>
          <w:tab w:val="left" w:pos="2880"/>
          <w:tab w:val="left" w:pos="3420"/>
          <w:tab w:val="left" w:pos="3960"/>
          <w:tab w:val="left" w:pos="4320"/>
          <w:tab w:val="left" w:pos="4680"/>
        </w:tabs>
        <w:rPr>
          <w:sz w:val="22"/>
        </w:rPr>
      </w:pPr>
    </w:p>
    <w:p w14:paraId="3B6BAC51" w14:textId="77777777" w:rsidR="00DA719E" w:rsidRDefault="00DA719E" w:rsidP="008C5CE8">
      <w:pPr>
        <w:pStyle w:val="DefaultText"/>
        <w:tabs>
          <w:tab w:val="left" w:pos="0"/>
          <w:tab w:val="left" w:pos="2340"/>
          <w:tab w:val="left" w:pos="2880"/>
          <w:tab w:val="left" w:pos="3420"/>
          <w:tab w:val="left" w:pos="3960"/>
          <w:tab w:val="left" w:pos="4320"/>
          <w:tab w:val="left" w:pos="4680"/>
        </w:tabs>
        <w:rPr>
          <w:sz w:val="22"/>
        </w:rPr>
      </w:pPr>
    </w:p>
    <w:p w14:paraId="3B6BAC52" w14:textId="77777777" w:rsidR="00DA719E" w:rsidRPr="008C5CE8" w:rsidRDefault="00DA719E" w:rsidP="008C5CE8">
      <w:pPr>
        <w:pStyle w:val="DefaultText"/>
        <w:tabs>
          <w:tab w:val="left" w:pos="0"/>
          <w:tab w:val="left" w:pos="2340"/>
          <w:tab w:val="left" w:pos="2880"/>
          <w:tab w:val="left" w:pos="3420"/>
          <w:tab w:val="left" w:pos="3960"/>
          <w:tab w:val="left" w:pos="4320"/>
          <w:tab w:val="left" w:pos="4680"/>
        </w:tabs>
        <w:rPr>
          <w:sz w:val="22"/>
        </w:rPr>
      </w:pPr>
    </w:p>
    <w:tbl>
      <w:tblPr>
        <w:tblW w:w="9990" w:type="dxa"/>
        <w:tblInd w:w="120" w:type="dxa"/>
        <w:tblLayout w:type="fixed"/>
        <w:tblCellMar>
          <w:left w:w="120" w:type="dxa"/>
          <w:right w:w="120" w:type="dxa"/>
        </w:tblCellMar>
        <w:tblLook w:val="0000" w:firstRow="0" w:lastRow="0" w:firstColumn="0" w:lastColumn="0" w:noHBand="0" w:noVBand="0"/>
      </w:tblPr>
      <w:tblGrid>
        <w:gridCol w:w="1890"/>
        <w:gridCol w:w="1099"/>
        <w:gridCol w:w="1872"/>
        <w:gridCol w:w="1254"/>
        <w:gridCol w:w="1254"/>
        <w:gridCol w:w="281"/>
        <w:gridCol w:w="1350"/>
        <w:gridCol w:w="990"/>
      </w:tblGrid>
      <w:tr w:rsidR="00DA719E" w:rsidRPr="00A53E69" w14:paraId="3B6BAC54" w14:textId="77777777" w:rsidTr="006028F1">
        <w:trPr>
          <w:cantSplit/>
          <w:trHeight w:hRule="exact" w:val="259"/>
        </w:trPr>
        <w:tc>
          <w:tcPr>
            <w:tcW w:w="9990" w:type="dxa"/>
            <w:gridSpan w:val="8"/>
          </w:tcPr>
          <w:p w14:paraId="3B6BAC53" w14:textId="77777777" w:rsidR="00DA719E" w:rsidRPr="003B76BD" w:rsidRDefault="00DA719E" w:rsidP="002A46F4">
            <w:pPr>
              <w:pStyle w:val="DefaultText1"/>
              <w:ind w:right="690"/>
              <w:jc w:val="center"/>
              <w:rPr>
                <w:sz w:val="20"/>
              </w:rPr>
            </w:pPr>
            <w:r>
              <w:lastRenderedPageBreak/>
              <w:br w:type="page"/>
            </w:r>
            <w:r w:rsidRPr="003B76BD">
              <w:rPr>
                <w:rStyle w:val="InitialStyle"/>
                <w:rFonts w:ascii="Arial" w:hAnsi="Arial"/>
                <w:b/>
                <w:sz w:val="20"/>
              </w:rPr>
              <w:t>106 CMR: Department of Transitional Assistance</w:t>
            </w:r>
          </w:p>
        </w:tc>
      </w:tr>
      <w:tr w:rsidR="00DA719E" w:rsidRPr="00A53E69" w14:paraId="3B6BAC59" w14:textId="77777777" w:rsidTr="006028F1">
        <w:trPr>
          <w:cantSplit/>
          <w:trHeight w:hRule="exact" w:val="259"/>
        </w:trPr>
        <w:tc>
          <w:tcPr>
            <w:tcW w:w="2989" w:type="dxa"/>
            <w:gridSpan w:val="2"/>
            <w:tcBorders>
              <w:top w:val="single" w:sz="6" w:space="0" w:color="auto"/>
            </w:tcBorders>
          </w:tcPr>
          <w:p w14:paraId="3B6BAC55" w14:textId="77777777" w:rsidR="00DA719E" w:rsidRPr="003B76BD" w:rsidRDefault="00DA719E" w:rsidP="005A67BB">
            <w:pPr>
              <w:pStyle w:val="DefaultText1"/>
              <w:rPr>
                <w:sz w:val="20"/>
              </w:rPr>
            </w:pPr>
            <w:r w:rsidRPr="003B76BD">
              <w:rPr>
                <w:rStyle w:val="InitialStyle"/>
                <w:rFonts w:ascii="Arial" w:hAnsi="Arial"/>
                <w:b/>
                <w:sz w:val="20"/>
              </w:rPr>
              <w:t>Trans. by S.L. 1377</w:t>
            </w:r>
          </w:p>
        </w:tc>
        <w:tc>
          <w:tcPr>
            <w:tcW w:w="4661" w:type="dxa"/>
            <w:gridSpan w:val="4"/>
            <w:tcBorders>
              <w:top w:val="single" w:sz="6" w:space="0" w:color="auto"/>
            </w:tcBorders>
          </w:tcPr>
          <w:p w14:paraId="3B6BAC56" w14:textId="77777777" w:rsidR="00DA719E" w:rsidRPr="003B76BD" w:rsidRDefault="00DA719E" w:rsidP="002A46F4">
            <w:pPr>
              <w:pStyle w:val="DefaultText"/>
              <w:rPr>
                <w:sz w:val="20"/>
              </w:rPr>
            </w:pPr>
          </w:p>
        </w:tc>
        <w:tc>
          <w:tcPr>
            <w:tcW w:w="1350" w:type="dxa"/>
            <w:tcBorders>
              <w:top w:val="single" w:sz="6" w:space="0" w:color="auto"/>
            </w:tcBorders>
          </w:tcPr>
          <w:p w14:paraId="3B6BAC57" w14:textId="77777777" w:rsidR="00DA719E" w:rsidRPr="003B76BD" w:rsidRDefault="00DA719E" w:rsidP="002A46F4">
            <w:pPr>
              <w:pStyle w:val="DefaultText"/>
              <w:rPr>
                <w:sz w:val="20"/>
              </w:rPr>
            </w:pPr>
          </w:p>
        </w:tc>
        <w:tc>
          <w:tcPr>
            <w:tcW w:w="990" w:type="dxa"/>
            <w:tcBorders>
              <w:top w:val="single" w:sz="6" w:space="0" w:color="auto"/>
            </w:tcBorders>
          </w:tcPr>
          <w:p w14:paraId="3B6BAC58" w14:textId="77777777" w:rsidR="00DA719E" w:rsidRPr="003B76BD" w:rsidRDefault="00DA719E" w:rsidP="002A46F4">
            <w:pPr>
              <w:pStyle w:val="DefaultText"/>
              <w:rPr>
                <w:sz w:val="20"/>
              </w:rPr>
            </w:pPr>
          </w:p>
        </w:tc>
      </w:tr>
      <w:tr w:rsidR="00DA719E" w:rsidRPr="00A53E69" w14:paraId="3B6BAC5D" w14:textId="77777777" w:rsidTr="006028F1">
        <w:trPr>
          <w:cantSplit/>
          <w:trHeight w:hRule="exact" w:val="262"/>
        </w:trPr>
        <w:tc>
          <w:tcPr>
            <w:tcW w:w="1890" w:type="dxa"/>
          </w:tcPr>
          <w:p w14:paraId="3B6BAC5A" w14:textId="77777777" w:rsidR="00DA719E" w:rsidRPr="003B76BD" w:rsidRDefault="00DA719E" w:rsidP="005A67BB">
            <w:pPr>
              <w:pStyle w:val="DefaultText"/>
              <w:rPr>
                <w:sz w:val="20"/>
              </w:rPr>
            </w:pPr>
            <w:r w:rsidRPr="003B76BD">
              <w:rPr>
                <w:rFonts w:ascii="Arial" w:hAnsi="Arial" w:cs="Arial"/>
                <w:b/>
                <w:sz w:val="20"/>
              </w:rPr>
              <w:t>Prev. S.L. 1353</w:t>
            </w:r>
          </w:p>
        </w:tc>
        <w:tc>
          <w:tcPr>
            <w:tcW w:w="7110" w:type="dxa"/>
            <w:gridSpan w:val="6"/>
          </w:tcPr>
          <w:p w14:paraId="3B6BAC5B" w14:textId="77777777" w:rsidR="00DA719E" w:rsidRPr="003B76BD" w:rsidRDefault="00DA719E" w:rsidP="002A46F4">
            <w:pPr>
              <w:pStyle w:val="DefaultText1"/>
              <w:tabs>
                <w:tab w:val="left" w:pos="985"/>
                <w:tab w:val="left" w:pos="1525"/>
                <w:tab w:val="left" w:pos="2065"/>
                <w:tab w:val="left" w:pos="2695"/>
                <w:tab w:val="left" w:pos="2965"/>
                <w:tab w:val="left" w:pos="3325"/>
              </w:tabs>
              <w:jc w:val="center"/>
              <w:rPr>
                <w:sz w:val="20"/>
              </w:rPr>
            </w:pPr>
            <w:r w:rsidRPr="003B76BD">
              <w:rPr>
                <w:rFonts w:ascii="Arial" w:hAnsi="Arial"/>
                <w:b/>
                <w:sz w:val="20"/>
              </w:rPr>
              <w:t>Supplemental Nutrition Assistance Program</w:t>
            </w:r>
          </w:p>
        </w:tc>
        <w:tc>
          <w:tcPr>
            <w:tcW w:w="990" w:type="dxa"/>
          </w:tcPr>
          <w:p w14:paraId="3B6BAC5C" w14:textId="77777777" w:rsidR="00DA719E" w:rsidRPr="003B76BD" w:rsidRDefault="00DA719E" w:rsidP="002A46F4">
            <w:pPr>
              <w:pStyle w:val="DefaultText"/>
              <w:rPr>
                <w:sz w:val="20"/>
              </w:rPr>
            </w:pPr>
          </w:p>
        </w:tc>
      </w:tr>
      <w:tr w:rsidR="00DA719E" w:rsidRPr="00A53E69" w14:paraId="3B6BAC62" w14:textId="77777777" w:rsidTr="006028F1">
        <w:trPr>
          <w:cantSplit/>
          <w:trHeight w:hRule="exact" w:val="297"/>
        </w:trPr>
        <w:tc>
          <w:tcPr>
            <w:tcW w:w="2989" w:type="dxa"/>
            <w:gridSpan w:val="2"/>
          </w:tcPr>
          <w:p w14:paraId="3B6BAC5E" w14:textId="77777777" w:rsidR="00DA719E" w:rsidRPr="003B76BD" w:rsidRDefault="00DA719E" w:rsidP="002A46F4">
            <w:pPr>
              <w:pStyle w:val="DefaultText"/>
              <w:rPr>
                <w:sz w:val="20"/>
              </w:rPr>
            </w:pPr>
            <w:r w:rsidRPr="003B76BD">
              <w:rPr>
                <w:sz w:val="20"/>
              </w:rPr>
              <w:t xml:space="preserve"> </w:t>
            </w:r>
          </w:p>
        </w:tc>
        <w:tc>
          <w:tcPr>
            <w:tcW w:w="4661" w:type="dxa"/>
            <w:gridSpan w:val="4"/>
          </w:tcPr>
          <w:p w14:paraId="3B6BAC5F" w14:textId="77777777" w:rsidR="00DA719E" w:rsidRPr="003B76BD" w:rsidRDefault="00DA719E" w:rsidP="002A46F4">
            <w:pPr>
              <w:pStyle w:val="Heading4"/>
            </w:pPr>
            <w:r w:rsidRPr="003B76BD">
              <w:t>Financial Eligibility Standards</w:t>
            </w:r>
          </w:p>
        </w:tc>
        <w:tc>
          <w:tcPr>
            <w:tcW w:w="1350" w:type="dxa"/>
          </w:tcPr>
          <w:p w14:paraId="3B6BAC60" w14:textId="77777777" w:rsidR="00DA719E" w:rsidRPr="003B76BD" w:rsidRDefault="00DA719E" w:rsidP="002A46F4">
            <w:pPr>
              <w:pStyle w:val="DefaultText1"/>
              <w:rPr>
                <w:rFonts w:ascii="Arial" w:hAnsi="Arial" w:cs="Arial"/>
                <w:b/>
                <w:bCs/>
                <w:sz w:val="20"/>
              </w:rPr>
            </w:pPr>
            <w:r w:rsidRPr="003B76BD">
              <w:rPr>
                <w:rFonts w:ascii="Arial" w:hAnsi="Arial" w:cs="Arial"/>
                <w:b/>
                <w:bCs/>
                <w:sz w:val="20"/>
              </w:rPr>
              <w:t>Chapter</w:t>
            </w:r>
          </w:p>
        </w:tc>
        <w:tc>
          <w:tcPr>
            <w:tcW w:w="990" w:type="dxa"/>
          </w:tcPr>
          <w:p w14:paraId="3B6BAC61" w14:textId="77777777" w:rsidR="00DA719E" w:rsidRPr="003B76BD" w:rsidRDefault="00DA719E" w:rsidP="002A46F4">
            <w:pPr>
              <w:pStyle w:val="DefaultText1"/>
              <w:rPr>
                <w:sz w:val="20"/>
              </w:rPr>
            </w:pPr>
            <w:r w:rsidRPr="003B76BD">
              <w:rPr>
                <w:rFonts w:ascii="Arial" w:hAnsi="Arial"/>
                <w:b/>
                <w:sz w:val="20"/>
              </w:rPr>
              <w:t>363</w:t>
            </w:r>
          </w:p>
        </w:tc>
      </w:tr>
      <w:tr w:rsidR="00DA719E" w:rsidRPr="00A53E69" w14:paraId="3B6BAC6A" w14:textId="77777777" w:rsidTr="006028F1">
        <w:trPr>
          <w:cantSplit/>
          <w:trHeight w:hRule="exact" w:val="259"/>
        </w:trPr>
        <w:tc>
          <w:tcPr>
            <w:tcW w:w="2989" w:type="dxa"/>
            <w:gridSpan w:val="2"/>
            <w:tcBorders>
              <w:bottom w:val="single" w:sz="6" w:space="0" w:color="auto"/>
            </w:tcBorders>
          </w:tcPr>
          <w:p w14:paraId="3B6BAC63" w14:textId="77777777" w:rsidR="00DA719E" w:rsidRPr="003B76BD" w:rsidRDefault="00DA719E" w:rsidP="002A46F4">
            <w:pPr>
              <w:pStyle w:val="DefaultText1"/>
              <w:rPr>
                <w:sz w:val="20"/>
              </w:rPr>
            </w:pPr>
            <w:r w:rsidRPr="003B76BD">
              <w:rPr>
                <w:rStyle w:val="InitialStyle"/>
                <w:rFonts w:ascii="Arial" w:hAnsi="Arial"/>
                <w:b/>
                <w:sz w:val="20"/>
              </w:rPr>
              <w:t>Rev. 1/2017</w:t>
            </w:r>
            <w:r w:rsidRPr="003B76BD">
              <w:rPr>
                <w:rStyle w:val="InitialStyle"/>
                <w:rFonts w:ascii="Arial" w:hAnsi="Arial"/>
                <w:b/>
                <w:strike/>
                <w:sz w:val="20"/>
              </w:rPr>
              <w:t xml:space="preserve"> </w:t>
            </w:r>
          </w:p>
        </w:tc>
        <w:tc>
          <w:tcPr>
            <w:tcW w:w="1872" w:type="dxa"/>
            <w:tcBorders>
              <w:bottom w:val="single" w:sz="6" w:space="0" w:color="auto"/>
            </w:tcBorders>
          </w:tcPr>
          <w:p w14:paraId="3B6BAC64" w14:textId="77777777" w:rsidR="00DA719E" w:rsidRPr="003B76BD" w:rsidRDefault="00DA719E" w:rsidP="002A46F4">
            <w:pPr>
              <w:pStyle w:val="DefaultText"/>
              <w:rPr>
                <w:sz w:val="20"/>
              </w:rPr>
            </w:pPr>
          </w:p>
        </w:tc>
        <w:tc>
          <w:tcPr>
            <w:tcW w:w="1254" w:type="dxa"/>
            <w:tcBorders>
              <w:bottom w:val="single" w:sz="6" w:space="0" w:color="auto"/>
            </w:tcBorders>
          </w:tcPr>
          <w:p w14:paraId="3B6BAC65" w14:textId="77777777" w:rsidR="00DA719E" w:rsidRPr="003B76BD" w:rsidRDefault="00DA719E" w:rsidP="002A46F4">
            <w:pPr>
              <w:pStyle w:val="DefaultText"/>
              <w:rPr>
                <w:sz w:val="20"/>
              </w:rPr>
            </w:pPr>
          </w:p>
        </w:tc>
        <w:tc>
          <w:tcPr>
            <w:tcW w:w="1254" w:type="dxa"/>
            <w:tcBorders>
              <w:bottom w:val="single" w:sz="6" w:space="0" w:color="auto"/>
            </w:tcBorders>
          </w:tcPr>
          <w:p w14:paraId="3B6BAC66" w14:textId="77777777" w:rsidR="00DA719E" w:rsidRPr="003B76BD" w:rsidRDefault="00DA719E" w:rsidP="002A46F4">
            <w:pPr>
              <w:pStyle w:val="DefaultText"/>
              <w:rPr>
                <w:sz w:val="20"/>
              </w:rPr>
            </w:pPr>
          </w:p>
        </w:tc>
        <w:tc>
          <w:tcPr>
            <w:tcW w:w="281" w:type="dxa"/>
            <w:tcBorders>
              <w:bottom w:val="single" w:sz="6" w:space="0" w:color="auto"/>
            </w:tcBorders>
          </w:tcPr>
          <w:p w14:paraId="3B6BAC67" w14:textId="77777777" w:rsidR="00DA719E" w:rsidRPr="003B76BD" w:rsidRDefault="00DA719E" w:rsidP="002A46F4">
            <w:pPr>
              <w:pStyle w:val="DefaultText"/>
              <w:rPr>
                <w:sz w:val="20"/>
              </w:rPr>
            </w:pPr>
          </w:p>
        </w:tc>
        <w:tc>
          <w:tcPr>
            <w:tcW w:w="1350" w:type="dxa"/>
            <w:tcBorders>
              <w:bottom w:val="single" w:sz="6" w:space="0" w:color="auto"/>
            </w:tcBorders>
          </w:tcPr>
          <w:p w14:paraId="3B6BAC68" w14:textId="77777777" w:rsidR="00DA719E" w:rsidRPr="003B76BD" w:rsidRDefault="00DA719E" w:rsidP="002A46F4">
            <w:pPr>
              <w:pStyle w:val="DefaultText1"/>
              <w:jc w:val="right"/>
              <w:rPr>
                <w:sz w:val="20"/>
              </w:rPr>
            </w:pPr>
            <w:r w:rsidRPr="003B76BD">
              <w:rPr>
                <w:rStyle w:val="InitialStyle"/>
                <w:rFonts w:ascii="Arial" w:hAnsi="Arial"/>
                <w:b/>
                <w:sz w:val="20"/>
              </w:rPr>
              <w:t>Page           Page</w:t>
            </w:r>
            <w:r w:rsidRPr="003B76BD">
              <w:rPr>
                <w:rFonts w:ascii="Arial" w:hAnsi="Arial"/>
                <w:b/>
                <w:sz w:val="20"/>
              </w:rPr>
              <w:t xml:space="preserve"> </w:t>
            </w:r>
          </w:p>
        </w:tc>
        <w:tc>
          <w:tcPr>
            <w:tcW w:w="990" w:type="dxa"/>
            <w:tcBorders>
              <w:bottom w:val="single" w:sz="6" w:space="0" w:color="auto"/>
            </w:tcBorders>
          </w:tcPr>
          <w:p w14:paraId="3B6BAC69" w14:textId="77777777" w:rsidR="00DA719E" w:rsidRPr="003B76BD" w:rsidRDefault="00DA719E" w:rsidP="002A46F4">
            <w:pPr>
              <w:pStyle w:val="DefaultText1"/>
              <w:rPr>
                <w:sz w:val="20"/>
              </w:rPr>
            </w:pPr>
            <w:r w:rsidRPr="003B76BD">
              <w:rPr>
                <w:rFonts w:ascii="Arial" w:hAnsi="Arial"/>
                <w:b/>
                <w:sz w:val="20"/>
              </w:rPr>
              <w:t>363.000</w:t>
            </w:r>
          </w:p>
        </w:tc>
      </w:tr>
    </w:tbl>
    <w:p w14:paraId="3B6BAC6B" w14:textId="77777777" w:rsidR="00DA719E" w:rsidRDefault="00DA719E" w:rsidP="002A46F4">
      <w:pPr>
        <w:pStyle w:val="DefaultText"/>
        <w:tabs>
          <w:tab w:val="left" w:pos="1500"/>
          <w:tab w:val="left" w:pos="2040"/>
          <w:tab w:val="left" w:pos="258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sz w:val="22"/>
          <w:u w:val="single"/>
        </w:rPr>
      </w:pPr>
    </w:p>
    <w:p w14:paraId="3B6BAC6C" w14:textId="77777777" w:rsidR="00DA719E" w:rsidRPr="006D3740" w:rsidRDefault="00DA719E" w:rsidP="002A46F4">
      <w:pPr>
        <w:pStyle w:val="DefaultText"/>
        <w:tabs>
          <w:tab w:val="left" w:pos="1080"/>
          <w:tab w:val="left" w:pos="1620"/>
          <w:tab w:val="left" w:pos="2160"/>
          <w:tab w:val="left" w:pos="270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6D3740">
        <w:rPr>
          <w:rStyle w:val="InitialStyle"/>
          <w:rFonts w:ascii="Times New Roman" w:hAnsi="Times New Roman"/>
          <w:sz w:val="22"/>
          <w:szCs w:val="22"/>
          <w:u w:val="single"/>
        </w:rPr>
        <w:t>363.000:</w:t>
      </w:r>
      <w:r w:rsidRPr="006D3740">
        <w:rPr>
          <w:rStyle w:val="InitialStyle"/>
          <w:rFonts w:ascii="Times New Roman" w:hAnsi="Times New Roman"/>
          <w:sz w:val="22"/>
          <w:szCs w:val="22"/>
          <w:u w:val="single"/>
        </w:rPr>
        <w:tab/>
        <w:t>Introduction</w:t>
      </w:r>
    </w:p>
    <w:p w14:paraId="3B6BAC6D" w14:textId="77777777" w:rsidR="00DA719E" w:rsidRPr="006D3740" w:rsidRDefault="00DA719E" w:rsidP="002A46F4">
      <w:pPr>
        <w:pStyle w:val="DefaultText"/>
        <w:tabs>
          <w:tab w:val="left" w:pos="1080"/>
          <w:tab w:val="left" w:pos="1620"/>
          <w:tab w:val="left" w:pos="2160"/>
          <w:tab w:val="left" w:pos="270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3B6BAC6E" w14:textId="77777777" w:rsidR="00DA719E" w:rsidRPr="006D3740" w:rsidRDefault="00DA719E" w:rsidP="002A46F4">
      <w:pPr>
        <w:pStyle w:val="DefaultText"/>
        <w:shd w:val="clear" w:color="auto" w:fill="FFFFFF"/>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right="490" w:hanging="1140"/>
        <w:rPr>
          <w:rStyle w:val="InitialStyle"/>
          <w:rFonts w:ascii="Times New Roman" w:hAnsi="Times New Roman"/>
          <w:sz w:val="22"/>
          <w:szCs w:val="22"/>
        </w:rPr>
      </w:pPr>
      <w:r w:rsidRPr="006D3740">
        <w:rPr>
          <w:rStyle w:val="InitialStyle"/>
          <w:rFonts w:ascii="Times New Roman" w:hAnsi="Times New Roman"/>
          <w:sz w:val="22"/>
          <w:szCs w:val="22"/>
        </w:rPr>
        <w:tab/>
        <w:t xml:space="preserve">This chapter contains the asset eligibility limits as well as which income and assets are countable for eligibility determination purposes. </w:t>
      </w:r>
    </w:p>
    <w:p w14:paraId="3B6BAC6F" w14:textId="77777777" w:rsidR="00DA719E" w:rsidRPr="006D3740" w:rsidRDefault="00DA719E" w:rsidP="002A46F4">
      <w:pPr>
        <w:pStyle w:val="DefaultText"/>
        <w:tabs>
          <w:tab w:val="left" w:pos="1080"/>
          <w:tab w:val="left" w:pos="1620"/>
          <w:tab w:val="left" w:pos="2160"/>
          <w:tab w:val="left" w:pos="2700"/>
          <w:tab w:val="left" w:pos="324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3B6BAC70" w14:textId="77777777" w:rsidR="00DA719E" w:rsidRPr="006D3740" w:rsidRDefault="00DA719E" w:rsidP="002A46F4">
      <w:pPr>
        <w:pStyle w:val="DefaultText"/>
        <w:tabs>
          <w:tab w:val="left" w:pos="1080"/>
          <w:tab w:val="left" w:pos="1620"/>
          <w:tab w:val="left" w:pos="2160"/>
          <w:tab w:val="left" w:pos="270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6D3740">
        <w:rPr>
          <w:rStyle w:val="InitialStyle"/>
          <w:rFonts w:ascii="Times New Roman" w:hAnsi="Times New Roman"/>
          <w:sz w:val="22"/>
          <w:szCs w:val="22"/>
          <w:u w:val="single"/>
        </w:rPr>
        <w:t>363.100:</w:t>
      </w:r>
      <w:r w:rsidRPr="006D3740">
        <w:rPr>
          <w:rStyle w:val="InitialStyle"/>
          <w:rFonts w:ascii="Times New Roman" w:hAnsi="Times New Roman"/>
          <w:sz w:val="22"/>
          <w:szCs w:val="22"/>
          <w:u w:val="single"/>
        </w:rPr>
        <w:tab/>
        <w:t>Assets</w:t>
      </w:r>
    </w:p>
    <w:p w14:paraId="3B6BAC71" w14:textId="77777777" w:rsidR="00DA719E" w:rsidRPr="006D3740" w:rsidRDefault="00DA719E" w:rsidP="002A46F4">
      <w:pPr>
        <w:pStyle w:val="DefaultText"/>
        <w:tabs>
          <w:tab w:val="left" w:pos="1080"/>
          <w:tab w:val="left" w:pos="1620"/>
          <w:tab w:val="left" w:pos="2160"/>
          <w:tab w:val="left" w:pos="270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3B6BAC72" w14:textId="77777777" w:rsidR="00DA719E" w:rsidRPr="006D3740" w:rsidRDefault="00DA719E" w:rsidP="002A46F4">
      <w:pPr>
        <w:pStyle w:val="DefaultText"/>
        <w:tabs>
          <w:tab w:val="left" w:pos="1080"/>
          <w:tab w:val="left" w:pos="2160"/>
          <w:tab w:val="left" w:pos="270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Style w:val="InitialStyle"/>
          <w:rFonts w:ascii="Times New Roman" w:hAnsi="Times New Roman"/>
          <w:sz w:val="22"/>
          <w:szCs w:val="22"/>
        </w:rPr>
      </w:pPr>
      <w:r w:rsidRPr="006D3740">
        <w:rPr>
          <w:rStyle w:val="InitialStyle"/>
          <w:rFonts w:ascii="Times New Roman" w:hAnsi="Times New Roman"/>
          <w:sz w:val="22"/>
          <w:szCs w:val="22"/>
        </w:rPr>
        <w:tab/>
        <w:t xml:space="preserve">Assets are items of value that may be converted into cash. </w:t>
      </w:r>
      <w:proofErr w:type="gramStart"/>
      <w:r w:rsidRPr="006D3740">
        <w:rPr>
          <w:rStyle w:val="InitialStyle"/>
          <w:rFonts w:ascii="Times New Roman" w:hAnsi="Times New Roman"/>
          <w:sz w:val="22"/>
          <w:szCs w:val="22"/>
        </w:rPr>
        <w:t>All of</w:t>
      </w:r>
      <w:proofErr w:type="gramEnd"/>
      <w:r w:rsidRPr="006D3740">
        <w:rPr>
          <w:rStyle w:val="InitialStyle"/>
          <w:rFonts w:ascii="Times New Roman" w:hAnsi="Times New Roman"/>
          <w:sz w:val="22"/>
          <w:szCs w:val="22"/>
        </w:rPr>
        <w:t xml:space="preserve"> the household’s assets shall be counted in determining eligibility unless specifically exempted by 106 CMR 363.140.</w:t>
      </w:r>
    </w:p>
    <w:p w14:paraId="3B6BAC73" w14:textId="77777777" w:rsidR="00DA719E" w:rsidRPr="006D3740" w:rsidRDefault="00DA719E" w:rsidP="002A46F4">
      <w:pPr>
        <w:pStyle w:val="DefaultText"/>
        <w:tabs>
          <w:tab w:val="left" w:pos="1080"/>
          <w:tab w:val="left" w:pos="1620"/>
          <w:tab w:val="left" w:pos="2160"/>
          <w:tab w:val="left" w:pos="270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Style w:val="InitialStyle"/>
          <w:rFonts w:ascii="Times New Roman" w:hAnsi="Times New Roman"/>
          <w:sz w:val="22"/>
          <w:szCs w:val="22"/>
        </w:rPr>
      </w:pPr>
    </w:p>
    <w:p w14:paraId="3B6BAC74" w14:textId="77777777" w:rsidR="00DA719E" w:rsidRPr="006D3740" w:rsidRDefault="00DA719E" w:rsidP="002A46F4">
      <w:pPr>
        <w:pStyle w:val="DefaultText"/>
        <w:tabs>
          <w:tab w:val="left" w:pos="1080"/>
          <w:tab w:val="left" w:pos="1620"/>
          <w:tab w:val="left" w:pos="2160"/>
          <w:tab w:val="left" w:pos="270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Style w:val="InitialStyle"/>
          <w:rFonts w:ascii="Times New Roman" w:hAnsi="Times New Roman"/>
          <w:sz w:val="22"/>
          <w:szCs w:val="22"/>
        </w:rPr>
      </w:pPr>
      <w:r w:rsidRPr="006D3740">
        <w:rPr>
          <w:rStyle w:val="InitialStyle"/>
          <w:rFonts w:ascii="Times New Roman" w:hAnsi="Times New Roman"/>
          <w:sz w:val="22"/>
          <w:szCs w:val="22"/>
        </w:rPr>
        <w:tab/>
        <w:t>Liquid assets include, but are not limited to, cash on hand, bank deposits, securities, lump sum payments, IRAs, and certain Keogh plans. The current value of all countable liquid assets shall be verified.</w:t>
      </w:r>
    </w:p>
    <w:p w14:paraId="3B6BAC75" w14:textId="77777777" w:rsidR="00DA719E" w:rsidRPr="006D3740" w:rsidRDefault="00DA719E" w:rsidP="002A46F4">
      <w:pPr>
        <w:pStyle w:val="DefaultText"/>
        <w:tabs>
          <w:tab w:val="left" w:pos="1080"/>
          <w:tab w:val="left" w:pos="1620"/>
          <w:tab w:val="left" w:pos="2160"/>
          <w:tab w:val="left" w:pos="270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Style w:val="InitialStyle"/>
          <w:rFonts w:ascii="Times New Roman" w:hAnsi="Times New Roman"/>
          <w:sz w:val="22"/>
          <w:szCs w:val="22"/>
        </w:rPr>
      </w:pPr>
    </w:p>
    <w:p w14:paraId="3B6BAC76" w14:textId="77777777" w:rsidR="00DA719E" w:rsidRPr="006D3740" w:rsidRDefault="00DA719E" w:rsidP="002A46F4">
      <w:pPr>
        <w:pStyle w:val="DefaultText"/>
        <w:tabs>
          <w:tab w:val="left" w:pos="1080"/>
          <w:tab w:val="left" w:pos="1620"/>
          <w:tab w:val="left" w:pos="2160"/>
          <w:tab w:val="left" w:pos="270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Style w:val="InitialStyle"/>
          <w:rFonts w:ascii="Times New Roman" w:hAnsi="Times New Roman"/>
          <w:sz w:val="22"/>
          <w:szCs w:val="22"/>
        </w:rPr>
      </w:pPr>
      <w:r w:rsidRPr="006D3740">
        <w:rPr>
          <w:rStyle w:val="InitialStyle"/>
          <w:rFonts w:ascii="Times New Roman" w:hAnsi="Times New Roman"/>
          <w:sz w:val="22"/>
          <w:szCs w:val="22"/>
        </w:rPr>
        <w:tab/>
        <w:t>Nonliquid assets are those that are not readily convertible to cash. These include land, buildings, and any real property. The countable value of a nonliquid asset shall be its equity value which is determined by fair market value less any encumbrances.</w:t>
      </w:r>
    </w:p>
    <w:p w14:paraId="3B6BAC77" w14:textId="77777777" w:rsidR="00DA719E" w:rsidRPr="006D3740" w:rsidRDefault="00DA719E" w:rsidP="002A46F4">
      <w:pPr>
        <w:pStyle w:val="DefaultText"/>
        <w:tabs>
          <w:tab w:val="left" w:pos="1080"/>
          <w:tab w:val="left" w:pos="1620"/>
          <w:tab w:val="left" w:pos="2160"/>
          <w:tab w:val="left" w:pos="270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Style w:val="InitialStyle"/>
          <w:rFonts w:ascii="Times New Roman" w:hAnsi="Times New Roman"/>
          <w:sz w:val="22"/>
          <w:szCs w:val="22"/>
        </w:rPr>
      </w:pPr>
    </w:p>
    <w:p w14:paraId="3B6BAC78" w14:textId="77777777" w:rsidR="00DA719E" w:rsidRPr="006D3740" w:rsidRDefault="00DA719E" w:rsidP="002A46F4">
      <w:pPr>
        <w:pStyle w:val="DefaultText"/>
        <w:tabs>
          <w:tab w:val="left" w:pos="1080"/>
          <w:tab w:val="left" w:pos="1620"/>
          <w:tab w:val="left" w:pos="2160"/>
          <w:tab w:val="left" w:pos="270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Style w:val="InitialStyle"/>
          <w:rFonts w:ascii="Times New Roman" w:hAnsi="Times New Roman"/>
          <w:sz w:val="22"/>
          <w:szCs w:val="22"/>
        </w:rPr>
      </w:pPr>
      <w:r w:rsidRPr="006D3740">
        <w:rPr>
          <w:rStyle w:val="InitialStyle"/>
          <w:rFonts w:ascii="Times New Roman" w:hAnsi="Times New Roman"/>
          <w:sz w:val="22"/>
          <w:szCs w:val="22"/>
        </w:rPr>
        <w:tab/>
        <w:t>The equity value of nonliquid assets shall be verified when information provided by household members is questionable, as defined by 106 CMR 361.620.</w:t>
      </w:r>
    </w:p>
    <w:p w14:paraId="3B6BAC79" w14:textId="77777777" w:rsidR="00DA719E" w:rsidRPr="006D3740" w:rsidRDefault="00DA719E" w:rsidP="002A46F4">
      <w:pPr>
        <w:pStyle w:val="DefaultText"/>
        <w:tabs>
          <w:tab w:val="left" w:pos="1080"/>
          <w:tab w:val="left" w:pos="1620"/>
          <w:tab w:val="left" w:pos="2160"/>
          <w:tab w:val="left" w:pos="270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Style w:val="InitialStyle"/>
          <w:rFonts w:ascii="Times New Roman" w:hAnsi="Times New Roman"/>
          <w:sz w:val="22"/>
          <w:szCs w:val="22"/>
        </w:rPr>
      </w:pPr>
    </w:p>
    <w:p w14:paraId="3B6BAC7A" w14:textId="77777777" w:rsidR="00DA719E" w:rsidRPr="006D3740" w:rsidRDefault="00DA719E" w:rsidP="002A46F4">
      <w:pPr>
        <w:pStyle w:val="DefaultText"/>
        <w:tabs>
          <w:tab w:val="left" w:pos="1080"/>
          <w:tab w:val="left" w:pos="1620"/>
          <w:tab w:val="left" w:pos="2160"/>
          <w:tab w:val="left" w:pos="270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Style w:val="InitialStyle"/>
          <w:rFonts w:ascii="Times New Roman" w:hAnsi="Times New Roman"/>
          <w:sz w:val="22"/>
          <w:szCs w:val="22"/>
        </w:rPr>
      </w:pPr>
      <w:r w:rsidRPr="006D3740">
        <w:rPr>
          <w:rStyle w:val="InitialStyle"/>
          <w:rFonts w:ascii="Times New Roman" w:hAnsi="Times New Roman"/>
          <w:sz w:val="22"/>
          <w:szCs w:val="22"/>
        </w:rPr>
        <w:tab/>
        <w:t>Households with sponsored noncitizens shall have the assets of the sponsor and the sponsor’s spouse, if living together, deemed to the household in accordance with 106 CMR 362.270.</w:t>
      </w:r>
    </w:p>
    <w:p w14:paraId="3B6BAC7B" w14:textId="77777777" w:rsidR="00DA719E" w:rsidRPr="006D3740" w:rsidRDefault="00DA719E" w:rsidP="002A46F4">
      <w:pPr>
        <w:pStyle w:val="DefaultText"/>
        <w:tabs>
          <w:tab w:val="left" w:pos="1080"/>
          <w:tab w:val="left" w:pos="1620"/>
          <w:tab w:val="left" w:pos="2160"/>
          <w:tab w:val="left" w:pos="270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B6BAC7C" w14:textId="77777777" w:rsidR="00DA719E" w:rsidRPr="003C1372" w:rsidRDefault="00DA719E" w:rsidP="002A46F4">
      <w:pPr>
        <w:pStyle w:val="DefaultText"/>
        <w:tabs>
          <w:tab w:val="left" w:pos="1080"/>
          <w:tab w:val="left" w:pos="1620"/>
          <w:tab w:val="left" w:pos="2160"/>
          <w:tab w:val="left" w:pos="2700"/>
          <w:tab w:val="left" w:pos="324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490" w:hanging="1080"/>
        <w:rPr>
          <w:rStyle w:val="InitialStyle"/>
          <w:rFonts w:ascii="Times New Roman" w:hAnsi="Times New Roman"/>
          <w:sz w:val="22"/>
          <w:szCs w:val="22"/>
        </w:rPr>
      </w:pPr>
      <w:r w:rsidRPr="006D3740">
        <w:rPr>
          <w:rStyle w:val="InitialStyle"/>
          <w:rFonts w:ascii="Times New Roman" w:hAnsi="Times New Roman"/>
          <w:sz w:val="22"/>
          <w:szCs w:val="22"/>
        </w:rPr>
        <w:tab/>
        <w:t>The primary source of verification of all assets shall be documentary evidence. A collateral contact or home visit shall be used in accordance with 106 CMR 361.640 when documentary evidence is unavailable.</w:t>
      </w:r>
    </w:p>
    <w:p w14:paraId="3B6BAC7D" w14:textId="77777777" w:rsidR="00DA719E" w:rsidRPr="003C1372" w:rsidRDefault="00DA719E" w:rsidP="002A46F4">
      <w:pPr>
        <w:pStyle w:val="DefaultText"/>
        <w:tabs>
          <w:tab w:val="left" w:pos="1080"/>
          <w:tab w:val="left" w:pos="1620"/>
          <w:tab w:val="left" w:pos="2160"/>
          <w:tab w:val="left" w:pos="270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3B6BAC7E" w14:textId="77777777" w:rsidR="00DA719E" w:rsidRPr="003C1372" w:rsidRDefault="00DA719E" w:rsidP="002A46F4">
      <w:pPr>
        <w:pStyle w:val="DefaultText"/>
        <w:tabs>
          <w:tab w:val="left" w:pos="1080"/>
          <w:tab w:val="left" w:pos="1620"/>
          <w:tab w:val="left" w:pos="2160"/>
          <w:tab w:val="left" w:pos="270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3B6BAC7F" w14:textId="77777777" w:rsidR="00DA719E" w:rsidRPr="003C1372" w:rsidRDefault="00DA719E" w:rsidP="002A46F4">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B6BAC80" w14:textId="77777777" w:rsidR="00DA719E" w:rsidRDefault="00DA719E" w:rsidP="002A46F4">
      <w:pPr>
        <w:spacing w:line="240" w:lineRule="auto"/>
        <w:rPr>
          <w:rFonts w:ascii="Times New Roman" w:hAnsi="Times New Roman"/>
        </w:rPr>
      </w:pPr>
      <w:r>
        <w:rPr>
          <w:rFonts w:ascii="Times New Roman" w:hAnsi="Times New Roman"/>
        </w:rPr>
        <w:br/>
      </w:r>
      <w:r>
        <w:rPr>
          <w:rFonts w:ascii="Times New Roman" w:hAnsi="Times New Roman"/>
        </w:rPr>
        <w:br/>
      </w:r>
      <w:r>
        <w:rPr>
          <w:rFonts w:ascii="Times New Roman" w:hAnsi="Times New Roman"/>
        </w:rPr>
        <w:br/>
      </w:r>
      <w:r>
        <w:rPr>
          <w:rFonts w:ascii="Times New Roman" w:hAnsi="Times New Roman"/>
        </w:rPr>
        <w:br/>
      </w:r>
      <w:r>
        <w:rPr>
          <w:rFonts w:ascii="Times New Roman" w:hAnsi="Times New Roman"/>
        </w:rPr>
        <w:br/>
      </w:r>
      <w:r>
        <w:rPr>
          <w:rFonts w:ascii="Times New Roman" w:hAnsi="Times New Roman"/>
        </w:rPr>
        <w:br/>
      </w:r>
      <w:r>
        <w:rPr>
          <w:rFonts w:ascii="Times New Roman" w:hAnsi="Times New Roman"/>
        </w:rPr>
        <w:br/>
      </w:r>
      <w:r>
        <w:rPr>
          <w:rFonts w:ascii="Times New Roman" w:hAnsi="Times New Roman"/>
        </w:rPr>
        <w:br/>
      </w:r>
      <w:r>
        <w:rPr>
          <w:rFonts w:ascii="Times New Roman" w:hAnsi="Times New Roman"/>
        </w:rPr>
        <w:br/>
      </w:r>
      <w:r>
        <w:rPr>
          <w:rFonts w:ascii="Times New Roman" w:hAnsi="Times New Roman"/>
        </w:rPr>
        <w:br/>
      </w:r>
      <w:r>
        <w:rPr>
          <w:rFonts w:ascii="Times New Roman" w:hAnsi="Times New Roman"/>
        </w:rPr>
        <w:br/>
      </w:r>
      <w:r>
        <w:rPr>
          <w:rFonts w:ascii="Times New Roman" w:hAnsi="Times New Roman"/>
        </w:rPr>
        <w:br/>
      </w:r>
      <w:r>
        <w:rPr>
          <w:rFonts w:ascii="Times New Roman" w:hAnsi="Times New Roman"/>
        </w:rPr>
        <w:br/>
      </w:r>
    </w:p>
    <w:p w14:paraId="3B6BAC81" w14:textId="77777777" w:rsidR="00DA719E" w:rsidRDefault="00DA719E" w:rsidP="002A46F4">
      <w:pPr>
        <w:spacing w:line="240" w:lineRule="auto"/>
        <w:rPr>
          <w:rFonts w:ascii="Times New Roman" w:hAnsi="Times New Roman"/>
        </w:rPr>
      </w:pPr>
    </w:p>
    <w:p w14:paraId="3B6BAC82" w14:textId="77777777" w:rsidR="00DA719E" w:rsidRDefault="00DA719E" w:rsidP="002A46F4">
      <w:pPr>
        <w:spacing w:line="240" w:lineRule="auto"/>
      </w:pPr>
      <w:r>
        <w:rPr>
          <w:rFonts w:ascii="Times New Roman" w:hAnsi="Times New Roman"/>
        </w:rPr>
        <w:br/>
      </w:r>
      <w:r>
        <w:rPr>
          <w:rFonts w:ascii="Times New Roman" w:hAnsi="Times New Roman"/>
        </w:rPr>
        <w:br/>
      </w:r>
      <w:r>
        <w:rPr>
          <w:rFonts w:ascii="Times New Roman" w:hAnsi="Times New Roman"/>
        </w:rPr>
        <w:br/>
      </w:r>
    </w:p>
    <w:tbl>
      <w:tblPr>
        <w:tblW w:w="10569" w:type="dxa"/>
        <w:tblInd w:w="-430" w:type="dxa"/>
        <w:tblLayout w:type="fixed"/>
        <w:tblCellMar>
          <w:left w:w="120" w:type="dxa"/>
          <w:right w:w="120" w:type="dxa"/>
        </w:tblCellMar>
        <w:tblLook w:val="0000" w:firstRow="0" w:lastRow="0" w:firstColumn="0" w:lastColumn="0" w:noHBand="0" w:noVBand="0"/>
      </w:tblPr>
      <w:tblGrid>
        <w:gridCol w:w="1861"/>
        <w:gridCol w:w="1083"/>
        <w:gridCol w:w="1844"/>
        <w:gridCol w:w="1235"/>
        <w:gridCol w:w="1235"/>
        <w:gridCol w:w="1235"/>
        <w:gridCol w:w="996"/>
        <w:gridCol w:w="1080"/>
      </w:tblGrid>
      <w:tr w:rsidR="00DA719E" w:rsidRPr="001E1C46" w14:paraId="3B6BAC84" w14:textId="77777777" w:rsidTr="006028F1">
        <w:trPr>
          <w:cantSplit/>
          <w:trHeight w:hRule="exact" w:val="266"/>
        </w:trPr>
        <w:tc>
          <w:tcPr>
            <w:tcW w:w="10568" w:type="dxa"/>
            <w:gridSpan w:val="8"/>
          </w:tcPr>
          <w:p w14:paraId="3B6BAC83" w14:textId="77777777" w:rsidR="00DA719E" w:rsidRPr="001E1C46" w:rsidRDefault="00DA719E" w:rsidP="002A46F4">
            <w:pPr>
              <w:overflowPunct w:val="0"/>
              <w:autoSpaceDE w:val="0"/>
              <w:autoSpaceDN w:val="0"/>
              <w:adjustRightInd w:val="0"/>
              <w:spacing w:after="0" w:line="240" w:lineRule="auto"/>
              <w:jc w:val="center"/>
              <w:textAlignment w:val="baseline"/>
              <w:rPr>
                <w:rFonts w:ascii="Arial" w:hAnsi="Arial" w:cs="Arial"/>
                <w:noProof/>
                <w:szCs w:val="20"/>
                <w:u w:val="single"/>
              </w:rPr>
            </w:pPr>
            <w:r w:rsidRPr="001E1C46">
              <w:rPr>
                <w:rFonts w:ascii="Arial" w:hAnsi="Arial" w:cs="Arial"/>
                <w:b/>
                <w:noProof/>
                <w:sz w:val="20"/>
                <w:szCs w:val="20"/>
              </w:rPr>
              <w:lastRenderedPageBreak/>
              <w:t>106 CMR: Department of Transitional Assistance</w:t>
            </w:r>
          </w:p>
        </w:tc>
      </w:tr>
      <w:tr w:rsidR="00DA719E" w:rsidRPr="001E1C46" w14:paraId="3B6BAC89" w14:textId="77777777" w:rsidTr="006028F1">
        <w:trPr>
          <w:cantSplit/>
          <w:trHeight w:hRule="exact" w:val="258"/>
        </w:trPr>
        <w:tc>
          <w:tcPr>
            <w:tcW w:w="2944" w:type="dxa"/>
            <w:gridSpan w:val="2"/>
            <w:tcBorders>
              <w:top w:val="single" w:sz="6" w:space="0" w:color="auto"/>
            </w:tcBorders>
          </w:tcPr>
          <w:p w14:paraId="3B6BAC85" w14:textId="4C730D95" w:rsidR="00DA719E" w:rsidRPr="001E1C46" w:rsidRDefault="00DA719E" w:rsidP="005A67BB">
            <w:pPr>
              <w:overflowPunct w:val="0"/>
              <w:autoSpaceDE w:val="0"/>
              <w:autoSpaceDN w:val="0"/>
              <w:adjustRightInd w:val="0"/>
              <w:spacing w:after="0" w:line="240" w:lineRule="auto"/>
              <w:textAlignment w:val="baseline"/>
              <w:rPr>
                <w:rFonts w:ascii="Arial" w:hAnsi="Arial" w:cs="Arial"/>
                <w:noProof/>
                <w:szCs w:val="20"/>
                <w:u w:val="single"/>
              </w:rPr>
            </w:pPr>
            <w:r w:rsidRPr="001E1C46">
              <w:rPr>
                <w:rFonts w:ascii="Arial" w:hAnsi="Arial" w:cs="Arial"/>
                <w:b/>
                <w:noProof/>
                <w:sz w:val="20"/>
                <w:szCs w:val="20"/>
              </w:rPr>
              <w:t xml:space="preserve">Trans. by S.L. </w:t>
            </w:r>
            <w:r>
              <w:rPr>
                <w:rFonts w:ascii="Arial" w:hAnsi="Arial" w:cs="Arial"/>
                <w:b/>
                <w:noProof/>
                <w:sz w:val="20"/>
                <w:szCs w:val="20"/>
              </w:rPr>
              <w:t>1</w:t>
            </w:r>
            <w:r w:rsidR="006432F1">
              <w:rPr>
                <w:rFonts w:ascii="Arial" w:hAnsi="Arial" w:cs="Arial"/>
                <w:b/>
                <w:noProof/>
                <w:sz w:val="20"/>
                <w:szCs w:val="20"/>
              </w:rPr>
              <w:t>40</w:t>
            </w:r>
            <w:r>
              <w:rPr>
                <w:rFonts w:ascii="Arial" w:hAnsi="Arial" w:cs="Arial"/>
                <w:b/>
                <w:noProof/>
                <w:sz w:val="20"/>
                <w:szCs w:val="20"/>
              </w:rPr>
              <w:t>7</w:t>
            </w:r>
          </w:p>
        </w:tc>
        <w:tc>
          <w:tcPr>
            <w:tcW w:w="5548" w:type="dxa"/>
            <w:gridSpan w:val="4"/>
            <w:tcBorders>
              <w:top w:val="single" w:sz="6" w:space="0" w:color="auto"/>
            </w:tcBorders>
          </w:tcPr>
          <w:p w14:paraId="3B6BAC86" w14:textId="77777777" w:rsidR="00DA719E" w:rsidRPr="001E1C46" w:rsidRDefault="00DA719E" w:rsidP="002A46F4">
            <w:pPr>
              <w:overflowPunct w:val="0"/>
              <w:autoSpaceDE w:val="0"/>
              <w:autoSpaceDN w:val="0"/>
              <w:adjustRightInd w:val="0"/>
              <w:spacing w:after="0" w:line="240" w:lineRule="auto"/>
              <w:textAlignment w:val="baseline"/>
              <w:rPr>
                <w:rFonts w:ascii="Arial" w:hAnsi="Arial" w:cs="Arial"/>
                <w:noProof/>
                <w:szCs w:val="20"/>
                <w:u w:val="single"/>
              </w:rPr>
            </w:pPr>
          </w:p>
        </w:tc>
        <w:tc>
          <w:tcPr>
            <w:tcW w:w="996" w:type="dxa"/>
            <w:tcBorders>
              <w:top w:val="single" w:sz="6" w:space="0" w:color="auto"/>
            </w:tcBorders>
          </w:tcPr>
          <w:p w14:paraId="3B6BAC87" w14:textId="77777777" w:rsidR="00DA719E" w:rsidRPr="001E1C46" w:rsidRDefault="00DA719E" w:rsidP="002A46F4">
            <w:pPr>
              <w:overflowPunct w:val="0"/>
              <w:autoSpaceDE w:val="0"/>
              <w:autoSpaceDN w:val="0"/>
              <w:adjustRightInd w:val="0"/>
              <w:spacing w:after="0" w:line="240" w:lineRule="auto"/>
              <w:textAlignment w:val="baseline"/>
              <w:rPr>
                <w:rFonts w:ascii="Courier New" w:hAnsi="Courier New"/>
                <w:noProof/>
                <w:szCs w:val="20"/>
                <w:u w:val="single"/>
              </w:rPr>
            </w:pPr>
          </w:p>
        </w:tc>
        <w:tc>
          <w:tcPr>
            <w:tcW w:w="1080" w:type="dxa"/>
            <w:tcBorders>
              <w:top w:val="single" w:sz="6" w:space="0" w:color="auto"/>
            </w:tcBorders>
          </w:tcPr>
          <w:p w14:paraId="3B6BAC88" w14:textId="77777777" w:rsidR="00DA719E" w:rsidRPr="001E1C46" w:rsidRDefault="00DA719E" w:rsidP="002A46F4">
            <w:pPr>
              <w:overflowPunct w:val="0"/>
              <w:autoSpaceDE w:val="0"/>
              <w:autoSpaceDN w:val="0"/>
              <w:adjustRightInd w:val="0"/>
              <w:spacing w:after="0" w:line="240" w:lineRule="auto"/>
              <w:textAlignment w:val="baseline"/>
              <w:rPr>
                <w:rFonts w:ascii="Courier New" w:hAnsi="Courier New"/>
                <w:noProof/>
                <w:szCs w:val="20"/>
                <w:u w:val="single"/>
              </w:rPr>
            </w:pPr>
          </w:p>
        </w:tc>
      </w:tr>
      <w:tr w:rsidR="00DA719E" w:rsidRPr="001E1C46" w14:paraId="3B6BAC8D" w14:textId="77777777" w:rsidTr="006028F1">
        <w:trPr>
          <w:cantSplit/>
          <w:trHeight w:hRule="exact" w:val="286"/>
        </w:trPr>
        <w:tc>
          <w:tcPr>
            <w:tcW w:w="1861" w:type="dxa"/>
          </w:tcPr>
          <w:p w14:paraId="3B6BAC8A" w14:textId="1DD5CF27" w:rsidR="00DA719E" w:rsidRPr="001E1C46" w:rsidRDefault="00DA719E" w:rsidP="005A67BB">
            <w:pPr>
              <w:overflowPunct w:val="0"/>
              <w:autoSpaceDE w:val="0"/>
              <w:autoSpaceDN w:val="0"/>
              <w:adjustRightInd w:val="0"/>
              <w:spacing w:after="0" w:line="240" w:lineRule="auto"/>
              <w:textAlignment w:val="baseline"/>
              <w:rPr>
                <w:rFonts w:ascii="Arial" w:hAnsi="Arial" w:cs="Arial"/>
                <w:noProof/>
                <w:szCs w:val="20"/>
                <w:u w:val="single"/>
              </w:rPr>
            </w:pPr>
          </w:p>
        </w:tc>
        <w:tc>
          <w:tcPr>
            <w:tcW w:w="7626" w:type="dxa"/>
            <w:gridSpan w:val="6"/>
          </w:tcPr>
          <w:p w14:paraId="3B6BAC8B" w14:textId="77777777" w:rsidR="00DA719E" w:rsidRPr="001E1C46" w:rsidRDefault="00DA719E" w:rsidP="002A46F4">
            <w:pPr>
              <w:overflowPunct w:val="0"/>
              <w:autoSpaceDE w:val="0"/>
              <w:autoSpaceDN w:val="0"/>
              <w:adjustRightInd w:val="0"/>
              <w:spacing w:after="0" w:line="240" w:lineRule="auto"/>
              <w:jc w:val="center"/>
              <w:textAlignment w:val="baseline"/>
              <w:rPr>
                <w:rFonts w:ascii="Arial" w:hAnsi="Arial" w:cs="Arial"/>
                <w:noProof/>
                <w:szCs w:val="20"/>
                <w:u w:val="single"/>
              </w:rPr>
            </w:pPr>
            <w:r w:rsidRPr="001E1C46">
              <w:rPr>
                <w:rFonts w:ascii="Arial" w:hAnsi="Arial" w:cs="Arial"/>
                <w:b/>
                <w:noProof/>
                <w:sz w:val="20"/>
                <w:szCs w:val="20"/>
              </w:rPr>
              <w:t>Supplemental Nutrition Assistance Program</w:t>
            </w:r>
          </w:p>
        </w:tc>
        <w:tc>
          <w:tcPr>
            <w:tcW w:w="1080" w:type="dxa"/>
          </w:tcPr>
          <w:p w14:paraId="3B6BAC8C" w14:textId="77777777" w:rsidR="00DA719E" w:rsidRPr="001E1C46" w:rsidRDefault="00DA719E" w:rsidP="002A46F4">
            <w:pPr>
              <w:overflowPunct w:val="0"/>
              <w:autoSpaceDE w:val="0"/>
              <w:autoSpaceDN w:val="0"/>
              <w:adjustRightInd w:val="0"/>
              <w:spacing w:after="0" w:line="240" w:lineRule="auto"/>
              <w:textAlignment w:val="baseline"/>
              <w:rPr>
                <w:rFonts w:ascii="Courier New" w:hAnsi="Courier New"/>
                <w:noProof/>
                <w:szCs w:val="20"/>
                <w:u w:val="single"/>
              </w:rPr>
            </w:pPr>
          </w:p>
        </w:tc>
      </w:tr>
      <w:tr w:rsidR="00DA719E" w:rsidRPr="001E1C46" w14:paraId="3B6BAC92" w14:textId="77777777" w:rsidTr="006028F1">
        <w:trPr>
          <w:cantSplit/>
          <w:trHeight w:hRule="exact" w:val="323"/>
        </w:trPr>
        <w:tc>
          <w:tcPr>
            <w:tcW w:w="2944" w:type="dxa"/>
            <w:gridSpan w:val="2"/>
          </w:tcPr>
          <w:p w14:paraId="3B6BAC8E" w14:textId="77777777" w:rsidR="00DA719E" w:rsidRPr="001E1C46" w:rsidRDefault="00DA719E" w:rsidP="002A46F4">
            <w:pPr>
              <w:overflowPunct w:val="0"/>
              <w:autoSpaceDE w:val="0"/>
              <w:autoSpaceDN w:val="0"/>
              <w:adjustRightInd w:val="0"/>
              <w:spacing w:after="0" w:line="240" w:lineRule="auto"/>
              <w:textAlignment w:val="baseline"/>
              <w:rPr>
                <w:rFonts w:ascii="Arial" w:hAnsi="Arial" w:cs="Arial"/>
                <w:noProof/>
                <w:szCs w:val="20"/>
                <w:u w:val="single"/>
              </w:rPr>
            </w:pPr>
          </w:p>
        </w:tc>
        <w:tc>
          <w:tcPr>
            <w:tcW w:w="5548" w:type="dxa"/>
            <w:gridSpan w:val="4"/>
          </w:tcPr>
          <w:p w14:paraId="3B6BAC8F" w14:textId="77777777" w:rsidR="00DA719E" w:rsidRPr="001E1C46" w:rsidRDefault="00DA719E" w:rsidP="002A46F4">
            <w:pPr>
              <w:overflowPunct w:val="0"/>
              <w:autoSpaceDE w:val="0"/>
              <w:autoSpaceDN w:val="0"/>
              <w:adjustRightInd w:val="0"/>
              <w:spacing w:after="0" w:line="240" w:lineRule="auto"/>
              <w:jc w:val="center"/>
              <w:textAlignment w:val="baseline"/>
              <w:rPr>
                <w:rFonts w:ascii="Arial" w:hAnsi="Arial" w:cs="Arial"/>
                <w:noProof/>
                <w:szCs w:val="20"/>
                <w:u w:val="single"/>
              </w:rPr>
            </w:pPr>
            <w:r w:rsidRPr="001E1C46">
              <w:rPr>
                <w:rFonts w:ascii="Arial" w:hAnsi="Arial" w:cs="Arial"/>
                <w:b/>
                <w:noProof/>
                <w:sz w:val="20"/>
                <w:szCs w:val="20"/>
              </w:rPr>
              <w:t>Financial Eligibility Standards</w:t>
            </w:r>
          </w:p>
        </w:tc>
        <w:tc>
          <w:tcPr>
            <w:tcW w:w="996" w:type="dxa"/>
          </w:tcPr>
          <w:p w14:paraId="3B6BAC90" w14:textId="77777777" w:rsidR="00DA719E" w:rsidRPr="001E1C46" w:rsidRDefault="00DA719E" w:rsidP="002A46F4">
            <w:pPr>
              <w:overflowPunct w:val="0"/>
              <w:autoSpaceDE w:val="0"/>
              <w:autoSpaceDN w:val="0"/>
              <w:adjustRightInd w:val="0"/>
              <w:spacing w:after="0" w:line="240" w:lineRule="auto"/>
              <w:textAlignment w:val="baseline"/>
              <w:rPr>
                <w:rFonts w:ascii="Arial" w:hAnsi="Arial" w:cs="Arial"/>
                <w:noProof/>
                <w:szCs w:val="20"/>
                <w:u w:val="single"/>
              </w:rPr>
            </w:pPr>
            <w:r w:rsidRPr="001E1C46">
              <w:rPr>
                <w:rFonts w:ascii="Arial" w:hAnsi="Arial" w:cs="Arial"/>
                <w:b/>
                <w:noProof/>
                <w:sz w:val="20"/>
                <w:szCs w:val="20"/>
              </w:rPr>
              <w:t xml:space="preserve">Chapter              </w:t>
            </w:r>
          </w:p>
        </w:tc>
        <w:tc>
          <w:tcPr>
            <w:tcW w:w="1080" w:type="dxa"/>
          </w:tcPr>
          <w:p w14:paraId="3B6BAC91" w14:textId="77777777" w:rsidR="00DA719E" w:rsidRPr="001E1C46" w:rsidRDefault="00DA719E" w:rsidP="002A46F4">
            <w:pPr>
              <w:overflowPunct w:val="0"/>
              <w:autoSpaceDE w:val="0"/>
              <w:autoSpaceDN w:val="0"/>
              <w:adjustRightInd w:val="0"/>
              <w:spacing w:after="0" w:line="240" w:lineRule="auto"/>
              <w:textAlignment w:val="baseline"/>
              <w:rPr>
                <w:rFonts w:ascii="Arial" w:hAnsi="Arial" w:cs="Arial"/>
                <w:noProof/>
                <w:szCs w:val="20"/>
                <w:u w:val="single"/>
              </w:rPr>
            </w:pPr>
            <w:r w:rsidRPr="001E1C46">
              <w:rPr>
                <w:rFonts w:ascii="Arial" w:hAnsi="Arial" w:cs="Arial"/>
                <w:b/>
                <w:noProof/>
                <w:sz w:val="20"/>
                <w:szCs w:val="20"/>
              </w:rPr>
              <w:t>363</w:t>
            </w:r>
          </w:p>
        </w:tc>
      </w:tr>
      <w:tr w:rsidR="00DA719E" w:rsidRPr="001E1C46" w14:paraId="3B6BAC9A" w14:textId="77777777" w:rsidTr="006028F1">
        <w:trPr>
          <w:cantSplit/>
          <w:trHeight w:hRule="exact" w:val="277"/>
        </w:trPr>
        <w:tc>
          <w:tcPr>
            <w:tcW w:w="2944" w:type="dxa"/>
            <w:gridSpan w:val="2"/>
            <w:tcBorders>
              <w:bottom w:val="single" w:sz="6" w:space="0" w:color="auto"/>
            </w:tcBorders>
          </w:tcPr>
          <w:p w14:paraId="3B6BAC93" w14:textId="13E226E3" w:rsidR="00DA719E" w:rsidRPr="001E1C46" w:rsidRDefault="00DA719E" w:rsidP="002A46F4">
            <w:pPr>
              <w:overflowPunct w:val="0"/>
              <w:autoSpaceDE w:val="0"/>
              <w:autoSpaceDN w:val="0"/>
              <w:adjustRightInd w:val="0"/>
              <w:spacing w:after="0" w:line="240" w:lineRule="auto"/>
              <w:textAlignment w:val="baseline"/>
              <w:rPr>
                <w:rFonts w:ascii="Arial" w:hAnsi="Arial" w:cs="Arial"/>
                <w:noProof/>
                <w:szCs w:val="20"/>
                <w:u w:val="single"/>
              </w:rPr>
            </w:pPr>
            <w:r>
              <w:rPr>
                <w:rStyle w:val="InitialStyle"/>
                <w:rFonts w:ascii="Arial" w:hAnsi="Arial"/>
                <w:b/>
                <w:sz w:val="20"/>
              </w:rPr>
              <w:t xml:space="preserve">Rev. </w:t>
            </w:r>
            <w:r w:rsidR="006432F1">
              <w:rPr>
                <w:rStyle w:val="InitialStyle"/>
                <w:rFonts w:ascii="Arial" w:hAnsi="Arial"/>
                <w:b/>
                <w:sz w:val="20"/>
              </w:rPr>
              <w:t>5/2024</w:t>
            </w:r>
          </w:p>
        </w:tc>
        <w:tc>
          <w:tcPr>
            <w:tcW w:w="1844" w:type="dxa"/>
            <w:tcBorders>
              <w:bottom w:val="single" w:sz="6" w:space="0" w:color="auto"/>
            </w:tcBorders>
          </w:tcPr>
          <w:p w14:paraId="3B6BAC94" w14:textId="77777777" w:rsidR="00DA719E" w:rsidRPr="001E1C46" w:rsidRDefault="00DA719E" w:rsidP="002A46F4">
            <w:pPr>
              <w:overflowPunct w:val="0"/>
              <w:autoSpaceDE w:val="0"/>
              <w:autoSpaceDN w:val="0"/>
              <w:adjustRightInd w:val="0"/>
              <w:spacing w:after="0" w:line="240" w:lineRule="auto"/>
              <w:textAlignment w:val="baseline"/>
              <w:rPr>
                <w:rFonts w:ascii="Arial" w:hAnsi="Arial" w:cs="Arial"/>
                <w:noProof/>
                <w:szCs w:val="20"/>
                <w:u w:val="single"/>
              </w:rPr>
            </w:pPr>
          </w:p>
        </w:tc>
        <w:tc>
          <w:tcPr>
            <w:tcW w:w="1235" w:type="dxa"/>
            <w:tcBorders>
              <w:bottom w:val="single" w:sz="6" w:space="0" w:color="auto"/>
            </w:tcBorders>
          </w:tcPr>
          <w:p w14:paraId="3B6BAC95" w14:textId="77777777" w:rsidR="00DA719E" w:rsidRPr="001E1C46" w:rsidRDefault="00DA719E" w:rsidP="002A46F4">
            <w:pPr>
              <w:overflowPunct w:val="0"/>
              <w:autoSpaceDE w:val="0"/>
              <w:autoSpaceDN w:val="0"/>
              <w:adjustRightInd w:val="0"/>
              <w:spacing w:after="0" w:line="240" w:lineRule="auto"/>
              <w:textAlignment w:val="baseline"/>
              <w:rPr>
                <w:rFonts w:ascii="Arial" w:hAnsi="Arial" w:cs="Arial"/>
                <w:noProof/>
                <w:szCs w:val="20"/>
                <w:u w:val="single"/>
              </w:rPr>
            </w:pPr>
          </w:p>
        </w:tc>
        <w:tc>
          <w:tcPr>
            <w:tcW w:w="1235" w:type="dxa"/>
            <w:tcBorders>
              <w:bottom w:val="single" w:sz="6" w:space="0" w:color="auto"/>
            </w:tcBorders>
          </w:tcPr>
          <w:p w14:paraId="3B6BAC96" w14:textId="77777777" w:rsidR="00DA719E" w:rsidRPr="001E1C46" w:rsidRDefault="00DA719E" w:rsidP="002A46F4">
            <w:pPr>
              <w:overflowPunct w:val="0"/>
              <w:autoSpaceDE w:val="0"/>
              <w:autoSpaceDN w:val="0"/>
              <w:adjustRightInd w:val="0"/>
              <w:spacing w:after="0" w:line="240" w:lineRule="auto"/>
              <w:textAlignment w:val="baseline"/>
              <w:rPr>
                <w:rFonts w:ascii="Arial" w:hAnsi="Arial" w:cs="Arial"/>
                <w:noProof/>
                <w:szCs w:val="20"/>
                <w:u w:val="single"/>
              </w:rPr>
            </w:pPr>
          </w:p>
        </w:tc>
        <w:tc>
          <w:tcPr>
            <w:tcW w:w="1235" w:type="dxa"/>
            <w:tcBorders>
              <w:bottom w:val="single" w:sz="6" w:space="0" w:color="auto"/>
            </w:tcBorders>
          </w:tcPr>
          <w:p w14:paraId="3B6BAC97" w14:textId="77777777" w:rsidR="00DA719E" w:rsidRPr="001E1C46" w:rsidRDefault="00DA719E" w:rsidP="002A46F4">
            <w:pPr>
              <w:overflowPunct w:val="0"/>
              <w:autoSpaceDE w:val="0"/>
              <w:autoSpaceDN w:val="0"/>
              <w:adjustRightInd w:val="0"/>
              <w:spacing w:after="0" w:line="240" w:lineRule="auto"/>
              <w:textAlignment w:val="baseline"/>
              <w:rPr>
                <w:rFonts w:ascii="Courier New" w:hAnsi="Courier New"/>
                <w:noProof/>
                <w:szCs w:val="20"/>
                <w:u w:val="single"/>
              </w:rPr>
            </w:pPr>
          </w:p>
        </w:tc>
        <w:tc>
          <w:tcPr>
            <w:tcW w:w="996" w:type="dxa"/>
            <w:tcBorders>
              <w:bottom w:val="single" w:sz="6" w:space="0" w:color="auto"/>
            </w:tcBorders>
          </w:tcPr>
          <w:p w14:paraId="3B6BAC98" w14:textId="77777777" w:rsidR="00DA719E" w:rsidRPr="001E1C46" w:rsidRDefault="00DA719E" w:rsidP="002A46F4">
            <w:pPr>
              <w:overflowPunct w:val="0"/>
              <w:autoSpaceDE w:val="0"/>
              <w:autoSpaceDN w:val="0"/>
              <w:adjustRightInd w:val="0"/>
              <w:spacing w:after="0" w:line="240" w:lineRule="auto"/>
              <w:jc w:val="right"/>
              <w:textAlignment w:val="baseline"/>
              <w:rPr>
                <w:rFonts w:ascii="Arial" w:hAnsi="Arial" w:cs="Arial"/>
                <w:noProof/>
                <w:szCs w:val="20"/>
                <w:u w:val="single"/>
              </w:rPr>
            </w:pPr>
            <w:r w:rsidRPr="001E1C46">
              <w:rPr>
                <w:rFonts w:ascii="Arial" w:hAnsi="Arial" w:cs="Arial"/>
                <w:b/>
                <w:noProof/>
                <w:sz w:val="20"/>
                <w:szCs w:val="20"/>
              </w:rPr>
              <w:t xml:space="preserve"> Page           </w:t>
            </w:r>
          </w:p>
        </w:tc>
        <w:tc>
          <w:tcPr>
            <w:tcW w:w="1080" w:type="dxa"/>
            <w:tcBorders>
              <w:bottom w:val="single" w:sz="6" w:space="0" w:color="auto"/>
            </w:tcBorders>
          </w:tcPr>
          <w:p w14:paraId="3B6BAC99" w14:textId="77777777" w:rsidR="00DA719E" w:rsidRPr="001E1C46" w:rsidRDefault="00DA719E" w:rsidP="002A46F4">
            <w:pPr>
              <w:overflowPunct w:val="0"/>
              <w:autoSpaceDE w:val="0"/>
              <w:autoSpaceDN w:val="0"/>
              <w:adjustRightInd w:val="0"/>
              <w:spacing w:after="0" w:line="240" w:lineRule="auto"/>
              <w:textAlignment w:val="baseline"/>
              <w:rPr>
                <w:rFonts w:ascii="Arial" w:hAnsi="Arial" w:cs="Arial"/>
                <w:noProof/>
                <w:szCs w:val="20"/>
                <w:u w:val="single"/>
              </w:rPr>
            </w:pPr>
            <w:r w:rsidRPr="001E1C46">
              <w:rPr>
                <w:rFonts w:ascii="Arial" w:hAnsi="Arial" w:cs="Arial"/>
                <w:b/>
                <w:noProof/>
                <w:sz w:val="20"/>
                <w:szCs w:val="20"/>
              </w:rPr>
              <w:t>363.110</w:t>
            </w:r>
          </w:p>
        </w:tc>
      </w:tr>
    </w:tbl>
    <w:p w14:paraId="3B6BAC9B" w14:textId="33F414C3" w:rsidR="00DA719E" w:rsidRPr="006D3740" w:rsidRDefault="00DA719E" w:rsidP="00CD69BE">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Times New Roman" w:hAnsi="Times New Roman"/>
          <w:noProof/>
          <w:u w:val="single"/>
        </w:rPr>
      </w:pPr>
      <w:r>
        <w:rPr>
          <w:rFonts w:ascii="Courier New" w:hAnsi="Courier New"/>
          <w:noProof/>
          <w:szCs w:val="20"/>
          <w:u w:val="single"/>
        </w:rPr>
        <w:br/>
      </w:r>
      <w:r w:rsidRPr="006D3740">
        <w:rPr>
          <w:rFonts w:ascii="Times New Roman" w:hAnsi="Times New Roman"/>
          <w:noProof/>
          <w:u w:val="single"/>
        </w:rPr>
        <w:t xml:space="preserve">363.110:   </w:t>
      </w:r>
      <w:r w:rsidR="00CD69BE">
        <w:rPr>
          <w:rFonts w:ascii="Times New Roman" w:hAnsi="Times New Roman"/>
          <w:noProof/>
          <w:u w:val="single"/>
        </w:rPr>
        <w:tab/>
      </w:r>
      <w:r w:rsidRPr="006D3740">
        <w:rPr>
          <w:rFonts w:ascii="Times New Roman" w:hAnsi="Times New Roman"/>
          <w:noProof/>
          <w:u w:val="single"/>
        </w:rPr>
        <w:t>Asset Eligibility Limits</w:t>
      </w:r>
    </w:p>
    <w:p w14:paraId="3B6BAC9C" w14:textId="77777777" w:rsidR="00DA719E" w:rsidRPr="006D3740" w:rsidRDefault="00DA719E" w:rsidP="002A46F4">
      <w:pPr>
        <w:tabs>
          <w:tab w:val="left" w:pos="72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Times New Roman" w:hAnsi="Times New Roman"/>
          <w:noProof/>
          <w:sz w:val="16"/>
          <w:szCs w:val="16"/>
          <w:u w:val="single"/>
        </w:rPr>
      </w:pPr>
    </w:p>
    <w:p w14:paraId="65D0AA99" w14:textId="77777777" w:rsidR="00CD69BE" w:rsidRPr="006D3740" w:rsidRDefault="00CD69BE" w:rsidP="00CD69BE">
      <w:pPr>
        <w:shd w:val="clear" w:color="auto" w:fill="FFFFFF"/>
        <w:tabs>
          <w:tab w:val="left" w:pos="162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1170"/>
        <w:textAlignment w:val="baseline"/>
        <w:rPr>
          <w:rFonts w:ascii="Times New Roman" w:hAnsi="Times New Roman"/>
          <w:noProof/>
        </w:rPr>
      </w:pPr>
      <w:r w:rsidRPr="006D3740">
        <w:rPr>
          <w:rFonts w:ascii="Times New Roman" w:hAnsi="Times New Roman"/>
          <w:noProof/>
        </w:rPr>
        <w:t xml:space="preserve">The asset eligibility limits in this section do not apply to categorically eligible households as defined in 106 CMR 365.180. </w:t>
      </w:r>
    </w:p>
    <w:p w14:paraId="112DACA4" w14:textId="77777777" w:rsidR="00CD69BE" w:rsidRPr="006D3740" w:rsidRDefault="00CD69BE" w:rsidP="00CD69BE">
      <w:pPr>
        <w:shd w:val="clear" w:color="auto" w:fill="FFFFFF"/>
        <w:tabs>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1170"/>
        <w:textAlignment w:val="baseline"/>
        <w:rPr>
          <w:rFonts w:ascii="Times New Roman" w:hAnsi="Times New Roman"/>
          <w:noProof/>
          <w:sz w:val="16"/>
          <w:szCs w:val="16"/>
        </w:rPr>
      </w:pPr>
    </w:p>
    <w:p w14:paraId="2044D497" w14:textId="77777777" w:rsidR="00CD69BE" w:rsidRPr="006D3740" w:rsidRDefault="00CD69BE" w:rsidP="00CD69BE">
      <w:pPr>
        <w:shd w:val="clear" w:color="auto" w:fill="FFFFFF"/>
        <w:tabs>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1170"/>
        <w:textAlignment w:val="baseline"/>
        <w:rPr>
          <w:rFonts w:ascii="Times New Roman" w:hAnsi="Times New Roman"/>
          <w:noProof/>
        </w:rPr>
      </w:pPr>
      <w:r w:rsidRPr="006D3740">
        <w:rPr>
          <w:rFonts w:ascii="Times New Roman" w:hAnsi="Times New Roman"/>
          <w:noProof/>
        </w:rPr>
        <w:t>These asset eligibility limits, however, shall be applied to any household with a member disqualified from receiving SNAP benefits due to failing to comply with the SNAP Work Program or for any of the reasons listed in 106 CMR 367.800.  Non-SSI elder and/or disabled households with income  above the Categorical Eligibility Gross Income standards at 106 CMR 364.976 shall also be subject to asset limits.</w:t>
      </w:r>
    </w:p>
    <w:p w14:paraId="0B9C6380" w14:textId="77777777" w:rsidR="00CD69BE" w:rsidRPr="006D3740" w:rsidRDefault="00CD69BE" w:rsidP="00CD69BE">
      <w:pPr>
        <w:shd w:val="clear" w:color="auto" w:fill="FFFFFF"/>
        <w:tabs>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990"/>
        <w:textAlignment w:val="baseline"/>
        <w:rPr>
          <w:rFonts w:ascii="Times New Roman" w:hAnsi="Times New Roman"/>
          <w:noProof/>
          <w:sz w:val="16"/>
          <w:szCs w:val="16"/>
        </w:rPr>
      </w:pPr>
    </w:p>
    <w:p w14:paraId="09A1D349" w14:textId="77777777" w:rsidR="00CD69BE" w:rsidRDefault="00CD69BE" w:rsidP="00CD69BE">
      <w:pPr>
        <w:shd w:val="clear" w:color="auto" w:fill="FFFFFF"/>
        <w:tabs>
          <w:tab w:val="left" w:pos="117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990"/>
        <w:textAlignment w:val="baseline"/>
        <w:rPr>
          <w:rFonts w:ascii="Times New Roman" w:hAnsi="Times New Roman"/>
          <w:noProof/>
        </w:rPr>
      </w:pPr>
      <w:r w:rsidRPr="006D3740">
        <w:rPr>
          <w:rFonts w:ascii="Times New Roman" w:hAnsi="Times New Roman"/>
          <w:noProof/>
        </w:rPr>
        <w:tab/>
        <w:t xml:space="preserve">The total value of countable assets owned by a household subject to asset limits shall not exceed the </w:t>
      </w:r>
      <w:r w:rsidRPr="006D3740">
        <w:rPr>
          <w:rFonts w:ascii="Times New Roman" w:hAnsi="Times New Roman"/>
          <w:noProof/>
        </w:rPr>
        <w:tab/>
        <w:t>following:</w:t>
      </w:r>
    </w:p>
    <w:p w14:paraId="20334A53" w14:textId="77777777" w:rsidR="00CD69BE" w:rsidRPr="006D3740" w:rsidRDefault="00CD69BE" w:rsidP="00CD69BE">
      <w:pPr>
        <w:shd w:val="clear" w:color="auto" w:fill="FFFFFF"/>
        <w:tabs>
          <w:tab w:val="left" w:pos="117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990"/>
        <w:textAlignment w:val="baseline"/>
        <w:rPr>
          <w:rFonts w:ascii="Times New Roman" w:hAnsi="Times New Roman"/>
          <w:noProof/>
        </w:rPr>
      </w:pPr>
    </w:p>
    <w:p w14:paraId="6AB70B78" w14:textId="77777777" w:rsidR="00CD69BE" w:rsidRPr="00CD69BE" w:rsidRDefault="00CD69BE" w:rsidP="00CD69BE">
      <w:pPr>
        <w:pBdr>
          <w:right w:val="single" w:sz="4" w:space="4" w:color="auto"/>
        </w:pBdr>
        <w:shd w:val="clear" w:color="auto" w:fill="FFFFFF"/>
        <w:tabs>
          <w:tab w:val="left" w:pos="117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line="240" w:lineRule="auto"/>
        <w:ind w:left="1170"/>
        <w:textAlignment w:val="baseline"/>
        <w:rPr>
          <w:rFonts w:ascii="Times New Roman" w:hAnsi="Times New Roman"/>
          <w:noProof/>
          <w:color w:val="000000"/>
          <w:highlight w:val="lightGray"/>
        </w:rPr>
      </w:pPr>
      <w:r w:rsidRPr="00305803">
        <w:rPr>
          <w:rFonts w:ascii="Times New Roman" w:hAnsi="Times New Roman"/>
          <w:noProof/>
          <w:color w:val="000000"/>
        </w:rPr>
        <w:t>(A) The amount authorized by the United States Department of Agriculture and posted on www.</w:t>
      </w:r>
      <w:hyperlink r:id="rId6" w:anchor="change-reporting-" w:history="1">
        <w:r w:rsidRPr="00305803">
          <w:rPr>
            <w:rFonts w:ascii="Times New Roman" w:hAnsi="Times New Roman"/>
            <w:noProof/>
            <w:color w:val="000000"/>
          </w:rPr>
          <w:t>mass.gov</w:t>
        </w:r>
      </w:hyperlink>
      <w:r w:rsidRPr="00305803">
        <w:rPr>
          <w:rFonts w:ascii="Times New Roman" w:hAnsi="Times New Roman"/>
          <w:noProof/>
          <w:color w:val="000000"/>
        </w:rPr>
        <w:t xml:space="preserve"> for any household that includes at least one member who is aged 60 or over and/or disabled as described and verified in accordance with 106 CMR 361.210 (A) and (B);</w:t>
      </w:r>
    </w:p>
    <w:p w14:paraId="0B3FF914" w14:textId="77777777" w:rsidR="00CD69BE" w:rsidRPr="00305803" w:rsidRDefault="00CD69BE" w:rsidP="00CD69BE">
      <w:pPr>
        <w:pBdr>
          <w:right w:val="single" w:sz="4" w:space="4" w:color="auto"/>
        </w:pBdr>
        <w:tabs>
          <w:tab w:val="left" w:pos="720"/>
          <w:tab w:val="left" w:pos="900"/>
          <w:tab w:val="left" w:pos="990"/>
          <w:tab w:val="left" w:pos="1170"/>
          <w:tab w:val="left" w:pos="1440"/>
          <w:tab w:val="left" w:pos="16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170"/>
        <w:rPr>
          <w:rFonts w:ascii="Times New Roman" w:hAnsi="Times New Roman"/>
          <w:noProof/>
          <w:color w:val="000000"/>
          <w:u w:val="single"/>
        </w:rPr>
      </w:pPr>
      <w:r w:rsidRPr="00305803">
        <w:rPr>
          <w:rFonts w:ascii="Times New Roman" w:hAnsi="Times New Roman"/>
          <w:color w:val="000000"/>
        </w:rPr>
        <w:t xml:space="preserve">(B) The </w:t>
      </w:r>
      <w:r w:rsidRPr="00305803">
        <w:rPr>
          <w:rFonts w:ascii="Times New Roman" w:hAnsi="Times New Roman"/>
          <w:noProof/>
          <w:color w:val="000000"/>
        </w:rPr>
        <w:t>amount authorized by the United States Department of Agriculture and posted on www.</w:t>
      </w:r>
      <w:hyperlink r:id="rId7" w:anchor="change-reporting-" w:history="1">
        <w:r w:rsidRPr="00305803">
          <w:rPr>
            <w:rFonts w:ascii="Times New Roman" w:hAnsi="Times New Roman"/>
            <w:noProof/>
            <w:color w:val="000000"/>
          </w:rPr>
          <w:t>mass.gov</w:t>
        </w:r>
      </w:hyperlink>
      <w:r w:rsidRPr="00305803">
        <w:rPr>
          <w:rFonts w:ascii="Times New Roman" w:hAnsi="Times New Roman"/>
          <w:color w:val="000000"/>
        </w:rPr>
        <w:t xml:space="preserve"> for all other households.</w:t>
      </w:r>
    </w:p>
    <w:p w14:paraId="304318C2" w14:textId="77777777" w:rsidR="00CD69BE" w:rsidRPr="006D3740" w:rsidRDefault="00CD69BE" w:rsidP="00CD69BE">
      <w:pPr>
        <w:tabs>
          <w:tab w:val="left" w:pos="900"/>
          <w:tab w:val="left" w:pos="990"/>
          <w:tab w:val="left" w:pos="1680"/>
          <w:tab w:val="left" w:pos="2220"/>
          <w:tab w:val="left" w:pos="285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1170"/>
        <w:rPr>
          <w:rFonts w:ascii="Times New Roman" w:hAnsi="Times New Roman"/>
          <w:strike/>
        </w:rPr>
      </w:pPr>
      <w:r w:rsidRPr="006D3740">
        <w:rPr>
          <w:rFonts w:ascii="Times New Roman" w:hAnsi="Times New Roman"/>
        </w:rPr>
        <w:t xml:space="preserve">The household shall report all assets owned or anticipated to be received within the certification period. The equity value of all countable assets will be used to determine if the household is within asset eligibility limits. </w:t>
      </w:r>
    </w:p>
    <w:p w14:paraId="19198F90" w14:textId="77777777" w:rsidR="00CD69BE" w:rsidRPr="006D3740" w:rsidRDefault="00CD69BE" w:rsidP="00CD69BE">
      <w:pPr>
        <w:tabs>
          <w:tab w:val="left" w:pos="720"/>
          <w:tab w:val="left" w:pos="900"/>
          <w:tab w:val="left" w:pos="990"/>
          <w:tab w:val="left" w:pos="1170"/>
          <w:tab w:val="left" w:pos="1440"/>
          <w:tab w:val="left" w:pos="168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Times New Roman" w:hAnsi="Times New Roman"/>
          <w:noProof/>
        </w:rPr>
      </w:pPr>
    </w:p>
    <w:p w14:paraId="04A54CED" w14:textId="77777777" w:rsidR="00CD69BE" w:rsidRPr="006D3740" w:rsidRDefault="00CD69BE" w:rsidP="00CD69BE">
      <w:pPr>
        <w:tabs>
          <w:tab w:val="left" w:pos="1080"/>
          <w:tab w:val="left" w:pos="1140"/>
          <w:tab w:val="left" w:pos="1170"/>
          <w:tab w:val="left" w:pos="1680"/>
          <w:tab w:val="left" w:pos="2220"/>
          <w:tab w:val="left" w:pos="285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line="240" w:lineRule="auto"/>
        <w:ind w:left="1140" w:hanging="1140"/>
        <w:textAlignment w:val="baseline"/>
        <w:rPr>
          <w:rFonts w:ascii="Times New Roman" w:hAnsi="Times New Roman"/>
          <w:strike/>
          <w:noProof/>
        </w:rPr>
      </w:pPr>
      <w:r w:rsidRPr="006D3740">
        <w:rPr>
          <w:rFonts w:ascii="Times New Roman" w:hAnsi="Times New Roman"/>
          <w:noProof/>
          <w:u w:val="single"/>
        </w:rPr>
        <w:t>363.120:</w:t>
      </w:r>
      <w:r>
        <w:rPr>
          <w:rFonts w:ascii="Times New Roman" w:hAnsi="Times New Roman"/>
          <w:noProof/>
          <w:u w:val="single"/>
        </w:rPr>
        <w:tab/>
      </w:r>
      <w:r w:rsidRPr="006D3740">
        <w:rPr>
          <w:rFonts w:ascii="Times New Roman" w:hAnsi="Times New Roman"/>
          <w:noProof/>
          <w:u w:val="single"/>
        </w:rPr>
        <w:t>Jointly Owned Assets</w:t>
      </w:r>
    </w:p>
    <w:p w14:paraId="5484C9C2" w14:textId="77777777" w:rsidR="00CD69BE" w:rsidRDefault="00CD69BE" w:rsidP="00CD69BE">
      <w:pPr>
        <w:spacing w:line="240" w:lineRule="auto"/>
        <w:rPr>
          <w:rFonts w:ascii="Times New Roman" w:hAnsi="Times New Roman"/>
          <w:noProof/>
        </w:rPr>
      </w:pPr>
    </w:p>
    <w:p w14:paraId="053CF105" w14:textId="77777777" w:rsidR="00CD69BE" w:rsidRDefault="00CD69BE" w:rsidP="00CD69BE">
      <w:pPr>
        <w:pStyle w:val="ListParagraph"/>
        <w:numPr>
          <w:ilvl w:val="0"/>
          <w:numId w:val="12"/>
        </w:numPr>
        <w:spacing w:line="240" w:lineRule="auto"/>
        <w:ind w:left="1526"/>
        <w:contextualSpacing w:val="0"/>
        <w:rPr>
          <w:rFonts w:ascii="Times New Roman" w:hAnsi="Times New Roman"/>
          <w:noProof/>
        </w:rPr>
      </w:pPr>
      <w:r w:rsidRPr="00DB3FC9">
        <w:rPr>
          <w:rFonts w:ascii="Times New Roman" w:hAnsi="Times New Roman"/>
          <w:noProof/>
        </w:rPr>
        <w:t>Assets owned jointly by separate households shall be considered available in their entirety to each household unless the applicant or recipient household can demonstrate that the asset is inaccessible to that household.  If the household has access to only</w:t>
      </w:r>
      <w:r w:rsidRPr="00DB3FC9">
        <w:rPr>
          <w:rFonts w:ascii="Times New Roman" w:hAnsi="Times New Roman"/>
          <w:strike/>
          <w:noProof/>
        </w:rPr>
        <w:t xml:space="preserve"> </w:t>
      </w:r>
      <w:r w:rsidRPr="00DB3FC9">
        <w:rPr>
          <w:rFonts w:ascii="Times New Roman" w:hAnsi="Times New Roman"/>
          <w:noProof/>
        </w:rPr>
        <w:t>a portion of the asset, the value of that portion shall be counted toward the household’s asset level. The entire asset shall only be deemed unavailable or inaccessible to the household if the asset cannot practically be subdivided and access to the asset is dependent on the agreement of a joint owner who refuses to comply. For purposes of this section, ineligible noncitizens and disqualified individuals residing with the household shall be considered household members.</w:t>
      </w:r>
    </w:p>
    <w:p w14:paraId="0DF7029E" w14:textId="77777777" w:rsidR="00CD69BE" w:rsidRPr="00DB3FC9" w:rsidRDefault="00CD69BE" w:rsidP="00CD69BE">
      <w:pPr>
        <w:spacing w:line="240" w:lineRule="auto"/>
        <w:ind w:left="806"/>
        <w:rPr>
          <w:rFonts w:ascii="Times New Roman" w:hAnsi="Times New Roman"/>
          <w:noProof/>
        </w:rPr>
      </w:pPr>
    </w:p>
    <w:p w14:paraId="582C2AE8" w14:textId="77777777" w:rsidR="00CD69BE" w:rsidRPr="00DB3FC9" w:rsidRDefault="00CD69BE" w:rsidP="00CD69BE">
      <w:pPr>
        <w:pStyle w:val="ListParagraph"/>
        <w:numPr>
          <w:ilvl w:val="0"/>
          <w:numId w:val="12"/>
        </w:numPr>
        <w:spacing w:line="240" w:lineRule="auto"/>
        <w:ind w:left="1530"/>
        <w:contextualSpacing w:val="0"/>
        <w:rPr>
          <w:rFonts w:ascii="Times New Roman" w:hAnsi="Times New Roman"/>
          <w:noProof/>
        </w:rPr>
      </w:pPr>
      <w:r w:rsidRPr="00DB3FC9">
        <w:rPr>
          <w:rFonts w:ascii="Times New Roman" w:hAnsi="Times New Roman"/>
          <w:noProof/>
        </w:rPr>
        <w:t>Jointly owned assets shall be considered inaccessible to persons residing in shelters for battered women and children, as defined in 106 CMR 365.550, if:</w:t>
      </w:r>
    </w:p>
    <w:p w14:paraId="3176F95F" w14:textId="77777777" w:rsidR="00CD69BE" w:rsidRPr="00DB3FC9" w:rsidRDefault="00CD69BE" w:rsidP="00CD69BE">
      <w:pPr>
        <w:pStyle w:val="ListParagraph"/>
        <w:numPr>
          <w:ilvl w:val="2"/>
          <w:numId w:val="12"/>
        </w:numPr>
        <w:spacing w:line="240" w:lineRule="auto"/>
        <w:ind w:left="1800" w:firstLine="0"/>
        <w:contextualSpacing w:val="0"/>
        <w:rPr>
          <w:rFonts w:ascii="Times New Roman" w:hAnsi="Times New Roman"/>
          <w:noProof/>
        </w:rPr>
      </w:pPr>
      <w:r w:rsidRPr="00DB3FC9">
        <w:rPr>
          <w:rFonts w:ascii="Times New Roman" w:hAnsi="Times New Roman"/>
          <w:noProof/>
        </w:rPr>
        <w:t>the assets are jointly owned with members of their former household; and</w:t>
      </w:r>
    </w:p>
    <w:p w14:paraId="3C498B5A" w14:textId="77777777" w:rsidR="00CD69BE" w:rsidRPr="00DB3FC9" w:rsidRDefault="00CD69BE" w:rsidP="00CD69BE">
      <w:pPr>
        <w:pStyle w:val="ListParagraph"/>
        <w:numPr>
          <w:ilvl w:val="2"/>
          <w:numId w:val="12"/>
        </w:numPr>
        <w:spacing w:line="240" w:lineRule="auto"/>
        <w:ind w:left="1800" w:firstLine="0"/>
        <w:contextualSpacing w:val="0"/>
        <w:rPr>
          <w:rFonts w:ascii="Times New Roman" w:hAnsi="Times New Roman"/>
          <w:noProof/>
        </w:rPr>
      </w:pPr>
      <w:r w:rsidRPr="00DB3FC9">
        <w:rPr>
          <w:rFonts w:ascii="Times New Roman" w:hAnsi="Times New Roman"/>
          <w:noProof/>
        </w:rPr>
        <w:t>access to the asset is dependent on the agreement of members of the former household.</w:t>
      </w:r>
    </w:p>
    <w:p w14:paraId="3B6BACB3" w14:textId="5927D210" w:rsidR="00DA719E" w:rsidRPr="001E1C46" w:rsidRDefault="00DA719E" w:rsidP="00CC6CD2">
      <w:pPr>
        <w:tabs>
          <w:tab w:val="left" w:pos="1140"/>
          <w:tab w:val="left" w:pos="1680"/>
          <w:tab w:val="left" w:pos="2220"/>
          <w:tab w:val="left" w:pos="285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line="240" w:lineRule="auto"/>
        <w:textAlignment w:val="baseline"/>
        <w:rPr>
          <w:rFonts w:ascii="Times New Roman" w:hAnsi="Times New Roman"/>
          <w:noProof/>
        </w:rPr>
      </w:pPr>
      <w:r>
        <w:rPr>
          <w:rFonts w:ascii="Times New Roman" w:hAnsi="Times New Roman"/>
          <w:noProof/>
        </w:rPr>
        <w:br/>
      </w:r>
      <w:r>
        <w:rPr>
          <w:rFonts w:ascii="Times New Roman" w:hAnsi="Times New Roman"/>
          <w:noProof/>
        </w:rPr>
        <w:br/>
      </w:r>
      <w:r>
        <w:rPr>
          <w:rFonts w:ascii="Times New Roman" w:hAnsi="Times New Roman"/>
          <w:noProof/>
        </w:rPr>
        <w:br/>
      </w:r>
      <w:r>
        <w:rPr>
          <w:rFonts w:ascii="Times New Roman" w:hAnsi="Times New Roman"/>
          <w:noProof/>
        </w:rPr>
        <w:br/>
      </w:r>
      <w:r>
        <w:rPr>
          <w:rFonts w:ascii="Times New Roman" w:hAnsi="Times New Roman"/>
          <w:noProof/>
        </w:rPr>
        <w:br/>
      </w:r>
    </w:p>
    <w:tbl>
      <w:tblPr>
        <w:tblW w:w="10167" w:type="dxa"/>
        <w:tblInd w:w="120" w:type="dxa"/>
        <w:tblLayout w:type="fixed"/>
        <w:tblCellMar>
          <w:left w:w="120" w:type="dxa"/>
          <w:right w:w="120" w:type="dxa"/>
        </w:tblCellMar>
        <w:tblLook w:val="0000" w:firstRow="0" w:lastRow="0" w:firstColumn="0" w:lastColumn="0" w:noHBand="0" w:noVBand="0"/>
      </w:tblPr>
      <w:tblGrid>
        <w:gridCol w:w="2340"/>
        <w:gridCol w:w="84"/>
        <w:gridCol w:w="1872"/>
        <w:gridCol w:w="1254"/>
        <w:gridCol w:w="1254"/>
        <w:gridCol w:w="1254"/>
        <w:gridCol w:w="1011"/>
        <w:gridCol w:w="1098"/>
      </w:tblGrid>
      <w:tr w:rsidR="00DA719E" w14:paraId="3B6BACB5" w14:textId="77777777" w:rsidTr="006028F1">
        <w:trPr>
          <w:cantSplit/>
          <w:trHeight w:hRule="exact" w:val="259"/>
        </w:trPr>
        <w:tc>
          <w:tcPr>
            <w:tcW w:w="10167" w:type="dxa"/>
            <w:gridSpan w:val="8"/>
          </w:tcPr>
          <w:p w14:paraId="3B6BACB4" w14:textId="77777777" w:rsidR="00DA719E" w:rsidRPr="002004BE" w:rsidRDefault="00DA719E" w:rsidP="002A46F4">
            <w:pPr>
              <w:pStyle w:val="DefaultText1"/>
              <w:jc w:val="center"/>
              <w:rPr>
                <w:rFonts w:ascii="Arial" w:hAnsi="Arial" w:cs="Arial"/>
                <w:sz w:val="20"/>
              </w:rPr>
            </w:pPr>
            <w:r w:rsidRPr="002004BE">
              <w:rPr>
                <w:rStyle w:val="InitialStyle"/>
                <w:rFonts w:ascii="Arial" w:hAnsi="Arial" w:cs="Arial"/>
                <w:b/>
                <w:sz w:val="20"/>
              </w:rPr>
              <w:lastRenderedPageBreak/>
              <w:t>106 CMR: Department of Transitional Assistance</w:t>
            </w:r>
          </w:p>
        </w:tc>
      </w:tr>
      <w:tr w:rsidR="00DA719E" w14:paraId="3B6BACBA" w14:textId="77777777" w:rsidTr="005A67BB">
        <w:trPr>
          <w:cantSplit/>
          <w:trHeight w:hRule="exact" w:val="312"/>
        </w:trPr>
        <w:tc>
          <w:tcPr>
            <w:tcW w:w="2424" w:type="dxa"/>
            <w:gridSpan w:val="2"/>
            <w:tcBorders>
              <w:top w:val="single" w:sz="6" w:space="0" w:color="auto"/>
            </w:tcBorders>
          </w:tcPr>
          <w:p w14:paraId="3B6BACB6" w14:textId="77777777" w:rsidR="00DA719E" w:rsidRPr="00744AB3" w:rsidRDefault="00DA719E" w:rsidP="002A46F4">
            <w:pPr>
              <w:pStyle w:val="DefaultText1"/>
              <w:rPr>
                <w:rFonts w:ascii="Arial" w:hAnsi="Arial" w:cs="Arial"/>
              </w:rPr>
            </w:pPr>
            <w:r w:rsidRPr="005A67BB">
              <w:rPr>
                <w:rStyle w:val="InitialStyle"/>
                <w:rFonts w:ascii="Arial" w:hAnsi="Arial" w:cs="Arial"/>
                <w:b/>
                <w:sz w:val="20"/>
              </w:rPr>
              <w:t xml:space="preserve">Trans. by S.L.  </w:t>
            </w:r>
            <w:r>
              <w:rPr>
                <w:rStyle w:val="InitialStyle"/>
                <w:rFonts w:ascii="Arial" w:hAnsi="Arial"/>
                <w:b/>
                <w:sz w:val="20"/>
              </w:rPr>
              <w:t>1377</w:t>
            </w:r>
          </w:p>
        </w:tc>
        <w:tc>
          <w:tcPr>
            <w:tcW w:w="5634" w:type="dxa"/>
            <w:gridSpan w:val="4"/>
            <w:tcBorders>
              <w:top w:val="single" w:sz="6" w:space="0" w:color="auto"/>
            </w:tcBorders>
          </w:tcPr>
          <w:p w14:paraId="3B6BACB7" w14:textId="77777777" w:rsidR="00DA719E" w:rsidRPr="002004BE" w:rsidRDefault="00DA719E" w:rsidP="002A46F4">
            <w:pPr>
              <w:pStyle w:val="DefaultText"/>
              <w:rPr>
                <w:rFonts w:ascii="Arial" w:hAnsi="Arial" w:cs="Arial"/>
                <w:sz w:val="20"/>
              </w:rPr>
            </w:pPr>
          </w:p>
        </w:tc>
        <w:tc>
          <w:tcPr>
            <w:tcW w:w="1011" w:type="dxa"/>
            <w:tcBorders>
              <w:top w:val="single" w:sz="6" w:space="0" w:color="auto"/>
            </w:tcBorders>
          </w:tcPr>
          <w:p w14:paraId="3B6BACB8" w14:textId="77777777" w:rsidR="00DA719E" w:rsidRPr="002004BE" w:rsidRDefault="00DA719E" w:rsidP="002A46F4">
            <w:pPr>
              <w:pStyle w:val="DefaultText"/>
              <w:rPr>
                <w:rFonts w:ascii="Arial" w:hAnsi="Arial" w:cs="Arial"/>
                <w:sz w:val="20"/>
              </w:rPr>
            </w:pPr>
          </w:p>
        </w:tc>
        <w:tc>
          <w:tcPr>
            <w:tcW w:w="1098" w:type="dxa"/>
            <w:tcBorders>
              <w:top w:val="single" w:sz="6" w:space="0" w:color="auto"/>
            </w:tcBorders>
          </w:tcPr>
          <w:p w14:paraId="3B6BACB9" w14:textId="77777777" w:rsidR="00DA719E" w:rsidRPr="002004BE" w:rsidRDefault="00DA719E" w:rsidP="002A46F4">
            <w:pPr>
              <w:pStyle w:val="DefaultText"/>
              <w:rPr>
                <w:rFonts w:ascii="Arial" w:hAnsi="Arial" w:cs="Arial"/>
                <w:sz w:val="20"/>
              </w:rPr>
            </w:pPr>
          </w:p>
        </w:tc>
      </w:tr>
      <w:tr w:rsidR="00DA719E" w14:paraId="3B6BACBE" w14:textId="77777777" w:rsidTr="006028F1">
        <w:trPr>
          <w:cantSplit/>
          <w:trHeight w:hRule="exact" w:val="275"/>
        </w:trPr>
        <w:tc>
          <w:tcPr>
            <w:tcW w:w="2340" w:type="dxa"/>
          </w:tcPr>
          <w:p w14:paraId="3B6BACBB" w14:textId="77777777" w:rsidR="00DA719E" w:rsidRPr="002F5B92" w:rsidRDefault="00DA719E" w:rsidP="002A46F4">
            <w:pPr>
              <w:pStyle w:val="DefaultText"/>
              <w:rPr>
                <w:rFonts w:ascii="Arial" w:hAnsi="Arial" w:cs="Arial"/>
                <w:b/>
              </w:rPr>
            </w:pPr>
            <w:r w:rsidRPr="007B2928">
              <w:rPr>
                <w:rFonts w:ascii="Arial" w:hAnsi="Arial" w:cs="Arial"/>
                <w:b/>
                <w:sz w:val="20"/>
              </w:rPr>
              <w:t>Prev. S.L.</w:t>
            </w:r>
            <w:r w:rsidRPr="007B2928">
              <w:rPr>
                <w:rFonts w:ascii="Arial" w:hAnsi="Arial" w:cs="Arial"/>
                <w:b/>
              </w:rPr>
              <w:t xml:space="preserve"> </w:t>
            </w:r>
            <w:r>
              <w:rPr>
                <w:rFonts w:ascii="Arial" w:hAnsi="Arial" w:cs="Arial"/>
                <w:b/>
                <w:sz w:val="20"/>
              </w:rPr>
              <w:t>135</w:t>
            </w:r>
            <w:r w:rsidRPr="007B2928">
              <w:rPr>
                <w:rFonts w:ascii="Arial" w:hAnsi="Arial" w:cs="Arial"/>
                <w:b/>
                <w:sz w:val="20"/>
              </w:rPr>
              <w:t>3</w:t>
            </w:r>
          </w:p>
        </w:tc>
        <w:tc>
          <w:tcPr>
            <w:tcW w:w="6729" w:type="dxa"/>
            <w:gridSpan w:val="6"/>
          </w:tcPr>
          <w:p w14:paraId="3B6BACBC" w14:textId="77777777" w:rsidR="00DA719E" w:rsidRPr="002004BE" w:rsidRDefault="00DA719E" w:rsidP="002A46F4">
            <w:pPr>
              <w:pStyle w:val="DefaultText1"/>
              <w:jc w:val="center"/>
              <w:rPr>
                <w:rFonts w:ascii="Arial" w:hAnsi="Arial" w:cs="Arial"/>
                <w:sz w:val="20"/>
              </w:rPr>
            </w:pPr>
            <w:r w:rsidRPr="002004BE">
              <w:rPr>
                <w:rFonts w:ascii="Arial" w:hAnsi="Arial" w:cs="Arial"/>
                <w:b/>
                <w:sz w:val="20"/>
              </w:rPr>
              <w:t>Supplemental Nutrition Assistance Program</w:t>
            </w:r>
          </w:p>
        </w:tc>
        <w:tc>
          <w:tcPr>
            <w:tcW w:w="1098" w:type="dxa"/>
          </w:tcPr>
          <w:p w14:paraId="3B6BACBD" w14:textId="77777777" w:rsidR="00DA719E" w:rsidRPr="002004BE" w:rsidRDefault="00DA719E" w:rsidP="002A46F4">
            <w:pPr>
              <w:pStyle w:val="DefaultText"/>
              <w:rPr>
                <w:rFonts w:ascii="Arial" w:hAnsi="Arial" w:cs="Arial"/>
                <w:sz w:val="20"/>
              </w:rPr>
            </w:pPr>
          </w:p>
        </w:tc>
      </w:tr>
      <w:tr w:rsidR="00DA719E" w14:paraId="3B6BACC3" w14:textId="77777777" w:rsidTr="005A67BB">
        <w:trPr>
          <w:cantSplit/>
          <w:trHeight w:hRule="exact" w:val="243"/>
        </w:trPr>
        <w:tc>
          <w:tcPr>
            <w:tcW w:w="2424" w:type="dxa"/>
            <w:gridSpan w:val="2"/>
          </w:tcPr>
          <w:p w14:paraId="3B6BACBF" w14:textId="77777777" w:rsidR="00DA719E" w:rsidRPr="00744AB3" w:rsidRDefault="00DA719E" w:rsidP="002A46F4">
            <w:pPr>
              <w:pStyle w:val="DefaultText"/>
              <w:rPr>
                <w:rFonts w:ascii="Arial" w:hAnsi="Arial" w:cs="Arial"/>
              </w:rPr>
            </w:pPr>
          </w:p>
        </w:tc>
        <w:tc>
          <w:tcPr>
            <w:tcW w:w="5634" w:type="dxa"/>
            <w:gridSpan w:val="4"/>
          </w:tcPr>
          <w:p w14:paraId="3B6BACC0" w14:textId="77777777" w:rsidR="00DA719E" w:rsidRPr="002004BE" w:rsidRDefault="00DA719E" w:rsidP="002A46F4">
            <w:pPr>
              <w:spacing w:line="240" w:lineRule="auto"/>
              <w:jc w:val="center"/>
              <w:rPr>
                <w:rFonts w:ascii="Arial" w:hAnsi="Arial" w:cs="Arial"/>
                <w:sz w:val="20"/>
                <w:szCs w:val="20"/>
              </w:rPr>
            </w:pPr>
            <w:r w:rsidRPr="002004BE">
              <w:rPr>
                <w:rFonts w:ascii="Arial" w:hAnsi="Arial" w:cs="Arial"/>
                <w:b/>
                <w:sz w:val="20"/>
                <w:szCs w:val="20"/>
              </w:rPr>
              <w:t>Financial Eligibility Standards</w:t>
            </w:r>
          </w:p>
        </w:tc>
        <w:tc>
          <w:tcPr>
            <w:tcW w:w="1011" w:type="dxa"/>
          </w:tcPr>
          <w:p w14:paraId="3B6BACC1" w14:textId="77777777" w:rsidR="00DA719E" w:rsidRPr="002004BE" w:rsidRDefault="00DA719E" w:rsidP="002A46F4">
            <w:pPr>
              <w:pStyle w:val="DefaultText1"/>
              <w:rPr>
                <w:rFonts w:ascii="Arial" w:hAnsi="Arial" w:cs="Arial"/>
                <w:sz w:val="20"/>
              </w:rPr>
            </w:pPr>
            <w:r w:rsidRPr="002004BE">
              <w:rPr>
                <w:rStyle w:val="InitialStyle"/>
                <w:rFonts w:ascii="Arial" w:hAnsi="Arial" w:cs="Arial"/>
                <w:b/>
                <w:sz w:val="20"/>
              </w:rPr>
              <w:t xml:space="preserve">Chapter              </w:t>
            </w:r>
            <w:r w:rsidRPr="002004BE">
              <w:rPr>
                <w:rFonts w:ascii="Arial" w:hAnsi="Arial" w:cs="Arial"/>
                <w:b/>
                <w:sz w:val="20"/>
              </w:rPr>
              <w:t xml:space="preserve"> </w:t>
            </w:r>
          </w:p>
        </w:tc>
        <w:tc>
          <w:tcPr>
            <w:tcW w:w="1098" w:type="dxa"/>
          </w:tcPr>
          <w:p w14:paraId="3B6BACC2" w14:textId="77777777" w:rsidR="00DA719E" w:rsidRPr="002004BE" w:rsidRDefault="00DA719E" w:rsidP="002A46F4">
            <w:pPr>
              <w:pStyle w:val="DefaultText1"/>
              <w:rPr>
                <w:rFonts w:ascii="Arial" w:hAnsi="Arial" w:cs="Arial"/>
                <w:sz w:val="20"/>
              </w:rPr>
            </w:pPr>
            <w:r w:rsidRPr="002004BE">
              <w:rPr>
                <w:rFonts w:ascii="Arial" w:hAnsi="Arial" w:cs="Arial"/>
                <w:b/>
                <w:sz w:val="20"/>
              </w:rPr>
              <w:t>363</w:t>
            </w:r>
          </w:p>
        </w:tc>
      </w:tr>
      <w:tr w:rsidR="00DA719E" w14:paraId="3B6BACCB" w14:textId="77777777" w:rsidTr="002004BE">
        <w:trPr>
          <w:cantSplit/>
          <w:trHeight w:hRule="exact" w:val="252"/>
        </w:trPr>
        <w:tc>
          <w:tcPr>
            <w:tcW w:w="2424" w:type="dxa"/>
            <w:gridSpan w:val="2"/>
            <w:tcBorders>
              <w:bottom w:val="single" w:sz="6" w:space="0" w:color="auto"/>
            </w:tcBorders>
          </w:tcPr>
          <w:p w14:paraId="3B6BACC4" w14:textId="77777777" w:rsidR="00DA719E" w:rsidRPr="00744AB3" w:rsidRDefault="00DA719E" w:rsidP="002A46F4">
            <w:pPr>
              <w:pStyle w:val="DefaultText1"/>
              <w:rPr>
                <w:rFonts w:ascii="Arial" w:hAnsi="Arial" w:cs="Arial"/>
              </w:rPr>
            </w:pPr>
            <w:r>
              <w:rPr>
                <w:rStyle w:val="InitialStyle"/>
                <w:rFonts w:ascii="Arial" w:hAnsi="Arial"/>
                <w:b/>
                <w:sz w:val="20"/>
              </w:rPr>
              <w:t>Rev. 1/2017</w:t>
            </w:r>
            <w:r>
              <w:rPr>
                <w:rStyle w:val="InitialStyle"/>
                <w:rFonts w:ascii="Arial" w:hAnsi="Arial"/>
                <w:b/>
                <w:strike/>
                <w:sz w:val="20"/>
              </w:rPr>
              <w:t xml:space="preserve"> </w:t>
            </w:r>
          </w:p>
        </w:tc>
        <w:tc>
          <w:tcPr>
            <w:tcW w:w="1872" w:type="dxa"/>
            <w:tcBorders>
              <w:bottom w:val="single" w:sz="6" w:space="0" w:color="auto"/>
            </w:tcBorders>
          </w:tcPr>
          <w:p w14:paraId="3B6BACC5" w14:textId="77777777" w:rsidR="00DA719E" w:rsidRPr="002004BE" w:rsidRDefault="00DA719E" w:rsidP="002A46F4">
            <w:pPr>
              <w:pStyle w:val="DefaultText"/>
              <w:rPr>
                <w:rFonts w:ascii="Arial" w:hAnsi="Arial" w:cs="Arial"/>
                <w:sz w:val="20"/>
              </w:rPr>
            </w:pPr>
          </w:p>
        </w:tc>
        <w:tc>
          <w:tcPr>
            <w:tcW w:w="1254" w:type="dxa"/>
            <w:tcBorders>
              <w:bottom w:val="single" w:sz="6" w:space="0" w:color="auto"/>
            </w:tcBorders>
          </w:tcPr>
          <w:p w14:paraId="3B6BACC6" w14:textId="77777777" w:rsidR="00DA719E" w:rsidRPr="002004BE" w:rsidRDefault="00DA719E" w:rsidP="002A46F4">
            <w:pPr>
              <w:pStyle w:val="DefaultText"/>
              <w:rPr>
                <w:rFonts w:ascii="Arial" w:hAnsi="Arial" w:cs="Arial"/>
                <w:sz w:val="20"/>
              </w:rPr>
            </w:pPr>
          </w:p>
        </w:tc>
        <w:tc>
          <w:tcPr>
            <w:tcW w:w="1254" w:type="dxa"/>
            <w:tcBorders>
              <w:bottom w:val="single" w:sz="6" w:space="0" w:color="auto"/>
            </w:tcBorders>
          </w:tcPr>
          <w:p w14:paraId="3B6BACC7" w14:textId="77777777" w:rsidR="00DA719E" w:rsidRPr="002004BE" w:rsidRDefault="00DA719E" w:rsidP="002A46F4">
            <w:pPr>
              <w:pStyle w:val="DefaultText"/>
              <w:rPr>
                <w:rFonts w:ascii="Arial" w:hAnsi="Arial" w:cs="Arial"/>
                <w:sz w:val="20"/>
              </w:rPr>
            </w:pPr>
          </w:p>
        </w:tc>
        <w:tc>
          <w:tcPr>
            <w:tcW w:w="1254" w:type="dxa"/>
            <w:tcBorders>
              <w:bottom w:val="single" w:sz="6" w:space="0" w:color="auto"/>
            </w:tcBorders>
          </w:tcPr>
          <w:p w14:paraId="3B6BACC8" w14:textId="77777777" w:rsidR="00DA719E" w:rsidRPr="002004BE" w:rsidRDefault="00DA719E" w:rsidP="00D41B23">
            <w:pPr>
              <w:spacing w:line="240" w:lineRule="auto"/>
              <w:jc w:val="center"/>
              <w:rPr>
                <w:rFonts w:ascii="Arial" w:hAnsi="Arial" w:cs="Arial"/>
                <w:sz w:val="20"/>
                <w:szCs w:val="20"/>
              </w:rPr>
            </w:pPr>
            <w:r w:rsidRPr="002004BE">
              <w:rPr>
                <w:rFonts w:ascii="Arial" w:hAnsi="Arial" w:cs="Arial"/>
                <w:b/>
                <w:sz w:val="20"/>
                <w:szCs w:val="20"/>
              </w:rPr>
              <w:t xml:space="preserve">(1 of </w:t>
            </w:r>
            <w:r>
              <w:rPr>
                <w:rFonts w:ascii="Arial" w:hAnsi="Arial" w:cs="Arial"/>
                <w:b/>
                <w:sz w:val="20"/>
                <w:szCs w:val="20"/>
              </w:rPr>
              <w:t>5</w:t>
            </w:r>
            <w:r w:rsidRPr="002004BE">
              <w:rPr>
                <w:rFonts w:ascii="Arial" w:hAnsi="Arial" w:cs="Arial"/>
                <w:b/>
                <w:sz w:val="20"/>
                <w:szCs w:val="20"/>
              </w:rPr>
              <w:t>)</w:t>
            </w:r>
          </w:p>
        </w:tc>
        <w:tc>
          <w:tcPr>
            <w:tcW w:w="1011" w:type="dxa"/>
            <w:tcBorders>
              <w:bottom w:val="single" w:sz="6" w:space="0" w:color="auto"/>
            </w:tcBorders>
          </w:tcPr>
          <w:p w14:paraId="3B6BACC9" w14:textId="77777777" w:rsidR="00DA719E" w:rsidRPr="002004BE" w:rsidRDefault="00DA719E" w:rsidP="005A67BB">
            <w:pPr>
              <w:pStyle w:val="DefaultText1"/>
              <w:rPr>
                <w:rFonts w:ascii="Arial" w:hAnsi="Arial" w:cs="Arial"/>
                <w:sz w:val="20"/>
              </w:rPr>
            </w:pPr>
            <w:r w:rsidRPr="002004BE">
              <w:rPr>
                <w:rStyle w:val="InitialStyle"/>
                <w:rFonts w:ascii="Arial" w:hAnsi="Arial" w:cs="Arial"/>
                <w:b/>
                <w:sz w:val="20"/>
              </w:rPr>
              <w:t xml:space="preserve">     Page         </w:t>
            </w:r>
            <w:r w:rsidRPr="002004BE">
              <w:rPr>
                <w:rFonts w:ascii="Arial" w:hAnsi="Arial" w:cs="Arial"/>
                <w:b/>
                <w:sz w:val="20"/>
              </w:rPr>
              <w:t xml:space="preserve"> </w:t>
            </w:r>
          </w:p>
        </w:tc>
        <w:tc>
          <w:tcPr>
            <w:tcW w:w="1098" w:type="dxa"/>
            <w:tcBorders>
              <w:bottom w:val="single" w:sz="6" w:space="0" w:color="auto"/>
            </w:tcBorders>
          </w:tcPr>
          <w:p w14:paraId="3B6BACCA" w14:textId="77777777" w:rsidR="00DA719E" w:rsidRPr="002004BE" w:rsidRDefault="00DA719E" w:rsidP="002A46F4">
            <w:pPr>
              <w:pStyle w:val="DefaultText1"/>
              <w:rPr>
                <w:rFonts w:ascii="Arial" w:hAnsi="Arial" w:cs="Arial"/>
                <w:sz w:val="20"/>
              </w:rPr>
            </w:pPr>
            <w:r w:rsidRPr="002004BE">
              <w:rPr>
                <w:rFonts w:ascii="Arial" w:hAnsi="Arial" w:cs="Arial"/>
                <w:b/>
                <w:sz w:val="20"/>
              </w:rPr>
              <w:t>363.130</w:t>
            </w:r>
          </w:p>
        </w:tc>
      </w:tr>
    </w:tbl>
    <w:p w14:paraId="3B6BACCC" w14:textId="77777777" w:rsidR="00DA719E" w:rsidRDefault="00DA719E" w:rsidP="002A46F4">
      <w:pPr>
        <w:pStyle w:val="DefaultText1"/>
        <w:tabs>
          <w:tab w:val="left" w:pos="1200"/>
          <w:tab w:val="left" w:pos="1680"/>
          <w:tab w:val="left" w:pos="2220"/>
          <w:tab w:val="left" w:pos="2760"/>
          <w:tab w:val="left" w:pos="3120"/>
          <w:tab w:val="left" w:pos="3480"/>
        </w:tabs>
        <w:ind w:left="1200" w:hanging="1110"/>
        <w:rPr>
          <w:rStyle w:val="InitialStyle"/>
          <w:rFonts w:ascii="Times New Roman" w:hAnsi="Times New Roman"/>
          <w:sz w:val="22"/>
          <w:szCs w:val="22"/>
          <w:u w:val="single"/>
        </w:rPr>
      </w:pPr>
    </w:p>
    <w:p w14:paraId="3B6BACCD" w14:textId="77777777" w:rsidR="00DA719E" w:rsidRPr="003C1372" w:rsidRDefault="00DA719E" w:rsidP="002A46F4">
      <w:pPr>
        <w:pStyle w:val="DefaultText1"/>
        <w:tabs>
          <w:tab w:val="left" w:pos="1200"/>
          <w:tab w:val="left" w:pos="1680"/>
          <w:tab w:val="left" w:pos="2220"/>
          <w:tab w:val="left" w:pos="2760"/>
          <w:tab w:val="left" w:pos="3120"/>
          <w:tab w:val="left" w:pos="3480"/>
        </w:tabs>
        <w:ind w:left="1200" w:hanging="1110"/>
        <w:rPr>
          <w:rStyle w:val="InitialStyle"/>
          <w:rFonts w:ascii="Times New Roman" w:hAnsi="Times New Roman"/>
          <w:sz w:val="22"/>
          <w:szCs w:val="22"/>
        </w:rPr>
      </w:pPr>
      <w:r w:rsidRPr="003C1372">
        <w:rPr>
          <w:rStyle w:val="InitialStyle"/>
          <w:rFonts w:ascii="Times New Roman" w:hAnsi="Times New Roman"/>
          <w:sz w:val="22"/>
          <w:szCs w:val="22"/>
          <w:u w:val="single"/>
        </w:rPr>
        <w:t>363.130:</w:t>
      </w:r>
      <w:r w:rsidRPr="003C1372">
        <w:rPr>
          <w:rStyle w:val="InitialStyle"/>
          <w:rFonts w:ascii="Times New Roman" w:hAnsi="Times New Roman"/>
          <w:sz w:val="22"/>
          <w:szCs w:val="22"/>
          <w:u w:val="single"/>
        </w:rPr>
        <w:tab/>
        <w:t>Countable Assets</w:t>
      </w:r>
    </w:p>
    <w:p w14:paraId="3B6BACCE" w14:textId="77777777" w:rsidR="00DA719E" w:rsidRPr="003C1372" w:rsidRDefault="00DA719E" w:rsidP="002A46F4">
      <w:pPr>
        <w:pStyle w:val="DefaultText1"/>
        <w:rPr>
          <w:rStyle w:val="InitialStyle"/>
          <w:rFonts w:ascii="Times New Roman" w:hAnsi="Times New Roman"/>
          <w:sz w:val="22"/>
          <w:szCs w:val="22"/>
        </w:rPr>
      </w:pPr>
    </w:p>
    <w:p w14:paraId="3B6BACCF" w14:textId="77777777" w:rsidR="00DA719E" w:rsidRPr="006D3740" w:rsidRDefault="00DA719E" w:rsidP="002A46F4">
      <w:pPr>
        <w:pStyle w:val="DefaultText1"/>
        <w:tabs>
          <w:tab w:val="left" w:pos="1200"/>
          <w:tab w:val="left" w:pos="1680"/>
        </w:tabs>
        <w:ind w:left="1200" w:hanging="1200"/>
        <w:rPr>
          <w:rStyle w:val="InitialStyle"/>
          <w:rFonts w:ascii="Times New Roman" w:hAnsi="Times New Roman"/>
          <w:sz w:val="22"/>
          <w:szCs w:val="22"/>
        </w:rPr>
      </w:pPr>
      <w:r w:rsidRPr="003C1372">
        <w:rPr>
          <w:rStyle w:val="InitialStyle"/>
          <w:rFonts w:ascii="Times New Roman" w:hAnsi="Times New Roman"/>
          <w:sz w:val="22"/>
          <w:szCs w:val="22"/>
        </w:rPr>
        <w:tab/>
      </w:r>
      <w:r w:rsidRPr="006D3740">
        <w:rPr>
          <w:rStyle w:val="InitialStyle"/>
          <w:rFonts w:ascii="Times New Roman" w:hAnsi="Times New Roman"/>
          <w:sz w:val="22"/>
          <w:szCs w:val="22"/>
        </w:rPr>
        <w:t>Countable assets are all those that must be included in determining the total value of the household’s assets. If an asset is jointly owned, the value available to the household shall be determined in accordance with 106 CMR 363.120. Assets shall be distinguished from income as defined in 106 CMR 363.200.</w:t>
      </w:r>
    </w:p>
    <w:p w14:paraId="3B6BACD0" w14:textId="77777777" w:rsidR="00DA719E" w:rsidRPr="006D3740" w:rsidRDefault="00DA719E" w:rsidP="002A46F4">
      <w:pPr>
        <w:pStyle w:val="DefaultText1"/>
        <w:rPr>
          <w:rStyle w:val="InitialStyle"/>
          <w:rFonts w:ascii="Times New Roman" w:hAnsi="Times New Roman"/>
          <w:sz w:val="22"/>
          <w:szCs w:val="22"/>
        </w:rPr>
      </w:pPr>
    </w:p>
    <w:p w14:paraId="3B6BACD1" w14:textId="77777777" w:rsidR="00DA719E" w:rsidRPr="006D3740" w:rsidRDefault="00DA719E" w:rsidP="002A46F4">
      <w:pPr>
        <w:pStyle w:val="DefaultText1"/>
        <w:tabs>
          <w:tab w:val="left" w:pos="1200"/>
          <w:tab w:val="left" w:pos="1680"/>
          <w:tab w:val="left" w:pos="2220"/>
          <w:tab w:val="left" w:pos="2760"/>
          <w:tab w:val="left" w:pos="3120"/>
          <w:tab w:val="left" w:pos="3480"/>
        </w:tabs>
        <w:ind w:left="1200" w:hanging="1200"/>
        <w:rPr>
          <w:rStyle w:val="InitialStyle"/>
          <w:rFonts w:ascii="Times New Roman" w:hAnsi="Times New Roman"/>
          <w:strike/>
          <w:sz w:val="22"/>
          <w:szCs w:val="22"/>
        </w:rPr>
      </w:pPr>
      <w:r w:rsidRPr="006D3740">
        <w:rPr>
          <w:rStyle w:val="InitialStyle"/>
          <w:rFonts w:ascii="Times New Roman" w:hAnsi="Times New Roman"/>
          <w:sz w:val="22"/>
          <w:szCs w:val="22"/>
        </w:rPr>
        <w:tab/>
        <w:t>Assets counted in determining financial eligibility include, but are not limited to:</w:t>
      </w:r>
    </w:p>
    <w:p w14:paraId="3B6BACD2" w14:textId="77777777" w:rsidR="00DA719E" w:rsidRPr="006D3740" w:rsidRDefault="00DA719E" w:rsidP="002A46F4">
      <w:pPr>
        <w:pStyle w:val="DefaultText1"/>
        <w:rPr>
          <w:rStyle w:val="InitialStyle"/>
          <w:rFonts w:ascii="Times New Roman" w:hAnsi="Times New Roman"/>
          <w:sz w:val="22"/>
          <w:szCs w:val="22"/>
        </w:rPr>
      </w:pPr>
    </w:p>
    <w:p w14:paraId="3B6BACD3" w14:textId="77777777" w:rsidR="00DA719E" w:rsidRPr="006D3740" w:rsidRDefault="00DA719E" w:rsidP="002A46F4">
      <w:pPr>
        <w:pStyle w:val="DefaultText1"/>
        <w:tabs>
          <w:tab w:val="left" w:pos="1140"/>
          <w:tab w:val="left" w:pos="1680"/>
          <w:tab w:val="left" w:pos="2220"/>
          <w:tab w:val="left" w:pos="2760"/>
          <w:tab w:val="left" w:pos="3120"/>
          <w:tab w:val="left" w:pos="3480"/>
        </w:tabs>
        <w:ind w:left="1140" w:hanging="1140"/>
        <w:rPr>
          <w:rStyle w:val="InitialStyle"/>
          <w:rFonts w:ascii="Times New Roman" w:hAnsi="Times New Roman"/>
          <w:sz w:val="22"/>
          <w:szCs w:val="22"/>
        </w:rPr>
      </w:pPr>
      <w:r w:rsidRPr="006D3740">
        <w:rPr>
          <w:rStyle w:val="InitialStyle"/>
          <w:rFonts w:ascii="Times New Roman" w:hAnsi="Times New Roman"/>
          <w:sz w:val="22"/>
          <w:szCs w:val="22"/>
        </w:rPr>
        <w:tab/>
        <w:t xml:space="preserve"> (A) </w:t>
      </w:r>
      <w:r w:rsidRPr="006D3740">
        <w:rPr>
          <w:rStyle w:val="InitialStyle"/>
          <w:rFonts w:ascii="Times New Roman" w:hAnsi="Times New Roman"/>
          <w:sz w:val="22"/>
          <w:szCs w:val="22"/>
        </w:rPr>
        <w:tab/>
      </w:r>
      <w:r w:rsidRPr="006D3740">
        <w:rPr>
          <w:rStyle w:val="InitialStyle"/>
          <w:rFonts w:ascii="Times New Roman" w:hAnsi="Times New Roman"/>
          <w:sz w:val="22"/>
          <w:szCs w:val="22"/>
          <w:u w:val="single"/>
        </w:rPr>
        <w:t>Cash</w:t>
      </w:r>
    </w:p>
    <w:p w14:paraId="3B6BACD4" w14:textId="77777777" w:rsidR="00DA719E" w:rsidRPr="006D3740" w:rsidRDefault="00DA719E" w:rsidP="002A46F4">
      <w:pPr>
        <w:pStyle w:val="DefaultText1"/>
        <w:rPr>
          <w:rStyle w:val="InitialStyle"/>
          <w:rFonts w:ascii="Times New Roman" w:hAnsi="Times New Roman"/>
          <w:sz w:val="22"/>
          <w:szCs w:val="22"/>
        </w:rPr>
      </w:pPr>
    </w:p>
    <w:p w14:paraId="3B6BACD5" w14:textId="77777777" w:rsidR="00DA719E" w:rsidRPr="006D3740" w:rsidRDefault="00DA719E" w:rsidP="002A46F4">
      <w:pPr>
        <w:pStyle w:val="DefaultText1"/>
        <w:tabs>
          <w:tab w:val="left" w:pos="1800"/>
          <w:tab w:val="left" w:pos="2340"/>
          <w:tab w:val="left" w:pos="2880"/>
          <w:tab w:val="left" w:pos="3240"/>
          <w:tab w:val="left" w:pos="3780"/>
        </w:tabs>
        <w:ind w:left="1800" w:hanging="1800"/>
        <w:rPr>
          <w:rStyle w:val="InitialStyle"/>
          <w:rFonts w:ascii="Times New Roman" w:hAnsi="Times New Roman"/>
          <w:sz w:val="22"/>
          <w:szCs w:val="22"/>
        </w:rPr>
      </w:pPr>
      <w:r w:rsidRPr="006D3740">
        <w:rPr>
          <w:rStyle w:val="InitialStyle"/>
          <w:rFonts w:ascii="Times New Roman" w:hAnsi="Times New Roman"/>
          <w:sz w:val="22"/>
          <w:szCs w:val="22"/>
        </w:rPr>
        <w:tab/>
        <w:t>(1)</w:t>
      </w:r>
      <w:r w:rsidRPr="006D3740">
        <w:rPr>
          <w:rStyle w:val="InitialStyle"/>
          <w:rFonts w:ascii="Times New Roman" w:hAnsi="Times New Roman"/>
          <w:sz w:val="22"/>
          <w:szCs w:val="22"/>
        </w:rPr>
        <w:tab/>
      </w:r>
      <w:r w:rsidRPr="006D3740">
        <w:rPr>
          <w:rStyle w:val="InitialStyle"/>
          <w:rFonts w:ascii="Times New Roman" w:hAnsi="Times New Roman"/>
          <w:sz w:val="22"/>
          <w:szCs w:val="22"/>
          <w:u w:val="single"/>
        </w:rPr>
        <w:t>Definition</w:t>
      </w:r>
    </w:p>
    <w:p w14:paraId="3B6BACD6" w14:textId="77777777" w:rsidR="00DA719E" w:rsidRPr="006D3740" w:rsidRDefault="00DA719E" w:rsidP="002A46F4">
      <w:pPr>
        <w:pStyle w:val="DefaultText1"/>
        <w:rPr>
          <w:rStyle w:val="InitialStyle"/>
          <w:rFonts w:ascii="Times New Roman" w:hAnsi="Times New Roman"/>
          <w:sz w:val="22"/>
          <w:szCs w:val="22"/>
        </w:rPr>
      </w:pPr>
    </w:p>
    <w:p w14:paraId="3B6BACD7" w14:textId="77777777" w:rsidR="00DA719E" w:rsidRPr="006D3740" w:rsidRDefault="00DA719E" w:rsidP="002A46F4">
      <w:pPr>
        <w:pStyle w:val="DefaultText1"/>
        <w:tabs>
          <w:tab w:val="left" w:pos="2400"/>
        </w:tabs>
        <w:ind w:left="2400" w:hanging="2400"/>
        <w:rPr>
          <w:rStyle w:val="InitialStyle"/>
          <w:rFonts w:ascii="Times New Roman" w:hAnsi="Times New Roman"/>
          <w:sz w:val="22"/>
          <w:szCs w:val="22"/>
        </w:rPr>
      </w:pPr>
      <w:r w:rsidRPr="006D3740">
        <w:rPr>
          <w:rStyle w:val="InitialStyle"/>
          <w:rFonts w:ascii="Times New Roman" w:hAnsi="Times New Roman"/>
          <w:sz w:val="22"/>
          <w:szCs w:val="22"/>
        </w:rPr>
        <w:tab/>
        <w:t>Cash is currency, checks, or bank drafts in the possession of, or available to, the  household.</w:t>
      </w:r>
    </w:p>
    <w:p w14:paraId="3B6BACD8" w14:textId="77777777" w:rsidR="00DA719E" w:rsidRPr="006D3740" w:rsidRDefault="00DA719E" w:rsidP="002A46F4">
      <w:pPr>
        <w:pStyle w:val="DefaultText1"/>
        <w:rPr>
          <w:rStyle w:val="InitialStyle"/>
          <w:rFonts w:ascii="Times New Roman" w:hAnsi="Times New Roman"/>
          <w:sz w:val="22"/>
          <w:szCs w:val="22"/>
        </w:rPr>
      </w:pPr>
    </w:p>
    <w:p w14:paraId="3B6BACD9" w14:textId="77777777" w:rsidR="00DA719E" w:rsidRPr="006D3740" w:rsidRDefault="00DA719E" w:rsidP="002A46F4">
      <w:pPr>
        <w:pStyle w:val="DefaultText1"/>
        <w:tabs>
          <w:tab w:val="left" w:pos="1260"/>
          <w:tab w:val="left" w:pos="1800"/>
          <w:tab w:val="left" w:pos="2400"/>
        </w:tabs>
        <w:ind w:left="2400" w:hanging="2400"/>
        <w:rPr>
          <w:rStyle w:val="InitialStyle"/>
          <w:rFonts w:ascii="Times New Roman" w:hAnsi="Times New Roman"/>
          <w:sz w:val="22"/>
          <w:szCs w:val="22"/>
          <w:u w:val="single"/>
        </w:rPr>
      </w:pPr>
      <w:r w:rsidRPr="006D3740">
        <w:rPr>
          <w:rStyle w:val="InitialStyle"/>
          <w:rFonts w:ascii="Times New Roman" w:hAnsi="Times New Roman"/>
          <w:sz w:val="22"/>
          <w:szCs w:val="22"/>
        </w:rPr>
        <w:tab/>
      </w:r>
      <w:r w:rsidRPr="006D3740">
        <w:rPr>
          <w:rStyle w:val="InitialStyle"/>
          <w:rFonts w:ascii="Times New Roman" w:hAnsi="Times New Roman"/>
          <w:sz w:val="22"/>
          <w:szCs w:val="22"/>
        </w:rPr>
        <w:tab/>
        <w:t>(2)</w:t>
      </w:r>
      <w:r w:rsidRPr="006D3740">
        <w:rPr>
          <w:rStyle w:val="InitialStyle"/>
          <w:rFonts w:ascii="Times New Roman" w:hAnsi="Times New Roman"/>
          <w:sz w:val="22"/>
          <w:szCs w:val="22"/>
        </w:rPr>
        <w:tab/>
      </w:r>
      <w:r w:rsidRPr="006D3740">
        <w:rPr>
          <w:rStyle w:val="InitialStyle"/>
          <w:rFonts w:ascii="Times New Roman" w:hAnsi="Times New Roman"/>
          <w:sz w:val="22"/>
          <w:szCs w:val="22"/>
          <w:u w:val="single"/>
        </w:rPr>
        <w:t>Verification</w:t>
      </w:r>
    </w:p>
    <w:p w14:paraId="3B6BACDA" w14:textId="77777777" w:rsidR="00DA719E" w:rsidRPr="006D3740" w:rsidRDefault="00DA719E" w:rsidP="002A46F4">
      <w:pPr>
        <w:pStyle w:val="DefaultText1"/>
        <w:rPr>
          <w:rStyle w:val="InitialStyle"/>
          <w:rFonts w:ascii="Times New Roman" w:hAnsi="Times New Roman"/>
          <w:sz w:val="22"/>
          <w:szCs w:val="22"/>
        </w:rPr>
      </w:pPr>
    </w:p>
    <w:p w14:paraId="3B6BACDB" w14:textId="77777777" w:rsidR="00DA719E" w:rsidRPr="006D3740" w:rsidRDefault="00DA719E" w:rsidP="002A46F4">
      <w:pPr>
        <w:pStyle w:val="DefaultText1"/>
        <w:tabs>
          <w:tab w:val="left" w:pos="1800"/>
          <w:tab w:val="left" w:pos="2400"/>
          <w:tab w:val="left" w:pos="2880"/>
          <w:tab w:val="left" w:pos="3240"/>
          <w:tab w:val="left" w:pos="3600"/>
        </w:tabs>
        <w:ind w:left="2400" w:hanging="2400"/>
        <w:rPr>
          <w:rStyle w:val="InitialStyle"/>
          <w:rFonts w:ascii="Times New Roman" w:hAnsi="Times New Roman"/>
          <w:sz w:val="22"/>
          <w:szCs w:val="22"/>
        </w:rPr>
      </w:pPr>
      <w:r w:rsidRPr="006D3740">
        <w:rPr>
          <w:rStyle w:val="InitialStyle"/>
          <w:rFonts w:ascii="Times New Roman" w:hAnsi="Times New Roman"/>
          <w:sz w:val="22"/>
          <w:szCs w:val="22"/>
        </w:rPr>
        <w:tab/>
      </w:r>
      <w:r w:rsidRPr="006D3740">
        <w:rPr>
          <w:rStyle w:val="InitialStyle"/>
          <w:rFonts w:ascii="Times New Roman" w:hAnsi="Times New Roman"/>
          <w:sz w:val="22"/>
          <w:szCs w:val="22"/>
        </w:rPr>
        <w:tab/>
        <w:t>The amount of cash shall be countable at application, recertification, and when a change is reported.</w:t>
      </w:r>
    </w:p>
    <w:p w14:paraId="3B6BACDC" w14:textId="77777777" w:rsidR="00DA719E" w:rsidRPr="006D3740" w:rsidRDefault="00DA719E" w:rsidP="002A46F4">
      <w:pPr>
        <w:pStyle w:val="DefaultText1"/>
        <w:rPr>
          <w:rStyle w:val="InitialStyle"/>
          <w:rFonts w:ascii="Times New Roman" w:hAnsi="Times New Roman"/>
          <w:sz w:val="22"/>
          <w:szCs w:val="22"/>
        </w:rPr>
      </w:pPr>
    </w:p>
    <w:p w14:paraId="3B6BACDD" w14:textId="77777777" w:rsidR="00DA719E" w:rsidRPr="006D3740" w:rsidRDefault="00DA719E" w:rsidP="002A46F4">
      <w:pPr>
        <w:pStyle w:val="DefaultText1"/>
        <w:tabs>
          <w:tab w:val="left" w:pos="2400"/>
        </w:tabs>
        <w:ind w:left="2400" w:hanging="2400"/>
        <w:rPr>
          <w:rStyle w:val="InitialStyle"/>
          <w:rFonts w:ascii="Times New Roman" w:hAnsi="Times New Roman"/>
          <w:sz w:val="22"/>
          <w:szCs w:val="22"/>
        </w:rPr>
      </w:pPr>
      <w:r w:rsidRPr="006D3740">
        <w:rPr>
          <w:rStyle w:val="InitialStyle"/>
          <w:rFonts w:ascii="Times New Roman" w:hAnsi="Times New Roman"/>
          <w:sz w:val="22"/>
          <w:szCs w:val="22"/>
        </w:rPr>
        <w:tab/>
        <w:t xml:space="preserve">The household’s declaration of the amount of cash available shall be sufficient verification. </w:t>
      </w:r>
    </w:p>
    <w:p w14:paraId="3B6BACDE" w14:textId="77777777" w:rsidR="00DA719E" w:rsidRPr="006D3740" w:rsidRDefault="00DA719E" w:rsidP="002A46F4">
      <w:pPr>
        <w:pStyle w:val="DefaultText1"/>
        <w:rPr>
          <w:rStyle w:val="InitialStyle"/>
          <w:rFonts w:ascii="Times New Roman" w:hAnsi="Times New Roman"/>
          <w:sz w:val="22"/>
          <w:szCs w:val="22"/>
        </w:rPr>
      </w:pPr>
    </w:p>
    <w:p w14:paraId="3B6BACDF" w14:textId="77777777" w:rsidR="00DA719E" w:rsidRPr="006D3740" w:rsidRDefault="00DA719E" w:rsidP="002A46F4">
      <w:pPr>
        <w:pStyle w:val="DefaultText1"/>
        <w:tabs>
          <w:tab w:val="left" w:pos="1260"/>
          <w:tab w:val="left" w:pos="1800"/>
        </w:tabs>
        <w:ind w:left="1800" w:hanging="1800"/>
        <w:rPr>
          <w:rStyle w:val="InitialStyle"/>
          <w:rFonts w:ascii="Times New Roman" w:hAnsi="Times New Roman"/>
          <w:sz w:val="22"/>
          <w:szCs w:val="22"/>
        </w:rPr>
      </w:pPr>
      <w:r w:rsidRPr="006D3740">
        <w:rPr>
          <w:rStyle w:val="InitialStyle"/>
          <w:rFonts w:ascii="Times New Roman" w:hAnsi="Times New Roman"/>
          <w:sz w:val="22"/>
          <w:szCs w:val="22"/>
        </w:rPr>
        <w:tab/>
        <w:t xml:space="preserve">(B)   </w:t>
      </w:r>
      <w:r w:rsidRPr="006D3740">
        <w:rPr>
          <w:rStyle w:val="InitialStyle"/>
          <w:rFonts w:ascii="Times New Roman" w:hAnsi="Times New Roman"/>
          <w:sz w:val="22"/>
          <w:szCs w:val="22"/>
          <w:u w:val="single"/>
        </w:rPr>
        <w:t>Bank Accounts</w:t>
      </w:r>
    </w:p>
    <w:p w14:paraId="3B6BACE0" w14:textId="77777777" w:rsidR="00DA719E" w:rsidRPr="006D3740" w:rsidRDefault="00DA719E" w:rsidP="002A46F4">
      <w:pPr>
        <w:pStyle w:val="DefaultText1"/>
        <w:rPr>
          <w:rStyle w:val="InitialStyle"/>
          <w:rFonts w:ascii="Times New Roman" w:hAnsi="Times New Roman"/>
          <w:sz w:val="22"/>
          <w:szCs w:val="22"/>
        </w:rPr>
      </w:pPr>
    </w:p>
    <w:p w14:paraId="3B6BACE1" w14:textId="77777777" w:rsidR="00DA719E" w:rsidRPr="006D3740" w:rsidRDefault="00DA719E" w:rsidP="002A46F4">
      <w:pPr>
        <w:pStyle w:val="DefaultText1"/>
        <w:tabs>
          <w:tab w:val="left" w:pos="1260"/>
          <w:tab w:val="left" w:pos="1800"/>
          <w:tab w:val="left" w:pos="2400"/>
        </w:tabs>
        <w:ind w:left="2400" w:hanging="2400"/>
        <w:rPr>
          <w:rStyle w:val="InitialStyle"/>
          <w:rFonts w:ascii="Times New Roman" w:hAnsi="Times New Roman"/>
          <w:sz w:val="22"/>
          <w:szCs w:val="22"/>
        </w:rPr>
      </w:pPr>
      <w:r w:rsidRPr="006D3740">
        <w:rPr>
          <w:rStyle w:val="InitialStyle"/>
          <w:rFonts w:ascii="Times New Roman" w:hAnsi="Times New Roman"/>
          <w:sz w:val="22"/>
          <w:szCs w:val="22"/>
        </w:rPr>
        <w:tab/>
      </w:r>
      <w:r w:rsidRPr="006D3740">
        <w:rPr>
          <w:rStyle w:val="InitialStyle"/>
          <w:rFonts w:ascii="Times New Roman" w:hAnsi="Times New Roman"/>
          <w:sz w:val="22"/>
          <w:szCs w:val="22"/>
        </w:rPr>
        <w:tab/>
        <w:t>(1)</w:t>
      </w:r>
      <w:r w:rsidRPr="006D3740">
        <w:rPr>
          <w:rStyle w:val="InitialStyle"/>
          <w:rFonts w:ascii="Times New Roman" w:hAnsi="Times New Roman"/>
          <w:sz w:val="22"/>
          <w:szCs w:val="22"/>
        </w:rPr>
        <w:tab/>
      </w:r>
      <w:r w:rsidRPr="006D3740">
        <w:rPr>
          <w:rStyle w:val="InitialStyle"/>
          <w:rFonts w:ascii="Times New Roman" w:hAnsi="Times New Roman"/>
          <w:sz w:val="22"/>
          <w:szCs w:val="22"/>
          <w:u w:val="single"/>
        </w:rPr>
        <w:t>Definition</w:t>
      </w:r>
    </w:p>
    <w:p w14:paraId="3B6BACE2" w14:textId="77777777" w:rsidR="00DA719E" w:rsidRPr="006D3740" w:rsidRDefault="00DA719E" w:rsidP="00EB56E0">
      <w:pPr>
        <w:pStyle w:val="DefaultText"/>
        <w:tabs>
          <w:tab w:val="left" w:pos="1140"/>
          <w:tab w:val="left" w:pos="1680"/>
          <w:tab w:val="left" w:pos="2160"/>
          <w:tab w:val="left" w:pos="2220"/>
          <w:tab w:val="left" w:pos="2430"/>
          <w:tab w:val="left" w:pos="3120"/>
          <w:tab w:val="left" w:pos="3480"/>
        </w:tabs>
        <w:ind w:left="2160"/>
        <w:rPr>
          <w:rStyle w:val="InitialStyle"/>
          <w:rFonts w:ascii="Times New Roman" w:hAnsi="Times New Roman"/>
          <w:sz w:val="22"/>
          <w:szCs w:val="22"/>
        </w:rPr>
      </w:pPr>
      <w:r w:rsidRPr="006D3740">
        <w:rPr>
          <w:rStyle w:val="InitialStyle"/>
          <w:rFonts w:ascii="Times New Roman" w:hAnsi="Times New Roman"/>
          <w:noProof/>
          <w:sz w:val="22"/>
          <w:szCs w:val="22"/>
        </w:rPr>
        <w:br/>
      </w:r>
      <w:r w:rsidRPr="006D3740">
        <w:rPr>
          <w:rStyle w:val="InitialStyle"/>
          <w:rFonts w:ascii="Times New Roman" w:hAnsi="Times New Roman"/>
          <w:sz w:val="22"/>
          <w:szCs w:val="22"/>
        </w:rPr>
        <w:tab/>
      </w:r>
      <w:r w:rsidRPr="006D3740">
        <w:rPr>
          <w:rStyle w:val="InitialStyle"/>
          <w:rFonts w:ascii="Times New Roman" w:hAnsi="Times New Roman"/>
          <w:sz w:val="22"/>
          <w:szCs w:val="22"/>
        </w:rPr>
        <w:tab/>
        <w:t xml:space="preserve">Bank accounts may be in the form of savings, checking, trust accounts, term </w:t>
      </w:r>
      <w:r w:rsidRPr="006D3740">
        <w:rPr>
          <w:rStyle w:val="InitialStyle"/>
          <w:rFonts w:ascii="Times New Roman" w:hAnsi="Times New Roman"/>
          <w:sz w:val="22"/>
          <w:szCs w:val="22"/>
        </w:rPr>
        <w:tab/>
      </w:r>
      <w:r w:rsidRPr="006D3740">
        <w:rPr>
          <w:rStyle w:val="InitialStyle"/>
          <w:rFonts w:ascii="Times New Roman" w:hAnsi="Times New Roman"/>
          <w:sz w:val="22"/>
          <w:szCs w:val="22"/>
        </w:rPr>
        <w:tab/>
      </w:r>
      <w:r w:rsidRPr="006D3740">
        <w:rPr>
          <w:rStyle w:val="InitialStyle"/>
          <w:rFonts w:ascii="Times New Roman" w:hAnsi="Times New Roman"/>
          <w:sz w:val="22"/>
          <w:szCs w:val="22"/>
        </w:rPr>
        <w:tab/>
      </w:r>
      <w:r w:rsidRPr="006D3740">
        <w:rPr>
          <w:rStyle w:val="InitialStyle"/>
          <w:rFonts w:ascii="Times New Roman" w:hAnsi="Times New Roman"/>
          <w:sz w:val="22"/>
          <w:szCs w:val="22"/>
        </w:rPr>
        <w:tab/>
        <w:t xml:space="preserve">certificates, or other types of accounts held at banks, </w:t>
      </w:r>
      <w:proofErr w:type="gramStart"/>
      <w:r w:rsidRPr="006D3740">
        <w:rPr>
          <w:rStyle w:val="InitialStyle"/>
          <w:rFonts w:ascii="Times New Roman" w:hAnsi="Times New Roman"/>
          <w:sz w:val="22"/>
          <w:szCs w:val="22"/>
        </w:rPr>
        <w:t>savings</w:t>
      </w:r>
      <w:proofErr w:type="gramEnd"/>
      <w:r w:rsidRPr="006D3740">
        <w:rPr>
          <w:rStyle w:val="InitialStyle"/>
          <w:rFonts w:ascii="Times New Roman" w:hAnsi="Times New Roman"/>
          <w:sz w:val="22"/>
          <w:szCs w:val="22"/>
        </w:rPr>
        <w:t xml:space="preserve"> or loan institutions.</w:t>
      </w:r>
    </w:p>
    <w:p w14:paraId="3B6BACE3" w14:textId="77777777" w:rsidR="00DA719E" w:rsidRPr="006D3740" w:rsidRDefault="00DA719E" w:rsidP="00EB56E0">
      <w:pPr>
        <w:pStyle w:val="DefaultText"/>
        <w:tabs>
          <w:tab w:val="left" w:pos="0"/>
          <w:tab w:val="left" w:pos="1140"/>
          <w:tab w:val="left" w:pos="1680"/>
          <w:tab w:val="left" w:pos="2220"/>
          <w:tab w:val="left" w:pos="2430"/>
          <w:tab w:val="left" w:pos="2760"/>
          <w:tab w:val="left" w:pos="3120"/>
          <w:tab w:val="left" w:pos="3480"/>
        </w:tabs>
        <w:ind w:left="2160"/>
        <w:rPr>
          <w:rStyle w:val="InitialStyle"/>
          <w:rFonts w:ascii="Times New Roman" w:hAnsi="Times New Roman"/>
          <w:sz w:val="22"/>
          <w:szCs w:val="22"/>
        </w:rPr>
      </w:pPr>
    </w:p>
    <w:p w14:paraId="3B6BACE4" w14:textId="77777777" w:rsidR="00DA719E" w:rsidRPr="006D3740" w:rsidRDefault="00DA719E" w:rsidP="00EB56E0">
      <w:pPr>
        <w:pStyle w:val="DefaultText"/>
        <w:tabs>
          <w:tab w:val="left" w:pos="0"/>
          <w:tab w:val="left" w:pos="1140"/>
          <w:tab w:val="left" w:pos="1680"/>
          <w:tab w:val="left" w:pos="2220"/>
          <w:tab w:val="left" w:pos="2430"/>
          <w:tab w:val="left" w:pos="2760"/>
          <w:tab w:val="left" w:pos="3120"/>
          <w:tab w:val="left" w:pos="3480"/>
        </w:tabs>
        <w:ind w:left="2160"/>
        <w:rPr>
          <w:rStyle w:val="InitialStyle"/>
          <w:rFonts w:ascii="Times New Roman" w:hAnsi="Times New Roman"/>
          <w:sz w:val="22"/>
          <w:szCs w:val="22"/>
        </w:rPr>
      </w:pPr>
      <w:r w:rsidRPr="006D3740">
        <w:rPr>
          <w:rStyle w:val="InitialStyle"/>
          <w:rFonts w:ascii="Times New Roman" w:hAnsi="Times New Roman"/>
          <w:sz w:val="22"/>
          <w:szCs w:val="22"/>
        </w:rPr>
        <w:tab/>
      </w:r>
      <w:r w:rsidRPr="006D3740">
        <w:rPr>
          <w:rStyle w:val="InitialStyle"/>
          <w:rFonts w:ascii="Times New Roman" w:hAnsi="Times New Roman"/>
          <w:sz w:val="22"/>
          <w:szCs w:val="22"/>
        </w:rPr>
        <w:tab/>
        <w:t xml:space="preserve">Funds in a bank account are considered available when a member of the household has </w:t>
      </w:r>
      <w:r w:rsidRPr="006D3740">
        <w:rPr>
          <w:rStyle w:val="InitialStyle"/>
          <w:rFonts w:ascii="Times New Roman" w:hAnsi="Times New Roman"/>
          <w:sz w:val="22"/>
          <w:szCs w:val="22"/>
        </w:rPr>
        <w:tab/>
      </w:r>
      <w:r w:rsidRPr="006D3740">
        <w:rPr>
          <w:rStyle w:val="InitialStyle"/>
          <w:rFonts w:ascii="Times New Roman" w:hAnsi="Times New Roman"/>
          <w:sz w:val="22"/>
          <w:szCs w:val="22"/>
        </w:rPr>
        <w:tab/>
        <w:t xml:space="preserve">both ownership of, and access to, the balance of funds in the account. </w:t>
      </w:r>
    </w:p>
    <w:p w14:paraId="3B6BACE5" w14:textId="77777777" w:rsidR="00DA719E" w:rsidRPr="003C1372" w:rsidRDefault="00DA719E" w:rsidP="00EB56E0">
      <w:pPr>
        <w:pStyle w:val="DefaultText1"/>
        <w:tabs>
          <w:tab w:val="left" w:pos="2400"/>
          <w:tab w:val="left" w:pos="2430"/>
        </w:tabs>
        <w:rPr>
          <w:rStyle w:val="InitialStyle"/>
          <w:rFonts w:ascii="Times New Roman" w:hAnsi="Times New Roman"/>
          <w:strike/>
          <w:sz w:val="22"/>
          <w:szCs w:val="22"/>
        </w:rPr>
      </w:pPr>
    </w:p>
    <w:p w14:paraId="3B6BACE6" w14:textId="77777777" w:rsidR="00DA719E" w:rsidRPr="006D3740" w:rsidRDefault="00DA719E" w:rsidP="00801440">
      <w:pPr>
        <w:pStyle w:val="DefaultText1"/>
        <w:tabs>
          <w:tab w:val="left" w:pos="1800"/>
          <w:tab w:val="left" w:pos="2400"/>
        </w:tabs>
        <w:ind w:left="2400" w:hanging="2400"/>
        <w:rPr>
          <w:rStyle w:val="InitialStyle"/>
          <w:rFonts w:ascii="Times New Roman" w:hAnsi="Times New Roman"/>
          <w:sz w:val="22"/>
        </w:rPr>
      </w:pPr>
      <w:r>
        <w:rPr>
          <w:rStyle w:val="InitialStyle"/>
          <w:rFonts w:ascii="Times New Roman" w:hAnsi="Times New Roman"/>
          <w:sz w:val="22"/>
        </w:rPr>
        <w:tab/>
      </w:r>
      <w:r w:rsidRPr="006D3740">
        <w:rPr>
          <w:rStyle w:val="InitialStyle"/>
          <w:rFonts w:ascii="Times New Roman" w:hAnsi="Times New Roman"/>
          <w:sz w:val="22"/>
        </w:rPr>
        <w:t>(2)</w:t>
      </w:r>
      <w:r w:rsidRPr="006D3740">
        <w:rPr>
          <w:rStyle w:val="InitialStyle"/>
          <w:rFonts w:ascii="Times New Roman" w:hAnsi="Times New Roman"/>
          <w:sz w:val="22"/>
        </w:rPr>
        <w:tab/>
      </w:r>
      <w:r w:rsidRPr="006D3740">
        <w:rPr>
          <w:rStyle w:val="InitialStyle"/>
          <w:rFonts w:ascii="Times New Roman" w:hAnsi="Times New Roman"/>
          <w:sz w:val="22"/>
          <w:u w:val="single"/>
        </w:rPr>
        <w:t>Joint Bank Accounts</w:t>
      </w:r>
    </w:p>
    <w:p w14:paraId="3B6BACE7" w14:textId="77777777" w:rsidR="00DA719E" w:rsidRPr="006D3740" w:rsidRDefault="00DA719E" w:rsidP="00801440">
      <w:pPr>
        <w:pStyle w:val="DefaultText1"/>
        <w:rPr>
          <w:rStyle w:val="InitialStyle"/>
          <w:rFonts w:ascii="Times New Roman" w:hAnsi="Times New Roman"/>
          <w:sz w:val="22"/>
        </w:rPr>
      </w:pPr>
    </w:p>
    <w:p w14:paraId="3B6BACE8" w14:textId="77777777" w:rsidR="00DA719E" w:rsidRPr="006D3740" w:rsidRDefault="00DA719E" w:rsidP="00801440">
      <w:pPr>
        <w:pStyle w:val="DefaultText1"/>
        <w:tabs>
          <w:tab w:val="left" w:pos="2400"/>
        </w:tabs>
        <w:ind w:left="2400" w:hanging="2400"/>
        <w:rPr>
          <w:rStyle w:val="InitialStyle"/>
          <w:rFonts w:ascii="Times New Roman" w:hAnsi="Times New Roman"/>
          <w:sz w:val="22"/>
        </w:rPr>
      </w:pPr>
      <w:r w:rsidRPr="006D3740">
        <w:rPr>
          <w:rStyle w:val="InitialStyle"/>
          <w:rFonts w:ascii="Times New Roman" w:hAnsi="Times New Roman"/>
          <w:sz w:val="22"/>
        </w:rPr>
        <w:tab/>
        <w:t>If a household member is a co-holder of a joint bank account, the entire amount on deposit shall be considered available as an asset unless the household demonstrates otherwise.</w:t>
      </w:r>
    </w:p>
    <w:p w14:paraId="3B6BACE9" w14:textId="77777777" w:rsidR="00DA719E" w:rsidRPr="006D3740" w:rsidRDefault="00DA719E" w:rsidP="00801440">
      <w:pPr>
        <w:pStyle w:val="DefaultText1"/>
        <w:tabs>
          <w:tab w:val="left" w:pos="2400"/>
        </w:tabs>
        <w:ind w:left="2400" w:hanging="2400"/>
        <w:rPr>
          <w:rStyle w:val="InitialStyle"/>
          <w:rFonts w:ascii="Times New Roman" w:hAnsi="Times New Roman"/>
          <w:sz w:val="22"/>
        </w:rPr>
      </w:pPr>
    </w:p>
    <w:p w14:paraId="3B6BACEA" w14:textId="77777777" w:rsidR="00DA719E" w:rsidRPr="006D3740" w:rsidRDefault="00DA719E" w:rsidP="00801440">
      <w:pPr>
        <w:pStyle w:val="DefaultText1"/>
        <w:tabs>
          <w:tab w:val="left" w:pos="2400"/>
        </w:tabs>
        <w:ind w:left="2400" w:hanging="2400"/>
        <w:rPr>
          <w:rStyle w:val="InitialStyle"/>
          <w:rFonts w:ascii="Times New Roman" w:hAnsi="Times New Roman"/>
          <w:sz w:val="22"/>
        </w:rPr>
      </w:pPr>
      <w:r w:rsidRPr="006D3740">
        <w:rPr>
          <w:rStyle w:val="InitialStyle"/>
          <w:rFonts w:ascii="Times New Roman" w:hAnsi="Times New Roman"/>
          <w:sz w:val="22"/>
        </w:rPr>
        <w:tab/>
        <w:t xml:space="preserve">Crowdfunding accounts (e.g., GoFundMe and Kickstarter) shall also be considered liquid resources if funds are accessible to the household. The actual value of funds accessible to an accountholder shall be counted as a liquid resource. </w:t>
      </w:r>
    </w:p>
    <w:p w14:paraId="3B6BACEB" w14:textId="77777777" w:rsidR="00DA719E" w:rsidRPr="006D3740" w:rsidRDefault="00DA719E" w:rsidP="00801440">
      <w:pPr>
        <w:pStyle w:val="DefaultText"/>
        <w:tabs>
          <w:tab w:val="left" w:pos="900"/>
          <w:tab w:val="left" w:pos="1440"/>
          <w:tab w:val="left" w:pos="1980"/>
          <w:tab w:val="left" w:pos="2880"/>
          <w:tab w:val="left" w:pos="3240"/>
          <w:tab w:val="center" w:pos="4920"/>
          <w:tab w:val="right" w:pos="7800"/>
          <w:tab w:val="left" w:pos="8040"/>
          <w:tab w:val="right" w:pos="9840"/>
          <w:tab w:val="left" w:pos="11906"/>
        </w:tabs>
        <w:rPr>
          <w:rStyle w:val="InitialStyle"/>
          <w:rFonts w:ascii="Times New Roman" w:hAnsi="Times New Roman"/>
          <w:noProof/>
          <w:sz w:val="22"/>
        </w:rPr>
      </w:pPr>
    </w:p>
    <w:p w14:paraId="3B6BACEC" w14:textId="77777777" w:rsidR="00DA719E" w:rsidRPr="006D3740" w:rsidRDefault="00DA719E" w:rsidP="00801440">
      <w:pPr>
        <w:pStyle w:val="DefaultText"/>
        <w:tabs>
          <w:tab w:val="left" w:pos="900"/>
          <w:tab w:val="left" w:pos="1440"/>
          <w:tab w:val="left" w:pos="1980"/>
          <w:tab w:val="left" w:pos="2880"/>
          <w:tab w:val="left" w:pos="3240"/>
          <w:tab w:val="center" w:pos="4920"/>
          <w:tab w:val="right" w:pos="7800"/>
          <w:tab w:val="left" w:pos="8040"/>
          <w:tab w:val="right" w:pos="9840"/>
          <w:tab w:val="left" w:pos="11906"/>
        </w:tabs>
        <w:rPr>
          <w:rStyle w:val="InitialStyle"/>
          <w:rFonts w:ascii="Times New Roman" w:hAnsi="Times New Roman"/>
          <w:sz w:val="22"/>
        </w:rPr>
      </w:pPr>
      <w:r w:rsidRPr="006D3740">
        <w:rPr>
          <w:rStyle w:val="InitialStyle"/>
          <w:rFonts w:ascii="Times New Roman" w:hAnsi="Times New Roman"/>
          <w:noProof/>
          <w:sz w:val="22"/>
        </w:rPr>
        <w:tab/>
      </w:r>
      <w:r w:rsidRPr="006D3740">
        <w:rPr>
          <w:rStyle w:val="InitialStyle"/>
          <w:rFonts w:ascii="Times New Roman" w:hAnsi="Times New Roman"/>
          <w:noProof/>
          <w:sz w:val="22"/>
        </w:rPr>
        <w:tab/>
      </w:r>
      <w:r w:rsidRPr="006D3740">
        <w:rPr>
          <w:rStyle w:val="InitialStyle"/>
          <w:rFonts w:ascii="Times New Roman" w:hAnsi="Times New Roman"/>
          <w:noProof/>
          <w:sz w:val="22"/>
        </w:rPr>
        <w:tab/>
        <w:t xml:space="preserve">        </w:t>
      </w:r>
      <w:r w:rsidRPr="006D3740">
        <w:rPr>
          <w:rStyle w:val="InitialStyle"/>
          <w:rFonts w:ascii="Times New Roman" w:hAnsi="Times New Roman"/>
          <w:sz w:val="22"/>
        </w:rPr>
        <w:t xml:space="preserve">A household member who states that he or she is not the owner, or is only </w:t>
      </w:r>
      <w:proofErr w:type="gramStart"/>
      <w:r w:rsidRPr="006D3740">
        <w:rPr>
          <w:rStyle w:val="InitialStyle"/>
          <w:rFonts w:ascii="Times New Roman" w:hAnsi="Times New Roman"/>
          <w:sz w:val="22"/>
        </w:rPr>
        <w:t>partial</w:t>
      </w:r>
      <w:proofErr w:type="gramEnd"/>
    </w:p>
    <w:p w14:paraId="3B6BACED" w14:textId="77777777" w:rsidR="00DA719E" w:rsidRDefault="00DA719E" w:rsidP="00801440">
      <w:pPr>
        <w:pStyle w:val="DefaultText"/>
        <w:tabs>
          <w:tab w:val="left" w:pos="900"/>
          <w:tab w:val="left" w:pos="1440"/>
          <w:tab w:val="left" w:pos="1980"/>
          <w:tab w:val="left" w:pos="2430"/>
          <w:tab w:val="left" w:pos="3240"/>
          <w:tab w:val="center" w:pos="4920"/>
          <w:tab w:val="right" w:pos="7800"/>
          <w:tab w:val="left" w:pos="8040"/>
          <w:tab w:val="right" w:pos="9840"/>
          <w:tab w:val="left" w:pos="11906"/>
        </w:tabs>
        <w:ind w:left="2430" w:hanging="2430"/>
        <w:rPr>
          <w:rStyle w:val="InitialStyle"/>
          <w:rFonts w:ascii="Times New Roman" w:hAnsi="Times New Roman"/>
          <w:sz w:val="22"/>
        </w:rPr>
      </w:pPr>
      <w:r w:rsidRPr="006D3740">
        <w:rPr>
          <w:rStyle w:val="InitialStyle"/>
          <w:rFonts w:ascii="Times New Roman" w:hAnsi="Times New Roman"/>
          <w:sz w:val="22"/>
        </w:rPr>
        <w:tab/>
      </w:r>
      <w:r w:rsidRPr="006D3740">
        <w:rPr>
          <w:rStyle w:val="InitialStyle"/>
          <w:rFonts w:ascii="Times New Roman" w:hAnsi="Times New Roman"/>
          <w:sz w:val="22"/>
        </w:rPr>
        <w:tab/>
      </w:r>
      <w:r w:rsidRPr="006D3740">
        <w:rPr>
          <w:rStyle w:val="InitialStyle"/>
          <w:rFonts w:ascii="Times New Roman" w:hAnsi="Times New Roman"/>
          <w:sz w:val="22"/>
        </w:rPr>
        <w:tab/>
        <w:t xml:space="preserve">        owner, of the funds must verify ownership of the funds.  A household member who states that he or she has no access, or only partial access to the funds must verify lack of access.</w:t>
      </w:r>
    </w:p>
    <w:p w14:paraId="3B6BACEE" w14:textId="77777777" w:rsidR="00DA719E" w:rsidRDefault="00DA719E" w:rsidP="00801440">
      <w:pPr>
        <w:pStyle w:val="DefaultText"/>
        <w:tabs>
          <w:tab w:val="left" w:pos="900"/>
          <w:tab w:val="left" w:pos="1440"/>
          <w:tab w:val="left" w:pos="1980"/>
          <w:tab w:val="left" w:pos="2430"/>
          <w:tab w:val="left" w:pos="3240"/>
          <w:tab w:val="center" w:pos="4920"/>
          <w:tab w:val="right" w:pos="7800"/>
          <w:tab w:val="left" w:pos="8040"/>
          <w:tab w:val="right" w:pos="9840"/>
          <w:tab w:val="left" w:pos="11906"/>
        </w:tabs>
        <w:ind w:left="2430" w:hanging="2430"/>
        <w:rPr>
          <w:rStyle w:val="InitialStyle"/>
          <w:rFonts w:ascii="Times New Roman" w:hAnsi="Times New Roman"/>
          <w:sz w:val="22"/>
        </w:rPr>
      </w:pPr>
    </w:p>
    <w:p w14:paraId="3B6BACEF" w14:textId="77777777" w:rsidR="00DA719E" w:rsidRPr="006D3740" w:rsidRDefault="00DA719E" w:rsidP="00801440">
      <w:pPr>
        <w:pStyle w:val="DefaultText"/>
        <w:tabs>
          <w:tab w:val="left" w:pos="900"/>
          <w:tab w:val="left" w:pos="1440"/>
          <w:tab w:val="left" w:pos="1980"/>
          <w:tab w:val="left" w:pos="2430"/>
          <w:tab w:val="left" w:pos="3240"/>
          <w:tab w:val="center" w:pos="4920"/>
          <w:tab w:val="right" w:pos="7800"/>
          <w:tab w:val="left" w:pos="8040"/>
          <w:tab w:val="right" w:pos="9840"/>
          <w:tab w:val="left" w:pos="11906"/>
        </w:tabs>
        <w:ind w:left="2430" w:hanging="2430"/>
        <w:rPr>
          <w:rStyle w:val="InitialStyle"/>
          <w:rFonts w:ascii="Times New Roman" w:hAnsi="Times New Roman"/>
          <w:sz w:val="22"/>
        </w:rPr>
      </w:pPr>
    </w:p>
    <w:tbl>
      <w:tblPr>
        <w:tblW w:w="9998" w:type="dxa"/>
        <w:tblInd w:w="120" w:type="dxa"/>
        <w:tblLayout w:type="fixed"/>
        <w:tblCellMar>
          <w:left w:w="120" w:type="dxa"/>
          <w:right w:w="120" w:type="dxa"/>
        </w:tblCellMar>
        <w:tblLook w:val="0000" w:firstRow="0" w:lastRow="0" w:firstColumn="0" w:lastColumn="0" w:noHBand="0" w:noVBand="0"/>
      </w:tblPr>
      <w:tblGrid>
        <w:gridCol w:w="2070"/>
        <w:gridCol w:w="354"/>
        <w:gridCol w:w="1872"/>
        <w:gridCol w:w="1254"/>
        <w:gridCol w:w="1254"/>
        <w:gridCol w:w="1116"/>
        <w:gridCol w:w="113"/>
        <w:gridCol w:w="967"/>
        <w:gridCol w:w="998"/>
      </w:tblGrid>
      <w:tr w:rsidR="00DA719E" w14:paraId="3B6BACF1" w14:textId="77777777" w:rsidTr="006028F1">
        <w:trPr>
          <w:cantSplit/>
          <w:trHeight w:hRule="exact" w:val="259"/>
        </w:trPr>
        <w:tc>
          <w:tcPr>
            <w:tcW w:w="9998" w:type="dxa"/>
            <w:gridSpan w:val="9"/>
          </w:tcPr>
          <w:p w14:paraId="3B6BACF0" w14:textId="77777777" w:rsidR="00DA719E" w:rsidRPr="002004BE" w:rsidRDefault="00DA719E" w:rsidP="002A46F4">
            <w:pPr>
              <w:pStyle w:val="DefaultText1"/>
              <w:jc w:val="center"/>
              <w:rPr>
                <w:rStyle w:val="InitialStyle"/>
                <w:rFonts w:ascii="Arial" w:hAnsi="Arial" w:cs="Arial"/>
                <w:sz w:val="20"/>
              </w:rPr>
            </w:pPr>
            <w:r>
              <w:rPr>
                <w:rStyle w:val="InitialStyle"/>
                <w:rFonts w:ascii="Times New Roman" w:hAnsi="Times New Roman"/>
                <w:sz w:val="22"/>
                <w:szCs w:val="22"/>
              </w:rPr>
              <w:lastRenderedPageBreak/>
              <w:br w:type="page"/>
            </w:r>
            <w:r w:rsidRPr="002004BE">
              <w:rPr>
                <w:rStyle w:val="InitialStyle"/>
                <w:rFonts w:ascii="Arial" w:hAnsi="Arial" w:cs="Arial"/>
                <w:b/>
                <w:sz w:val="20"/>
              </w:rPr>
              <w:t>106 CMR: Department of Transitional Assistance</w:t>
            </w:r>
          </w:p>
        </w:tc>
      </w:tr>
      <w:tr w:rsidR="00DA719E" w14:paraId="3B6BACF6" w14:textId="77777777" w:rsidTr="006028F1">
        <w:trPr>
          <w:cantSplit/>
          <w:trHeight w:hRule="exact" w:val="259"/>
        </w:trPr>
        <w:tc>
          <w:tcPr>
            <w:tcW w:w="2424" w:type="dxa"/>
            <w:gridSpan w:val="2"/>
            <w:tcBorders>
              <w:top w:val="single" w:sz="6" w:space="0" w:color="auto"/>
            </w:tcBorders>
          </w:tcPr>
          <w:p w14:paraId="3B6BACF2" w14:textId="77777777" w:rsidR="00DA719E" w:rsidRPr="002004BE" w:rsidRDefault="00DA719E" w:rsidP="006D3740">
            <w:pPr>
              <w:pStyle w:val="DefaultText1"/>
              <w:rPr>
                <w:rStyle w:val="InitialStyle"/>
                <w:rFonts w:ascii="Arial" w:hAnsi="Arial" w:cs="Arial"/>
                <w:sz w:val="20"/>
              </w:rPr>
            </w:pPr>
            <w:r w:rsidRPr="002004BE">
              <w:rPr>
                <w:rStyle w:val="InitialStyle"/>
                <w:rFonts w:ascii="Arial" w:hAnsi="Arial" w:cs="Arial"/>
                <w:b/>
                <w:sz w:val="20"/>
              </w:rPr>
              <w:t xml:space="preserve">Trans. by S.L. </w:t>
            </w:r>
            <w:r w:rsidRPr="002004BE">
              <w:rPr>
                <w:rStyle w:val="InitialStyle"/>
                <w:rFonts w:ascii="Arial" w:hAnsi="Arial"/>
                <w:b/>
                <w:sz w:val="20"/>
              </w:rPr>
              <w:t>1377</w:t>
            </w:r>
          </w:p>
        </w:tc>
        <w:tc>
          <w:tcPr>
            <w:tcW w:w="5609" w:type="dxa"/>
            <w:gridSpan w:val="5"/>
            <w:tcBorders>
              <w:top w:val="single" w:sz="6" w:space="0" w:color="auto"/>
            </w:tcBorders>
          </w:tcPr>
          <w:p w14:paraId="3B6BACF3" w14:textId="77777777" w:rsidR="00DA719E" w:rsidRPr="002004BE" w:rsidRDefault="00DA719E" w:rsidP="002A46F4">
            <w:pPr>
              <w:pStyle w:val="DefaultText"/>
              <w:rPr>
                <w:rStyle w:val="InitialStyle"/>
                <w:rFonts w:ascii="Arial" w:hAnsi="Arial" w:cs="Arial"/>
                <w:sz w:val="20"/>
              </w:rPr>
            </w:pPr>
          </w:p>
        </w:tc>
        <w:tc>
          <w:tcPr>
            <w:tcW w:w="967" w:type="dxa"/>
            <w:tcBorders>
              <w:top w:val="single" w:sz="6" w:space="0" w:color="auto"/>
            </w:tcBorders>
          </w:tcPr>
          <w:p w14:paraId="3B6BACF4" w14:textId="77777777" w:rsidR="00DA719E" w:rsidRPr="002004BE" w:rsidRDefault="00DA719E" w:rsidP="002A46F4">
            <w:pPr>
              <w:pStyle w:val="DefaultText"/>
              <w:rPr>
                <w:rStyle w:val="InitialStyle"/>
                <w:rFonts w:ascii="Arial" w:hAnsi="Arial" w:cs="Arial"/>
                <w:sz w:val="20"/>
              </w:rPr>
            </w:pPr>
          </w:p>
        </w:tc>
        <w:tc>
          <w:tcPr>
            <w:tcW w:w="998" w:type="dxa"/>
            <w:tcBorders>
              <w:top w:val="single" w:sz="6" w:space="0" w:color="auto"/>
            </w:tcBorders>
          </w:tcPr>
          <w:p w14:paraId="3B6BACF5" w14:textId="77777777" w:rsidR="00DA719E" w:rsidRPr="002004BE" w:rsidRDefault="00DA719E" w:rsidP="002A46F4">
            <w:pPr>
              <w:pStyle w:val="DefaultText"/>
              <w:rPr>
                <w:rStyle w:val="InitialStyle"/>
                <w:rFonts w:ascii="Arial" w:hAnsi="Arial" w:cs="Arial"/>
                <w:sz w:val="20"/>
              </w:rPr>
            </w:pPr>
          </w:p>
        </w:tc>
      </w:tr>
      <w:tr w:rsidR="00DA719E" w14:paraId="3B6BACFA" w14:textId="77777777" w:rsidTr="006028F1">
        <w:trPr>
          <w:cantSplit/>
          <w:trHeight w:hRule="exact" w:val="275"/>
        </w:trPr>
        <w:tc>
          <w:tcPr>
            <w:tcW w:w="2070" w:type="dxa"/>
          </w:tcPr>
          <w:p w14:paraId="3B6BACF7" w14:textId="77777777" w:rsidR="00DA719E" w:rsidRPr="002004BE" w:rsidRDefault="00DA719E" w:rsidP="002A46F4">
            <w:pPr>
              <w:pStyle w:val="DefaultText"/>
              <w:rPr>
                <w:rStyle w:val="InitialStyle"/>
                <w:rFonts w:ascii="Arial" w:hAnsi="Arial" w:cs="Arial"/>
                <w:b/>
                <w:sz w:val="20"/>
              </w:rPr>
            </w:pPr>
            <w:r w:rsidRPr="002004BE">
              <w:rPr>
                <w:rStyle w:val="InitialStyle"/>
                <w:rFonts w:ascii="Arial" w:hAnsi="Arial" w:cs="Arial"/>
                <w:b/>
                <w:sz w:val="20"/>
              </w:rPr>
              <w:t>Prev. S.L. 1353</w:t>
            </w:r>
          </w:p>
        </w:tc>
        <w:tc>
          <w:tcPr>
            <w:tcW w:w="6930" w:type="dxa"/>
            <w:gridSpan w:val="7"/>
          </w:tcPr>
          <w:p w14:paraId="3B6BACF8" w14:textId="77777777" w:rsidR="00DA719E" w:rsidRPr="002004BE" w:rsidRDefault="00DA719E" w:rsidP="002A46F4">
            <w:pPr>
              <w:pStyle w:val="DefaultText1"/>
              <w:jc w:val="center"/>
              <w:rPr>
                <w:rStyle w:val="InitialStyle"/>
                <w:rFonts w:ascii="Arial" w:hAnsi="Arial" w:cs="Arial"/>
                <w:sz w:val="20"/>
              </w:rPr>
            </w:pPr>
            <w:r w:rsidRPr="002004BE">
              <w:rPr>
                <w:rFonts w:ascii="Arial" w:hAnsi="Arial" w:cs="Arial"/>
                <w:b/>
                <w:sz w:val="20"/>
              </w:rPr>
              <w:t>Supplemental Nutrition Assistance Program</w:t>
            </w:r>
          </w:p>
        </w:tc>
        <w:tc>
          <w:tcPr>
            <w:tcW w:w="998" w:type="dxa"/>
          </w:tcPr>
          <w:p w14:paraId="3B6BACF9" w14:textId="77777777" w:rsidR="00DA719E" w:rsidRPr="002004BE" w:rsidRDefault="00DA719E" w:rsidP="002A46F4">
            <w:pPr>
              <w:pStyle w:val="DefaultText"/>
              <w:rPr>
                <w:rStyle w:val="InitialStyle"/>
                <w:rFonts w:ascii="Arial" w:hAnsi="Arial" w:cs="Arial"/>
                <w:sz w:val="20"/>
              </w:rPr>
            </w:pPr>
          </w:p>
        </w:tc>
      </w:tr>
      <w:tr w:rsidR="00DA719E" w14:paraId="3B6BAD02" w14:textId="77777777" w:rsidTr="006028F1">
        <w:trPr>
          <w:cantSplit/>
          <w:trHeight w:hRule="exact" w:val="288"/>
        </w:trPr>
        <w:tc>
          <w:tcPr>
            <w:tcW w:w="2424" w:type="dxa"/>
            <w:gridSpan w:val="2"/>
          </w:tcPr>
          <w:p w14:paraId="3B6BACFB" w14:textId="77777777" w:rsidR="00DA719E" w:rsidRPr="002004BE" w:rsidRDefault="00DA719E" w:rsidP="002A46F4">
            <w:pPr>
              <w:pStyle w:val="DefaultText"/>
              <w:rPr>
                <w:rStyle w:val="InitialStyle"/>
                <w:rFonts w:ascii="Arial" w:hAnsi="Arial" w:cs="Arial"/>
                <w:sz w:val="20"/>
              </w:rPr>
            </w:pPr>
          </w:p>
        </w:tc>
        <w:tc>
          <w:tcPr>
            <w:tcW w:w="5496" w:type="dxa"/>
            <w:gridSpan w:val="4"/>
          </w:tcPr>
          <w:p w14:paraId="3B6BACFC" w14:textId="77777777" w:rsidR="00DA719E" w:rsidRPr="002004BE" w:rsidRDefault="00DA719E" w:rsidP="002A46F4">
            <w:pPr>
              <w:spacing w:line="240" w:lineRule="auto"/>
              <w:jc w:val="center"/>
              <w:rPr>
                <w:rStyle w:val="InitialStyle"/>
                <w:rFonts w:ascii="Arial" w:hAnsi="Arial" w:cs="Arial"/>
                <w:sz w:val="20"/>
                <w:szCs w:val="20"/>
              </w:rPr>
            </w:pPr>
            <w:r w:rsidRPr="002004BE">
              <w:rPr>
                <w:rFonts w:ascii="Arial" w:hAnsi="Arial" w:cs="Arial"/>
                <w:b/>
                <w:sz w:val="20"/>
                <w:szCs w:val="20"/>
              </w:rPr>
              <w:t>Financial Eligibility Standards</w:t>
            </w:r>
          </w:p>
        </w:tc>
        <w:tc>
          <w:tcPr>
            <w:tcW w:w="1080" w:type="dxa"/>
            <w:gridSpan w:val="2"/>
          </w:tcPr>
          <w:p w14:paraId="3B6BACFD" w14:textId="77777777" w:rsidR="00DA719E" w:rsidRPr="002004BE" w:rsidRDefault="00DA719E" w:rsidP="002A46F4">
            <w:pPr>
              <w:pStyle w:val="DefaultText1"/>
              <w:rPr>
                <w:rStyle w:val="InitialStyle"/>
                <w:rFonts w:ascii="Arial" w:hAnsi="Arial" w:cs="Arial"/>
                <w:b/>
                <w:sz w:val="20"/>
              </w:rPr>
            </w:pPr>
            <w:r w:rsidRPr="002004BE">
              <w:rPr>
                <w:rStyle w:val="InitialStyle"/>
                <w:rFonts w:ascii="Arial" w:hAnsi="Arial" w:cs="Arial"/>
                <w:b/>
                <w:sz w:val="20"/>
              </w:rPr>
              <w:t>Chapter</w:t>
            </w:r>
          </w:p>
          <w:p w14:paraId="3B6BACFE" w14:textId="77777777" w:rsidR="00DA719E" w:rsidRPr="002004BE" w:rsidRDefault="00DA719E" w:rsidP="002A46F4">
            <w:pPr>
              <w:pStyle w:val="DefaultText1"/>
              <w:rPr>
                <w:rStyle w:val="InitialStyle"/>
                <w:rFonts w:ascii="Arial" w:hAnsi="Arial" w:cs="Arial"/>
                <w:b/>
                <w:sz w:val="20"/>
              </w:rPr>
            </w:pPr>
          </w:p>
          <w:p w14:paraId="3B6BACFF" w14:textId="77777777" w:rsidR="00DA719E" w:rsidRPr="002004BE" w:rsidRDefault="00DA719E" w:rsidP="002A46F4">
            <w:pPr>
              <w:pStyle w:val="DefaultText1"/>
              <w:rPr>
                <w:rStyle w:val="InitialStyle"/>
                <w:rFonts w:ascii="Arial" w:hAnsi="Arial" w:cs="Arial"/>
                <w:b/>
                <w:sz w:val="20"/>
              </w:rPr>
            </w:pPr>
          </w:p>
          <w:p w14:paraId="3B6BAD00" w14:textId="77777777" w:rsidR="00DA719E" w:rsidRPr="002004BE" w:rsidRDefault="00DA719E" w:rsidP="002A46F4">
            <w:pPr>
              <w:pStyle w:val="DefaultText1"/>
              <w:rPr>
                <w:rStyle w:val="InitialStyle"/>
                <w:rFonts w:ascii="Arial" w:hAnsi="Arial" w:cs="Arial"/>
                <w:sz w:val="20"/>
              </w:rPr>
            </w:pPr>
            <w:r w:rsidRPr="002004BE">
              <w:rPr>
                <w:rStyle w:val="InitialStyle"/>
                <w:rFonts w:ascii="Arial" w:hAnsi="Arial" w:cs="Arial"/>
                <w:b/>
                <w:sz w:val="20"/>
              </w:rPr>
              <w:t xml:space="preserve">   Chapter</w:t>
            </w:r>
            <w:r w:rsidRPr="002004BE">
              <w:rPr>
                <w:rFonts w:ascii="Arial" w:hAnsi="Arial" w:cs="Arial"/>
                <w:b/>
                <w:sz w:val="20"/>
              </w:rPr>
              <w:t xml:space="preserve"> </w:t>
            </w:r>
          </w:p>
        </w:tc>
        <w:tc>
          <w:tcPr>
            <w:tcW w:w="998" w:type="dxa"/>
          </w:tcPr>
          <w:p w14:paraId="3B6BAD01" w14:textId="77777777" w:rsidR="00DA719E" w:rsidRPr="002004BE" w:rsidRDefault="00DA719E" w:rsidP="002A46F4">
            <w:pPr>
              <w:pStyle w:val="DefaultText1"/>
              <w:rPr>
                <w:rStyle w:val="InitialStyle"/>
                <w:rFonts w:ascii="Arial" w:hAnsi="Arial" w:cs="Arial"/>
                <w:sz w:val="20"/>
              </w:rPr>
            </w:pPr>
            <w:r w:rsidRPr="002004BE">
              <w:rPr>
                <w:rFonts w:ascii="Arial" w:hAnsi="Arial" w:cs="Arial"/>
                <w:b/>
                <w:sz w:val="20"/>
              </w:rPr>
              <w:t>363</w:t>
            </w:r>
          </w:p>
        </w:tc>
      </w:tr>
      <w:tr w:rsidR="00DA719E" w14:paraId="3B6BAD0B" w14:textId="77777777" w:rsidTr="00F13421">
        <w:trPr>
          <w:cantSplit/>
          <w:trHeight w:hRule="exact" w:val="288"/>
        </w:trPr>
        <w:tc>
          <w:tcPr>
            <w:tcW w:w="2424" w:type="dxa"/>
            <w:gridSpan w:val="2"/>
            <w:tcBorders>
              <w:bottom w:val="single" w:sz="6" w:space="0" w:color="auto"/>
            </w:tcBorders>
          </w:tcPr>
          <w:p w14:paraId="3B6BAD03" w14:textId="77777777" w:rsidR="00DA719E" w:rsidRPr="002004BE" w:rsidRDefault="00DA719E" w:rsidP="002A46F4">
            <w:pPr>
              <w:pStyle w:val="DefaultText1"/>
              <w:rPr>
                <w:rStyle w:val="InitialStyle"/>
                <w:rFonts w:ascii="Arial" w:hAnsi="Arial" w:cs="Arial"/>
                <w:sz w:val="20"/>
              </w:rPr>
            </w:pPr>
            <w:r w:rsidRPr="002004BE">
              <w:rPr>
                <w:rStyle w:val="InitialStyle"/>
                <w:rFonts w:ascii="Arial" w:hAnsi="Arial"/>
                <w:b/>
                <w:sz w:val="20"/>
              </w:rPr>
              <w:t>Rev. 1/2017</w:t>
            </w:r>
            <w:r w:rsidRPr="002004BE">
              <w:rPr>
                <w:rStyle w:val="InitialStyle"/>
                <w:rFonts w:ascii="Arial" w:hAnsi="Arial"/>
                <w:b/>
                <w:strike/>
                <w:sz w:val="20"/>
              </w:rPr>
              <w:t xml:space="preserve"> </w:t>
            </w:r>
          </w:p>
        </w:tc>
        <w:tc>
          <w:tcPr>
            <w:tcW w:w="1872" w:type="dxa"/>
            <w:tcBorders>
              <w:bottom w:val="single" w:sz="6" w:space="0" w:color="auto"/>
            </w:tcBorders>
          </w:tcPr>
          <w:p w14:paraId="3B6BAD04" w14:textId="77777777" w:rsidR="00DA719E" w:rsidRPr="002004BE" w:rsidRDefault="00DA719E" w:rsidP="002A46F4">
            <w:pPr>
              <w:pStyle w:val="DefaultText"/>
              <w:rPr>
                <w:rStyle w:val="InitialStyle"/>
                <w:rFonts w:ascii="Arial" w:hAnsi="Arial" w:cs="Arial"/>
                <w:sz w:val="20"/>
              </w:rPr>
            </w:pPr>
          </w:p>
        </w:tc>
        <w:tc>
          <w:tcPr>
            <w:tcW w:w="1254" w:type="dxa"/>
            <w:tcBorders>
              <w:bottom w:val="single" w:sz="6" w:space="0" w:color="auto"/>
            </w:tcBorders>
          </w:tcPr>
          <w:p w14:paraId="3B6BAD05" w14:textId="77777777" w:rsidR="00DA719E" w:rsidRPr="002004BE" w:rsidRDefault="00DA719E" w:rsidP="002A46F4">
            <w:pPr>
              <w:pStyle w:val="DefaultText"/>
              <w:rPr>
                <w:rStyle w:val="InitialStyle"/>
                <w:rFonts w:ascii="Arial" w:hAnsi="Arial" w:cs="Arial"/>
                <w:sz w:val="20"/>
              </w:rPr>
            </w:pPr>
          </w:p>
        </w:tc>
        <w:tc>
          <w:tcPr>
            <w:tcW w:w="1254" w:type="dxa"/>
            <w:tcBorders>
              <w:bottom w:val="single" w:sz="6" w:space="0" w:color="auto"/>
            </w:tcBorders>
          </w:tcPr>
          <w:p w14:paraId="3B6BAD06" w14:textId="77777777" w:rsidR="00DA719E" w:rsidRPr="002004BE" w:rsidRDefault="00DA719E" w:rsidP="002A46F4">
            <w:pPr>
              <w:pStyle w:val="DefaultText"/>
              <w:rPr>
                <w:rStyle w:val="InitialStyle"/>
                <w:rFonts w:ascii="Arial" w:hAnsi="Arial" w:cs="Arial"/>
                <w:sz w:val="20"/>
              </w:rPr>
            </w:pPr>
          </w:p>
        </w:tc>
        <w:tc>
          <w:tcPr>
            <w:tcW w:w="1116" w:type="dxa"/>
            <w:tcBorders>
              <w:bottom w:val="single" w:sz="6" w:space="0" w:color="auto"/>
            </w:tcBorders>
          </w:tcPr>
          <w:p w14:paraId="3B6BAD07" w14:textId="77777777" w:rsidR="00DA719E" w:rsidRPr="002004BE" w:rsidRDefault="00DA719E" w:rsidP="00D41B23">
            <w:pPr>
              <w:spacing w:line="240" w:lineRule="auto"/>
              <w:jc w:val="center"/>
              <w:rPr>
                <w:rStyle w:val="InitialStyle"/>
                <w:rFonts w:ascii="Arial" w:hAnsi="Arial" w:cs="Arial"/>
                <w:sz w:val="20"/>
                <w:szCs w:val="20"/>
              </w:rPr>
            </w:pPr>
            <w:r w:rsidRPr="002004BE">
              <w:rPr>
                <w:rFonts w:ascii="Arial" w:hAnsi="Arial" w:cs="Arial"/>
                <w:b/>
                <w:sz w:val="20"/>
                <w:szCs w:val="20"/>
              </w:rPr>
              <w:t xml:space="preserve">(2 of </w:t>
            </w:r>
            <w:r>
              <w:rPr>
                <w:rFonts w:ascii="Arial" w:hAnsi="Arial" w:cs="Arial"/>
                <w:b/>
                <w:sz w:val="20"/>
                <w:szCs w:val="20"/>
              </w:rPr>
              <w:t>5</w:t>
            </w:r>
            <w:r w:rsidRPr="002004BE">
              <w:rPr>
                <w:rFonts w:ascii="Arial" w:hAnsi="Arial" w:cs="Arial"/>
                <w:b/>
                <w:sz w:val="20"/>
                <w:szCs w:val="20"/>
              </w:rPr>
              <w:t>)</w:t>
            </w:r>
          </w:p>
        </w:tc>
        <w:tc>
          <w:tcPr>
            <w:tcW w:w="1080" w:type="dxa"/>
            <w:gridSpan w:val="2"/>
            <w:tcBorders>
              <w:bottom w:val="single" w:sz="6" w:space="0" w:color="auto"/>
            </w:tcBorders>
          </w:tcPr>
          <w:p w14:paraId="3B6BAD08" w14:textId="77777777" w:rsidR="00DA719E" w:rsidRPr="002004BE" w:rsidRDefault="00DA719E" w:rsidP="00F13421">
            <w:pPr>
              <w:pStyle w:val="DefaultText1"/>
              <w:jc w:val="right"/>
              <w:rPr>
                <w:rStyle w:val="InitialStyle"/>
                <w:rFonts w:ascii="Arial" w:hAnsi="Arial" w:cs="Arial"/>
                <w:sz w:val="20"/>
              </w:rPr>
            </w:pPr>
            <w:r w:rsidRPr="002004BE">
              <w:rPr>
                <w:rStyle w:val="InitialStyle"/>
                <w:rFonts w:ascii="Arial" w:hAnsi="Arial" w:cs="Arial"/>
                <w:b/>
                <w:sz w:val="20"/>
              </w:rPr>
              <w:t xml:space="preserve">Page </w:t>
            </w:r>
          </w:p>
        </w:tc>
        <w:tc>
          <w:tcPr>
            <w:tcW w:w="998" w:type="dxa"/>
            <w:tcBorders>
              <w:bottom w:val="single" w:sz="6" w:space="0" w:color="auto"/>
            </w:tcBorders>
          </w:tcPr>
          <w:p w14:paraId="3B6BAD09" w14:textId="77777777" w:rsidR="00DA719E" w:rsidRDefault="00DA719E" w:rsidP="00F13421">
            <w:pPr>
              <w:pStyle w:val="DefaultText1"/>
              <w:rPr>
                <w:rStyle w:val="InitialStyle"/>
                <w:rFonts w:ascii="Arial" w:hAnsi="Arial" w:cs="Arial"/>
                <w:sz w:val="20"/>
              </w:rPr>
            </w:pPr>
            <w:r w:rsidRPr="002004BE">
              <w:rPr>
                <w:rFonts w:ascii="Arial" w:hAnsi="Arial" w:cs="Arial"/>
                <w:b/>
                <w:sz w:val="20"/>
              </w:rPr>
              <w:t>363.130</w:t>
            </w:r>
          </w:p>
          <w:p w14:paraId="3B6BAD0A" w14:textId="77777777" w:rsidR="00DA719E" w:rsidRPr="00F13421" w:rsidRDefault="00DA719E" w:rsidP="00F13421"/>
        </w:tc>
      </w:tr>
    </w:tbl>
    <w:p w14:paraId="3B6BAD0C" w14:textId="77777777" w:rsidR="00DA719E" w:rsidRPr="006D3740" w:rsidRDefault="00DA719E" w:rsidP="002A46F4">
      <w:pPr>
        <w:pStyle w:val="DefaultText"/>
        <w:tabs>
          <w:tab w:val="left" w:pos="900"/>
          <w:tab w:val="left" w:pos="1440"/>
          <w:tab w:val="left" w:pos="1980"/>
          <w:tab w:val="left" w:pos="2520"/>
          <w:tab w:val="left" w:pos="2880"/>
          <w:tab w:val="left" w:pos="3240"/>
          <w:tab w:val="center" w:pos="4920"/>
          <w:tab w:val="right" w:pos="7800"/>
          <w:tab w:val="left" w:pos="8040"/>
          <w:tab w:val="right" w:pos="9840"/>
          <w:tab w:val="left" w:pos="11906"/>
        </w:tabs>
        <w:rPr>
          <w:rStyle w:val="InitialStyle"/>
          <w:rFonts w:ascii="Times New Roman" w:hAnsi="Times New Roman"/>
          <w:sz w:val="22"/>
        </w:rPr>
      </w:pPr>
    </w:p>
    <w:p w14:paraId="3B6BAD0D" w14:textId="77777777" w:rsidR="00DA719E" w:rsidRPr="006D3740" w:rsidRDefault="00DA719E" w:rsidP="00F13421">
      <w:pPr>
        <w:pStyle w:val="DefaultText"/>
        <w:tabs>
          <w:tab w:val="left" w:pos="900"/>
          <w:tab w:val="left" w:pos="1440"/>
          <w:tab w:val="left" w:pos="1800"/>
          <w:tab w:val="left" w:pos="2430"/>
          <w:tab w:val="left" w:pos="2880"/>
          <w:tab w:val="left" w:pos="3240"/>
          <w:tab w:val="center" w:pos="4920"/>
          <w:tab w:val="right" w:pos="7800"/>
          <w:tab w:val="left" w:pos="8040"/>
          <w:tab w:val="right" w:pos="9840"/>
          <w:tab w:val="left" w:pos="11906"/>
        </w:tabs>
        <w:ind w:left="1440" w:hanging="1440"/>
        <w:rPr>
          <w:rStyle w:val="InitialStyle"/>
          <w:rFonts w:ascii="Times New Roman" w:hAnsi="Times New Roman"/>
          <w:sz w:val="22"/>
          <w:u w:val="single"/>
        </w:rPr>
      </w:pPr>
      <w:r>
        <w:rPr>
          <w:rStyle w:val="InitialStyle"/>
          <w:rFonts w:ascii="Times New Roman" w:hAnsi="Times New Roman"/>
          <w:sz w:val="22"/>
        </w:rPr>
        <w:tab/>
      </w:r>
      <w:r w:rsidRPr="006D3740">
        <w:rPr>
          <w:rStyle w:val="InitialStyle"/>
          <w:rFonts w:ascii="Times New Roman" w:hAnsi="Times New Roman"/>
          <w:sz w:val="22"/>
        </w:rPr>
        <w:tab/>
      </w:r>
      <w:r>
        <w:rPr>
          <w:rStyle w:val="InitialStyle"/>
          <w:rFonts w:ascii="Times New Roman" w:hAnsi="Times New Roman"/>
          <w:sz w:val="22"/>
        </w:rPr>
        <w:tab/>
      </w:r>
      <w:r w:rsidRPr="006D3740">
        <w:rPr>
          <w:rStyle w:val="InitialStyle"/>
          <w:rFonts w:ascii="Times New Roman" w:hAnsi="Times New Roman"/>
          <w:sz w:val="22"/>
        </w:rPr>
        <w:t>(3)</w:t>
      </w:r>
      <w:r w:rsidRPr="006D3740">
        <w:rPr>
          <w:rStyle w:val="InitialStyle"/>
          <w:rFonts w:ascii="Times New Roman" w:hAnsi="Times New Roman"/>
          <w:sz w:val="22"/>
        </w:rPr>
        <w:tab/>
      </w:r>
      <w:r w:rsidRPr="006D3740">
        <w:rPr>
          <w:rStyle w:val="InitialStyle"/>
          <w:rFonts w:ascii="Times New Roman" w:hAnsi="Times New Roman"/>
          <w:sz w:val="22"/>
          <w:u w:val="single"/>
        </w:rPr>
        <w:t>Verification of Access to and Ownership of Bank Accounts</w:t>
      </w:r>
    </w:p>
    <w:p w14:paraId="3B6BAD0E" w14:textId="77777777" w:rsidR="00DA719E" w:rsidRPr="006D3740" w:rsidRDefault="00DA719E" w:rsidP="002A46F4">
      <w:pPr>
        <w:pStyle w:val="DefaultText"/>
        <w:tabs>
          <w:tab w:val="left" w:pos="900"/>
          <w:tab w:val="left" w:pos="1440"/>
          <w:tab w:val="left" w:pos="1980"/>
          <w:tab w:val="left" w:pos="2520"/>
          <w:tab w:val="left" w:pos="2880"/>
          <w:tab w:val="left" w:pos="3240"/>
          <w:tab w:val="center" w:pos="4920"/>
          <w:tab w:val="right" w:pos="7800"/>
          <w:tab w:val="left" w:pos="8040"/>
          <w:tab w:val="right" w:pos="9840"/>
          <w:tab w:val="left" w:pos="11906"/>
        </w:tabs>
        <w:ind w:left="1440" w:hanging="1440"/>
        <w:rPr>
          <w:rStyle w:val="InitialStyle"/>
          <w:rFonts w:ascii="Times New Roman" w:hAnsi="Times New Roman"/>
          <w:sz w:val="22"/>
        </w:rPr>
      </w:pPr>
    </w:p>
    <w:p w14:paraId="3B6BAD0F" w14:textId="77777777" w:rsidR="00DA719E" w:rsidRPr="006D3740" w:rsidRDefault="00DA719E" w:rsidP="00D114B1">
      <w:pPr>
        <w:pStyle w:val="DefaultText"/>
        <w:tabs>
          <w:tab w:val="left" w:pos="900"/>
          <w:tab w:val="left" w:pos="1440"/>
          <w:tab w:val="left" w:pos="1980"/>
          <w:tab w:val="left" w:pos="2520"/>
          <w:tab w:val="left" w:pos="2880"/>
          <w:tab w:val="left" w:pos="3240"/>
          <w:tab w:val="center" w:pos="4920"/>
          <w:tab w:val="right" w:pos="7800"/>
          <w:tab w:val="left" w:pos="8040"/>
          <w:tab w:val="right" w:pos="9840"/>
          <w:tab w:val="left" w:pos="11906"/>
        </w:tabs>
        <w:ind w:left="2880" w:hanging="2880"/>
        <w:rPr>
          <w:rStyle w:val="InitialStyle"/>
          <w:rFonts w:ascii="Times New Roman" w:hAnsi="Times New Roman"/>
          <w:sz w:val="22"/>
        </w:rPr>
      </w:pPr>
      <w:r w:rsidRPr="006D3740">
        <w:rPr>
          <w:rStyle w:val="InitialStyle"/>
          <w:rFonts w:ascii="Times New Roman" w:hAnsi="Times New Roman"/>
          <w:sz w:val="22"/>
          <w:szCs w:val="22"/>
        </w:rPr>
        <w:t xml:space="preserve">      </w:t>
      </w:r>
      <w:r>
        <w:rPr>
          <w:rStyle w:val="InitialStyle"/>
          <w:rFonts w:ascii="Times New Roman" w:hAnsi="Times New Roman"/>
          <w:sz w:val="22"/>
          <w:szCs w:val="22"/>
        </w:rPr>
        <w:tab/>
      </w:r>
      <w:r>
        <w:rPr>
          <w:rStyle w:val="InitialStyle"/>
          <w:rFonts w:ascii="Times New Roman" w:hAnsi="Times New Roman"/>
          <w:sz w:val="22"/>
          <w:szCs w:val="22"/>
        </w:rPr>
        <w:tab/>
      </w:r>
      <w:r>
        <w:rPr>
          <w:rStyle w:val="InitialStyle"/>
          <w:rFonts w:ascii="Times New Roman" w:hAnsi="Times New Roman"/>
          <w:sz w:val="22"/>
          <w:szCs w:val="22"/>
        </w:rPr>
        <w:tab/>
      </w:r>
      <w:r>
        <w:rPr>
          <w:rStyle w:val="InitialStyle"/>
          <w:rFonts w:ascii="Times New Roman" w:hAnsi="Times New Roman"/>
          <w:sz w:val="22"/>
          <w:szCs w:val="22"/>
        </w:rPr>
        <w:tab/>
      </w:r>
      <w:r w:rsidRPr="006D3740">
        <w:rPr>
          <w:rStyle w:val="InitialStyle"/>
          <w:rFonts w:ascii="Times New Roman" w:hAnsi="Times New Roman"/>
          <w:sz w:val="22"/>
          <w:szCs w:val="22"/>
        </w:rPr>
        <w:t xml:space="preserve">Claimed lack of access and ownership must be verified. </w:t>
      </w:r>
      <w:r w:rsidRPr="006D3740">
        <w:rPr>
          <w:rStyle w:val="InitialStyle"/>
          <w:rFonts w:ascii="Times New Roman" w:hAnsi="Times New Roman"/>
          <w:sz w:val="22"/>
        </w:rPr>
        <w:t xml:space="preserve">(See </w:t>
      </w:r>
      <w:r w:rsidRPr="006D3740">
        <w:rPr>
          <w:rStyle w:val="InitialStyle"/>
          <w:rFonts w:ascii="Times New Roman" w:hAnsi="Times New Roman"/>
          <w:sz w:val="22"/>
          <w:u w:val="single"/>
        </w:rPr>
        <w:t>Inaccessible Assets</w:t>
      </w:r>
      <w:r w:rsidRPr="006D3740">
        <w:rPr>
          <w:rStyle w:val="InitialStyle"/>
          <w:rFonts w:ascii="Times New Roman" w:hAnsi="Times New Roman"/>
          <w:sz w:val="22"/>
        </w:rPr>
        <w:t>).  If</w:t>
      </w:r>
    </w:p>
    <w:p w14:paraId="3B6BAD10" w14:textId="77777777" w:rsidR="00DA719E" w:rsidRPr="006D3740" w:rsidRDefault="00DA719E" w:rsidP="000E7DFB">
      <w:pPr>
        <w:pStyle w:val="DefaultText"/>
        <w:tabs>
          <w:tab w:val="left" w:pos="900"/>
          <w:tab w:val="left" w:pos="1440"/>
          <w:tab w:val="left" w:pos="1980"/>
          <w:tab w:val="left" w:pos="2520"/>
          <w:tab w:val="left" w:pos="3240"/>
          <w:tab w:val="center" w:pos="4920"/>
          <w:tab w:val="right" w:pos="7800"/>
          <w:tab w:val="left" w:pos="8040"/>
          <w:tab w:val="right" w:pos="9840"/>
          <w:tab w:val="left" w:pos="11906"/>
        </w:tabs>
        <w:ind w:left="2520" w:hanging="2880"/>
        <w:rPr>
          <w:rStyle w:val="InitialStyle"/>
          <w:rFonts w:ascii="Times New Roman" w:hAnsi="Times New Roman"/>
          <w:sz w:val="22"/>
        </w:rPr>
      </w:pPr>
      <w:r>
        <w:rPr>
          <w:rStyle w:val="InitialStyle"/>
          <w:rFonts w:ascii="Times New Roman" w:hAnsi="Times New Roman"/>
          <w:sz w:val="22"/>
        </w:rPr>
        <w:tab/>
      </w:r>
      <w:r>
        <w:rPr>
          <w:rStyle w:val="InitialStyle"/>
          <w:rFonts w:ascii="Times New Roman" w:hAnsi="Times New Roman"/>
          <w:sz w:val="22"/>
        </w:rPr>
        <w:tab/>
      </w:r>
      <w:r>
        <w:rPr>
          <w:rStyle w:val="InitialStyle"/>
          <w:rFonts w:ascii="Times New Roman" w:hAnsi="Times New Roman"/>
          <w:sz w:val="22"/>
        </w:rPr>
        <w:tab/>
      </w:r>
      <w:r>
        <w:rPr>
          <w:rStyle w:val="InitialStyle"/>
          <w:rFonts w:ascii="Times New Roman" w:hAnsi="Times New Roman"/>
          <w:sz w:val="22"/>
        </w:rPr>
        <w:tab/>
      </w:r>
      <w:r w:rsidRPr="006D3740">
        <w:rPr>
          <w:rStyle w:val="InitialStyle"/>
          <w:rFonts w:ascii="Times New Roman" w:hAnsi="Times New Roman"/>
          <w:sz w:val="22"/>
        </w:rPr>
        <w:t xml:space="preserve">lack of access is </w:t>
      </w:r>
      <w:proofErr w:type="gramStart"/>
      <w:r w:rsidRPr="006D3740">
        <w:rPr>
          <w:rStyle w:val="InitialStyle"/>
          <w:rFonts w:ascii="Times New Roman" w:hAnsi="Times New Roman"/>
          <w:sz w:val="22"/>
        </w:rPr>
        <w:t>verified,</w:t>
      </w:r>
      <w:proofErr w:type="gramEnd"/>
      <w:r w:rsidRPr="006D3740">
        <w:rPr>
          <w:rStyle w:val="InitialStyle"/>
          <w:rFonts w:ascii="Times New Roman" w:hAnsi="Times New Roman"/>
          <w:sz w:val="22"/>
        </w:rPr>
        <w:t xml:space="preserve"> the funds will not be considered available to the household. If </w:t>
      </w:r>
      <w:r>
        <w:rPr>
          <w:rStyle w:val="InitialStyle"/>
          <w:rFonts w:ascii="Times New Roman" w:hAnsi="Times New Roman"/>
          <w:sz w:val="22"/>
        </w:rPr>
        <w:t xml:space="preserve">the </w:t>
      </w:r>
      <w:r w:rsidRPr="006D3740">
        <w:rPr>
          <w:rStyle w:val="InitialStyle"/>
          <w:rFonts w:ascii="Times New Roman" w:hAnsi="Times New Roman"/>
          <w:sz w:val="22"/>
        </w:rPr>
        <w:t>verification submitted does not demonstrate lack of access, the case manager shall then determine ownership.</w:t>
      </w:r>
    </w:p>
    <w:p w14:paraId="3B6BAD11" w14:textId="77777777" w:rsidR="00DA719E" w:rsidRPr="006D3740" w:rsidRDefault="00DA719E" w:rsidP="002A46F4">
      <w:pPr>
        <w:pStyle w:val="DefaultText"/>
        <w:tabs>
          <w:tab w:val="left" w:pos="900"/>
          <w:tab w:val="left" w:pos="1440"/>
          <w:tab w:val="left" w:pos="1980"/>
          <w:tab w:val="left" w:pos="2520"/>
          <w:tab w:val="left" w:pos="2880"/>
          <w:tab w:val="left" w:pos="3240"/>
          <w:tab w:val="center" w:pos="4920"/>
          <w:tab w:val="right" w:pos="7800"/>
          <w:tab w:val="left" w:pos="8040"/>
          <w:tab w:val="right" w:pos="9840"/>
          <w:tab w:val="left" w:pos="11906"/>
        </w:tabs>
        <w:rPr>
          <w:rStyle w:val="InitialStyle"/>
          <w:rFonts w:ascii="Times New Roman" w:hAnsi="Times New Roman"/>
          <w:sz w:val="22"/>
        </w:rPr>
      </w:pPr>
      <w:r w:rsidRPr="006D3740">
        <w:rPr>
          <w:rStyle w:val="InitialStyle"/>
          <w:rFonts w:ascii="Times New Roman" w:hAnsi="Times New Roman"/>
          <w:sz w:val="22"/>
        </w:rPr>
        <w:tab/>
      </w:r>
    </w:p>
    <w:p w14:paraId="3B6BAD12" w14:textId="77777777" w:rsidR="00DA719E" w:rsidRDefault="00DA719E" w:rsidP="002A46F4">
      <w:pPr>
        <w:pStyle w:val="DefaultText"/>
        <w:tabs>
          <w:tab w:val="left" w:pos="900"/>
          <w:tab w:val="left" w:pos="1440"/>
          <w:tab w:val="left" w:pos="1908"/>
          <w:tab w:val="left" w:pos="1980"/>
          <w:tab w:val="left" w:pos="2520"/>
          <w:tab w:val="left" w:pos="2880"/>
          <w:tab w:val="left" w:pos="3240"/>
          <w:tab w:val="center" w:pos="4920"/>
          <w:tab w:val="right" w:pos="7800"/>
          <w:tab w:val="left" w:pos="8040"/>
          <w:tab w:val="right" w:pos="9840"/>
          <w:tab w:val="left" w:pos="11906"/>
        </w:tabs>
        <w:ind w:left="2520" w:hanging="2520"/>
        <w:rPr>
          <w:rStyle w:val="InitialStyle"/>
          <w:rFonts w:ascii="Times New Roman" w:hAnsi="Times New Roman"/>
          <w:sz w:val="22"/>
        </w:rPr>
      </w:pPr>
      <w:r>
        <w:rPr>
          <w:rStyle w:val="InitialStyle"/>
          <w:rFonts w:ascii="Times New Roman" w:hAnsi="Times New Roman"/>
          <w:sz w:val="22"/>
        </w:rPr>
        <w:tab/>
      </w:r>
      <w:r>
        <w:rPr>
          <w:rStyle w:val="InitialStyle"/>
          <w:rFonts w:ascii="Times New Roman" w:hAnsi="Times New Roman"/>
          <w:sz w:val="22"/>
        </w:rPr>
        <w:tab/>
      </w:r>
      <w:r>
        <w:rPr>
          <w:rStyle w:val="InitialStyle"/>
          <w:rFonts w:ascii="Times New Roman" w:hAnsi="Times New Roman"/>
          <w:sz w:val="22"/>
        </w:rPr>
        <w:tab/>
      </w:r>
      <w:r>
        <w:rPr>
          <w:rStyle w:val="InitialStyle"/>
          <w:rFonts w:ascii="Times New Roman" w:hAnsi="Times New Roman"/>
          <w:sz w:val="22"/>
        </w:rPr>
        <w:tab/>
      </w:r>
      <w:r>
        <w:rPr>
          <w:rStyle w:val="InitialStyle"/>
          <w:rFonts w:ascii="Times New Roman" w:hAnsi="Times New Roman"/>
          <w:sz w:val="22"/>
        </w:rPr>
        <w:tab/>
      </w:r>
      <w:r w:rsidRPr="006D3740">
        <w:rPr>
          <w:rStyle w:val="InitialStyle"/>
          <w:rFonts w:ascii="Times New Roman" w:hAnsi="Times New Roman"/>
          <w:sz w:val="22"/>
        </w:rPr>
        <w:t xml:space="preserve">(a)  Verification that a household member lacks access to and ownership of the funds </w:t>
      </w:r>
    </w:p>
    <w:p w14:paraId="3B6BAD13" w14:textId="77777777" w:rsidR="00DA719E" w:rsidRPr="006D3740" w:rsidRDefault="00DA719E" w:rsidP="00801440">
      <w:pPr>
        <w:pStyle w:val="DefaultText"/>
        <w:tabs>
          <w:tab w:val="left" w:pos="900"/>
          <w:tab w:val="left" w:pos="1440"/>
          <w:tab w:val="left" w:pos="1908"/>
          <w:tab w:val="left" w:pos="1980"/>
          <w:tab w:val="left" w:pos="2340"/>
          <w:tab w:val="left" w:pos="2880"/>
          <w:tab w:val="left" w:pos="3240"/>
          <w:tab w:val="center" w:pos="4920"/>
          <w:tab w:val="right" w:pos="7800"/>
          <w:tab w:val="left" w:pos="8040"/>
          <w:tab w:val="right" w:pos="9840"/>
          <w:tab w:val="left" w:pos="11906"/>
        </w:tabs>
        <w:ind w:left="2520" w:hanging="2520"/>
        <w:rPr>
          <w:rStyle w:val="InitialStyle"/>
          <w:rFonts w:ascii="Times New Roman" w:hAnsi="Times New Roman"/>
          <w:sz w:val="22"/>
        </w:rPr>
      </w:pPr>
      <w:r>
        <w:rPr>
          <w:rStyle w:val="InitialStyle"/>
          <w:rFonts w:ascii="Times New Roman" w:hAnsi="Times New Roman"/>
          <w:sz w:val="22"/>
        </w:rPr>
        <w:tab/>
      </w:r>
      <w:r>
        <w:rPr>
          <w:rStyle w:val="InitialStyle"/>
          <w:rFonts w:ascii="Times New Roman" w:hAnsi="Times New Roman"/>
          <w:sz w:val="22"/>
        </w:rPr>
        <w:tab/>
      </w:r>
      <w:r>
        <w:rPr>
          <w:rStyle w:val="InitialStyle"/>
          <w:rFonts w:ascii="Times New Roman" w:hAnsi="Times New Roman"/>
          <w:sz w:val="22"/>
        </w:rPr>
        <w:tab/>
      </w:r>
      <w:r>
        <w:rPr>
          <w:rStyle w:val="InitialStyle"/>
          <w:rFonts w:ascii="Times New Roman" w:hAnsi="Times New Roman"/>
          <w:sz w:val="22"/>
        </w:rPr>
        <w:tab/>
      </w:r>
      <w:r>
        <w:rPr>
          <w:rStyle w:val="InitialStyle"/>
          <w:rFonts w:ascii="Times New Roman" w:hAnsi="Times New Roman"/>
          <w:sz w:val="22"/>
        </w:rPr>
        <w:tab/>
      </w:r>
      <w:r>
        <w:rPr>
          <w:rStyle w:val="InitialStyle"/>
          <w:rFonts w:ascii="Times New Roman" w:hAnsi="Times New Roman"/>
          <w:sz w:val="22"/>
        </w:rPr>
        <w:tab/>
      </w:r>
      <w:r w:rsidRPr="006D3740">
        <w:rPr>
          <w:rStyle w:val="InitialStyle"/>
          <w:rFonts w:ascii="Times New Roman" w:hAnsi="Times New Roman"/>
          <w:sz w:val="22"/>
        </w:rPr>
        <w:t xml:space="preserve">may be demonstrated by the household member’s having his or her name </w:t>
      </w:r>
      <w:r w:rsidRPr="006D3740">
        <w:rPr>
          <w:rStyle w:val="InitialStyle"/>
          <w:rFonts w:ascii="Times New Roman" w:hAnsi="Times New Roman"/>
          <w:sz w:val="22"/>
        </w:rPr>
        <w:tab/>
        <w:t xml:space="preserve">removed from the account. </w:t>
      </w:r>
    </w:p>
    <w:p w14:paraId="3B6BAD14" w14:textId="77777777" w:rsidR="00DA719E" w:rsidRPr="006D3740" w:rsidRDefault="00DA719E" w:rsidP="002A46F4">
      <w:pPr>
        <w:pStyle w:val="DefaultText"/>
        <w:tabs>
          <w:tab w:val="left" w:pos="900"/>
          <w:tab w:val="left" w:pos="1440"/>
          <w:tab w:val="left" w:pos="1980"/>
          <w:tab w:val="left" w:pos="2520"/>
          <w:tab w:val="left" w:pos="2880"/>
          <w:tab w:val="left" w:pos="3240"/>
          <w:tab w:val="center" w:pos="4920"/>
          <w:tab w:val="right" w:pos="7800"/>
          <w:tab w:val="left" w:pos="8040"/>
          <w:tab w:val="right" w:pos="9840"/>
          <w:tab w:val="left" w:pos="11906"/>
        </w:tabs>
        <w:rPr>
          <w:rStyle w:val="InitialStyle"/>
          <w:rFonts w:ascii="Times New Roman" w:hAnsi="Times New Roman"/>
          <w:sz w:val="22"/>
        </w:rPr>
      </w:pPr>
    </w:p>
    <w:p w14:paraId="3B6BAD15" w14:textId="77777777" w:rsidR="00DA719E" w:rsidRPr="006D3740" w:rsidRDefault="00DA719E" w:rsidP="00801440">
      <w:pPr>
        <w:pStyle w:val="DefaultText"/>
        <w:tabs>
          <w:tab w:val="left" w:pos="900"/>
          <w:tab w:val="left" w:pos="1440"/>
          <w:tab w:val="left" w:pos="1980"/>
          <w:tab w:val="left" w:pos="2340"/>
          <w:tab w:val="left" w:pos="2520"/>
          <w:tab w:val="left" w:pos="3240"/>
          <w:tab w:val="center" w:pos="4920"/>
          <w:tab w:val="right" w:pos="7800"/>
          <w:tab w:val="left" w:pos="8040"/>
          <w:tab w:val="right" w:pos="9840"/>
          <w:tab w:val="left" w:pos="11906"/>
        </w:tabs>
        <w:ind w:left="2880" w:hanging="2880"/>
        <w:rPr>
          <w:rStyle w:val="InitialStyle"/>
          <w:rFonts w:ascii="Times New Roman" w:hAnsi="Times New Roman"/>
          <w:sz w:val="22"/>
        </w:rPr>
      </w:pPr>
      <w:r w:rsidRPr="006D3740">
        <w:rPr>
          <w:rStyle w:val="InitialStyle"/>
          <w:rFonts w:ascii="Times New Roman" w:hAnsi="Times New Roman"/>
          <w:sz w:val="22"/>
        </w:rPr>
        <w:tab/>
      </w:r>
      <w:r w:rsidRPr="006D3740">
        <w:rPr>
          <w:rStyle w:val="InitialStyle"/>
          <w:rFonts w:ascii="Times New Roman" w:hAnsi="Times New Roman"/>
          <w:sz w:val="22"/>
        </w:rPr>
        <w:tab/>
      </w:r>
      <w:r w:rsidRPr="006D3740">
        <w:rPr>
          <w:rStyle w:val="InitialStyle"/>
          <w:rFonts w:ascii="Times New Roman" w:hAnsi="Times New Roman"/>
          <w:sz w:val="22"/>
        </w:rPr>
        <w:tab/>
      </w:r>
      <w:r>
        <w:rPr>
          <w:rStyle w:val="InitialStyle"/>
          <w:rFonts w:ascii="Times New Roman" w:hAnsi="Times New Roman"/>
          <w:sz w:val="22"/>
        </w:rPr>
        <w:tab/>
      </w:r>
      <w:r>
        <w:rPr>
          <w:rStyle w:val="InitialStyle"/>
          <w:rFonts w:ascii="Times New Roman" w:hAnsi="Times New Roman"/>
          <w:sz w:val="22"/>
        </w:rPr>
        <w:tab/>
      </w:r>
      <w:r w:rsidRPr="006D3740">
        <w:rPr>
          <w:rStyle w:val="InitialStyle"/>
          <w:rFonts w:ascii="Times New Roman" w:hAnsi="Times New Roman"/>
          <w:sz w:val="22"/>
        </w:rPr>
        <w:t>(b)</w:t>
      </w:r>
      <w:r>
        <w:rPr>
          <w:rStyle w:val="InitialStyle"/>
          <w:rFonts w:ascii="Times New Roman" w:hAnsi="Times New Roman"/>
          <w:sz w:val="22"/>
        </w:rPr>
        <w:tab/>
      </w:r>
      <w:r w:rsidRPr="006D3740">
        <w:rPr>
          <w:rStyle w:val="InitialStyle"/>
          <w:rFonts w:ascii="Times New Roman" w:hAnsi="Times New Roman"/>
          <w:sz w:val="22"/>
        </w:rPr>
        <w:t xml:space="preserve">If the verification specified in (3)(a) is not provided, a household member shall verify lack of ownership of all or a </w:t>
      </w:r>
      <w:r w:rsidRPr="006D3740">
        <w:rPr>
          <w:rStyle w:val="InitialStyle"/>
          <w:rFonts w:ascii="Times New Roman" w:hAnsi="Times New Roman"/>
          <w:sz w:val="22"/>
        </w:rPr>
        <w:tab/>
        <w:t xml:space="preserve">portion of a bank account by providing at least two of the </w:t>
      </w:r>
      <w:r w:rsidRPr="006D3740">
        <w:rPr>
          <w:rStyle w:val="InitialStyle"/>
          <w:rFonts w:ascii="Times New Roman" w:hAnsi="Times New Roman"/>
          <w:sz w:val="22"/>
        </w:rPr>
        <w:tab/>
        <w:t xml:space="preserve">following which demonstrate such lack of ownership: </w:t>
      </w:r>
      <w:r w:rsidRPr="006D3740">
        <w:rPr>
          <w:rStyle w:val="InitialStyle"/>
          <w:rFonts w:ascii="Times New Roman" w:hAnsi="Times New Roman"/>
          <w:sz w:val="22"/>
        </w:rPr>
        <w:tab/>
      </w:r>
    </w:p>
    <w:p w14:paraId="3B6BAD16" w14:textId="77777777" w:rsidR="00DA719E" w:rsidRPr="006D3740" w:rsidRDefault="00DA719E" w:rsidP="002A46F4">
      <w:pPr>
        <w:pStyle w:val="DefaultText"/>
        <w:tabs>
          <w:tab w:val="left" w:pos="900"/>
          <w:tab w:val="left" w:pos="1440"/>
          <w:tab w:val="left" w:pos="1980"/>
          <w:tab w:val="left" w:pos="2520"/>
          <w:tab w:val="left" w:pos="2880"/>
          <w:tab w:val="left" w:pos="3240"/>
          <w:tab w:val="center" w:pos="4920"/>
          <w:tab w:val="right" w:pos="7800"/>
          <w:tab w:val="left" w:pos="8040"/>
          <w:tab w:val="right" w:pos="9840"/>
          <w:tab w:val="left" w:pos="11906"/>
        </w:tabs>
        <w:rPr>
          <w:rStyle w:val="InitialStyle"/>
          <w:rFonts w:ascii="Times New Roman" w:hAnsi="Times New Roman"/>
          <w:sz w:val="22"/>
        </w:rPr>
      </w:pPr>
    </w:p>
    <w:p w14:paraId="3B6BAD17" w14:textId="77777777" w:rsidR="00DA719E" w:rsidRPr="006D3740" w:rsidRDefault="00DA719E" w:rsidP="002A46F4">
      <w:pPr>
        <w:pStyle w:val="DefaultText"/>
        <w:tabs>
          <w:tab w:val="left" w:pos="900"/>
          <w:tab w:val="left" w:pos="1440"/>
          <w:tab w:val="left" w:pos="1908"/>
          <w:tab w:val="left" w:pos="1980"/>
          <w:tab w:val="left" w:pos="2808"/>
          <w:tab w:val="left" w:pos="3168"/>
          <w:tab w:val="left" w:pos="3888"/>
          <w:tab w:val="right" w:pos="7800"/>
          <w:tab w:val="left" w:pos="8040"/>
          <w:tab w:val="right" w:pos="9840"/>
          <w:tab w:val="left" w:pos="11906"/>
        </w:tabs>
        <w:ind w:left="3168" w:hanging="720"/>
        <w:rPr>
          <w:rStyle w:val="InitialStyle"/>
          <w:rFonts w:ascii="Times New Roman" w:hAnsi="Times New Roman"/>
          <w:sz w:val="22"/>
        </w:rPr>
      </w:pPr>
      <w:r w:rsidRPr="006D3740">
        <w:rPr>
          <w:rStyle w:val="InitialStyle"/>
          <w:rFonts w:ascii="Times New Roman" w:hAnsi="Times New Roman"/>
          <w:sz w:val="22"/>
        </w:rPr>
        <w:t xml:space="preserve"> </w:t>
      </w:r>
      <w:r w:rsidRPr="006D3740">
        <w:rPr>
          <w:rStyle w:val="InitialStyle"/>
          <w:rFonts w:ascii="Times New Roman" w:hAnsi="Times New Roman"/>
          <w:sz w:val="22"/>
        </w:rPr>
        <w:tab/>
        <w:t>1.</w:t>
      </w:r>
      <w:r w:rsidRPr="006D3740">
        <w:rPr>
          <w:rStyle w:val="InitialStyle"/>
          <w:rFonts w:ascii="Times New Roman" w:hAnsi="Times New Roman"/>
          <w:sz w:val="22"/>
        </w:rPr>
        <w:tab/>
        <w:t xml:space="preserve">Documents showing the origin of the funds, who opened the account, or whose money was used to open the </w:t>
      </w:r>
      <w:proofErr w:type="gramStart"/>
      <w:r w:rsidRPr="006D3740">
        <w:rPr>
          <w:rStyle w:val="InitialStyle"/>
          <w:rFonts w:ascii="Times New Roman" w:hAnsi="Times New Roman"/>
          <w:sz w:val="22"/>
        </w:rPr>
        <w:t>account;</w:t>
      </w:r>
      <w:proofErr w:type="gramEnd"/>
    </w:p>
    <w:p w14:paraId="3B6BAD18" w14:textId="77777777" w:rsidR="00DA719E" w:rsidRPr="006D3740" w:rsidRDefault="00DA719E" w:rsidP="002A46F4">
      <w:pPr>
        <w:pStyle w:val="DefaultText"/>
        <w:tabs>
          <w:tab w:val="left" w:pos="900"/>
          <w:tab w:val="left" w:pos="1440"/>
          <w:tab w:val="left" w:pos="1908"/>
          <w:tab w:val="left" w:pos="1980"/>
          <w:tab w:val="left" w:pos="2808"/>
          <w:tab w:val="left" w:pos="3168"/>
          <w:tab w:val="left" w:pos="3888"/>
          <w:tab w:val="right" w:pos="7800"/>
          <w:tab w:val="left" w:pos="8040"/>
          <w:tab w:val="right" w:pos="9840"/>
          <w:tab w:val="left" w:pos="11906"/>
        </w:tabs>
        <w:ind w:left="3168" w:hanging="720"/>
        <w:rPr>
          <w:rStyle w:val="InitialStyle"/>
          <w:rFonts w:ascii="Times New Roman" w:hAnsi="Times New Roman"/>
          <w:sz w:val="22"/>
        </w:rPr>
      </w:pPr>
    </w:p>
    <w:p w14:paraId="3B6BAD19" w14:textId="77777777" w:rsidR="00DA719E" w:rsidRPr="006D3740" w:rsidRDefault="00DA719E" w:rsidP="002A46F4">
      <w:pPr>
        <w:pStyle w:val="DefaultText"/>
        <w:tabs>
          <w:tab w:val="left" w:pos="900"/>
          <w:tab w:val="left" w:pos="1440"/>
          <w:tab w:val="left" w:pos="1980"/>
          <w:tab w:val="left" w:pos="2520"/>
          <w:tab w:val="left" w:pos="2808"/>
          <w:tab w:val="left" w:pos="3168"/>
          <w:tab w:val="center" w:pos="4920"/>
          <w:tab w:val="right" w:pos="7800"/>
          <w:tab w:val="left" w:pos="8040"/>
          <w:tab w:val="right" w:pos="9840"/>
          <w:tab w:val="left" w:pos="11906"/>
        </w:tabs>
        <w:ind w:left="3168" w:hanging="3168"/>
        <w:rPr>
          <w:rStyle w:val="InitialStyle"/>
          <w:rFonts w:ascii="Times New Roman" w:hAnsi="Times New Roman"/>
          <w:sz w:val="22"/>
        </w:rPr>
      </w:pPr>
      <w:r w:rsidRPr="006D3740">
        <w:rPr>
          <w:rStyle w:val="InitialStyle"/>
          <w:rFonts w:ascii="Times New Roman" w:hAnsi="Times New Roman"/>
          <w:sz w:val="22"/>
        </w:rPr>
        <w:tab/>
      </w:r>
      <w:r w:rsidRPr="006D3740">
        <w:rPr>
          <w:rStyle w:val="InitialStyle"/>
          <w:rFonts w:ascii="Times New Roman" w:hAnsi="Times New Roman"/>
          <w:sz w:val="22"/>
        </w:rPr>
        <w:tab/>
      </w:r>
      <w:r w:rsidRPr="006D3740">
        <w:rPr>
          <w:rStyle w:val="InitialStyle"/>
          <w:rFonts w:ascii="Times New Roman" w:hAnsi="Times New Roman"/>
          <w:sz w:val="22"/>
        </w:rPr>
        <w:tab/>
      </w:r>
      <w:r w:rsidRPr="006D3740">
        <w:rPr>
          <w:rStyle w:val="InitialStyle"/>
          <w:rFonts w:ascii="Times New Roman" w:hAnsi="Times New Roman"/>
          <w:sz w:val="22"/>
        </w:rPr>
        <w:tab/>
      </w:r>
      <w:r w:rsidRPr="006D3740">
        <w:rPr>
          <w:rStyle w:val="InitialStyle"/>
          <w:rFonts w:ascii="Times New Roman" w:hAnsi="Times New Roman"/>
          <w:sz w:val="22"/>
        </w:rPr>
        <w:tab/>
        <w:t>2.</w:t>
      </w:r>
      <w:r w:rsidRPr="006D3740">
        <w:rPr>
          <w:rStyle w:val="InitialStyle"/>
          <w:rFonts w:ascii="Times New Roman" w:hAnsi="Times New Roman"/>
          <w:sz w:val="22"/>
        </w:rPr>
        <w:tab/>
        <w:t xml:space="preserve">Federal or state tax records showing who declares the tax on the interest  income </w:t>
      </w:r>
      <w:proofErr w:type="gramStart"/>
      <w:r w:rsidRPr="006D3740">
        <w:rPr>
          <w:rStyle w:val="InitialStyle"/>
          <w:rFonts w:ascii="Times New Roman" w:hAnsi="Times New Roman"/>
          <w:sz w:val="22"/>
        </w:rPr>
        <w:t>received;</w:t>
      </w:r>
      <w:proofErr w:type="gramEnd"/>
    </w:p>
    <w:p w14:paraId="3B6BAD1A" w14:textId="77777777" w:rsidR="00DA719E" w:rsidRPr="006D3740" w:rsidRDefault="00DA719E" w:rsidP="002A46F4">
      <w:pPr>
        <w:pStyle w:val="DefaultText"/>
        <w:tabs>
          <w:tab w:val="left" w:pos="900"/>
          <w:tab w:val="left" w:pos="1440"/>
          <w:tab w:val="left" w:pos="1980"/>
          <w:tab w:val="left" w:pos="2520"/>
          <w:tab w:val="left" w:pos="2880"/>
          <w:tab w:val="left" w:pos="3240"/>
          <w:tab w:val="center" w:pos="4920"/>
          <w:tab w:val="right" w:pos="7800"/>
          <w:tab w:val="left" w:pos="8040"/>
          <w:tab w:val="right" w:pos="9840"/>
          <w:tab w:val="left" w:pos="11906"/>
        </w:tabs>
        <w:rPr>
          <w:rStyle w:val="InitialStyle"/>
          <w:rFonts w:ascii="Times New Roman" w:hAnsi="Times New Roman"/>
          <w:sz w:val="22"/>
        </w:rPr>
      </w:pPr>
    </w:p>
    <w:p w14:paraId="3B6BAD1B" w14:textId="77777777" w:rsidR="00DA719E" w:rsidRPr="006D3740" w:rsidRDefault="00DA719E" w:rsidP="002A46F4">
      <w:pPr>
        <w:pStyle w:val="DefaultText"/>
        <w:tabs>
          <w:tab w:val="left" w:pos="900"/>
          <w:tab w:val="left" w:pos="1440"/>
          <w:tab w:val="left" w:pos="1980"/>
          <w:tab w:val="left" w:pos="2520"/>
          <w:tab w:val="left" w:pos="2808"/>
          <w:tab w:val="left" w:pos="3168"/>
          <w:tab w:val="left" w:pos="3240"/>
          <w:tab w:val="center" w:pos="4920"/>
          <w:tab w:val="right" w:pos="7800"/>
          <w:tab w:val="left" w:pos="8040"/>
          <w:tab w:val="right" w:pos="9840"/>
          <w:tab w:val="left" w:pos="11906"/>
        </w:tabs>
        <w:ind w:left="3168" w:hanging="3168"/>
        <w:rPr>
          <w:rStyle w:val="InitialStyle"/>
          <w:rFonts w:ascii="Times New Roman" w:hAnsi="Times New Roman"/>
          <w:sz w:val="22"/>
        </w:rPr>
      </w:pPr>
      <w:r w:rsidRPr="006D3740">
        <w:rPr>
          <w:rStyle w:val="InitialStyle"/>
          <w:rFonts w:ascii="Times New Roman" w:hAnsi="Times New Roman"/>
          <w:sz w:val="22"/>
        </w:rPr>
        <w:tab/>
      </w:r>
      <w:r w:rsidRPr="006D3740">
        <w:rPr>
          <w:rStyle w:val="InitialStyle"/>
          <w:rFonts w:ascii="Times New Roman" w:hAnsi="Times New Roman"/>
          <w:sz w:val="22"/>
        </w:rPr>
        <w:tab/>
      </w:r>
      <w:r w:rsidRPr="006D3740">
        <w:rPr>
          <w:rStyle w:val="InitialStyle"/>
          <w:rFonts w:ascii="Times New Roman" w:hAnsi="Times New Roman"/>
          <w:sz w:val="22"/>
        </w:rPr>
        <w:tab/>
      </w:r>
      <w:r w:rsidRPr="006D3740">
        <w:rPr>
          <w:rStyle w:val="InitialStyle"/>
          <w:rFonts w:ascii="Times New Roman" w:hAnsi="Times New Roman"/>
          <w:sz w:val="22"/>
        </w:rPr>
        <w:tab/>
      </w:r>
      <w:r w:rsidRPr="006D3740">
        <w:rPr>
          <w:rStyle w:val="InitialStyle"/>
          <w:rFonts w:ascii="Times New Roman" w:hAnsi="Times New Roman"/>
          <w:sz w:val="22"/>
        </w:rPr>
        <w:tab/>
        <w:t>3.</w:t>
      </w:r>
      <w:r w:rsidRPr="006D3740">
        <w:rPr>
          <w:rStyle w:val="InitialStyle"/>
          <w:rFonts w:ascii="Times New Roman" w:hAnsi="Times New Roman"/>
          <w:sz w:val="22"/>
        </w:rPr>
        <w:tab/>
        <w:t xml:space="preserve">Records of who makes deposits and withdrawals and, if appropriate, of how withdrawn funds are </w:t>
      </w:r>
      <w:proofErr w:type="gramStart"/>
      <w:r w:rsidRPr="006D3740">
        <w:rPr>
          <w:rStyle w:val="InitialStyle"/>
          <w:rFonts w:ascii="Times New Roman" w:hAnsi="Times New Roman"/>
          <w:sz w:val="22"/>
        </w:rPr>
        <w:t>spent;</w:t>
      </w:r>
      <w:proofErr w:type="gramEnd"/>
    </w:p>
    <w:p w14:paraId="3B6BAD1C" w14:textId="77777777" w:rsidR="00DA719E" w:rsidRPr="006D3740" w:rsidRDefault="00DA719E" w:rsidP="002A46F4">
      <w:pPr>
        <w:pStyle w:val="DefaultText"/>
        <w:tabs>
          <w:tab w:val="left" w:pos="900"/>
          <w:tab w:val="left" w:pos="1440"/>
          <w:tab w:val="left" w:pos="1980"/>
          <w:tab w:val="left" w:pos="2520"/>
          <w:tab w:val="left" w:pos="2880"/>
          <w:tab w:val="left" w:pos="3240"/>
          <w:tab w:val="center" w:pos="4920"/>
          <w:tab w:val="right" w:pos="7800"/>
          <w:tab w:val="left" w:pos="8040"/>
          <w:tab w:val="right" w:pos="9840"/>
          <w:tab w:val="left" w:pos="11906"/>
        </w:tabs>
        <w:rPr>
          <w:rStyle w:val="InitialStyle"/>
          <w:rFonts w:ascii="Times New Roman" w:hAnsi="Times New Roman"/>
          <w:sz w:val="22"/>
        </w:rPr>
      </w:pPr>
    </w:p>
    <w:p w14:paraId="3B6BAD1D" w14:textId="77777777" w:rsidR="00DA719E" w:rsidRDefault="00DA719E" w:rsidP="002A46F4">
      <w:pPr>
        <w:pStyle w:val="DefaultText"/>
        <w:tabs>
          <w:tab w:val="left" w:pos="900"/>
          <w:tab w:val="left" w:pos="1440"/>
          <w:tab w:val="left" w:pos="1980"/>
          <w:tab w:val="left" w:pos="2520"/>
          <w:tab w:val="left" w:pos="2808"/>
          <w:tab w:val="left" w:pos="3168"/>
          <w:tab w:val="center" w:pos="4920"/>
          <w:tab w:val="right" w:pos="7800"/>
          <w:tab w:val="left" w:pos="8040"/>
          <w:tab w:val="right" w:pos="9840"/>
          <w:tab w:val="left" w:pos="11906"/>
        </w:tabs>
        <w:ind w:left="3168" w:hanging="3168"/>
        <w:rPr>
          <w:rStyle w:val="InitialStyle"/>
          <w:rFonts w:ascii="Times New Roman" w:hAnsi="Times New Roman"/>
          <w:sz w:val="22"/>
        </w:rPr>
      </w:pPr>
      <w:r w:rsidRPr="006D3740">
        <w:rPr>
          <w:rStyle w:val="InitialStyle"/>
          <w:rFonts w:ascii="Times New Roman" w:hAnsi="Times New Roman"/>
          <w:sz w:val="22"/>
        </w:rPr>
        <w:tab/>
      </w:r>
      <w:r w:rsidRPr="006D3740">
        <w:rPr>
          <w:rStyle w:val="InitialStyle"/>
          <w:rFonts w:ascii="Times New Roman" w:hAnsi="Times New Roman"/>
          <w:sz w:val="22"/>
        </w:rPr>
        <w:tab/>
      </w:r>
      <w:r w:rsidRPr="006D3740">
        <w:rPr>
          <w:rStyle w:val="InitialStyle"/>
          <w:rFonts w:ascii="Times New Roman" w:hAnsi="Times New Roman"/>
          <w:sz w:val="22"/>
        </w:rPr>
        <w:tab/>
      </w:r>
      <w:r w:rsidRPr="006D3740">
        <w:rPr>
          <w:rStyle w:val="InitialStyle"/>
          <w:rFonts w:ascii="Times New Roman" w:hAnsi="Times New Roman"/>
          <w:sz w:val="22"/>
        </w:rPr>
        <w:tab/>
      </w:r>
      <w:r w:rsidRPr="006D3740">
        <w:rPr>
          <w:rStyle w:val="InitialStyle"/>
          <w:rFonts w:ascii="Times New Roman" w:hAnsi="Times New Roman"/>
          <w:sz w:val="22"/>
        </w:rPr>
        <w:tab/>
        <w:t>4.</w:t>
      </w:r>
      <w:r w:rsidRPr="006D3740">
        <w:rPr>
          <w:rStyle w:val="InitialStyle"/>
          <w:rFonts w:ascii="Times New Roman" w:hAnsi="Times New Roman"/>
          <w:sz w:val="22"/>
        </w:rPr>
        <w:tab/>
        <w:t xml:space="preserve">Any reasonable evidence of relevant written or oral agreements made between the parties listed on the account or by someone who established or contributed to the account, with respect to the ownership of the funds in the </w:t>
      </w:r>
      <w:proofErr w:type="gramStart"/>
      <w:r w:rsidRPr="006D3740">
        <w:rPr>
          <w:rStyle w:val="InitialStyle"/>
          <w:rFonts w:ascii="Times New Roman" w:hAnsi="Times New Roman"/>
          <w:sz w:val="22"/>
        </w:rPr>
        <w:t>account;</w:t>
      </w:r>
      <w:proofErr w:type="gramEnd"/>
    </w:p>
    <w:p w14:paraId="3B6BAD1E" w14:textId="77777777" w:rsidR="00DA719E" w:rsidRPr="002F07EF" w:rsidRDefault="00DA719E" w:rsidP="002A46F4">
      <w:pPr>
        <w:pStyle w:val="DefaultText"/>
        <w:tabs>
          <w:tab w:val="left" w:pos="900"/>
          <w:tab w:val="left" w:pos="1440"/>
          <w:tab w:val="left" w:pos="1980"/>
          <w:tab w:val="left" w:pos="2520"/>
          <w:tab w:val="left" w:pos="2808"/>
          <w:tab w:val="left" w:pos="3168"/>
          <w:tab w:val="center" w:pos="4920"/>
          <w:tab w:val="right" w:pos="7800"/>
          <w:tab w:val="left" w:pos="8040"/>
          <w:tab w:val="right" w:pos="9840"/>
          <w:tab w:val="left" w:pos="11906"/>
        </w:tabs>
        <w:ind w:left="3168" w:hanging="3168"/>
        <w:rPr>
          <w:rStyle w:val="InitialStyle"/>
          <w:rFonts w:ascii="Times New Roman" w:hAnsi="Times New Roman"/>
          <w:sz w:val="22"/>
        </w:rPr>
      </w:pPr>
    </w:p>
    <w:p w14:paraId="3B6BAD1F" w14:textId="77777777" w:rsidR="00DA719E" w:rsidRPr="006D3740" w:rsidRDefault="00DA719E" w:rsidP="00F13421">
      <w:pPr>
        <w:pStyle w:val="DefaultText"/>
        <w:tabs>
          <w:tab w:val="left" w:pos="240"/>
          <w:tab w:val="left" w:pos="960"/>
          <w:tab w:val="left" w:pos="2520"/>
          <w:tab w:val="left" w:pos="2580"/>
          <w:tab w:val="left" w:pos="2790"/>
          <w:tab w:val="left" w:pos="3120"/>
          <w:tab w:val="left" w:pos="3660"/>
          <w:tab w:val="center" w:pos="4920"/>
          <w:tab w:val="right" w:pos="7800"/>
          <w:tab w:val="left" w:pos="8040"/>
          <w:tab w:val="right" w:pos="9840"/>
          <w:tab w:val="left" w:pos="11906"/>
        </w:tabs>
        <w:ind w:left="960" w:hanging="960"/>
        <w:rPr>
          <w:rStyle w:val="InitialStyle"/>
          <w:rFonts w:ascii="Times New Roman" w:hAnsi="Times New Roman"/>
          <w:strike/>
          <w:sz w:val="22"/>
        </w:rPr>
      </w:pPr>
      <w:r>
        <w:rPr>
          <w:rStyle w:val="InitialStyle"/>
          <w:rFonts w:ascii="Times New Roman" w:hAnsi="Times New Roman"/>
          <w:sz w:val="22"/>
        </w:rPr>
        <w:tab/>
      </w:r>
      <w:r>
        <w:rPr>
          <w:rStyle w:val="InitialStyle"/>
          <w:rFonts w:ascii="Times New Roman" w:hAnsi="Times New Roman"/>
          <w:sz w:val="22"/>
        </w:rPr>
        <w:tab/>
      </w:r>
      <w:r>
        <w:rPr>
          <w:rStyle w:val="InitialStyle"/>
          <w:rFonts w:ascii="Times New Roman" w:hAnsi="Times New Roman"/>
          <w:sz w:val="22"/>
        </w:rPr>
        <w:tab/>
      </w:r>
      <w:r>
        <w:rPr>
          <w:rStyle w:val="InitialStyle"/>
          <w:rFonts w:ascii="Times New Roman" w:hAnsi="Times New Roman"/>
          <w:sz w:val="22"/>
        </w:rPr>
        <w:tab/>
      </w:r>
      <w:r>
        <w:rPr>
          <w:rStyle w:val="InitialStyle"/>
          <w:rFonts w:ascii="Times New Roman" w:hAnsi="Times New Roman"/>
          <w:sz w:val="22"/>
        </w:rPr>
        <w:tab/>
      </w:r>
      <w:r w:rsidRPr="006D3740">
        <w:rPr>
          <w:rStyle w:val="InitialStyle"/>
          <w:rFonts w:ascii="Times New Roman" w:hAnsi="Times New Roman"/>
          <w:sz w:val="22"/>
        </w:rPr>
        <w:t>5.</w:t>
      </w:r>
      <w:r w:rsidRPr="006D3740">
        <w:rPr>
          <w:rStyle w:val="InitialStyle"/>
          <w:rFonts w:ascii="Times New Roman" w:hAnsi="Times New Roman"/>
          <w:sz w:val="22"/>
        </w:rPr>
        <w:tab/>
        <w:t>Evidence as to why the household member is listed on the account.</w:t>
      </w:r>
      <w:r w:rsidRPr="006D3740">
        <w:rPr>
          <w:rStyle w:val="InitialStyle"/>
          <w:rFonts w:ascii="Times New Roman" w:hAnsi="Times New Roman"/>
          <w:sz w:val="22"/>
        </w:rPr>
        <w:br/>
      </w:r>
    </w:p>
    <w:p w14:paraId="3B6BAD20" w14:textId="7392AC20" w:rsidR="00DA719E" w:rsidRPr="006D3740" w:rsidRDefault="00DA719E" w:rsidP="00F13421">
      <w:pPr>
        <w:pStyle w:val="DefaultText"/>
        <w:tabs>
          <w:tab w:val="left" w:pos="240"/>
          <w:tab w:val="left" w:pos="960"/>
          <w:tab w:val="left" w:pos="2220"/>
          <w:tab w:val="left" w:pos="2520"/>
          <w:tab w:val="left" w:pos="2580"/>
          <w:tab w:val="left" w:pos="3120"/>
          <w:tab w:val="left" w:pos="3660"/>
          <w:tab w:val="center" w:pos="4920"/>
          <w:tab w:val="right" w:pos="7800"/>
          <w:tab w:val="left" w:pos="8040"/>
          <w:tab w:val="right" w:pos="9840"/>
          <w:tab w:val="left" w:pos="11906"/>
        </w:tabs>
        <w:ind w:left="3120" w:hanging="3120"/>
        <w:rPr>
          <w:rStyle w:val="InitialStyle"/>
          <w:rFonts w:ascii="Times New Roman" w:hAnsi="Times New Roman"/>
          <w:sz w:val="22"/>
        </w:rPr>
      </w:pPr>
      <w:r w:rsidRPr="006D3740">
        <w:rPr>
          <w:rStyle w:val="InitialStyle"/>
          <w:rFonts w:ascii="Times New Roman" w:hAnsi="Times New Roman"/>
          <w:sz w:val="22"/>
        </w:rPr>
        <w:tab/>
      </w:r>
      <w:r w:rsidR="007B1E2A">
        <w:rPr>
          <w:noProof/>
        </w:rPr>
        <mc:AlternateContent>
          <mc:Choice Requires="wps">
            <w:drawing>
              <wp:anchor distT="0" distB="0" distL="114300" distR="114300" simplePos="0" relativeHeight="251659264" behindDoc="0" locked="0" layoutInCell="1" allowOverlap="1" wp14:anchorId="3B6BB349" wp14:editId="24FC0684">
                <wp:simplePos x="0" y="0"/>
                <wp:positionH relativeFrom="column">
                  <wp:posOffset>6566535</wp:posOffset>
                </wp:positionH>
                <wp:positionV relativeFrom="paragraph">
                  <wp:posOffset>64770</wp:posOffset>
                </wp:positionV>
                <wp:extent cx="0" cy="0"/>
                <wp:effectExtent l="10160" t="8255" r="8890" b="10795"/>
                <wp:wrapNone/>
                <wp:docPr id="157611727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586B52"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7.05pt,5.1pt" to="517.0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"/>
            </w:pict>
          </mc:Fallback>
        </mc:AlternateContent>
      </w:r>
      <w:r w:rsidRPr="006D3740">
        <w:rPr>
          <w:rStyle w:val="InitialStyle"/>
          <w:rFonts w:ascii="Times New Roman" w:hAnsi="Times New Roman"/>
          <w:color w:val="FFFFFF"/>
          <w:sz w:val="22"/>
        </w:rPr>
        <w:tab/>
      </w:r>
      <w:r w:rsidRPr="006D3740">
        <w:rPr>
          <w:rStyle w:val="InitialStyle"/>
          <w:rFonts w:ascii="Times New Roman" w:hAnsi="Times New Roman"/>
          <w:color w:val="FFFFFF"/>
          <w:sz w:val="22"/>
        </w:rPr>
        <w:tab/>
      </w:r>
      <w:r w:rsidRPr="006D3740">
        <w:rPr>
          <w:rStyle w:val="InitialStyle"/>
          <w:rFonts w:ascii="Times New Roman" w:hAnsi="Times New Roman"/>
          <w:color w:val="FFFFFF"/>
          <w:sz w:val="22"/>
        </w:rPr>
        <w:tab/>
      </w:r>
      <w:r w:rsidRPr="006D3740">
        <w:rPr>
          <w:rStyle w:val="InitialStyle"/>
          <w:rFonts w:ascii="Times New Roman" w:hAnsi="Times New Roman"/>
          <w:color w:val="FFFFFF"/>
          <w:sz w:val="22"/>
        </w:rPr>
        <w:tab/>
      </w:r>
      <w:r w:rsidRPr="006D3740">
        <w:rPr>
          <w:rStyle w:val="InitialStyle"/>
          <w:rFonts w:ascii="Times New Roman" w:hAnsi="Times New Roman"/>
          <w:color w:val="FFFFFF"/>
          <w:sz w:val="22"/>
        </w:rPr>
        <w:tab/>
      </w:r>
      <w:r w:rsidRPr="006D3740">
        <w:rPr>
          <w:rStyle w:val="InitialStyle"/>
          <w:rFonts w:ascii="Times New Roman" w:hAnsi="Times New Roman"/>
          <w:sz w:val="22"/>
        </w:rPr>
        <w:t xml:space="preserve">If the household member states that he or she does not own the account but is </w:t>
      </w:r>
    </w:p>
    <w:p w14:paraId="3B6BAD21" w14:textId="77777777" w:rsidR="00DA719E" w:rsidRPr="006D3740" w:rsidRDefault="00DA719E" w:rsidP="00F13421">
      <w:pPr>
        <w:pStyle w:val="DefaultText"/>
        <w:tabs>
          <w:tab w:val="left" w:pos="240"/>
          <w:tab w:val="left" w:pos="960"/>
          <w:tab w:val="left" w:pos="2220"/>
          <w:tab w:val="left" w:pos="2520"/>
          <w:tab w:val="left" w:pos="2580"/>
          <w:tab w:val="left" w:pos="3120"/>
          <w:tab w:val="left" w:pos="3660"/>
          <w:tab w:val="center" w:pos="4920"/>
          <w:tab w:val="right" w:pos="7800"/>
          <w:tab w:val="left" w:pos="8040"/>
          <w:tab w:val="right" w:pos="9840"/>
          <w:tab w:val="left" w:pos="11906"/>
        </w:tabs>
        <w:ind w:left="3120" w:hanging="3120"/>
        <w:rPr>
          <w:rStyle w:val="InitialStyle"/>
          <w:rFonts w:ascii="Times New Roman" w:hAnsi="Times New Roman"/>
          <w:sz w:val="22"/>
        </w:rPr>
      </w:pPr>
      <w:r w:rsidRPr="006D3740">
        <w:rPr>
          <w:rStyle w:val="InitialStyle"/>
          <w:rFonts w:ascii="Times New Roman" w:hAnsi="Times New Roman"/>
          <w:sz w:val="22"/>
        </w:rPr>
        <w:tab/>
      </w:r>
      <w:r w:rsidRPr="006D3740">
        <w:rPr>
          <w:rStyle w:val="InitialStyle"/>
          <w:rFonts w:ascii="Times New Roman" w:hAnsi="Times New Roman"/>
          <w:sz w:val="22"/>
        </w:rPr>
        <w:tab/>
      </w:r>
      <w:r w:rsidRPr="006D3740">
        <w:rPr>
          <w:rStyle w:val="InitialStyle"/>
          <w:rFonts w:ascii="Times New Roman" w:hAnsi="Times New Roman"/>
          <w:sz w:val="22"/>
        </w:rPr>
        <w:tab/>
      </w:r>
      <w:r w:rsidRPr="006D3740">
        <w:rPr>
          <w:rStyle w:val="InitialStyle"/>
          <w:rFonts w:ascii="Times New Roman" w:hAnsi="Times New Roman"/>
          <w:sz w:val="22"/>
        </w:rPr>
        <w:tab/>
      </w:r>
      <w:r w:rsidRPr="006D3740">
        <w:rPr>
          <w:rStyle w:val="InitialStyle"/>
          <w:rFonts w:ascii="Times New Roman" w:hAnsi="Times New Roman"/>
          <w:sz w:val="22"/>
        </w:rPr>
        <w:tab/>
      </w:r>
      <w:r w:rsidRPr="006D3740">
        <w:rPr>
          <w:rStyle w:val="InitialStyle"/>
          <w:rFonts w:ascii="Times New Roman" w:hAnsi="Times New Roman"/>
          <w:sz w:val="22"/>
        </w:rPr>
        <w:tab/>
        <w:t xml:space="preserve">listed as a co-holder solely as a convenience to the other co-holder to conduct bank transactions </w:t>
      </w:r>
      <w:r w:rsidRPr="006D3740">
        <w:rPr>
          <w:rStyle w:val="InitialStyle"/>
          <w:rFonts w:ascii="Times New Roman" w:hAnsi="Times New Roman"/>
          <w:sz w:val="22"/>
        </w:rPr>
        <w:tab/>
        <w:t xml:space="preserve">on his or her behalf, proof of the age, relationship, physical  or mental condition, or place </w:t>
      </w:r>
      <w:r w:rsidRPr="006D3740">
        <w:rPr>
          <w:rStyle w:val="InitialStyle"/>
          <w:rFonts w:ascii="Times New Roman" w:hAnsi="Times New Roman"/>
          <w:sz w:val="22"/>
        </w:rPr>
        <w:tab/>
        <w:t>of residence of the co-holder shall also be provided;</w:t>
      </w:r>
      <w:r w:rsidRPr="006D3740">
        <w:rPr>
          <w:rStyle w:val="InitialStyle"/>
          <w:rFonts w:ascii="Times New Roman" w:hAnsi="Times New Roman"/>
          <w:sz w:val="22"/>
        </w:rPr>
        <w:br/>
      </w:r>
    </w:p>
    <w:p w14:paraId="3B6BAD22" w14:textId="77777777" w:rsidR="00DA719E" w:rsidRPr="006D3740" w:rsidRDefault="00DA719E" w:rsidP="00F13421">
      <w:pPr>
        <w:pStyle w:val="DefaultText"/>
        <w:tabs>
          <w:tab w:val="left" w:pos="240"/>
          <w:tab w:val="left" w:pos="960"/>
          <w:tab w:val="left" w:pos="2250"/>
          <w:tab w:val="left" w:pos="2520"/>
          <w:tab w:val="left" w:pos="2790"/>
          <w:tab w:val="left" w:pos="3150"/>
          <w:tab w:val="center" w:pos="4920"/>
          <w:tab w:val="left" w:pos="11906"/>
        </w:tabs>
        <w:ind w:left="2520" w:hanging="3390"/>
        <w:rPr>
          <w:rStyle w:val="InitialStyle"/>
          <w:rFonts w:ascii="Times New Roman" w:hAnsi="Times New Roman"/>
          <w:sz w:val="22"/>
        </w:rPr>
      </w:pPr>
      <w:r w:rsidRPr="006D3740">
        <w:rPr>
          <w:rStyle w:val="InitialStyle"/>
          <w:rFonts w:ascii="Times New Roman" w:hAnsi="Times New Roman"/>
          <w:sz w:val="22"/>
        </w:rPr>
        <w:tab/>
      </w:r>
      <w:r w:rsidRPr="006D3740">
        <w:rPr>
          <w:rStyle w:val="InitialStyle"/>
          <w:rFonts w:ascii="Times New Roman" w:hAnsi="Times New Roman"/>
          <w:sz w:val="22"/>
        </w:rPr>
        <w:tab/>
      </w:r>
      <w:r w:rsidRPr="006D3740">
        <w:rPr>
          <w:rStyle w:val="InitialStyle"/>
          <w:rFonts w:ascii="Times New Roman" w:hAnsi="Times New Roman"/>
          <w:sz w:val="22"/>
        </w:rPr>
        <w:tab/>
      </w:r>
      <w:r w:rsidRPr="006D3740">
        <w:rPr>
          <w:rStyle w:val="InitialStyle"/>
          <w:rFonts w:ascii="Times New Roman" w:hAnsi="Times New Roman"/>
          <w:sz w:val="22"/>
        </w:rPr>
        <w:tab/>
      </w:r>
      <w:r w:rsidRPr="006D3740">
        <w:rPr>
          <w:rStyle w:val="InitialStyle"/>
          <w:rFonts w:ascii="Times New Roman" w:hAnsi="Times New Roman"/>
          <w:sz w:val="22"/>
        </w:rPr>
        <w:tab/>
        <w:t>6.</w:t>
      </w:r>
      <w:r w:rsidRPr="006D3740">
        <w:rPr>
          <w:rStyle w:val="InitialStyle"/>
          <w:rFonts w:ascii="Times New Roman" w:hAnsi="Times New Roman"/>
          <w:sz w:val="22"/>
        </w:rPr>
        <w:tab/>
        <w:t xml:space="preserve">A signed, notarized statement from the household member and from either one </w:t>
      </w:r>
      <w:r w:rsidRPr="006D3740">
        <w:rPr>
          <w:rStyle w:val="InitialStyle"/>
          <w:rFonts w:ascii="Times New Roman" w:hAnsi="Times New Roman"/>
          <w:sz w:val="22"/>
        </w:rPr>
        <w:tab/>
      </w:r>
      <w:r w:rsidRPr="006D3740">
        <w:rPr>
          <w:rStyle w:val="InitialStyle"/>
          <w:rFonts w:ascii="Times New Roman" w:hAnsi="Times New Roman"/>
          <w:sz w:val="22"/>
        </w:rPr>
        <w:tab/>
      </w:r>
      <w:r w:rsidRPr="006D3740">
        <w:rPr>
          <w:rStyle w:val="InitialStyle"/>
          <w:rFonts w:ascii="Times New Roman" w:hAnsi="Times New Roman"/>
          <w:sz w:val="22"/>
        </w:rPr>
        <w:tab/>
        <w:t xml:space="preserve">of the individuals listed in the joint account, or a person who established or </w:t>
      </w:r>
      <w:r w:rsidRPr="006D3740">
        <w:rPr>
          <w:rStyle w:val="InitialStyle"/>
          <w:rFonts w:ascii="Times New Roman" w:hAnsi="Times New Roman"/>
          <w:sz w:val="22"/>
        </w:rPr>
        <w:br/>
      </w:r>
      <w:r w:rsidRPr="006D3740">
        <w:rPr>
          <w:rStyle w:val="InitialStyle"/>
          <w:rFonts w:ascii="Times New Roman" w:hAnsi="Times New Roman"/>
          <w:sz w:val="22"/>
        </w:rPr>
        <w:tab/>
      </w:r>
      <w:r w:rsidRPr="006D3740">
        <w:rPr>
          <w:rStyle w:val="InitialStyle"/>
          <w:rFonts w:ascii="Times New Roman" w:hAnsi="Times New Roman"/>
          <w:sz w:val="22"/>
        </w:rPr>
        <w:tab/>
        <w:t xml:space="preserve">contributed to the account that the household member had no knowledge of the </w:t>
      </w:r>
      <w:r w:rsidRPr="006D3740">
        <w:rPr>
          <w:rStyle w:val="InitialStyle"/>
          <w:rFonts w:ascii="Times New Roman" w:hAnsi="Times New Roman"/>
          <w:sz w:val="22"/>
        </w:rPr>
        <w:tab/>
      </w:r>
      <w:r w:rsidRPr="006D3740">
        <w:rPr>
          <w:rStyle w:val="InitialStyle"/>
          <w:rFonts w:ascii="Times New Roman" w:hAnsi="Times New Roman"/>
          <w:sz w:val="22"/>
        </w:rPr>
        <w:tab/>
        <w:t>existence of the account; and</w:t>
      </w:r>
    </w:p>
    <w:p w14:paraId="3B6BAD23" w14:textId="77777777" w:rsidR="00DA719E" w:rsidRPr="006D3740" w:rsidRDefault="00DA719E" w:rsidP="00F13421">
      <w:pPr>
        <w:pStyle w:val="DefaultText"/>
        <w:tabs>
          <w:tab w:val="left" w:pos="240"/>
          <w:tab w:val="left" w:pos="960"/>
          <w:tab w:val="left" w:pos="2220"/>
          <w:tab w:val="left" w:pos="2520"/>
          <w:tab w:val="left" w:pos="2580"/>
          <w:tab w:val="left" w:pos="3120"/>
          <w:tab w:val="left" w:pos="3660"/>
          <w:tab w:val="center" w:pos="4920"/>
          <w:tab w:val="right" w:pos="7800"/>
          <w:tab w:val="left" w:pos="8040"/>
          <w:tab w:val="right" w:pos="9840"/>
          <w:tab w:val="left" w:pos="11906"/>
        </w:tabs>
        <w:ind w:left="960" w:hanging="960"/>
        <w:rPr>
          <w:rStyle w:val="InitialStyle"/>
          <w:rFonts w:ascii="Times New Roman" w:hAnsi="Times New Roman"/>
          <w:sz w:val="22"/>
        </w:rPr>
      </w:pPr>
    </w:p>
    <w:p w14:paraId="3B6BAD24" w14:textId="77777777" w:rsidR="00DA719E" w:rsidRPr="006D3740" w:rsidRDefault="00DA719E" w:rsidP="00F13421">
      <w:pPr>
        <w:pStyle w:val="DefaultText"/>
        <w:tabs>
          <w:tab w:val="left" w:pos="240"/>
          <w:tab w:val="left" w:pos="960"/>
          <w:tab w:val="left" w:pos="2220"/>
          <w:tab w:val="left" w:pos="2520"/>
          <w:tab w:val="left" w:pos="2580"/>
          <w:tab w:val="left" w:pos="2790"/>
          <w:tab w:val="left" w:pos="3660"/>
          <w:tab w:val="center" w:pos="4920"/>
          <w:tab w:val="right" w:pos="7800"/>
          <w:tab w:val="left" w:pos="8040"/>
          <w:tab w:val="right" w:pos="9840"/>
          <w:tab w:val="left" w:pos="11906"/>
        </w:tabs>
        <w:ind w:left="3120" w:hanging="3120"/>
        <w:rPr>
          <w:rStyle w:val="InitialStyle"/>
          <w:rFonts w:ascii="Times New Roman" w:hAnsi="Times New Roman"/>
          <w:sz w:val="22"/>
        </w:rPr>
      </w:pPr>
      <w:r w:rsidRPr="006D3740">
        <w:rPr>
          <w:rStyle w:val="InitialStyle"/>
          <w:rFonts w:ascii="Times New Roman" w:hAnsi="Times New Roman"/>
          <w:sz w:val="22"/>
        </w:rPr>
        <w:tab/>
      </w:r>
      <w:r w:rsidRPr="006D3740">
        <w:rPr>
          <w:rStyle w:val="InitialStyle"/>
          <w:rFonts w:ascii="Times New Roman" w:hAnsi="Times New Roman"/>
          <w:sz w:val="22"/>
        </w:rPr>
        <w:tab/>
      </w:r>
      <w:r w:rsidRPr="006D3740">
        <w:rPr>
          <w:rStyle w:val="InitialStyle"/>
          <w:rFonts w:ascii="Times New Roman" w:hAnsi="Times New Roman"/>
          <w:sz w:val="22"/>
        </w:rPr>
        <w:tab/>
      </w:r>
      <w:r w:rsidRPr="006D3740">
        <w:rPr>
          <w:rStyle w:val="InitialStyle"/>
          <w:rFonts w:ascii="Times New Roman" w:hAnsi="Times New Roman"/>
          <w:sz w:val="22"/>
        </w:rPr>
        <w:tab/>
      </w:r>
      <w:r w:rsidRPr="006D3740">
        <w:rPr>
          <w:rStyle w:val="InitialStyle"/>
          <w:rFonts w:ascii="Times New Roman" w:hAnsi="Times New Roman"/>
          <w:sz w:val="22"/>
        </w:rPr>
        <w:tab/>
      </w:r>
      <w:r w:rsidRPr="006D3740">
        <w:rPr>
          <w:rStyle w:val="InitialStyle"/>
          <w:rFonts w:ascii="Times New Roman" w:hAnsi="Times New Roman"/>
          <w:sz w:val="22"/>
        </w:rPr>
        <w:tab/>
        <w:t>7.</w:t>
      </w:r>
      <w:r w:rsidRPr="006D3740">
        <w:rPr>
          <w:rStyle w:val="InitialStyle"/>
          <w:rFonts w:ascii="Times New Roman" w:hAnsi="Times New Roman"/>
          <w:sz w:val="22"/>
        </w:rPr>
        <w:tab/>
        <w:t>If only one of the above is available and if the other individual(s) listed on the</w:t>
      </w:r>
      <w:r w:rsidRPr="006D3740">
        <w:rPr>
          <w:rStyle w:val="InitialStyle"/>
          <w:rFonts w:ascii="Times New Roman" w:hAnsi="Times New Roman"/>
          <w:sz w:val="22"/>
        </w:rPr>
        <w:tab/>
      </w:r>
      <w:r w:rsidRPr="006D3740">
        <w:rPr>
          <w:rStyle w:val="InitialStyle"/>
          <w:rFonts w:ascii="Times New Roman" w:hAnsi="Times New Roman"/>
          <w:sz w:val="22"/>
        </w:rPr>
        <w:tab/>
      </w:r>
    </w:p>
    <w:p w14:paraId="3B6BAD25" w14:textId="77777777" w:rsidR="00DA719E" w:rsidRPr="006D3740" w:rsidRDefault="00DA719E" w:rsidP="00F13421">
      <w:pPr>
        <w:pStyle w:val="DefaultText"/>
        <w:tabs>
          <w:tab w:val="left" w:pos="240"/>
          <w:tab w:val="left" w:pos="960"/>
          <w:tab w:val="left" w:pos="2220"/>
          <w:tab w:val="left" w:pos="2520"/>
          <w:tab w:val="left" w:pos="2580"/>
          <w:tab w:val="left" w:pos="3120"/>
          <w:tab w:val="left" w:pos="3660"/>
          <w:tab w:val="center" w:pos="4920"/>
          <w:tab w:val="right" w:pos="7800"/>
          <w:tab w:val="left" w:pos="8040"/>
          <w:tab w:val="right" w:pos="9840"/>
          <w:tab w:val="left" w:pos="11906"/>
        </w:tabs>
        <w:ind w:left="3120" w:hanging="3120"/>
        <w:rPr>
          <w:rStyle w:val="InitialStyle"/>
          <w:rFonts w:ascii="Times New Roman" w:hAnsi="Times New Roman"/>
          <w:sz w:val="22"/>
        </w:rPr>
      </w:pPr>
      <w:r w:rsidRPr="006D3740">
        <w:rPr>
          <w:rStyle w:val="InitialStyle"/>
          <w:rFonts w:ascii="Times New Roman" w:hAnsi="Times New Roman"/>
          <w:sz w:val="22"/>
        </w:rPr>
        <w:t xml:space="preserve">                                        </w:t>
      </w:r>
      <w:r w:rsidRPr="006D3740">
        <w:rPr>
          <w:rStyle w:val="InitialStyle"/>
          <w:rFonts w:ascii="Times New Roman" w:hAnsi="Times New Roman"/>
          <w:sz w:val="22"/>
        </w:rPr>
        <w:tab/>
      </w:r>
      <w:r w:rsidRPr="006D3740">
        <w:rPr>
          <w:rStyle w:val="InitialStyle"/>
          <w:rFonts w:ascii="Times New Roman" w:hAnsi="Times New Roman"/>
          <w:sz w:val="22"/>
        </w:rPr>
        <w:tab/>
      </w:r>
      <w:r w:rsidRPr="006D3740">
        <w:rPr>
          <w:rStyle w:val="InitialStyle"/>
          <w:rFonts w:ascii="Times New Roman" w:hAnsi="Times New Roman"/>
          <w:sz w:val="22"/>
        </w:rPr>
        <w:tab/>
      </w:r>
      <w:r w:rsidRPr="006D3740">
        <w:rPr>
          <w:rStyle w:val="InitialStyle"/>
          <w:rFonts w:ascii="Times New Roman" w:hAnsi="Times New Roman"/>
          <w:sz w:val="22"/>
        </w:rPr>
        <w:tab/>
        <w:t xml:space="preserve">account or who has opened or contributed to the account is unavailable, </w:t>
      </w:r>
      <w:proofErr w:type="gramStart"/>
      <w:r w:rsidRPr="006D3740">
        <w:rPr>
          <w:rStyle w:val="InitialStyle"/>
          <w:rFonts w:ascii="Times New Roman" w:hAnsi="Times New Roman"/>
          <w:sz w:val="22"/>
        </w:rPr>
        <w:t>unable</w:t>
      </w:r>
      <w:proofErr w:type="gramEnd"/>
      <w:r w:rsidRPr="006D3740">
        <w:rPr>
          <w:rStyle w:val="InitialStyle"/>
          <w:rFonts w:ascii="Times New Roman" w:hAnsi="Times New Roman"/>
          <w:sz w:val="22"/>
        </w:rPr>
        <w:t xml:space="preserve"> or unwilling to provide a statement, the household member may provide a </w:t>
      </w:r>
      <w:r w:rsidRPr="006D3740">
        <w:rPr>
          <w:rStyle w:val="InitialStyle"/>
          <w:rFonts w:ascii="Times New Roman" w:hAnsi="Times New Roman"/>
          <w:sz w:val="22"/>
        </w:rPr>
        <w:br/>
        <w:t xml:space="preserve">signed </w:t>
      </w:r>
      <w:r w:rsidRPr="006D3740">
        <w:rPr>
          <w:rStyle w:val="InitialStyle"/>
          <w:rFonts w:ascii="Times New Roman" w:hAnsi="Times New Roman"/>
          <w:sz w:val="22"/>
        </w:rPr>
        <w:tab/>
        <w:t>statement attesting under penalties of perjury as to the ownership of funds in the account.</w:t>
      </w:r>
    </w:p>
    <w:p w14:paraId="3B6BAD26" w14:textId="77777777" w:rsidR="00DA719E" w:rsidRDefault="00DA719E" w:rsidP="002A46F4">
      <w:pPr>
        <w:spacing w:line="240" w:lineRule="auto"/>
        <w:rPr>
          <w:rFonts w:ascii="Times New Roman" w:hAnsi="Times New Roman"/>
        </w:rPr>
      </w:pPr>
    </w:p>
    <w:p w14:paraId="3B6BAD27" w14:textId="77777777" w:rsidR="00DA719E" w:rsidRDefault="00DA719E" w:rsidP="002A46F4">
      <w:pPr>
        <w:spacing w:line="240" w:lineRule="auto"/>
        <w:rPr>
          <w:rFonts w:ascii="Times New Roman" w:hAnsi="Times New Roman"/>
        </w:rPr>
      </w:pPr>
    </w:p>
    <w:p w14:paraId="3B6BAD28" w14:textId="77777777" w:rsidR="00DA719E" w:rsidRPr="003C1372" w:rsidRDefault="00DA719E" w:rsidP="002A46F4">
      <w:pPr>
        <w:spacing w:line="240" w:lineRule="auto"/>
        <w:rPr>
          <w:rFonts w:ascii="Times New Roman" w:hAnsi="Times New Roman"/>
        </w:rPr>
      </w:pPr>
    </w:p>
    <w:tbl>
      <w:tblPr>
        <w:tblW w:w="0" w:type="auto"/>
        <w:tblInd w:w="120" w:type="dxa"/>
        <w:tblLayout w:type="fixed"/>
        <w:tblCellMar>
          <w:left w:w="120" w:type="dxa"/>
          <w:right w:w="120" w:type="dxa"/>
        </w:tblCellMar>
        <w:tblLook w:val="0000" w:firstRow="0" w:lastRow="0" w:firstColumn="0" w:lastColumn="0" w:noHBand="0" w:noVBand="0"/>
      </w:tblPr>
      <w:tblGrid>
        <w:gridCol w:w="2070"/>
        <w:gridCol w:w="354"/>
        <w:gridCol w:w="1872"/>
        <w:gridCol w:w="1254"/>
        <w:gridCol w:w="1254"/>
        <w:gridCol w:w="1254"/>
        <w:gridCol w:w="1011"/>
        <w:gridCol w:w="1097"/>
      </w:tblGrid>
      <w:tr w:rsidR="00DA719E" w14:paraId="3B6BAD2A" w14:textId="77777777" w:rsidTr="00B74FF7">
        <w:trPr>
          <w:cantSplit/>
          <w:trHeight w:hRule="exact" w:val="259"/>
        </w:trPr>
        <w:tc>
          <w:tcPr>
            <w:tcW w:w="10166" w:type="dxa"/>
            <w:gridSpan w:val="8"/>
          </w:tcPr>
          <w:p w14:paraId="3B6BAD29" w14:textId="77777777" w:rsidR="00DA719E" w:rsidRPr="002004BE" w:rsidRDefault="00DA719E" w:rsidP="002A46F4">
            <w:pPr>
              <w:pStyle w:val="DefaultText1"/>
              <w:jc w:val="center"/>
              <w:rPr>
                <w:rStyle w:val="InitialStyle"/>
                <w:rFonts w:ascii="Arial" w:hAnsi="Arial" w:cs="Arial"/>
                <w:sz w:val="20"/>
                <w:u w:val="single"/>
              </w:rPr>
            </w:pPr>
            <w:r w:rsidRPr="002004BE">
              <w:rPr>
                <w:rStyle w:val="InitialStyle"/>
                <w:rFonts w:ascii="Arial" w:hAnsi="Arial" w:cs="Arial"/>
                <w:b/>
                <w:sz w:val="20"/>
              </w:rPr>
              <w:t>106 CMR: Department of Transitional Assistance</w:t>
            </w:r>
          </w:p>
        </w:tc>
      </w:tr>
      <w:tr w:rsidR="00DA719E" w14:paraId="3B6BAD2F" w14:textId="77777777" w:rsidTr="00B74FF7">
        <w:trPr>
          <w:cantSplit/>
          <w:trHeight w:hRule="exact" w:val="272"/>
        </w:trPr>
        <w:tc>
          <w:tcPr>
            <w:tcW w:w="2424" w:type="dxa"/>
            <w:gridSpan w:val="2"/>
            <w:tcBorders>
              <w:top w:val="single" w:sz="6" w:space="0" w:color="auto"/>
            </w:tcBorders>
          </w:tcPr>
          <w:p w14:paraId="3B6BAD2B" w14:textId="77777777" w:rsidR="00DA719E" w:rsidRPr="002004BE" w:rsidRDefault="00DA719E" w:rsidP="006D3740">
            <w:pPr>
              <w:pStyle w:val="DefaultText1"/>
              <w:rPr>
                <w:rStyle w:val="InitialStyle"/>
                <w:rFonts w:ascii="Arial" w:hAnsi="Arial" w:cs="Arial"/>
                <w:sz w:val="20"/>
                <w:u w:val="single"/>
              </w:rPr>
            </w:pPr>
            <w:r w:rsidRPr="002004BE">
              <w:rPr>
                <w:rStyle w:val="InitialStyle"/>
                <w:rFonts w:ascii="Arial" w:hAnsi="Arial" w:cs="Arial"/>
                <w:b/>
                <w:sz w:val="20"/>
              </w:rPr>
              <w:t xml:space="preserve">Trans. by S.L.  </w:t>
            </w:r>
            <w:r w:rsidRPr="002004BE">
              <w:rPr>
                <w:rStyle w:val="InitialStyle"/>
                <w:rFonts w:ascii="Arial" w:hAnsi="Arial"/>
                <w:b/>
                <w:sz w:val="20"/>
              </w:rPr>
              <w:t>1377</w:t>
            </w:r>
          </w:p>
        </w:tc>
        <w:tc>
          <w:tcPr>
            <w:tcW w:w="5634" w:type="dxa"/>
            <w:gridSpan w:val="4"/>
            <w:tcBorders>
              <w:top w:val="single" w:sz="6" w:space="0" w:color="auto"/>
            </w:tcBorders>
          </w:tcPr>
          <w:p w14:paraId="3B6BAD2C" w14:textId="77777777" w:rsidR="00DA719E" w:rsidRPr="002004BE" w:rsidRDefault="00DA719E" w:rsidP="002A46F4">
            <w:pPr>
              <w:pStyle w:val="DefaultText"/>
              <w:rPr>
                <w:rStyle w:val="InitialStyle"/>
                <w:rFonts w:ascii="Arial" w:hAnsi="Arial" w:cs="Arial"/>
                <w:sz w:val="20"/>
                <w:u w:val="single"/>
              </w:rPr>
            </w:pPr>
          </w:p>
        </w:tc>
        <w:tc>
          <w:tcPr>
            <w:tcW w:w="1011" w:type="dxa"/>
            <w:tcBorders>
              <w:top w:val="single" w:sz="6" w:space="0" w:color="auto"/>
            </w:tcBorders>
          </w:tcPr>
          <w:p w14:paraId="3B6BAD2D" w14:textId="77777777" w:rsidR="00DA719E" w:rsidRPr="002004BE" w:rsidRDefault="00DA719E" w:rsidP="002A46F4">
            <w:pPr>
              <w:pStyle w:val="DefaultText"/>
              <w:rPr>
                <w:rStyle w:val="InitialStyle"/>
                <w:rFonts w:ascii="Arial" w:hAnsi="Arial" w:cs="Arial"/>
                <w:sz w:val="20"/>
                <w:u w:val="single"/>
              </w:rPr>
            </w:pPr>
          </w:p>
        </w:tc>
        <w:tc>
          <w:tcPr>
            <w:tcW w:w="1097" w:type="dxa"/>
            <w:tcBorders>
              <w:top w:val="single" w:sz="6" w:space="0" w:color="auto"/>
            </w:tcBorders>
          </w:tcPr>
          <w:p w14:paraId="3B6BAD2E" w14:textId="77777777" w:rsidR="00DA719E" w:rsidRPr="002004BE" w:rsidRDefault="00DA719E" w:rsidP="002A46F4">
            <w:pPr>
              <w:pStyle w:val="DefaultText"/>
              <w:rPr>
                <w:rStyle w:val="InitialStyle"/>
                <w:rFonts w:ascii="Arial" w:hAnsi="Arial" w:cs="Arial"/>
                <w:sz w:val="20"/>
                <w:u w:val="single"/>
              </w:rPr>
            </w:pPr>
          </w:p>
        </w:tc>
      </w:tr>
      <w:tr w:rsidR="00DA719E" w14:paraId="3B6BAD33" w14:textId="77777777" w:rsidTr="00B74FF7">
        <w:trPr>
          <w:cantSplit/>
          <w:trHeight w:hRule="exact" w:val="262"/>
        </w:trPr>
        <w:tc>
          <w:tcPr>
            <w:tcW w:w="2070" w:type="dxa"/>
          </w:tcPr>
          <w:p w14:paraId="3B6BAD30" w14:textId="77777777" w:rsidR="00DA719E" w:rsidRPr="002004BE" w:rsidRDefault="00DA719E" w:rsidP="002A46F4">
            <w:pPr>
              <w:pStyle w:val="DefaultText"/>
              <w:rPr>
                <w:rStyle w:val="InitialStyle"/>
                <w:rFonts w:ascii="Arial" w:hAnsi="Arial" w:cs="Arial"/>
                <w:sz w:val="20"/>
                <w:u w:val="single"/>
              </w:rPr>
            </w:pPr>
            <w:r w:rsidRPr="002004BE">
              <w:rPr>
                <w:rStyle w:val="InitialStyle"/>
                <w:rFonts w:ascii="Arial" w:hAnsi="Arial" w:cs="Arial"/>
                <w:b/>
                <w:sz w:val="20"/>
              </w:rPr>
              <w:t>Prev. S.L. 1353</w:t>
            </w:r>
          </w:p>
        </w:tc>
        <w:tc>
          <w:tcPr>
            <w:tcW w:w="6999" w:type="dxa"/>
            <w:gridSpan w:val="6"/>
          </w:tcPr>
          <w:p w14:paraId="3B6BAD31" w14:textId="77777777" w:rsidR="00DA719E" w:rsidRPr="002004BE" w:rsidRDefault="00DA719E" w:rsidP="002A46F4">
            <w:pPr>
              <w:pStyle w:val="DefaultText1"/>
              <w:jc w:val="center"/>
              <w:rPr>
                <w:rStyle w:val="InitialStyle"/>
                <w:rFonts w:ascii="Arial" w:hAnsi="Arial" w:cs="Arial"/>
                <w:sz w:val="20"/>
                <w:u w:val="single"/>
              </w:rPr>
            </w:pPr>
            <w:r w:rsidRPr="002004BE">
              <w:rPr>
                <w:rFonts w:ascii="Arial" w:hAnsi="Arial" w:cs="Arial"/>
                <w:b/>
                <w:sz w:val="20"/>
              </w:rPr>
              <w:t>Supplemental Nutrition Assistance Program</w:t>
            </w:r>
          </w:p>
        </w:tc>
        <w:tc>
          <w:tcPr>
            <w:tcW w:w="1097" w:type="dxa"/>
          </w:tcPr>
          <w:p w14:paraId="3B6BAD32" w14:textId="77777777" w:rsidR="00DA719E" w:rsidRPr="002004BE" w:rsidRDefault="00DA719E" w:rsidP="002A46F4">
            <w:pPr>
              <w:pStyle w:val="DefaultText"/>
              <w:rPr>
                <w:rStyle w:val="InitialStyle"/>
                <w:rFonts w:ascii="Arial" w:hAnsi="Arial" w:cs="Arial"/>
                <w:sz w:val="20"/>
                <w:u w:val="single"/>
              </w:rPr>
            </w:pPr>
          </w:p>
        </w:tc>
      </w:tr>
      <w:tr w:rsidR="00DA719E" w14:paraId="3B6BAD38" w14:textId="77777777" w:rsidTr="00B74FF7">
        <w:trPr>
          <w:cantSplit/>
          <w:trHeight w:hRule="exact" w:val="288"/>
        </w:trPr>
        <w:tc>
          <w:tcPr>
            <w:tcW w:w="2424" w:type="dxa"/>
            <w:gridSpan w:val="2"/>
          </w:tcPr>
          <w:p w14:paraId="3B6BAD34" w14:textId="77777777" w:rsidR="00DA719E" w:rsidRPr="002004BE" w:rsidRDefault="00DA719E" w:rsidP="002A46F4">
            <w:pPr>
              <w:pStyle w:val="DefaultText"/>
              <w:rPr>
                <w:rStyle w:val="InitialStyle"/>
                <w:rFonts w:ascii="Arial" w:hAnsi="Arial" w:cs="Arial"/>
                <w:sz w:val="20"/>
                <w:u w:val="single"/>
              </w:rPr>
            </w:pPr>
          </w:p>
        </w:tc>
        <w:tc>
          <w:tcPr>
            <w:tcW w:w="5634" w:type="dxa"/>
            <w:gridSpan w:val="4"/>
          </w:tcPr>
          <w:p w14:paraId="3B6BAD35" w14:textId="77777777" w:rsidR="00DA719E" w:rsidRPr="002004BE" w:rsidRDefault="00DA719E" w:rsidP="002A46F4">
            <w:pPr>
              <w:spacing w:line="240" w:lineRule="auto"/>
              <w:jc w:val="center"/>
              <w:rPr>
                <w:rStyle w:val="InitialStyle"/>
                <w:rFonts w:ascii="Arial" w:hAnsi="Arial" w:cs="Arial"/>
                <w:sz w:val="20"/>
                <w:szCs w:val="20"/>
                <w:u w:val="single"/>
              </w:rPr>
            </w:pPr>
            <w:r w:rsidRPr="002004BE">
              <w:rPr>
                <w:rFonts w:ascii="Arial" w:hAnsi="Arial" w:cs="Arial"/>
                <w:b/>
                <w:sz w:val="20"/>
                <w:szCs w:val="20"/>
              </w:rPr>
              <w:t>Financial Eligibility Standards</w:t>
            </w:r>
          </w:p>
        </w:tc>
        <w:tc>
          <w:tcPr>
            <w:tcW w:w="1011" w:type="dxa"/>
          </w:tcPr>
          <w:p w14:paraId="3B6BAD36" w14:textId="77777777" w:rsidR="00DA719E" w:rsidRPr="002004BE" w:rsidRDefault="00DA719E" w:rsidP="002A46F4">
            <w:pPr>
              <w:pStyle w:val="DefaultText1"/>
              <w:rPr>
                <w:rStyle w:val="InitialStyle"/>
                <w:rFonts w:ascii="Arial" w:hAnsi="Arial" w:cs="Arial"/>
                <w:sz w:val="20"/>
                <w:u w:val="single"/>
              </w:rPr>
            </w:pPr>
            <w:r w:rsidRPr="002004BE">
              <w:rPr>
                <w:rStyle w:val="InitialStyle"/>
                <w:rFonts w:ascii="Arial" w:hAnsi="Arial" w:cs="Arial"/>
                <w:b/>
                <w:sz w:val="20"/>
              </w:rPr>
              <w:t xml:space="preserve">Chapter              </w:t>
            </w:r>
          </w:p>
        </w:tc>
        <w:tc>
          <w:tcPr>
            <w:tcW w:w="1097" w:type="dxa"/>
          </w:tcPr>
          <w:p w14:paraId="3B6BAD37" w14:textId="77777777" w:rsidR="00DA719E" w:rsidRPr="002004BE" w:rsidRDefault="00DA719E" w:rsidP="002A46F4">
            <w:pPr>
              <w:pStyle w:val="DefaultText1"/>
              <w:rPr>
                <w:rStyle w:val="InitialStyle"/>
                <w:rFonts w:ascii="Arial" w:hAnsi="Arial" w:cs="Arial"/>
                <w:sz w:val="20"/>
                <w:u w:val="single"/>
              </w:rPr>
            </w:pPr>
            <w:r w:rsidRPr="002004BE">
              <w:rPr>
                <w:rFonts w:ascii="Arial" w:hAnsi="Arial" w:cs="Arial"/>
                <w:b/>
                <w:sz w:val="20"/>
              </w:rPr>
              <w:t>363</w:t>
            </w:r>
          </w:p>
        </w:tc>
      </w:tr>
      <w:tr w:rsidR="00DA719E" w14:paraId="3B6BAD40" w14:textId="77777777" w:rsidTr="00B74FF7">
        <w:trPr>
          <w:cantSplit/>
          <w:trHeight w:hRule="exact" w:val="270"/>
        </w:trPr>
        <w:tc>
          <w:tcPr>
            <w:tcW w:w="2424" w:type="dxa"/>
            <w:gridSpan w:val="2"/>
            <w:tcBorders>
              <w:bottom w:val="single" w:sz="6" w:space="0" w:color="auto"/>
            </w:tcBorders>
          </w:tcPr>
          <w:p w14:paraId="3B6BAD39" w14:textId="77777777" w:rsidR="00DA719E" w:rsidRPr="002004BE" w:rsidRDefault="00DA719E" w:rsidP="002A46F4">
            <w:pPr>
              <w:pStyle w:val="DefaultText1"/>
              <w:rPr>
                <w:rStyle w:val="InitialStyle"/>
                <w:rFonts w:ascii="Arial" w:hAnsi="Arial" w:cs="Arial"/>
                <w:sz w:val="20"/>
                <w:u w:val="single"/>
              </w:rPr>
            </w:pPr>
            <w:r w:rsidRPr="002004BE">
              <w:rPr>
                <w:rStyle w:val="InitialStyle"/>
                <w:rFonts w:ascii="Arial" w:hAnsi="Arial"/>
                <w:b/>
                <w:sz w:val="20"/>
              </w:rPr>
              <w:t>Rev. 1/2017</w:t>
            </w:r>
            <w:r w:rsidRPr="002004BE">
              <w:rPr>
                <w:rStyle w:val="InitialStyle"/>
                <w:rFonts w:ascii="Arial" w:hAnsi="Arial"/>
                <w:b/>
                <w:strike/>
                <w:sz w:val="20"/>
              </w:rPr>
              <w:t xml:space="preserve"> </w:t>
            </w:r>
          </w:p>
        </w:tc>
        <w:tc>
          <w:tcPr>
            <w:tcW w:w="1872" w:type="dxa"/>
            <w:tcBorders>
              <w:bottom w:val="single" w:sz="6" w:space="0" w:color="auto"/>
            </w:tcBorders>
          </w:tcPr>
          <w:p w14:paraId="3B6BAD3A" w14:textId="77777777" w:rsidR="00DA719E" w:rsidRPr="002004BE" w:rsidRDefault="00DA719E" w:rsidP="002A46F4">
            <w:pPr>
              <w:pStyle w:val="DefaultText"/>
              <w:rPr>
                <w:rStyle w:val="InitialStyle"/>
                <w:rFonts w:ascii="Arial" w:hAnsi="Arial" w:cs="Arial"/>
                <w:sz w:val="20"/>
                <w:u w:val="single"/>
              </w:rPr>
            </w:pPr>
          </w:p>
        </w:tc>
        <w:tc>
          <w:tcPr>
            <w:tcW w:w="1254" w:type="dxa"/>
            <w:tcBorders>
              <w:bottom w:val="single" w:sz="6" w:space="0" w:color="auto"/>
            </w:tcBorders>
          </w:tcPr>
          <w:p w14:paraId="3B6BAD3B" w14:textId="77777777" w:rsidR="00DA719E" w:rsidRPr="002004BE" w:rsidRDefault="00DA719E" w:rsidP="002A46F4">
            <w:pPr>
              <w:pStyle w:val="DefaultText"/>
              <w:rPr>
                <w:rStyle w:val="InitialStyle"/>
                <w:rFonts w:ascii="Arial" w:hAnsi="Arial" w:cs="Arial"/>
                <w:sz w:val="20"/>
                <w:u w:val="single"/>
              </w:rPr>
            </w:pPr>
          </w:p>
        </w:tc>
        <w:tc>
          <w:tcPr>
            <w:tcW w:w="1254" w:type="dxa"/>
            <w:tcBorders>
              <w:bottom w:val="single" w:sz="6" w:space="0" w:color="auto"/>
            </w:tcBorders>
          </w:tcPr>
          <w:p w14:paraId="3B6BAD3C" w14:textId="77777777" w:rsidR="00DA719E" w:rsidRPr="002004BE" w:rsidRDefault="00DA719E" w:rsidP="002A46F4">
            <w:pPr>
              <w:pStyle w:val="DefaultText"/>
              <w:rPr>
                <w:rStyle w:val="InitialStyle"/>
                <w:rFonts w:ascii="Arial" w:hAnsi="Arial" w:cs="Arial"/>
                <w:sz w:val="20"/>
                <w:u w:val="single"/>
              </w:rPr>
            </w:pPr>
          </w:p>
        </w:tc>
        <w:tc>
          <w:tcPr>
            <w:tcW w:w="1254" w:type="dxa"/>
            <w:tcBorders>
              <w:bottom w:val="single" w:sz="6" w:space="0" w:color="auto"/>
            </w:tcBorders>
          </w:tcPr>
          <w:p w14:paraId="3B6BAD3D" w14:textId="77777777" w:rsidR="00DA719E" w:rsidRPr="002004BE" w:rsidRDefault="00DA719E" w:rsidP="00D41B23">
            <w:pPr>
              <w:spacing w:line="240" w:lineRule="auto"/>
              <w:jc w:val="center"/>
              <w:rPr>
                <w:rStyle w:val="InitialStyle"/>
                <w:rFonts w:ascii="Arial" w:hAnsi="Arial" w:cs="Arial"/>
                <w:sz w:val="20"/>
                <w:szCs w:val="20"/>
                <w:u w:val="single"/>
              </w:rPr>
            </w:pPr>
            <w:r w:rsidRPr="002004BE">
              <w:rPr>
                <w:rFonts w:ascii="Arial" w:hAnsi="Arial" w:cs="Arial"/>
                <w:b/>
                <w:sz w:val="20"/>
                <w:szCs w:val="20"/>
              </w:rPr>
              <w:t xml:space="preserve">(3 of </w:t>
            </w:r>
            <w:r>
              <w:rPr>
                <w:rFonts w:ascii="Arial" w:hAnsi="Arial" w:cs="Arial"/>
                <w:b/>
                <w:sz w:val="20"/>
                <w:szCs w:val="20"/>
              </w:rPr>
              <w:t>5</w:t>
            </w:r>
            <w:r w:rsidRPr="002004BE">
              <w:rPr>
                <w:rFonts w:ascii="Arial" w:hAnsi="Arial" w:cs="Arial"/>
                <w:b/>
                <w:sz w:val="20"/>
                <w:szCs w:val="20"/>
              </w:rPr>
              <w:t>)</w:t>
            </w:r>
          </w:p>
        </w:tc>
        <w:tc>
          <w:tcPr>
            <w:tcW w:w="1011" w:type="dxa"/>
            <w:tcBorders>
              <w:bottom w:val="single" w:sz="6" w:space="0" w:color="auto"/>
            </w:tcBorders>
          </w:tcPr>
          <w:p w14:paraId="3B6BAD3E" w14:textId="77777777" w:rsidR="00DA719E" w:rsidRPr="002004BE" w:rsidRDefault="00DA719E" w:rsidP="002A46F4">
            <w:pPr>
              <w:pStyle w:val="DefaultText1"/>
              <w:tabs>
                <w:tab w:val="left" w:pos="192"/>
              </w:tabs>
              <w:jc w:val="center"/>
              <w:rPr>
                <w:rStyle w:val="InitialStyle"/>
                <w:rFonts w:ascii="Arial" w:hAnsi="Arial" w:cs="Arial"/>
                <w:sz w:val="20"/>
                <w:u w:val="single"/>
              </w:rPr>
            </w:pPr>
            <w:r w:rsidRPr="002004BE">
              <w:rPr>
                <w:rStyle w:val="InitialStyle"/>
                <w:rFonts w:ascii="Arial" w:hAnsi="Arial" w:cs="Arial"/>
                <w:b/>
                <w:sz w:val="20"/>
              </w:rPr>
              <w:t xml:space="preserve">   Page           </w:t>
            </w:r>
          </w:p>
        </w:tc>
        <w:tc>
          <w:tcPr>
            <w:tcW w:w="1097" w:type="dxa"/>
            <w:tcBorders>
              <w:bottom w:val="single" w:sz="6" w:space="0" w:color="auto"/>
            </w:tcBorders>
          </w:tcPr>
          <w:p w14:paraId="3B6BAD3F" w14:textId="77777777" w:rsidR="00DA719E" w:rsidRPr="002004BE" w:rsidRDefault="00DA719E" w:rsidP="002A46F4">
            <w:pPr>
              <w:pStyle w:val="DefaultText1"/>
              <w:rPr>
                <w:rStyle w:val="InitialStyle"/>
                <w:rFonts w:ascii="Arial" w:hAnsi="Arial" w:cs="Arial"/>
                <w:sz w:val="20"/>
                <w:u w:val="single"/>
              </w:rPr>
            </w:pPr>
            <w:r w:rsidRPr="002004BE">
              <w:rPr>
                <w:rFonts w:ascii="Arial" w:hAnsi="Arial" w:cs="Arial"/>
                <w:b/>
                <w:sz w:val="20"/>
              </w:rPr>
              <w:t>363.130</w:t>
            </w:r>
          </w:p>
        </w:tc>
      </w:tr>
    </w:tbl>
    <w:p w14:paraId="3B6BAD41" w14:textId="17A2ED5C" w:rsidR="00DA719E" w:rsidRPr="00F7325C" w:rsidRDefault="007B1E2A" w:rsidP="00CC6CD2">
      <w:pPr>
        <w:pStyle w:val="DefaultText"/>
        <w:tabs>
          <w:tab w:val="left" w:pos="240"/>
          <w:tab w:val="left" w:pos="960"/>
          <w:tab w:val="left" w:pos="2220"/>
          <w:tab w:val="left" w:pos="2250"/>
          <w:tab w:val="left" w:pos="2520"/>
          <w:tab w:val="left" w:pos="2580"/>
          <w:tab w:val="left" w:pos="3660"/>
          <w:tab w:val="center" w:pos="4920"/>
          <w:tab w:val="right" w:pos="7800"/>
          <w:tab w:val="left" w:pos="7920"/>
          <w:tab w:val="right" w:pos="9840"/>
          <w:tab w:val="left" w:pos="11906"/>
        </w:tabs>
        <w:rPr>
          <w:rStyle w:val="InitialStyle"/>
          <w:rFonts w:ascii="Times New Roman" w:hAnsi="Times New Roman"/>
          <w:strike/>
          <w:sz w:val="22"/>
        </w:rPr>
      </w:pPr>
      <w:r>
        <w:rPr>
          <w:noProof/>
        </w:rPr>
        <mc:AlternateContent>
          <mc:Choice Requires="wps">
            <w:drawing>
              <wp:anchor distT="0" distB="0" distL="114300" distR="114300" simplePos="0" relativeHeight="251655168" behindDoc="0" locked="0" layoutInCell="1" allowOverlap="1" wp14:anchorId="3B6BB34A" wp14:editId="7B0C082F">
                <wp:simplePos x="0" y="0"/>
                <wp:positionH relativeFrom="column">
                  <wp:posOffset>6566535</wp:posOffset>
                </wp:positionH>
                <wp:positionV relativeFrom="paragraph">
                  <wp:posOffset>64770</wp:posOffset>
                </wp:positionV>
                <wp:extent cx="0" cy="0"/>
                <wp:effectExtent l="10160" t="8255" r="8890" b="10795"/>
                <wp:wrapNone/>
                <wp:docPr id="17496238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1F168C"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7.05pt,5.1pt" to="517.0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"/>
            </w:pict>
          </mc:Fallback>
        </mc:AlternateContent>
      </w:r>
    </w:p>
    <w:p w14:paraId="3B6BAD42" w14:textId="77777777" w:rsidR="00DA719E" w:rsidRDefault="00DA719E" w:rsidP="00F13421">
      <w:pPr>
        <w:pStyle w:val="DefaultText"/>
        <w:tabs>
          <w:tab w:val="left" w:pos="240"/>
          <w:tab w:val="left" w:pos="960"/>
          <w:tab w:val="left" w:pos="1530"/>
          <w:tab w:val="left" w:pos="2250"/>
          <w:tab w:val="left" w:pos="2790"/>
          <w:tab w:val="left" w:pos="3150"/>
          <w:tab w:val="center" w:pos="4920"/>
          <w:tab w:val="left" w:pos="11906"/>
        </w:tabs>
        <w:ind w:left="2520" w:hanging="3390"/>
        <w:rPr>
          <w:rStyle w:val="InitialStyle"/>
          <w:rFonts w:ascii="Times New Roman" w:hAnsi="Times New Roman"/>
          <w:sz w:val="22"/>
        </w:rPr>
      </w:pPr>
      <w:r>
        <w:rPr>
          <w:rStyle w:val="InitialStyle"/>
          <w:rFonts w:ascii="Times New Roman" w:hAnsi="Times New Roman"/>
          <w:sz w:val="22"/>
        </w:rPr>
        <w:tab/>
      </w:r>
      <w:r>
        <w:rPr>
          <w:rStyle w:val="InitialStyle"/>
          <w:rFonts w:ascii="Times New Roman" w:hAnsi="Times New Roman"/>
          <w:sz w:val="22"/>
        </w:rPr>
        <w:tab/>
      </w:r>
      <w:r w:rsidRPr="006D3740">
        <w:rPr>
          <w:rStyle w:val="InitialStyle"/>
          <w:rFonts w:ascii="Times New Roman" w:hAnsi="Times New Roman"/>
          <w:sz w:val="22"/>
        </w:rPr>
        <w:tab/>
        <w:t xml:space="preserve">A document or piece of evidence submitted to verify a particular fact shall not count as more than </w:t>
      </w:r>
    </w:p>
    <w:p w14:paraId="3B6BAD43" w14:textId="77777777" w:rsidR="00DA719E" w:rsidRDefault="00DA719E" w:rsidP="00F13421">
      <w:pPr>
        <w:pStyle w:val="DefaultText"/>
        <w:tabs>
          <w:tab w:val="left" w:pos="240"/>
          <w:tab w:val="left" w:pos="960"/>
          <w:tab w:val="left" w:pos="1530"/>
          <w:tab w:val="left" w:pos="2250"/>
          <w:tab w:val="left" w:pos="2790"/>
          <w:tab w:val="left" w:pos="3150"/>
          <w:tab w:val="center" w:pos="4920"/>
          <w:tab w:val="left" w:pos="11906"/>
        </w:tabs>
        <w:ind w:left="2520" w:hanging="3390"/>
        <w:rPr>
          <w:rStyle w:val="InitialStyle"/>
          <w:rFonts w:ascii="Times New Roman" w:hAnsi="Times New Roman"/>
          <w:sz w:val="22"/>
        </w:rPr>
      </w:pPr>
      <w:r>
        <w:rPr>
          <w:rStyle w:val="InitialStyle"/>
          <w:rFonts w:ascii="Times New Roman" w:hAnsi="Times New Roman"/>
          <w:sz w:val="22"/>
        </w:rPr>
        <w:tab/>
      </w:r>
      <w:r>
        <w:rPr>
          <w:rStyle w:val="InitialStyle"/>
          <w:rFonts w:ascii="Times New Roman" w:hAnsi="Times New Roman"/>
          <w:sz w:val="22"/>
        </w:rPr>
        <w:tab/>
      </w:r>
      <w:r>
        <w:rPr>
          <w:rStyle w:val="InitialStyle"/>
          <w:rFonts w:ascii="Times New Roman" w:hAnsi="Times New Roman"/>
          <w:sz w:val="22"/>
        </w:rPr>
        <w:tab/>
        <w:t xml:space="preserve">one </w:t>
      </w:r>
      <w:r w:rsidRPr="006D3740">
        <w:rPr>
          <w:rStyle w:val="InitialStyle"/>
          <w:rFonts w:ascii="Times New Roman" w:hAnsi="Times New Roman"/>
          <w:sz w:val="22"/>
        </w:rPr>
        <w:t>verification under the above subsections. However, a</w:t>
      </w:r>
      <w:r>
        <w:rPr>
          <w:rStyle w:val="InitialStyle"/>
          <w:rFonts w:ascii="Times New Roman" w:hAnsi="Times New Roman"/>
          <w:sz w:val="22"/>
        </w:rPr>
        <w:t xml:space="preserve"> </w:t>
      </w:r>
      <w:r w:rsidRPr="006D3740">
        <w:rPr>
          <w:rStyle w:val="InitialStyle"/>
          <w:rFonts w:ascii="Times New Roman" w:hAnsi="Times New Roman"/>
          <w:sz w:val="22"/>
        </w:rPr>
        <w:t xml:space="preserve">document, piece of evidence or a </w:t>
      </w:r>
    </w:p>
    <w:p w14:paraId="3B6BAD44" w14:textId="77777777" w:rsidR="00DA719E" w:rsidRPr="006D3740" w:rsidRDefault="00DA719E" w:rsidP="00F13421">
      <w:pPr>
        <w:pStyle w:val="DefaultText"/>
        <w:tabs>
          <w:tab w:val="left" w:pos="240"/>
          <w:tab w:val="left" w:pos="960"/>
          <w:tab w:val="left" w:pos="1530"/>
          <w:tab w:val="left" w:pos="2250"/>
          <w:tab w:val="left" w:pos="2790"/>
          <w:tab w:val="left" w:pos="3150"/>
          <w:tab w:val="center" w:pos="4920"/>
          <w:tab w:val="left" w:pos="11906"/>
        </w:tabs>
        <w:ind w:left="2520" w:hanging="3390"/>
        <w:rPr>
          <w:rStyle w:val="InitialStyle"/>
          <w:rFonts w:ascii="Times New Roman" w:hAnsi="Times New Roman"/>
          <w:sz w:val="22"/>
        </w:rPr>
      </w:pPr>
      <w:r>
        <w:rPr>
          <w:rStyle w:val="InitialStyle"/>
          <w:rFonts w:ascii="Times New Roman" w:hAnsi="Times New Roman"/>
          <w:sz w:val="22"/>
        </w:rPr>
        <w:tab/>
      </w:r>
      <w:r>
        <w:rPr>
          <w:rStyle w:val="InitialStyle"/>
          <w:rFonts w:ascii="Times New Roman" w:hAnsi="Times New Roman"/>
          <w:sz w:val="22"/>
        </w:rPr>
        <w:tab/>
      </w:r>
      <w:r>
        <w:rPr>
          <w:rStyle w:val="InitialStyle"/>
          <w:rFonts w:ascii="Times New Roman" w:hAnsi="Times New Roman"/>
          <w:sz w:val="22"/>
        </w:rPr>
        <w:tab/>
      </w:r>
      <w:r w:rsidRPr="006D3740">
        <w:rPr>
          <w:rStyle w:val="InitialStyle"/>
          <w:rFonts w:ascii="Times New Roman" w:hAnsi="Times New Roman"/>
          <w:sz w:val="22"/>
        </w:rPr>
        <w:t>statement may address more than one fact needed for verification.</w:t>
      </w:r>
    </w:p>
    <w:p w14:paraId="3B6BAD45" w14:textId="77777777" w:rsidR="00DA719E" w:rsidRPr="006D3740" w:rsidRDefault="00DA719E" w:rsidP="00EB56E0">
      <w:pPr>
        <w:pStyle w:val="DefaultText"/>
        <w:tabs>
          <w:tab w:val="left" w:pos="240"/>
          <w:tab w:val="left" w:pos="960"/>
          <w:tab w:val="left" w:pos="2220"/>
          <w:tab w:val="left" w:pos="2250"/>
          <w:tab w:val="left" w:pos="4445"/>
        </w:tabs>
        <w:rPr>
          <w:rStyle w:val="InitialStyle"/>
          <w:rFonts w:ascii="Times New Roman" w:hAnsi="Times New Roman"/>
          <w:sz w:val="22"/>
        </w:rPr>
      </w:pPr>
      <w:r w:rsidRPr="006D3740">
        <w:rPr>
          <w:rStyle w:val="InitialStyle"/>
          <w:rFonts w:ascii="Times New Roman" w:hAnsi="Times New Roman"/>
          <w:sz w:val="22"/>
        </w:rPr>
        <w:tab/>
      </w:r>
      <w:r w:rsidRPr="006D3740">
        <w:rPr>
          <w:rStyle w:val="InitialStyle"/>
          <w:rFonts w:ascii="Times New Roman" w:hAnsi="Times New Roman"/>
          <w:sz w:val="22"/>
        </w:rPr>
        <w:tab/>
      </w:r>
      <w:r w:rsidRPr="006D3740">
        <w:rPr>
          <w:rStyle w:val="InitialStyle"/>
          <w:rFonts w:ascii="Times New Roman" w:hAnsi="Times New Roman"/>
          <w:sz w:val="22"/>
        </w:rPr>
        <w:tab/>
      </w:r>
      <w:r w:rsidRPr="006D3740">
        <w:rPr>
          <w:rStyle w:val="InitialStyle"/>
          <w:rFonts w:ascii="Times New Roman" w:hAnsi="Times New Roman"/>
          <w:sz w:val="22"/>
        </w:rPr>
        <w:tab/>
      </w:r>
      <w:r w:rsidRPr="006D3740">
        <w:rPr>
          <w:rStyle w:val="InitialStyle"/>
          <w:rFonts w:ascii="Times New Roman" w:hAnsi="Times New Roman"/>
          <w:sz w:val="22"/>
        </w:rPr>
        <w:tab/>
      </w:r>
    </w:p>
    <w:p w14:paraId="3B6BAD46" w14:textId="77777777" w:rsidR="00DA719E" w:rsidRPr="006D3740" w:rsidRDefault="00DA719E" w:rsidP="00F13421">
      <w:pPr>
        <w:pStyle w:val="DefaultText"/>
        <w:tabs>
          <w:tab w:val="left" w:pos="240"/>
          <w:tab w:val="left" w:pos="1680"/>
          <w:tab w:val="left" w:pos="1800"/>
          <w:tab w:val="left" w:pos="2220"/>
          <w:tab w:val="left" w:pos="2580"/>
          <w:tab w:val="left" w:pos="3120"/>
          <w:tab w:val="left" w:pos="3660"/>
          <w:tab w:val="center" w:pos="4920"/>
          <w:tab w:val="right" w:pos="7800"/>
          <w:tab w:val="left" w:pos="8040"/>
          <w:tab w:val="right" w:pos="9840"/>
          <w:tab w:val="left" w:pos="11906"/>
        </w:tabs>
        <w:ind w:left="960" w:hanging="960"/>
        <w:rPr>
          <w:rStyle w:val="InitialStyle"/>
          <w:rFonts w:ascii="Times New Roman" w:hAnsi="Times New Roman"/>
          <w:sz w:val="22"/>
          <w:u w:val="single"/>
        </w:rPr>
      </w:pPr>
      <w:r w:rsidRPr="006D3740">
        <w:rPr>
          <w:rStyle w:val="InitialStyle"/>
          <w:rFonts w:ascii="Times New Roman" w:hAnsi="Times New Roman"/>
          <w:sz w:val="22"/>
        </w:rPr>
        <w:tab/>
        <w:t xml:space="preserve">             </w:t>
      </w:r>
      <w:r>
        <w:rPr>
          <w:rStyle w:val="InitialStyle"/>
          <w:rFonts w:ascii="Times New Roman" w:hAnsi="Times New Roman"/>
          <w:sz w:val="22"/>
        </w:rPr>
        <w:tab/>
      </w:r>
      <w:r>
        <w:rPr>
          <w:rStyle w:val="InitialStyle"/>
          <w:rFonts w:ascii="Times New Roman" w:hAnsi="Times New Roman"/>
          <w:sz w:val="22"/>
        </w:rPr>
        <w:tab/>
      </w:r>
      <w:r w:rsidRPr="006D3740">
        <w:rPr>
          <w:rStyle w:val="InitialStyle"/>
          <w:rFonts w:ascii="Times New Roman" w:hAnsi="Times New Roman"/>
          <w:sz w:val="22"/>
        </w:rPr>
        <w:t xml:space="preserve">(4)    </w:t>
      </w:r>
      <w:r w:rsidRPr="006D3740">
        <w:rPr>
          <w:rStyle w:val="InitialStyle"/>
          <w:rFonts w:ascii="Times New Roman" w:hAnsi="Times New Roman"/>
          <w:sz w:val="22"/>
          <w:u w:val="single"/>
        </w:rPr>
        <w:t>Verification of Bank Account Balances</w:t>
      </w:r>
    </w:p>
    <w:p w14:paraId="3B6BAD47" w14:textId="77777777" w:rsidR="00DA719E" w:rsidRPr="006D3740" w:rsidRDefault="00DA719E" w:rsidP="002A46F4">
      <w:pPr>
        <w:pStyle w:val="DefaultText"/>
        <w:tabs>
          <w:tab w:val="left" w:pos="240"/>
          <w:tab w:val="left" w:pos="960"/>
          <w:tab w:val="left" w:pos="1680"/>
          <w:tab w:val="left" w:pos="2220"/>
          <w:tab w:val="left" w:pos="2580"/>
          <w:tab w:val="left" w:pos="3120"/>
          <w:tab w:val="left" w:pos="3660"/>
          <w:tab w:val="center" w:pos="4920"/>
          <w:tab w:val="right" w:pos="7800"/>
          <w:tab w:val="left" w:pos="8040"/>
          <w:tab w:val="right" w:pos="9840"/>
          <w:tab w:val="left" w:pos="11906"/>
        </w:tabs>
        <w:ind w:left="960" w:hanging="960"/>
        <w:rPr>
          <w:rStyle w:val="InitialStyle"/>
          <w:rFonts w:ascii="Times New Roman" w:hAnsi="Times New Roman"/>
          <w:sz w:val="22"/>
          <w:u w:val="single"/>
        </w:rPr>
      </w:pPr>
    </w:p>
    <w:p w14:paraId="3B6BAD48" w14:textId="77777777" w:rsidR="00DA719E" w:rsidRDefault="00DA719E" w:rsidP="00EB56E0">
      <w:pPr>
        <w:pStyle w:val="DefaultText"/>
        <w:tabs>
          <w:tab w:val="left" w:pos="240"/>
          <w:tab w:val="left" w:pos="960"/>
          <w:tab w:val="left" w:pos="1530"/>
          <w:tab w:val="left" w:pos="2220"/>
          <w:tab w:val="left" w:pos="2580"/>
          <w:tab w:val="left" w:pos="3120"/>
          <w:tab w:val="left" w:pos="3660"/>
          <w:tab w:val="center" w:pos="4920"/>
          <w:tab w:val="right" w:pos="7800"/>
          <w:tab w:val="left" w:pos="8040"/>
          <w:tab w:val="right" w:pos="9840"/>
          <w:tab w:val="left" w:pos="11906"/>
        </w:tabs>
        <w:ind w:left="960" w:hanging="960"/>
        <w:rPr>
          <w:rStyle w:val="InitialStyle"/>
          <w:rFonts w:ascii="Times New Roman" w:hAnsi="Times New Roman"/>
          <w:sz w:val="22"/>
        </w:rPr>
      </w:pPr>
      <w:r w:rsidRPr="006D3740">
        <w:rPr>
          <w:rStyle w:val="InitialStyle"/>
          <w:rFonts w:ascii="Times New Roman" w:hAnsi="Times New Roman"/>
          <w:sz w:val="22"/>
        </w:rPr>
        <w:tab/>
      </w:r>
      <w:r w:rsidRPr="006D3740">
        <w:rPr>
          <w:rStyle w:val="InitialStyle"/>
          <w:rFonts w:ascii="Times New Roman" w:hAnsi="Times New Roman"/>
          <w:sz w:val="22"/>
        </w:rPr>
        <w:tab/>
        <w:t xml:space="preserve">         </w:t>
      </w:r>
      <w:r>
        <w:rPr>
          <w:rStyle w:val="InitialStyle"/>
          <w:rFonts w:ascii="Times New Roman" w:hAnsi="Times New Roman"/>
          <w:sz w:val="22"/>
        </w:rPr>
        <w:tab/>
      </w:r>
      <w:r>
        <w:rPr>
          <w:rStyle w:val="InitialStyle"/>
          <w:rFonts w:ascii="Times New Roman" w:hAnsi="Times New Roman"/>
          <w:sz w:val="22"/>
        </w:rPr>
        <w:tab/>
      </w:r>
      <w:r w:rsidRPr="006D3740">
        <w:rPr>
          <w:rStyle w:val="InitialStyle"/>
          <w:rFonts w:ascii="Times New Roman" w:hAnsi="Times New Roman"/>
          <w:sz w:val="22"/>
        </w:rPr>
        <w:t xml:space="preserve">Bank account balances must be verified at application, recertification, and at times of </w:t>
      </w:r>
    </w:p>
    <w:p w14:paraId="3B6BAD49" w14:textId="77777777" w:rsidR="00DA719E" w:rsidRDefault="00DA719E" w:rsidP="00EB56E0">
      <w:pPr>
        <w:pStyle w:val="DefaultText"/>
        <w:tabs>
          <w:tab w:val="left" w:pos="240"/>
          <w:tab w:val="left" w:pos="960"/>
          <w:tab w:val="left" w:pos="1530"/>
          <w:tab w:val="left" w:pos="2220"/>
          <w:tab w:val="left" w:pos="2580"/>
          <w:tab w:val="left" w:pos="3120"/>
          <w:tab w:val="left" w:pos="3660"/>
          <w:tab w:val="center" w:pos="4920"/>
          <w:tab w:val="right" w:pos="7800"/>
          <w:tab w:val="left" w:pos="8040"/>
          <w:tab w:val="right" w:pos="9840"/>
          <w:tab w:val="left" w:pos="11906"/>
        </w:tabs>
        <w:ind w:left="960" w:hanging="960"/>
        <w:rPr>
          <w:rStyle w:val="InitialStyle"/>
          <w:rFonts w:ascii="Times New Roman" w:hAnsi="Times New Roman"/>
          <w:sz w:val="22"/>
        </w:rPr>
      </w:pPr>
      <w:r>
        <w:rPr>
          <w:rStyle w:val="InitialStyle"/>
          <w:rFonts w:ascii="Times New Roman" w:hAnsi="Times New Roman"/>
          <w:sz w:val="22"/>
        </w:rPr>
        <w:tab/>
      </w:r>
      <w:r>
        <w:rPr>
          <w:rStyle w:val="InitialStyle"/>
          <w:rFonts w:ascii="Times New Roman" w:hAnsi="Times New Roman"/>
          <w:sz w:val="22"/>
        </w:rPr>
        <w:tab/>
      </w:r>
      <w:r>
        <w:rPr>
          <w:rStyle w:val="InitialStyle"/>
          <w:rFonts w:ascii="Times New Roman" w:hAnsi="Times New Roman"/>
          <w:sz w:val="22"/>
        </w:rPr>
        <w:tab/>
      </w:r>
      <w:r>
        <w:rPr>
          <w:rStyle w:val="InitialStyle"/>
          <w:rFonts w:ascii="Times New Roman" w:hAnsi="Times New Roman"/>
          <w:sz w:val="22"/>
        </w:rPr>
        <w:tab/>
      </w:r>
      <w:r w:rsidRPr="006D3740">
        <w:rPr>
          <w:rStyle w:val="InitialStyle"/>
          <w:rFonts w:ascii="Times New Roman" w:hAnsi="Times New Roman"/>
          <w:sz w:val="22"/>
        </w:rPr>
        <w:t xml:space="preserve">reported change. The amount shall be verified by bank books, bank statements or </w:t>
      </w:r>
      <w:proofErr w:type="gramStart"/>
      <w:r w:rsidRPr="006D3740">
        <w:rPr>
          <w:rStyle w:val="InitialStyle"/>
          <w:rFonts w:ascii="Times New Roman" w:hAnsi="Times New Roman"/>
          <w:sz w:val="22"/>
        </w:rPr>
        <w:t>online</w:t>
      </w:r>
      <w:proofErr w:type="gramEnd"/>
      <w:r w:rsidRPr="006D3740">
        <w:rPr>
          <w:rStyle w:val="InitialStyle"/>
          <w:rFonts w:ascii="Times New Roman" w:hAnsi="Times New Roman"/>
          <w:sz w:val="22"/>
        </w:rPr>
        <w:t xml:space="preserve"> </w:t>
      </w:r>
    </w:p>
    <w:p w14:paraId="3B6BAD4A" w14:textId="77777777" w:rsidR="00DA719E" w:rsidRDefault="00DA719E" w:rsidP="00EB56E0">
      <w:pPr>
        <w:pStyle w:val="DefaultText"/>
        <w:tabs>
          <w:tab w:val="left" w:pos="240"/>
          <w:tab w:val="left" w:pos="960"/>
          <w:tab w:val="left" w:pos="1530"/>
          <w:tab w:val="left" w:pos="2220"/>
          <w:tab w:val="left" w:pos="2580"/>
          <w:tab w:val="left" w:pos="3120"/>
          <w:tab w:val="left" w:pos="3660"/>
          <w:tab w:val="center" w:pos="4920"/>
          <w:tab w:val="right" w:pos="7800"/>
          <w:tab w:val="left" w:pos="8040"/>
          <w:tab w:val="right" w:pos="9840"/>
          <w:tab w:val="left" w:pos="11906"/>
        </w:tabs>
        <w:ind w:left="960" w:hanging="960"/>
        <w:rPr>
          <w:rStyle w:val="InitialStyle"/>
          <w:rFonts w:ascii="Times New Roman" w:hAnsi="Times New Roman"/>
          <w:sz w:val="22"/>
        </w:rPr>
      </w:pPr>
      <w:r>
        <w:rPr>
          <w:rStyle w:val="InitialStyle"/>
          <w:rFonts w:ascii="Times New Roman" w:hAnsi="Times New Roman"/>
          <w:sz w:val="22"/>
        </w:rPr>
        <w:tab/>
      </w:r>
      <w:r>
        <w:rPr>
          <w:rStyle w:val="InitialStyle"/>
          <w:rFonts w:ascii="Times New Roman" w:hAnsi="Times New Roman"/>
          <w:sz w:val="22"/>
        </w:rPr>
        <w:tab/>
      </w:r>
      <w:r>
        <w:rPr>
          <w:rStyle w:val="InitialStyle"/>
          <w:rFonts w:ascii="Times New Roman" w:hAnsi="Times New Roman"/>
          <w:sz w:val="22"/>
        </w:rPr>
        <w:tab/>
      </w:r>
      <w:r>
        <w:rPr>
          <w:rStyle w:val="InitialStyle"/>
          <w:rFonts w:ascii="Times New Roman" w:hAnsi="Times New Roman"/>
          <w:sz w:val="22"/>
        </w:rPr>
        <w:tab/>
      </w:r>
      <w:r w:rsidRPr="006D3740">
        <w:rPr>
          <w:rStyle w:val="InitialStyle"/>
          <w:rFonts w:ascii="Times New Roman" w:hAnsi="Times New Roman"/>
          <w:sz w:val="22"/>
        </w:rPr>
        <w:t xml:space="preserve">printouts that </w:t>
      </w:r>
      <w:r w:rsidRPr="006D3740">
        <w:rPr>
          <w:rStyle w:val="InitialStyle"/>
          <w:rFonts w:ascii="Times New Roman" w:hAnsi="Times New Roman"/>
          <w:sz w:val="22"/>
        </w:rPr>
        <w:tab/>
        <w:t xml:space="preserve">show the bank balance within 45 days of the date of the application, </w:t>
      </w:r>
    </w:p>
    <w:p w14:paraId="3B6BAD4B" w14:textId="77777777" w:rsidR="00DA719E" w:rsidRPr="006D3740" w:rsidRDefault="00DA719E" w:rsidP="00EB56E0">
      <w:pPr>
        <w:pStyle w:val="DefaultText"/>
        <w:tabs>
          <w:tab w:val="left" w:pos="240"/>
          <w:tab w:val="left" w:pos="960"/>
          <w:tab w:val="left" w:pos="1530"/>
          <w:tab w:val="left" w:pos="2220"/>
          <w:tab w:val="left" w:pos="2580"/>
          <w:tab w:val="left" w:pos="3120"/>
          <w:tab w:val="left" w:pos="3660"/>
          <w:tab w:val="center" w:pos="4920"/>
          <w:tab w:val="right" w:pos="7800"/>
          <w:tab w:val="left" w:pos="8040"/>
          <w:tab w:val="right" w:pos="9840"/>
          <w:tab w:val="left" w:pos="11906"/>
        </w:tabs>
        <w:ind w:left="960" w:hanging="960"/>
        <w:rPr>
          <w:rStyle w:val="InitialStyle"/>
          <w:rFonts w:ascii="Times New Roman" w:hAnsi="Times New Roman"/>
          <w:sz w:val="22"/>
        </w:rPr>
      </w:pPr>
      <w:r>
        <w:rPr>
          <w:rStyle w:val="InitialStyle"/>
          <w:rFonts w:ascii="Times New Roman" w:hAnsi="Times New Roman"/>
          <w:sz w:val="22"/>
        </w:rPr>
        <w:tab/>
      </w:r>
      <w:r>
        <w:rPr>
          <w:rStyle w:val="InitialStyle"/>
          <w:rFonts w:ascii="Times New Roman" w:hAnsi="Times New Roman"/>
          <w:sz w:val="22"/>
        </w:rPr>
        <w:tab/>
      </w:r>
      <w:r>
        <w:rPr>
          <w:rStyle w:val="InitialStyle"/>
          <w:rFonts w:ascii="Times New Roman" w:hAnsi="Times New Roman"/>
          <w:sz w:val="22"/>
        </w:rPr>
        <w:tab/>
      </w:r>
      <w:r>
        <w:rPr>
          <w:rStyle w:val="InitialStyle"/>
          <w:rFonts w:ascii="Times New Roman" w:hAnsi="Times New Roman"/>
          <w:sz w:val="22"/>
        </w:rPr>
        <w:tab/>
      </w:r>
      <w:r w:rsidRPr="006D3740">
        <w:rPr>
          <w:rStyle w:val="InitialStyle"/>
          <w:rFonts w:ascii="Times New Roman" w:hAnsi="Times New Roman"/>
          <w:sz w:val="22"/>
        </w:rPr>
        <w:t>recertification, or reported</w:t>
      </w:r>
      <w:r w:rsidRPr="006D3740">
        <w:rPr>
          <w:rStyle w:val="InitialStyle"/>
          <w:rFonts w:ascii="Times New Roman" w:hAnsi="Times New Roman"/>
          <w:sz w:val="22"/>
        </w:rPr>
        <w:tab/>
        <w:t>change.</w:t>
      </w:r>
    </w:p>
    <w:p w14:paraId="3B6BAD4C" w14:textId="77777777" w:rsidR="00DA719E" w:rsidRPr="006D3740" w:rsidRDefault="00DA719E" w:rsidP="002A46F4">
      <w:pPr>
        <w:pStyle w:val="DefaultText"/>
        <w:tabs>
          <w:tab w:val="left" w:pos="240"/>
          <w:tab w:val="left" w:pos="960"/>
          <w:tab w:val="left" w:pos="1680"/>
          <w:tab w:val="left" w:pos="2220"/>
          <w:tab w:val="left" w:pos="2580"/>
          <w:tab w:val="left" w:pos="3120"/>
          <w:tab w:val="left" w:pos="3660"/>
          <w:tab w:val="center" w:pos="4920"/>
          <w:tab w:val="right" w:pos="7800"/>
          <w:tab w:val="left" w:pos="8040"/>
          <w:tab w:val="right" w:pos="9840"/>
          <w:tab w:val="left" w:pos="11906"/>
        </w:tabs>
        <w:ind w:left="2220" w:hanging="2220"/>
        <w:rPr>
          <w:rStyle w:val="InitialStyle"/>
          <w:rFonts w:ascii="Times New Roman" w:hAnsi="Times New Roman"/>
          <w:sz w:val="22"/>
        </w:rPr>
      </w:pPr>
    </w:p>
    <w:p w14:paraId="3B6BAD4D" w14:textId="77777777" w:rsidR="00DA719E" w:rsidRPr="006D3740" w:rsidRDefault="00DA719E" w:rsidP="00F13421">
      <w:pPr>
        <w:pStyle w:val="DefaultText"/>
        <w:tabs>
          <w:tab w:val="left" w:pos="240"/>
          <w:tab w:val="left" w:pos="960"/>
          <w:tab w:val="left" w:pos="1680"/>
          <w:tab w:val="left" w:pos="2160"/>
          <w:tab w:val="left" w:pos="3120"/>
          <w:tab w:val="left" w:pos="3660"/>
          <w:tab w:val="center" w:pos="4920"/>
          <w:tab w:val="right" w:pos="7800"/>
          <w:tab w:val="left" w:pos="8040"/>
          <w:tab w:val="right" w:pos="9840"/>
          <w:tab w:val="left" w:pos="11906"/>
        </w:tabs>
        <w:ind w:left="2160" w:hanging="1530"/>
        <w:rPr>
          <w:rStyle w:val="InitialStyle"/>
          <w:rFonts w:ascii="Times New Roman" w:hAnsi="Times New Roman"/>
          <w:sz w:val="22"/>
        </w:rPr>
      </w:pPr>
      <w:r w:rsidRPr="006D3740">
        <w:rPr>
          <w:rStyle w:val="InitialStyle"/>
          <w:rFonts w:ascii="Times New Roman" w:hAnsi="Times New Roman"/>
          <w:sz w:val="22"/>
        </w:rPr>
        <w:t xml:space="preserve">                           </w:t>
      </w:r>
      <w:r>
        <w:rPr>
          <w:rStyle w:val="InitialStyle"/>
          <w:rFonts w:ascii="Times New Roman" w:hAnsi="Times New Roman"/>
          <w:sz w:val="22"/>
        </w:rPr>
        <w:tab/>
      </w:r>
      <w:r w:rsidRPr="006D3740">
        <w:rPr>
          <w:rStyle w:val="InitialStyle"/>
          <w:rFonts w:ascii="Times New Roman" w:hAnsi="Times New Roman"/>
          <w:sz w:val="22"/>
        </w:rPr>
        <w:t>If at recertification the household member declares a balance of $25 or less in an account, other</w:t>
      </w:r>
      <w:r>
        <w:rPr>
          <w:rStyle w:val="InitialStyle"/>
          <w:rFonts w:ascii="Times New Roman" w:hAnsi="Times New Roman"/>
          <w:sz w:val="22"/>
        </w:rPr>
        <w:t xml:space="preserve"> </w:t>
      </w:r>
      <w:r w:rsidRPr="006D3740">
        <w:rPr>
          <w:rStyle w:val="InitialStyle"/>
          <w:rFonts w:ascii="Times New Roman" w:hAnsi="Times New Roman"/>
          <w:sz w:val="22"/>
        </w:rPr>
        <w:t>than a checking account, verification shall not be required if the balance was $25 or less at the last eligibility determination and the account balance, in combination with other countable assets,</w:t>
      </w:r>
      <w:r>
        <w:rPr>
          <w:rStyle w:val="InitialStyle"/>
          <w:rFonts w:ascii="Times New Roman" w:hAnsi="Times New Roman"/>
          <w:sz w:val="22"/>
        </w:rPr>
        <w:t xml:space="preserve"> </w:t>
      </w:r>
      <w:r w:rsidRPr="006D3740">
        <w:rPr>
          <w:rStyle w:val="InitialStyle"/>
          <w:rFonts w:ascii="Times New Roman" w:hAnsi="Times New Roman"/>
          <w:sz w:val="22"/>
        </w:rPr>
        <w:t>is not over the asset limit. The household’s declaration shall be recorded in the case record.</w:t>
      </w:r>
    </w:p>
    <w:p w14:paraId="3B6BAD4E" w14:textId="77777777" w:rsidR="00DA719E" w:rsidRPr="00387CD9" w:rsidRDefault="00DA719E" w:rsidP="002A46F4">
      <w:pPr>
        <w:pStyle w:val="DefaultText"/>
        <w:tabs>
          <w:tab w:val="left" w:pos="1140"/>
          <w:tab w:val="left" w:pos="1680"/>
          <w:tab w:val="left" w:pos="2220"/>
          <w:tab w:val="left" w:pos="2880"/>
          <w:tab w:val="left" w:pos="3120"/>
          <w:tab w:val="center" w:pos="4920"/>
          <w:tab w:val="right" w:pos="7800"/>
          <w:tab w:val="left" w:pos="8040"/>
          <w:tab w:val="right" w:pos="9840"/>
          <w:tab w:val="left" w:pos="11906"/>
        </w:tabs>
        <w:ind w:left="60" w:hanging="60"/>
        <w:rPr>
          <w:rStyle w:val="InitialStyle"/>
          <w:rFonts w:ascii="Times New Roman" w:hAnsi="Times New Roman"/>
          <w:sz w:val="22"/>
        </w:rPr>
      </w:pPr>
    </w:p>
    <w:p w14:paraId="3B6BAD4F" w14:textId="77777777" w:rsidR="00DA719E" w:rsidRPr="006D3740" w:rsidRDefault="00DA719E" w:rsidP="00F13421">
      <w:pPr>
        <w:pStyle w:val="DefaultText"/>
        <w:tabs>
          <w:tab w:val="left" w:pos="1140"/>
          <w:tab w:val="left" w:pos="1680"/>
          <w:tab w:val="left" w:pos="2220"/>
          <w:tab w:val="left" w:pos="2880"/>
          <w:tab w:val="left" w:pos="3120"/>
          <w:tab w:val="center" w:pos="4920"/>
          <w:tab w:val="right" w:pos="7800"/>
          <w:tab w:val="left" w:pos="8040"/>
          <w:tab w:val="right" w:pos="9840"/>
          <w:tab w:val="left" w:pos="11906"/>
        </w:tabs>
        <w:rPr>
          <w:rStyle w:val="InitialStyle"/>
          <w:rFonts w:ascii="Times New Roman" w:hAnsi="Times New Roman"/>
          <w:sz w:val="22"/>
        </w:rPr>
      </w:pPr>
      <w:r>
        <w:rPr>
          <w:rStyle w:val="InitialStyle"/>
          <w:rFonts w:ascii="Times New Roman" w:hAnsi="Times New Roman"/>
          <w:sz w:val="22"/>
        </w:rPr>
        <w:tab/>
      </w:r>
      <w:r w:rsidRPr="006D3740">
        <w:rPr>
          <w:rStyle w:val="InitialStyle"/>
          <w:rFonts w:ascii="Times New Roman" w:hAnsi="Times New Roman"/>
          <w:sz w:val="22"/>
        </w:rPr>
        <w:t>(C)</w:t>
      </w:r>
      <w:r w:rsidRPr="006D3740">
        <w:rPr>
          <w:rStyle w:val="InitialStyle"/>
          <w:rFonts w:ascii="Times New Roman" w:hAnsi="Times New Roman"/>
          <w:sz w:val="22"/>
        </w:rPr>
        <w:tab/>
        <w:t xml:space="preserve"> </w:t>
      </w:r>
      <w:r w:rsidRPr="006D3740">
        <w:rPr>
          <w:rStyle w:val="InitialStyle"/>
          <w:rFonts w:ascii="Times New Roman" w:hAnsi="Times New Roman"/>
          <w:sz w:val="22"/>
          <w:u w:val="single"/>
        </w:rPr>
        <w:t>Securities</w:t>
      </w:r>
    </w:p>
    <w:p w14:paraId="3B6BAD50" w14:textId="77777777" w:rsidR="00DA719E" w:rsidRPr="006D3740" w:rsidRDefault="00DA719E" w:rsidP="00F13421">
      <w:pPr>
        <w:pStyle w:val="DefaultText"/>
        <w:tabs>
          <w:tab w:val="left" w:pos="1140"/>
          <w:tab w:val="left" w:pos="1680"/>
          <w:tab w:val="left" w:pos="2220"/>
          <w:tab w:val="left" w:pos="2880"/>
          <w:tab w:val="left" w:pos="3120"/>
          <w:tab w:val="center" w:pos="4920"/>
          <w:tab w:val="right" w:pos="7800"/>
          <w:tab w:val="left" w:pos="8040"/>
          <w:tab w:val="right" w:pos="9840"/>
          <w:tab w:val="left" w:pos="11906"/>
        </w:tabs>
        <w:ind w:left="60" w:hanging="60"/>
        <w:rPr>
          <w:rStyle w:val="InitialStyle"/>
          <w:rFonts w:ascii="Times New Roman" w:hAnsi="Times New Roman"/>
          <w:sz w:val="22"/>
        </w:rPr>
      </w:pPr>
    </w:p>
    <w:p w14:paraId="3B6BAD51" w14:textId="77777777" w:rsidR="00DA719E" w:rsidRPr="006D3740" w:rsidRDefault="00DA719E" w:rsidP="00F13421">
      <w:pPr>
        <w:pStyle w:val="DefaultText"/>
        <w:tabs>
          <w:tab w:val="left" w:pos="1140"/>
          <w:tab w:val="left" w:pos="1680"/>
          <w:tab w:val="left" w:pos="2220"/>
          <w:tab w:val="left" w:pos="2880"/>
          <w:tab w:val="left" w:pos="3120"/>
          <w:tab w:val="left" w:pos="3480"/>
          <w:tab w:val="center" w:pos="4920"/>
          <w:tab w:val="right" w:pos="7800"/>
          <w:tab w:val="left" w:pos="8040"/>
          <w:tab w:val="right" w:pos="9840"/>
          <w:tab w:val="left" w:pos="11906"/>
        </w:tabs>
        <w:ind w:left="60" w:hanging="60"/>
        <w:rPr>
          <w:rStyle w:val="InitialStyle"/>
          <w:rFonts w:ascii="Times New Roman" w:hAnsi="Times New Roman"/>
          <w:sz w:val="22"/>
        </w:rPr>
      </w:pPr>
      <w:r w:rsidRPr="006D3740">
        <w:rPr>
          <w:rStyle w:val="InitialStyle"/>
          <w:rFonts w:ascii="Times New Roman" w:hAnsi="Times New Roman"/>
          <w:sz w:val="22"/>
        </w:rPr>
        <w:tab/>
      </w:r>
      <w:r w:rsidRPr="006D3740">
        <w:rPr>
          <w:rStyle w:val="InitialStyle"/>
          <w:rFonts w:ascii="Times New Roman" w:hAnsi="Times New Roman"/>
          <w:sz w:val="22"/>
        </w:rPr>
        <w:tab/>
      </w:r>
      <w:r w:rsidRPr="006D3740">
        <w:rPr>
          <w:rStyle w:val="InitialStyle"/>
          <w:rFonts w:ascii="Times New Roman" w:hAnsi="Times New Roman"/>
          <w:sz w:val="22"/>
        </w:rPr>
        <w:tab/>
        <w:t>(1)</w:t>
      </w:r>
      <w:r w:rsidRPr="006D3740">
        <w:rPr>
          <w:rStyle w:val="InitialStyle"/>
          <w:rFonts w:ascii="Times New Roman" w:hAnsi="Times New Roman"/>
          <w:sz w:val="22"/>
        </w:rPr>
        <w:tab/>
      </w:r>
      <w:r w:rsidRPr="006D3740">
        <w:rPr>
          <w:rStyle w:val="InitialStyle"/>
          <w:rFonts w:ascii="Times New Roman" w:hAnsi="Times New Roman"/>
          <w:sz w:val="22"/>
          <w:u w:val="single"/>
        </w:rPr>
        <w:t>Definition</w:t>
      </w:r>
    </w:p>
    <w:p w14:paraId="3B6BAD52" w14:textId="77777777" w:rsidR="00DA719E" w:rsidRPr="006D3740" w:rsidRDefault="00DA719E" w:rsidP="00F13421">
      <w:pPr>
        <w:pStyle w:val="DefaultText"/>
        <w:tabs>
          <w:tab w:val="left" w:pos="1140"/>
          <w:tab w:val="left" w:pos="1680"/>
          <w:tab w:val="left" w:pos="2220"/>
          <w:tab w:val="left" w:pos="2880"/>
          <w:tab w:val="left" w:pos="3120"/>
          <w:tab w:val="center" w:pos="4920"/>
          <w:tab w:val="right" w:pos="7800"/>
          <w:tab w:val="left" w:pos="8040"/>
          <w:tab w:val="right" w:pos="9840"/>
          <w:tab w:val="left" w:pos="11906"/>
        </w:tabs>
        <w:ind w:left="60" w:hanging="60"/>
        <w:rPr>
          <w:rStyle w:val="InitialStyle"/>
          <w:rFonts w:ascii="Times New Roman" w:hAnsi="Times New Roman"/>
          <w:sz w:val="22"/>
        </w:rPr>
      </w:pPr>
    </w:p>
    <w:p w14:paraId="3B6BAD53" w14:textId="77777777" w:rsidR="00DA719E" w:rsidRDefault="00DA719E" w:rsidP="00F13421">
      <w:pPr>
        <w:pStyle w:val="DefaultText"/>
        <w:tabs>
          <w:tab w:val="left" w:pos="240"/>
          <w:tab w:val="left" w:pos="960"/>
          <w:tab w:val="left" w:pos="1680"/>
          <w:tab w:val="left" w:pos="2220"/>
          <w:tab w:val="left" w:pos="2580"/>
          <w:tab w:val="left" w:pos="3120"/>
          <w:tab w:val="left" w:pos="3660"/>
          <w:tab w:val="center" w:pos="4920"/>
          <w:tab w:val="right" w:pos="7800"/>
          <w:tab w:val="left" w:pos="8040"/>
          <w:tab w:val="right" w:pos="9840"/>
          <w:tab w:val="left" w:pos="11906"/>
        </w:tabs>
        <w:ind w:left="2160"/>
        <w:rPr>
          <w:sz w:val="22"/>
        </w:rPr>
      </w:pPr>
      <w:r w:rsidRPr="006D3740">
        <w:rPr>
          <w:rStyle w:val="InitialStyle"/>
          <w:rFonts w:ascii="Times New Roman" w:hAnsi="Times New Roman"/>
          <w:sz w:val="22"/>
        </w:rPr>
        <w:t xml:space="preserve">Stocks, bonds, options, futures, contracts, debentures, mutuals, </w:t>
      </w:r>
      <w:r w:rsidRPr="006D3740">
        <w:rPr>
          <w:rStyle w:val="InitialStyle"/>
          <w:rFonts w:ascii="Times New Roman" w:hAnsi="Times New Roman"/>
          <w:sz w:val="22"/>
          <w:szCs w:val="22"/>
        </w:rPr>
        <w:t>exchange-traded</w:t>
      </w:r>
      <w:r w:rsidRPr="006D3740">
        <w:rPr>
          <w:rStyle w:val="InitialStyle"/>
          <w:rFonts w:ascii="Times New Roman" w:hAnsi="Times New Roman"/>
          <w:sz w:val="22"/>
        </w:rPr>
        <w:t xml:space="preserve"> and money market funds, government, bank, corporate or promissory notes and other financial instruments are countable assets. Tradeable securities are valued at the most recent closing bid price, and non-tradeable </w:t>
      </w:r>
      <w:r w:rsidRPr="006D3740">
        <w:rPr>
          <w:rStyle w:val="InitialStyle"/>
          <w:rFonts w:ascii="Times New Roman" w:hAnsi="Times New Roman"/>
          <w:sz w:val="22"/>
        </w:rPr>
        <w:tab/>
        <w:t xml:space="preserve">securities are valued at current equity value. A security for which there is no </w:t>
      </w:r>
      <w:proofErr w:type="gramStart"/>
      <w:r w:rsidRPr="006D3740">
        <w:rPr>
          <w:rStyle w:val="InitialStyle"/>
          <w:rFonts w:ascii="Times New Roman" w:hAnsi="Times New Roman"/>
          <w:sz w:val="22"/>
        </w:rPr>
        <w:t>market</w:t>
      </w:r>
      <w:proofErr w:type="gramEnd"/>
      <w:r w:rsidRPr="006D3740">
        <w:rPr>
          <w:rStyle w:val="InitialStyle"/>
          <w:rFonts w:ascii="Times New Roman" w:hAnsi="Times New Roman"/>
          <w:sz w:val="22"/>
        </w:rPr>
        <w:t xml:space="preserve"> or which is inaccessible shall be noncountable.</w:t>
      </w:r>
    </w:p>
    <w:p w14:paraId="3B6BAD54" w14:textId="77777777" w:rsidR="00DA719E" w:rsidRDefault="00DA719E" w:rsidP="00EB56E0">
      <w:pPr>
        <w:pStyle w:val="DefaultText"/>
        <w:tabs>
          <w:tab w:val="left" w:pos="240"/>
          <w:tab w:val="left" w:pos="960"/>
          <w:tab w:val="left" w:pos="1680"/>
          <w:tab w:val="left" w:pos="2220"/>
          <w:tab w:val="left" w:pos="2580"/>
          <w:tab w:val="left" w:pos="3120"/>
          <w:tab w:val="left" w:pos="3660"/>
          <w:tab w:val="center" w:pos="4920"/>
          <w:tab w:val="right" w:pos="7800"/>
          <w:tab w:val="left" w:pos="8040"/>
          <w:tab w:val="right" w:pos="9840"/>
          <w:tab w:val="left" w:pos="11906"/>
        </w:tabs>
        <w:rPr>
          <w:sz w:val="22"/>
        </w:rPr>
      </w:pPr>
    </w:p>
    <w:p w14:paraId="3B6BAD55" w14:textId="77777777" w:rsidR="00DA719E" w:rsidRPr="006D3740" w:rsidRDefault="00DA719E" w:rsidP="00F13421">
      <w:pPr>
        <w:pStyle w:val="DefaultText"/>
        <w:tabs>
          <w:tab w:val="left" w:pos="1140"/>
          <w:tab w:val="left" w:pos="1680"/>
          <w:tab w:val="left" w:pos="2220"/>
          <w:tab w:val="left" w:pos="2880"/>
          <w:tab w:val="left" w:pos="3120"/>
          <w:tab w:val="left" w:pos="3480"/>
          <w:tab w:val="center" w:pos="4920"/>
          <w:tab w:val="right" w:pos="7800"/>
          <w:tab w:val="left" w:pos="8040"/>
          <w:tab w:val="right" w:pos="9840"/>
          <w:tab w:val="left" w:pos="11906"/>
        </w:tabs>
        <w:ind w:left="60" w:hanging="60"/>
        <w:rPr>
          <w:rStyle w:val="InitialStyle"/>
          <w:rFonts w:ascii="Times New Roman" w:hAnsi="Times New Roman"/>
          <w:sz w:val="22"/>
        </w:rPr>
      </w:pPr>
      <w:r>
        <w:rPr>
          <w:rStyle w:val="InitialStyle"/>
          <w:rFonts w:ascii="Times New Roman" w:hAnsi="Times New Roman"/>
          <w:sz w:val="22"/>
        </w:rPr>
        <w:tab/>
      </w:r>
      <w:r>
        <w:rPr>
          <w:rStyle w:val="InitialStyle"/>
          <w:rFonts w:ascii="Times New Roman" w:hAnsi="Times New Roman"/>
          <w:sz w:val="22"/>
        </w:rPr>
        <w:tab/>
      </w:r>
      <w:r>
        <w:rPr>
          <w:rStyle w:val="InitialStyle"/>
          <w:rFonts w:ascii="Times New Roman" w:hAnsi="Times New Roman"/>
          <w:sz w:val="22"/>
        </w:rPr>
        <w:tab/>
      </w:r>
      <w:r w:rsidRPr="006D3740">
        <w:rPr>
          <w:rStyle w:val="InitialStyle"/>
          <w:rFonts w:ascii="Times New Roman" w:hAnsi="Times New Roman"/>
          <w:sz w:val="22"/>
        </w:rPr>
        <w:t>(2)</w:t>
      </w:r>
      <w:r w:rsidRPr="006D3740">
        <w:rPr>
          <w:rStyle w:val="InitialStyle"/>
          <w:rFonts w:ascii="Times New Roman" w:hAnsi="Times New Roman"/>
          <w:sz w:val="22"/>
        </w:rPr>
        <w:tab/>
      </w:r>
      <w:r w:rsidRPr="006D3740">
        <w:rPr>
          <w:rStyle w:val="InitialStyle"/>
          <w:rFonts w:ascii="Times New Roman" w:hAnsi="Times New Roman"/>
          <w:sz w:val="22"/>
          <w:u w:val="single"/>
        </w:rPr>
        <w:t>Verification</w:t>
      </w:r>
    </w:p>
    <w:p w14:paraId="3B6BAD56" w14:textId="77777777" w:rsidR="00DA719E" w:rsidRPr="006D3740" w:rsidRDefault="00DA719E" w:rsidP="00F13421">
      <w:pPr>
        <w:pStyle w:val="DefaultText"/>
        <w:tabs>
          <w:tab w:val="left" w:pos="1140"/>
          <w:tab w:val="left" w:pos="1680"/>
          <w:tab w:val="left" w:pos="2220"/>
          <w:tab w:val="left" w:pos="2880"/>
          <w:tab w:val="left" w:pos="3120"/>
          <w:tab w:val="center" w:pos="4920"/>
          <w:tab w:val="right" w:pos="7800"/>
          <w:tab w:val="left" w:pos="8040"/>
          <w:tab w:val="right" w:pos="9840"/>
          <w:tab w:val="left" w:pos="11906"/>
        </w:tabs>
        <w:ind w:left="60" w:hanging="60"/>
        <w:rPr>
          <w:rStyle w:val="InitialStyle"/>
          <w:rFonts w:ascii="Times New Roman" w:hAnsi="Times New Roman"/>
          <w:sz w:val="22"/>
        </w:rPr>
      </w:pPr>
    </w:p>
    <w:p w14:paraId="3B6BAD57" w14:textId="77777777" w:rsidR="00DA719E" w:rsidRPr="006D3740" w:rsidRDefault="00DA719E" w:rsidP="00F13421">
      <w:pPr>
        <w:pStyle w:val="DefaultText"/>
        <w:tabs>
          <w:tab w:val="left" w:pos="1140"/>
          <w:tab w:val="left" w:pos="1680"/>
          <w:tab w:val="left" w:pos="2220"/>
          <w:tab w:val="left" w:pos="2880"/>
          <w:tab w:val="left" w:pos="3120"/>
          <w:tab w:val="center" w:pos="3480"/>
          <w:tab w:val="right" w:pos="7800"/>
          <w:tab w:val="left" w:pos="8040"/>
          <w:tab w:val="right" w:pos="9840"/>
          <w:tab w:val="left" w:pos="11906"/>
        </w:tabs>
        <w:ind w:left="2220" w:hanging="2220"/>
        <w:rPr>
          <w:rStyle w:val="InitialStyle"/>
          <w:rFonts w:ascii="Times New Roman" w:hAnsi="Times New Roman"/>
          <w:strike/>
          <w:sz w:val="22"/>
        </w:rPr>
      </w:pPr>
      <w:r w:rsidRPr="006D3740">
        <w:rPr>
          <w:rStyle w:val="InitialStyle"/>
          <w:rFonts w:ascii="Times New Roman" w:hAnsi="Times New Roman"/>
          <w:sz w:val="22"/>
        </w:rPr>
        <w:tab/>
      </w:r>
      <w:r w:rsidRPr="006D3740">
        <w:rPr>
          <w:rStyle w:val="InitialStyle"/>
          <w:rFonts w:ascii="Times New Roman" w:hAnsi="Times New Roman"/>
          <w:sz w:val="22"/>
        </w:rPr>
        <w:tab/>
      </w:r>
      <w:r w:rsidRPr="006D3740">
        <w:rPr>
          <w:rStyle w:val="InitialStyle"/>
          <w:rFonts w:ascii="Times New Roman" w:hAnsi="Times New Roman"/>
          <w:sz w:val="22"/>
        </w:rPr>
        <w:tab/>
        <w:t>Verification of the current value of each security owned is mandatory at application, recertification, and when a change is reported.</w:t>
      </w:r>
      <w:r w:rsidRPr="006D3740">
        <w:rPr>
          <w:rStyle w:val="InitialStyle"/>
          <w:rFonts w:ascii="Times New Roman" w:hAnsi="Times New Roman"/>
          <w:sz w:val="22"/>
        </w:rPr>
        <w:br/>
      </w:r>
    </w:p>
    <w:p w14:paraId="3B6BAD58" w14:textId="77777777" w:rsidR="00DA719E" w:rsidRPr="006D3740" w:rsidRDefault="00DA719E" w:rsidP="00F13421">
      <w:pPr>
        <w:pStyle w:val="DefaultText"/>
        <w:tabs>
          <w:tab w:val="left" w:pos="1140"/>
          <w:tab w:val="left" w:pos="1680"/>
          <w:tab w:val="left" w:pos="2220"/>
          <w:tab w:val="left" w:pos="2880"/>
          <w:tab w:val="left" w:pos="3120"/>
          <w:tab w:val="left" w:pos="3480"/>
          <w:tab w:val="center" w:pos="4920"/>
          <w:tab w:val="right" w:pos="7800"/>
          <w:tab w:val="left" w:pos="8040"/>
          <w:tab w:val="right" w:pos="9840"/>
          <w:tab w:val="left" w:pos="11906"/>
        </w:tabs>
        <w:ind w:left="2220" w:hanging="2220"/>
        <w:rPr>
          <w:rStyle w:val="InitialStyle"/>
          <w:rFonts w:ascii="Times New Roman" w:hAnsi="Times New Roman"/>
          <w:strike/>
          <w:sz w:val="22"/>
        </w:rPr>
      </w:pPr>
      <w:r w:rsidRPr="006D3740">
        <w:rPr>
          <w:rStyle w:val="InitialStyle"/>
          <w:rFonts w:ascii="Times New Roman" w:hAnsi="Times New Roman"/>
          <w:sz w:val="22"/>
        </w:rPr>
        <w:tab/>
      </w:r>
      <w:r w:rsidRPr="006D3740">
        <w:rPr>
          <w:rStyle w:val="InitialStyle"/>
          <w:rFonts w:ascii="Times New Roman" w:hAnsi="Times New Roman"/>
          <w:sz w:val="22"/>
        </w:rPr>
        <w:tab/>
      </w:r>
      <w:r w:rsidRPr="006D3740">
        <w:rPr>
          <w:rStyle w:val="InitialStyle"/>
          <w:rFonts w:ascii="Times New Roman" w:hAnsi="Times New Roman"/>
          <w:sz w:val="22"/>
        </w:rPr>
        <w:tab/>
        <w:t>Verification of the value of a security can be made by:</w:t>
      </w:r>
    </w:p>
    <w:p w14:paraId="3B6BAD59" w14:textId="77777777" w:rsidR="00DA719E" w:rsidRPr="006D3740" w:rsidRDefault="00DA719E" w:rsidP="00F13421">
      <w:pPr>
        <w:pStyle w:val="DefaultText"/>
        <w:tabs>
          <w:tab w:val="left" w:pos="1140"/>
          <w:tab w:val="left" w:pos="1680"/>
          <w:tab w:val="left" w:pos="2220"/>
          <w:tab w:val="left" w:pos="2880"/>
          <w:tab w:val="left" w:pos="3120"/>
          <w:tab w:val="center" w:pos="4920"/>
          <w:tab w:val="right" w:pos="7800"/>
          <w:tab w:val="left" w:pos="8040"/>
          <w:tab w:val="right" w:pos="9840"/>
          <w:tab w:val="left" w:pos="11906"/>
        </w:tabs>
        <w:ind w:left="60" w:hanging="60"/>
        <w:rPr>
          <w:rStyle w:val="InitialStyle"/>
          <w:rFonts w:ascii="Times New Roman" w:hAnsi="Times New Roman"/>
          <w:sz w:val="22"/>
        </w:rPr>
      </w:pPr>
    </w:p>
    <w:p w14:paraId="3B6BAD5A" w14:textId="77777777" w:rsidR="00DA719E" w:rsidRPr="006D3740" w:rsidRDefault="00DA719E" w:rsidP="00F13421">
      <w:pPr>
        <w:pStyle w:val="DefaultText"/>
        <w:tabs>
          <w:tab w:val="left" w:pos="1140"/>
          <w:tab w:val="left" w:pos="1680"/>
          <w:tab w:val="left" w:pos="2220"/>
          <w:tab w:val="left" w:pos="2880"/>
          <w:tab w:val="left" w:pos="3120"/>
          <w:tab w:val="left" w:pos="3480"/>
          <w:tab w:val="left" w:pos="4020"/>
          <w:tab w:val="center" w:pos="4920"/>
          <w:tab w:val="right" w:pos="7800"/>
          <w:tab w:val="left" w:pos="8040"/>
          <w:tab w:val="right" w:pos="9840"/>
          <w:tab w:val="left" w:pos="11906"/>
        </w:tabs>
        <w:ind w:left="2880" w:hanging="2880"/>
        <w:rPr>
          <w:rStyle w:val="InitialStyle"/>
          <w:rFonts w:ascii="Times New Roman" w:hAnsi="Times New Roman"/>
          <w:sz w:val="22"/>
        </w:rPr>
      </w:pPr>
      <w:r w:rsidRPr="006D3740">
        <w:rPr>
          <w:rStyle w:val="InitialStyle"/>
          <w:rFonts w:ascii="Times New Roman" w:hAnsi="Times New Roman"/>
          <w:sz w:val="22"/>
        </w:rPr>
        <w:tab/>
      </w:r>
      <w:r w:rsidRPr="006D3740">
        <w:rPr>
          <w:rStyle w:val="InitialStyle"/>
          <w:rFonts w:ascii="Times New Roman" w:hAnsi="Times New Roman"/>
          <w:sz w:val="22"/>
        </w:rPr>
        <w:tab/>
      </w:r>
      <w:r w:rsidRPr="006D3740">
        <w:rPr>
          <w:rStyle w:val="InitialStyle"/>
          <w:rFonts w:ascii="Times New Roman" w:hAnsi="Times New Roman"/>
          <w:sz w:val="22"/>
        </w:rPr>
        <w:tab/>
        <w:t>(a)</w:t>
      </w:r>
      <w:r w:rsidRPr="006D3740">
        <w:rPr>
          <w:rStyle w:val="InitialStyle"/>
          <w:rFonts w:ascii="Times New Roman" w:hAnsi="Times New Roman"/>
          <w:sz w:val="22"/>
        </w:rPr>
        <w:tab/>
        <w:t xml:space="preserve">a written statement or online printout from the individual, corporation, licensed stockbroker, bank, or government agency that issued the </w:t>
      </w:r>
      <w:proofErr w:type="gramStart"/>
      <w:r w:rsidRPr="006D3740">
        <w:rPr>
          <w:rStyle w:val="InitialStyle"/>
          <w:rFonts w:ascii="Times New Roman" w:hAnsi="Times New Roman"/>
          <w:sz w:val="22"/>
        </w:rPr>
        <w:t>security</w:t>
      </w:r>
      <w:r w:rsidRPr="006D3740">
        <w:rPr>
          <w:sz w:val="22"/>
        </w:rPr>
        <w:t>;</w:t>
      </w:r>
      <w:proofErr w:type="gramEnd"/>
    </w:p>
    <w:p w14:paraId="3B6BAD5B" w14:textId="77777777" w:rsidR="00DA719E" w:rsidRPr="006D3740" w:rsidRDefault="00DA719E" w:rsidP="00F13421">
      <w:pPr>
        <w:pStyle w:val="DefaultText"/>
        <w:tabs>
          <w:tab w:val="left" w:pos="1140"/>
          <w:tab w:val="left" w:pos="1680"/>
          <w:tab w:val="left" w:pos="2220"/>
          <w:tab w:val="left" w:pos="2880"/>
          <w:tab w:val="left" w:pos="3120"/>
          <w:tab w:val="center" w:pos="4920"/>
          <w:tab w:val="right" w:pos="7800"/>
          <w:tab w:val="left" w:pos="8040"/>
          <w:tab w:val="right" w:pos="9840"/>
          <w:tab w:val="left" w:pos="11906"/>
        </w:tabs>
        <w:ind w:left="60" w:hanging="60"/>
        <w:rPr>
          <w:rStyle w:val="InitialStyle"/>
          <w:rFonts w:ascii="Times New Roman" w:hAnsi="Times New Roman"/>
          <w:sz w:val="22"/>
        </w:rPr>
      </w:pPr>
    </w:p>
    <w:p w14:paraId="3B6BAD5C" w14:textId="77777777" w:rsidR="00DA719E" w:rsidRPr="006D3740" w:rsidRDefault="00DA719E" w:rsidP="00F13421">
      <w:pPr>
        <w:pStyle w:val="DefaultText"/>
        <w:tabs>
          <w:tab w:val="left" w:pos="1140"/>
          <w:tab w:val="left" w:pos="1680"/>
          <w:tab w:val="left" w:pos="2220"/>
          <w:tab w:val="left" w:pos="2880"/>
          <w:tab w:val="left" w:pos="3120"/>
          <w:tab w:val="left" w:pos="3480"/>
          <w:tab w:val="left" w:pos="4020"/>
          <w:tab w:val="center" w:pos="4920"/>
          <w:tab w:val="right" w:pos="7800"/>
          <w:tab w:val="left" w:pos="8040"/>
          <w:tab w:val="right" w:pos="9840"/>
          <w:tab w:val="left" w:pos="11906"/>
        </w:tabs>
        <w:ind w:left="2880" w:hanging="2880"/>
        <w:rPr>
          <w:rStyle w:val="InitialStyle"/>
          <w:rFonts w:ascii="Times New Roman" w:hAnsi="Times New Roman"/>
          <w:sz w:val="22"/>
        </w:rPr>
      </w:pPr>
      <w:r w:rsidRPr="006D3740">
        <w:rPr>
          <w:rStyle w:val="InitialStyle"/>
          <w:rFonts w:ascii="Times New Roman" w:hAnsi="Times New Roman"/>
          <w:sz w:val="22"/>
        </w:rPr>
        <w:tab/>
      </w:r>
      <w:r w:rsidRPr="006D3740">
        <w:rPr>
          <w:rStyle w:val="InitialStyle"/>
          <w:rFonts w:ascii="Times New Roman" w:hAnsi="Times New Roman"/>
          <w:sz w:val="22"/>
        </w:rPr>
        <w:tab/>
      </w:r>
      <w:r w:rsidRPr="006D3740">
        <w:rPr>
          <w:rStyle w:val="InitialStyle"/>
          <w:rFonts w:ascii="Times New Roman" w:hAnsi="Times New Roman"/>
          <w:sz w:val="22"/>
        </w:rPr>
        <w:tab/>
        <w:t>(b)</w:t>
      </w:r>
      <w:r w:rsidRPr="006D3740">
        <w:rPr>
          <w:rStyle w:val="InitialStyle"/>
          <w:rFonts w:ascii="Times New Roman" w:hAnsi="Times New Roman"/>
          <w:sz w:val="22"/>
        </w:rPr>
        <w:tab/>
        <w:t xml:space="preserve">a current newspaper article showing the date and closing </w:t>
      </w:r>
      <w:proofErr w:type="gramStart"/>
      <w:r w:rsidRPr="006D3740">
        <w:rPr>
          <w:rStyle w:val="InitialStyle"/>
          <w:rFonts w:ascii="Times New Roman" w:hAnsi="Times New Roman"/>
          <w:sz w:val="22"/>
        </w:rPr>
        <w:t>price</w:t>
      </w:r>
      <w:r w:rsidRPr="006D3740">
        <w:rPr>
          <w:sz w:val="22"/>
        </w:rPr>
        <w:t>;</w:t>
      </w:r>
      <w:proofErr w:type="gramEnd"/>
    </w:p>
    <w:p w14:paraId="3B6BAD5D" w14:textId="77777777" w:rsidR="00DA719E" w:rsidRPr="006D3740" w:rsidRDefault="00DA719E" w:rsidP="00F13421">
      <w:pPr>
        <w:pStyle w:val="DefaultText"/>
        <w:tabs>
          <w:tab w:val="left" w:pos="1140"/>
          <w:tab w:val="left" w:pos="1680"/>
          <w:tab w:val="left" w:pos="2220"/>
          <w:tab w:val="left" w:pos="2880"/>
          <w:tab w:val="left" w:pos="3120"/>
          <w:tab w:val="left" w:pos="3480"/>
          <w:tab w:val="left" w:pos="4020"/>
          <w:tab w:val="center" w:pos="4920"/>
          <w:tab w:val="right" w:pos="7800"/>
          <w:tab w:val="left" w:pos="8040"/>
          <w:tab w:val="right" w:pos="9840"/>
          <w:tab w:val="left" w:pos="11906"/>
        </w:tabs>
        <w:ind w:left="2880" w:hanging="2880"/>
        <w:rPr>
          <w:rStyle w:val="InitialStyle"/>
          <w:rFonts w:ascii="Times New Roman" w:hAnsi="Times New Roman"/>
          <w:sz w:val="22"/>
        </w:rPr>
      </w:pPr>
    </w:p>
    <w:p w14:paraId="3B6BAD5E" w14:textId="77777777" w:rsidR="00DA719E" w:rsidRPr="006D3740" w:rsidRDefault="00DA719E" w:rsidP="00F13421">
      <w:pPr>
        <w:pStyle w:val="DefaultText"/>
        <w:tabs>
          <w:tab w:val="left" w:pos="1140"/>
          <w:tab w:val="left" w:pos="1680"/>
          <w:tab w:val="left" w:pos="2220"/>
          <w:tab w:val="left" w:pos="2880"/>
          <w:tab w:val="left" w:pos="3120"/>
          <w:tab w:val="left" w:pos="3480"/>
          <w:tab w:val="left" w:pos="4020"/>
          <w:tab w:val="center" w:pos="4920"/>
          <w:tab w:val="right" w:pos="7800"/>
          <w:tab w:val="left" w:pos="8040"/>
          <w:tab w:val="right" w:pos="9840"/>
          <w:tab w:val="left" w:pos="11906"/>
        </w:tabs>
        <w:ind w:left="2880" w:hanging="2880"/>
        <w:rPr>
          <w:rStyle w:val="InitialStyle"/>
          <w:rFonts w:ascii="Times New Roman" w:hAnsi="Times New Roman"/>
          <w:sz w:val="22"/>
        </w:rPr>
      </w:pPr>
      <w:r w:rsidRPr="006D3740">
        <w:rPr>
          <w:rStyle w:val="InitialStyle"/>
          <w:rFonts w:ascii="Times New Roman" w:hAnsi="Times New Roman"/>
          <w:sz w:val="22"/>
        </w:rPr>
        <w:t xml:space="preserve">                                        (c) </w:t>
      </w:r>
      <w:r w:rsidRPr="006D3740">
        <w:rPr>
          <w:rStyle w:val="InitialStyle"/>
          <w:rFonts w:ascii="Times New Roman" w:hAnsi="Times New Roman"/>
          <w:sz w:val="22"/>
        </w:rPr>
        <w:tab/>
        <w:t>a statement from any bank or other financial services institution of the current value of the security</w:t>
      </w:r>
      <w:r w:rsidRPr="006D3740">
        <w:rPr>
          <w:sz w:val="22"/>
        </w:rPr>
        <w:t>; or</w:t>
      </w:r>
    </w:p>
    <w:p w14:paraId="3B6BAD5F" w14:textId="77777777" w:rsidR="00DA719E" w:rsidRPr="006D3740" w:rsidRDefault="00DA719E" w:rsidP="00F13421">
      <w:pPr>
        <w:pStyle w:val="DefaultText"/>
        <w:tabs>
          <w:tab w:val="left" w:pos="1680"/>
          <w:tab w:val="left" w:pos="2220"/>
          <w:tab w:val="left" w:pos="2760"/>
          <w:tab w:val="left" w:pos="3120"/>
          <w:tab w:val="left" w:pos="3480"/>
          <w:tab w:val="center" w:pos="4920"/>
          <w:tab w:val="right" w:pos="7800"/>
          <w:tab w:val="left" w:pos="8040"/>
          <w:tab w:val="right" w:pos="9840"/>
          <w:tab w:val="left" w:pos="11906"/>
        </w:tabs>
        <w:ind w:left="1140" w:hanging="1140"/>
        <w:rPr>
          <w:rStyle w:val="InitialStyle"/>
          <w:rFonts w:ascii="Times New Roman" w:hAnsi="Times New Roman"/>
          <w:b/>
          <w:sz w:val="22"/>
        </w:rPr>
      </w:pPr>
    </w:p>
    <w:p w14:paraId="3B6BAD60" w14:textId="77777777" w:rsidR="00DA719E" w:rsidRPr="006D3740" w:rsidRDefault="00DA719E" w:rsidP="00F13421">
      <w:pPr>
        <w:pStyle w:val="DefaultText"/>
        <w:tabs>
          <w:tab w:val="left" w:pos="1680"/>
          <w:tab w:val="left" w:pos="2220"/>
          <w:tab w:val="left" w:pos="2760"/>
          <w:tab w:val="left" w:pos="3120"/>
          <w:tab w:val="left" w:pos="3480"/>
          <w:tab w:val="center" w:pos="4920"/>
          <w:tab w:val="right" w:pos="7800"/>
          <w:tab w:val="left" w:pos="8040"/>
          <w:tab w:val="right" w:pos="9840"/>
          <w:tab w:val="left" w:pos="11906"/>
        </w:tabs>
        <w:ind w:left="1140" w:hanging="1140"/>
        <w:rPr>
          <w:rStyle w:val="InitialStyle"/>
          <w:rFonts w:ascii="Times New Roman" w:hAnsi="Times New Roman"/>
          <w:sz w:val="22"/>
        </w:rPr>
      </w:pPr>
      <w:r w:rsidRPr="006D3740">
        <w:rPr>
          <w:rStyle w:val="InitialStyle"/>
          <w:rFonts w:ascii="Times New Roman" w:hAnsi="Times New Roman"/>
          <w:sz w:val="22"/>
        </w:rPr>
        <w:tab/>
      </w:r>
      <w:r w:rsidRPr="006D3740">
        <w:rPr>
          <w:rStyle w:val="InitialStyle"/>
          <w:rFonts w:ascii="Times New Roman" w:hAnsi="Times New Roman"/>
          <w:sz w:val="22"/>
        </w:rPr>
        <w:tab/>
      </w:r>
      <w:r w:rsidRPr="006D3740">
        <w:rPr>
          <w:rStyle w:val="InitialStyle"/>
          <w:rFonts w:ascii="Times New Roman" w:hAnsi="Times New Roman"/>
          <w:sz w:val="22"/>
        </w:rPr>
        <w:tab/>
        <w:t>(d)</w:t>
      </w:r>
      <w:r w:rsidRPr="006D3740">
        <w:rPr>
          <w:rStyle w:val="InitialStyle"/>
          <w:rFonts w:ascii="Times New Roman" w:hAnsi="Times New Roman"/>
          <w:sz w:val="22"/>
        </w:rPr>
        <w:tab/>
        <w:t>documentation from a current financial publication.</w:t>
      </w:r>
    </w:p>
    <w:p w14:paraId="3B6BAD61" w14:textId="77777777" w:rsidR="00DA719E" w:rsidRPr="006D3740" w:rsidRDefault="00DA719E" w:rsidP="00F13421">
      <w:pPr>
        <w:pStyle w:val="DefaultText"/>
        <w:tabs>
          <w:tab w:val="left" w:pos="1680"/>
          <w:tab w:val="left" w:pos="2220"/>
          <w:tab w:val="left" w:pos="2760"/>
          <w:tab w:val="left" w:pos="3120"/>
          <w:tab w:val="left" w:pos="3480"/>
          <w:tab w:val="center" w:pos="4920"/>
          <w:tab w:val="right" w:pos="7800"/>
          <w:tab w:val="left" w:pos="8040"/>
          <w:tab w:val="right" w:pos="9840"/>
          <w:tab w:val="left" w:pos="11906"/>
        </w:tabs>
        <w:ind w:left="1140" w:hanging="1140"/>
        <w:rPr>
          <w:rStyle w:val="InitialStyle"/>
          <w:rFonts w:ascii="Times New Roman" w:hAnsi="Times New Roman"/>
          <w:sz w:val="22"/>
        </w:rPr>
      </w:pPr>
    </w:p>
    <w:p w14:paraId="3B6BAD62" w14:textId="77777777" w:rsidR="00DA719E" w:rsidRPr="006D3740" w:rsidRDefault="00DA719E" w:rsidP="00F13421">
      <w:pPr>
        <w:pStyle w:val="DefaultText"/>
        <w:tabs>
          <w:tab w:val="left" w:pos="1680"/>
          <w:tab w:val="left" w:pos="2220"/>
          <w:tab w:val="left" w:pos="2760"/>
          <w:tab w:val="left" w:pos="3120"/>
          <w:tab w:val="left" w:pos="3480"/>
          <w:tab w:val="center" w:pos="4920"/>
          <w:tab w:val="right" w:pos="7800"/>
          <w:tab w:val="left" w:pos="8040"/>
          <w:tab w:val="right" w:pos="9840"/>
          <w:tab w:val="left" w:pos="11906"/>
        </w:tabs>
        <w:ind w:left="2220" w:hanging="2220"/>
        <w:rPr>
          <w:rStyle w:val="InitialStyle"/>
          <w:rFonts w:ascii="Times New Roman" w:hAnsi="Times New Roman"/>
          <w:sz w:val="22"/>
        </w:rPr>
      </w:pPr>
      <w:r w:rsidRPr="006D3740">
        <w:rPr>
          <w:rStyle w:val="InitialStyle"/>
          <w:rFonts w:ascii="Times New Roman" w:hAnsi="Times New Roman"/>
          <w:sz w:val="22"/>
        </w:rPr>
        <w:tab/>
      </w:r>
      <w:r w:rsidRPr="006D3740">
        <w:rPr>
          <w:rStyle w:val="InitialStyle"/>
          <w:rFonts w:ascii="Times New Roman" w:hAnsi="Times New Roman"/>
          <w:sz w:val="22"/>
        </w:rPr>
        <w:tab/>
        <w:t>A claim that a particular security has no market value shall be verified by one of the verifications listed above.</w:t>
      </w:r>
    </w:p>
    <w:p w14:paraId="3B6BAD63" w14:textId="77777777" w:rsidR="00DA719E" w:rsidRPr="006D3740" w:rsidRDefault="00DA719E" w:rsidP="00F13421">
      <w:pPr>
        <w:pStyle w:val="DefaultText"/>
        <w:tabs>
          <w:tab w:val="left" w:pos="1680"/>
          <w:tab w:val="left" w:pos="2220"/>
          <w:tab w:val="left" w:pos="2760"/>
          <w:tab w:val="left" w:pos="3120"/>
          <w:tab w:val="left" w:pos="3480"/>
          <w:tab w:val="center" w:pos="4920"/>
          <w:tab w:val="right" w:pos="7800"/>
          <w:tab w:val="left" w:pos="8040"/>
          <w:tab w:val="right" w:pos="9840"/>
          <w:tab w:val="left" w:pos="11906"/>
        </w:tabs>
        <w:ind w:left="1140" w:hanging="1140"/>
        <w:rPr>
          <w:rStyle w:val="InitialStyle"/>
          <w:rFonts w:ascii="Times New Roman" w:hAnsi="Times New Roman"/>
          <w:sz w:val="22"/>
        </w:rPr>
      </w:pPr>
    </w:p>
    <w:p w14:paraId="3B6BAD64" w14:textId="77777777" w:rsidR="00DA719E" w:rsidRPr="003C1372" w:rsidRDefault="00DA719E" w:rsidP="00F13421">
      <w:pPr>
        <w:pStyle w:val="DefaultText"/>
        <w:tabs>
          <w:tab w:val="left" w:pos="1680"/>
          <w:tab w:val="left" w:pos="2220"/>
          <w:tab w:val="left" w:pos="2760"/>
          <w:tab w:val="left" w:pos="3120"/>
          <w:tab w:val="left" w:pos="3480"/>
          <w:tab w:val="center" w:pos="4920"/>
          <w:tab w:val="left" w:pos="11906"/>
        </w:tabs>
        <w:ind w:left="2250" w:hanging="2250"/>
        <w:rPr>
          <w:rStyle w:val="InitialStyle"/>
          <w:rFonts w:ascii="Times New Roman" w:hAnsi="Times New Roman"/>
          <w:sz w:val="22"/>
        </w:rPr>
      </w:pPr>
      <w:r w:rsidRPr="006D3740">
        <w:rPr>
          <w:rStyle w:val="InitialStyle"/>
          <w:rFonts w:ascii="Times New Roman" w:hAnsi="Times New Roman"/>
          <w:sz w:val="22"/>
        </w:rPr>
        <w:tab/>
      </w:r>
      <w:r w:rsidRPr="006D3740">
        <w:rPr>
          <w:rStyle w:val="InitialStyle"/>
          <w:rFonts w:ascii="Times New Roman" w:hAnsi="Times New Roman"/>
          <w:sz w:val="22"/>
        </w:rPr>
        <w:tab/>
      </w:r>
      <w:r w:rsidRPr="006D3740">
        <w:rPr>
          <w:rStyle w:val="InitialStyle"/>
          <w:rFonts w:ascii="Times New Roman" w:hAnsi="Times New Roman"/>
          <w:sz w:val="22"/>
        </w:rPr>
        <w:tab/>
        <w:t>A claim that a security is inaccessible shall be verified in accordance with 106 CMR 363.140(F).</w:t>
      </w:r>
    </w:p>
    <w:p w14:paraId="3B6BAD65" w14:textId="77777777" w:rsidR="00DA719E" w:rsidRPr="00A81CE1" w:rsidRDefault="00DA719E" w:rsidP="00EB56E0">
      <w:pPr>
        <w:pStyle w:val="DefaultText"/>
        <w:tabs>
          <w:tab w:val="left" w:pos="240"/>
          <w:tab w:val="left" w:pos="960"/>
          <w:tab w:val="left" w:pos="1680"/>
          <w:tab w:val="left" w:pos="2220"/>
          <w:tab w:val="left" w:pos="2580"/>
          <w:tab w:val="left" w:pos="3120"/>
          <w:tab w:val="left" w:pos="3660"/>
          <w:tab w:val="center" w:pos="4920"/>
          <w:tab w:val="right" w:pos="7800"/>
          <w:tab w:val="left" w:pos="8040"/>
          <w:tab w:val="right" w:pos="9840"/>
          <w:tab w:val="left" w:pos="11906"/>
        </w:tabs>
        <w:rPr>
          <w:sz w:val="22"/>
        </w:rPr>
      </w:pPr>
    </w:p>
    <w:tbl>
      <w:tblPr>
        <w:tblW w:w="0" w:type="auto"/>
        <w:tblInd w:w="120" w:type="dxa"/>
        <w:tblLayout w:type="fixed"/>
        <w:tblCellMar>
          <w:left w:w="120" w:type="dxa"/>
          <w:right w:w="120" w:type="dxa"/>
        </w:tblCellMar>
        <w:tblLook w:val="0000" w:firstRow="0" w:lastRow="0" w:firstColumn="0" w:lastColumn="0" w:noHBand="0" w:noVBand="0"/>
      </w:tblPr>
      <w:tblGrid>
        <w:gridCol w:w="2160"/>
        <w:gridCol w:w="264"/>
        <w:gridCol w:w="1872"/>
        <w:gridCol w:w="1254"/>
        <w:gridCol w:w="1254"/>
        <w:gridCol w:w="1254"/>
        <w:gridCol w:w="1011"/>
        <w:gridCol w:w="1098"/>
      </w:tblGrid>
      <w:tr w:rsidR="00DA719E" w14:paraId="3B6BAD67" w14:textId="77777777" w:rsidTr="00B74FF7">
        <w:trPr>
          <w:cantSplit/>
          <w:trHeight w:hRule="exact" w:val="259"/>
        </w:trPr>
        <w:tc>
          <w:tcPr>
            <w:tcW w:w="10167" w:type="dxa"/>
            <w:gridSpan w:val="8"/>
          </w:tcPr>
          <w:p w14:paraId="3B6BAD66" w14:textId="77777777" w:rsidR="00DA719E" w:rsidRPr="002004BE" w:rsidRDefault="00DA719E" w:rsidP="002A46F4">
            <w:pPr>
              <w:pStyle w:val="DefaultText1"/>
              <w:jc w:val="center"/>
              <w:rPr>
                <w:rFonts w:ascii="Arial" w:hAnsi="Arial" w:cs="Arial"/>
                <w:sz w:val="20"/>
              </w:rPr>
            </w:pPr>
            <w:r w:rsidRPr="002004BE">
              <w:rPr>
                <w:rStyle w:val="InitialStyle"/>
                <w:rFonts w:ascii="Arial" w:hAnsi="Arial" w:cs="Arial"/>
                <w:b/>
                <w:sz w:val="20"/>
              </w:rPr>
              <w:t>106 CMR: Department of Transitional Assistance</w:t>
            </w:r>
          </w:p>
        </w:tc>
      </w:tr>
      <w:tr w:rsidR="00DA719E" w14:paraId="3B6BAD6C" w14:textId="77777777" w:rsidTr="00B74FF7">
        <w:trPr>
          <w:cantSplit/>
          <w:trHeight w:hRule="exact" w:val="259"/>
        </w:trPr>
        <w:tc>
          <w:tcPr>
            <w:tcW w:w="2424" w:type="dxa"/>
            <w:gridSpan w:val="2"/>
            <w:tcBorders>
              <w:top w:val="single" w:sz="6" w:space="0" w:color="auto"/>
            </w:tcBorders>
          </w:tcPr>
          <w:p w14:paraId="3B6BAD68" w14:textId="77777777" w:rsidR="00DA719E" w:rsidRPr="002004BE" w:rsidRDefault="00DA719E" w:rsidP="006D3740">
            <w:pPr>
              <w:pStyle w:val="DefaultText1"/>
              <w:rPr>
                <w:rFonts w:ascii="Arial" w:hAnsi="Arial" w:cs="Arial"/>
                <w:sz w:val="20"/>
              </w:rPr>
            </w:pPr>
            <w:r w:rsidRPr="002004BE">
              <w:rPr>
                <w:rStyle w:val="InitialStyle"/>
                <w:rFonts w:ascii="Arial" w:hAnsi="Arial" w:cs="Arial"/>
                <w:b/>
                <w:sz w:val="20"/>
              </w:rPr>
              <w:t xml:space="preserve">Trans. by S.L. </w:t>
            </w:r>
            <w:r w:rsidRPr="002004BE">
              <w:rPr>
                <w:rStyle w:val="InitialStyle"/>
                <w:rFonts w:ascii="Arial" w:hAnsi="Arial"/>
                <w:b/>
                <w:sz w:val="20"/>
              </w:rPr>
              <w:t>1377</w:t>
            </w:r>
            <w:r w:rsidRPr="002004BE">
              <w:rPr>
                <w:rStyle w:val="InitialStyle"/>
                <w:rFonts w:ascii="Arial" w:hAnsi="Arial" w:cs="Arial"/>
                <w:b/>
                <w:sz w:val="20"/>
              </w:rPr>
              <w:t xml:space="preserve"> </w:t>
            </w:r>
          </w:p>
        </w:tc>
        <w:tc>
          <w:tcPr>
            <w:tcW w:w="5634" w:type="dxa"/>
            <w:gridSpan w:val="4"/>
            <w:tcBorders>
              <w:top w:val="single" w:sz="6" w:space="0" w:color="auto"/>
            </w:tcBorders>
          </w:tcPr>
          <w:p w14:paraId="3B6BAD69" w14:textId="77777777" w:rsidR="00DA719E" w:rsidRPr="002004BE" w:rsidRDefault="00DA719E" w:rsidP="002A46F4">
            <w:pPr>
              <w:pStyle w:val="DefaultText"/>
              <w:rPr>
                <w:rFonts w:ascii="Arial" w:hAnsi="Arial" w:cs="Arial"/>
                <w:sz w:val="20"/>
              </w:rPr>
            </w:pPr>
          </w:p>
        </w:tc>
        <w:tc>
          <w:tcPr>
            <w:tcW w:w="1011" w:type="dxa"/>
            <w:tcBorders>
              <w:top w:val="single" w:sz="6" w:space="0" w:color="auto"/>
            </w:tcBorders>
          </w:tcPr>
          <w:p w14:paraId="3B6BAD6A" w14:textId="77777777" w:rsidR="00DA719E" w:rsidRPr="002004BE" w:rsidRDefault="00DA719E" w:rsidP="002A46F4">
            <w:pPr>
              <w:pStyle w:val="DefaultText"/>
              <w:rPr>
                <w:rFonts w:ascii="Arial" w:hAnsi="Arial" w:cs="Arial"/>
                <w:sz w:val="20"/>
              </w:rPr>
            </w:pPr>
          </w:p>
        </w:tc>
        <w:tc>
          <w:tcPr>
            <w:tcW w:w="1098" w:type="dxa"/>
            <w:tcBorders>
              <w:top w:val="single" w:sz="6" w:space="0" w:color="auto"/>
            </w:tcBorders>
          </w:tcPr>
          <w:p w14:paraId="3B6BAD6B" w14:textId="77777777" w:rsidR="00DA719E" w:rsidRPr="002004BE" w:rsidRDefault="00DA719E" w:rsidP="002A46F4">
            <w:pPr>
              <w:pStyle w:val="DefaultText"/>
              <w:rPr>
                <w:rFonts w:ascii="Arial" w:hAnsi="Arial" w:cs="Arial"/>
                <w:sz w:val="20"/>
              </w:rPr>
            </w:pPr>
          </w:p>
        </w:tc>
      </w:tr>
      <w:tr w:rsidR="00DA719E" w14:paraId="3B6BAD70" w14:textId="77777777" w:rsidTr="00B74FF7">
        <w:trPr>
          <w:cantSplit/>
          <w:trHeight w:hRule="exact" w:val="262"/>
        </w:trPr>
        <w:tc>
          <w:tcPr>
            <w:tcW w:w="2160" w:type="dxa"/>
          </w:tcPr>
          <w:p w14:paraId="3B6BAD6D" w14:textId="77777777" w:rsidR="00DA719E" w:rsidRPr="002004BE" w:rsidRDefault="00DA719E" w:rsidP="002A46F4">
            <w:pPr>
              <w:pStyle w:val="DefaultText"/>
              <w:rPr>
                <w:rFonts w:ascii="Arial" w:hAnsi="Arial" w:cs="Arial"/>
                <w:sz w:val="20"/>
              </w:rPr>
            </w:pPr>
            <w:r w:rsidRPr="002004BE">
              <w:rPr>
                <w:rStyle w:val="InitialStyle"/>
                <w:rFonts w:ascii="Arial" w:hAnsi="Arial" w:cs="Arial"/>
                <w:b/>
                <w:sz w:val="20"/>
              </w:rPr>
              <w:t>Prev. S.L. 1353</w:t>
            </w:r>
          </w:p>
        </w:tc>
        <w:tc>
          <w:tcPr>
            <w:tcW w:w="6909" w:type="dxa"/>
            <w:gridSpan w:val="6"/>
          </w:tcPr>
          <w:p w14:paraId="3B6BAD6E" w14:textId="77777777" w:rsidR="00DA719E" w:rsidRPr="002004BE" w:rsidRDefault="00DA719E" w:rsidP="002A46F4">
            <w:pPr>
              <w:pStyle w:val="DefaultText1"/>
              <w:jc w:val="center"/>
              <w:rPr>
                <w:rFonts w:ascii="Arial" w:hAnsi="Arial" w:cs="Arial"/>
                <w:sz w:val="20"/>
              </w:rPr>
            </w:pPr>
            <w:r w:rsidRPr="002004BE">
              <w:rPr>
                <w:rFonts w:ascii="Arial" w:hAnsi="Arial" w:cs="Arial"/>
                <w:b/>
                <w:sz w:val="20"/>
              </w:rPr>
              <w:t>Supplemental Nutrition Assistance Program</w:t>
            </w:r>
          </w:p>
        </w:tc>
        <w:tc>
          <w:tcPr>
            <w:tcW w:w="1098" w:type="dxa"/>
          </w:tcPr>
          <w:p w14:paraId="3B6BAD6F" w14:textId="77777777" w:rsidR="00DA719E" w:rsidRPr="002004BE" w:rsidRDefault="00DA719E" w:rsidP="002A46F4">
            <w:pPr>
              <w:pStyle w:val="DefaultText"/>
              <w:rPr>
                <w:rFonts w:ascii="Arial" w:hAnsi="Arial" w:cs="Arial"/>
                <w:sz w:val="20"/>
              </w:rPr>
            </w:pPr>
          </w:p>
        </w:tc>
      </w:tr>
      <w:tr w:rsidR="00DA719E" w14:paraId="3B6BAD75" w14:textId="77777777" w:rsidTr="00B74FF7">
        <w:trPr>
          <w:cantSplit/>
          <w:trHeight w:hRule="exact" w:val="297"/>
        </w:trPr>
        <w:tc>
          <w:tcPr>
            <w:tcW w:w="2424" w:type="dxa"/>
            <w:gridSpan w:val="2"/>
          </w:tcPr>
          <w:p w14:paraId="3B6BAD71" w14:textId="77777777" w:rsidR="00DA719E" w:rsidRPr="002004BE" w:rsidRDefault="00DA719E" w:rsidP="002A46F4">
            <w:pPr>
              <w:pStyle w:val="DefaultText"/>
              <w:rPr>
                <w:rFonts w:ascii="Arial" w:hAnsi="Arial" w:cs="Arial"/>
                <w:sz w:val="20"/>
              </w:rPr>
            </w:pPr>
          </w:p>
        </w:tc>
        <w:tc>
          <w:tcPr>
            <w:tcW w:w="5634" w:type="dxa"/>
            <w:gridSpan w:val="4"/>
          </w:tcPr>
          <w:p w14:paraId="3B6BAD72" w14:textId="77777777" w:rsidR="00DA719E" w:rsidRPr="002004BE" w:rsidRDefault="00DA719E" w:rsidP="002A46F4">
            <w:pPr>
              <w:spacing w:line="240" w:lineRule="auto"/>
              <w:jc w:val="center"/>
              <w:rPr>
                <w:rFonts w:ascii="Arial" w:hAnsi="Arial" w:cs="Arial"/>
                <w:sz w:val="20"/>
                <w:szCs w:val="20"/>
              </w:rPr>
            </w:pPr>
            <w:r w:rsidRPr="002004BE">
              <w:rPr>
                <w:rFonts w:ascii="Arial" w:hAnsi="Arial" w:cs="Arial"/>
                <w:b/>
                <w:sz w:val="20"/>
                <w:szCs w:val="20"/>
              </w:rPr>
              <w:t>Financial Eligibility Standards</w:t>
            </w:r>
          </w:p>
        </w:tc>
        <w:tc>
          <w:tcPr>
            <w:tcW w:w="1011" w:type="dxa"/>
          </w:tcPr>
          <w:p w14:paraId="3B6BAD73" w14:textId="77777777" w:rsidR="00DA719E" w:rsidRPr="002004BE" w:rsidRDefault="00DA719E" w:rsidP="002A46F4">
            <w:pPr>
              <w:pStyle w:val="DefaultText1"/>
              <w:rPr>
                <w:rFonts w:ascii="Arial" w:hAnsi="Arial" w:cs="Arial"/>
                <w:sz w:val="20"/>
              </w:rPr>
            </w:pPr>
            <w:r w:rsidRPr="002004BE">
              <w:rPr>
                <w:rStyle w:val="InitialStyle"/>
                <w:rFonts w:ascii="Arial" w:hAnsi="Arial" w:cs="Arial"/>
                <w:b/>
                <w:sz w:val="20"/>
              </w:rPr>
              <w:t xml:space="preserve">Chapter              </w:t>
            </w:r>
          </w:p>
        </w:tc>
        <w:tc>
          <w:tcPr>
            <w:tcW w:w="1098" w:type="dxa"/>
          </w:tcPr>
          <w:p w14:paraId="3B6BAD74" w14:textId="77777777" w:rsidR="00DA719E" w:rsidRPr="002004BE" w:rsidRDefault="00DA719E" w:rsidP="002A46F4">
            <w:pPr>
              <w:pStyle w:val="DefaultText1"/>
              <w:rPr>
                <w:rFonts w:ascii="Arial" w:hAnsi="Arial" w:cs="Arial"/>
                <w:sz w:val="20"/>
              </w:rPr>
            </w:pPr>
            <w:r w:rsidRPr="002004BE">
              <w:rPr>
                <w:rFonts w:ascii="Arial" w:hAnsi="Arial" w:cs="Arial"/>
                <w:b/>
                <w:sz w:val="20"/>
              </w:rPr>
              <w:t>363</w:t>
            </w:r>
          </w:p>
        </w:tc>
      </w:tr>
      <w:tr w:rsidR="00DA719E" w14:paraId="3B6BAD7D" w14:textId="77777777" w:rsidTr="00B74FF7">
        <w:trPr>
          <w:cantSplit/>
          <w:trHeight w:hRule="exact" w:val="270"/>
        </w:trPr>
        <w:tc>
          <w:tcPr>
            <w:tcW w:w="2424" w:type="dxa"/>
            <w:gridSpan w:val="2"/>
            <w:tcBorders>
              <w:bottom w:val="single" w:sz="6" w:space="0" w:color="auto"/>
            </w:tcBorders>
          </w:tcPr>
          <w:p w14:paraId="3B6BAD76" w14:textId="77777777" w:rsidR="00DA719E" w:rsidRPr="002004BE" w:rsidRDefault="00DA719E" w:rsidP="002A46F4">
            <w:pPr>
              <w:pStyle w:val="DefaultText1"/>
              <w:rPr>
                <w:rFonts w:ascii="Arial" w:hAnsi="Arial" w:cs="Arial"/>
                <w:sz w:val="20"/>
              </w:rPr>
            </w:pPr>
            <w:r w:rsidRPr="002004BE">
              <w:rPr>
                <w:rStyle w:val="InitialStyle"/>
                <w:rFonts w:ascii="Arial" w:hAnsi="Arial"/>
                <w:b/>
                <w:sz w:val="20"/>
              </w:rPr>
              <w:t>Rev. 1/2017</w:t>
            </w:r>
            <w:r w:rsidRPr="002004BE">
              <w:rPr>
                <w:rStyle w:val="InitialStyle"/>
                <w:rFonts w:ascii="Arial" w:hAnsi="Arial"/>
                <w:b/>
                <w:strike/>
                <w:sz w:val="20"/>
              </w:rPr>
              <w:t xml:space="preserve"> </w:t>
            </w:r>
          </w:p>
        </w:tc>
        <w:tc>
          <w:tcPr>
            <w:tcW w:w="1872" w:type="dxa"/>
            <w:tcBorders>
              <w:bottom w:val="single" w:sz="6" w:space="0" w:color="auto"/>
            </w:tcBorders>
          </w:tcPr>
          <w:p w14:paraId="3B6BAD77" w14:textId="77777777" w:rsidR="00DA719E" w:rsidRPr="002004BE" w:rsidRDefault="00DA719E" w:rsidP="002A46F4">
            <w:pPr>
              <w:pStyle w:val="DefaultText"/>
              <w:rPr>
                <w:rFonts w:ascii="Arial" w:hAnsi="Arial" w:cs="Arial"/>
                <w:sz w:val="20"/>
              </w:rPr>
            </w:pPr>
          </w:p>
        </w:tc>
        <w:tc>
          <w:tcPr>
            <w:tcW w:w="1254" w:type="dxa"/>
            <w:tcBorders>
              <w:bottom w:val="single" w:sz="6" w:space="0" w:color="auto"/>
            </w:tcBorders>
          </w:tcPr>
          <w:p w14:paraId="3B6BAD78" w14:textId="77777777" w:rsidR="00DA719E" w:rsidRPr="002004BE" w:rsidRDefault="00DA719E" w:rsidP="002A46F4">
            <w:pPr>
              <w:pStyle w:val="DefaultText"/>
              <w:rPr>
                <w:rFonts w:ascii="Arial" w:hAnsi="Arial" w:cs="Arial"/>
                <w:sz w:val="20"/>
              </w:rPr>
            </w:pPr>
          </w:p>
        </w:tc>
        <w:tc>
          <w:tcPr>
            <w:tcW w:w="1254" w:type="dxa"/>
            <w:tcBorders>
              <w:bottom w:val="single" w:sz="6" w:space="0" w:color="auto"/>
            </w:tcBorders>
          </w:tcPr>
          <w:p w14:paraId="3B6BAD79" w14:textId="77777777" w:rsidR="00DA719E" w:rsidRPr="002004BE" w:rsidRDefault="00DA719E" w:rsidP="002A46F4">
            <w:pPr>
              <w:pStyle w:val="DefaultText"/>
              <w:rPr>
                <w:rFonts w:ascii="Arial" w:hAnsi="Arial" w:cs="Arial"/>
                <w:sz w:val="20"/>
              </w:rPr>
            </w:pPr>
          </w:p>
        </w:tc>
        <w:tc>
          <w:tcPr>
            <w:tcW w:w="1254" w:type="dxa"/>
            <w:tcBorders>
              <w:bottom w:val="single" w:sz="6" w:space="0" w:color="auto"/>
            </w:tcBorders>
          </w:tcPr>
          <w:p w14:paraId="3B6BAD7A" w14:textId="77777777" w:rsidR="00DA719E" w:rsidRPr="002004BE" w:rsidRDefault="00DA719E" w:rsidP="00D41B23">
            <w:pPr>
              <w:spacing w:line="240" w:lineRule="auto"/>
              <w:jc w:val="center"/>
              <w:rPr>
                <w:rFonts w:ascii="Arial" w:hAnsi="Arial" w:cs="Arial"/>
                <w:sz w:val="20"/>
                <w:szCs w:val="20"/>
              </w:rPr>
            </w:pPr>
            <w:r w:rsidRPr="002004BE">
              <w:rPr>
                <w:rFonts w:ascii="Arial" w:hAnsi="Arial" w:cs="Arial"/>
                <w:b/>
                <w:sz w:val="20"/>
                <w:szCs w:val="20"/>
              </w:rPr>
              <w:t xml:space="preserve">(4 of </w:t>
            </w:r>
            <w:r>
              <w:rPr>
                <w:rFonts w:ascii="Arial" w:hAnsi="Arial" w:cs="Arial"/>
                <w:b/>
                <w:sz w:val="20"/>
                <w:szCs w:val="20"/>
              </w:rPr>
              <w:t>5</w:t>
            </w:r>
            <w:r w:rsidRPr="002004BE">
              <w:rPr>
                <w:rFonts w:ascii="Arial" w:hAnsi="Arial" w:cs="Arial"/>
                <w:b/>
                <w:sz w:val="20"/>
                <w:szCs w:val="20"/>
              </w:rPr>
              <w:t>)</w:t>
            </w:r>
          </w:p>
        </w:tc>
        <w:tc>
          <w:tcPr>
            <w:tcW w:w="1011" w:type="dxa"/>
            <w:tcBorders>
              <w:bottom w:val="single" w:sz="6" w:space="0" w:color="auto"/>
            </w:tcBorders>
          </w:tcPr>
          <w:p w14:paraId="3B6BAD7B" w14:textId="77777777" w:rsidR="00DA719E" w:rsidRPr="002004BE" w:rsidRDefault="00DA719E" w:rsidP="002A46F4">
            <w:pPr>
              <w:pStyle w:val="DefaultText1"/>
              <w:jc w:val="right"/>
              <w:rPr>
                <w:rFonts w:ascii="Arial" w:hAnsi="Arial" w:cs="Arial"/>
                <w:sz w:val="20"/>
              </w:rPr>
            </w:pPr>
            <w:r w:rsidRPr="002004BE">
              <w:rPr>
                <w:rStyle w:val="InitialStyle"/>
                <w:rFonts w:ascii="Arial" w:hAnsi="Arial" w:cs="Arial"/>
                <w:b/>
                <w:sz w:val="20"/>
              </w:rPr>
              <w:t xml:space="preserve"> Page           </w:t>
            </w:r>
          </w:p>
        </w:tc>
        <w:tc>
          <w:tcPr>
            <w:tcW w:w="1098" w:type="dxa"/>
            <w:tcBorders>
              <w:bottom w:val="single" w:sz="6" w:space="0" w:color="auto"/>
            </w:tcBorders>
          </w:tcPr>
          <w:p w14:paraId="3B6BAD7C" w14:textId="77777777" w:rsidR="00DA719E" w:rsidRPr="002004BE" w:rsidRDefault="00DA719E" w:rsidP="002A46F4">
            <w:pPr>
              <w:pStyle w:val="DefaultText1"/>
              <w:rPr>
                <w:rFonts w:ascii="Arial" w:hAnsi="Arial" w:cs="Arial"/>
                <w:sz w:val="20"/>
              </w:rPr>
            </w:pPr>
            <w:r w:rsidRPr="002004BE">
              <w:rPr>
                <w:rFonts w:ascii="Arial" w:hAnsi="Arial" w:cs="Arial"/>
                <w:b/>
                <w:sz w:val="20"/>
              </w:rPr>
              <w:t>363.130</w:t>
            </w:r>
          </w:p>
        </w:tc>
      </w:tr>
    </w:tbl>
    <w:p w14:paraId="3B6BAD7E" w14:textId="77777777" w:rsidR="00DA719E" w:rsidRPr="00AD7624" w:rsidRDefault="00DA719E" w:rsidP="00F13421">
      <w:pPr>
        <w:pStyle w:val="DefaultText"/>
        <w:tabs>
          <w:tab w:val="left" w:pos="1140"/>
          <w:tab w:val="left" w:pos="1680"/>
          <w:tab w:val="left" w:pos="2220"/>
          <w:tab w:val="left" w:pos="2880"/>
          <w:tab w:val="left" w:pos="3120"/>
          <w:tab w:val="left" w:pos="3480"/>
          <w:tab w:val="center" w:pos="4920"/>
          <w:tab w:val="right" w:pos="7800"/>
          <w:tab w:val="left" w:pos="8040"/>
          <w:tab w:val="right" w:pos="9840"/>
          <w:tab w:val="left" w:pos="11906"/>
        </w:tabs>
        <w:rPr>
          <w:rStyle w:val="InitialStyle"/>
          <w:rFonts w:ascii="Times New Roman" w:hAnsi="Times New Roman"/>
        </w:rPr>
      </w:pPr>
    </w:p>
    <w:p w14:paraId="3B6BAD7F" w14:textId="77777777" w:rsidR="00DA719E" w:rsidRPr="006D3740" w:rsidRDefault="00DA719E" w:rsidP="002A46F4">
      <w:pPr>
        <w:pStyle w:val="DefaultText"/>
        <w:tabs>
          <w:tab w:val="left" w:pos="1140"/>
          <w:tab w:val="left" w:pos="1680"/>
          <w:tab w:val="left" w:pos="2220"/>
          <w:tab w:val="left" w:pos="2760"/>
          <w:tab w:val="left" w:pos="3120"/>
          <w:tab w:val="center" w:pos="4920"/>
          <w:tab w:val="right" w:pos="7800"/>
          <w:tab w:val="left" w:pos="8040"/>
          <w:tab w:val="right" w:pos="9840"/>
          <w:tab w:val="left" w:pos="11906"/>
        </w:tabs>
        <w:ind w:left="1140" w:hanging="1140"/>
        <w:rPr>
          <w:rStyle w:val="InitialStyle"/>
          <w:rFonts w:ascii="Times New Roman" w:hAnsi="Times New Roman"/>
          <w:sz w:val="22"/>
          <w:szCs w:val="22"/>
        </w:rPr>
      </w:pPr>
      <w:r w:rsidRPr="003C1372">
        <w:rPr>
          <w:rStyle w:val="InitialStyle"/>
          <w:rFonts w:ascii="Times New Roman" w:hAnsi="Times New Roman"/>
          <w:sz w:val="22"/>
        </w:rPr>
        <w:t xml:space="preserve">                     </w:t>
      </w:r>
      <w:r w:rsidRPr="006D3740">
        <w:rPr>
          <w:rStyle w:val="InitialStyle"/>
          <w:rFonts w:ascii="Times New Roman" w:hAnsi="Times New Roman"/>
          <w:sz w:val="22"/>
        </w:rPr>
        <w:t>(D</w:t>
      </w:r>
      <w:r w:rsidRPr="006D3740">
        <w:rPr>
          <w:rStyle w:val="InitialStyle"/>
          <w:rFonts w:ascii="Times New Roman" w:hAnsi="Times New Roman"/>
          <w:sz w:val="22"/>
          <w:szCs w:val="22"/>
        </w:rPr>
        <w:t>)</w:t>
      </w:r>
      <w:r w:rsidRPr="006D3740">
        <w:rPr>
          <w:rStyle w:val="InitialStyle"/>
          <w:rFonts w:ascii="Times New Roman" w:hAnsi="Times New Roman"/>
          <w:sz w:val="22"/>
          <w:szCs w:val="22"/>
        </w:rPr>
        <w:tab/>
      </w:r>
      <w:r w:rsidRPr="006D3740">
        <w:rPr>
          <w:rStyle w:val="InitialStyle"/>
          <w:rFonts w:ascii="Times New Roman" w:hAnsi="Times New Roman"/>
          <w:sz w:val="22"/>
          <w:szCs w:val="22"/>
          <w:u w:val="single"/>
        </w:rPr>
        <w:t>Nonrecurring Lump Sum Payments</w:t>
      </w:r>
    </w:p>
    <w:p w14:paraId="3B6BAD80" w14:textId="77777777" w:rsidR="00DA719E" w:rsidRPr="006D3740" w:rsidRDefault="00DA719E" w:rsidP="002A46F4">
      <w:pPr>
        <w:pStyle w:val="DefaultText"/>
        <w:tabs>
          <w:tab w:val="left" w:pos="1680"/>
          <w:tab w:val="left" w:pos="2220"/>
          <w:tab w:val="left" w:pos="2760"/>
          <w:tab w:val="left" w:pos="3120"/>
          <w:tab w:val="center" w:pos="4920"/>
          <w:tab w:val="right" w:pos="7800"/>
          <w:tab w:val="left" w:pos="8040"/>
          <w:tab w:val="right" w:pos="9840"/>
          <w:tab w:val="left" w:pos="11906"/>
        </w:tabs>
        <w:ind w:left="1140" w:hanging="1140"/>
        <w:rPr>
          <w:rStyle w:val="InitialStyle"/>
          <w:rFonts w:ascii="Times New Roman" w:hAnsi="Times New Roman"/>
          <w:sz w:val="22"/>
          <w:szCs w:val="22"/>
        </w:rPr>
      </w:pPr>
    </w:p>
    <w:p w14:paraId="3B6BAD81" w14:textId="77777777" w:rsidR="00DA719E" w:rsidRPr="006D3740" w:rsidRDefault="00DA719E" w:rsidP="002A46F4">
      <w:pPr>
        <w:pStyle w:val="DefaultText"/>
        <w:tabs>
          <w:tab w:val="left" w:pos="1680"/>
          <w:tab w:val="left" w:pos="2220"/>
          <w:tab w:val="left" w:pos="2760"/>
          <w:tab w:val="left" w:pos="3120"/>
          <w:tab w:val="center" w:pos="4920"/>
          <w:tab w:val="right" w:pos="7800"/>
          <w:tab w:val="left" w:pos="8040"/>
          <w:tab w:val="right" w:pos="9840"/>
          <w:tab w:val="left" w:pos="11906"/>
        </w:tabs>
        <w:ind w:left="1140" w:hanging="1140"/>
        <w:rPr>
          <w:rStyle w:val="InitialStyle"/>
          <w:rFonts w:ascii="Times New Roman" w:hAnsi="Times New Roman"/>
          <w:sz w:val="22"/>
          <w:szCs w:val="22"/>
        </w:rPr>
      </w:pPr>
      <w:r w:rsidRPr="006D3740">
        <w:rPr>
          <w:rStyle w:val="InitialStyle"/>
          <w:rFonts w:ascii="Times New Roman" w:hAnsi="Times New Roman"/>
          <w:sz w:val="22"/>
          <w:szCs w:val="22"/>
        </w:rPr>
        <w:tab/>
      </w:r>
      <w:r w:rsidRPr="006D3740">
        <w:rPr>
          <w:rStyle w:val="InitialStyle"/>
          <w:rFonts w:ascii="Times New Roman" w:hAnsi="Times New Roman"/>
          <w:sz w:val="22"/>
          <w:szCs w:val="22"/>
        </w:rPr>
        <w:tab/>
        <w:t>(1)</w:t>
      </w:r>
      <w:r w:rsidRPr="006D3740">
        <w:rPr>
          <w:rStyle w:val="InitialStyle"/>
          <w:rFonts w:ascii="Times New Roman" w:hAnsi="Times New Roman"/>
          <w:sz w:val="22"/>
          <w:szCs w:val="22"/>
        </w:rPr>
        <w:tab/>
      </w:r>
      <w:r w:rsidRPr="006D3740">
        <w:rPr>
          <w:rStyle w:val="InitialStyle"/>
          <w:rFonts w:ascii="Times New Roman" w:hAnsi="Times New Roman"/>
          <w:sz w:val="22"/>
          <w:szCs w:val="22"/>
          <w:u w:val="single"/>
        </w:rPr>
        <w:t>Definition</w:t>
      </w:r>
    </w:p>
    <w:p w14:paraId="3B6BAD82" w14:textId="77777777" w:rsidR="00DA719E" w:rsidRPr="006D3740" w:rsidRDefault="00DA719E" w:rsidP="002A46F4">
      <w:pPr>
        <w:pStyle w:val="DefaultText"/>
        <w:tabs>
          <w:tab w:val="left" w:pos="1680"/>
          <w:tab w:val="left" w:pos="2220"/>
          <w:tab w:val="left" w:pos="2760"/>
          <w:tab w:val="left" w:pos="3120"/>
          <w:tab w:val="center" w:pos="4920"/>
          <w:tab w:val="right" w:pos="7800"/>
          <w:tab w:val="left" w:pos="8040"/>
          <w:tab w:val="right" w:pos="9840"/>
          <w:tab w:val="left" w:pos="11906"/>
        </w:tabs>
        <w:ind w:left="1140" w:hanging="1140"/>
        <w:rPr>
          <w:rStyle w:val="InitialStyle"/>
          <w:rFonts w:ascii="Times New Roman" w:hAnsi="Times New Roman"/>
          <w:sz w:val="22"/>
          <w:szCs w:val="22"/>
        </w:rPr>
      </w:pPr>
    </w:p>
    <w:p w14:paraId="3B6BAD83" w14:textId="77777777" w:rsidR="00DA719E" w:rsidRPr="006D3740" w:rsidRDefault="00DA719E" w:rsidP="002A46F4">
      <w:pPr>
        <w:pStyle w:val="DefaultText"/>
        <w:tabs>
          <w:tab w:val="left" w:pos="1680"/>
          <w:tab w:val="left" w:pos="2220"/>
          <w:tab w:val="left" w:pos="2760"/>
          <w:tab w:val="left" w:pos="3120"/>
          <w:tab w:val="center" w:pos="4920"/>
          <w:tab w:val="right" w:pos="7800"/>
          <w:tab w:val="left" w:pos="8040"/>
          <w:tab w:val="right" w:pos="9840"/>
          <w:tab w:val="left" w:pos="11906"/>
        </w:tabs>
        <w:ind w:left="2220" w:hanging="2220"/>
        <w:rPr>
          <w:rStyle w:val="InitialStyle"/>
          <w:rFonts w:ascii="Times New Roman" w:hAnsi="Times New Roman"/>
          <w:sz w:val="22"/>
          <w:szCs w:val="22"/>
        </w:rPr>
      </w:pPr>
      <w:r w:rsidRPr="006D3740">
        <w:rPr>
          <w:rStyle w:val="InitialStyle"/>
          <w:rFonts w:ascii="Times New Roman" w:hAnsi="Times New Roman"/>
          <w:sz w:val="22"/>
          <w:szCs w:val="22"/>
        </w:rPr>
        <w:tab/>
      </w:r>
      <w:r w:rsidRPr="006D3740">
        <w:rPr>
          <w:rStyle w:val="InitialStyle"/>
          <w:rFonts w:ascii="Times New Roman" w:hAnsi="Times New Roman"/>
          <w:sz w:val="22"/>
          <w:szCs w:val="22"/>
        </w:rPr>
        <w:tab/>
        <w:t xml:space="preserve">Money received in the form of a nonrecurring lump sum payment </w:t>
      </w:r>
      <w:proofErr w:type="gramStart"/>
      <w:r w:rsidRPr="006D3740">
        <w:rPr>
          <w:rStyle w:val="InitialStyle"/>
          <w:rFonts w:ascii="Times New Roman" w:hAnsi="Times New Roman"/>
          <w:sz w:val="22"/>
          <w:szCs w:val="22"/>
        </w:rPr>
        <w:t>includes, but</w:t>
      </w:r>
      <w:proofErr w:type="gramEnd"/>
      <w:r w:rsidRPr="006D3740">
        <w:rPr>
          <w:rStyle w:val="InitialStyle"/>
          <w:rFonts w:ascii="Times New Roman" w:hAnsi="Times New Roman"/>
          <w:sz w:val="22"/>
          <w:szCs w:val="22"/>
        </w:rPr>
        <w:t xml:space="preserve"> is not limited to income tax refunds; rebates or credits; retroactive lump sum Social Security benefits, public assistance, and railroad retirement  </w:t>
      </w:r>
      <w:r w:rsidRPr="006D3740">
        <w:rPr>
          <w:rStyle w:val="InitialStyle"/>
          <w:rFonts w:ascii="Times New Roman" w:hAnsi="Times New Roman"/>
          <w:sz w:val="22"/>
          <w:szCs w:val="22"/>
        </w:rPr>
        <w:tab/>
        <w:t xml:space="preserve">benefits; lump sum insurance settlements; and refunds of security deposits </w:t>
      </w:r>
      <w:r w:rsidRPr="006D3740">
        <w:rPr>
          <w:rStyle w:val="InitialStyle"/>
          <w:rFonts w:ascii="Times New Roman" w:hAnsi="Times New Roman"/>
          <w:sz w:val="22"/>
          <w:szCs w:val="22"/>
        </w:rPr>
        <w:tab/>
        <w:t xml:space="preserve">on rental property or utilities. These payments shall be counted as an asset </w:t>
      </w:r>
      <w:r w:rsidRPr="006D3740">
        <w:rPr>
          <w:rStyle w:val="InitialStyle"/>
          <w:rFonts w:ascii="Times New Roman" w:hAnsi="Times New Roman"/>
          <w:sz w:val="22"/>
          <w:szCs w:val="22"/>
        </w:rPr>
        <w:tab/>
        <w:t>in the month received, unless exempted by 106 CMR 363.140.</w:t>
      </w:r>
    </w:p>
    <w:p w14:paraId="3B6BAD84" w14:textId="77777777" w:rsidR="00DA719E" w:rsidRPr="006D3740" w:rsidRDefault="00DA719E" w:rsidP="002A46F4">
      <w:pPr>
        <w:pStyle w:val="DefaultText"/>
        <w:tabs>
          <w:tab w:val="left" w:pos="1680"/>
          <w:tab w:val="left" w:pos="2220"/>
          <w:tab w:val="left" w:pos="2760"/>
          <w:tab w:val="left" w:pos="3120"/>
          <w:tab w:val="center" w:pos="4920"/>
          <w:tab w:val="right" w:pos="7800"/>
          <w:tab w:val="left" w:pos="8040"/>
          <w:tab w:val="right" w:pos="9840"/>
          <w:tab w:val="left" w:pos="11906"/>
        </w:tabs>
        <w:ind w:left="1140" w:hanging="1140"/>
        <w:rPr>
          <w:rStyle w:val="InitialStyle"/>
          <w:rFonts w:ascii="Times New Roman" w:hAnsi="Times New Roman"/>
          <w:sz w:val="22"/>
          <w:szCs w:val="22"/>
        </w:rPr>
      </w:pPr>
    </w:p>
    <w:p w14:paraId="3B6BAD85" w14:textId="77777777" w:rsidR="00DA719E" w:rsidRPr="006D3740" w:rsidRDefault="00DA719E" w:rsidP="002A46F4">
      <w:pPr>
        <w:pStyle w:val="DefaultText"/>
        <w:tabs>
          <w:tab w:val="left" w:pos="1140"/>
          <w:tab w:val="left" w:pos="1680"/>
          <w:tab w:val="left" w:pos="2220"/>
          <w:tab w:val="left" w:pos="2760"/>
          <w:tab w:val="left" w:pos="3120"/>
          <w:tab w:val="center" w:pos="4920"/>
          <w:tab w:val="right" w:pos="7800"/>
          <w:tab w:val="left" w:pos="8040"/>
          <w:tab w:val="right" w:pos="9840"/>
          <w:tab w:val="left" w:pos="11906"/>
        </w:tabs>
        <w:ind w:left="2220" w:hanging="2220"/>
        <w:rPr>
          <w:rStyle w:val="InitialStyle"/>
          <w:rFonts w:ascii="Times New Roman" w:hAnsi="Times New Roman"/>
          <w:sz w:val="22"/>
          <w:szCs w:val="22"/>
        </w:rPr>
      </w:pPr>
      <w:r w:rsidRPr="006D3740">
        <w:rPr>
          <w:rStyle w:val="InitialStyle"/>
          <w:rFonts w:ascii="Times New Roman" w:hAnsi="Times New Roman"/>
          <w:sz w:val="22"/>
          <w:szCs w:val="22"/>
        </w:rPr>
        <w:tab/>
      </w:r>
      <w:r w:rsidRPr="006D3740">
        <w:rPr>
          <w:rStyle w:val="InitialStyle"/>
          <w:rFonts w:ascii="Times New Roman" w:hAnsi="Times New Roman"/>
          <w:sz w:val="22"/>
          <w:szCs w:val="22"/>
        </w:rPr>
        <w:tab/>
      </w:r>
      <w:r w:rsidRPr="006D3740">
        <w:rPr>
          <w:rStyle w:val="InitialStyle"/>
          <w:rFonts w:ascii="Times New Roman" w:hAnsi="Times New Roman"/>
          <w:sz w:val="22"/>
          <w:szCs w:val="22"/>
        </w:rPr>
        <w:tab/>
        <w:t>When the receipt of the lump sum payment puts a household over the asset eligibility limit, the Department shall notify the household and shall allow the household to update its entire asset statement. If the household declines to update the asset information, the Department shall begin action to terminate the household’s eligibility in accordance with 106 CMR 366.200.</w:t>
      </w:r>
    </w:p>
    <w:p w14:paraId="3B6BAD86" w14:textId="77777777" w:rsidR="00DA719E" w:rsidRPr="006D3740" w:rsidRDefault="00DA719E" w:rsidP="002A46F4">
      <w:pPr>
        <w:pStyle w:val="DefaultText"/>
        <w:tabs>
          <w:tab w:val="left" w:pos="1680"/>
          <w:tab w:val="left" w:pos="2220"/>
          <w:tab w:val="left" w:pos="2760"/>
          <w:tab w:val="left" w:pos="3120"/>
          <w:tab w:val="center" w:pos="4920"/>
          <w:tab w:val="right" w:pos="7800"/>
          <w:tab w:val="left" w:pos="8040"/>
          <w:tab w:val="right" w:pos="9840"/>
          <w:tab w:val="left" w:pos="11906"/>
        </w:tabs>
        <w:ind w:left="1140" w:hanging="1140"/>
        <w:rPr>
          <w:rStyle w:val="InitialStyle"/>
          <w:rFonts w:ascii="Times New Roman" w:hAnsi="Times New Roman"/>
          <w:sz w:val="22"/>
          <w:szCs w:val="22"/>
        </w:rPr>
      </w:pPr>
    </w:p>
    <w:p w14:paraId="3B6BAD87" w14:textId="77777777" w:rsidR="00DA719E" w:rsidRPr="006D3740" w:rsidRDefault="00DA719E" w:rsidP="002A46F4">
      <w:pPr>
        <w:pStyle w:val="DefaultText"/>
        <w:tabs>
          <w:tab w:val="left" w:pos="1140"/>
          <w:tab w:val="left" w:pos="1680"/>
          <w:tab w:val="left" w:pos="2220"/>
          <w:tab w:val="left" w:pos="2760"/>
          <w:tab w:val="left" w:pos="3120"/>
          <w:tab w:val="center" w:pos="4920"/>
          <w:tab w:val="right" w:pos="7800"/>
          <w:tab w:val="left" w:pos="8040"/>
          <w:tab w:val="right" w:pos="9840"/>
          <w:tab w:val="left" w:pos="11906"/>
        </w:tabs>
        <w:ind w:left="1140" w:hanging="1140"/>
        <w:rPr>
          <w:rStyle w:val="InitialStyle"/>
          <w:rFonts w:ascii="Times New Roman" w:hAnsi="Times New Roman"/>
          <w:sz w:val="22"/>
          <w:szCs w:val="22"/>
        </w:rPr>
      </w:pPr>
      <w:r w:rsidRPr="006D3740">
        <w:rPr>
          <w:rStyle w:val="InitialStyle"/>
          <w:rFonts w:ascii="Times New Roman" w:hAnsi="Times New Roman"/>
          <w:sz w:val="22"/>
          <w:szCs w:val="22"/>
        </w:rPr>
        <w:t xml:space="preserve">                     </w:t>
      </w:r>
      <w:r w:rsidRPr="006D3740">
        <w:rPr>
          <w:rStyle w:val="InitialStyle"/>
          <w:rFonts w:ascii="Times New Roman" w:hAnsi="Times New Roman"/>
          <w:sz w:val="22"/>
          <w:szCs w:val="22"/>
        </w:rPr>
        <w:tab/>
        <w:t xml:space="preserve">(2)    </w:t>
      </w:r>
      <w:r w:rsidRPr="006D3740">
        <w:rPr>
          <w:rStyle w:val="InitialStyle"/>
          <w:rFonts w:ascii="Times New Roman" w:hAnsi="Times New Roman"/>
          <w:sz w:val="22"/>
          <w:szCs w:val="22"/>
          <w:u w:val="single"/>
        </w:rPr>
        <w:t>Verification</w:t>
      </w:r>
    </w:p>
    <w:p w14:paraId="3B6BAD88" w14:textId="77777777" w:rsidR="00DA719E" w:rsidRPr="006D3740" w:rsidRDefault="00DA719E" w:rsidP="002A46F4">
      <w:pPr>
        <w:pStyle w:val="DefaultText"/>
        <w:tabs>
          <w:tab w:val="left" w:pos="1680"/>
          <w:tab w:val="left" w:pos="2220"/>
          <w:tab w:val="left" w:pos="2760"/>
          <w:tab w:val="left" w:pos="3120"/>
          <w:tab w:val="center" w:pos="4920"/>
          <w:tab w:val="right" w:pos="7800"/>
          <w:tab w:val="left" w:pos="8040"/>
          <w:tab w:val="right" w:pos="9840"/>
          <w:tab w:val="left" w:pos="11906"/>
        </w:tabs>
        <w:ind w:left="1140" w:hanging="1140"/>
        <w:rPr>
          <w:rStyle w:val="InitialStyle"/>
          <w:rFonts w:ascii="Times New Roman" w:hAnsi="Times New Roman"/>
          <w:sz w:val="22"/>
          <w:szCs w:val="22"/>
        </w:rPr>
      </w:pPr>
    </w:p>
    <w:p w14:paraId="3B6BAD89" w14:textId="77777777" w:rsidR="00DA719E" w:rsidRPr="006D3740" w:rsidRDefault="00DA719E" w:rsidP="002A46F4">
      <w:pPr>
        <w:pStyle w:val="DefaultText"/>
        <w:tabs>
          <w:tab w:val="left" w:pos="2220"/>
          <w:tab w:val="left" w:pos="2250"/>
          <w:tab w:val="left" w:pos="2760"/>
          <w:tab w:val="left" w:pos="3120"/>
          <w:tab w:val="center" w:pos="4920"/>
          <w:tab w:val="right" w:pos="7800"/>
          <w:tab w:val="left" w:pos="8040"/>
          <w:tab w:val="right" w:pos="9840"/>
          <w:tab w:val="left" w:pos="11906"/>
        </w:tabs>
        <w:ind w:left="1140" w:hanging="1140"/>
        <w:rPr>
          <w:rStyle w:val="InitialStyle"/>
          <w:rFonts w:ascii="Times New Roman" w:hAnsi="Times New Roman"/>
          <w:sz w:val="22"/>
          <w:szCs w:val="22"/>
        </w:rPr>
      </w:pPr>
      <w:r w:rsidRPr="006D3740">
        <w:rPr>
          <w:rStyle w:val="InitialStyle"/>
          <w:rFonts w:ascii="Times New Roman" w:hAnsi="Times New Roman"/>
          <w:sz w:val="22"/>
          <w:szCs w:val="22"/>
        </w:rPr>
        <w:tab/>
      </w:r>
      <w:r w:rsidRPr="006D3740">
        <w:rPr>
          <w:rStyle w:val="InitialStyle"/>
          <w:rFonts w:ascii="Times New Roman" w:hAnsi="Times New Roman"/>
          <w:sz w:val="22"/>
          <w:szCs w:val="22"/>
        </w:rPr>
        <w:tab/>
        <w:t>Lump sum payments shall be verified by one of the following:</w:t>
      </w:r>
    </w:p>
    <w:p w14:paraId="3B6BAD8A" w14:textId="77777777" w:rsidR="00DA719E" w:rsidRPr="006D3740" w:rsidRDefault="00DA719E" w:rsidP="002A46F4">
      <w:pPr>
        <w:pStyle w:val="DefaultText"/>
        <w:tabs>
          <w:tab w:val="left" w:pos="2220"/>
          <w:tab w:val="left" w:pos="2250"/>
          <w:tab w:val="left" w:pos="2760"/>
          <w:tab w:val="left" w:pos="3120"/>
          <w:tab w:val="center" w:pos="4920"/>
          <w:tab w:val="right" w:pos="7800"/>
          <w:tab w:val="left" w:pos="8040"/>
          <w:tab w:val="right" w:pos="9840"/>
          <w:tab w:val="left" w:pos="11906"/>
        </w:tabs>
        <w:ind w:left="1140" w:hanging="1140"/>
        <w:rPr>
          <w:rStyle w:val="InitialStyle"/>
          <w:rFonts w:ascii="Times New Roman" w:hAnsi="Times New Roman"/>
          <w:sz w:val="22"/>
          <w:szCs w:val="22"/>
        </w:rPr>
      </w:pPr>
    </w:p>
    <w:p w14:paraId="3B6BAD8B" w14:textId="77777777" w:rsidR="00DA719E" w:rsidRPr="006D3740" w:rsidRDefault="00DA719E" w:rsidP="002A46F4">
      <w:pPr>
        <w:pStyle w:val="DefaultText"/>
        <w:tabs>
          <w:tab w:val="left" w:pos="2220"/>
          <w:tab w:val="left" w:pos="2250"/>
          <w:tab w:val="left" w:pos="2760"/>
          <w:tab w:val="left" w:pos="3120"/>
          <w:tab w:val="center" w:pos="4920"/>
          <w:tab w:val="right" w:pos="7800"/>
          <w:tab w:val="left" w:pos="8040"/>
          <w:tab w:val="right" w:pos="9840"/>
          <w:tab w:val="left" w:pos="11906"/>
        </w:tabs>
        <w:ind w:left="1140" w:hanging="1140"/>
        <w:rPr>
          <w:rStyle w:val="InitialStyle"/>
          <w:rFonts w:ascii="Times New Roman" w:hAnsi="Times New Roman"/>
          <w:sz w:val="22"/>
          <w:szCs w:val="22"/>
        </w:rPr>
      </w:pPr>
      <w:r w:rsidRPr="006D3740">
        <w:rPr>
          <w:rStyle w:val="InitialStyle"/>
          <w:rFonts w:ascii="Times New Roman" w:hAnsi="Times New Roman"/>
          <w:sz w:val="22"/>
          <w:szCs w:val="22"/>
        </w:rPr>
        <w:tab/>
      </w:r>
      <w:r w:rsidRPr="006D3740">
        <w:rPr>
          <w:rStyle w:val="InitialStyle"/>
          <w:rFonts w:ascii="Times New Roman" w:hAnsi="Times New Roman"/>
          <w:sz w:val="22"/>
          <w:szCs w:val="22"/>
        </w:rPr>
        <w:tab/>
        <w:t>(a)</w:t>
      </w:r>
      <w:r w:rsidRPr="006D3740">
        <w:rPr>
          <w:rStyle w:val="InitialStyle"/>
          <w:rFonts w:ascii="Times New Roman" w:hAnsi="Times New Roman"/>
          <w:sz w:val="22"/>
          <w:szCs w:val="22"/>
        </w:rPr>
        <w:tab/>
        <w:t>a copy of the benefit or award letter;</w:t>
      </w:r>
      <w:r w:rsidRPr="006D3740">
        <w:rPr>
          <w:rStyle w:val="InitialStyle"/>
          <w:rFonts w:ascii="Times New Roman" w:hAnsi="Times New Roman"/>
          <w:sz w:val="22"/>
          <w:szCs w:val="22"/>
        </w:rPr>
        <w:br/>
      </w:r>
    </w:p>
    <w:p w14:paraId="3B6BAD8C" w14:textId="77777777" w:rsidR="00DA719E" w:rsidRPr="006D3740" w:rsidRDefault="00DA719E" w:rsidP="002A46F4">
      <w:pPr>
        <w:pStyle w:val="DefaultText"/>
        <w:tabs>
          <w:tab w:val="left" w:pos="2220"/>
          <w:tab w:val="left" w:pos="2250"/>
          <w:tab w:val="left" w:pos="2760"/>
          <w:tab w:val="left" w:pos="3120"/>
          <w:tab w:val="center" w:pos="4920"/>
          <w:tab w:val="right" w:pos="7800"/>
          <w:tab w:val="left" w:pos="8040"/>
          <w:tab w:val="right" w:pos="9840"/>
          <w:tab w:val="left" w:pos="11906"/>
        </w:tabs>
        <w:ind w:left="2160" w:hanging="2160"/>
        <w:rPr>
          <w:rStyle w:val="InitialStyle"/>
          <w:rFonts w:ascii="Times New Roman" w:hAnsi="Times New Roman"/>
          <w:sz w:val="22"/>
          <w:szCs w:val="22"/>
        </w:rPr>
      </w:pPr>
      <w:r w:rsidRPr="006D3740">
        <w:rPr>
          <w:rStyle w:val="InitialStyle"/>
          <w:rFonts w:ascii="Times New Roman" w:hAnsi="Times New Roman"/>
          <w:sz w:val="22"/>
          <w:szCs w:val="22"/>
        </w:rPr>
        <w:tab/>
      </w:r>
      <w:r w:rsidRPr="006D3740">
        <w:rPr>
          <w:rStyle w:val="InitialStyle"/>
          <w:rFonts w:ascii="Times New Roman" w:hAnsi="Times New Roman"/>
          <w:sz w:val="22"/>
          <w:szCs w:val="22"/>
        </w:rPr>
        <w:tab/>
        <w:t>(b)</w:t>
      </w:r>
      <w:r w:rsidRPr="006D3740">
        <w:rPr>
          <w:rStyle w:val="InitialStyle"/>
          <w:rFonts w:ascii="Times New Roman" w:hAnsi="Times New Roman"/>
          <w:sz w:val="22"/>
          <w:szCs w:val="22"/>
        </w:rPr>
        <w:tab/>
        <w:t>a copy of the check or payment document; or</w:t>
      </w:r>
    </w:p>
    <w:p w14:paraId="3B6BAD8D" w14:textId="77777777" w:rsidR="00DA719E" w:rsidRPr="006D3740" w:rsidRDefault="00DA719E" w:rsidP="002A46F4">
      <w:pPr>
        <w:pStyle w:val="DefaultText"/>
        <w:tabs>
          <w:tab w:val="left" w:pos="2220"/>
          <w:tab w:val="left" w:pos="2250"/>
          <w:tab w:val="left" w:pos="2760"/>
          <w:tab w:val="left" w:pos="3120"/>
          <w:tab w:val="center" w:pos="4920"/>
          <w:tab w:val="right" w:pos="7800"/>
          <w:tab w:val="left" w:pos="8040"/>
          <w:tab w:val="right" w:pos="9840"/>
          <w:tab w:val="left" w:pos="11906"/>
        </w:tabs>
        <w:ind w:left="2220" w:hanging="2160"/>
        <w:rPr>
          <w:rStyle w:val="InitialStyle"/>
          <w:rFonts w:ascii="Times New Roman" w:hAnsi="Times New Roman"/>
          <w:sz w:val="22"/>
          <w:szCs w:val="22"/>
        </w:rPr>
      </w:pPr>
      <w:r w:rsidRPr="006D3740">
        <w:rPr>
          <w:rStyle w:val="InitialStyle"/>
          <w:rFonts w:ascii="Times New Roman" w:hAnsi="Times New Roman"/>
          <w:sz w:val="22"/>
          <w:szCs w:val="22"/>
        </w:rPr>
        <w:tab/>
      </w:r>
      <w:r w:rsidRPr="006D3740">
        <w:rPr>
          <w:rStyle w:val="InitialStyle"/>
          <w:rFonts w:ascii="Times New Roman" w:hAnsi="Times New Roman"/>
          <w:sz w:val="22"/>
          <w:szCs w:val="22"/>
        </w:rPr>
        <w:tab/>
      </w:r>
      <w:r w:rsidRPr="006D3740">
        <w:rPr>
          <w:rStyle w:val="InitialStyle"/>
          <w:rFonts w:ascii="Times New Roman" w:hAnsi="Times New Roman"/>
          <w:sz w:val="22"/>
          <w:szCs w:val="22"/>
        </w:rPr>
        <w:br/>
        <w:t xml:space="preserve">(c) </w:t>
      </w:r>
      <w:r w:rsidRPr="006D3740">
        <w:rPr>
          <w:rStyle w:val="InitialStyle"/>
          <w:rFonts w:ascii="Times New Roman" w:hAnsi="Times New Roman"/>
          <w:sz w:val="22"/>
          <w:szCs w:val="22"/>
        </w:rPr>
        <w:tab/>
        <w:t>a written statement from the agency or person making the payment.</w:t>
      </w:r>
    </w:p>
    <w:p w14:paraId="3B6BAD8E" w14:textId="77777777" w:rsidR="00DA719E" w:rsidRPr="006D3740" w:rsidRDefault="00DA719E" w:rsidP="002A46F4">
      <w:pPr>
        <w:tabs>
          <w:tab w:val="left" w:pos="1320"/>
          <w:tab w:val="left" w:pos="1652"/>
          <w:tab w:val="left" w:pos="2760"/>
          <w:tab w:val="left" w:pos="3120"/>
          <w:tab w:val="left" w:pos="3480"/>
          <w:tab w:val="left" w:pos="3840"/>
          <w:tab w:val="left" w:pos="4200"/>
        </w:tabs>
        <w:spacing w:line="240" w:lineRule="auto"/>
        <w:rPr>
          <w:rFonts w:ascii="Times New Roman" w:hAnsi="Times New Roman"/>
        </w:rPr>
      </w:pPr>
    </w:p>
    <w:p w14:paraId="3B6BAD8F" w14:textId="77777777" w:rsidR="00DA719E" w:rsidRPr="006D3740" w:rsidRDefault="00DA719E" w:rsidP="00CA07EE">
      <w:pPr>
        <w:pStyle w:val="DefaultText"/>
        <w:tabs>
          <w:tab w:val="left" w:pos="1140"/>
          <w:tab w:val="left" w:pos="1710"/>
          <w:tab w:val="left" w:pos="2160"/>
          <w:tab w:val="left" w:pos="2220"/>
          <w:tab w:val="left" w:pos="2760"/>
          <w:tab w:val="left" w:pos="3120"/>
          <w:tab w:val="center" w:pos="4920"/>
          <w:tab w:val="right" w:pos="7800"/>
          <w:tab w:val="left" w:pos="8040"/>
          <w:tab w:val="right" w:pos="9840"/>
          <w:tab w:val="left" w:pos="11906"/>
        </w:tabs>
        <w:ind w:left="1140" w:hanging="1140"/>
        <w:rPr>
          <w:rStyle w:val="InitialStyle"/>
          <w:rFonts w:ascii="Times New Roman" w:hAnsi="Times New Roman"/>
          <w:sz w:val="22"/>
          <w:szCs w:val="22"/>
        </w:rPr>
      </w:pPr>
      <w:r w:rsidRPr="006D3740">
        <w:rPr>
          <w:sz w:val="22"/>
          <w:szCs w:val="22"/>
        </w:rPr>
        <w:tab/>
      </w:r>
      <w:r w:rsidRPr="006D3740">
        <w:rPr>
          <w:rStyle w:val="InitialStyle"/>
          <w:rFonts w:ascii="Times New Roman" w:hAnsi="Times New Roman"/>
          <w:sz w:val="22"/>
          <w:szCs w:val="22"/>
        </w:rPr>
        <w:t>(E)</w:t>
      </w:r>
      <w:r w:rsidRPr="006D3740">
        <w:rPr>
          <w:rStyle w:val="InitialStyle"/>
          <w:rFonts w:ascii="Times New Roman" w:hAnsi="Times New Roman"/>
          <w:sz w:val="22"/>
          <w:szCs w:val="22"/>
        </w:rPr>
        <w:tab/>
      </w:r>
      <w:r w:rsidRPr="006D3740">
        <w:rPr>
          <w:rStyle w:val="InitialStyle"/>
          <w:rFonts w:ascii="Times New Roman" w:hAnsi="Times New Roman"/>
          <w:sz w:val="22"/>
          <w:szCs w:val="22"/>
          <w:u w:val="single"/>
        </w:rPr>
        <w:t>Land or Buildings</w:t>
      </w:r>
      <w:r w:rsidRPr="006D3740">
        <w:rPr>
          <w:rStyle w:val="InitialStyle"/>
          <w:rFonts w:ascii="Times New Roman" w:hAnsi="Times New Roman"/>
          <w:sz w:val="22"/>
          <w:szCs w:val="22"/>
        </w:rPr>
        <w:t xml:space="preserve"> </w:t>
      </w:r>
    </w:p>
    <w:p w14:paraId="3B6BAD90" w14:textId="77777777" w:rsidR="00DA719E" w:rsidRPr="006D3740" w:rsidRDefault="00DA719E" w:rsidP="002A46F4">
      <w:pPr>
        <w:pStyle w:val="DefaultText"/>
        <w:tabs>
          <w:tab w:val="left" w:pos="1140"/>
          <w:tab w:val="left" w:pos="2160"/>
          <w:tab w:val="left" w:pos="2220"/>
          <w:tab w:val="left" w:pos="2760"/>
          <w:tab w:val="left" w:pos="3120"/>
          <w:tab w:val="center" w:pos="4920"/>
          <w:tab w:val="right" w:pos="7800"/>
          <w:tab w:val="left" w:pos="8040"/>
          <w:tab w:val="right" w:pos="9840"/>
          <w:tab w:val="left" w:pos="11906"/>
        </w:tabs>
        <w:ind w:left="1140" w:hanging="1140"/>
        <w:rPr>
          <w:rStyle w:val="InitialStyle"/>
          <w:rFonts w:ascii="Times New Roman" w:hAnsi="Times New Roman"/>
          <w:sz w:val="22"/>
          <w:szCs w:val="22"/>
        </w:rPr>
      </w:pPr>
      <w:r w:rsidRPr="006D3740">
        <w:rPr>
          <w:rStyle w:val="InitialStyle"/>
          <w:rFonts w:ascii="Times New Roman" w:hAnsi="Times New Roman"/>
          <w:sz w:val="22"/>
          <w:szCs w:val="22"/>
        </w:rPr>
        <w:t xml:space="preserve">                                                                                                                                                                                                                          </w:t>
      </w:r>
    </w:p>
    <w:p w14:paraId="3B6BAD91" w14:textId="77777777" w:rsidR="00DA719E" w:rsidRPr="006D3740" w:rsidRDefault="00DA719E" w:rsidP="002A46F4">
      <w:pPr>
        <w:pStyle w:val="DefaultText"/>
        <w:tabs>
          <w:tab w:val="left" w:pos="1140"/>
          <w:tab w:val="left" w:pos="1500"/>
          <w:tab w:val="left" w:pos="2160"/>
          <w:tab w:val="left" w:pos="2220"/>
          <w:tab w:val="left" w:pos="2760"/>
          <w:tab w:val="left" w:pos="3120"/>
          <w:tab w:val="left" w:pos="3480"/>
          <w:tab w:val="center" w:pos="4920"/>
          <w:tab w:val="right" w:pos="7800"/>
          <w:tab w:val="left" w:pos="8040"/>
          <w:tab w:val="right" w:pos="9840"/>
          <w:tab w:val="left" w:pos="11906"/>
        </w:tabs>
        <w:rPr>
          <w:rStyle w:val="InitialStyle"/>
          <w:rFonts w:ascii="Times New Roman" w:hAnsi="Times New Roman"/>
          <w:sz w:val="22"/>
          <w:szCs w:val="22"/>
        </w:rPr>
      </w:pPr>
      <w:r w:rsidRPr="006D3740">
        <w:rPr>
          <w:rStyle w:val="InitialStyle"/>
          <w:rFonts w:ascii="Times New Roman" w:hAnsi="Times New Roman"/>
          <w:sz w:val="22"/>
          <w:szCs w:val="22"/>
        </w:rPr>
        <w:tab/>
      </w:r>
      <w:r w:rsidRPr="006D3740">
        <w:rPr>
          <w:rStyle w:val="InitialStyle"/>
          <w:rFonts w:ascii="Times New Roman" w:hAnsi="Times New Roman"/>
          <w:sz w:val="22"/>
          <w:szCs w:val="22"/>
        </w:rPr>
        <w:tab/>
        <w:t xml:space="preserve">   (1)</w:t>
      </w:r>
      <w:r w:rsidRPr="006D3740">
        <w:rPr>
          <w:rStyle w:val="InitialStyle"/>
          <w:rFonts w:ascii="Times New Roman" w:hAnsi="Times New Roman"/>
          <w:sz w:val="22"/>
          <w:szCs w:val="22"/>
        </w:rPr>
        <w:tab/>
      </w:r>
      <w:r w:rsidRPr="006D3740">
        <w:rPr>
          <w:rStyle w:val="InitialStyle"/>
          <w:rFonts w:ascii="Times New Roman" w:hAnsi="Times New Roman"/>
          <w:sz w:val="22"/>
          <w:szCs w:val="22"/>
          <w:u w:val="single"/>
        </w:rPr>
        <w:t>Definition</w:t>
      </w:r>
    </w:p>
    <w:p w14:paraId="3B6BAD92" w14:textId="77777777" w:rsidR="00DA719E" w:rsidRPr="006D3740" w:rsidRDefault="00DA719E" w:rsidP="002A46F4">
      <w:pPr>
        <w:pStyle w:val="DefaultText"/>
        <w:tabs>
          <w:tab w:val="left" w:pos="1140"/>
          <w:tab w:val="left" w:pos="1500"/>
          <w:tab w:val="left" w:pos="2160"/>
          <w:tab w:val="left" w:pos="2220"/>
          <w:tab w:val="left" w:pos="2760"/>
          <w:tab w:val="left" w:pos="3120"/>
          <w:tab w:val="left" w:pos="3480"/>
          <w:tab w:val="center" w:pos="4920"/>
          <w:tab w:val="right" w:pos="7800"/>
          <w:tab w:val="left" w:pos="8040"/>
          <w:tab w:val="right" w:pos="9840"/>
          <w:tab w:val="left" w:pos="11906"/>
        </w:tabs>
        <w:rPr>
          <w:rStyle w:val="InitialStyle"/>
          <w:rFonts w:ascii="Times New Roman" w:hAnsi="Times New Roman"/>
          <w:sz w:val="22"/>
          <w:szCs w:val="22"/>
        </w:rPr>
      </w:pPr>
    </w:p>
    <w:p w14:paraId="3B6BAD93" w14:textId="77777777" w:rsidR="00DA719E" w:rsidRPr="006D3740" w:rsidRDefault="00DA719E" w:rsidP="006D3740">
      <w:pPr>
        <w:pStyle w:val="DefaultText"/>
        <w:tabs>
          <w:tab w:val="left" w:pos="1140"/>
          <w:tab w:val="left" w:pos="1620"/>
          <w:tab w:val="left" w:pos="2160"/>
          <w:tab w:val="left" w:pos="2760"/>
          <w:tab w:val="left" w:pos="3120"/>
          <w:tab w:val="left" w:pos="3480"/>
          <w:tab w:val="center" w:pos="4920"/>
          <w:tab w:val="right" w:pos="7800"/>
          <w:tab w:val="left" w:pos="8040"/>
          <w:tab w:val="right" w:pos="9840"/>
          <w:tab w:val="left" w:pos="11906"/>
        </w:tabs>
        <w:ind w:left="2160" w:hanging="2220"/>
        <w:rPr>
          <w:rStyle w:val="InitialStyle"/>
          <w:rFonts w:ascii="Times New Roman" w:hAnsi="Times New Roman"/>
          <w:sz w:val="22"/>
          <w:szCs w:val="22"/>
        </w:rPr>
      </w:pPr>
      <w:r w:rsidRPr="006D3740">
        <w:rPr>
          <w:rStyle w:val="InitialStyle"/>
          <w:rFonts w:ascii="Times New Roman" w:hAnsi="Times New Roman"/>
          <w:sz w:val="22"/>
          <w:szCs w:val="22"/>
        </w:rPr>
        <w:tab/>
      </w:r>
      <w:r w:rsidRPr="006D3740">
        <w:rPr>
          <w:rStyle w:val="InitialStyle"/>
          <w:rFonts w:ascii="Times New Roman" w:hAnsi="Times New Roman"/>
          <w:sz w:val="22"/>
          <w:szCs w:val="22"/>
        </w:rPr>
        <w:tab/>
      </w:r>
      <w:r w:rsidRPr="006D3740">
        <w:rPr>
          <w:rStyle w:val="InitialStyle"/>
          <w:rFonts w:ascii="Times New Roman" w:hAnsi="Times New Roman"/>
          <w:sz w:val="22"/>
          <w:szCs w:val="22"/>
        </w:rPr>
        <w:tab/>
        <w:t xml:space="preserve">The equity value of all land or buildings </w:t>
      </w:r>
      <w:r w:rsidRPr="006D3740">
        <w:rPr>
          <w:rStyle w:val="InitialStyle"/>
          <w:rFonts w:ascii="Times New Roman" w:hAnsi="Times New Roman"/>
          <w:sz w:val="22"/>
          <w:szCs w:val="22"/>
        </w:rPr>
        <w:tab/>
        <w:t>shall be coun</w:t>
      </w:r>
      <w:r>
        <w:rPr>
          <w:rStyle w:val="InitialStyle"/>
          <w:rFonts w:ascii="Times New Roman" w:hAnsi="Times New Roman"/>
          <w:sz w:val="22"/>
          <w:szCs w:val="22"/>
        </w:rPr>
        <w:t>ted in the determination of the</w:t>
      </w:r>
      <w:r>
        <w:rPr>
          <w:rStyle w:val="InitialStyle"/>
          <w:rFonts w:ascii="Times New Roman" w:hAnsi="Times New Roman"/>
          <w:sz w:val="22"/>
          <w:szCs w:val="22"/>
        </w:rPr>
        <w:br/>
      </w:r>
      <w:r w:rsidRPr="006D3740">
        <w:rPr>
          <w:rStyle w:val="InitialStyle"/>
          <w:rFonts w:ascii="Times New Roman" w:hAnsi="Times New Roman"/>
          <w:sz w:val="22"/>
          <w:szCs w:val="22"/>
        </w:rPr>
        <w:t>household’s eligibility unless exempted as specified in 106 CMR 363.140(A) and (E).</w:t>
      </w:r>
    </w:p>
    <w:p w14:paraId="3B6BAD94" w14:textId="77777777" w:rsidR="00DA719E" w:rsidRPr="006D3740" w:rsidRDefault="00DA719E" w:rsidP="002A46F4">
      <w:pPr>
        <w:pStyle w:val="DefaultText"/>
        <w:tabs>
          <w:tab w:val="left" w:pos="1140"/>
          <w:tab w:val="left" w:pos="1500"/>
          <w:tab w:val="left" w:pos="2220"/>
          <w:tab w:val="left" w:pos="2760"/>
          <w:tab w:val="left" w:pos="3120"/>
          <w:tab w:val="left" w:pos="3480"/>
          <w:tab w:val="center" w:pos="4920"/>
          <w:tab w:val="right" w:pos="7800"/>
          <w:tab w:val="left" w:pos="8040"/>
          <w:tab w:val="right" w:pos="9840"/>
          <w:tab w:val="left" w:pos="11906"/>
        </w:tabs>
        <w:rPr>
          <w:rStyle w:val="InitialStyle"/>
          <w:rFonts w:ascii="Times New Roman" w:hAnsi="Times New Roman"/>
          <w:sz w:val="22"/>
          <w:szCs w:val="22"/>
        </w:rPr>
      </w:pPr>
    </w:p>
    <w:p w14:paraId="3B6BAD95" w14:textId="77777777" w:rsidR="00DA719E" w:rsidRPr="006D3740" w:rsidRDefault="00DA719E" w:rsidP="002A46F4">
      <w:pPr>
        <w:tabs>
          <w:tab w:val="left" w:pos="1320"/>
          <w:tab w:val="left" w:pos="1652"/>
          <w:tab w:val="left" w:pos="2160"/>
          <w:tab w:val="left" w:pos="2760"/>
          <w:tab w:val="left" w:pos="3120"/>
          <w:tab w:val="left" w:pos="3480"/>
          <w:tab w:val="left" w:pos="3840"/>
          <w:tab w:val="left" w:pos="4200"/>
        </w:tabs>
        <w:spacing w:line="240" w:lineRule="auto"/>
        <w:rPr>
          <w:rStyle w:val="InitialStyle"/>
          <w:rFonts w:ascii="Times New Roman" w:hAnsi="Times New Roman"/>
          <w:sz w:val="22"/>
        </w:rPr>
      </w:pPr>
      <w:r w:rsidRPr="006D3740">
        <w:rPr>
          <w:rStyle w:val="InitialStyle"/>
          <w:rFonts w:ascii="Times New Roman" w:hAnsi="Times New Roman"/>
          <w:sz w:val="22"/>
        </w:rPr>
        <w:tab/>
      </w:r>
      <w:r w:rsidRPr="006D3740">
        <w:rPr>
          <w:rStyle w:val="InitialStyle"/>
          <w:rFonts w:ascii="Times New Roman" w:hAnsi="Times New Roman"/>
          <w:sz w:val="22"/>
        </w:rPr>
        <w:tab/>
      </w:r>
      <w:r w:rsidRPr="006D3740">
        <w:rPr>
          <w:rStyle w:val="InitialStyle"/>
          <w:rFonts w:ascii="Times New Roman" w:hAnsi="Times New Roman"/>
          <w:sz w:val="22"/>
        </w:rPr>
        <w:tab/>
        <w:t>Equity value is the fair market value less any liens or encumbrances.</w:t>
      </w:r>
    </w:p>
    <w:p w14:paraId="3B6BAD96" w14:textId="77777777" w:rsidR="00DA719E" w:rsidRPr="003C1372" w:rsidRDefault="00DA719E" w:rsidP="002A46F4">
      <w:pPr>
        <w:tabs>
          <w:tab w:val="left" w:pos="1320"/>
          <w:tab w:val="left" w:pos="1652"/>
          <w:tab w:val="left" w:pos="2160"/>
          <w:tab w:val="left" w:pos="2760"/>
          <w:tab w:val="left" w:pos="3120"/>
          <w:tab w:val="left" w:pos="3480"/>
          <w:tab w:val="left" w:pos="3840"/>
          <w:tab w:val="left" w:pos="4200"/>
        </w:tabs>
        <w:spacing w:line="240" w:lineRule="auto"/>
        <w:rPr>
          <w:rFonts w:ascii="Times New Roman" w:hAnsi="Times New Roman"/>
        </w:rPr>
      </w:pPr>
      <w:r w:rsidRPr="006D3740">
        <w:rPr>
          <w:rStyle w:val="InitialStyle"/>
          <w:rFonts w:ascii="Times New Roman" w:hAnsi="Times New Roman"/>
          <w:sz w:val="22"/>
        </w:rPr>
        <w:tab/>
      </w:r>
      <w:r w:rsidRPr="006D3740">
        <w:rPr>
          <w:rStyle w:val="InitialStyle"/>
          <w:rFonts w:ascii="Times New Roman" w:hAnsi="Times New Roman"/>
          <w:sz w:val="22"/>
        </w:rPr>
        <w:tab/>
      </w:r>
      <w:r w:rsidRPr="006D3740">
        <w:rPr>
          <w:rStyle w:val="InitialStyle"/>
          <w:rFonts w:ascii="Times New Roman" w:hAnsi="Times New Roman"/>
          <w:sz w:val="22"/>
        </w:rPr>
        <w:tab/>
        <w:t>Fair market value is the price for which the real estate will sell in the geographic area.</w:t>
      </w:r>
    </w:p>
    <w:p w14:paraId="3B6BAD97" w14:textId="77777777" w:rsidR="00DA719E" w:rsidRDefault="00DA719E" w:rsidP="002A46F4">
      <w:pPr>
        <w:spacing w:line="240" w:lineRule="auto"/>
        <w:rPr>
          <w:rFonts w:ascii="Times New Roman" w:hAnsi="Times New Roman"/>
        </w:rPr>
      </w:pPr>
      <w:r>
        <w:rPr>
          <w:rFonts w:ascii="Times New Roman" w:hAnsi="Times New Roman"/>
        </w:rPr>
        <w:br/>
      </w:r>
    </w:p>
    <w:p w14:paraId="3B6BAD98" w14:textId="77777777" w:rsidR="00DA719E" w:rsidRDefault="00DA719E" w:rsidP="002A46F4">
      <w:pPr>
        <w:spacing w:line="240" w:lineRule="auto"/>
        <w:rPr>
          <w:rFonts w:ascii="Times New Roman" w:hAnsi="Times New Roman"/>
        </w:rPr>
      </w:pPr>
    </w:p>
    <w:p w14:paraId="3B6BAD99" w14:textId="77777777" w:rsidR="00DA719E" w:rsidRDefault="00DA719E" w:rsidP="002A46F4">
      <w:pPr>
        <w:spacing w:line="240" w:lineRule="auto"/>
      </w:pPr>
      <w:r>
        <w:rPr>
          <w:rFonts w:ascii="Times New Roman" w:hAnsi="Times New Roman"/>
        </w:rPr>
        <w:br/>
      </w:r>
      <w:r>
        <w:rPr>
          <w:rFonts w:ascii="Times New Roman" w:hAnsi="Times New Roman"/>
        </w:rPr>
        <w:br/>
      </w:r>
      <w:r>
        <w:rPr>
          <w:rFonts w:ascii="Times New Roman" w:hAnsi="Times New Roman"/>
        </w:rPr>
        <w:br/>
      </w:r>
      <w:r>
        <w:rPr>
          <w:rFonts w:ascii="Times New Roman" w:hAnsi="Times New Roman"/>
        </w:rPr>
        <w:br/>
      </w:r>
      <w:r>
        <w:rPr>
          <w:rFonts w:ascii="Times New Roman" w:hAnsi="Times New Roman"/>
        </w:rPr>
        <w:br/>
      </w:r>
    </w:p>
    <w:tbl>
      <w:tblPr>
        <w:tblW w:w="0" w:type="auto"/>
        <w:tblInd w:w="120" w:type="dxa"/>
        <w:tblLayout w:type="fixed"/>
        <w:tblCellMar>
          <w:left w:w="120" w:type="dxa"/>
          <w:right w:w="120" w:type="dxa"/>
        </w:tblCellMar>
        <w:tblLook w:val="0000" w:firstRow="0" w:lastRow="0" w:firstColumn="0" w:lastColumn="0" w:noHBand="0" w:noVBand="0"/>
      </w:tblPr>
      <w:tblGrid>
        <w:gridCol w:w="2160"/>
        <w:gridCol w:w="264"/>
        <w:gridCol w:w="1872"/>
        <w:gridCol w:w="1254"/>
        <w:gridCol w:w="1254"/>
        <w:gridCol w:w="1254"/>
        <w:gridCol w:w="1011"/>
        <w:gridCol w:w="1098"/>
      </w:tblGrid>
      <w:tr w:rsidR="00DA719E" w14:paraId="3B6BAD9B" w14:textId="77777777" w:rsidTr="00B74FF7">
        <w:trPr>
          <w:cantSplit/>
          <w:trHeight w:hRule="exact" w:val="259"/>
        </w:trPr>
        <w:tc>
          <w:tcPr>
            <w:tcW w:w="10167" w:type="dxa"/>
            <w:gridSpan w:val="8"/>
          </w:tcPr>
          <w:p w14:paraId="3B6BAD9A" w14:textId="77777777" w:rsidR="00DA719E" w:rsidRPr="002004BE" w:rsidRDefault="00DA719E" w:rsidP="002A46F4">
            <w:pPr>
              <w:pStyle w:val="DefaultText1"/>
              <w:jc w:val="center"/>
              <w:rPr>
                <w:rFonts w:ascii="Arial" w:hAnsi="Arial" w:cs="Arial"/>
                <w:sz w:val="20"/>
              </w:rPr>
            </w:pPr>
            <w:r w:rsidRPr="002004BE">
              <w:rPr>
                <w:rStyle w:val="InitialStyle"/>
                <w:rFonts w:ascii="Arial" w:hAnsi="Arial" w:cs="Arial"/>
                <w:b/>
                <w:sz w:val="20"/>
              </w:rPr>
              <w:lastRenderedPageBreak/>
              <w:t>106 CMR: Department of Transitional Assistance</w:t>
            </w:r>
          </w:p>
        </w:tc>
      </w:tr>
      <w:tr w:rsidR="00DA719E" w14:paraId="3B6BADA0" w14:textId="77777777" w:rsidTr="00B74FF7">
        <w:trPr>
          <w:cantSplit/>
          <w:trHeight w:hRule="exact" w:val="259"/>
        </w:trPr>
        <w:tc>
          <w:tcPr>
            <w:tcW w:w="2424" w:type="dxa"/>
            <w:gridSpan w:val="2"/>
            <w:tcBorders>
              <w:top w:val="single" w:sz="6" w:space="0" w:color="auto"/>
            </w:tcBorders>
          </w:tcPr>
          <w:p w14:paraId="3B6BAD9C" w14:textId="77777777" w:rsidR="00DA719E" w:rsidRPr="006D3740" w:rsidRDefault="00DA719E" w:rsidP="006D3740">
            <w:pPr>
              <w:pStyle w:val="DefaultText1"/>
              <w:rPr>
                <w:rFonts w:ascii="Arial" w:hAnsi="Arial" w:cs="Arial"/>
                <w:sz w:val="20"/>
              </w:rPr>
            </w:pPr>
            <w:r w:rsidRPr="006D3740">
              <w:rPr>
                <w:rStyle w:val="InitialStyle"/>
                <w:rFonts w:ascii="Arial" w:hAnsi="Arial" w:cs="Arial"/>
                <w:b/>
                <w:sz w:val="20"/>
              </w:rPr>
              <w:t xml:space="preserve">Trans. by S.L. </w:t>
            </w:r>
            <w:r w:rsidRPr="006D3740">
              <w:rPr>
                <w:rStyle w:val="InitialStyle"/>
                <w:rFonts w:ascii="Arial" w:hAnsi="Arial"/>
                <w:b/>
                <w:sz w:val="20"/>
              </w:rPr>
              <w:t>13</w:t>
            </w:r>
            <w:r>
              <w:rPr>
                <w:rStyle w:val="InitialStyle"/>
                <w:rFonts w:ascii="Arial" w:hAnsi="Arial"/>
                <w:b/>
                <w:sz w:val="20"/>
              </w:rPr>
              <w:t>77</w:t>
            </w:r>
            <w:r w:rsidRPr="006D3740">
              <w:rPr>
                <w:rFonts w:ascii="Arial" w:hAnsi="Arial" w:cs="Arial"/>
                <w:b/>
                <w:sz w:val="20"/>
              </w:rPr>
              <w:t xml:space="preserve"> </w:t>
            </w:r>
          </w:p>
        </w:tc>
        <w:tc>
          <w:tcPr>
            <w:tcW w:w="5634" w:type="dxa"/>
            <w:gridSpan w:val="4"/>
            <w:tcBorders>
              <w:top w:val="single" w:sz="6" w:space="0" w:color="auto"/>
            </w:tcBorders>
          </w:tcPr>
          <w:p w14:paraId="3B6BAD9D" w14:textId="77777777" w:rsidR="00DA719E" w:rsidRPr="002004BE" w:rsidRDefault="00DA719E" w:rsidP="002A46F4">
            <w:pPr>
              <w:pStyle w:val="DefaultText"/>
              <w:rPr>
                <w:rFonts w:ascii="Arial" w:hAnsi="Arial" w:cs="Arial"/>
                <w:sz w:val="20"/>
              </w:rPr>
            </w:pPr>
          </w:p>
        </w:tc>
        <w:tc>
          <w:tcPr>
            <w:tcW w:w="1011" w:type="dxa"/>
            <w:tcBorders>
              <w:top w:val="single" w:sz="6" w:space="0" w:color="auto"/>
            </w:tcBorders>
          </w:tcPr>
          <w:p w14:paraId="3B6BAD9E" w14:textId="77777777" w:rsidR="00DA719E" w:rsidRPr="002004BE" w:rsidRDefault="00DA719E" w:rsidP="002A46F4">
            <w:pPr>
              <w:pStyle w:val="DefaultText"/>
              <w:rPr>
                <w:rFonts w:ascii="Arial" w:hAnsi="Arial" w:cs="Arial"/>
                <w:sz w:val="20"/>
              </w:rPr>
            </w:pPr>
          </w:p>
        </w:tc>
        <w:tc>
          <w:tcPr>
            <w:tcW w:w="1098" w:type="dxa"/>
            <w:tcBorders>
              <w:top w:val="single" w:sz="6" w:space="0" w:color="auto"/>
            </w:tcBorders>
          </w:tcPr>
          <w:p w14:paraId="3B6BAD9F" w14:textId="77777777" w:rsidR="00DA719E" w:rsidRPr="002004BE" w:rsidRDefault="00DA719E" w:rsidP="002A46F4">
            <w:pPr>
              <w:pStyle w:val="DefaultText"/>
              <w:rPr>
                <w:rFonts w:ascii="Arial" w:hAnsi="Arial" w:cs="Arial"/>
                <w:sz w:val="20"/>
              </w:rPr>
            </w:pPr>
          </w:p>
        </w:tc>
      </w:tr>
      <w:tr w:rsidR="00DA719E" w14:paraId="3B6BADA4" w14:textId="77777777" w:rsidTr="00B74FF7">
        <w:trPr>
          <w:cantSplit/>
          <w:trHeight w:hRule="exact" w:val="262"/>
        </w:trPr>
        <w:tc>
          <w:tcPr>
            <w:tcW w:w="2160" w:type="dxa"/>
          </w:tcPr>
          <w:p w14:paraId="3B6BADA1" w14:textId="77777777" w:rsidR="00DA719E" w:rsidRPr="006D3740" w:rsidRDefault="00DA719E" w:rsidP="006D3740">
            <w:pPr>
              <w:pStyle w:val="DefaultText"/>
              <w:rPr>
                <w:rFonts w:ascii="Arial" w:hAnsi="Arial" w:cs="Arial"/>
                <w:sz w:val="20"/>
              </w:rPr>
            </w:pPr>
            <w:r w:rsidRPr="006D3740">
              <w:rPr>
                <w:rStyle w:val="InitialStyle"/>
                <w:rFonts w:ascii="Arial" w:hAnsi="Arial" w:cs="Arial"/>
                <w:b/>
                <w:sz w:val="20"/>
              </w:rPr>
              <w:t>Prev. S.L. 13</w:t>
            </w:r>
            <w:r>
              <w:rPr>
                <w:rStyle w:val="InitialStyle"/>
                <w:rFonts w:ascii="Arial" w:hAnsi="Arial" w:cs="Arial"/>
                <w:b/>
                <w:sz w:val="20"/>
              </w:rPr>
              <w:t>5</w:t>
            </w:r>
            <w:r w:rsidRPr="006D3740">
              <w:rPr>
                <w:rStyle w:val="InitialStyle"/>
                <w:rFonts w:ascii="Arial" w:hAnsi="Arial" w:cs="Arial"/>
                <w:b/>
                <w:sz w:val="20"/>
              </w:rPr>
              <w:t>3</w:t>
            </w:r>
          </w:p>
        </w:tc>
        <w:tc>
          <w:tcPr>
            <w:tcW w:w="6909" w:type="dxa"/>
            <w:gridSpan w:val="6"/>
          </w:tcPr>
          <w:p w14:paraId="3B6BADA2" w14:textId="77777777" w:rsidR="00DA719E" w:rsidRPr="002004BE" w:rsidRDefault="00DA719E" w:rsidP="002A46F4">
            <w:pPr>
              <w:pStyle w:val="DefaultText1"/>
              <w:jc w:val="center"/>
              <w:rPr>
                <w:rFonts w:ascii="Arial" w:hAnsi="Arial" w:cs="Arial"/>
                <w:sz w:val="20"/>
              </w:rPr>
            </w:pPr>
            <w:r w:rsidRPr="002004BE">
              <w:rPr>
                <w:rFonts w:ascii="Arial" w:hAnsi="Arial" w:cs="Arial"/>
                <w:b/>
                <w:sz w:val="20"/>
              </w:rPr>
              <w:t>Supplemental Nutrition Assistance Program</w:t>
            </w:r>
          </w:p>
        </w:tc>
        <w:tc>
          <w:tcPr>
            <w:tcW w:w="1098" w:type="dxa"/>
          </w:tcPr>
          <w:p w14:paraId="3B6BADA3" w14:textId="77777777" w:rsidR="00DA719E" w:rsidRPr="002004BE" w:rsidRDefault="00DA719E" w:rsidP="002A46F4">
            <w:pPr>
              <w:pStyle w:val="DefaultText"/>
              <w:rPr>
                <w:rFonts w:ascii="Arial" w:hAnsi="Arial" w:cs="Arial"/>
                <w:sz w:val="20"/>
              </w:rPr>
            </w:pPr>
          </w:p>
        </w:tc>
      </w:tr>
      <w:tr w:rsidR="00DA719E" w14:paraId="3B6BADA9" w14:textId="77777777" w:rsidTr="00B74FF7">
        <w:trPr>
          <w:cantSplit/>
          <w:trHeight w:hRule="exact" w:val="297"/>
        </w:trPr>
        <w:tc>
          <w:tcPr>
            <w:tcW w:w="2424" w:type="dxa"/>
            <w:gridSpan w:val="2"/>
          </w:tcPr>
          <w:p w14:paraId="3B6BADA5" w14:textId="77777777" w:rsidR="00DA719E" w:rsidRPr="006D3740" w:rsidRDefault="00DA719E" w:rsidP="002A46F4">
            <w:pPr>
              <w:pStyle w:val="DefaultText"/>
              <w:rPr>
                <w:rFonts w:ascii="Arial" w:hAnsi="Arial" w:cs="Arial"/>
                <w:sz w:val="20"/>
              </w:rPr>
            </w:pPr>
          </w:p>
        </w:tc>
        <w:tc>
          <w:tcPr>
            <w:tcW w:w="5634" w:type="dxa"/>
            <w:gridSpan w:val="4"/>
          </w:tcPr>
          <w:p w14:paraId="3B6BADA6" w14:textId="77777777" w:rsidR="00DA719E" w:rsidRPr="002004BE" w:rsidRDefault="00DA719E" w:rsidP="002A46F4">
            <w:pPr>
              <w:spacing w:line="240" w:lineRule="auto"/>
              <w:jc w:val="center"/>
              <w:rPr>
                <w:rFonts w:ascii="Arial" w:hAnsi="Arial" w:cs="Arial"/>
                <w:sz w:val="20"/>
                <w:szCs w:val="20"/>
              </w:rPr>
            </w:pPr>
            <w:r w:rsidRPr="002004BE">
              <w:rPr>
                <w:rFonts w:ascii="Arial" w:hAnsi="Arial" w:cs="Arial"/>
                <w:b/>
                <w:sz w:val="20"/>
                <w:szCs w:val="20"/>
              </w:rPr>
              <w:t>Financial Eligibility Standards</w:t>
            </w:r>
          </w:p>
        </w:tc>
        <w:tc>
          <w:tcPr>
            <w:tcW w:w="1011" w:type="dxa"/>
          </w:tcPr>
          <w:p w14:paraId="3B6BADA7" w14:textId="77777777" w:rsidR="00DA719E" w:rsidRPr="002004BE" w:rsidRDefault="00DA719E" w:rsidP="002A46F4">
            <w:pPr>
              <w:pStyle w:val="DefaultText1"/>
              <w:rPr>
                <w:rFonts w:ascii="Arial" w:hAnsi="Arial" w:cs="Arial"/>
                <w:sz w:val="20"/>
              </w:rPr>
            </w:pPr>
            <w:r w:rsidRPr="002004BE">
              <w:rPr>
                <w:rStyle w:val="InitialStyle"/>
                <w:rFonts w:ascii="Arial" w:hAnsi="Arial" w:cs="Arial"/>
                <w:b/>
                <w:sz w:val="20"/>
              </w:rPr>
              <w:t xml:space="preserve">Chapter              </w:t>
            </w:r>
          </w:p>
        </w:tc>
        <w:tc>
          <w:tcPr>
            <w:tcW w:w="1098" w:type="dxa"/>
          </w:tcPr>
          <w:p w14:paraId="3B6BADA8" w14:textId="77777777" w:rsidR="00DA719E" w:rsidRPr="002004BE" w:rsidRDefault="00DA719E" w:rsidP="002A46F4">
            <w:pPr>
              <w:pStyle w:val="DefaultText1"/>
              <w:rPr>
                <w:rFonts w:ascii="Arial" w:hAnsi="Arial" w:cs="Arial"/>
                <w:sz w:val="20"/>
              </w:rPr>
            </w:pPr>
            <w:r w:rsidRPr="002004BE">
              <w:rPr>
                <w:rFonts w:ascii="Arial" w:hAnsi="Arial" w:cs="Arial"/>
                <w:b/>
                <w:sz w:val="20"/>
              </w:rPr>
              <w:t>363</w:t>
            </w:r>
          </w:p>
        </w:tc>
      </w:tr>
      <w:tr w:rsidR="00DA719E" w14:paraId="3B6BADB1" w14:textId="77777777" w:rsidTr="002004BE">
        <w:trPr>
          <w:cantSplit/>
          <w:trHeight w:hRule="exact" w:val="261"/>
        </w:trPr>
        <w:tc>
          <w:tcPr>
            <w:tcW w:w="2424" w:type="dxa"/>
            <w:gridSpan w:val="2"/>
            <w:tcBorders>
              <w:bottom w:val="single" w:sz="6" w:space="0" w:color="auto"/>
            </w:tcBorders>
          </w:tcPr>
          <w:p w14:paraId="3B6BADAA" w14:textId="77777777" w:rsidR="00DA719E" w:rsidRPr="006D3740" w:rsidRDefault="00DA719E" w:rsidP="002A46F4">
            <w:pPr>
              <w:pStyle w:val="DefaultText1"/>
              <w:rPr>
                <w:rFonts w:ascii="Arial" w:hAnsi="Arial" w:cs="Arial"/>
                <w:sz w:val="20"/>
              </w:rPr>
            </w:pPr>
            <w:r w:rsidRPr="006D3740">
              <w:rPr>
                <w:rStyle w:val="InitialStyle"/>
                <w:rFonts w:ascii="Arial" w:hAnsi="Arial"/>
                <w:b/>
                <w:sz w:val="20"/>
              </w:rPr>
              <w:t>Rev. 1/2017</w:t>
            </w:r>
            <w:r w:rsidRPr="006D3740">
              <w:rPr>
                <w:rStyle w:val="InitialStyle"/>
                <w:rFonts w:ascii="Arial" w:hAnsi="Arial"/>
                <w:b/>
                <w:strike/>
                <w:sz w:val="20"/>
              </w:rPr>
              <w:t xml:space="preserve"> </w:t>
            </w:r>
          </w:p>
        </w:tc>
        <w:tc>
          <w:tcPr>
            <w:tcW w:w="1872" w:type="dxa"/>
            <w:tcBorders>
              <w:bottom w:val="single" w:sz="6" w:space="0" w:color="auto"/>
            </w:tcBorders>
          </w:tcPr>
          <w:p w14:paraId="3B6BADAB" w14:textId="77777777" w:rsidR="00DA719E" w:rsidRPr="002004BE" w:rsidRDefault="00DA719E" w:rsidP="002A46F4">
            <w:pPr>
              <w:pStyle w:val="DefaultText"/>
              <w:rPr>
                <w:rFonts w:ascii="Arial" w:hAnsi="Arial" w:cs="Arial"/>
                <w:sz w:val="20"/>
              </w:rPr>
            </w:pPr>
          </w:p>
        </w:tc>
        <w:tc>
          <w:tcPr>
            <w:tcW w:w="1254" w:type="dxa"/>
            <w:tcBorders>
              <w:bottom w:val="single" w:sz="6" w:space="0" w:color="auto"/>
            </w:tcBorders>
          </w:tcPr>
          <w:p w14:paraId="3B6BADAC" w14:textId="77777777" w:rsidR="00DA719E" w:rsidRPr="002004BE" w:rsidRDefault="00DA719E" w:rsidP="002A46F4">
            <w:pPr>
              <w:pStyle w:val="DefaultText"/>
              <w:rPr>
                <w:rFonts w:ascii="Arial" w:hAnsi="Arial" w:cs="Arial"/>
                <w:sz w:val="20"/>
              </w:rPr>
            </w:pPr>
          </w:p>
        </w:tc>
        <w:tc>
          <w:tcPr>
            <w:tcW w:w="1254" w:type="dxa"/>
            <w:tcBorders>
              <w:bottom w:val="single" w:sz="6" w:space="0" w:color="auto"/>
            </w:tcBorders>
          </w:tcPr>
          <w:p w14:paraId="3B6BADAD" w14:textId="77777777" w:rsidR="00DA719E" w:rsidRPr="002004BE" w:rsidRDefault="00DA719E" w:rsidP="002A46F4">
            <w:pPr>
              <w:pStyle w:val="DefaultText"/>
              <w:rPr>
                <w:rFonts w:ascii="Arial" w:hAnsi="Arial" w:cs="Arial"/>
                <w:sz w:val="20"/>
              </w:rPr>
            </w:pPr>
          </w:p>
        </w:tc>
        <w:tc>
          <w:tcPr>
            <w:tcW w:w="1254" w:type="dxa"/>
            <w:tcBorders>
              <w:bottom w:val="single" w:sz="6" w:space="0" w:color="auto"/>
            </w:tcBorders>
          </w:tcPr>
          <w:p w14:paraId="3B6BADAE" w14:textId="77777777" w:rsidR="00DA719E" w:rsidRPr="002004BE" w:rsidRDefault="00DA719E" w:rsidP="00391D77">
            <w:pPr>
              <w:spacing w:line="240" w:lineRule="auto"/>
              <w:jc w:val="center"/>
              <w:rPr>
                <w:rFonts w:ascii="Arial" w:hAnsi="Arial" w:cs="Arial"/>
                <w:sz w:val="20"/>
                <w:szCs w:val="20"/>
              </w:rPr>
            </w:pPr>
            <w:r w:rsidRPr="002004BE">
              <w:rPr>
                <w:rFonts w:ascii="Arial" w:hAnsi="Arial" w:cs="Arial"/>
                <w:b/>
                <w:sz w:val="20"/>
                <w:szCs w:val="20"/>
              </w:rPr>
              <w:t>(</w:t>
            </w:r>
            <w:r>
              <w:rPr>
                <w:rFonts w:ascii="Arial" w:hAnsi="Arial" w:cs="Arial"/>
                <w:b/>
                <w:sz w:val="20"/>
                <w:szCs w:val="20"/>
              </w:rPr>
              <w:t>5 of  5</w:t>
            </w:r>
            <w:r w:rsidRPr="002004BE">
              <w:rPr>
                <w:rFonts w:ascii="Arial" w:hAnsi="Arial" w:cs="Arial"/>
                <w:b/>
                <w:sz w:val="20"/>
                <w:szCs w:val="20"/>
              </w:rPr>
              <w:t>)</w:t>
            </w:r>
          </w:p>
        </w:tc>
        <w:tc>
          <w:tcPr>
            <w:tcW w:w="1011" w:type="dxa"/>
            <w:tcBorders>
              <w:bottom w:val="single" w:sz="6" w:space="0" w:color="auto"/>
            </w:tcBorders>
          </w:tcPr>
          <w:p w14:paraId="3B6BADAF" w14:textId="77777777" w:rsidR="00DA719E" w:rsidRPr="002004BE" w:rsidRDefault="00DA719E" w:rsidP="002A46F4">
            <w:pPr>
              <w:pStyle w:val="DefaultText1"/>
              <w:jc w:val="center"/>
              <w:rPr>
                <w:rFonts w:ascii="Arial" w:hAnsi="Arial" w:cs="Arial"/>
                <w:sz w:val="20"/>
              </w:rPr>
            </w:pPr>
            <w:r w:rsidRPr="002004BE">
              <w:rPr>
                <w:rStyle w:val="InitialStyle"/>
                <w:rFonts w:ascii="Arial" w:hAnsi="Arial" w:cs="Arial"/>
                <w:b/>
                <w:sz w:val="20"/>
              </w:rPr>
              <w:t xml:space="preserve">  Page          </w:t>
            </w:r>
            <w:r w:rsidRPr="002004BE">
              <w:rPr>
                <w:rFonts w:ascii="Arial" w:hAnsi="Arial" w:cs="Arial"/>
                <w:b/>
                <w:sz w:val="20"/>
              </w:rPr>
              <w:t xml:space="preserve"> </w:t>
            </w:r>
          </w:p>
        </w:tc>
        <w:tc>
          <w:tcPr>
            <w:tcW w:w="1098" w:type="dxa"/>
            <w:tcBorders>
              <w:bottom w:val="single" w:sz="6" w:space="0" w:color="auto"/>
            </w:tcBorders>
          </w:tcPr>
          <w:p w14:paraId="3B6BADB0" w14:textId="77777777" w:rsidR="00DA719E" w:rsidRPr="002004BE" w:rsidRDefault="00DA719E" w:rsidP="002A46F4">
            <w:pPr>
              <w:pStyle w:val="DefaultText1"/>
              <w:rPr>
                <w:rFonts w:ascii="Arial" w:hAnsi="Arial" w:cs="Arial"/>
                <w:sz w:val="20"/>
              </w:rPr>
            </w:pPr>
            <w:r w:rsidRPr="002004BE">
              <w:rPr>
                <w:rFonts w:ascii="Arial" w:hAnsi="Arial" w:cs="Arial"/>
                <w:b/>
                <w:sz w:val="20"/>
              </w:rPr>
              <w:t>363.130</w:t>
            </w:r>
          </w:p>
        </w:tc>
      </w:tr>
    </w:tbl>
    <w:p w14:paraId="3B6BADB2" w14:textId="77777777" w:rsidR="00DA719E" w:rsidRDefault="00DA719E" w:rsidP="002A46F4">
      <w:pPr>
        <w:pStyle w:val="DefaultText"/>
        <w:tabs>
          <w:tab w:val="left" w:pos="1140"/>
          <w:tab w:val="left" w:pos="1500"/>
          <w:tab w:val="left" w:pos="2220"/>
          <w:tab w:val="left" w:pos="2760"/>
          <w:tab w:val="left" w:pos="3120"/>
          <w:tab w:val="left" w:pos="3480"/>
          <w:tab w:val="center" w:pos="4920"/>
          <w:tab w:val="right" w:pos="7800"/>
          <w:tab w:val="left" w:pos="8040"/>
          <w:tab w:val="right" w:pos="9840"/>
          <w:tab w:val="left" w:pos="11906"/>
        </w:tabs>
        <w:ind w:left="2400" w:hanging="2400"/>
        <w:rPr>
          <w:rStyle w:val="InitialStyle"/>
          <w:sz w:val="22"/>
        </w:rPr>
      </w:pPr>
    </w:p>
    <w:p w14:paraId="3B6BADB3" w14:textId="77777777" w:rsidR="00DA719E" w:rsidRPr="003C1372" w:rsidRDefault="00DA719E" w:rsidP="00391D77">
      <w:pPr>
        <w:pStyle w:val="DefaultText"/>
        <w:tabs>
          <w:tab w:val="left" w:pos="1620"/>
          <w:tab w:val="left" w:pos="2220"/>
          <w:tab w:val="left" w:pos="2760"/>
          <w:tab w:val="left" w:pos="3120"/>
          <w:tab w:val="left" w:pos="3480"/>
          <w:tab w:val="center" w:pos="4920"/>
          <w:tab w:val="right" w:pos="7800"/>
          <w:tab w:val="left" w:pos="8040"/>
          <w:tab w:val="right" w:pos="9840"/>
          <w:tab w:val="left" w:pos="11906"/>
        </w:tabs>
        <w:ind w:left="2400" w:hanging="2400"/>
        <w:rPr>
          <w:rStyle w:val="InitialStyle"/>
          <w:rFonts w:ascii="Times New Roman" w:hAnsi="Times New Roman"/>
          <w:sz w:val="22"/>
        </w:rPr>
      </w:pPr>
      <w:r>
        <w:rPr>
          <w:rStyle w:val="InitialStyle"/>
          <w:sz w:val="22"/>
        </w:rPr>
        <w:tab/>
      </w:r>
      <w:r w:rsidRPr="003C1372">
        <w:rPr>
          <w:rStyle w:val="InitialStyle"/>
          <w:rFonts w:ascii="Times New Roman" w:hAnsi="Times New Roman"/>
          <w:sz w:val="22"/>
        </w:rPr>
        <w:t>(2)</w:t>
      </w:r>
      <w:r w:rsidRPr="003C1372">
        <w:rPr>
          <w:rStyle w:val="InitialStyle"/>
          <w:rFonts w:ascii="Times New Roman" w:hAnsi="Times New Roman"/>
          <w:sz w:val="22"/>
        </w:rPr>
        <w:tab/>
      </w:r>
      <w:r w:rsidRPr="003C1372">
        <w:rPr>
          <w:rStyle w:val="InitialStyle"/>
          <w:rFonts w:ascii="Times New Roman" w:hAnsi="Times New Roman"/>
          <w:sz w:val="22"/>
          <w:u w:val="single"/>
        </w:rPr>
        <w:t>Verifications</w:t>
      </w:r>
    </w:p>
    <w:p w14:paraId="3B6BADB4" w14:textId="77777777" w:rsidR="00DA719E" w:rsidRPr="003C1372" w:rsidRDefault="00DA719E" w:rsidP="002A46F4">
      <w:pPr>
        <w:pStyle w:val="DefaultText"/>
        <w:tabs>
          <w:tab w:val="left" w:pos="1140"/>
          <w:tab w:val="left" w:pos="1500"/>
          <w:tab w:val="left" w:pos="2220"/>
          <w:tab w:val="left" w:pos="2760"/>
          <w:tab w:val="left" w:pos="3120"/>
          <w:tab w:val="left" w:pos="3480"/>
          <w:tab w:val="center" w:pos="4920"/>
          <w:tab w:val="right" w:pos="7800"/>
          <w:tab w:val="left" w:pos="8040"/>
          <w:tab w:val="right" w:pos="9840"/>
          <w:tab w:val="left" w:pos="11906"/>
        </w:tabs>
        <w:rPr>
          <w:rStyle w:val="InitialStyle"/>
          <w:rFonts w:ascii="Times New Roman" w:hAnsi="Times New Roman"/>
          <w:sz w:val="22"/>
        </w:rPr>
      </w:pPr>
    </w:p>
    <w:p w14:paraId="3B6BADB5" w14:textId="77777777" w:rsidR="00DA719E" w:rsidRDefault="00DA719E" w:rsidP="00391D77">
      <w:pPr>
        <w:pStyle w:val="DefaultText"/>
        <w:tabs>
          <w:tab w:val="left" w:pos="1500"/>
          <w:tab w:val="left" w:pos="2250"/>
          <w:tab w:val="left" w:pos="2760"/>
          <w:tab w:val="left" w:pos="3120"/>
          <w:tab w:val="left" w:pos="3480"/>
          <w:tab w:val="center" w:pos="4920"/>
          <w:tab w:val="right" w:pos="7800"/>
          <w:tab w:val="left" w:pos="8040"/>
          <w:tab w:val="left" w:pos="11906"/>
        </w:tabs>
        <w:ind w:left="2790" w:hanging="2220"/>
        <w:rPr>
          <w:rStyle w:val="InitialStyle"/>
          <w:rFonts w:ascii="Times New Roman" w:hAnsi="Times New Roman"/>
          <w:sz w:val="22"/>
        </w:rPr>
      </w:pPr>
      <w:r>
        <w:rPr>
          <w:rStyle w:val="InitialStyle"/>
          <w:rFonts w:ascii="Times New Roman" w:hAnsi="Times New Roman"/>
          <w:sz w:val="22"/>
        </w:rPr>
        <w:tab/>
      </w:r>
      <w:r>
        <w:rPr>
          <w:rStyle w:val="InitialStyle"/>
          <w:rFonts w:ascii="Times New Roman" w:hAnsi="Times New Roman"/>
          <w:sz w:val="22"/>
        </w:rPr>
        <w:tab/>
      </w:r>
      <w:r w:rsidRPr="006D3740">
        <w:rPr>
          <w:rStyle w:val="InitialStyle"/>
          <w:rFonts w:ascii="Times New Roman" w:hAnsi="Times New Roman"/>
          <w:sz w:val="22"/>
        </w:rPr>
        <w:t xml:space="preserve">The fair market value and equity value of all countable land and buildings owned by the </w:t>
      </w:r>
    </w:p>
    <w:p w14:paraId="3B6BADB6" w14:textId="77777777" w:rsidR="00DA719E" w:rsidRDefault="00DA719E" w:rsidP="00391D77">
      <w:pPr>
        <w:pStyle w:val="DefaultText"/>
        <w:tabs>
          <w:tab w:val="left" w:pos="1500"/>
          <w:tab w:val="left" w:pos="2250"/>
          <w:tab w:val="left" w:pos="2760"/>
          <w:tab w:val="left" w:pos="3120"/>
          <w:tab w:val="left" w:pos="3480"/>
          <w:tab w:val="center" w:pos="4920"/>
          <w:tab w:val="right" w:pos="7800"/>
          <w:tab w:val="left" w:pos="8040"/>
          <w:tab w:val="left" w:pos="11906"/>
        </w:tabs>
        <w:ind w:left="2790" w:hanging="2220"/>
        <w:rPr>
          <w:rStyle w:val="InitialStyle"/>
          <w:rFonts w:ascii="Times New Roman" w:hAnsi="Times New Roman"/>
          <w:sz w:val="22"/>
        </w:rPr>
      </w:pPr>
      <w:r>
        <w:rPr>
          <w:rStyle w:val="InitialStyle"/>
          <w:rFonts w:ascii="Times New Roman" w:hAnsi="Times New Roman"/>
          <w:sz w:val="22"/>
        </w:rPr>
        <w:tab/>
      </w:r>
      <w:r>
        <w:rPr>
          <w:rStyle w:val="InitialStyle"/>
          <w:rFonts w:ascii="Times New Roman" w:hAnsi="Times New Roman"/>
          <w:sz w:val="22"/>
        </w:rPr>
        <w:tab/>
      </w:r>
      <w:r w:rsidRPr="006D3740">
        <w:rPr>
          <w:rStyle w:val="InitialStyle"/>
          <w:rFonts w:ascii="Times New Roman" w:hAnsi="Times New Roman"/>
          <w:sz w:val="22"/>
        </w:rPr>
        <w:t xml:space="preserve">household exclusive of the home and lot as defined in 106 CMR 363.140(A) shall </w:t>
      </w:r>
      <w:proofErr w:type="gramStart"/>
      <w:r w:rsidRPr="006D3740">
        <w:rPr>
          <w:rStyle w:val="InitialStyle"/>
          <w:rFonts w:ascii="Times New Roman" w:hAnsi="Times New Roman"/>
          <w:sz w:val="22"/>
        </w:rPr>
        <w:t>be</w:t>
      </w:r>
      <w:proofErr w:type="gramEnd"/>
      <w:r w:rsidRPr="006D3740">
        <w:rPr>
          <w:rStyle w:val="InitialStyle"/>
          <w:rFonts w:ascii="Times New Roman" w:hAnsi="Times New Roman"/>
          <w:sz w:val="22"/>
        </w:rPr>
        <w:t xml:space="preserve"> </w:t>
      </w:r>
    </w:p>
    <w:p w14:paraId="3B6BADB7" w14:textId="77777777" w:rsidR="00DA719E" w:rsidRDefault="00DA719E" w:rsidP="00391D77">
      <w:pPr>
        <w:pStyle w:val="DefaultText"/>
        <w:tabs>
          <w:tab w:val="left" w:pos="1500"/>
          <w:tab w:val="left" w:pos="2250"/>
          <w:tab w:val="left" w:pos="2760"/>
          <w:tab w:val="left" w:pos="3120"/>
          <w:tab w:val="left" w:pos="3480"/>
          <w:tab w:val="center" w:pos="4920"/>
          <w:tab w:val="right" w:pos="7800"/>
          <w:tab w:val="left" w:pos="8040"/>
          <w:tab w:val="left" w:pos="11906"/>
        </w:tabs>
        <w:ind w:left="2790" w:hanging="2220"/>
        <w:rPr>
          <w:rStyle w:val="InitialStyle"/>
          <w:rFonts w:ascii="Times New Roman" w:hAnsi="Times New Roman"/>
          <w:sz w:val="22"/>
        </w:rPr>
      </w:pPr>
      <w:r>
        <w:rPr>
          <w:rStyle w:val="InitialStyle"/>
          <w:rFonts w:ascii="Times New Roman" w:hAnsi="Times New Roman"/>
          <w:sz w:val="22"/>
        </w:rPr>
        <w:tab/>
      </w:r>
      <w:r>
        <w:rPr>
          <w:rStyle w:val="InitialStyle"/>
          <w:rFonts w:ascii="Times New Roman" w:hAnsi="Times New Roman"/>
          <w:sz w:val="22"/>
        </w:rPr>
        <w:tab/>
      </w:r>
      <w:r w:rsidRPr="006D3740">
        <w:rPr>
          <w:rStyle w:val="InitialStyle"/>
          <w:rFonts w:ascii="Times New Roman" w:hAnsi="Times New Roman"/>
          <w:sz w:val="22"/>
        </w:rPr>
        <w:t xml:space="preserve">verified at application and recertification when the information provided by the </w:t>
      </w:r>
    </w:p>
    <w:p w14:paraId="3B6BADB8" w14:textId="77777777" w:rsidR="00DA719E" w:rsidRPr="006D3740" w:rsidRDefault="00DA719E" w:rsidP="00391D77">
      <w:pPr>
        <w:pStyle w:val="DefaultText"/>
        <w:tabs>
          <w:tab w:val="left" w:pos="1500"/>
          <w:tab w:val="left" w:pos="2250"/>
          <w:tab w:val="left" w:pos="2760"/>
          <w:tab w:val="left" w:pos="3120"/>
          <w:tab w:val="left" w:pos="3480"/>
          <w:tab w:val="center" w:pos="4920"/>
          <w:tab w:val="right" w:pos="7800"/>
          <w:tab w:val="left" w:pos="8040"/>
          <w:tab w:val="left" w:pos="11906"/>
        </w:tabs>
        <w:ind w:left="2790" w:hanging="2220"/>
        <w:rPr>
          <w:rStyle w:val="InitialStyle"/>
          <w:rFonts w:ascii="Times New Roman" w:hAnsi="Times New Roman"/>
          <w:sz w:val="22"/>
        </w:rPr>
      </w:pPr>
      <w:r>
        <w:rPr>
          <w:rStyle w:val="InitialStyle"/>
          <w:rFonts w:ascii="Times New Roman" w:hAnsi="Times New Roman"/>
          <w:sz w:val="22"/>
        </w:rPr>
        <w:tab/>
      </w:r>
      <w:r>
        <w:rPr>
          <w:rStyle w:val="InitialStyle"/>
          <w:rFonts w:ascii="Times New Roman" w:hAnsi="Times New Roman"/>
          <w:sz w:val="22"/>
        </w:rPr>
        <w:tab/>
      </w:r>
      <w:r w:rsidRPr="006D3740">
        <w:rPr>
          <w:rStyle w:val="InitialStyle"/>
          <w:rFonts w:ascii="Times New Roman" w:hAnsi="Times New Roman"/>
          <w:sz w:val="22"/>
        </w:rPr>
        <w:t>household is questionable and affects the household’s eligibility or benefit level.</w:t>
      </w:r>
    </w:p>
    <w:p w14:paraId="3B6BADB9" w14:textId="77777777" w:rsidR="00DA719E" w:rsidRPr="006D3740" w:rsidRDefault="00DA719E" w:rsidP="002A46F4">
      <w:pPr>
        <w:pStyle w:val="DefaultText"/>
        <w:tabs>
          <w:tab w:val="left" w:pos="1140"/>
          <w:tab w:val="left" w:pos="1500"/>
          <w:tab w:val="left" w:pos="2220"/>
          <w:tab w:val="left" w:pos="2760"/>
          <w:tab w:val="left" w:pos="3120"/>
          <w:tab w:val="left" w:pos="3480"/>
          <w:tab w:val="center" w:pos="4920"/>
          <w:tab w:val="right" w:pos="7800"/>
          <w:tab w:val="left" w:pos="8040"/>
          <w:tab w:val="right" w:pos="9840"/>
          <w:tab w:val="left" w:pos="11906"/>
        </w:tabs>
        <w:ind w:left="2220" w:hanging="2220"/>
        <w:rPr>
          <w:rStyle w:val="InitialStyle"/>
          <w:rFonts w:ascii="Times New Roman" w:hAnsi="Times New Roman"/>
          <w:sz w:val="22"/>
        </w:rPr>
      </w:pPr>
    </w:p>
    <w:p w14:paraId="3B6BADBA" w14:textId="77777777" w:rsidR="00DA719E" w:rsidRDefault="00DA719E" w:rsidP="002A46F4">
      <w:pPr>
        <w:pStyle w:val="DefaultText"/>
        <w:tabs>
          <w:tab w:val="left" w:pos="1140"/>
          <w:tab w:val="left" w:pos="1500"/>
          <w:tab w:val="left" w:pos="3120"/>
          <w:tab w:val="left" w:pos="3480"/>
          <w:tab w:val="center" w:pos="4920"/>
          <w:tab w:val="right" w:pos="7800"/>
          <w:tab w:val="left" w:pos="8040"/>
          <w:tab w:val="right" w:pos="9840"/>
          <w:tab w:val="left" w:pos="11906"/>
        </w:tabs>
        <w:ind w:left="2790" w:hanging="2220"/>
        <w:rPr>
          <w:rStyle w:val="InitialStyle"/>
          <w:rFonts w:ascii="Times New Roman" w:hAnsi="Times New Roman"/>
          <w:sz w:val="22"/>
        </w:rPr>
      </w:pPr>
      <w:r w:rsidRPr="006D3740">
        <w:rPr>
          <w:rStyle w:val="InitialStyle"/>
          <w:rFonts w:ascii="Times New Roman" w:hAnsi="Times New Roman"/>
          <w:sz w:val="22"/>
        </w:rPr>
        <w:t xml:space="preserve">      </w:t>
      </w:r>
      <w:r>
        <w:rPr>
          <w:rStyle w:val="InitialStyle"/>
          <w:rFonts w:ascii="Times New Roman" w:hAnsi="Times New Roman"/>
          <w:sz w:val="22"/>
        </w:rPr>
        <w:t xml:space="preserve">                        </w:t>
      </w:r>
      <w:r w:rsidRPr="006D3740">
        <w:rPr>
          <w:rStyle w:val="InitialStyle"/>
          <w:rFonts w:ascii="Times New Roman" w:hAnsi="Times New Roman"/>
          <w:sz w:val="22"/>
        </w:rPr>
        <w:t xml:space="preserve">Fair market value shall be verified by a copy of the most recent tax bill or the </w:t>
      </w:r>
      <w:proofErr w:type="gramStart"/>
      <w:r w:rsidRPr="006D3740">
        <w:rPr>
          <w:rStyle w:val="InitialStyle"/>
          <w:rFonts w:ascii="Times New Roman" w:hAnsi="Times New Roman"/>
          <w:sz w:val="22"/>
        </w:rPr>
        <w:t>property</w:t>
      </w:r>
      <w:proofErr w:type="gramEnd"/>
      <w:r w:rsidRPr="006D3740">
        <w:rPr>
          <w:rStyle w:val="InitialStyle"/>
          <w:rFonts w:ascii="Times New Roman" w:hAnsi="Times New Roman"/>
          <w:sz w:val="22"/>
        </w:rPr>
        <w:t xml:space="preserve"> </w:t>
      </w:r>
    </w:p>
    <w:p w14:paraId="3B6BADBB" w14:textId="77777777" w:rsidR="00DA719E" w:rsidRPr="006D3740" w:rsidRDefault="00DA719E" w:rsidP="00391D77">
      <w:pPr>
        <w:pStyle w:val="DefaultText"/>
        <w:tabs>
          <w:tab w:val="left" w:pos="1140"/>
          <w:tab w:val="left" w:pos="1500"/>
          <w:tab w:val="left" w:pos="3120"/>
          <w:tab w:val="left" w:pos="3480"/>
          <w:tab w:val="center" w:pos="4920"/>
          <w:tab w:val="right" w:pos="7800"/>
          <w:tab w:val="left" w:pos="8040"/>
          <w:tab w:val="right" w:pos="9840"/>
          <w:tab w:val="left" w:pos="11906"/>
        </w:tabs>
        <w:ind w:left="2250" w:hanging="1680"/>
        <w:rPr>
          <w:rStyle w:val="InitialStyle"/>
          <w:rFonts w:ascii="Times New Roman" w:hAnsi="Times New Roman"/>
          <w:sz w:val="22"/>
        </w:rPr>
      </w:pPr>
      <w:r>
        <w:rPr>
          <w:rStyle w:val="InitialStyle"/>
          <w:rFonts w:ascii="Times New Roman" w:hAnsi="Times New Roman"/>
          <w:sz w:val="22"/>
        </w:rPr>
        <w:tab/>
      </w:r>
      <w:r>
        <w:rPr>
          <w:rStyle w:val="InitialStyle"/>
          <w:rFonts w:ascii="Times New Roman" w:hAnsi="Times New Roman"/>
          <w:sz w:val="22"/>
        </w:rPr>
        <w:tab/>
      </w:r>
      <w:r>
        <w:rPr>
          <w:rStyle w:val="InitialStyle"/>
          <w:rFonts w:ascii="Times New Roman" w:hAnsi="Times New Roman"/>
          <w:sz w:val="22"/>
        </w:rPr>
        <w:tab/>
      </w:r>
      <w:r w:rsidRPr="006D3740">
        <w:rPr>
          <w:rStyle w:val="InitialStyle"/>
          <w:rFonts w:ascii="Times New Roman" w:hAnsi="Times New Roman"/>
          <w:sz w:val="22"/>
        </w:rPr>
        <w:t>tax assessment that was most recently issued by the taxing jurisdiction, provided that the assessment is not:</w:t>
      </w:r>
      <w:r w:rsidRPr="006D3740">
        <w:rPr>
          <w:rStyle w:val="InitialStyle"/>
          <w:rFonts w:ascii="Times New Roman" w:hAnsi="Times New Roman"/>
          <w:sz w:val="22"/>
        </w:rPr>
        <w:br/>
      </w:r>
    </w:p>
    <w:p w14:paraId="3B6BADBC" w14:textId="77777777" w:rsidR="00DA719E" w:rsidRPr="006D3740" w:rsidRDefault="00DA719E" w:rsidP="006402DE">
      <w:pPr>
        <w:pStyle w:val="DefaultText"/>
        <w:ind w:left="2070" w:firstLine="720"/>
        <w:rPr>
          <w:rStyle w:val="InitialStyle"/>
          <w:rFonts w:ascii="Times New Roman" w:hAnsi="Times New Roman"/>
          <w:sz w:val="22"/>
        </w:rPr>
      </w:pPr>
      <w:r w:rsidRPr="006D3740">
        <w:rPr>
          <w:rStyle w:val="InitialStyle"/>
          <w:rFonts w:ascii="Times New Roman" w:hAnsi="Times New Roman"/>
          <w:sz w:val="22"/>
        </w:rPr>
        <w:t>(a)</w:t>
      </w:r>
      <w:r w:rsidRPr="006D3740">
        <w:rPr>
          <w:rStyle w:val="InitialStyle"/>
          <w:rFonts w:ascii="Times New Roman" w:hAnsi="Times New Roman"/>
          <w:sz w:val="22"/>
        </w:rPr>
        <w:tab/>
        <w:t xml:space="preserve">a special purpose </w:t>
      </w:r>
      <w:proofErr w:type="gramStart"/>
      <w:r w:rsidRPr="006D3740">
        <w:rPr>
          <w:rStyle w:val="InitialStyle"/>
          <w:rFonts w:ascii="Times New Roman" w:hAnsi="Times New Roman"/>
          <w:sz w:val="22"/>
        </w:rPr>
        <w:t>assessment;</w:t>
      </w:r>
      <w:proofErr w:type="gramEnd"/>
    </w:p>
    <w:p w14:paraId="3B6BADBD" w14:textId="77777777" w:rsidR="00DA719E" w:rsidRPr="006D3740" w:rsidRDefault="00DA719E" w:rsidP="006402DE">
      <w:pPr>
        <w:pStyle w:val="DefaultText"/>
        <w:ind w:left="2070" w:firstLine="720"/>
        <w:rPr>
          <w:rStyle w:val="InitialStyle"/>
          <w:rFonts w:ascii="Times New Roman" w:hAnsi="Times New Roman"/>
          <w:sz w:val="22"/>
        </w:rPr>
      </w:pPr>
    </w:p>
    <w:p w14:paraId="3B6BADBE" w14:textId="77777777" w:rsidR="00DA719E" w:rsidRPr="006D3740" w:rsidRDefault="00DA719E" w:rsidP="006402DE">
      <w:pPr>
        <w:pStyle w:val="DefaultText"/>
        <w:ind w:left="2070" w:firstLine="720"/>
        <w:rPr>
          <w:rStyle w:val="InitialStyle"/>
          <w:rFonts w:ascii="Times New Roman" w:hAnsi="Times New Roman"/>
          <w:sz w:val="22"/>
        </w:rPr>
      </w:pPr>
      <w:r w:rsidRPr="006D3740">
        <w:rPr>
          <w:rStyle w:val="InitialStyle"/>
          <w:rFonts w:ascii="Times New Roman" w:hAnsi="Times New Roman"/>
          <w:sz w:val="22"/>
        </w:rPr>
        <w:t>(b)</w:t>
      </w:r>
      <w:r w:rsidRPr="006D3740">
        <w:rPr>
          <w:rStyle w:val="InitialStyle"/>
          <w:rFonts w:ascii="Times New Roman" w:hAnsi="Times New Roman"/>
          <w:sz w:val="22"/>
        </w:rPr>
        <w:tab/>
        <w:t>based on a fixed rate per acre method; or</w:t>
      </w:r>
    </w:p>
    <w:p w14:paraId="3B6BADBF" w14:textId="77777777" w:rsidR="00DA719E" w:rsidRPr="006D3740" w:rsidRDefault="00DA719E" w:rsidP="006402DE">
      <w:pPr>
        <w:pStyle w:val="DefaultText"/>
        <w:ind w:left="2070" w:firstLine="720"/>
        <w:rPr>
          <w:rStyle w:val="InitialStyle"/>
          <w:rFonts w:ascii="Times New Roman" w:hAnsi="Times New Roman"/>
          <w:sz w:val="22"/>
        </w:rPr>
      </w:pPr>
    </w:p>
    <w:p w14:paraId="3B6BADC0" w14:textId="77777777" w:rsidR="00DA719E" w:rsidRPr="006D3740" w:rsidRDefault="00DA719E" w:rsidP="006402DE">
      <w:pPr>
        <w:pStyle w:val="DefaultText"/>
        <w:ind w:left="2790"/>
        <w:rPr>
          <w:rStyle w:val="InitialStyle"/>
          <w:rFonts w:ascii="Times New Roman" w:hAnsi="Times New Roman"/>
          <w:sz w:val="22"/>
        </w:rPr>
      </w:pPr>
      <w:r w:rsidRPr="006D3740">
        <w:rPr>
          <w:rStyle w:val="InitialStyle"/>
          <w:rFonts w:ascii="Times New Roman" w:hAnsi="Times New Roman"/>
          <w:sz w:val="22"/>
        </w:rPr>
        <w:t>(c)</w:t>
      </w:r>
      <w:r w:rsidRPr="006D3740">
        <w:rPr>
          <w:rStyle w:val="InitialStyle"/>
          <w:rFonts w:ascii="Times New Roman" w:hAnsi="Times New Roman"/>
          <w:sz w:val="22"/>
        </w:rPr>
        <w:tab/>
        <w:t>based on an assessment ratio or providing only a range.</w:t>
      </w:r>
    </w:p>
    <w:p w14:paraId="3B6BADC1" w14:textId="77777777" w:rsidR="00DA719E" w:rsidRPr="006D3740" w:rsidRDefault="00DA719E" w:rsidP="002A46F4">
      <w:pPr>
        <w:pStyle w:val="DefaultText"/>
        <w:tabs>
          <w:tab w:val="left" w:pos="2160"/>
        </w:tabs>
        <w:ind w:left="2790"/>
        <w:rPr>
          <w:rStyle w:val="InitialStyle"/>
          <w:rFonts w:ascii="Times New Roman" w:hAnsi="Times New Roman"/>
          <w:sz w:val="22"/>
        </w:rPr>
      </w:pPr>
    </w:p>
    <w:p w14:paraId="3B6BADC2" w14:textId="77777777" w:rsidR="00DA719E" w:rsidRPr="006D3740" w:rsidRDefault="00DA719E" w:rsidP="00391D77">
      <w:pPr>
        <w:pStyle w:val="DefaultText"/>
        <w:ind w:left="2250"/>
        <w:rPr>
          <w:rStyle w:val="InitialStyle"/>
          <w:rFonts w:ascii="Times New Roman" w:hAnsi="Times New Roman"/>
          <w:strike/>
          <w:sz w:val="22"/>
        </w:rPr>
      </w:pPr>
      <w:r w:rsidRPr="006D3740">
        <w:rPr>
          <w:rStyle w:val="InitialStyle"/>
          <w:rFonts w:ascii="Times New Roman" w:hAnsi="Times New Roman"/>
          <w:sz w:val="22"/>
        </w:rPr>
        <w:t>If a current property tax assessment is not available or the household wishes to rebut the fair market value determined by the Department, a comparable market analysis or written appraisal of the value of the land or buildings from a knowledgeable source shall establish the fair market value. A knowledgeable source shall be a licensed real estate agent or broker, a real estate appraiser, bank, savings and loan association, or similar organization, or an official of the local real property tax jurisdiction. The household shall be notified how to rebut the Department’s fair market value determination.</w:t>
      </w:r>
      <w:r w:rsidRPr="006D3740">
        <w:rPr>
          <w:rStyle w:val="InitialStyle"/>
          <w:rFonts w:ascii="Times New Roman" w:hAnsi="Times New Roman"/>
          <w:sz w:val="22"/>
          <w:szCs w:val="22"/>
        </w:rPr>
        <w:t xml:space="preserve"> The household can rebut the fair market value determined by the Department at any time.</w:t>
      </w:r>
    </w:p>
    <w:p w14:paraId="3B6BADC3" w14:textId="77777777" w:rsidR="00DA719E" w:rsidRPr="006D3740" w:rsidRDefault="00DA719E" w:rsidP="00391D77">
      <w:pPr>
        <w:pStyle w:val="DefaultText"/>
        <w:ind w:left="2250"/>
        <w:rPr>
          <w:rStyle w:val="InitialStyle"/>
          <w:rFonts w:ascii="Times New Roman" w:hAnsi="Times New Roman"/>
          <w:sz w:val="22"/>
        </w:rPr>
      </w:pPr>
    </w:p>
    <w:p w14:paraId="3B6BADC4" w14:textId="77777777" w:rsidR="00DA719E" w:rsidRPr="003C1372" w:rsidRDefault="00DA719E" w:rsidP="00391D77">
      <w:pPr>
        <w:pStyle w:val="DefaultText"/>
        <w:ind w:left="2250"/>
        <w:rPr>
          <w:rStyle w:val="InitialStyle"/>
          <w:rFonts w:ascii="Times New Roman" w:hAnsi="Times New Roman"/>
          <w:sz w:val="22"/>
        </w:rPr>
      </w:pPr>
      <w:r w:rsidRPr="006D3740">
        <w:rPr>
          <w:rStyle w:val="InitialStyle"/>
          <w:rFonts w:ascii="Times New Roman" w:hAnsi="Times New Roman"/>
          <w:sz w:val="22"/>
        </w:rPr>
        <w:t>If the lender is an organization, the verification of liens or encumbrances on the land or buildings shall be by copies of documents showing the outstanding balance of the loan. If the lender is an individual, the amount of the lien or encumbrance shall be verified either by a copy of the loan instrument and a signed statement from the lender showing the payment schedule and outstanding balance of the loan, or other documents that show the outstanding balance of the loan.</w:t>
      </w:r>
    </w:p>
    <w:p w14:paraId="3B6BADC5" w14:textId="77777777" w:rsidR="00DA719E" w:rsidRDefault="00DA719E" w:rsidP="002A46F4">
      <w:pPr>
        <w:pStyle w:val="DefaultText"/>
        <w:ind w:left="2790"/>
        <w:rPr>
          <w:rFonts w:ascii="Palatino" w:hAnsi="Palatino"/>
          <w:sz w:val="22"/>
        </w:rPr>
      </w:pPr>
    </w:p>
    <w:p w14:paraId="3B6BADC6" w14:textId="77777777" w:rsidR="00DA719E" w:rsidRDefault="00DA719E" w:rsidP="002A46F4">
      <w:pPr>
        <w:pStyle w:val="DefaultText"/>
        <w:ind w:left="2790"/>
        <w:rPr>
          <w:rFonts w:ascii="Palatino" w:hAnsi="Palatino"/>
          <w:sz w:val="22"/>
        </w:rPr>
      </w:pPr>
    </w:p>
    <w:p w14:paraId="3B6BADC7" w14:textId="77777777" w:rsidR="00DA719E" w:rsidRDefault="00DA719E" w:rsidP="002A46F4">
      <w:pPr>
        <w:pStyle w:val="DefaultText"/>
        <w:ind w:left="2790"/>
        <w:rPr>
          <w:rFonts w:ascii="Palatino" w:hAnsi="Palatino"/>
          <w:sz w:val="22"/>
        </w:rPr>
      </w:pPr>
    </w:p>
    <w:p w14:paraId="3B6BADC8" w14:textId="77777777" w:rsidR="00DA719E" w:rsidRDefault="00DA719E" w:rsidP="002A46F4">
      <w:pPr>
        <w:pStyle w:val="DefaultText"/>
        <w:ind w:left="2790"/>
        <w:rPr>
          <w:rFonts w:ascii="Palatino" w:hAnsi="Palatino"/>
          <w:sz w:val="22"/>
        </w:rPr>
      </w:pPr>
    </w:p>
    <w:p w14:paraId="3B6BADC9" w14:textId="77777777" w:rsidR="00DA719E" w:rsidRDefault="00DA719E" w:rsidP="002A46F4">
      <w:pPr>
        <w:pStyle w:val="DefaultText"/>
        <w:ind w:left="2790"/>
        <w:rPr>
          <w:rFonts w:ascii="Palatino" w:hAnsi="Palatino"/>
          <w:sz w:val="22"/>
        </w:rPr>
      </w:pPr>
    </w:p>
    <w:p w14:paraId="3B6BADCA" w14:textId="77777777" w:rsidR="00DA719E" w:rsidRDefault="00DA719E" w:rsidP="002A46F4">
      <w:pPr>
        <w:pStyle w:val="DefaultText"/>
        <w:ind w:left="2790"/>
        <w:rPr>
          <w:rFonts w:ascii="Palatino" w:hAnsi="Palatino"/>
          <w:sz w:val="22"/>
        </w:rPr>
      </w:pPr>
    </w:p>
    <w:p w14:paraId="3B6BADCB" w14:textId="77777777" w:rsidR="00DA719E" w:rsidRDefault="00DA719E" w:rsidP="002A46F4">
      <w:pPr>
        <w:pStyle w:val="DefaultText"/>
        <w:ind w:left="2790"/>
        <w:rPr>
          <w:rFonts w:ascii="Palatino" w:hAnsi="Palatino"/>
          <w:sz w:val="22"/>
        </w:rPr>
      </w:pPr>
    </w:p>
    <w:p w14:paraId="3B6BADCC" w14:textId="77777777" w:rsidR="00DA719E" w:rsidRDefault="00DA719E" w:rsidP="002A46F4">
      <w:pPr>
        <w:pStyle w:val="DefaultText"/>
        <w:ind w:left="2790"/>
        <w:rPr>
          <w:rFonts w:ascii="Palatino" w:hAnsi="Palatino"/>
          <w:sz w:val="22"/>
        </w:rPr>
      </w:pPr>
    </w:p>
    <w:p w14:paraId="3B6BADCD" w14:textId="77777777" w:rsidR="00DA719E" w:rsidRDefault="00DA719E" w:rsidP="002A46F4">
      <w:pPr>
        <w:pStyle w:val="DefaultText"/>
        <w:ind w:left="2790"/>
        <w:rPr>
          <w:rFonts w:ascii="Palatino" w:hAnsi="Palatino"/>
          <w:sz w:val="22"/>
        </w:rPr>
      </w:pPr>
    </w:p>
    <w:p w14:paraId="3B6BADCE" w14:textId="77777777" w:rsidR="00DA719E" w:rsidRDefault="00DA719E" w:rsidP="002A46F4">
      <w:pPr>
        <w:pStyle w:val="DefaultText"/>
        <w:ind w:left="2790"/>
        <w:rPr>
          <w:rFonts w:ascii="Palatino" w:hAnsi="Palatino"/>
          <w:sz w:val="22"/>
        </w:rPr>
      </w:pPr>
    </w:p>
    <w:p w14:paraId="3B6BADCF" w14:textId="77777777" w:rsidR="00DA719E" w:rsidRDefault="00DA719E" w:rsidP="002A46F4">
      <w:pPr>
        <w:pStyle w:val="DefaultText"/>
        <w:ind w:left="2790"/>
        <w:rPr>
          <w:rFonts w:ascii="Palatino" w:hAnsi="Palatino"/>
          <w:sz w:val="22"/>
        </w:rPr>
      </w:pPr>
    </w:p>
    <w:p w14:paraId="3B6BADD0" w14:textId="77777777" w:rsidR="00DA719E" w:rsidRDefault="00DA719E" w:rsidP="002A46F4">
      <w:pPr>
        <w:pStyle w:val="DefaultText"/>
        <w:ind w:left="2790"/>
        <w:rPr>
          <w:rFonts w:ascii="Palatino" w:hAnsi="Palatino"/>
          <w:sz w:val="22"/>
        </w:rPr>
      </w:pPr>
    </w:p>
    <w:p w14:paraId="3B6BADD1" w14:textId="77777777" w:rsidR="00DA719E" w:rsidRDefault="00DA719E" w:rsidP="002A46F4">
      <w:pPr>
        <w:pStyle w:val="DefaultText"/>
        <w:ind w:left="2790"/>
        <w:rPr>
          <w:rFonts w:ascii="Palatino" w:hAnsi="Palatino"/>
          <w:sz w:val="22"/>
        </w:rPr>
      </w:pPr>
    </w:p>
    <w:p w14:paraId="3B6BADD2" w14:textId="77777777" w:rsidR="00DA719E" w:rsidRDefault="00DA719E" w:rsidP="002A46F4">
      <w:pPr>
        <w:pStyle w:val="DefaultText"/>
        <w:ind w:left="2790"/>
        <w:rPr>
          <w:rFonts w:ascii="Palatino" w:hAnsi="Palatino"/>
          <w:sz w:val="22"/>
        </w:rPr>
      </w:pPr>
    </w:p>
    <w:p w14:paraId="3B6BADD3" w14:textId="77777777" w:rsidR="00DA719E" w:rsidRDefault="00DA719E" w:rsidP="002A46F4">
      <w:pPr>
        <w:pStyle w:val="DefaultText"/>
        <w:ind w:left="2790"/>
        <w:rPr>
          <w:rFonts w:ascii="Palatino" w:hAnsi="Palatino"/>
          <w:sz w:val="22"/>
        </w:rPr>
      </w:pPr>
    </w:p>
    <w:p w14:paraId="3B6BADD4" w14:textId="77777777" w:rsidR="00DA719E" w:rsidRDefault="00DA719E" w:rsidP="002A46F4">
      <w:pPr>
        <w:pStyle w:val="DefaultText"/>
        <w:ind w:left="2790"/>
        <w:rPr>
          <w:rFonts w:ascii="Palatino" w:hAnsi="Palatino"/>
          <w:sz w:val="22"/>
        </w:rPr>
      </w:pPr>
    </w:p>
    <w:p w14:paraId="3B6BADD5" w14:textId="77777777" w:rsidR="00DA719E" w:rsidRPr="00745D7A" w:rsidRDefault="00DA719E" w:rsidP="002A46F4">
      <w:pPr>
        <w:pStyle w:val="DefaultText"/>
        <w:ind w:left="2790"/>
        <w:rPr>
          <w:rFonts w:ascii="Palatino" w:hAnsi="Palatino"/>
          <w:sz w:val="22"/>
        </w:rPr>
      </w:pPr>
    </w:p>
    <w:tbl>
      <w:tblPr>
        <w:tblW w:w="0" w:type="auto"/>
        <w:tblInd w:w="120" w:type="dxa"/>
        <w:tblLayout w:type="fixed"/>
        <w:tblCellMar>
          <w:left w:w="120" w:type="dxa"/>
          <w:right w:w="120" w:type="dxa"/>
        </w:tblCellMar>
        <w:tblLook w:val="0000" w:firstRow="0" w:lastRow="0" w:firstColumn="0" w:lastColumn="0" w:noHBand="0" w:noVBand="0"/>
      </w:tblPr>
      <w:tblGrid>
        <w:gridCol w:w="2070"/>
        <w:gridCol w:w="354"/>
        <w:gridCol w:w="1872"/>
        <w:gridCol w:w="1254"/>
        <w:gridCol w:w="1254"/>
        <w:gridCol w:w="1254"/>
        <w:gridCol w:w="1011"/>
        <w:gridCol w:w="1078"/>
      </w:tblGrid>
      <w:tr w:rsidR="00DA719E" w14:paraId="3B6BADD7" w14:textId="77777777" w:rsidTr="00B74FF7">
        <w:trPr>
          <w:cantSplit/>
          <w:trHeight w:hRule="exact" w:val="259"/>
        </w:trPr>
        <w:tc>
          <w:tcPr>
            <w:tcW w:w="10147" w:type="dxa"/>
            <w:gridSpan w:val="8"/>
          </w:tcPr>
          <w:p w14:paraId="3B6BADD6" w14:textId="77777777" w:rsidR="00DA719E" w:rsidRPr="002004BE" w:rsidRDefault="00DA719E" w:rsidP="002A46F4">
            <w:pPr>
              <w:pStyle w:val="DefaultText1"/>
              <w:jc w:val="center"/>
              <w:rPr>
                <w:sz w:val="20"/>
              </w:rPr>
            </w:pPr>
            <w:r w:rsidRPr="002004BE">
              <w:rPr>
                <w:rStyle w:val="InitialStyle"/>
                <w:rFonts w:ascii="Arial" w:hAnsi="Arial"/>
                <w:b/>
                <w:sz w:val="20"/>
              </w:rPr>
              <w:lastRenderedPageBreak/>
              <w:t>106 CMR: Department of Transitional Assistance</w:t>
            </w:r>
          </w:p>
        </w:tc>
      </w:tr>
      <w:tr w:rsidR="00DA719E" w14:paraId="3B6BADDC" w14:textId="77777777" w:rsidTr="00B74FF7">
        <w:trPr>
          <w:cantSplit/>
          <w:trHeight w:hRule="exact" w:val="259"/>
        </w:trPr>
        <w:tc>
          <w:tcPr>
            <w:tcW w:w="2424" w:type="dxa"/>
            <w:gridSpan w:val="2"/>
            <w:tcBorders>
              <w:top w:val="single" w:sz="6" w:space="0" w:color="auto"/>
            </w:tcBorders>
          </w:tcPr>
          <w:p w14:paraId="3B6BADD8" w14:textId="77777777" w:rsidR="00DA719E" w:rsidRPr="002004BE" w:rsidRDefault="00DA719E" w:rsidP="00D34084">
            <w:pPr>
              <w:pStyle w:val="DefaultText1"/>
              <w:rPr>
                <w:sz w:val="20"/>
              </w:rPr>
            </w:pPr>
            <w:r w:rsidRPr="002004BE">
              <w:rPr>
                <w:rStyle w:val="InitialStyle"/>
                <w:rFonts w:ascii="Arial" w:hAnsi="Arial"/>
                <w:b/>
                <w:sz w:val="20"/>
              </w:rPr>
              <w:t>Trans. by S.L. 1377</w:t>
            </w:r>
          </w:p>
        </w:tc>
        <w:tc>
          <w:tcPr>
            <w:tcW w:w="5634" w:type="dxa"/>
            <w:gridSpan w:val="4"/>
            <w:tcBorders>
              <w:top w:val="single" w:sz="6" w:space="0" w:color="auto"/>
            </w:tcBorders>
          </w:tcPr>
          <w:p w14:paraId="3B6BADD9" w14:textId="77777777" w:rsidR="00DA719E" w:rsidRPr="002004BE" w:rsidRDefault="00DA719E" w:rsidP="002A46F4">
            <w:pPr>
              <w:pStyle w:val="DefaultText"/>
              <w:rPr>
                <w:sz w:val="20"/>
              </w:rPr>
            </w:pPr>
          </w:p>
        </w:tc>
        <w:tc>
          <w:tcPr>
            <w:tcW w:w="1011" w:type="dxa"/>
            <w:tcBorders>
              <w:top w:val="single" w:sz="6" w:space="0" w:color="auto"/>
            </w:tcBorders>
          </w:tcPr>
          <w:p w14:paraId="3B6BADDA" w14:textId="77777777" w:rsidR="00DA719E" w:rsidRPr="002004BE" w:rsidRDefault="00DA719E" w:rsidP="002A46F4">
            <w:pPr>
              <w:pStyle w:val="DefaultText"/>
              <w:rPr>
                <w:sz w:val="20"/>
              </w:rPr>
            </w:pPr>
          </w:p>
        </w:tc>
        <w:tc>
          <w:tcPr>
            <w:tcW w:w="1078" w:type="dxa"/>
            <w:tcBorders>
              <w:top w:val="single" w:sz="6" w:space="0" w:color="auto"/>
            </w:tcBorders>
          </w:tcPr>
          <w:p w14:paraId="3B6BADDB" w14:textId="77777777" w:rsidR="00DA719E" w:rsidRPr="002004BE" w:rsidRDefault="00DA719E" w:rsidP="002A46F4">
            <w:pPr>
              <w:pStyle w:val="DefaultText"/>
              <w:rPr>
                <w:sz w:val="20"/>
              </w:rPr>
            </w:pPr>
          </w:p>
        </w:tc>
      </w:tr>
      <w:tr w:rsidR="00DA719E" w14:paraId="3B6BADE0" w14:textId="77777777" w:rsidTr="00B74FF7">
        <w:trPr>
          <w:cantSplit/>
          <w:trHeight w:hRule="exact" w:val="262"/>
        </w:trPr>
        <w:tc>
          <w:tcPr>
            <w:tcW w:w="2070" w:type="dxa"/>
          </w:tcPr>
          <w:p w14:paraId="3B6BADDD" w14:textId="77777777" w:rsidR="00DA719E" w:rsidRPr="002004BE" w:rsidRDefault="00DA719E" w:rsidP="00D34084">
            <w:pPr>
              <w:pStyle w:val="DefaultText"/>
              <w:rPr>
                <w:sz w:val="20"/>
              </w:rPr>
            </w:pPr>
            <w:r w:rsidRPr="002004BE">
              <w:rPr>
                <w:rStyle w:val="InitialStyle"/>
                <w:rFonts w:ascii="Arial" w:hAnsi="Arial" w:cs="Arial"/>
                <w:b/>
                <w:sz w:val="20"/>
              </w:rPr>
              <w:t>Prev. S.L. 1353</w:t>
            </w:r>
          </w:p>
        </w:tc>
        <w:tc>
          <w:tcPr>
            <w:tcW w:w="6999" w:type="dxa"/>
            <w:gridSpan w:val="6"/>
          </w:tcPr>
          <w:p w14:paraId="3B6BADDE" w14:textId="77777777" w:rsidR="00DA719E" w:rsidRPr="002004BE" w:rsidRDefault="00DA719E" w:rsidP="002A46F4">
            <w:pPr>
              <w:pStyle w:val="DefaultText1"/>
              <w:jc w:val="center"/>
              <w:rPr>
                <w:sz w:val="20"/>
              </w:rPr>
            </w:pPr>
            <w:r w:rsidRPr="002004BE">
              <w:rPr>
                <w:rFonts w:ascii="Arial" w:hAnsi="Arial"/>
                <w:b/>
                <w:sz w:val="20"/>
              </w:rPr>
              <w:t>Supplemental Nutrition Assistance Program</w:t>
            </w:r>
          </w:p>
        </w:tc>
        <w:tc>
          <w:tcPr>
            <w:tcW w:w="1078" w:type="dxa"/>
          </w:tcPr>
          <w:p w14:paraId="3B6BADDF" w14:textId="77777777" w:rsidR="00DA719E" w:rsidRPr="002004BE" w:rsidRDefault="00DA719E" w:rsidP="002A46F4">
            <w:pPr>
              <w:pStyle w:val="DefaultText"/>
              <w:rPr>
                <w:sz w:val="20"/>
              </w:rPr>
            </w:pPr>
          </w:p>
        </w:tc>
      </w:tr>
      <w:tr w:rsidR="00DA719E" w14:paraId="3B6BADE5" w14:textId="77777777" w:rsidTr="00B74FF7">
        <w:trPr>
          <w:cantSplit/>
          <w:trHeight w:hRule="exact" w:val="297"/>
        </w:trPr>
        <w:tc>
          <w:tcPr>
            <w:tcW w:w="2424" w:type="dxa"/>
            <w:gridSpan w:val="2"/>
          </w:tcPr>
          <w:p w14:paraId="3B6BADE1" w14:textId="77777777" w:rsidR="00DA719E" w:rsidRPr="002004BE" w:rsidRDefault="00DA719E" w:rsidP="002A46F4">
            <w:pPr>
              <w:pStyle w:val="DefaultText"/>
              <w:rPr>
                <w:sz w:val="20"/>
              </w:rPr>
            </w:pPr>
          </w:p>
        </w:tc>
        <w:tc>
          <w:tcPr>
            <w:tcW w:w="5634" w:type="dxa"/>
            <w:gridSpan w:val="4"/>
          </w:tcPr>
          <w:p w14:paraId="3B6BADE2" w14:textId="77777777" w:rsidR="00DA719E" w:rsidRPr="002004BE" w:rsidRDefault="00DA719E" w:rsidP="002A46F4">
            <w:pPr>
              <w:spacing w:line="240" w:lineRule="auto"/>
              <w:jc w:val="center"/>
              <w:rPr>
                <w:sz w:val="20"/>
                <w:szCs w:val="20"/>
              </w:rPr>
            </w:pPr>
            <w:r w:rsidRPr="002004BE">
              <w:rPr>
                <w:rFonts w:ascii="Arial" w:hAnsi="Arial"/>
                <w:b/>
                <w:sz w:val="20"/>
                <w:szCs w:val="20"/>
              </w:rPr>
              <w:t>Financial Eligibility Standards</w:t>
            </w:r>
          </w:p>
        </w:tc>
        <w:tc>
          <w:tcPr>
            <w:tcW w:w="1011" w:type="dxa"/>
          </w:tcPr>
          <w:p w14:paraId="3B6BADE3" w14:textId="77777777" w:rsidR="00DA719E" w:rsidRPr="002004BE" w:rsidRDefault="00DA719E" w:rsidP="002A46F4">
            <w:pPr>
              <w:pStyle w:val="DefaultText1"/>
              <w:rPr>
                <w:sz w:val="20"/>
              </w:rPr>
            </w:pPr>
            <w:r w:rsidRPr="002004BE">
              <w:rPr>
                <w:rStyle w:val="InitialStyle"/>
                <w:rFonts w:ascii="Arial" w:hAnsi="Arial"/>
                <w:b/>
                <w:sz w:val="20"/>
              </w:rPr>
              <w:t xml:space="preserve">Chapter              </w:t>
            </w:r>
          </w:p>
        </w:tc>
        <w:tc>
          <w:tcPr>
            <w:tcW w:w="1078" w:type="dxa"/>
          </w:tcPr>
          <w:p w14:paraId="3B6BADE4" w14:textId="77777777" w:rsidR="00DA719E" w:rsidRPr="002004BE" w:rsidRDefault="00DA719E" w:rsidP="002A46F4">
            <w:pPr>
              <w:pStyle w:val="DefaultText1"/>
              <w:rPr>
                <w:sz w:val="20"/>
              </w:rPr>
            </w:pPr>
            <w:r w:rsidRPr="002004BE">
              <w:rPr>
                <w:rFonts w:ascii="Arial" w:hAnsi="Arial"/>
                <w:b/>
                <w:sz w:val="20"/>
              </w:rPr>
              <w:t>363</w:t>
            </w:r>
          </w:p>
        </w:tc>
      </w:tr>
      <w:tr w:rsidR="00DA719E" w14:paraId="3B6BADED" w14:textId="77777777" w:rsidTr="00B74FF7">
        <w:trPr>
          <w:cantSplit/>
          <w:trHeight w:hRule="exact" w:val="240"/>
        </w:trPr>
        <w:tc>
          <w:tcPr>
            <w:tcW w:w="2424" w:type="dxa"/>
            <w:gridSpan w:val="2"/>
            <w:tcBorders>
              <w:bottom w:val="single" w:sz="6" w:space="0" w:color="auto"/>
            </w:tcBorders>
          </w:tcPr>
          <w:p w14:paraId="3B6BADE6" w14:textId="1C9CEBD4" w:rsidR="00DA719E" w:rsidRPr="002004BE" w:rsidRDefault="00DA719E" w:rsidP="002A46F4">
            <w:pPr>
              <w:pStyle w:val="DefaultText1"/>
              <w:rPr>
                <w:sz w:val="20"/>
              </w:rPr>
            </w:pPr>
            <w:r w:rsidRPr="002004BE">
              <w:rPr>
                <w:rStyle w:val="InitialStyle"/>
                <w:rFonts w:ascii="Arial" w:hAnsi="Arial"/>
                <w:b/>
                <w:sz w:val="20"/>
              </w:rPr>
              <w:t xml:space="preserve">Rev. </w:t>
            </w:r>
            <w:r w:rsidR="0087381D">
              <w:rPr>
                <w:rStyle w:val="InitialStyle"/>
                <w:rFonts w:ascii="Arial" w:hAnsi="Arial"/>
                <w:b/>
                <w:sz w:val="20"/>
              </w:rPr>
              <w:t>5/2024</w:t>
            </w:r>
            <w:r w:rsidRPr="002004BE">
              <w:rPr>
                <w:rStyle w:val="InitialStyle"/>
                <w:rFonts w:ascii="Arial" w:hAnsi="Arial"/>
                <w:b/>
                <w:strike/>
                <w:sz w:val="20"/>
              </w:rPr>
              <w:t xml:space="preserve"> </w:t>
            </w:r>
          </w:p>
        </w:tc>
        <w:tc>
          <w:tcPr>
            <w:tcW w:w="1872" w:type="dxa"/>
            <w:tcBorders>
              <w:bottom w:val="single" w:sz="6" w:space="0" w:color="auto"/>
            </w:tcBorders>
          </w:tcPr>
          <w:p w14:paraId="3B6BADE7" w14:textId="77777777" w:rsidR="00DA719E" w:rsidRPr="002004BE" w:rsidRDefault="00DA719E" w:rsidP="002A46F4">
            <w:pPr>
              <w:pStyle w:val="DefaultText"/>
              <w:rPr>
                <w:sz w:val="20"/>
              </w:rPr>
            </w:pPr>
          </w:p>
        </w:tc>
        <w:tc>
          <w:tcPr>
            <w:tcW w:w="1254" w:type="dxa"/>
            <w:tcBorders>
              <w:bottom w:val="single" w:sz="6" w:space="0" w:color="auto"/>
            </w:tcBorders>
          </w:tcPr>
          <w:p w14:paraId="3B6BADE8" w14:textId="77777777" w:rsidR="00DA719E" w:rsidRPr="002004BE" w:rsidRDefault="00DA719E" w:rsidP="002A46F4">
            <w:pPr>
              <w:pStyle w:val="DefaultText"/>
              <w:rPr>
                <w:sz w:val="20"/>
              </w:rPr>
            </w:pPr>
          </w:p>
        </w:tc>
        <w:tc>
          <w:tcPr>
            <w:tcW w:w="1254" w:type="dxa"/>
            <w:tcBorders>
              <w:bottom w:val="single" w:sz="6" w:space="0" w:color="auto"/>
            </w:tcBorders>
          </w:tcPr>
          <w:p w14:paraId="3B6BADE9" w14:textId="77777777" w:rsidR="00DA719E" w:rsidRPr="002004BE" w:rsidRDefault="00DA719E" w:rsidP="002A46F4">
            <w:pPr>
              <w:pStyle w:val="DefaultText"/>
              <w:rPr>
                <w:sz w:val="20"/>
              </w:rPr>
            </w:pPr>
          </w:p>
        </w:tc>
        <w:tc>
          <w:tcPr>
            <w:tcW w:w="1254" w:type="dxa"/>
            <w:tcBorders>
              <w:bottom w:val="single" w:sz="6" w:space="0" w:color="auto"/>
            </w:tcBorders>
          </w:tcPr>
          <w:p w14:paraId="3B6BADEA" w14:textId="1C052796" w:rsidR="00DA719E" w:rsidRPr="002004BE" w:rsidRDefault="00DA719E" w:rsidP="002A46F4">
            <w:pPr>
              <w:spacing w:line="240" w:lineRule="auto"/>
              <w:jc w:val="center"/>
              <w:rPr>
                <w:sz w:val="20"/>
                <w:szCs w:val="20"/>
              </w:rPr>
            </w:pPr>
            <w:r w:rsidRPr="002004BE">
              <w:rPr>
                <w:rFonts w:ascii="Arial" w:hAnsi="Arial"/>
                <w:b/>
                <w:sz w:val="20"/>
                <w:szCs w:val="20"/>
              </w:rPr>
              <w:t xml:space="preserve">(1 of </w:t>
            </w:r>
            <w:r w:rsidR="00F52DAA">
              <w:rPr>
                <w:rFonts w:ascii="Arial" w:hAnsi="Arial"/>
                <w:b/>
                <w:sz w:val="20"/>
                <w:szCs w:val="20"/>
              </w:rPr>
              <w:t>8</w:t>
            </w:r>
            <w:r w:rsidRPr="002004BE">
              <w:rPr>
                <w:rFonts w:ascii="Arial" w:hAnsi="Arial"/>
                <w:b/>
                <w:sz w:val="20"/>
                <w:szCs w:val="20"/>
              </w:rPr>
              <w:t>)</w:t>
            </w:r>
          </w:p>
        </w:tc>
        <w:tc>
          <w:tcPr>
            <w:tcW w:w="1011" w:type="dxa"/>
            <w:tcBorders>
              <w:bottom w:val="single" w:sz="6" w:space="0" w:color="auto"/>
            </w:tcBorders>
          </w:tcPr>
          <w:p w14:paraId="3B6BADEB" w14:textId="77777777" w:rsidR="00DA719E" w:rsidRPr="002004BE" w:rsidRDefault="00DA719E" w:rsidP="002A46F4">
            <w:pPr>
              <w:pStyle w:val="DefaultText1"/>
              <w:jc w:val="right"/>
              <w:rPr>
                <w:sz w:val="20"/>
              </w:rPr>
            </w:pPr>
            <w:r w:rsidRPr="002004BE">
              <w:rPr>
                <w:rStyle w:val="InitialStyle"/>
                <w:rFonts w:ascii="Arial" w:hAnsi="Arial"/>
                <w:b/>
                <w:sz w:val="20"/>
              </w:rPr>
              <w:t>Page           Page</w:t>
            </w:r>
            <w:r w:rsidRPr="002004BE">
              <w:rPr>
                <w:rFonts w:ascii="Arial" w:hAnsi="Arial"/>
                <w:b/>
                <w:sz w:val="20"/>
              </w:rPr>
              <w:t xml:space="preserve"> </w:t>
            </w:r>
          </w:p>
        </w:tc>
        <w:tc>
          <w:tcPr>
            <w:tcW w:w="1078" w:type="dxa"/>
            <w:tcBorders>
              <w:bottom w:val="single" w:sz="6" w:space="0" w:color="auto"/>
            </w:tcBorders>
          </w:tcPr>
          <w:p w14:paraId="3B6BADEC" w14:textId="77777777" w:rsidR="00DA719E" w:rsidRPr="002004BE" w:rsidRDefault="00DA719E" w:rsidP="002A46F4">
            <w:pPr>
              <w:pStyle w:val="DefaultText1"/>
              <w:rPr>
                <w:sz w:val="20"/>
              </w:rPr>
            </w:pPr>
            <w:r w:rsidRPr="002004BE">
              <w:rPr>
                <w:rFonts w:ascii="Arial" w:hAnsi="Arial"/>
                <w:b/>
                <w:sz w:val="20"/>
              </w:rPr>
              <w:t>363.140</w:t>
            </w:r>
          </w:p>
        </w:tc>
      </w:tr>
    </w:tbl>
    <w:p w14:paraId="3B6BADEE" w14:textId="77777777" w:rsidR="00DA719E" w:rsidRPr="00C279D8" w:rsidRDefault="00DA719E" w:rsidP="002A46F4">
      <w:pPr>
        <w:pStyle w:val="DefaultText"/>
        <w:ind w:left="2880" w:hanging="2880"/>
        <w:jc w:val="both"/>
        <w:rPr>
          <w:rStyle w:val="InitialStyle"/>
          <w:rFonts w:ascii="Times New Roman" w:hAnsi="Times New Roman"/>
          <w:b/>
          <w:sz w:val="22"/>
          <w:szCs w:val="22"/>
        </w:rPr>
      </w:pPr>
      <w:r>
        <w:rPr>
          <w:rStyle w:val="InitialStyle"/>
          <w:sz w:val="22"/>
        </w:rPr>
        <w:tab/>
      </w:r>
      <w:r>
        <w:rPr>
          <w:rStyle w:val="InitialStyle"/>
          <w:sz w:val="22"/>
        </w:rPr>
        <w:tab/>
      </w:r>
    </w:p>
    <w:p w14:paraId="3B6BADEF" w14:textId="77777777" w:rsidR="00DA719E" w:rsidRPr="00D34084" w:rsidRDefault="00DA719E" w:rsidP="002A46F4">
      <w:pPr>
        <w:pStyle w:val="DefaultText"/>
        <w:tabs>
          <w:tab w:val="left" w:pos="960"/>
          <w:tab w:val="left" w:pos="1680"/>
          <w:tab w:val="left" w:pos="2220"/>
          <w:tab w:val="left" w:pos="2760"/>
          <w:tab w:val="left" w:pos="3120"/>
          <w:tab w:val="left" w:pos="3480"/>
          <w:tab w:val="left" w:pos="38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u w:val="single"/>
        </w:rPr>
      </w:pPr>
      <w:r w:rsidRPr="00D34084">
        <w:rPr>
          <w:rStyle w:val="InitialStyle"/>
          <w:rFonts w:ascii="Times New Roman" w:hAnsi="Times New Roman"/>
          <w:sz w:val="22"/>
          <w:szCs w:val="22"/>
          <w:u w:val="single"/>
        </w:rPr>
        <w:t>363.140:</w:t>
      </w:r>
      <w:r w:rsidRPr="00D34084">
        <w:rPr>
          <w:rStyle w:val="InitialStyle"/>
          <w:rFonts w:ascii="Times New Roman" w:hAnsi="Times New Roman"/>
          <w:sz w:val="22"/>
          <w:szCs w:val="22"/>
          <w:u w:val="single"/>
        </w:rPr>
        <w:tab/>
        <w:t>Noncountable Assets</w:t>
      </w:r>
    </w:p>
    <w:p w14:paraId="3B6BADF0" w14:textId="77777777" w:rsidR="00DA719E" w:rsidRPr="00D34084" w:rsidRDefault="00DA719E" w:rsidP="002A46F4">
      <w:pPr>
        <w:pStyle w:val="DefaultText"/>
        <w:tabs>
          <w:tab w:val="left" w:pos="960"/>
          <w:tab w:val="left" w:pos="1680"/>
          <w:tab w:val="left" w:pos="2220"/>
          <w:tab w:val="left" w:pos="2760"/>
          <w:tab w:val="left" w:pos="3120"/>
          <w:tab w:val="left" w:pos="3480"/>
          <w:tab w:val="left" w:pos="38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B6BADF1" w14:textId="77777777" w:rsidR="00DA719E" w:rsidRPr="00D34084" w:rsidRDefault="00DA719E" w:rsidP="002A46F4">
      <w:pPr>
        <w:pStyle w:val="DefaultText"/>
        <w:tabs>
          <w:tab w:val="left" w:pos="960"/>
          <w:tab w:val="left" w:pos="1680"/>
          <w:tab w:val="left" w:pos="2220"/>
          <w:tab w:val="left" w:pos="2760"/>
          <w:tab w:val="left" w:pos="3120"/>
          <w:tab w:val="left" w:pos="3480"/>
          <w:tab w:val="left" w:pos="38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D34084">
        <w:rPr>
          <w:rStyle w:val="InitialStyle"/>
          <w:rFonts w:ascii="Times New Roman" w:hAnsi="Times New Roman"/>
          <w:sz w:val="22"/>
          <w:szCs w:val="22"/>
        </w:rPr>
        <w:tab/>
        <w:t>The following assets are not countable when determining the total value of assets available to a</w:t>
      </w:r>
    </w:p>
    <w:p w14:paraId="3B6BADF2" w14:textId="77777777" w:rsidR="00DA719E" w:rsidRPr="00D34084" w:rsidRDefault="00DA719E" w:rsidP="002A46F4">
      <w:pPr>
        <w:pStyle w:val="DefaultText"/>
        <w:tabs>
          <w:tab w:val="left" w:pos="960"/>
          <w:tab w:val="left" w:pos="1680"/>
          <w:tab w:val="left" w:pos="2220"/>
          <w:tab w:val="left" w:pos="2760"/>
          <w:tab w:val="left" w:pos="3120"/>
          <w:tab w:val="left" w:pos="3480"/>
          <w:tab w:val="left" w:pos="38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D34084">
        <w:rPr>
          <w:rStyle w:val="InitialStyle"/>
          <w:rFonts w:ascii="Times New Roman" w:hAnsi="Times New Roman"/>
          <w:sz w:val="22"/>
          <w:szCs w:val="22"/>
        </w:rPr>
        <w:tab/>
        <w:t>household.</w:t>
      </w:r>
    </w:p>
    <w:p w14:paraId="3B6BADF3" w14:textId="77777777" w:rsidR="00DA719E" w:rsidRPr="00D34084" w:rsidRDefault="00DA719E" w:rsidP="002A46F4">
      <w:pPr>
        <w:pStyle w:val="DefaultText"/>
        <w:tabs>
          <w:tab w:val="left" w:pos="960"/>
          <w:tab w:val="left" w:pos="1680"/>
          <w:tab w:val="left" w:pos="2220"/>
          <w:tab w:val="left" w:pos="2760"/>
          <w:tab w:val="left" w:pos="3120"/>
          <w:tab w:val="left" w:pos="3480"/>
          <w:tab w:val="left" w:pos="38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B6BADF4" w14:textId="77777777" w:rsidR="00DA719E" w:rsidRPr="00D34084" w:rsidRDefault="00DA719E" w:rsidP="002A46F4">
      <w:pPr>
        <w:pStyle w:val="DefaultText"/>
        <w:tabs>
          <w:tab w:val="left" w:pos="960"/>
          <w:tab w:val="left" w:pos="1680"/>
          <w:tab w:val="left" w:pos="2220"/>
          <w:tab w:val="left" w:pos="2760"/>
          <w:tab w:val="left" w:pos="3120"/>
          <w:tab w:val="left" w:pos="3480"/>
          <w:tab w:val="left" w:pos="38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D34084">
        <w:rPr>
          <w:rStyle w:val="InitialStyle"/>
          <w:rFonts w:ascii="Times New Roman" w:hAnsi="Times New Roman"/>
          <w:sz w:val="22"/>
          <w:szCs w:val="22"/>
        </w:rPr>
        <w:tab/>
        <w:t>(A)</w:t>
      </w:r>
      <w:r w:rsidRPr="00D34084">
        <w:rPr>
          <w:rStyle w:val="InitialStyle"/>
          <w:rFonts w:ascii="Times New Roman" w:hAnsi="Times New Roman"/>
          <w:sz w:val="22"/>
          <w:szCs w:val="22"/>
        </w:rPr>
        <w:tab/>
      </w:r>
      <w:r w:rsidRPr="00D34084">
        <w:rPr>
          <w:rStyle w:val="InitialStyle"/>
          <w:rFonts w:ascii="Times New Roman" w:hAnsi="Times New Roman"/>
          <w:sz w:val="22"/>
          <w:szCs w:val="22"/>
          <w:u w:val="single"/>
        </w:rPr>
        <w:t>Home and Lot</w:t>
      </w:r>
    </w:p>
    <w:p w14:paraId="3B6BADF5" w14:textId="77777777" w:rsidR="00DA719E" w:rsidRPr="00D34084" w:rsidRDefault="00DA719E" w:rsidP="002A46F4">
      <w:pPr>
        <w:pStyle w:val="DefaultText"/>
        <w:tabs>
          <w:tab w:val="left" w:pos="960"/>
          <w:tab w:val="left" w:pos="1680"/>
          <w:tab w:val="left" w:pos="2220"/>
          <w:tab w:val="left" w:pos="2760"/>
          <w:tab w:val="left" w:pos="3120"/>
          <w:tab w:val="left" w:pos="3480"/>
          <w:tab w:val="left" w:pos="38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p>
    <w:p w14:paraId="3B6BADF6" w14:textId="77777777" w:rsidR="00DA719E" w:rsidRPr="00D34084" w:rsidRDefault="00DA719E" w:rsidP="002A46F4">
      <w:pPr>
        <w:pStyle w:val="DefaultText"/>
        <w:tabs>
          <w:tab w:val="left" w:pos="960"/>
          <w:tab w:val="left" w:pos="1680"/>
          <w:tab w:val="left" w:pos="2220"/>
          <w:tab w:val="left" w:pos="2760"/>
          <w:tab w:val="left" w:pos="3120"/>
          <w:tab w:val="left" w:pos="3480"/>
          <w:tab w:val="left" w:pos="38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D34084">
        <w:rPr>
          <w:rStyle w:val="InitialStyle"/>
          <w:rFonts w:ascii="Times New Roman" w:hAnsi="Times New Roman"/>
          <w:sz w:val="22"/>
          <w:szCs w:val="22"/>
        </w:rPr>
        <w:tab/>
      </w:r>
      <w:r w:rsidRPr="00D34084">
        <w:rPr>
          <w:rStyle w:val="InitialStyle"/>
          <w:rFonts w:ascii="Times New Roman" w:hAnsi="Times New Roman"/>
          <w:sz w:val="22"/>
          <w:szCs w:val="22"/>
        </w:rPr>
        <w:tab/>
        <w:t>The home and surrounding property that is not separated from the home by intervening property owned by others is noncountable, including:</w:t>
      </w:r>
    </w:p>
    <w:p w14:paraId="3B6BADF7" w14:textId="77777777" w:rsidR="00DA719E" w:rsidRPr="00D34084" w:rsidRDefault="00DA719E" w:rsidP="002A46F4">
      <w:pPr>
        <w:pStyle w:val="DefaultText"/>
        <w:tabs>
          <w:tab w:val="left" w:pos="960"/>
          <w:tab w:val="left" w:pos="1680"/>
          <w:tab w:val="left" w:pos="2220"/>
          <w:tab w:val="left" w:pos="2760"/>
          <w:tab w:val="left" w:pos="3120"/>
          <w:tab w:val="left" w:pos="3480"/>
          <w:tab w:val="left" w:pos="38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B6BADF8" w14:textId="77777777" w:rsidR="00DA719E" w:rsidRPr="00D34084" w:rsidRDefault="00DA719E" w:rsidP="002A46F4">
      <w:pPr>
        <w:pStyle w:val="DefaultText"/>
        <w:tabs>
          <w:tab w:val="left" w:pos="960"/>
          <w:tab w:val="left" w:pos="1680"/>
          <w:tab w:val="left" w:pos="2220"/>
          <w:tab w:val="left" w:pos="2760"/>
          <w:tab w:val="left" w:pos="3120"/>
          <w:tab w:val="left" w:pos="3480"/>
          <w:tab w:val="left" w:pos="38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D34084">
        <w:rPr>
          <w:rStyle w:val="InitialStyle"/>
          <w:rFonts w:ascii="Times New Roman" w:hAnsi="Times New Roman"/>
          <w:sz w:val="22"/>
          <w:szCs w:val="22"/>
        </w:rPr>
        <w:tab/>
      </w:r>
      <w:r w:rsidRPr="00D34084">
        <w:rPr>
          <w:rStyle w:val="InitialStyle"/>
          <w:rFonts w:ascii="Times New Roman" w:hAnsi="Times New Roman"/>
          <w:sz w:val="22"/>
          <w:szCs w:val="22"/>
        </w:rPr>
        <w:tab/>
        <w:t>(1)</w:t>
      </w:r>
      <w:r w:rsidRPr="00D34084">
        <w:rPr>
          <w:rStyle w:val="InitialStyle"/>
          <w:rFonts w:ascii="Times New Roman" w:hAnsi="Times New Roman"/>
          <w:sz w:val="22"/>
          <w:szCs w:val="22"/>
        </w:rPr>
        <w:tab/>
        <w:t>Property separated from the home by a public right of way, such as a road.</w:t>
      </w:r>
    </w:p>
    <w:p w14:paraId="3B6BADF9" w14:textId="77777777" w:rsidR="00DA719E" w:rsidRPr="00D34084" w:rsidRDefault="00DA719E" w:rsidP="002A46F4">
      <w:pPr>
        <w:pStyle w:val="DefaultText"/>
        <w:tabs>
          <w:tab w:val="left" w:pos="960"/>
          <w:tab w:val="left" w:pos="1680"/>
          <w:tab w:val="left" w:pos="2220"/>
          <w:tab w:val="left" w:pos="2760"/>
          <w:tab w:val="left" w:pos="3120"/>
          <w:tab w:val="left" w:pos="3480"/>
          <w:tab w:val="left" w:pos="38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B6BADFA" w14:textId="77777777" w:rsidR="00DA719E" w:rsidRPr="00D34084" w:rsidRDefault="00DA719E" w:rsidP="002A46F4">
      <w:pPr>
        <w:pStyle w:val="DefaultText"/>
        <w:tabs>
          <w:tab w:val="left" w:pos="960"/>
          <w:tab w:val="left" w:pos="1680"/>
          <w:tab w:val="left" w:pos="2220"/>
          <w:tab w:val="left" w:pos="2760"/>
          <w:tab w:val="left" w:pos="3120"/>
          <w:tab w:val="left" w:pos="3480"/>
          <w:tab w:val="left" w:pos="38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D34084">
        <w:rPr>
          <w:rStyle w:val="InitialStyle"/>
          <w:rFonts w:ascii="Times New Roman" w:hAnsi="Times New Roman"/>
          <w:sz w:val="22"/>
          <w:szCs w:val="22"/>
        </w:rPr>
        <w:tab/>
      </w:r>
      <w:r w:rsidRPr="00D34084">
        <w:rPr>
          <w:rStyle w:val="InitialStyle"/>
          <w:rFonts w:ascii="Times New Roman" w:hAnsi="Times New Roman"/>
          <w:sz w:val="22"/>
          <w:szCs w:val="22"/>
        </w:rPr>
        <w:tab/>
        <w:t>(2)</w:t>
      </w:r>
      <w:r w:rsidRPr="00D34084">
        <w:rPr>
          <w:rStyle w:val="InitialStyle"/>
          <w:rFonts w:ascii="Times New Roman" w:hAnsi="Times New Roman"/>
          <w:sz w:val="22"/>
          <w:szCs w:val="22"/>
        </w:rPr>
        <w:tab/>
        <w:t>The home and surrounding property when temporarily unoccupied for reasons of employment, training for employment, illness, vacation, or uninhabitability caused by casualty or natural disaster, provided that the household intends to return.</w:t>
      </w:r>
    </w:p>
    <w:p w14:paraId="3B6BADFB" w14:textId="77777777" w:rsidR="00DA719E" w:rsidRPr="00D34084" w:rsidRDefault="00DA719E" w:rsidP="002A46F4">
      <w:pPr>
        <w:pStyle w:val="DefaultText"/>
        <w:tabs>
          <w:tab w:val="left" w:pos="960"/>
          <w:tab w:val="left" w:pos="1680"/>
          <w:tab w:val="left" w:pos="2220"/>
          <w:tab w:val="left" w:pos="2760"/>
          <w:tab w:val="left" w:pos="3120"/>
          <w:tab w:val="left" w:pos="3480"/>
          <w:tab w:val="left" w:pos="38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B6BADFC" w14:textId="77777777" w:rsidR="00DA719E" w:rsidRPr="00D34084" w:rsidRDefault="00DA719E" w:rsidP="002A46F4">
      <w:pPr>
        <w:pStyle w:val="DefaultText"/>
        <w:tabs>
          <w:tab w:val="left" w:pos="960"/>
          <w:tab w:val="left" w:pos="1680"/>
          <w:tab w:val="left" w:pos="2220"/>
          <w:tab w:val="left" w:pos="2760"/>
          <w:tab w:val="left" w:pos="3120"/>
          <w:tab w:val="left" w:pos="3480"/>
          <w:tab w:val="left" w:pos="38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D34084">
        <w:rPr>
          <w:rStyle w:val="InitialStyle"/>
          <w:rFonts w:ascii="Times New Roman" w:hAnsi="Times New Roman"/>
          <w:sz w:val="22"/>
          <w:szCs w:val="22"/>
        </w:rPr>
        <w:tab/>
      </w:r>
      <w:r w:rsidRPr="00D34084">
        <w:rPr>
          <w:rStyle w:val="InitialStyle"/>
          <w:rFonts w:ascii="Times New Roman" w:hAnsi="Times New Roman"/>
          <w:sz w:val="22"/>
          <w:szCs w:val="22"/>
        </w:rPr>
        <w:tab/>
        <w:t>(3)</w:t>
      </w:r>
      <w:r w:rsidRPr="00D34084">
        <w:rPr>
          <w:rStyle w:val="InitialStyle"/>
          <w:rFonts w:ascii="Times New Roman" w:hAnsi="Times New Roman"/>
          <w:sz w:val="22"/>
          <w:szCs w:val="22"/>
        </w:rPr>
        <w:tab/>
        <w:t>The value of a lot purchased, or in the process of being purchased, to build a home if the household does not already own a home and, if the new home is partially completed, the value of the partially completed home.</w:t>
      </w:r>
    </w:p>
    <w:p w14:paraId="3B6BADFD" w14:textId="77777777" w:rsidR="00DA719E" w:rsidRPr="00D34084" w:rsidRDefault="00DA719E" w:rsidP="002A46F4">
      <w:pPr>
        <w:pStyle w:val="DefaultText"/>
        <w:tabs>
          <w:tab w:val="left" w:pos="960"/>
          <w:tab w:val="left" w:pos="1680"/>
          <w:tab w:val="left" w:pos="2220"/>
          <w:tab w:val="left" w:pos="2760"/>
          <w:tab w:val="left" w:pos="3120"/>
          <w:tab w:val="left" w:pos="3480"/>
          <w:tab w:val="left" w:pos="38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p>
    <w:p w14:paraId="3B6BADFE" w14:textId="77777777" w:rsidR="00DA719E" w:rsidRPr="00D34084" w:rsidRDefault="00DA719E" w:rsidP="002A46F4">
      <w:pPr>
        <w:pStyle w:val="DefaultText1"/>
        <w:shd w:val="clear" w:color="auto" w:fill="FFFFFF"/>
        <w:tabs>
          <w:tab w:val="left" w:pos="1680"/>
        </w:tabs>
        <w:ind w:left="1680" w:hanging="1680"/>
        <w:rPr>
          <w:rStyle w:val="InitialStyle"/>
          <w:rFonts w:ascii="Times New Roman" w:hAnsi="Times New Roman"/>
          <w:sz w:val="22"/>
          <w:szCs w:val="22"/>
        </w:rPr>
      </w:pPr>
      <w:r w:rsidRPr="00D34084">
        <w:rPr>
          <w:rStyle w:val="InitialStyle"/>
          <w:rFonts w:ascii="Times New Roman" w:hAnsi="Times New Roman"/>
          <w:sz w:val="22"/>
          <w:szCs w:val="22"/>
        </w:rPr>
        <w:tab/>
        <w:t>(4)</w:t>
      </w:r>
      <w:r w:rsidRPr="00D34084">
        <w:rPr>
          <w:rStyle w:val="InitialStyle"/>
          <w:rFonts w:ascii="Times New Roman" w:hAnsi="Times New Roman"/>
          <w:sz w:val="22"/>
          <w:szCs w:val="22"/>
        </w:rPr>
        <w:tab/>
        <w:t xml:space="preserve">Household belongings such as furniture, appliances, household decorations, </w:t>
      </w:r>
      <w:r w:rsidRPr="00D34084">
        <w:rPr>
          <w:rStyle w:val="InitialStyle"/>
          <w:rFonts w:ascii="Times New Roman" w:hAnsi="Times New Roman"/>
          <w:sz w:val="22"/>
          <w:szCs w:val="22"/>
        </w:rPr>
        <w:tab/>
      </w:r>
      <w:r w:rsidRPr="00D34084">
        <w:rPr>
          <w:rStyle w:val="InitialStyle"/>
          <w:rFonts w:ascii="Times New Roman" w:hAnsi="Times New Roman"/>
          <w:sz w:val="22"/>
          <w:szCs w:val="22"/>
        </w:rPr>
        <w:tab/>
        <w:t xml:space="preserve">linens and cookware; personal belongings such as jewelry, books and toys, even if </w:t>
      </w:r>
      <w:r w:rsidRPr="00D34084">
        <w:rPr>
          <w:rStyle w:val="InitialStyle"/>
          <w:rFonts w:ascii="Times New Roman" w:hAnsi="Times New Roman"/>
          <w:sz w:val="22"/>
          <w:szCs w:val="22"/>
        </w:rPr>
        <w:tab/>
        <w:t>of more than usual value.</w:t>
      </w:r>
    </w:p>
    <w:p w14:paraId="3B6BADFF" w14:textId="77777777" w:rsidR="00DA719E" w:rsidRPr="00D34084" w:rsidRDefault="00DA719E" w:rsidP="002A46F4">
      <w:pPr>
        <w:pStyle w:val="DefaultText1"/>
        <w:shd w:val="clear" w:color="auto" w:fill="FFFFFF"/>
        <w:rPr>
          <w:rStyle w:val="InitialStyle"/>
          <w:rFonts w:ascii="Times New Roman" w:hAnsi="Times New Roman"/>
          <w:sz w:val="22"/>
          <w:szCs w:val="22"/>
        </w:rPr>
      </w:pPr>
    </w:p>
    <w:p w14:paraId="3B6BAE00" w14:textId="77777777" w:rsidR="00DA719E" w:rsidRPr="00D34084" w:rsidRDefault="00DA719E" w:rsidP="002A46F4">
      <w:pPr>
        <w:pStyle w:val="DefaultText1"/>
        <w:shd w:val="clear" w:color="auto" w:fill="FFFFFF"/>
        <w:tabs>
          <w:tab w:val="left" w:pos="2160"/>
        </w:tabs>
        <w:ind w:left="1680" w:hanging="1680"/>
        <w:rPr>
          <w:rStyle w:val="InitialStyle"/>
          <w:rFonts w:ascii="Times New Roman" w:hAnsi="Times New Roman"/>
          <w:sz w:val="22"/>
          <w:szCs w:val="22"/>
        </w:rPr>
      </w:pPr>
      <w:r w:rsidRPr="00D34084">
        <w:rPr>
          <w:rStyle w:val="InitialStyle"/>
          <w:rFonts w:ascii="Times New Roman" w:hAnsi="Times New Roman"/>
          <w:sz w:val="22"/>
          <w:szCs w:val="22"/>
        </w:rPr>
        <w:tab/>
        <w:t>(5)</w:t>
      </w:r>
      <w:r w:rsidRPr="00D34084">
        <w:rPr>
          <w:rStyle w:val="InitialStyle"/>
          <w:rFonts w:ascii="Times New Roman" w:hAnsi="Times New Roman"/>
          <w:sz w:val="22"/>
          <w:szCs w:val="22"/>
        </w:rPr>
        <w:tab/>
        <w:t>Property to which the household has no ready access, such as property that is the subject</w:t>
      </w:r>
      <w:r w:rsidRPr="00D34084">
        <w:rPr>
          <w:rStyle w:val="InitialStyle"/>
          <w:rFonts w:ascii="Times New Roman" w:hAnsi="Times New Roman"/>
          <w:sz w:val="22"/>
          <w:szCs w:val="22"/>
        </w:rPr>
        <w:br/>
      </w:r>
      <w:r w:rsidRPr="00D34084">
        <w:rPr>
          <w:rStyle w:val="InitialStyle"/>
          <w:rFonts w:ascii="Times New Roman" w:hAnsi="Times New Roman"/>
          <w:sz w:val="22"/>
          <w:szCs w:val="22"/>
        </w:rPr>
        <w:tab/>
        <w:t xml:space="preserve">of legal proceedings (e.g., probate, divorce suits, etc.), and irrevocable trust funds that </w:t>
      </w:r>
      <w:r w:rsidRPr="00D34084">
        <w:rPr>
          <w:rStyle w:val="InitialStyle"/>
          <w:rFonts w:ascii="Times New Roman" w:hAnsi="Times New Roman"/>
          <w:sz w:val="22"/>
          <w:szCs w:val="22"/>
        </w:rPr>
        <w:br/>
      </w:r>
      <w:r w:rsidRPr="00D34084">
        <w:rPr>
          <w:rStyle w:val="InitialStyle"/>
          <w:rFonts w:ascii="Times New Roman" w:hAnsi="Times New Roman"/>
          <w:sz w:val="22"/>
          <w:szCs w:val="22"/>
        </w:rPr>
        <w:tab/>
        <w:t>were placed in trust at least 12 months before application for SNAP benefits.</w:t>
      </w:r>
    </w:p>
    <w:p w14:paraId="3B6BAE01" w14:textId="77777777" w:rsidR="00DA719E" w:rsidRPr="00D34084" w:rsidRDefault="00DA719E" w:rsidP="002A46F4">
      <w:pPr>
        <w:pStyle w:val="DefaultText1"/>
        <w:rPr>
          <w:rStyle w:val="InitialStyle"/>
          <w:rFonts w:ascii="Times New Roman" w:hAnsi="Times New Roman"/>
          <w:sz w:val="22"/>
          <w:szCs w:val="22"/>
        </w:rPr>
      </w:pPr>
    </w:p>
    <w:p w14:paraId="3B6BAE02" w14:textId="77777777" w:rsidR="00DA719E" w:rsidRPr="00D34084" w:rsidRDefault="00DA719E" w:rsidP="002A46F4">
      <w:pPr>
        <w:pStyle w:val="DefaultText"/>
        <w:tabs>
          <w:tab w:val="left" w:pos="960"/>
          <w:tab w:val="left" w:pos="1680"/>
          <w:tab w:val="left" w:pos="2220"/>
          <w:tab w:val="left" w:pos="2760"/>
          <w:tab w:val="left" w:pos="3120"/>
          <w:tab w:val="left" w:pos="3480"/>
          <w:tab w:val="left" w:pos="38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u w:val="single"/>
        </w:rPr>
      </w:pPr>
      <w:r w:rsidRPr="00D34084">
        <w:rPr>
          <w:rStyle w:val="InitialStyle"/>
          <w:rFonts w:ascii="Times New Roman" w:hAnsi="Times New Roman"/>
          <w:sz w:val="22"/>
          <w:szCs w:val="22"/>
        </w:rPr>
        <w:tab/>
        <w:t>(B)</w:t>
      </w:r>
      <w:r w:rsidRPr="00D34084">
        <w:rPr>
          <w:rStyle w:val="InitialStyle"/>
          <w:rFonts w:ascii="Times New Roman" w:hAnsi="Times New Roman"/>
          <w:sz w:val="22"/>
          <w:szCs w:val="22"/>
        </w:rPr>
        <w:tab/>
      </w:r>
      <w:r w:rsidRPr="00D34084">
        <w:rPr>
          <w:rStyle w:val="InitialStyle"/>
          <w:rFonts w:ascii="Times New Roman" w:hAnsi="Times New Roman"/>
          <w:sz w:val="22"/>
          <w:szCs w:val="22"/>
          <w:u w:val="single"/>
        </w:rPr>
        <w:t xml:space="preserve"> Household and Personal Goods, Life Insurance and Pension Funds</w:t>
      </w:r>
    </w:p>
    <w:p w14:paraId="3B6BAE03" w14:textId="77777777" w:rsidR="00DA719E" w:rsidRPr="00D34084" w:rsidRDefault="00DA719E" w:rsidP="002A46F4">
      <w:pPr>
        <w:pStyle w:val="DefaultText"/>
        <w:tabs>
          <w:tab w:val="left" w:pos="960"/>
          <w:tab w:val="left" w:pos="1680"/>
          <w:tab w:val="left" w:pos="2220"/>
          <w:tab w:val="left" w:pos="2760"/>
          <w:tab w:val="left" w:pos="3120"/>
          <w:tab w:val="left" w:pos="3480"/>
          <w:tab w:val="left" w:pos="38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u w:val="single"/>
        </w:rPr>
      </w:pPr>
    </w:p>
    <w:p w14:paraId="3B6BAE04" w14:textId="1587BDBD" w:rsidR="00DA719E" w:rsidRPr="00D34084" w:rsidRDefault="007B1E2A" w:rsidP="002004BE">
      <w:pPr>
        <w:pStyle w:val="DefaultText"/>
        <w:tabs>
          <w:tab w:val="left" w:pos="960"/>
          <w:tab w:val="left" w:pos="2070"/>
          <w:tab w:val="left" w:pos="2220"/>
          <w:tab w:val="left" w:pos="2760"/>
          <w:tab w:val="left" w:pos="3120"/>
          <w:tab w:val="left" w:pos="3480"/>
          <w:tab w:val="left" w:pos="38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1770"/>
        <w:rPr>
          <w:rStyle w:val="InitialStyle"/>
          <w:rFonts w:ascii="Times New Roman" w:hAnsi="Times New Roman"/>
          <w:sz w:val="22"/>
          <w:szCs w:val="22"/>
        </w:rPr>
      </w:pPr>
      <w:r>
        <w:rPr>
          <w:noProof/>
        </w:rPr>
        <mc:AlternateContent>
          <mc:Choice Requires="wps">
            <w:drawing>
              <wp:anchor distT="0" distB="0" distL="114300" distR="114300" simplePos="0" relativeHeight="251656192" behindDoc="0" locked="0" layoutInCell="1" allowOverlap="1" wp14:anchorId="3B6BB34B" wp14:editId="03BD703E">
                <wp:simplePos x="0" y="0"/>
                <wp:positionH relativeFrom="column">
                  <wp:posOffset>6566535</wp:posOffset>
                </wp:positionH>
                <wp:positionV relativeFrom="paragraph">
                  <wp:posOffset>288925</wp:posOffset>
                </wp:positionV>
                <wp:extent cx="0" cy="0"/>
                <wp:effectExtent l="10160" t="8890" r="8890" b="10160"/>
                <wp:wrapNone/>
                <wp:docPr id="117758000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FC7D8F"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7.05pt,22.75pt" to="517.05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"/>
            </w:pict>
          </mc:Fallback>
        </mc:AlternateContent>
      </w:r>
      <w:r w:rsidR="00DA719E" w:rsidRPr="00D34084">
        <w:rPr>
          <w:rStyle w:val="InitialStyle"/>
          <w:rFonts w:ascii="Times New Roman" w:hAnsi="Times New Roman"/>
          <w:sz w:val="22"/>
          <w:szCs w:val="22"/>
        </w:rPr>
        <w:tab/>
        <w:t xml:space="preserve">            (1)   </w:t>
      </w:r>
      <w:r w:rsidR="00DA719E">
        <w:rPr>
          <w:rStyle w:val="InitialStyle"/>
          <w:rFonts w:ascii="Times New Roman" w:hAnsi="Times New Roman"/>
          <w:sz w:val="22"/>
          <w:szCs w:val="22"/>
        </w:rPr>
        <w:tab/>
      </w:r>
      <w:r w:rsidR="00DA719E">
        <w:rPr>
          <w:rStyle w:val="InitialStyle"/>
          <w:rFonts w:ascii="Times New Roman" w:hAnsi="Times New Roman"/>
          <w:sz w:val="22"/>
          <w:szCs w:val="22"/>
        </w:rPr>
        <w:tab/>
      </w:r>
      <w:r w:rsidR="00DA719E" w:rsidRPr="00D34084">
        <w:rPr>
          <w:rStyle w:val="InitialStyle"/>
          <w:rFonts w:ascii="Times New Roman" w:hAnsi="Times New Roman"/>
          <w:sz w:val="22"/>
          <w:szCs w:val="22"/>
        </w:rPr>
        <w:t xml:space="preserve">Household goods and personal effects, including one burial lot per household member </w:t>
      </w:r>
      <w:r w:rsidR="00DA719E" w:rsidRPr="00D34084">
        <w:rPr>
          <w:rStyle w:val="InitialStyle"/>
          <w:rFonts w:ascii="Times New Roman" w:hAnsi="Times New Roman"/>
          <w:sz w:val="22"/>
          <w:szCs w:val="22"/>
          <w:shd w:val="clear" w:color="auto" w:fill="FFFFFF"/>
        </w:rPr>
        <w:t>and the value of a prepaid funeral arrangement, not to exceed $1,500, are noncountable assets. A prepaid funeral arrangement may include a contract with a funeral director or a separately identifiable trust fund.  Use of any portion of this asset is countable if used for purposes other than funeral or burial arrangements in accordance with 106 CMR 363.130.</w:t>
      </w:r>
      <w:r w:rsidR="00DA719E" w:rsidRPr="00D34084">
        <w:rPr>
          <w:rStyle w:val="InitialStyle"/>
          <w:rFonts w:ascii="Times New Roman" w:hAnsi="Times New Roman"/>
          <w:sz w:val="22"/>
          <w:szCs w:val="22"/>
        </w:rPr>
        <w:t xml:space="preserve">  </w:t>
      </w:r>
    </w:p>
    <w:p w14:paraId="3B6BAE05" w14:textId="77777777" w:rsidR="00DA719E" w:rsidRPr="00D34084" w:rsidRDefault="00DA719E" w:rsidP="002A46F4">
      <w:pPr>
        <w:pStyle w:val="DefaultText"/>
        <w:tabs>
          <w:tab w:val="left" w:pos="960"/>
          <w:tab w:val="left" w:pos="1680"/>
          <w:tab w:val="left" w:pos="2220"/>
          <w:tab w:val="left" w:pos="2760"/>
          <w:tab w:val="left" w:pos="3120"/>
          <w:tab w:val="left" w:pos="3480"/>
          <w:tab w:val="left" w:pos="38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p>
    <w:p w14:paraId="3B6BAE06" w14:textId="77777777" w:rsidR="00DA719E" w:rsidRPr="00D34084" w:rsidRDefault="00DA719E" w:rsidP="002004BE">
      <w:pPr>
        <w:pStyle w:val="DefaultText"/>
        <w:tabs>
          <w:tab w:val="left" w:pos="960"/>
          <w:tab w:val="left" w:pos="1680"/>
          <w:tab w:val="left" w:pos="2220"/>
          <w:tab w:val="left" w:pos="2760"/>
          <w:tab w:val="left" w:pos="3120"/>
          <w:tab w:val="left" w:pos="3480"/>
          <w:tab w:val="left" w:pos="38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540"/>
        <w:rPr>
          <w:rStyle w:val="InitialStyle"/>
          <w:rFonts w:ascii="Times New Roman" w:hAnsi="Times New Roman"/>
          <w:sz w:val="22"/>
          <w:szCs w:val="22"/>
          <w:u w:val="single"/>
        </w:rPr>
      </w:pPr>
      <w:r>
        <w:rPr>
          <w:rStyle w:val="InitialStyle"/>
          <w:rFonts w:ascii="Times New Roman" w:hAnsi="Times New Roman"/>
          <w:sz w:val="22"/>
          <w:szCs w:val="22"/>
        </w:rPr>
        <w:t>(2)</w:t>
      </w:r>
      <w:r>
        <w:rPr>
          <w:rStyle w:val="InitialStyle"/>
          <w:rFonts w:ascii="Times New Roman" w:hAnsi="Times New Roman"/>
          <w:sz w:val="22"/>
          <w:szCs w:val="22"/>
        </w:rPr>
        <w:tab/>
      </w:r>
      <w:r w:rsidRPr="00D34084">
        <w:rPr>
          <w:rStyle w:val="InitialStyle"/>
          <w:rFonts w:ascii="Times New Roman" w:hAnsi="Times New Roman"/>
          <w:sz w:val="22"/>
          <w:szCs w:val="22"/>
        </w:rPr>
        <w:t xml:space="preserve">The cash value of life insurance policies is noncountable provided the insurance policies are not cashed. </w:t>
      </w:r>
    </w:p>
    <w:p w14:paraId="3B6BAE07" w14:textId="77777777" w:rsidR="00DA719E" w:rsidRPr="00D34084" w:rsidRDefault="00DA719E" w:rsidP="002A46F4">
      <w:pPr>
        <w:pStyle w:val="DefaultText"/>
        <w:tabs>
          <w:tab w:val="left" w:pos="960"/>
          <w:tab w:val="left" w:pos="1680"/>
          <w:tab w:val="left" w:pos="2220"/>
          <w:tab w:val="left" w:pos="2760"/>
          <w:tab w:val="left" w:pos="3120"/>
          <w:tab w:val="left" w:pos="3480"/>
          <w:tab w:val="left" w:pos="38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rPr>
          <w:rStyle w:val="InitialStyle"/>
          <w:rFonts w:ascii="Times New Roman" w:hAnsi="Times New Roman"/>
          <w:sz w:val="22"/>
          <w:szCs w:val="22"/>
          <w:u w:val="single"/>
        </w:rPr>
      </w:pPr>
    </w:p>
    <w:p w14:paraId="3B6BAE08" w14:textId="23A2248E" w:rsidR="00DA719E" w:rsidRPr="00D34084" w:rsidRDefault="007B1E2A" w:rsidP="002004BE">
      <w:pPr>
        <w:pStyle w:val="DefaultText"/>
        <w:tabs>
          <w:tab w:val="left" w:pos="960"/>
          <w:tab w:val="left" w:pos="1680"/>
          <w:tab w:val="left" w:pos="2220"/>
          <w:tab w:val="left" w:pos="2760"/>
          <w:tab w:val="left" w:pos="3120"/>
          <w:tab w:val="left" w:pos="3480"/>
          <w:tab w:val="left" w:pos="384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480"/>
        <w:rPr>
          <w:rStyle w:val="InitialStyle"/>
          <w:rFonts w:ascii="Times New Roman" w:hAnsi="Times New Roman"/>
          <w:sz w:val="22"/>
          <w:szCs w:val="22"/>
          <w:u w:val="single"/>
        </w:rPr>
      </w:pPr>
      <w:r>
        <w:rPr>
          <w:noProof/>
        </w:rPr>
        <mc:AlternateContent>
          <mc:Choice Requires="wps">
            <w:drawing>
              <wp:anchor distT="0" distB="0" distL="114300" distR="114300" simplePos="0" relativeHeight="251657216" behindDoc="0" locked="0" layoutInCell="1" allowOverlap="1" wp14:anchorId="3B6BB34C" wp14:editId="6B908DF0">
                <wp:simplePos x="0" y="0"/>
                <wp:positionH relativeFrom="column">
                  <wp:posOffset>6642735</wp:posOffset>
                </wp:positionH>
                <wp:positionV relativeFrom="paragraph">
                  <wp:posOffset>548005</wp:posOffset>
                </wp:positionV>
                <wp:extent cx="0" cy="0"/>
                <wp:effectExtent l="10160" t="8890" r="8890" b="10160"/>
                <wp:wrapNone/>
                <wp:docPr id="138483605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C8BEEA"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3.05pt,43.15pt" to="523.05pt,4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"/>
            </w:pict>
          </mc:Fallback>
        </mc:AlternateContent>
      </w:r>
      <w:r w:rsidR="00DA719E">
        <w:rPr>
          <w:rStyle w:val="InitialStyle"/>
          <w:rFonts w:ascii="Times New Roman" w:hAnsi="Times New Roman"/>
          <w:sz w:val="22"/>
          <w:szCs w:val="22"/>
        </w:rPr>
        <w:t>(3)</w:t>
      </w:r>
      <w:r w:rsidR="00DA719E">
        <w:rPr>
          <w:rStyle w:val="InitialStyle"/>
          <w:rFonts w:ascii="Times New Roman" w:hAnsi="Times New Roman"/>
          <w:sz w:val="22"/>
          <w:szCs w:val="22"/>
        </w:rPr>
        <w:tab/>
      </w:r>
      <w:r w:rsidR="00DA719E" w:rsidRPr="00D34084">
        <w:rPr>
          <w:rStyle w:val="InitialStyle"/>
          <w:rFonts w:ascii="Times New Roman" w:hAnsi="Times New Roman"/>
          <w:sz w:val="22"/>
          <w:szCs w:val="22"/>
        </w:rPr>
        <w:t xml:space="preserve">Pension funds are noncountable assets. These include, but are not limited to, pension or traditional defined-benefits plans, 401(k)s, 501(c)(18)s, 403(b)s, 457s, Federal Employee Thrift Savings plans, Keogh plans, Individual Retirement Accounts (IRAs), Roth IRAs, Simple IRAs, Simplified Employer plans, Profit Sharing plans, and Cash Balance plans. </w:t>
      </w:r>
    </w:p>
    <w:p w14:paraId="3B6BAE09" w14:textId="77777777" w:rsidR="00DA719E" w:rsidRDefault="00DA719E" w:rsidP="002A46F4">
      <w:pPr>
        <w:pStyle w:val="DefaultText"/>
        <w:tabs>
          <w:tab w:val="left" w:pos="960"/>
          <w:tab w:val="left" w:pos="1680"/>
          <w:tab w:val="left" w:pos="2220"/>
          <w:tab w:val="left" w:pos="2760"/>
          <w:tab w:val="left" w:pos="3120"/>
          <w:tab w:val="left" w:pos="3480"/>
          <w:tab w:val="left" w:pos="38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rStyle w:val="InitialStyle"/>
          <w:rFonts w:ascii="Times New Roman" w:hAnsi="Times New Roman"/>
          <w:sz w:val="22"/>
          <w:szCs w:val="22"/>
        </w:rPr>
      </w:pPr>
    </w:p>
    <w:p w14:paraId="3B6BAE0A" w14:textId="77777777" w:rsidR="00DA719E" w:rsidRPr="00C279D8" w:rsidRDefault="00DA719E" w:rsidP="002A46F4">
      <w:pPr>
        <w:pStyle w:val="DefaultText"/>
        <w:tabs>
          <w:tab w:val="left" w:pos="960"/>
          <w:tab w:val="left" w:pos="1680"/>
          <w:tab w:val="left" w:pos="2220"/>
          <w:tab w:val="left" w:pos="2760"/>
          <w:tab w:val="left" w:pos="3120"/>
          <w:tab w:val="left" w:pos="3480"/>
          <w:tab w:val="left" w:pos="38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rStyle w:val="InitialStyle"/>
          <w:rFonts w:ascii="Times New Roman" w:hAnsi="Times New Roman"/>
          <w:sz w:val="22"/>
          <w:szCs w:val="22"/>
        </w:rPr>
      </w:pPr>
    </w:p>
    <w:p w14:paraId="3B6BAE0B" w14:textId="77777777" w:rsidR="00DA719E" w:rsidRDefault="00DA719E" w:rsidP="002A46F4">
      <w:pPr>
        <w:spacing w:line="240" w:lineRule="auto"/>
      </w:pPr>
      <w:r>
        <w:rPr>
          <w:rFonts w:ascii="Times New Roman" w:hAnsi="Times New Roman"/>
        </w:rPr>
        <w:br/>
      </w:r>
      <w:r>
        <w:rPr>
          <w:rFonts w:ascii="Times New Roman" w:hAnsi="Times New Roman"/>
        </w:rPr>
        <w:br/>
      </w:r>
      <w:r>
        <w:rPr>
          <w:rFonts w:ascii="Times New Roman" w:hAnsi="Times New Roman"/>
        </w:rPr>
        <w:br/>
      </w:r>
      <w:r>
        <w:rPr>
          <w:rFonts w:ascii="Times New Roman" w:hAnsi="Times New Roman"/>
        </w:rPr>
        <w:br/>
      </w:r>
    </w:p>
    <w:tbl>
      <w:tblPr>
        <w:tblW w:w="10433" w:type="dxa"/>
        <w:tblInd w:w="120" w:type="dxa"/>
        <w:tblLayout w:type="fixed"/>
        <w:tblCellMar>
          <w:left w:w="120" w:type="dxa"/>
          <w:right w:w="120" w:type="dxa"/>
        </w:tblCellMar>
        <w:tblLook w:val="0000" w:firstRow="0" w:lastRow="0" w:firstColumn="0" w:lastColumn="0" w:noHBand="0" w:noVBand="0"/>
      </w:tblPr>
      <w:tblGrid>
        <w:gridCol w:w="1995"/>
        <w:gridCol w:w="448"/>
        <w:gridCol w:w="1887"/>
        <w:gridCol w:w="1264"/>
        <w:gridCol w:w="1264"/>
        <w:gridCol w:w="1265"/>
        <w:gridCol w:w="1019"/>
        <w:gridCol w:w="1291"/>
      </w:tblGrid>
      <w:tr w:rsidR="00DA719E" w14:paraId="3B6BAE0D" w14:textId="77777777" w:rsidTr="00391D77">
        <w:trPr>
          <w:cantSplit/>
          <w:trHeight w:hRule="exact" w:val="238"/>
        </w:trPr>
        <w:tc>
          <w:tcPr>
            <w:tcW w:w="10431" w:type="dxa"/>
            <w:gridSpan w:val="8"/>
          </w:tcPr>
          <w:p w14:paraId="3B6BAE0C" w14:textId="77777777" w:rsidR="00DA719E" w:rsidRPr="002004BE" w:rsidRDefault="00DA719E" w:rsidP="002A46F4">
            <w:pPr>
              <w:pStyle w:val="DefaultText1"/>
              <w:jc w:val="center"/>
              <w:rPr>
                <w:rFonts w:ascii="Arial" w:hAnsi="Arial" w:cs="Arial"/>
                <w:sz w:val="20"/>
              </w:rPr>
            </w:pPr>
            <w:r w:rsidRPr="002004BE">
              <w:rPr>
                <w:rStyle w:val="InitialStyle"/>
                <w:rFonts w:ascii="Arial" w:hAnsi="Arial" w:cs="Arial"/>
                <w:b/>
                <w:sz w:val="20"/>
              </w:rPr>
              <w:lastRenderedPageBreak/>
              <w:t>106 CMR: Department of Transitional Assistance</w:t>
            </w:r>
          </w:p>
        </w:tc>
      </w:tr>
      <w:tr w:rsidR="00DA719E" w14:paraId="3B6BAE12" w14:textId="77777777" w:rsidTr="00391D77">
        <w:trPr>
          <w:cantSplit/>
          <w:trHeight w:hRule="exact" w:val="240"/>
        </w:trPr>
        <w:tc>
          <w:tcPr>
            <w:tcW w:w="2443" w:type="dxa"/>
            <w:gridSpan w:val="2"/>
            <w:tcBorders>
              <w:top w:val="single" w:sz="6" w:space="0" w:color="auto"/>
            </w:tcBorders>
          </w:tcPr>
          <w:p w14:paraId="3B6BAE0E" w14:textId="77777777" w:rsidR="00DA719E" w:rsidRPr="002004BE" w:rsidRDefault="00DA719E" w:rsidP="002A46F4">
            <w:pPr>
              <w:pStyle w:val="DefaultText1"/>
              <w:rPr>
                <w:rFonts w:ascii="Arial" w:hAnsi="Arial" w:cs="Arial"/>
                <w:sz w:val="20"/>
              </w:rPr>
            </w:pPr>
            <w:r w:rsidRPr="002004BE">
              <w:rPr>
                <w:rStyle w:val="InitialStyle"/>
                <w:rFonts w:ascii="Arial" w:hAnsi="Arial" w:cs="Arial"/>
                <w:b/>
                <w:sz w:val="20"/>
              </w:rPr>
              <w:t xml:space="preserve">Trans. by S.L. </w:t>
            </w:r>
            <w:r w:rsidRPr="002004BE">
              <w:rPr>
                <w:rStyle w:val="InitialStyle"/>
                <w:rFonts w:ascii="Arial" w:hAnsi="Arial"/>
                <w:b/>
                <w:sz w:val="20"/>
              </w:rPr>
              <w:t>1377</w:t>
            </w:r>
          </w:p>
        </w:tc>
        <w:tc>
          <w:tcPr>
            <w:tcW w:w="5678" w:type="dxa"/>
            <w:gridSpan w:val="4"/>
            <w:tcBorders>
              <w:top w:val="single" w:sz="6" w:space="0" w:color="auto"/>
            </w:tcBorders>
          </w:tcPr>
          <w:p w14:paraId="3B6BAE0F" w14:textId="77777777" w:rsidR="00DA719E" w:rsidRPr="002004BE" w:rsidRDefault="00DA719E" w:rsidP="002A46F4">
            <w:pPr>
              <w:pStyle w:val="DefaultText"/>
              <w:rPr>
                <w:rFonts w:ascii="Arial" w:hAnsi="Arial" w:cs="Arial"/>
                <w:sz w:val="20"/>
              </w:rPr>
            </w:pPr>
          </w:p>
        </w:tc>
        <w:tc>
          <w:tcPr>
            <w:tcW w:w="1019" w:type="dxa"/>
            <w:tcBorders>
              <w:top w:val="single" w:sz="6" w:space="0" w:color="auto"/>
            </w:tcBorders>
          </w:tcPr>
          <w:p w14:paraId="3B6BAE10" w14:textId="77777777" w:rsidR="00DA719E" w:rsidRPr="002004BE" w:rsidRDefault="00DA719E" w:rsidP="002A46F4">
            <w:pPr>
              <w:pStyle w:val="DefaultText"/>
              <w:rPr>
                <w:rFonts w:ascii="Arial" w:hAnsi="Arial" w:cs="Arial"/>
                <w:sz w:val="20"/>
              </w:rPr>
            </w:pPr>
          </w:p>
        </w:tc>
        <w:tc>
          <w:tcPr>
            <w:tcW w:w="1291" w:type="dxa"/>
            <w:tcBorders>
              <w:top w:val="single" w:sz="6" w:space="0" w:color="auto"/>
            </w:tcBorders>
          </w:tcPr>
          <w:p w14:paraId="3B6BAE11" w14:textId="77777777" w:rsidR="00DA719E" w:rsidRPr="002004BE" w:rsidRDefault="00DA719E" w:rsidP="002A46F4">
            <w:pPr>
              <w:pStyle w:val="DefaultText"/>
              <w:rPr>
                <w:rFonts w:ascii="Arial" w:hAnsi="Arial" w:cs="Arial"/>
                <w:sz w:val="20"/>
              </w:rPr>
            </w:pPr>
          </w:p>
        </w:tc>
      </w:tr>
      <w:tr w:rsidR="00DA719E" w14:paraId="3B6BAE16" w14:textId="77777777" w:rsidTr="00391D77">
        <w:trPr>
          <w:cantSplit/>
          <w:trHeight w:hRule="exact" w:val="243"/>
        </w:trPr>
        <w:tc>
          <w:tcPr>
            <w:tcW w:w="1995" w:type="dxa"/>
          </w:tcPr>
          <w:p w14:paraId="3B6BAE13" w14:textId="77777777" w:rsidR="00DA719E" w:rsidRPr="002004BE" w:rsidRDefault="00DA719E" w:rsidP="002A46F4">
            <w:pPr>
              <w:pStyle w:val="DefaultText"/>
              <w:rPr>
                <w:rFonts w:ascii="Arial" w:hAnsi="Arial" w:cs="Arial"/>
                <w:sz w:val="20"/>
              </w:rPr>
            </w:pPr>
            <w:r w:rsidRPr="002004BE">
              <w:rPr>
                <w:rStyle w:val="InitialStyle"/>
                <w:rFonts w:ascii="Arial" w:hAnsi="Arial" w:cs="Arial"/>
                <w:b/>
                <w:sz w:val="20"/>
              </w:rPr>
              <w:t>Prev. S.L. 1353</w:t>
            </w:r>
          </w:p>
        </w:tc>
        <w:tc>
          <w:tcPr>
            <w:tcW w:w="7145" w:type="dxa"/>
            <w:gridSpan w:val="6"/>
          </w:tcPr>
          <w:p w14:paraId="3B6BAE14" w14:textId="77777777" w:rsidR="00DA719E" w:rsidRPr="002004BE" w:rsidRDefault="00DA719E" w:rsidP="002A46F4">
            <w:pPr>
              <w:pStyle w:val="DefaultText1"/>
              <w:jc w:val="center"/>
              <w:rPr>
                <w:rFonts w:ascii="Arial" w:hAnsi="Arial" w:cs="Arial"/>
                <w:sz w:val="20"/>
              </w:rPr>
            </w:pPr>
            <w:r w:rsidRPr="002004BE">
              <w:rPr>
                <w:rFonts w:ascii="Arial" w:hAnsi="Arial" w:cs="Arial"/>
                <w:b/>
                <w:sz w:val="20"/>
              </w:rPr>
              <w:t>Supplemental Nutrition Assistance Program</w:t>
            </w:r>
          </w:p>
        </w:tc>
        <w:tc>
          <w:tcPr>
            <w:tcW w:w="1291" w:type="dxa"/>
          </w:tcPr>
          <w:p w14:paraId="3B6BAE15" w14:textId="77777777" w:rsidR="00DA719E" w:rsidRPr="002004BE" w:rsidRDefault="00DA719E" w:rsidP="002A46F4">
            <w:pPr>
              <w:pStyle w:val="DefaultText"/>
              <w:rPr>
                <w:rFonts w:ascii="Arial" w:hAnsi="Arial" w:cs="Arial"/>
                <w:sz w:val="20"/>
              </w:rPr>
            </w:pPr>
          </w:p>
        </w:tc>
      </w:tr>
      <w:tr w:rsidR="00DA719E" w14:paraId="3B6BAE1B" w14:textId="77777777" w:rsidTr="00391D77">
        <w:trPr>
          <w:cantSplit/>
          <w:trHeight w:hRule="exact" w:val="275"/>
        </w:trPr>
        <w:tc>
          <w:tcPr>
            <w:tcW w:w="2443" w:type="dxa"/>
            <w:gridSpan w:val="2"/>
          </w:tcPr>
          <w:p w14:paraId="3B6BAE17" w14:textId="77777777" w:rsidR="00DA719E" w:rsidRPr="002004BE" w:rsidRDefault="00DA719E" w:rsidP="002A46F4">
            <w:pPr>
              <w:pStyle w:val="DefaultText"/>
              <w:rPr>
                <w:rFonts w:ascii="Arial" w:hAnsi="Arial" w:cs="Arial"/>
                <w:sz w:val="20"/>
              </w:rPr>
            </w:pPr>
          </w:p>
        </w:tc>
        <w:tc>
          <w:tcPr>
            <w:tcW w:w="5678" w:type="dxa"/>
            <w:gridSpan w:val="4"/>
          </w:tcPr>
          <w:p w14:paraId="3B6BAE18" w14:textId="77777777" w:rsidR="00DA719E" w:rsidRPr="002004BE" w:rsidRDefault="00DA719E" w:rsidP="002A46F4">
            <w:pPr>
              <w:spacing w:line="240" w:lineRule="auto"/>
              <w:jc w:val="center"/>
              <w:rPr>
                <w:rFonts w:ascii="Arial" w:hAnsi="Arial" w:cs="Arial"/>
                <w:sz w:val="20"/>
                <w:szCs w:val="20"/>
              </w:rPr>
            </w:pPr>
            <w:r w:rsidRPr="002004BE">
              <w:rPr>
                <w:rFonts w:ascii="Arial" w:hAnsi="Arial" w:cs="Arial"/>
                <w:b/>
                <w:sz w:val="20"/>
                <w:szCs w:val="20"/>
              </w:rPr>
              <w:t>Financial Eligibility Standards</w:t>
            </w:r>
          </w:p>
        </w:tc>
        <w:tc>
          <w:tcPr>
            <w:tcW w:w="1019" w:type="dxa"/>
          </w:tcPr>
          <w:p w14:paraId="3B6BAE19" w14:textId="77777777" w:rsidR="00DA719E" w:rsidRPr="002004BE" w:rsidRDefault="00DA719E" w:rsidP="002A46F4">
            <w:pPr>
              <w:pStyle w:val="DefaultText1"/>
              <w:rPr>
                <w:rFonts w:ascii="Arial" w:hAnsi="Arial" w:cs="Arial"/>
                <w:sz w:val="20"/>
              </w:rPr>
            </w:pPr>
            <w:r w:rsidRPr="002004BE">
              <w:rPr>
                <w:rStyle w:val="InitialStyle"/>
                <w:rFonts w:ascii="Arial" w:hAnsi="Arial" w:cs="Arial"/>
                <w:b/>
                <w:sz w:val="20"/>
              </w:rPr>
              <w:t xml:space="preserve">Chapter              </w:t>
            </w:r>
          </w:p>
        </w:tc>
        <w:tc>
          <w:tcPr>
            <w:tcW w:w="1291" w:type="dxa"/>
          </w:tcPr>
          <w:p w14:paraId="3B6BAE1A" w14:textId="77777777" w:rsidR="00DA719E" w:rsidRPr="002004BE" w:rsidRDefault="00DA719E" w:rsidP="002A46F4">
            <w:pPr>
              <w:pStyle w:val="DefaultText1"/>
              <w:rPr>
                <w:rFonts w:ascii="Arial" w:hAnsi="Arial" w:cs="Arial"/>
                <w:sz w:val="20"/>
              </w:rPr>
            </w:pPr>
            <w:r w:rsidRPr="002004BE">
              <w:rPr>
                <w:rFonts w:ascii="Arial" w:hAnsi="Arial" w:cs="Arial"/>
                <w:b/>
                <w:sz w:val="20"/>
              </w:rPr>
              <w:t>363</w:t>
            </w:r>
          </w:p>
        </w:tc>
      </w:tr>
      <w:tr w:rsidR="00DA719E" w14:paraId="3B6BAE23" w14:textId="77777777" w:rsidTr="0087381D">
        <w:trPr>
          <w:cantSplit/>
          <w:trHeight w:hRule="exact" w:val="270"/>
        </w:trPr>
        <w:tc>
          <w:tcPr>
            <w:tcW w:w="2443" w:type="dxa"/>
            <w:gridSpan w:val="2"/>
            <w:tcBorders>
              <w:bottom w:val="single" w:sz="6" w:space="0" w:color="auto"/>
            </w:tcBorders>
          </w:tcPr>
          <w:p w14:paraId="3B6BAE1C" w14:textId="2F199ABC" w:rsidR="00DA719E" w:rsidRPr="002004BE" w:rsidRDefault="00DA719E" w:rsidP="002A46F4">
            <w:pPr>
              <w:pStyle w:val="DefaultText1"/>
              <w:rPr>
                <w:rFonts w:ascii="Arial" w:hAnsi="Arial" w:cs="Arial"/>
                <w:sz w:val="20"/>
              </w:rPr>
            </w:pPr>
            <w:r w:rsidRPr="002004BE">
              <w:rPr>
                <w:rStyle w:val="InitialStyle"/>
                <w:rFonts w:ascii="Arial" w:hAnsi="Arial"/>
                <w:b/>
                <w:sz w:val="20"/>
              </w:rPr>
              <w:t xml:space="preserve">Rev. </w:t>
            </w:r>
            <w:r w:rsidR="0087381D">
              <w:rPr>
                <w:rStyle w:val="InitialStyle"/>
                <w:rFonts w:ascii="Arial" w:hAnsi="Arial"/>
                <w:b/>
                <w:sz w:val="20"/>
              </w:rPr>
              <w:t>5/2024</w:t>
            </w:r>
          </w:p>
        </w:tc>
        <w:tc>
          <w:tcPr>
            <w:tcW w:w="1887" w:type="dxa"/>
            <w:tcBorders>
              <w:bottom w:val="single" w:sz="6" w:space="0" w:color="auto"/>
            </w:tcBorders>
          </w:tcPr>
          <w:p w14:paraId="3B6BAE1D" w14:textId="77777777" w:rsidR="00DA719E" w:rsidRPr="002004BE" w:rsidRDefault="00DA719E" w:rsidP="002A46F4">
            <w:pPr>
              <w:pStyle w:val="DefaultText"/>
              <w:rPr>
                <w:rFonts w:ascii="Arial" w:hAnsi="Arial" w:cs="Arial"/>
                <w:sz w:val="20"/>
              </w:rPr>
            </w:pPr>
          </w:p>
        </w:tc>
        <w:tc>
          <w:tcPr>
            <w:tcW w:w="1264" w:type="dxa"/>
            <w:tcBorders>
              <w:bottom w:val="single" w:sz="6" w:space="0" w:color="auto"/>
            </w:tcBorders>
          </w:tcPr>
          <w:p w14:paraId="3B6BAE1E" w14:textId="77777777" w:rsidR="00DA719E" w:rsidRPr="002004BE" w:rsidRDefault="00DA719E" w:rsidP="002A46F4">
            <w:pPr>
              <w:pStyle w:val="DefaultText"/>
              <w:rPr>
                <w:rFonts w:ascii="Arial" w:hAnsi="Arial" w:cs="Arial"/>
                <w:sz w:val="20"/>
              </w:rPr>
            </w:pPr>
          </w:p>
        </w:tc>
        <w:tc>
          <w:tcPr>
            <w:tcW w:w="1264" w:type="dxa"/>
            <w:tcBorders>
              <w:bottom w:val="single" w:sz="6" w:space="0" w:color="auto"/>
            </w:tcBorders>
          </w:tcPr>
          <w:p w14:paraId="3B6BAE1F" w14:textId="77777777" w:rsidR="00DA719E" w:rsidRPr="002004BE" w:rsidRDefault="00DA719E" w:rsidP="002A46F4">
            <w:pPr>
              <w:pStyle w:val="DefaultText"/>
              <w:rPr>
                <w:rFonts w:ascii="Arial" w:hAnsi="Arial" w:cs="Arial"/>
                <w:sz w:val="20"/>
              </w:rPr>
            </w:pPr>
          </w:p>
        </w:tc>
        <w:tc>
          <w:tcPr>
            <w:tcW w:w="1265" w:type="dxa"/>
            <w:tcBorders>
              <w:bottom w:val="single" w:sz="6" w:space="0" w:color="auto"/>
            </w:tcBorders>
          </w:tcPr>
          <w:p w14:paraId="3B6BAE20" w14:textId="17FF2270" w:rsidR="00DA719E" w:rsidRPr="002004BE" w:rsidRDefault="00DA719E" w:rsidP="002A46F4">
            <w:pPr>
              <w:spacing w:line="240" w:lineRule="auto"/>
              <w:jc w:val="center"/>
              <w:rPr>
                <w:rFonts w:ascii="Arial" w:hAnsi="Arial" w:cs="Arial"/>
                <w:sz w:val="20"/>
                <w:szCs w:val="20"/>
              </w:rPr>
            </w:pPr>
            <w:r w:rsidRPr="002004BE">
              <w:rPr>
                <w:rFonts w:ascii="Arial" w:hAnsi="Arial" w:cs="Arial"/>
                <w:b/>
                <w:sz w:val="20"/>
                <w:szCs w:val="20"/>
              </w:rPr>
              <w:t xml:space="preserve">(2 of </w:t>
            </w:r>
            <w:r w:rsidR="00F52DAA">
              <w:rPr>
                <w:rFonts w:ascii="Arial" w:hAnsi="Arial" w:cs="Arial"/>
                <w:b/>
                <w:sz w:val="20"/>
                <w:szCs w:val="20"/>
              </w:rPr>
              <w:t>8</w:t>
            </w:r>
            <w:r w:rsidRPr="002004BE">
              <w:rPr>
                <w:rFonts w:ascii="Arial" w:hAnsi="Arial" w:cs="Arial"/>
                <w:b/>
                <w:sz w:val="20"/>
                <w:szCs w:val="20"/>
              </w:rPr>
              <w:t>)</w:t>
            </w:r>
          </w:p>
        </w:tc>
        <w:tc>
          <w:tcPr>
            <w:tcW w:w="1019" w:type="dxa"/>
            <w:tcBorders>
              <w:bottom w:val="single" w:sz="6" w:space="0" w:color="auto"/>
            </w:tcBorders>
          </w:tcPr>
          <w:p w14:paraId="3B6BAE21" w14:textId="77777777" w:rsidR="00DA719E" w:rsidRPr="002004BE" w:rsidRDefault="00DA719E" w:rsidP="00391D77">
            <w:pPr>
              <w:pStyle w:val="DefaultText1"/>
              <w:jc w:val="right"/>
              <w:rPr>
                <w:rFonts w:ascii="Arial" w:hAnsi="Arial" w:cs="Arial"/>
                <w:sz w:val="20"/>
              </w:rPr>
            </w:pPr>
            <w:r w:rsidRPr="002004BE">
              <w:rPr>
                <w:rStyle w:val="InitialStyle"/>
                <w:rFonts w:ascii="Arial" w:hAnsi="Arial" w:cs="Arial"/>
                <w:b/>
                <w:sz w:val="20"/>
              </w:rPr>
              <w:t xml:space="preserve">Page           </w:t>
            </w:r>
          </w:p>
        </w:tc>
        <w:tc>
          <w:tcPr>
            <w:tcW w:w="1291" w:type="dxa"/>
            <w:tcBorders>
              <w:bottom w:val="single" w:sz="6" w:space="0" w:color="auto"/>
              <w:right w:val="single" w:sz="6" w:space="0" w:color="auto"/>
            </w:tcBorders>
          </w:tcPr>
          <w:p w14:paraId="3B6BAE22" w14:textId="77777777" w:rsidR="00DA719E" w:rsidRPr="002004BE" w:rsidRDefault="00DA719E" w:rsidP="002A46F4">
            <w:pPr>
              <w:pStyle w:val="DefaultText1"/>
              <w:rPr>
                <w:rFonts w:ascii="Arial" w:hAnsi="Arial" w:cs="Arial"/>
                <w:sz w:val="20"/>
              </w:rPr>
            </w:pPr>
            <w:r w:rsidRPr="002004BE">
              <w:rPr>
                <w:rFonts w:ascii="Arial" w:hAnsi="Arial" w:cs="Arial"/>
                <w:b/>
                <w:sz w:val="20"/>
              </w:rPr>
              <w:t>363.140</w:t>
            </w:r>
          </w:p>
        </w:tc>
      </w:tr>
    </w:tbl>
    <w:p w14:paraId="3B6BAE24" w14:textId="77777777" w:rsidR="00DA719E" w:rsidRPr="006E5D9B" w:rsidRDefault="00DA719E" w:rsidP="002A46F4">
      <w:pPr>
        <w:pStyle w:val="DefaultText"/>
        <w:tabs>
          <w:tab w:val="left" w:pos="960"/>
          <w:tab w:val="left" w:pos="1680"/>
          <w:tab w:val="left" w:pos="2220"/>
          <w:tab w:val="left" w:pos="2760"/>
          <w:tab w:val="left" w:pos="3120"/>
          <w:tab w:val="left" w:pos="3480"/>
          <w:tab w:val="left" w:pos="38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rPr>
          <w:rStyle w:val="InitialStyle"/>
          <w:sz w:val="22"/>
          <w:u w:val="single"/>
        </w:rPr>
      </w:pPr>
    </w:p>
    <w:p w14:paraId="3B6BAE25" w14:textId="77777777" w:rsidR="00DA719E" w:rsidRPr="003C1372" w:rsidRDefault="00DA719E" w:rsidP="003D1915">
      <w:pPr>
        <w:pStyle w:val="DefaultText"/>
        <w:numPr>
          <w:ilvl w:val="0"/>
          <w:numId w:val="5"/>
        </w:numPr>
        <w:tabs>
          <w:tab w:val="left" w:pos="1260"/>
          <w:tab w:val="left" w:pos="1680"/>
          <w:tab w:val="left" w:pos="2220"/>
          <w:tab w:val="left" w:pos="2760"/>
          <w:tab w:val="left" w:pos="3120"/>
          <w:tab w:val="left" w:pos="3480"/>
          <w:tab w:val="left" w:pos="38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80"/>
        <w:rPr>
          <w:rStyle w:val="InitialStyle"/>
          <w:rFonts w:ascii="Times New Roman" w:hAnsi="Times New Roman"/>
          <w:sz w:val="22"/>
          <w:u w:val="single"/>
        </w:rPr>
      </w:pPr>
      <w:r w:rsidRPr="003C1372">
        <w:rPr>
          <w:rStyle w:val="InitialStyle"/>
          <w:rFonts w:ascii="Times New Roman" w:hAnsi="Times New Roman"/>
          <w:sz w:val="22"/>
        </w:rPr>
        <w:t xml:space="preserve">   </w:t>
      </w:r>
      <w:r w:rsidRPr="003C1372">
        <w:rPr>
          <w:rStyle w:val="InitialStyle"/>
          <w:rFonts w:ascii="Times New Roman" w:hAnsi="Times New Roman"/>
          <w:sz w:val="22"/>
          <w:u w:val="single"/>
        </w:rPr>
        <w:t>Education Savings Accounts</w:t>
      </w:r>
      <w:r>
        <w:rPr>
          <w:rStyle w:val="InitialStyle"/>
          <w:rFonts w:ascii="Times New Roman" w:hAnsi="Times New Roman"/>
          <w:sz w:val="22"/>
          <w:u w:val="single"/>
        </w:rPr>
        <w:br/>
      </w:r>
    </w:p>
    <w:p w14:paraId="3B6BAE26" w14:textId="77777777" w:rsidR="00DA719E" w:rsidRPr="00D34084" w:rsidRDefault="00DA719E" w:rsidP="00CA07EE">
      <w:pPr>
        <w:pStyle w:val="DefaultText"/>
        <w:tabs>
          <w:tab w:val="left" w:pos="960"/>
          <w:tab w:val="left" w:pos="1680"/>
          <w:tab w:val="left" w:pos="1890"/>
          <w:tab w:val="left" w:pos="2760"/>
          <w:tab w:val="left" w:pos="3120"/>
          <w:tab w:val="left" w:pos="3480"/>
          <w:tab w:val="left" w:pos="384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trike/>
          <w:sz w:val="22"/>
        </w:rPr>
      </w:pPr>
      <w:r w:rsidRPr="003C1372">
        <w:rPr>
          <w:rStyle w:val="InitialStyle"/>
          <w:rFonts w:ascii="Times New Roman" w:hAnsi="Times New Roman"/>
          <w:sz w:val="22"/>
        </w:rPr>
        <w:tab/>
      </w:r>
      <w:r w:rsidRPr="003C1372">
        <w:rPr>
          <w:rStyle w:val="InitialStyle"/>
          <w:rFonts w:ascii="Times New Roman" w:hAnsi="Times New Roman"/>
          <w:sz w:val="22"/>
        </w:rPr>
        <w:tab/>
      </w:r>
      <w:r w:rsidRPr="003C1372">
        <w:rPr>
          <w:rStyle w:val="InitialStyle"/>
          <w:rFonts w:ascii="Times New Roman" w:hAnsi="Times New Roman"/>
          <w:sz w:val="22"/>
        </w:rPr>
        <w:tab/>
      </w:r>
      <w:r w:rsidRPr="00D34084">
        <w:rPr>
          <w:rStyle w:val="InitialStyle"/>
          <w:rFonts w:ascii="Times New Roman" w:hAnsi="Times New Roman"/>
          <w:sz w:val="22"/>
        </w:rPr>
        <w:t xml:space="preserve">Section 529 qualified tuition programs, and Coverdell education savings accounts are </w:t>
      </w:r>
      <w:r w:rsidRPr="00D34084">
        <w:rPr>
          <w:rStyle w:val="InitialStyle"/>
          <w:rFonts w:ascii="Times New Roman" w:hAnsi="Times New Roman"/>
          <w:sz w:val="22"/>
        </w:rPr>
        <w:br/>
      </w:r>
      <w:r w:rsidRPr="00D34084">
        <w:rPr>
          <w:rStyle w:val="InitialStyle"/>
          <w:rFonts w:ascii="Times New Roman" w:hAnsi="Times New Roman"/>
          <w:sz w:val="22"/>
        </w:rPr>
        <w:tab/>
      </w:r>
      <w:r w:rsidRPr="00D34084">
        <w:rPr>
          <w:rStyle w:val="InitialStyle"/>
          <w:rFonts w:ascii="Times New Roman" w:hAnsi="Times New Roman"/>
          <w:sz w:val="22"/>
        </w:rPr>
        <w:tab/>
      </w:r>
      <w:r w:rsidRPr="00D34084">
        <w:rPr>
          <w:rStyle w:val="InitialStyle"/>
          <w:rFonts w:ascii="Times New Roman" w:hAnsi="Times New Roman"/>
          <w:sz w:val="22"/>
        </w:rPr>
        <w:tab/>
        <w:t>noncountable assets.</w:t>
      </w:r>
    </w:p>
    <w:p w14:paraId="3B6BAE27" w14:textId="77777777" w:rsidR="00DA719E" w:rsidRPr="00D34084" w:rsidRDefault="00DA719E" w:rsidP="003D1915">
      <w:pPr>
        <w:pStyle w:val="DefaultText"/>
        <w:tabs>
          <w:tab w:val="left" w:pos="1140"/>
          <w:tab w:val="left" w:pos="1680"/>
        </w:tabs>
        <w:ind w:left="2580" w:hanging="2580"/>
        <w:rPr>
          <w:rStyle w:val="InitialStyle"/>
          <w:rFonts w:ascii="Times New Roman" w:hAnsi="Times New Roman"/>
          <w:sz w:val="22"/>
        </w:rPr>
      </w:pPr>
    </w:p>
    <w:p w14:paraId="3B6BAE28" w14:textId="77777777" w:rsidR="00DA719E" w:rsidRPr="00D34084" w:rsidRDefault="00DA719E" w:rsidP="003D1915">
      <w:pPr>
        <w:pStyle w:val="DefaultText"/>
        <w:tabs>
          <w:tab w:val="left" w:pos="960"/>
          <w:tab w:val="left" w:pos="2220"/>
          <w:tab w:val="left" w:pos="2760"/>
          <w:tab w:val="left" w:pos="3120"/>
          <w:tab w:val="left" w:pos="3480"/>
          <w:tab w:val="left" w:pos="38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05" w:firstLine="255"/>
        <w:rPr>
          <w:rStyle w:val="InitialStyle"/>
          <w:rFonts w:ascii="Times New Roman" w:hAnsi="Times New Roman"/>
          <w:sz w:val="22"/>
        </w:rPr>
      </w:pPr>
      <w:r w:rsidRPr="00D34084">
        <w:rPr>
          <w:rStyle w:val="InitialStyle"/>
          <w:rFonts w:ascii="Times New Roman" w:hAnsi="Times New Roman"/>
          <w:sz w:val="22"/>
        </w:rPr>
        <w:t xml:space="preserve">(D)     </w:t>
      </w:r>
      <w:r w:rsidRPr="00D34084">
        <w:rPr>
          <w:rStyle w:val="InitialStyle"/>
          <w:rFonts w:ascii="Times New Roman" w:hAnsi="Times New Roman"/>
          <w:sz w:val="22"/>
          <w:u w:val="single"/>
        </w:rPr>
        <w:t>Vehicles</w:t>
      </w:r>
      <w:r w:rsidRPr="00D34084">
        <w:rPr>
          <w:rStyle w:val="InitialStyle"/>
          <w:rFonts w:ascii="Times New Roman" w:hAnsi="Times New Roman"/>
          <w:sz w:val="22"/>
        </w:rPr>
        <w:t xml:space="preserve">                    </w:t>
      </w:r>
    </w:p>
    <w:p w14:paraId="3B6BAE29" w14:textId="77777777" w:rsidR="00DA719E" w:rsidRPr="00D34084" w:rsidRDefault="00DA719E" w:rsidP="003D1915">
      <w:pPr>
        <w:pStyle w:val="DefaultText"/>
        <w:tabs>
          <w:tab w:val="left" w:pos="960"/>
          <w:tab w:val="left" w:pos="2220"/>
          <w:tab w:val="left" w:pos="2760"/>
          <w:tab w:val="left" w:pos="3120"/>
          <w:tab w:val="left" w:pos="3480"/>
          <w:tab w:val="left" w:pos="38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05" w:firstLine="255"/>
        <w:rPr>
          <w:rStyle w:val="InitialStyle"/>
          <w:rFonts w:ascii="Times New Roman" w:hAnsi="Times New Roman"/>
          <w:sz w:val="22"/>
        </w:rPr>
      </w:pPr>
      <w:r w:rsidRPr="00D34084">
        <w:rPr>
          <w:rStyle w:val="InitialStyle"/>
          <w:rFonts w:ascii="Times New Roman" w:hAnsi="Times New Roman"/>
          <w:sz w:val="22"/>
        </w:rPr>
        <w:t xml:space="preserve">                                                                                                                                                                                                                                                                         </w:t>
      </w:r>
    </w:p>
    <w:p w14:paraId="3B6BAE2A" w14:textId="77777777" w:rsidR="00DA719E" w:rsidRPr="00D34084" w:rsidRDefault="00DA719E" w:rsidP="003D1915">
      <w:pPr>
        <w:pStyle w:val="DefaultText"/>
        <w:tabs>
          <w:tab w:val="left" w:pos="1140"/>
          <w:tab w:val="left" w:pos="1680"/>
          <w:tab w:val="left" w:pos="1890"/>
        </w:tabs>
        <w:ind w:left="1710" w:hanging="1710"/>
        <w:rPr>
          <w:rStyle w:val="InitialStyle"/>
          <w:rFonts w:ascii="Times New Roman" w:hAnsi="Times New Roman"/>
          <w:sz w:val="22"/>
        </w:rPr>
      </w:pPr>
      <w:r w:rsidRPr="00D34084">
        <w:rPr>
          <w:rStyle w:val="InitialStyle"/>
          <w:rFonts w:ascii="Times New Roman" w:hAnsi="Times New Roman"/>
          <w:sz w:val="22"/>
        </w:rPr>
        <w:tab/>
      </w:r>
      <w:r w:rsidRPr="00D34084">
        <w:rPr>
          <w:rStyle w:val="InitialStyle"/>
          <w:rFonts w:ascii="Times New Roman" w:hAnsi="Times New Roman"/>
          <w:sz w:val="22"/>
        </w:rPr>
        <w:tab/>
      </w:r>
      <w:r w:rsidRPr="00D34084">
        <w:rPr>
          <w:rStyle w:val="InitialStyle"/>
          <w:rFonts w:ascii="Times New Roman" w:hAnsi="Times New Roman"/>
          <w:sz w:val="22"/>
        </w:rPr>
        <w:tab/>
      </w:r>
      <w:r w:rsidRPr="00D34084">
        <w:rPr>
          <w:rStyle w:val="InitialStyle"/>
          <w:rFonts w:ascii="Times New Roman" w:hAnsi="Times New Roman"/>
          <w:sz w:val="22"/>
        </w:rPr>
        <w:tab/>
        <w:t>Vehicles, whether licensed or unlicensed, are noncountable. Vehicles include</w:t>
      </w:r>
      <w:r w:rsidRPr="00D34084">
        <w:rPr>
          <w:sz w:val="22"/>
        </w:rPr>
        <w:t>,</w:t>
      </w:r>
      <w:r w:rsidRPr="00D34084">
        <w:rPr>
          <w:rStyle w:val="InitialStyle"/>
          <w:rFonts w:ascii="Times New Roman" w:hAnsi="Times New Roman"/>
          <w:sz w:val="22"/>
        </w:rPr>
        <w:t xml:space="preserve"> but</w:t>
      </w:r>
    </w:p>
    <w:p w14:paraId="3B6BAE2B" w14:textId="77777777" w:rsidR="00DA719E" w:rsidRPr="00D34084" w:rsidRDefault="00DA719E" w:rsidP="003D1915">
      <w:pPr>
        <w:pStyle w:val="DefaultText"/>
        <w:tabs>
          <w:tab w:val="left" w:pos="1140"/>
          <w:tab w:val="left" w:pos="1680"/>
          <w:tab w:val="left" w:pos="1890"/>
        </w:tabs>
        <w:ind w:left="1710" w:hanging="1710"/>
        <w:rPr>
          <w:rStyle w:val="InitialStyle"/>
          <w:rFonts w:ascii="Times New Roman" w:hAnsi="Times New Roman"/>
          <w:sz w:val="22"/>
        </w:rPr>
      </w:pPr>
      <w:r w:rsidRPr="00D34084">
        <w:rPr>
          <w:rStyle w:val="InitialStyle"/>
          <w:rFonts w:ascii="Times New Roman" w:hAnsi="Times New Roman"/>
          <w:sz w:val="22"/>
        </w:rPr>
        <w:tab/>
      </w:r>
      <w:r w:rsidRPr="00D34084">
        <w:rPr>
          <w:rStyle w:val="InitialStyle"/>
          <w:rFonts w:ascii="Times New Roman" w:hAnsi="Times New Roman"/>
          <w:sz w:val="22"/>
        </w:rPr>
        <w:tab/>
      </w:r>
      <w:r w:rsidRPr="00D34084">
        <w:rPr>
          <w:rStyle w:val="InitialStyle"/>
          <w:rFonts w:ascii="Times New Roman" w:hAnsi="Times New Roman"/>
          <w:sz w:val="22"/>
        </w:rPr>
        <w:tab/>
      </w:r>
      <w:r w:rsidRPr="00D34084">
        <w:rPr>
          <w:rStyle w:val="InitialStyle"/>
          <w:rFonts w:ascii="Times New Roman" w:hAnsi="Times New Roman"/>
          <w:sz w:val="22"/>
        </w:rPr>
        <w:tab/>
        <w:t>are not limited to</w:t>
      </w:r>
      <w:r w:rsidRPr="00D34084">
        <w:rPr>
          <w:sz w:val="22"/>
        </w:rPr>
        <w:t>,</w:t>
      </w:r>
      <w:r w:rsidRPr="00D34084">
        <w:rPr>
          <w:rStyle w:val="InitialStyle"/>
          <w:rFonts w:ascii="Times New Roman" w:hAnsi="Times New Roman"/>
          <w:sz w:val="22"/>
        </w:rPr>
        <w:t xml:space="preserve"> cars, trucks, </w:t>
      </w:r>
      <w:proofErr w:type="gramStart"/>
      <w:r w:rsidRPr="00D34084">
        <w:rPr>
          <w:rStyle w:val="InitialStyle"/>
          <w:rFonts w:ascii="Times New Roman" w:hAnsi="Times New Roman"/>
          <w:sz w:val="22"/>
        </w:rPr>
        <w:t>boats</w:t>
      </w:r>
      <w:proofErr w:type="gramEnd"/>
      <w:r w:rsidRPr="00D34084">
        <w:rPr>
          <w:rStyle w:val="InitialStyle"/>
          <w:rFonts w:ascii="Times New Roman" w:hAnsi="Times New Roman"/>
          <w:sz w:val="22"/>
        </w:rPr>
        <w:t xml:space="preserve"> and tractors.</w:t>
      </w:r>
    </w:p>
    <w:p w14:paraId="3B6BAE2C" w14:textId="77777777" w:rsidR="00DA719E" w:rsidRPr="00D34084" w:rsidRDefault="00DA719E" w:rsidP="003D1915">
      <w:pPr>
        <w:pStyle w:val="DefaultText"/>
        <w:tabs>
          <w:tab w:val="left" w:pos="1140"/>
          <w:tab w:val="left" w:pos="1680"/>
        </w:tabs>
        <w:ind w:left="2580" w:hanging="2580"/>
        <w:rPr>
          <w:rStyle w:val="InitialStyle"/>
          <w:rFonts w:ascii="Times New Roman" w:hAnsi="Times New Roman"/>
          <w:sz w:val="22"/>
        </w:rPr>
      </w:pPr>
    </w:p>
    <w:p w14:paraId="3B6BAE2D" w14:textId="4B6ED830" w:rsidR="00DA719E" w:rsidRPr="00D34084" w:rsidRDefault="007B1E2A" w:rsidP="003D1915">
      <w:pPr>
        <w:pStyle w:val="DefaultText"/>
        <w:tabs>
          <w:tab w:val="left" w:pos="1260"/>
          <w:tab w:val="left" w:pos="1680"/>
        </w:tabs>
        <w:ind w:left="2580" w:hanging="2580"/>
        <w:rPr>
          <w:rStyle w:val="InitialStyle"/>
          <w:rFonts w:ascii="Times New Roman" w:hAnsi="Times New Roman"/>
          <w:sz w:val="22"/>
          <w:szCs w:val="22"/>
        </w:rPr>
      </w:pPr>
      <w:r>
        <w:rPr>
          <w:noProof/>
        </w:rPr>
        <mc:AlternateContent>
          <mc:Choice Requires="wps">
            <w:drawing>
              <wp:anchor distT="0" distB="0" distL="114300" distR="114300" simplePos="0" relativeHeight="251658240" behindDoc="0" locked="0" layoutInCell="1" allowOverlap="1" wp14:anchorId="3B6BB34D" wp14:editId="16CCD75D">
                <wp:simplePos x="0" y="0"/>
                <wp:positionH relativeFrom="column">
                  <wp:posOffset>6566535</wp:posOffset>
                </wp:positionH>
                <wp:positionV relativeFrom="paragraph">
                  <wp:posOffset>66675</wp:posOffset>
                </wp:positionV>
                <wp:extent cx="0" cy="0"/>
                <wp:effectExtent l="10160" t="12065" r="8890" b="6985"/>
                <wp:wrapNone/>
                <wp:docPr id="124097644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F20B04"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7.05pt,5.25pt" to="517.0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"/>
            </w:pict>
          </mc:Fallback>
        </mc:AlternateContent>
      </w:r>
      <w:r w:rsidR="00DA719E" w:rsidRPr="00D34084">
        <w:rPr>
          <w:rStyle w:val="InitialStyle"/>
          <w:rFonts w:ascii="Times New Roman" w:hAnsi="Times New Roman"/>
          <w:sz w:val="22"/>
          <w:szCs w:val="22"/>
        </w:rPr>
        <w:t xml:space="preserve">                  </w:t>
      </w:r>
      <w:r w:rsidR="00DA719E" w:rsidRPr="00D34084">
        <w:rPr>
          <w:rStyle w:val="InitialStyle"/>
          <w:rFonts w:ascii="Times New Roman" w:hAnsi="Times New Roman"/>
          <w:sz w:val="22"/>
          <w:szCs w:val="22"/>
        </w:rPr>
        <w:tab/>
        <w:t xml:space="preserve">(E)     </w:t>
      </w:r>
      <w:r w:rsidR="00DA719E" w:rsidRPr="00D34084">
        <w:rPr>
          <w:rStyle w:val="InitialStyle"/>
          <w:rFonts w:ascii="Times New Roman" w:hAnsi="Times New Roman"/>
          <w:sz w:val="22"/>
          <w:szCs w:val="22"/>
          <w:u w:val="single"/>
        </w:rPr>
        <w:t>Income Producing Property</w:t>
      </w:r>
      <w:r w:rsidR="00DA719E" w:rsidRPr="00D34084">
        <w:rPr>
          <w:rStyle w:val="InitialStyle"/>
          <w:rFonts w:ascii="Times New Roman" w:hAnsi="Times New Roman"/>
          <w:sz w:val="22"/>
          <w:szCs w:val="22"/>
        </w:rPr>
        <w:t xml:space="preserve">        </w:t>
      </w:r>
      <w:r w:rsidR="00DA719E" w:rsidRPr="00D34084">
        <w:rPr>
          <w:rStyle w:val="InitialStyle"/>
          <w:rFonts w:ascii="Times New Roman" w:hAnsi="Times New Roman"/>
          <w:sz w:val="22"/>
          <w:szCs w:val="22"/>
        </w:rPr>
        <w:br/>
        <w:t xml:space="preserve">                                                                                                                                     </w:t>
      </w:r>
    </w:p>
    <w:p w14:paraId="3B6BAE2E" w14:textId="77777777" w:rsidR="00DA719E" w:rsidRPr="00D34084" w:rsidRDefault="00DA719E" w:rsidP="00D34084">
      <w:pPr>
        <w:pStyle w:val="DefaultText"/>
        <w:tabs>
          <w:tab w:val="left" w:pos="960"/>
          <w:tab w:val="left" w:pos="1680"/>
          <w:tab w:val="left" w:pos="1800"/>
          <w:tab w:val="left" w:pos="2760"/>
          <w:tab w:val="left" w:pos="3120"/>
          <w:tab w:val="left" w:pos="3480"/>
          <w:tab w:val="left" w:pos="38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D34084">
        <w:rPr>
          <w:rStyle w:val="InitialStyle"/>
          <w:rFonts w:ascii="Times New Roman" w:hAnsi="Times New Roman"/>
          <w:sz w:val="22"/>
          <w:szCs w:val="22"/>
        </w:rPr>
        <w:tab/>
      </w:r>
      <w:r w:rsidRPr="00D34084">
        <w:rPr>
          <w:rStyle w:val="InitialStyle"/>
          <w:rFonts w:ascii="Times New Roman" w:hAnsi="Times New Roman"/>
          <w:sz w:val="22"/>
          <w:szCs w:val="22"/>
        </w:rPr>
        <w:tab/>
      </w:r>
      <w:r w:rsidRPr="00D34084">
        <w:rPr>
          <w:rStyle w:val="InitialStyle"/>
          <w:rFonts w:ascii="Times New Roman" w:hAnsi="Times New Roman"/>
          <w:sz w:val="22"/>
          <w:szCs w:val="22"/>
        </w:rPr>
        <w:tab/>
        <w:t xml:space="preserve">Income producing property is a noncountable asset when it is essential to employment or </w:t>
      </w:r>
      <w:r w:rsidRPr="00D34084">
        <w:rPr>
          <w:rStyle w:val="InitialStyle"/>
          <w:rFonts w:ascii="Times New Roman" w:hAnsi="Times New Roman"/>
          <w:sz w:val="22"/>
          <w:szCs w:val="22"/>
        </w:rPr>
        <w:br/>
      </w:r>
      <w:r w:rsidRPr="00D34084">
        <w:rPr>
          <w:rStyle w:val="InitialStyle"/>
          <w:rFonts w:ascii="Times New Roman" w:hAnsi="Times New Roman"/>
          <w:sz w:val="22"/>
          <w:szCs w:val="22"/>
        </w:rPr>
        <w:tab/>
        <w:t xml:space="preserve">self-employment, or when it annually produces income consistent with its fair market value. </w:t>
      </w:r>
      <w:r w:rsidRPr="00D34084">
        <w:rPr>
          <w:rStyle w:val="InitialStyle"/>
          <w:rFonts w:ascii="Times New Roman" w:hAnsi="Times New Roman"/>
          <w:sz w:val="22"/>
          <w:szCs w:val="22"/>
        </w:rPr>
        <w:br/>
      </w:r>
      <w:r w:rsidRPr="00D34084">
        <w:rPr>
          <w:rStyle w:val="InitialStyle"/>
          <w:rFonts w:ascii="Times New Roman" w:hAnsi="Times New Roman"/>
          <w:sz w:val="22"/>
          <w:szCs w:val="22"/>
        </w:rPr>
        <w:tab/>
        <w:t xml:space="preserve">The income derived from such </w:t>
      </w:r>
      <w:r w:rsidRPr="00D34084">
        <w:rPr>
          <w:sz w:val="22"/>
          <w:szCs w:val="22"/>
        </w:rPr>
        <w:t xml:space="preserve">property, however, </w:t>
      </w:r>
      <w:r w:rsidRPr="00D34084">
        <w:rPr>
          <w:rStyle w:val="InitialStyle"/>
          <w:rFonts w:ascii="Times New Roman" w:hAnsi="Times New Roman"/>
          <w:sz w:val="22"/>
          <w:szCs w:val="22"/>
        </w:rPr>
        <w:t>shall be countable.</w:t>
      </w:r>
    </w:p>
    <w:p w14:paraId="3B6BAE2F" w14:textId="77777777" w:rsidR="00DA719E" w:rsidRPr="00D34084" w:rsidRDefault="00DA719E" w:rsidP="003D1915">
      <w:pPr>
        <w:pStyle w:val="DefaultText"/>
        <w:ind w:left="2880" w:hanging="2880"/>
        <w:rPr>
          <w:rStyle w:val="InitialStyle"/>
          <w:rFonts w:ascii="Times New Roman" w:hAnsi="Times New Roman"/>
          <w:sz w:val="22"/>
          <w:szCs w:val="22"/>
        </w:rPr>
      </w:pPr>
      <w:r w:rsidRPr="00D34084">
        <w:rPr>
          <w:rStyle w:val="InitialStyle"/>
          <w:rFonts w:ascii="Times New Roman" w:hAnsi="Times New Roman"/>
          <w:sz w:val="22"/>
          <w:szCs w:val="22"/>
        </w:rPr>
        <w:tab/>
      </w:r>
    </w:p>
    <w:p w14:paraId="3B6BAE30" w14:textId="77777777" w:rsidR="00DA719E" w:rsidRPr="00D34084" w:rsidRDefault="00DA719E" w:rsidP="00801440">
      <w:pPr>
        <w:pStyle w:val="DefaultText"/>
        <w:tabs>
          <w:tab w:val="left" w:pos="420"/>
          <w:tab w:val="left" w:pos="1800"/>
          <w:tab w:val="left" w:pos="1890"/>
          <w:tab w:val="left" w:pos="2160"/>
          <w:tab w:val="left" w:pos="2220"/>
          <w:tab w:val="left" w:pos="2760"/>
        </w:tabs>
        <w:ind w:left="2220" w:hanging="2076"/>
        <w:rPr>
          <w:rStyle w:val="InitialStyle"/>
          <w:rFonts w:ascii="Times New Roman" w:hAnsi="Times New Roman"/>
          <w:sz w:val="22"/>
          <w:szCs w:val="22"/>
        </w:rPr>
      </w:pPr>
      <w:r w:rsidRPr="00D34084">
        <w:rPr>
          <w:rStyle w:val="InitialStyle"/>
          <w:rFonts w:ascii="Times New Roman" w:hAnsi="Times New Roman"/>
          <w:sz w:val="22"/>
          <w:szCs w:val="22"/>
        </w:rPr>
        <w:tab/>
        <w:t xml:space="preserve">    </w:t>
      </w:r>
      <w:r w:rsidRPr="00D34084">
        <w:rPr>
          <w:rStyle w:val="InitialStyle"/>
          <w:rFonts w:ascii="Times New Roman" w:hAnsi="Times New Roman"/>
          <w:sz w:val="22"/>
          <w:szCs w:val="22"/>
        </w:rPr>
        <w:tab/>
        <w:t xml:space="preserve">(1)  Property essential to the employment or self-employment of a household member </w:t>
      </w:r>
      <w:r>
        <w:rPr>
          <w:rStyle w:val="InitialStyle"/>
          <w:rFonts w:ascii="Times New Roman" w:hAnsi="Times New Roman"/>
          <w:sz w:val="22"/>
          <w:szCs w:val="22"/>
        </w:rPr>
        <w:t xml:space="preserve">includes </w:t>
      </w:r>
      <w:r w:rsidRPr="00D34084">
        <w:rPr>
          <w:rStyle w:val="InitialStyle"/>
          <w:rFonts w:ascii="Times New Roman" w:hAnsi="Times New Roman"/>
          <w:sz w:val="22"/>
          <w:szCs w:val="22"/>
        </w:rPr>
        <w:t xml:space="preserve">work-related equipment such as the tools of a tradesperson or the machinery of a </w:t>
      </w:r>
      <w:r>
        <w:rPr>
          <w:rStyle w:val="InitialStyle"/>
          <w:rFonts w:ascii="Times New Roman" w:hAnsi="Times New Roman"/>
          <w:sz w:val="22"/>
          <w:szCs w:val="22"/>
        </w:rPr>
        <w:t xml:space="preserve">farmer, </w:t>
      </w:r>
      <w:r w:rsidRPr="00D34084">
        <w:rPr>
          <w:rStyle w:val="InitialStyle"/>
          <w:rFonts w:ascii="Times New Roman" w:hAnsi="Times New Roman"/>
          <w:sz w:val="22"/>
          <w:szCs w:val="22"/>
        </w:rPr>
        <w:t>and</w:t>
      </w:r>
      <w:r>
        <w:rPr>
          <w:rStyle w:val="InitialStyle"/>
          <w:rFonts w:ascii="Times New Roman" w:hAnsi="Times New Roman"/>
          <w:sz w:val="22"/>
          <w:szCs w:val="22"/>
        </w:rPr>
        <w:t xml:space="preserve"> </w:t>
      </w:r>
      <w:r w:rsidRPr="00D34084">
        <w:rPr>
          <w:rStyle w:val="InitialStyle"/>
          <w:rFonts w:ascii="Times New Roman" w:hAnsi="Times New Roman"/>
          <w:sz w:val="22"/>
          <w:szCs w:val="22"/>
        </w:rPr>
        <w:t xml:space="preserve">property such as </w:t>
      </w:r>
      <w:proofErr w:type="gramStart"/>
      <w:r w:rsidRPr="00D34084">
        <w:rPr>
          <w:rStyle w:val="InitialStyle"/>
          <w:rFonts w:ascii="Times New Roman" w:hAnsi="Times New Roman"/>
          <w:sz w:val="22"/>
          <w:szCs w:val="22"/>
        </w:rPr>
        <w:t>farm land</w:t>
      </w:r>
      <w:proofErr w:type="gramEnd"/>
      <w:r w:rsidRPr="00D34084">
        <w:rPr>
          <w:rStyle w:val="InitialStyle"/>
          <w:rFonts w:ascii="Times New Roman" w:hAnsi="Times New Roman"/>
          <w:sz w:val="22"/>
          <w:szCs w:val="22"/>
        </w:rPr>
        <w:t>.</w:t>
      </w:r>
    </w:p>
    <w:p w14:paraId="3B6BAE31" w14:textId="77777777" w:rsidR="00DA719E" w:rsidRPr="00D34084" w:rsidRDefault="00DA719E" w:rsidP="003D1915">
      <w:pPr>
        <w:pStyle w:val="DefaultText"/>
        <w:tabs>
          <w:tab w:val="left" w:pos="1140"/>
          <w:tab w:val="left" w:pos="1680"/>
          <w:tab w:val="left" w:pos="2220"/>
          <w:tab w:val="left" w:pos="2760"/>
          <w:tab w:val="left" w:pos="3120"/>
          <w:tab w:val="left" w:pos="3480"/>
          <w:tab w:val="left" w:pos="3840"/>
          <w:tab w:val="left" w:pos="4320"/>
          <w:tab w:val="left" w:pos="5040"/>
          <w:tab w:val="left" w:pos="5760"/>
          <w:tab w:val="left" w:pos="6480"/>
          <w:tab w:val="left" w:pos="690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B6BAE32" w14:textId="77777777" w:rsidR="00DA719E" w:rsidRPr="00D34084" w:rsidRDefault="00DA719E" w:rsidP="00D34084">
      <w:pPr>
        <w:pStyle w:val="DefaultText"/>
        <w:tabs>
          <w:tab w:val="left" w:pos="1140"/>
          <w:tab w:val="left" w:pos="1800"/>
          <w:tab w:val="left" w:pos="2220"/>
          <w:tab w:val="left" w:pos="2340"/>
          <w:tab w:val="left" w:pos="2760"/>
          <w:tab w:val="left" w:pos="3120"/>
          <w:tab w:val="left" w:pos="3480"/>
          <w:tab w:val="left" w:pos="3840"/>
          <w:tab w:val="left" w:pos="4320"/>
          <w:tab w:val="left" w:pos="5040"/>
          <w:tab w:val="left" w:pos="5760"/>
          <w:tab w:val="left" w:pos="6480"/>
          <w:tab w:val="left" w:pos="690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D34084">
        <w:rPr>
          <w:rStyle w:val="InitialStyle"/>
          <w:rFonts w:ascii="Times New Roman" w:hAnsi="Times New Roman"/>
          <w:sz w:val="22"/>
          <w:szCs w:val="22"/>
        </w:rPr>
        <w:tab/>
      </w:r>
      <w:r w:rsidRPr="00D34084">
        <w:rPr>
          <w:rStyle w:val="InitialStyle"/>
          <w:rFonts w:ascii="Times New Roman" w:hAnsi="Times New Roman"/>
          <w:sz w:val="22"/>
          <w:szCs w:val="22"/>
        </w:rPr>
        <w:tab/>
        <w:t xml:space="preserve">Property essential to the self-employment of a household member engaged in farming </w:t>
      </w:r>
      <w:proofErr w:type="gramStart"/>
      <w:r w:rsidRPr="00D34084">
        <w:rPr>
          <w:rStyle w:val="InitialStyle"/>
          <w:rFonts w:ascii="Times New Roman" w:hAnsi="Times New Roman"/>
          <w:sz w:val="22"/>
          <w:szCs w:val="22"/>
        </w:rPr>
        <w:t>shall</w:t>
      </w:r>
      <w:proofErr w:type="gramEnd"/>
      <w:r w:rsidRPr="00D34084">
        <w:rPr>
          <w:rStyle w:val="InitialStyle"/>
          <w:rFonts w:ascii="Times New Roman" w:hAnsi="Times New Roman"/>
          <w:sz w:val="22"/>
          <w:szCs w:val="22"/>
        </w:rPr>
        <w:t xml:space="preserve"> </w:t>
      </w:r>
    </w:p>
    <w:p w14:paraId="3B6BAE33" w14:textId="77777777" w:rsidR="00DA719E" w:rsidRPr="00D34084" w:rsidRDefault="00DA719E" w:rsidP="00D34084">
      <w:pPr>
        <w:pStyle w:val="DefaultText"/>
        <w:tabs>
          <w:tab w:val="left" w:pos="1140"/>
          <w:tab w:val="left" w:pos="1800"/>
          <w:tab w:val="left" w:pos="2220"/>
          <w:tab w:val="left" w:pos="2340"/>
          <w:tab w:val="left" w:pos="2760"/>
          <w:tab w:val="left" w:pos="3120"/>
          <w:tab w:val="left" w:pos="3480"/>
          <w:tab w:val="left" w:pos="3840"/>
          <w:tab w:val="left" w:pos="4320"/>
          <w:tab w:val="left" w:pos="5040"/>
          <w:tab w:val="left" w:pos="5760"/>
          <w:tab w:val="left" w:pos="6480"/>
          <w:tab w:val="left" w:pos="690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D34084">
        <w:rPr>
          <w:rStyle w:val="InitialStyle"/>
          <w:rFonts w:ascii="Times New Roman" w:hAnsi="Times New Roman"/>
          <w:sz w:val="22"/>
          <w:szCs w:val="22"/>
        </w:rPr>
        <w:tab/>
      </w:r>
      <w:r w:rsidRPr="00D34084">
        <w:rPr>
          <w:rStyle w:val="InitialStyle"/>
          <w:rFonts w:ascii="Times New Roman" w:hAnsi="Times New Roman"/>
          <w:sz w:val="22"/>
          <w:szCs w:val="22"/>
        </w:rPr>
        <w:tab/>
        <w:t>continue to be excluded for one year after the household member terminates his or her self-</w:t>
      </w:r>
    </w:p>
    <w:p w14:paraId="3B6BAE34" w14:textId="77777777" w:rsidR="00DA719E" w:rsidRPr="00D34084" w:rsidRDefault="00DA719E" w:rsidP="00D34084">
      <w:pPr>
        <w:pStyle w:val="DefaultText"/>
        <w:tabs>
          <w:tab w:val="left" w:pos="1140"/>
          <w:tab w:val="left" w:pos="1800"/>
          <w:tab w:val="left" w:pos="2340"/>
          <w:tab w:val="left" w:pos="2760"/>
          <w:tab w:val="left" w:pos="3120"/>
          <w:tab w:val="left" w:pos="3480"/>
          <w:tab w:val="left" w:pos="3840"/>
          <w:tab w:val="left" w:pos="4320"/>
          <w:tab w:val="left" w:pos="5040"/>
          <w:tab w:val="left" w:pos="5760"/>
          <w:tab w:val="left" w:pos="6480"/>
          <w:tab w:val="left" w:pos="690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2220"/>
        <w:rPr>
          <w:rStyle w:val="InitialStyle"/>
          <w:rFonts w:ascii="Times New Roman" w:hAnsi="Times New Roman"/>
          <w:sz w:val="22"/>
          <w:szCs w:val="22"/>
        </w:rPr>
      </w:pPr>
      <w:r w:rsidRPr="00D34084">
        <w:rPr>
          <w:rStyle w:val="InitialStyle"/>
          <w:rFonts w:ascii="Times New Roman" w:hAnsi="Times New Roman"/>
          <w:sz w:val="22"/>
          <w:szCs w:val="22"/>
        </w:rPr>
        <w:tab/>
      </w:r>
      <w:r w:rsidRPr="00D34084">
        <w:rPr>
          <w:rStyle w:val="InitialStyle"/>
          <w:rFonts w:ascii="Times New Roman" w:hAnsi="Times New Roman"/>
          <w:sz w:val="22"/>
          <w:szCs w:val="22"/>
        </w:rPr>
        <w:tab/>
        <w:t>employment from farming. Property that is noncountable because it is essential to empl</w:t>
      </w:r>
      <w:r w:rsidRPr="00D34084">
        <w:rPr>
          <w:rStyle w:val="InitialStyle"/>
          <w:rFonts w:ascii="Times New Roman" w:hAnsi="Times New Roman"/>
          <w:sz w:val="20"/>
          <w:szCs w:val="22"/>
        </w:rPr>
        <w:t>o</w:t>
      </w:r>
      <w:r w:rsidRPr="00D34084">
        <w:rPr>
          <w:rStyle w:val="InitialStyle"/>
          <w:rFonts w:ascii="Times New Roman" w:hAnsi="Times New Roman"/>
          <w:sz w:val="22"/>
          <w:szCs w:val="22"/>
        </w:rPr>
        <w:t>yment or self-employment need not produce income consistent with its fair market value.</w:t>
      </w:r>
    </w:p>
    <w:p w14:paraId="3B6BAE35" w14:textId="77777777" w:rsidR="00DA719E" w:rsidRPr="00D34084" w:rsidRDefault="00DA719E" w:rsidP="003D1915">
      <w:pPr>
        <w:pStyle w:val="DefaultText"/>
        <w:tabs>
          <w:tab w:val="left" w:pos="1140"/>
          <w:tab w:val="left" w:pos="1680"/>
          <w:tab w:val="left" w:pos="2220"/>
          <w:tab w:val="left" w:pos="2760"/>
          <w:tab w:val="left" w:pos="3120"/>
          <w:tab w:val="left" w:pos="3480"/>
          <w:tab w:val="left" w:pos="3840"/>
          <w:tab w:val="left" w:pos="4320"/>
          <w:tab w:val="left" w:pos="5040"/>
          <w:tab w:val="left" w:pos="5760"/>
          <w:tab w:val="left" w:pos="6480"/>
          <w:tab w:val="left" w:pos="690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B6BAE36" w14:textId="77777777" w:rsidR="00DA719E" w:rsidRPr="00D34084" w:rsidRDefault="00DA719E" w:rsidP="00D34084">
      <w:pPr>
        <w:pStyle w:val="DefaultText"/>
        <w:tabs>
          <w:tab w:val="left" w:pos="1140"/>
          <w:tab w:val="left" w:pos="1680"/>
          <w:tab w:val="left" w:pos="1800"/>
          <w:tab w:val="left" w:pos="1980"/>
          <w:tab w:val="left" w:pos="2340"/>
          <w:tab w:val="left" w:pos="2760"/>
          <w:tab w:val="left" w:pos="3120"/>
          <w:tab w:val="left" w:pos="3480"/>
          <w:tab w:val="left" w:pos="3840"/>
          <w:tab w:val="left" w:pos="4320"/>
          <w:tab w:val="left" w:pos="5040"/>
          <w:tab w:val="left" w:pos="5760"/>
          <w:tab w:val="left" w:pos="6480"/>
          <w:tab w:val="left" w:pos="690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D34084">
        <w:rPr>
          <w:rStyle w:val="InitialStyle"/>
          <w:rFonts w:ascii="Times New Roman" w:hAnsi="Times New Roman"/>
          <w:sz w:val="22"/>
          <w:szCs w:val="22"/>
        </w:rPr>
        <w:tab/>
      </w:r>
      <w:r w:rsidRPr="00D34084">
        <w:rPr>
          <w:rStyle w:val="InitialStyle"/>
          <w:rFonts w:ascii="Times New Roman" w:hAnsi="Times New Roman"/>
          <w:sz w:val="22"/>
          <w:szCs w:val="22"/>
        </w:rPr>
        <w:tab/>
      </w:r>
      <w:r w:rsidRPr="00D34084">
        <w:rPr>
          <w:rStyle w:val="InitialStyle"/>
          <w:rFonts w:ascii="Times New Roman" w:hAnsi="Times New Roman"/>
          <w:sz w:val="22"/>
          <w:szCs w:val="22"/>
        </w:rPr>
        <w:tab/>
        <w:t>(2)</w:t>
      </w:r>
      <w:r w:rsidRPr="00D34084">
        <w:rPr>
          <w:rStyle w:val="InitialStyle"/>
          <w:rFonts w:ascii="Times New Roman" w:hAnsi="Times New Roman"/>
          <w:sz w:val="22"/>
          <w:szCs w:val="22"/>
        </w:rPr>
        <w:tab/>
        <w:t>Property that annually produces income consistent with its fair market value, even if used only on a seasonal basis, is noncountable, including rental and vacation homes. Income shall be considered consistent with fair market value if the income produced is as much as the property could reasonably be expected to produce and is comparable with income produced by similar property in the same area.</w:t>
      </w:r>
    </w:p>
    <w:p w14:paraId="3B6BAE37" w14:textId="77777777" w:rsidR="00DA719E" w:rsidRPr="00D34084" w:rsidRDefault="00DA719E" w:rsidP="003D1915">
      <w:pPr>
        <w:pStyle w:val="DefaultText"/>
        <w:tabs>
          <w:tab w:val="left" w:pos="1140"/>
          <w:tab w:val="left" w:pos="1680"/>
          <w:tab w:val="left" w:pos="2220"/>
          <w:tab w:val="left" w:pos="2340"/>
          <w:tab w:val="left" w:pos="2760"/>
          <w:tab w:val="left" w:pos="3120"/>
          <w:tab w:val="left" w:pos="3480"/>
          <w:tab w:val="left" w:pos="3840"/>
          <w:tab w:val="left" w:pos="4320"/>
          <w:tab w:val="left" w:pos="5040"/>
          <w:tab w:val="left" w:pos="5760"/>
          <w:tab w:val="left" w:pos="6480"/>
          <w:tab w:val="left" w:pos="690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B6BAE38" w14:textId="77777777" w:rsidR="00DA719E" w:rsidRPr="00D34084" w:rsidRDefault="00DA719E" w:rsidP="003D1915">
      <w:pPr>
        <w:pStyle w:val="DefaultText"/>
        <w:tabs>
          <w:tab w:val="left" w:pos="1140"/>
          <w:tab w:val="left" w:pos="1680"/>
          <w:tab w:val="left" w:pos="2220"/>
          <w:tab w:val="left" w:pos="2340"/>
          <w:tab w:val="left" w:pos="2760"/>
          <w:tab w:val="left" w:pos="3120"/>
          <w:tab w:val="left" w:pos="3480"/>
          <w:tab w:val="left" w:pos="3840"/>
          <w:tab w:val="left" w:pos="4320"/>
          <w:tab w:val="left" w:pos="5040"/>
          <w:tab w:val="left" w:pos="5760"/>
          <w:tab w:val="left" w:pos="6480"/>
          <w:tab w:val="left" w:pos="690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D34084">
        <w:rPr>
          <w:rStyle w:val="InitialStyle"/>
          <w:rFonts w:ascii="Times New Roman" w:hAnsi="Times New Roman"/>
          <w:sz w:val="22"/>
          <w:szCs w:val="22"/>
        </w:rPr>
        <w:tab/>
      </w:r>
      <w:r w:rsidRPr="00D34084">
        <w:rPr>
          <w:rStyle w:val="InitialStyle"/>
          <w:rFonts w:ascii="Times New Roman" w:hAnsi="Times New Roman"/>
          <w:sz w:val="22"/>
          <w:szCs w:val="22"/>
        </w:rPr>
        <w:tab/>
      </w:r>
      <w:r w:rsidRPr="00D34084">
        <w:rPr>
          <w:rStyle w:val="InitialStyle"/>
          <w:rFonts w:ascii="Times New Roman" w:hAnsi="Times New Roman"/>
          <w:sz w:val="22"/>
          <w:szCs w:val="22"/>
        </w:rPr>
        <w:tab/>
        <w:t xml:space="preserve">When it is necessary to determine if property is annually producing income consistent </w:t>
      </w:r>
      <w:r w:rsidRPr="00D34084">
        <w:rPr>
          <w:rStyle w:val="InitialStyle"/>
          <w:rFonts w:ascii="Times New Roman" w:hAnsi="Times New Roman"/>
          <w:sz w:val="22"/>
          <w:szCs w:val="22"/>
        </w:rPr>
        <w:br/>
      </w:r>
      <w:r w:rsidRPr="00D34084">
        <w:rPr>
          <w:rStyle w:val="InitialStyle"/>
          <w:rFonts w:ascii="Times New Roman" w:hAnsi="Times New Roman"/>
          <w:sz w:val="22"/>
          <w:szCs w:val="22"/>
        </w:rPr>
        <w:tab/>
      </w:r>
      <w:r w:rsidRPr="00D34084">
        <w:rPr>
          <w:rStyle w:val="InitialStyle"/>
          <w:rFonts w:ascii="Times New Roman" w:hAnsi="Times New Roman"/>
          <w:sz w:val="22"/>
          <w:szCs w:val="22"/>
        </w:rPr>
        <w:tab/>
      </w:r>
      <w:r w:rsidRPr="00D34084">
        <w:rPr>
          <w:rStyle w:val="InitialStyle"/>
          <w:rFonts w:ascii="Times New Roman" w:hAnsi="Times New Roman"/>
          <w:sz w:val="22"/>
          <w:szCs w:val="22"/>
        </w:rPr>
        <w:tab/>
        <w:t xml:space="preserve">with its fair market value, the worker shall contact local </w:t>
      </w:r>
      <w:r w:rsidRPr="00D34084">
        <w:rPr>
          <w:sz w:val="22"/>
          <w:szCs w:val="22"/>
        </w:rPr>
        <w:t>r</w:t>
      </w:r>
      <w:r w:rsidRPr="00D34084">
        <w:rPr>
          <w:rStyle w:val="InitialStyle"/>
          <w:rFonts w:ascii="Times New Roman" w:hAnsi="Times New Roman"/>
          <w:sz w:val="22"/>
          <w:szCs w:val="22"/>
        </w:rPr>
        <w:t xml:space="preserve">ealtors, local tax assessors, the </w:t>
      </w:r>
      <w:r w:rsidRPr="00D34084">
        <w:rPr>
          <w:rStyle w:val="InitialStyle"/>
          <w:rFonts w:ascii="Times New Roman" w:hAnsi="Times New Roman"/>
          <w:sz w:val="22"/>
          <w:szCs w:val="22"/>
        </w:rPr>
        <w:br/>
      </w:r>
      <w:r w:rsidRPr="00D34084">
        <w:rPr>
          <w:rStyle w:val="InitialStyle"/>
          <w:rFonts w:ascii="Times New Roman" w:hAnsi="Times New Roman"/>
          <w:sz w:val="22"/>
          <w:szCs w:val="22"/>
        </w:rPr>
        <w:tab/>
      </w:r>
      <w:r w:rsidRPr="00D34084">
        <w:rPr>
          <w:rStyle w:val="InitialStyle"/>
          <w:rFonts w:ascii="Times New Roman" w:hAnsi="Times New Roman"/>
          <w:sz w:val="22"/>
          <w:szCs w:val="22"/>
        </w:rPr>
        <w:tab/>
      </w:r>
      <w:r w:rsidRPr="00D34084">
        <w:rPr>
          <w:rStyle w:val="InitialStyle"/>
          <w:rFonts w:ascii="Times New Roman" w:hAnsi="Times New Roman"/>
          <w:sz w:val="22"/>
          <w:szCs w:val="22"/>
        </w:rPr>
        <w:tab/>
        <w:t xml:space="preserve">Small Business Administration, or other similar sources to determine the prevailing rate </w:t>
      </w:r>
      <w:r w:rsidRPr="00D34084">
        <w:rPr>
          <w:rStyle w:val="InitialStyle"/>
          <w:rFonts w:ascii="Times New Roman" w:hAnsi="Times New Roman"/>
          <w:sz w:val="22"/>
          <w:szCs w:val="22"/>
        </w:rPr>
        <w:br/>
      </w:r>
      <w:r w:rsidRPr="00D34084">
        <w:rPr>
          <w:rStyle w:val="InitialStyle"/>
          <w:rFonts w:ascii="Times New Roman" w:hAnsi="Times New Roman"/>
          <w:sz w:val="22"/>
          <w:szCs w:val="22"/>
        </w:rPr>
        <w:tab/>
      </w:r>
      <w:r w:rsidRPr="00D34084">
        <w:rPr>
          <w:rStyle w:val="InitialStyle"/>
          <w:rFonts w:ascii="Times New Roman" w:hAnsi="Times New Roman"/>
          <w:sz w:val="22"/>
          <w:szCs w:val="22"/>
        </w:rPr>
        <w:tab/>
      </w:r>
      <w:r w:rsidRPr="00D34084">
        <w:rPr>
          <w:rStyle w:val="InitialStyle"/>
          <w:rFonts w:ascii="Times New Roman" w:hAnsi="Times New Roman"/>
          <w:sz w:val="22"/>
          <w:szCs w:val="22"/>
        </w:rPr>
        <w:tab/>
        <w:t xml:space="preserve">of return. An example of the prevailing rate of </w:t>
      </w:r>
      <w:r w:rsidRPr="00D34084">
        <w:rPr>
          <w:rStyle w:val="InitialStyle"/>
          <w:rFonts w:ascii="Times New Roman" w:hAnsi="Times New Roman"/>
          <w:sz w:val="22"/>
          <w:szCs w:val="22"/>
        </w:rPr>
        <w:tab/>
        <w:t xml:space="preserve">return is square-foot rental for similar </w:t>
      </w:r>
      <w:r w:rsidRPr="00D34084">
        <w:rPr>
          <w:rStyle w:val="InitialStyle"/>
          <w:rFonts w:ascii="Times New Roman" w:hAnsi="Times New Roman"/>
          <w:sz w:val="22"/>
          <w:szCs w:val="22"/>
        </w:rPr>
        <w:br/>
      </w:r>
      <w:r w:rsidRPr="00D34084">
        <w:rPr>
          <w:rStyle w:val="InitialStyle"/>
          <w:rFonts w:ascii="Times New Roman" w:hAnsi="Times New Roman"/>
          <w:sz w:val="22"/>
          <w:szCs w:val="22"/>
        </w:rPr>
        <w:tab/>
      </w:r>
      <w:r w:rsidRPr="00D34084">
        <w:rPr>
          <w:rStyle w:val="InitialStyle"/>
          <w:rFonts w:ascii="Times New Roman" w:hAnsi="Times New Roman"/>
          <w:sz w:val="22"/>
          <w:szCs w:val="22"/>
        </w:rPr>
        <w:tab/>
      </w:r>
      <w:r w:rsidRPr="00D34084">
        <w:rPr>
          <w:rStyle w:val="InitialStyle"/>
          <w:rFonts w:ascii="Times New Roman" w:hAnsi="Times New Roman"/>
          <w:sz w:val="22"/>
          <w:szCs w:val="22"/>
        </w:rPr>
        <w:tab/>
        <w:t>usage of property in the area.</w:t>
      </w:r>
    </w:p>
    <w:p w14:paraId="3B6BAE39" w14:textId="77777777" w:rsidR="00DA719E" w:rsidRPr="00D34084" w:rsidRDefault="00DA719E" w:rsidP="003D1915">
      <w:pPr>
        <w:pStyle w:val="DefaultText"/>
        <w:tabs>
          <w:tab w:val="left" w:pos="1140"/>
          <w:tab w:val="left" w:pos="1680"/>
          <w:tab w:val="left" w:pos="2220"/>
          <w:tab w:val="left" w:pos="2760"/>
          <w:tab w:val="left" w:pos="3120"/>
          <w:tab w:val="left" w:pos="3480"/>
          <w:tab w:val="left" w:pos="3840"/>
          <w:tab w:val="left" w:pos="4320"/>
          <w:tab w:val="left" w:pos="5040"/>
          <w:tab w:val="left" w:pos="5760"/>
          <w:tab w:val="left" w:pos="6480"/>
          <w:tab w:val="left" w:pos="690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B6BAE3A" w14:textId="77777777" w:rsidR="00DA719E" w:rsidRPr="00D34084" w:rsidRDefault="00DA719E" w:rsidP="003D1915">
      <w:pPr>
        <w:pStyle w:val="DefaultText"/>
        <w:tabs>
          <w:tab w:val="left" w:pos="1140"/>
          <w:tab w:val="left" w:pos="1680"/>
          <w:tab w:val="left" w:pos="2220"/>
          <w:tab w:val="left" w:pos="2340"/>
          <w:tab w:val="left" w:pos="2760"/>
          <w:tab w:val="left" w:pos="3120"/>
          <w:tab w:val="left" w:pos="3480"/>
          <w:tab w:val="left" w:pos="3840"/>
          <w:tab w:val="left" w:pos="4320"/>
          <w:tab w:val="left" w:pos="5040"/>
          <w:tab w:val="left" w:pos="5760"/>
          <w:tab w:val="left" w:pos="6480"/>
          <w:tab w:val="left" w:pos="690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sz w:val="22"/>
          <w:szCs w:val="22"/>
        </w:rPr>
      </w:pPr>
      <w:r w:rsidRPr="00D34084">
        <w:rPr>
          <w:rStyle w:val="InitialStyle"/>
          <w:rFonts w:ascii="Times New Roman" w:hAnsi="Times New Roman"/>
          <w:sz w:val="22"/>
          <w:szCs w:val="22"/>
        </w:rPr>
        <w:tab/>
      </w:r>
      <w:r w:rsidRPr="00D34084">
        <w:rPr>
          <w:rStyle w:val="InitialStyle"/>
          <w:rFonts w:ascii="Times New Roman" w:hAnsi="Times New Roman"/>
          <w:sz w:val="22"/>
          <w:szCs w:val="22"/>
        </w:rPr>
        <w:tab/>
      </w:r>
      <w:r w:rsidRPr="00D34084">
        <w:rPr>
          <w:rStyle w:val="InitialStyle"/>
          <w:rFonts w:ascii="Times New Roman" w:hAnsi="Times New Roman"/>
          <w:sz w:val="22"/>
          <w:szCs w:val="22"/>
        </w:rPr>
        <w:tab/>
        <w:t>If the Department determines that the property is not annually producing income consistent with its fair market value (for instance, the property is being leased for a token payment), the equity value of the property shall be counted as an asset. Equity value shall be determined in accordance with 106 CMR 363.130(E).</w:t>
      </w:r>
    </w:p>
    <w:p w14:paraId="3B6BAE3B" w14:textId="77777777" w:rsidR="00DA719E" w:rsidRPr="00D34084" w:rsidRDefault="00DA719E" w:rsidP="002A46F4">
      <w:pPr>
        <w:pStyle w:val="DefaultText"/>
        <w:tabs>
          <w:tab w:val="left" w:pos="1140"/>
          <w:tab w:val="left" w:pos="1680"/>
          <w:tab w:val="left" w:pos="2220"/>
          <w:tab w:val="left" w:pos="2760"/>
          <w:tab w:val="left" w:pos="3120"/>
          <w:tab w:val="left" w:pos="3480"/>
          <w:tab w:val="left" w:pos="3840"/>
          <w:tab w:val="left" w:pos="4320"/>
          <w:tab w:val="left" w:pos="5040"/>
          <w:tab w:val="left" w:pos="5760"/>
          <w:tab w:val="left" w:pos="6480"/>
          <w:tab w:val="left" w:pos="690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sz w:val="22"/>
          <w:szCs w:val="22"/>
        </w:rPr>
      </w:pPr>
    </w:p>
    <w:p w14:paraId="3B6BAE3C" w14:textId="77777777" w:rsidR="00DA719E" w:rsidRDefault="00DA719E" w:rsidP="00801440">
      <w:pPr>
        <w:pStyle w:val="DefaultText"/>
        <w:tabs>
          <w:tab w:val="left" w:pos="1140"/>
          <w:tab w:val="left" w:pos="1680"/>
          <w:tab w:val="left" w:pos="2220"/>
          <w:tab w:val="left" w:pos="2340"/>
          <w:tab w:val="left" w:pos="2760"/>
          <w:tab w:val="left" w:pos="3120"/>
          <w:tab w:val="left" w:pos="3480"/>
          <w:tab w:val="left" w:pos="3840"/>
          <w:tab w:val="left" w:pos="4320"/>
          <w:tab w:val="left" w:pos="5040"/>
          <w:tab w:val="left" w:pos="5760"/>
          <w:tab w:val="left" w:pos="6480"/>
          <w:tab w:val="left" w:pos="690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D34084">
        <w:rPr>
          <w:sz w:val="22"/>
          <w:szCs w:val="22"/>
        </w:rPr>
        <w:t xml:space="preserve">                                       </w:t>
      </w:r>
      <w:r w:rsidRPr="00D34084">
        <w:rPr>
          <w:sz w:val="22"/>
          <w:szCs w:val="22"/>
        </w:rPr>
        <w:tab/>
      </w:r>
      <w:r w:rsidRPr="00D34084">
        <w:rPr>
          <w:rStyle w:val="InitialStyle"/>
          <w:rFonts w:ascii="Times New Roman" w:hAnsi="Times New Roman"/>
          <w:sz w:val="22"/>
          <w:szCs w:val="22"/>
        </w:rPr>
        <w:t xml:space="preserve">Installment contracts for the sale of land or buildings must annually produce income consistent with their fair market value </w:t>
      </w:r>
      <w:proofErr w:type="gramStart"/>
      <w:r w:rsidRPr="00D34084">
        <w:rPr>
          <w:rStyle w:val="InitialStyle"/>
          <w:rFonts w:ascii="Times New Roman" w:hAnsi="Times New Roman"/>
          <w:sz w:val="22"/>
          <w:szCs w:val="22"/>
        </w:rPr>
        <w:t>in order to</w:t>
      </w:r>
      <w:proofErr w:type="gramEnd"/>
      <w:r w:rsidRPr="00D34084">
        <w:rPr>
          <w:rStyle w:val="InitialStyle"/>
          <w:rFonts w:ascii="Times New Roman" w:hAnsi="Times New Roman"/>
          <w:sz w:val="22"/>
          <w:szCs w:val="22"/>
        </w:rPr>
        <w:t xml:space="preserve"> be considered a noncountable asset. This shall also apply to the value of property sold under the installment contract or held as security in exchange for a purchase price that is consistent with the fair market value of the property.</w:t>
      </w:r>
    </w:p>
    <w:p w14:paraId="3B6BAE3D" w14:textId="77777777" w:rsidR="00DA719E" w:rsidRDefault="00DA719E" w:rsidP="00801440">
      <w:pPr>
        <w:pStyle w:val="DefaultText"/>
        <w:tabs>
          <w:tab w:val="left" w:pos="1140"/>
          <w:tab w:val="left" w:pos="1680"/>
          <w:tab w:val="left" w:pos="2220"/>
          <w:tab w:val="left" w:pos="2340"/>
          <w:tab w:val="left" w:pos="2760"/>
          <w:tab w:val="left" w:pos="3120"/>
          <w:tab w:val="left" w:pos="3480"/>
          <w:tab w:val="left" w:pos="3840"/>
          <w:tab w:val="left" w:pos="4320"/>
          <w:tab w:val="left" w:pos="5040"/>
          <w:tab w:val="left" w:pos="5760"/>
          <w:tab w:val="left" w:pos="6480"/>
          <w:tab w:val="left" w:pos="690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sz w:val="22"/>
          <w:szCs w:val="22"/>
        </w:rPr>
      </w:pPr>
      <w:r>
        <w:rPr>
          <w:rStyle w:val="InitialStyle"/>
          <w:rFonts w:ascii="Times New Roman" w:hAnsi="Times New Roman"/>
          <w:sz w:val="22"/>
          <w:szCs w:val="22"/>
        </w:rPr>
        <w:br/>
      </w:r>
    </w:p>
    <w:p w14:paraId="7A1CF1BC" w14:textId="77777777" w:rsidR="00430B17" w:rsidRDefault="00430B17" w:rsidP="00801440">
      <w:pPr>
        <w:pStyle w:val="DefaultText"/>
        <w:tabs>
          <w:tab w:val="left" w:pos="1140"/>
          <w:tab w:val="left" w:pos="1680"/>
          <w:tab w:val="left" w:pos="2220"/>
          <w:tab w:val="left" w:pos="2340"/>
          <w:tab w:val="left" w:pos="2760"/>
          <w:tab w:val="left" w:pos="3120"/>
          <w:tab w:val="left" w:pos="3480"/>
          <w:tab w:val="left" w:pos="3840"/>
          <w:tab w:val="left" w:pos="4320"/>
          <w:tab w:val="left" w:pos="5040"/>
          <w:tab w:val="left" w:pos="5760"/>
          <w:tab w:val="left" w:pos="6480"/>
          <w:tab w:val="left" w:pos="690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sz w:val="22"/>
          <w:szCs w:val="22"/>
        </w:rPr>
      </w:pPr>
    </w:p>
    <w:p w14:paraId="3B6BAE3E" w14:textId="77777777" w:rsidR="00DA719E" w:rsidRPr="00801440" w:rsidRDefault="00DA719E" w:rsidP="00801440">
      <w:pPr>
        <w:pStyle w:val="DefaultText"/>
        <w:tabs>
          <w:tab w:val="left" w:pos="1140"/>
          <w:tab w:val="left" w:pos="1680"/>
          <w:tab w:val="left" w:pos="2220"/>
          <w:tab w:val="left" w:pos="2340"/>
          <w:tab w:val="left" w:pos="2760"/>
          <w:tab w:val="left" w:pos="3120"/>
          <w:tab w:val="left" w:pos="3480"/>
          <w:tab w:val="left" w:pos="3840"/>
          <w:tab w:val="left" w:pos="4320"/>
          <w:tab w:val="left" w:pos="5040"/>
          <w:tab w:val="left" w:pos="5760"/>
          <w:tab w:val="left" w:pos="6480"/>
          <w:tab w:val="left" w:pos="690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bl>
      <w:tblPr>
        <w:tblW w:w="10632" w:type="dxa"/>
        <w:tblInd w:w="120" w:type="dxa"/>
        <w:tblLayout w:type="fixed"/>
        <w:tblCellMar>
          <w:left w:w="120" w:type="dxa"/>
          <w:right w:w="120" w:type="dxa"/>
        </w:tblCellMar>
        <w:tblLook w:val="0000" w:firstRow="0" w:lastRow="0" w:firstColumn="0" w:lastColumn="0" w:noHBand="0" w:noVBand="0"/>
      </w:tblPr>
      <w:tblGrid>
        <w:gridCol w:w="1798"/>
        <w:gridCol w:w="1098"/>
        <w:gridCol w:w="1870"/>
        <w:gridCol w:w="1253"/>
        <w:gridCol w:w="1253"/>
        <w:gridCol w:w="1253"/>
        <w:gridCol w:w="1010"/>
        <w:gridCol w:w="1097"/>
      </w:tblGrid>
      <w:tr w:rsidR="00DA719E" w14:paraId="3B6BAE40" w14:textId="77777777" w:rsidTr="00C16E50">
        <w:trPr>
          <w:cantSplit/>
          <w:trHeight w:hRule="exact" w:val="220"/>
        </w:trPr>
        <w:tc>
          <w:tcPr>
            <w:tcW w:w="10632" w:type="dxa"/>
            <w:gridSpan w:val="8"/>
          </w:tcPr>
          <w:p w14:paraId="3B6BAE3F" w14:textId="77777777" w:rsidR="00DA719E" w:rsidRPr="002004BE" w:rsidRDefault="00DA719E" w:rsidP="002A46F4">
            <w:pPr>
              <w:pStyle w:val="DefaultText1"/>
              <w:jc w:val="center"/>
              <w:rPr>
                <w:rFonts w:ascii="Arial" w:hAnsi="Arial" w:cs="Arial"/>
                <w:sz w:val="20"/>
              </w:rPr>
            </w:pPr>
            <w:r w:rsidRPr="002004BE">
              <w:rPr>
                <w:rStyle w:val="InitialStyle"/>
                <w:rFonts w:ascii="Arial" w:hAnsi="Arial" w:cs="Arial"/>
                <w:b/>
                <w:sz w:val="20"/>
              </w:rPr>
              <w:lastRenderedPageBreak/>
              <w:t>106 CMR: Department of Transitional Assistance</w:t>
            </w:r>
          </w:p>
        </w:tc>
      </w:tr>
      <w:tr w:rsidR="00DA719E" w14:paraId="3B6BAE45" w14:textId="77777777" w:rsidTr="00C16E50">
        <w:trPr>
          <w:cantSplit/>
          <w:trHeight w:hRule="exact" w:val="220"/>
        </w:trPr>
        <w:tc>
          <w:tcPr>
            <w:tcW w:w="2896" w:type="dxa"/>
            <w:gridSpan w:val="2"/>
            <w:tcBorders>
              <w:top w:val="single" w:sz="6" w:space="0" w:color="auto"/>
            </w:tcBorders>
          </w:tcPr>
          <w:p w14:paraId="3B6BAE41" w14:textId="77777777" w:rsidR="00DA719E" w:rsidRPr="00D34084" w:rsidRDefault="00DA719E" w:rsidP="00D34084">
            <w:pPr>
              <w:pStyle w:val="DefaultText1"/>
              <w:rPr>
                <w:rFonts w:ascii="Arial" w:hAnsi="Arial" w:cs="Arial"/>
                <w:sz w:val="20"/>
              </w:rPr>
            </w:pPr>
            <w:r w:rsidRPr="00D34084">
              <w:rPr>
                <w:rStyle w:val="InitialStyle"/>
                <w:rFonts w:ascii="Arial" w:hAnsi="Arial" w:cs="Arial"/>
                <w:b/>
                <w:sz w:val="20"/>
              </w:rPr>
              <w:t xml:space="preserve">Trans. by S.L. </w:t>
            </w:r>
            <w:r>
              <w:rPr>
                <w:rStyle w:val="InitialStyle"/>
                <w:rFonts w:ascii="Arial" w:hAnsi="Arial"/>
                <w:b/>
                <w:sz w:val="20"/>
              </w:rPr>
              <w:t>1377</w:t>
            </w:r>
          </w:p>
        </w:tc>
        <w:tc>
          <w:tcPr>
            <w:tcW w:w="5629" w:type="dxa"/>
            <w:gridSpan w:val="4"/>
            <w:tcBorders>
              <w:top w:val="single" w:sz="6" w:space="0" w:color="auto"/>
            </w:tcBorders>
          </w:tcPr>
          <w:p w14:paraId="3B6BAE42" w14:textId="77777777" w:rsidR="00DA719E" w:rsidRPr="002004BE" w:rsidRDefault="00DA719E" w:rsidP="002A46F4">
            <w:pPr>
              <w:pStyle w:val="DefaultText"/>
              <w:rPr>
                <w:rFonts w:ascii="Arial" w:hAnsi="Arial" w:cs="Arial"/>
                <w:sz w:val="20"/>
              </w:rPr>
            </w:pPr>
          </w:p>
        </w:tc>
        <w:tc>
          <w:tcPr>
            <w:tcW w:w="1010" w:type="dxa"/>
            <w:tcBorders>
              <w:top w:val="single" w:sz="6" w:space="0" w:color="auto"/>
            </w:tcBorders>
          </w:tcPr>
          <w:p w14:paraId="3B6BAE43" w14:textId="77777777" w:rsidR="00DA719E" w:rsidRPr="002004BE" w:rsidRDefault="00DA719E" w:rsidP="002A46F4">
            <w:pPr>
              <w:pStyle w:val="DefaultText"/>
              <w:rPr>
                <w:rFonts w:ascii="Arial" w:hAnsi="Arial" w:cs="Arial"/>
                <w:sz w:val="20"/>
              </w:rPr>
            </w:pPr>
          </w:p>
        </w:tc>
        <w:tc>
          <w:tcPr>
            <w:tcW w:w="1097" w:type="dxa"/>
            <w:tcBorders>
              <w:top w:val="single" w:sz="6" w:space="0" w:color="auto"/>
            </w:tcBorders>
          </w:tcPr>
          <w:p w14:paraId="3B6BAE44" w14:textId="77777777" w:rsidR="00DA719E" w:rsidRPr="002004BE" w:rsidRDefault="00DA719E" w:rsidP="002A46F4">
            <w:pPr>
              <w:pStyle w:val="DefaultText"/>
              <w:rPr>
                <w:rFonts w:ascii="Arial" w:hAnsi="Arial" w:cs="Arial"/>
                <w:sz w:val="20"/>
              </w:rPr>
            </w:pPr>
          </w:p>
        </w:tc>
      </w:tr>
      <w:tr w:rsidR="00DA719E" w14:paraId="3B6BAE49" w14:textId="77777777" w:rsidTr="00C16E50">
        <w:trPr>
          <w:cantSplit/>
          <w:trHeight w:hRule="exact" w:val="222"/>
        </w:trPr>
        <w:tc>
          <w:tcPr>
            <w:tcW w:w="1798" w:type="dxa"/>
          </w:tcPr>
          <w:p w14:paraId="3B6BAE46" w14:textId="77777777" w:rsidR="00DA719E" w:rsidRPr="00D34084" w:rsidRDefault="00DA719E" w:rsidP="00D34084">
            <w:pPr>
              <w:pStyle w:val="DefaultText"/>
              <w:rPr>
                <w:rFonts w:ascii="Arial" w:hAnsi="Arial" w:cs="Arial"/>
                <w:sz w:val="20"/>
              </w:rPr>
            </w:pPr>
            <w:r>
              <w:rPr>
                <w:rFonts w:ascii="Arial" w:hAnsi="Arial" w:cs="Arial"/>
                <w:b/>
                <w:sz w:val="20"/>
              </w:rPr>
              <w:t>Prev. S.L. 1353</w:t>
            </w:r>
          </w:p>
        </w:tc>
        <w:tc>
          <w:tcPr>
            <w:tcW w:w="7737" w:type="dxa"/>
            <w:gridSpan w:val="6"/>
          </w:tcPr>
          <w:p w14:paraId="3B6BAE47" w14:textId="77777777" w:rsidR="00DA719E" w:rsidRPr="002004BE" w:rsidRDefault="00DA719E" w:rsidP="002A46F4">
            <w:pPr>
              <w:pStyle w:val="DefaultText1"/>
              <w:jc w:val="center"/>
              <w:rPr>
                <w:rFonts w:ascii="Arial" w:hAnsi="Arial" w:cs="Arial"/>
                <w:sz w:val="20"/>
              </w:rPr>
            </w:pPr>
            <w:r w:rsidRPr="002004BE">
              <w:rPr>
                <w:rFonts w:ascii="Arial" w:hAnsi="Arial" w:cs="Arial"/>
                <w:b/>
                <w:sz w:val="20"/>
              </w:rPr>
              <w:t>Supplemental Nutrition Assistance Program</w:t>
            </w:r>
          </w:p>
        </w:tc>
        <w:tc>
          <w:tcPr>
            <w:tcW w:w="1097" w:type="dxa"/>
          </w:tcPr>
          <w:p w14:paraId="3B6BAE48" w14:textId="77777777" w:rsidR="00DA719E" w:rsidRPr="002004BE" w:rsidRDefault="00DA719E" w:rsidP="002A46F4">
            <w:pPr>
              <w:pStyle w:val="DefaultText"/>
              <w:rPr>
                <w:rFonts w:ascii="Arial" w:hAnsi="Arial" w:cs="Arial"/>
                <w:sz w:val="20"/>
              </w:rPr>
            </w:pPr>
          </w:p>
        </w:tc>
      </w:tr>
      <w:tr w:rsidR="00DA719E" w14:paraId="3B6BAE4E" w14:textId="77777777" w:rsidTr="00C16E50">
        <w:trPr>
          <w:cantSplit/>
          <w:trHeight w:hRule="exact" w:val="252"/>
        </w:trPr>
        <w:tc>
          <w:tcPr>
            <w:tcW w:w="2896" w:type="dxa"/>
            <w:gridSpan w:val="2"/>
          </w:tcPr>
          <w:p w14:paraId="3B6BAE4A" w14:textId="77777777" w:rsidR="00DA719E" w:rsidRPr="00D34084" w:rsidRDefault="00DA719E" w:rsidP="002A46F4">
            <w:pPr>
              <w:pStyle w:val="DefaultText"/>
              <w:rPr>
                <w:rFonts w:ascii="Arial" w:hAnsi="Arial" w:cs="Arial"/>
                <w:sz w:val="20"/>
              </w:rPr>
            </w:pPr>
          </w:p>
        </w:tc>
        <w:tc>
          <w:tcPr>
            <w:tcW w:w="5629" w:type="dxa"/>
            <w:gridSpan w:val="4"/>
          </w:tcPr>
          <w:p w14:paraId="3B6BAE4B" w14:textId="77777777" w:rsidR="00DA719E" w:rsidRPr="002004BE" w:rsidRDefault="00DA719E" w:rsidP="002A46F4">
            <w:pPr>
              <w:spacing w:line="240" w:lineRule="auto"/>
              <w:jc w:val="center"/>
              <w:rPr>
                <w:rFonts w:ascii="Arial" w:hAnsi="Arial" w:cs="Arial"/>
                <w:sz w:val="20"/>
                <w:szCs w:val="20"/>
              </w:rPr>
            </w:pPr>
            <w:r w:rsidRPr="002004BE">
              <w:rPr>
                <w:rFonts w:ascii="Arial" w:hAnsi="Arial" w:cs="Arial"/>
                <w:b/>
                <w:sz w:val="20"/>
                <w:szCs w:val="20"/>
              </w:rPr>
              <w:t>Financial Eligibility Standards</w:t>
            </w:r>
          </w:p>
        </w:tc>
        <w:tc>
          <w:tcPr>
            <w:tcW w:w="1010" w:type="dxa"/>
          </w:tcPr>
          <w:p w14:paraId="3B6BAE4C" w14:textId="77777777" w:rsidR="00DA719E" w:rsidRPr="002004BE" w:rsidRDefault="00DA719E" w:rsidP="002A46F4">
            <w:pPr>
              <w:pStyle w:val="DefaultText1"/>
              <w:rPr>
                <w:rFonts w:ascii="Arial" w:hAnsi="Arial" w:cs="Arial"/>
                <w:sz w:val="20"/>
              </w:rPr>
            </w:pPr>
            <w:r w:rsidRPr="002004BE">
              <w:rPr>
                <w:rStyle w:val="InitialStyle"/>
                <w:rFonts w:ascii="Arial" w:hAnsi="Arial" w:cs="Arial"/>
                <w:b/>
                <w:sz w:val="20"/>
              </w:rPr>
              <w:t xml:space="preserve">Chapter              </w:t>
            </w:r>
          </w:p>
        </w:tc>
        <w:tc>
          <w:tcPr>
            <w:tcW w:w="1097" w:type="dxa"/>
          </w:tcPr>
          <w:p w14:paraId="3B6BAE4D" w14:textId="77777777" w:rsidR="00DA719E" w:rsidRPr="002004BE" w:rsidRDefault="00DA719E" w:rsidP="002A46F4">
            <w:pPr>
              <w:pStyle w:val="DefaultText1"/>
              <w:rPr>
                <w:rFonts w:ascii="Arial" w:hAnsi="Arial" w:cs="Arial"/>
                <w:sz w:val="20"/>
              </w:rPr>
            </w:pPr>
            <w:r w:rsidRPr="002004BE">
              <w:rPr>
                <w:rFonts w:ascii="Arial" w:hAnsi="Arial" w:cs="Arial"/>
                <w:b/>
                <w:sz w:val="20"/>
              </w:rPr>
              <w:t>363</w:t>
            </w:r>
          </w:p>
        </w:tc>
      </w:tr>
      <w:tr w:rsidR="00DA719E" w14:paraId="3B6BAE56" w14:textId="77777777" w:rsidTr="008E0F5E">
        <w:trPr>
          <w:cantSplit/>
          <w:trHeight w:hRule="exact" w:val="259"/>
        </w:trPr>
        <w:tc>
          <w:tcPr>
            <w:tcW w:w="2896" w:type="dxa"/>
            <w:gridSpan w:val="2"/>
            <w:tcBorders>
              <w:bottom w:val="single" w:sz="6" w:space="0" w:color="auto"/>
            </w:tcBorders>
          </w:tcPr>
          <w:p w14:paraId="3B6BAE4F" w14:textId="665BCD2F" w:rsidR="00DA719E" w:rsidRPr="00D34084" w:rsidRDefault="00DA719E" w:rsidP="002A46F4">
            <w:pPr>
              <w:pStyle w:val="DefaultText1"/>
              <w:rPr>
                <w:rFonts w:ascii="Arial" w:hAnsi="Arial" w:cs="Arial"/>
                <w:sz w:val="20"/>
              </w:rPr>
            </w:pPr>
            <w:r w:rsidRPr="00D34084">
              <w:rPr>
                <w:rStyle w:val="InitialStyle"/>
                <w:rFonts w:ascii="Arial" w:hAnsi="Arial"/>
                <w:b/>
                <w:sz w:val="20"/>
              </w:rPr>
              <w:t xml:space="preserve">Rev. </w:t>
            </w:r>
            <w:r w:rsidR="00430B17">
              <w:rPr>
                <w:rStyle w:val="InitialStyle"/>
                <w:rFonts w:ascii="Arial" w:hAnsi="Arial"/>
                <w:b/>
                <w:sz w:val="20"/>
              </w:rPr>
              <w:t>5/2024</w:t>
            </w:r>
          </w:p>
        </w:tc>
        <w:tc>
          <w:tcPr>
            <w:tcW w:w="1870" w:type="dxa"/>
            <w:tcBorders>
              <w:bottom w:val="single" w:sz="6" w:space="0" w:color="auto"/>
            </w:tcBorders>
          </w:tcPr>
          <w:p w14:paraId="3B6BAE50" w14:textId="77777777" w:rsidR="00DA719E" w:rsidRPr="002004BE" w:rsidRDefault="00DA719E" w:rsidP="002A46F4">
            <w:pPr>
              <w:pStyle w:val="DefaultText"/>
              <w:rPr>
                <w:rFonts w:ascii="Arial" w:hAnsi="Arial" w:cs="Arial"/>
                <w:sz w:val="20"/>
              </w:rPr>
            </w:pPr>
          </w:p>
        </w:tc>
        <w:tc>
          <w:tcPr>
            <w:tcW w:w="1253" w:type="dxa"/>
            <w:tcBorders>
              <w:bottom w:val="single" w:sz="6" w:space="0" w:color="auto"/>
            </w:tcBorders>
          </w:tcPr>
          <w:p w14:paraId="3B6BAE51" w14:textId="77777777" w:rsidR="00DA719E" w:rsidRPr="002004BE" w:rsidRDefault="00DA719E" w:rsidP="002A46F4">
            <w:pPr>
              <w:pStyle w:val="DefaultText"/>
              <w:rPr>
                <w:rFonts w:ascii="Arial" w:hAnsi="Arial" w:cs="Arial"/>
                <w:sz w:val="20"/>
              </w:rPr>
            </w:pPr>
          </w:p>
        </w:tc>
        <w:tc>
          <w:tcPr>
            <w:tcW w:w="1253" w:type="dxa"/>
            <w:tcBorders>
              <w:bottom w:val="single" w:sz="6" w:space="0" w:color="auto"/>
            </w:tcBorders>
          </w:tcPr>
          <w:p w14:paraId="3B6BAE52" w14:textId="77777777" w:rsidR="00DA719E" w:rsidRPr="002004BE" w:rsidRDefault="00DA719E" w:rsidP="002A46F4">
            <w:pPr>
              <w:pStyle w:val="DefaultText"/>
              <w:rPr>
                <w:rFonts w:ascii="Arial" w:hAnsi="Arial" w:cs="Arial"/>
                <w:sz w:val="20"/>
              </w:rPr>
            </w:pPr>
          </w:p>
        </w:tc>
        <w:tc>
          <w:tcPr>
            <w:tcW w:w="1253" w:type="dxa"/>
            <w:tcBorders>
              <w:bottom w:val="single" w:sz="6" w:space="0" w:color="auto"/>
            </w:tcBorders>
          </w:tcPr>
          <w:p w14:paraId="3B6BAE53" w14:textId="6A06B39D" w:rsidR="00DA719E" w:rsidRPr="002004BE" w:rsidRDefault="00DA719E" w:rsidP="002A46F4">
            <w:pPr>
              <w:spacing w:line="240" w:lineRule="auto"/>
              <w:jc w:val="center"/>
              <w:rPr>
                <w:rFonts w:ascii="Arial" w:hAnsi="Arial" w:cs="Arial"/>
                <w:sz w:val="20"/>
                <w:szCs w:val="20"/>
              </w:rPr>
            </w:pPr>
            <w:r w:rsidRPr="002004BE">
              <w:rPr>
                <w:rFonts w:ascii="Arial" w:hAnsi="Arial" w:cs="Arial"/>
                <w:b/>
                <w:sz w:val="20"/>
                <w:szCs w:val="20"/>
              </w:rPr>
              <w:t xml:space="preserve">(3 of </w:t>
            </w:r>
            <w:r w:rsidR="00F52DAA">
              <w:rPr>
                <w:rFonts w:ascii="Arial" w:hAnsi="Arial" w:cs="Arial"/>
                <w:b/>
                <w:sz w:val="20"/>
                <w:szCs w:val="20"/>
              </w:rPr>
              <w:t>8</w:t>
            </w:r>
            <w:r w:rsidRPr="002004BE">
              <w:rPr>
                <w:rFonts w:ascii="Arial" w:hAnsi="Arial" w:cs="Arial"/>
                <w:b/>
                <w:sz w:val="20"/>
                <w:szCs w:val="20"/>
              </w:rPr>
              <w:t>)</w:t>
            </w:r>
          </w:p>
        </w:tc>
        <w:tc>
          <w:tcPr>
            <w:tcW w:w="1010" w:type="dxa"/>
            <w:tcBorders>
              <w:bottom w:val="single" w:sz="6" w:space="0" w:color="auto"/>
            </w:tcBorders>
          </w:tcPr>
          <w:p w14:paraId="3B6BAE54" w14:textId="77777777" w:rsidR="00DA719E" w:rsidRPr="002004BE" w:rsidRDefault="00DA719E" w:rsidP="00C16E50">
            <w:pPr>
              <w:pStyle w:val="DefaultText1"/>
              <w:jc w:val="right"/>
              <w:rPr>
                <w:rFonts w:ascii="Arial" w:hAnsi="Arial" w:cs="Arial"/>
                <w:sz w:val="20"/>
              </w:rPr>
            </w:pPr>
            <w:r w:rsidRPr="002004BE">
              <w:rPr>
                <w:rStyle w:val="InitialStyle"/>
                <w:rFonts w:ascii="Arial" w:hAnsi="Arial" w:cs="Arial"/>
                <w:b/>
                <w:sz w:val="20"/>
              </w:rPr>
              <w:t xml:space="preserve">Page           </w:t>
            </w:r>
          </w:p>
        </w:tc>
        <w:tc>
          <w:tcPr>
            <w:tcW w:w="1097" w:type="dxa"/>
            <w:tcBorders>
              <w:bottom w:val="single" w:sz="6" w:space="0" w:color="auto"/>
              <w:right w:val="single" w:sz="6" w:space="0" w:color="auto"/>
            </w:tcBorders>
          </w:tcPr>
          <w:p w14:paraId="3B6BAE55" w14:textId="77777777" w:rsidR="00DA719E" w:rsidRPr="002004BE" w:rsidRDefault="00DA719E" w:rsidP="002A46F4">
            <w:pPr>
              <w:pStyle w:val="DefaultText1"/>
              <w:rPr>
                <w:rFonts w:ascii="Arial" w:hAnsi="Arial" w:cs="Arial"/>
                <w:sz w:val="20"/>
              </w:rPr>
            </w:pPr>
            <w:r w:rsidRPr="002004BE">
              <w:rPr>
                <w:rFonts w:ascii="Arial" w:hAnsi="Arial" w:cs="Arial"/>
                <w:b/>
                <w:sz w:val="20"/>
              </w:rPr>
              <w:t>363.140</w:t>
            </w:r>
          </w:p>
        </w:tc>
      </w:tr>
    </w:tbl>
    <w:p w14:paraId="3B6BAE57" w14:textId="77777777" w:rsidR="00DA719E" w:rsidRDefault="00DA719E" w:rsidP="002A46F4">
      <w:pPr>
        <w:pStyle w:val="DefaultText"/>
        <w:tabs>
          <w:tab w:val="left" w:pos="1140"/>
          <w:tab w:val="left" w:pos="1680"/>
          <w:tab w:val="left" w:pos="1890"/>
        </w:tabs>
        <w:ind w:left="2880" w:hanging="2880"/>
        <w:jc w:val="both"/>
        <w:rPr>
          <w:rStyle w:val="InitialStyle"/>
          <w:sz w:val="22"/>
        </w:rPr>
      </w:pPr>
      <w:r>
        <w:rPr>
          <w:rStyle w:val="InitialStyle"/>
          <w:sz w:val="22"/>
        </w:rPr>
        <w:tab/>
      </w:r>
    </w:p>
    <w:p w14:paraId="3B6BAE58" w14:textId="77777777" w:rsidR="00DA719E" w:rsidRPr="00033EF5" w:rsidRDefault="00DA719E" w:rsidP="002A46F4">
      <w:pPr>
        <w:pStyle w:val="DefaultText"/>
        <w:tabs>
          <w:tab w:val="left" w:pos="1140"/>
          <w:tab w:val="left" w:pos="1680"/>
          <w:tab w:val="left" w:pos="1890"/>
        </w:tabs>
        <w:ind w:left="2880" w:hanging="2880"/>
        <w:jc w:val="both"/>
        <w:rPr>
          <w:rStyle w:val="InitialStyle"/>
          <w:rFonts w:ascii="Times New Roman" w:hAnsi="Times New Roman"/>
          <w:sz w:val="22"/>
        </w:rPr>
      </w:pPr>
      <w:r w:rsidRPr="003C1372">
        <w:rPr>
          <w:rStyle w:val="InitialStyle"/>
          <w:rFonts w:ascii="Times New Roman" w:hAnsi="Times New Roman"/>
          <w:sz w:val="22"/>
        </w:rPr>
        <w:tab/>
      </w:r>
      <w:r w:rsidRPr="00D34084">
        <w:rPr>
          <w:rStyle w:val="InitialStyle"/>
          <w:rFonts w:ascii="Times New Roman" w:hAnsi="Times New Roman"/>
          <w:sz w:val="22"/>
        </w:rPr>
        <w:t xml:space="preserve">(F)      </w:t>
      </w:r>
      <w:r w:rsidRPr="00033EF5">
        <w:rPr>
          <w:rStyle w:val="InitialStyle"/>
          <w:rFonts w:ascii="Times New Roman" w:hAnsi="Times New Roman"/>
          <w:sz w:val="22"/>
          <w:u w:val="single"/>
        </w:rPr>
        <w:t>Inaccessible Assets</w:t>
      </w:r>
      <w:r w:rsidRPr="00033EF5">
        <w:rPr>
          <w:rStyle w:val="InitialStyle"/>
          <w:rFonts w:ascii="Times New Roman" w:hAnsi="Times New Roman"/>
          <w:sz w:val="22"/>
        </w:rPr>
        <w:t xml:space="preserve">   </w:t>
      </w:r>
    </w:p>
    <w:p w14:paraId="3B6BAE59" w14:textId="77777777" w:rsidR="00DA719E" w:rsidRPr="00033EF5" w:rsidRDefault="00DA719E" w:rsidP="002A46F4">
      <w:pPr>
        <w:pStyle w:val="DefaultText"/>
        <w:tabs>
          <w:tab w:val="left" w:pos="1140"/>
          <w:tab w:val="left" w:pos="1680"/>
          <w:tab w:val="left" w:pos="2220"/>
          <w:tab w:val="left" w:pos="2760"/>
          <w:tab w:val="left" w:pos="3120"/>
          <w:tab w:val="left" w:pos="3480"/>
          <w:tab w:val="left" w:pos="3840"/>
          <w:tab w:val="left" w:pos="4320"/>
          <w:tab w:val="left" w:pos="5040"/>
          <w:tab w:val="left" w:pos="5760"/>
          <w:tab w:val="left" w:pos="6480"/>
          <w:tab w:val="left" w:pos="690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r w:rsidRPr="00033EF5">
        <w:rPr>
          <w:rStyle w:val="InitialStyle"/>
          <w:rFonts w:ascii="Times New Roman" w:hAnsi="Times New Roman"/>
          <w:sz w:val="22"/>
        </w:rPr>
        <w:t xml:space="preserve">                                                                                                                </w:t>
      </w:r>
    </w:p>
    <w:p w14:paraId="3B6BAE5A" w14:textId="77777777" w:rsidR="00DA719E" w:rsidRPr="00033EF5" w:rsidRDefault="00DA719E" w:rsidP="002A46F4">
      <w:pPr>
        <w:pStyle w:val="DefaultText"/>
        <w:tabs>
          <w:tab w:val="left" w:pos="1140"/>
          <w:tab w:val="left" w:pos="1680"/>
          <w:tab w:val="left" w:pos="2220"/>
          <w:tab w:val="left" w:pos="2760"/>
          <w:tab w:val="left" w:pos="3120"/>
          <w:tab w:val="left" w:pos="3480"/>
          <w:tab w:val="left" w:pos="3840"/>
          <w:tab w:val="left" w:pos="4320"/>
          <w:tab w:val="left" w:pos="5040"/>
          <w:tab w:val="left" w:pos="5460"/>
          <w:tab w:val="left" w:pos="5760"/>
          <w:tab w:val="left" w:pos="6480"/>
          <w:tab w:val="left" w:pos="690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r w:rsidRPr="00033EF5">
        <w:rPr>
          <w:rStyle w:val="InitialStyle"/>
          <w:rFonts w:ascii="Times New Roman" w:hAnsi="Times New Roman"/>
          <w:sz w:val="22"/>
        </w:rPr>
        <w:tab/>
      </w:r>
      <w:r w:rsidRPr="00033EF5">
        <w:rPr>
          <w:rStyle w:val="InitialStyle"/>
          <w:rFonts w:ascii="Times New Roman" w:hAnsi="Times New Roman"/>
          <w:sz w:val="22"/>
        </w:rPr>
        <w:tab/>
        <w:t>(1)</w:t>
      </w:r>
      <w:r w:rsidRPr="00033EF5">
        <w:rPr>
          <w:rStyle w:val="InitialStyle"/>
          <w:rFonts w:ascii="Times New Roman" w:hAnsi="Times New Roman"/>
          <w:sz w:val="22"/>
        </w:rPr>
        <w:tab/>
      </w:r>
      <w:r w:rsidRPr="00033EF5">
        <w:rPr>
          <w:rStyle w:val="InitialStyle"/>
          <w:rFonts w:ascii="Times New Roman" w:hAnsi="Times New Roman"/>
          <w:sz w:val="22"/>
          <w:u w:val="single"/>
        </w:rPr>
        <w:t>Requirements</w:t>
      </w:r>
    </w:p>
    <w:p w14:paraId="3B6BAE5B" w14:textId="77777777" w:rsidR="00DA719E" w:rsidRPr="00033EF5" w:rsidRDefault="00DA719E" w:rsidP="002A46F4">
      <w:pPr>
        <w:pStyle w:val="DefaultText"/>
        <w:tabs>
          <w:tab w:val="left" w:pos="1140"/>
          <w:tab w:val="left" w:pos="1680"/>
          <w:tab w:val="left" w:pos="2220"/>
          <w:tab w:val="left" w:pos="2760"/>
          <w:tab w:val="left" w:pos="3120"/>
          <w:tab w:val="left" w:pos="3480"/>
          <w:tab w:val="left" w:pos="3840"/>
          <w:tab w:val="left" w:pos="4320"/>
          <w:tab w:val="left" w:pos="5040"/>
          <w:tab w:val="left" w:pos="5460"/>
          <w:tab w:val="left" w:pos="5760"/>
          <w:tab w:val="left" w:pos="6480"/>
          <w:tab w:val="left" w:pos="690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r w:rsidRPr="00033EF5">
        <w:rPr>
          <w:rStyle w:val="InitialStyle"/>
          <w:rFonts w:ascii="Times New Roman" w:hAnsi="Times New Roman"/>
          <w:sz w:val="22"/>
        </w:rPr>
        <w:tab/>
      </w:r>
      <w:r w:rsidRPr="00033EF5">
        <w:rPr>
          <w:rStyle w:val="InitialStyle"/>
          <w:rFonts w:ascii="Times New Roman" w:hAnsi="Times New Roman"/>
          <w:sz w:val="22"/>
        </w:rPr>
        <w:tab/>
      </w:r>
      <w:r w:rsidRPr="00033EF5">
        <w:rPr>
          <w:rStyle w:val="InitialStyle"/>
          <w:rFonts w:ascii="Times New Roman" w:hAnsi="Times New Roman"/>
          <w:sz w:val="22"/>
        </w:rPr>
        <w:tab/>
      </w:r>
      <w:r w:rsidRPr="00033EF5">
        <w:rPr>
          <w:rStyle w:val="InitialStyle"/>
          <w:rFonts w:ascii="Times New Roman" w:hAnsi="Times New Roman"/>
          <w:sz w:val="22"/>
          <w:szCs w:val="22"/>
        </w:rPr>
        <w:t xml:space="preserve">An inaccessible asset is not counted when </w:t>
      </w:r>
      <w:r w:rsidRPr="00033EF5">
        <w:rPr>
          <w:rStyle w:val="InitialStyle"/>
          <w:rFonts w:ascii="Times New Roman" w:hAnsi="Times New Roman"/>
          <w:sz w:val="22"/>
        </w:rPr>
        <w:t>determining eligibility for SNAP benefits.</w:t>
      </w:r>
    </w:p>
    <w:p w14:paraId="3B6BAE5C" w14:textId="77777777" w:rsidR="00DA719E" w:rsidRPr="00033EF5" w:rsidRDefault="00DA719E" w:rsidP="002A46F4">
      <w:pPr>
        <w:pStyle w:val="DefaultText"/>
        <w:tabs>
          <w:tab w:val="left" w:pos="1140"/>
          <w:tab w:val="left" w:pos="1680"/>
          <w:tab w:val="left" w:pos="2220"/>
          <w:tab w:val="left" w:pos="2760"/>
          <w:tab w:val="left" w:pos="3120"/>
          <w:tab w:val="left" w:pos="3480"/>
          <w:tab w:val="left" w:pos="3840"/>
          <w:tab w:val="left" w:pos="4320"/>
          <w:tab w:val="left" w:pos="5040"/>
          <w:tab w:val="left" w:pos="5760"/>
          <w:tab w:val="left" w:pos="6480"/>
          <w:tab w:val="left" w:pos="690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sz w:val="22"/>
        </w:rPr>
      </w:pPr>
    </w:p>
    <w:p w14:paraId="3B6BAE5D" w14:textId="77777777" w:rsidR="00DA719E" w:rsidRPr="00033EF5" w:rsidRDefault="00DA719E" w:rsidP="002A46F4">
      <w:pPr>
        <w:pStyle w:val="DefaultText"/>
        <w:tabs>
          <w:tab w:val="left" w:pos="1140"/>
          <w:tab w:val="left" w:pos="1680"/>
          <w:tab w:val="left" w:pos="2220"/>
          <w:tab w:val="left" w:pos="2760"/>
          <w:tab w:val="left" w:pos="3120"/>
          <w:tab w:val="left" w:pos="3480"/>
          <w:tab w:val="left" w:pos="3840"/>
          <w:tab w:val="left" w:pos="4320"/>
          <w:tab w:val="left" w:pos="5040"/>
          <w:tab w:val="left" w:pos="5760"/>
          <w:tab w:val="left" w:pos="6480"/>
          <w:tab w:val="left" w:pos="690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r w:rsidRPr="00033EF5">
        <w:rPr>
          <w:sz w:val="22"/>
        </w:rPr>
        <w:t xml:space="preserve">                                       </w:t>
      </w:r>
      <w:r w:rsidRPr="00033EF5">
        <w:rPr>
          <w:sz w:val="22"/>
        </w:rPr>
        <w:tab/>
      </w:r>
      <w:r w:rsidRPr="00033EF5">
        <w:rPr>
          <w:rStyle w:val="InitialStyle"/>
          <w:rFonts w:ascii="Times New Roman" w:hAnsi="Times New Roman"/>
          <w:sz w:val="22"/>
        </w:rPr>
        <w:t xml:space="preserve">Inaccessible assets </w:t>
      </w:r>
      <w:proofErr w:type="gramStart"/>
      <w:r w:rsidRPr="00033EF5">
        <w:rPr>
          <w:rStyle w:val="InitialStyle"/>
          <w:rFonts w:ascii="Times New Roman" w:hAnsi="Times New Roman"/>
          <w:sz w:val="22"/>
        </w:rPr>
        <w:t>include, but</w:t>
      </w:r>
      <w:proofErr w:type="gramEnd"/>
      <w:r w:rsidRPr="00033EF5">
        <w:rPr>
          <w:rStyle w:val="InitialStyle"/>
          <w:rFonts w:ascii="Times New Roman" w:hAnsi="Times New Roman"/>
          <w:sz w:val="22"/>
        </w:rPr>
        <w:t xml:space="preserve"> are not limited to: security deposits on rental property or utilities, property in probate, property that the household is making a good faith effort to sell at a reasonable price and that has not been sold, and irrevocable trust funds.</w:t>
      </w:r>
    </w:p>
    <w:p w14:paraId="3B6BAE5E" w14:textId="77777777" w:rsidR="00DA719E" w:rsidRPr="00033EF5" w:rsidRDefault="00DA719E" w:rsidP="00862054">
      <w:pPr>
        <w:pStyle w:val="DefaultText"/>
        <w:tabs>
          <w:tab w:val="left" w:pos="1140"/>
          <w:tab w:val="left" w:pos="1680"/>
          <w:tab w:val="left" w:pos="2220"/>
          <w:tab w:val="left" w:pos="2760"/>
          <w:tab w:val="left" w:pos="3120"/>
          <w:tab w:val="left" w:pos="3480"/>
          <w:tab w:val="left" w:pos="3840"/>
          <w:tab w:val="left" w:pos="4320"/>
          <w:tab w:val="left" w:pos="5040"/>
          <w:tab w:val="left" w:pos="5760"/>
          <w:tab w:val="left" w:pos="6480"/>
          <w:tab w:val="left" w:pos="690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r w:rsidRPr="00033EF5">
        <w:rPr>
          <w:rStyle w:val="InitialStyle"/>
          <w:rFonts w:ascii="Times New Roman" w:hAnsi="Times New Roman"/>
          <w:sz w:val="22"/>
        </w:rPr>
        <w:tab/>
      </w:r>
      <w:r w:rsidRPr="00033EF5">
        <w:rPr>
          <w:rStyle w:val="InitialStyle"/>
          <w:rFonts w:ascii="Times New Roman" w:hAnsi="Times New Roman"/>
          <w:sz w:val="22"/>
        </w:rPr>
        <w:tab/>
      </w:r>
      <w:r w:rsidRPr="00033EF5">
        <w:rPr>
          <w:rStyle w:val="InitialStyle"/>
          <w:rFonts w:ascii="Times New Roman" w:hAnsi="Times New Roman"/>
          <w:sz w:val="22"/>
        </w:rPr>
        <w:tab/>
      </w:r>
    </w:p>
    <w:p w14:paraId="3B6BAE5F" w14:textId="77777777" w:rsidR="00DA719E" w:rsidRPr="00033EF5" w:rsidRDefault="00DA719E" w:rsidP="00862054">
      <w:pPr>
        <w:pStyle w:val="DefaultText"/>
        <w:tabs>
          <w:tab w:val="left" w:pos="1140"/>
          <w:tab w:val="left" w:pos="1680"/>
          <w:tab w:val="left" w:pos="2220"/>
          <w:tab w:val="left" w:pos="2760"/>
          <w:tab w:val="left" w:pos="3120"/>
          <w:tab w:val="left" w:pos="3480"/>
          <w:tab w:val="left" w:pos="3840"/>
          <w:tab w:val="left" w:pos="4320"/>
          <w:tab w:val="left" w:pos="5040"/>
          <w:tab w:val="left" w:pos="5760"/>
          <w:tab w:val="left" w:pos="6480"/>
          <w:tab w:val="left" w:pos="690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r w:rsidRPr="00033EF5">
        <w:rPr>
          <w:rStyle w:val="InitialStyle"/>
          <w:rFonts w:ascii="Times New Roman" w:hAnsi="Times New Roman"/>
          <w:sz w:val="22"/>
        </w:rPr>
        <w:tab/>
      </w:r>
      <w:r w:rsidRPr="00033EF5">
        <w:rPr>
          <w:rStyle w:val="InitialStyle"/>
          <w:rFonts w:ascii="Times New Roman" w:hAnsi="Times New Roman"/>
          <w:sz w:val="22"/>
        </w:rPr>
        <w:tab/>
      </w:r>
      <w:r w:rsidRPr="00033EF5">
        <w:rPr>
          <w:rStyle w:val="InitialStyle"/>
          <w:rFonts w:ascii="Times New Roman" w:hAnsi="Times New Roman"/>
          <w:sz w:val="22"/>
        </w:rPr>
        <w:tab/>
        <w:t xml:space="preserve">Any funds in a trust, and the income produced by that trust, to the extent it is not available to the household, shall be considered inaccessible to the household if </w:t>
      </w:r>
      <w:proofErr w:type="gramStart"/>
      <w:r w:rsidRPr="00033EF5">
        <w:rPr>
          <w:rStyle w:val="InitialStyle"/>
          <w:rFonts w:ascii="Times New Roman" w:hAnsi="Times New Roman"/>
          <w:sz w:val="22"/>
        </w:rPr>
        <w:t>all of</w:t>
      </w:r>
      <w:proofErr w:type="gramEnd"/>
      <w:r w:rsidRPr="00033EF5">
        <w:rPr>
          <w:rStyle w:val="InitialStyle"/>
          <w:rFonts w:ascii="Times New Roman" w:hAnsi="Times New Roman"/>
          <w:sz w:val="22"/>
        </w:rPr>
        <w:t xml:space="preserve"> the conditions listed below are met:</w:t>
      </w:r>
    </w:p>
    <w:p w14:paraId="3B6BAE60" w14:textId="77777777" w:rsidR="00DA719E" w:rsidRPr="00033EF5" w:rsidRDefault="00DA719E" w:rsidP="002A46F4">
      <w:pPr>
        <w:pStyle w:val="DefaultText"/>
        <w:tabs>
          <w:tab w:val="left" w:pos="1140"/>
          <w:tab w:val="left" w:pos="1680"/>
          <w:tab w:val="left" w:pos="2220"/>
          <w:tab w:val="left" w:pos="2760"/>
          <w:tab w:val="left" w:pos="3120"/>
          <w:tab w:val="left" w:pos="3480"/>
          <w:tab w:val="left" w:pos="3840"/>
          <w:tab w:val="left" w:pos="4320"/>
          <w:tab w:val="left" w:pos="5040"/>
          <w:tab w:val="left" w:pos="5460"/>
          <w:tab w:val="left" w:pos="5760"/>
          <w:tab w:val="left" w:pos="6480"/>
          <w:tab w:val="left" w:pos="690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14:paraId="3B6BAE61" w14:textId="77777777" w:rsidR="00DA719E" w:rsidRPr="00033EF5" w:rsidRDefault="00DA719E" w:rsidP="002A46F4">
      <w:pPr>
        <w:pStyle w:val="DefaultText"/>
        <w:tabs>
          <w:tab w:val="left" w:pos="1140"/>
          <w:tab w:val="left" w:pos="1680"/>
          <w:tab w:val="left" w:pos="2220"/>
          <w:tab w:val="left" w:pos="2760"/>
          <w:tab w:val="left" w:pos="3120"/>
          <w:tab w:val="left" w:pos="3480"/>
          <w:tab w:val="left" w:pos="3840"/>
          <w:tab w:val="left" w:pos="4320"/>
          <w:tab w:val="left" w:pos="5040"/>
          <w:tab w:val="left" w:pos="5460"/>
          <w:tab w:val="left" w:pos="5760"/>
          <w:tab w:val="left" w:pos="6480"/>
          <w:tab w:val="left" w:pos="690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20" w:hanging="3120"/>
        <w:rPr>
          <w:rStyle w:val="InitialStyle"/>
          <w:rFonts w:ascii="Times New Roman" w:hAnsi="Times New Roman"/>
          <w:strike/>
          <w:sz w:val="22"/>
        </w:rPr>
      </w:pPr>
      <w:r w:rsidRPr="00033EF5">
        <w:rPr>
          <w:rStyle w:val="InitialStyle"/>
          <w:rFonts w:ascii="Times New Roman" w:hAnsi="Times New Roman"/>
          <w:sz w:val="22"/>
        </w:rPr>
        <w:tab/>
      </w:r>
      <w:r w:rsidRPr="00033EF5">
        <w:rPr>
          <w:rStyle w:val="InitialStyle"/>
          <w:rFonts w:ascii="Times New Roman" w:hAnsi="Times New Roman"/>
          <w:sz w:val="22"/>
        </w:rPr>
        <w:tab/>
      </w:r>
      <w:r w:rsidRPr="00033EF5">
        <w:rPr>
          <w:rStyle w:val="InitialStyle"/>
          <w:rFonts w:ascii="Times New Roman" w:hAnsi="Times New Roman"/>
          <w:sz w:val="22"/>
        </w:rPr>
        <w:tab/>
      </w:r>
      <w:r w:rsidRPr="00033EF5">
        <w:rPr>
          <w:rStyle w:val="InitialStyle"/>
          <w:rFonts w:ascii="Times New Roman" w:hAnsi="Times New Roman"/>
          <w:sz w:val="22"/>
        </w:rPr>
        <w:tab/>
        <w:t>a.</w:t>
      </w:r>
      <w:r w:rsidRPr="00033EF5">
        <w:rPr>
          <w:rStyle w:val="InitialStyle"/>
          <w:rFonts w:ascii="Times New Roman" w:hAnsi="Times New Roman"/>
          <w:sz w:val="22"/>
        </w:rPr>
        <w:tab/>
        <w:t>The trust arrangement is not likely to terminate during the certification period and no member of the household has the power to revoke the trust or change the name of the beneficiary during the certification period:</w:t>
      </w:r>
    </w:p>
    <w:p w14:paraId="3B6BAE62" w14:textId="77777777" w:rsidR="00DA719E" w:rsidRPr="00033EF5" w:rsidRDefault="00DA719E" w:rsidP="002A46F4">
      <w:pPr>
        <w:pStyle w:val="DefaultText"/>
        <w:tabs>
          <w:tab w:val="left" w:pos="1140"/>
          <w:tab w:val="left" w:pos="1680"/>
          <w:tab w:val="left" w:pos="2220"/>
          <w:tab w:val="left" w:pos="2760"/>
          <w:tab w:val="left" w:pos="3120"/>
          <w:tab w:val="left" w:pos="3480"/>
          <w:tab w:val="left" w:pos="3840"/>
          <w:tab w:val="left" w:pos="4320"/>
          <w:tab w:val="left" w:pos="5040"/>
          <w:tab w:val="left" w:pos="5460"/>
          <w:tab w:val="left" w:pos="5760"/>
          <w:tab w:val="left" w:pos="6480"/>
          <w:tab w:val="left" w:pos="690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14:paraId="3B6BAE63" w14:textId="77777777" w:rsidR="00DA719E" w:rsidRPr="00033EF5" w:rsidRDefault="00DA719E" w:rsidP="002A46F4">
      <w:pPr>
        <w:pStyle w:val="DefaultText"/>
        <w:tabs>
          <w:tab w:val="left" w:pos="1140"/>
          <w:tab w:val="left" w:pos="1680"/>
          <w:tab w:val="left" w:pos="2220"/>
          <w:tab w:val="left" w:pos="2760"/>
          <w:tab w:val="left" w:pos="3120"/>
          <w:tab w:val="left" w:pos="3480"/>
          <w:tab w:val="left" w:pos="3840"/>
          <w:tab w:val="left" w:pos="4320"/>
          <w:tab w:val="left" w:pos="5040"/>
          <w:tab w:val="left" w:pos="5460"/>
          <w:tab w:val="left" w:pos="5760"/>
          <w:tab w:val="left" w:pos="6480"/>
          <w:tab w:val="left" w:pos="690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20" w:hanging="3120"/>
        <w:rPr>
          <w:rStyle w:val="InitialStyle"/>
          <w:rFonts w:ascii="Times New Roman" w:hAnsi="Times New Roman"/>
          <w:sz w:val="22"/>
        </w:rPr>
      </w:pPr>
      <w:r w:rsidRPr="00033EF5">
        <w:rPr>
          <w:rStyle w:val="InitialStyle"/>
          <w:rFonts w:ascii="Times New Roman" w:hAnsi="Times New Roman"/>
          <w:sz w:val="22"/>
        </w:rPr>
        <w:tab/>
      </w:r>
      <w:r w:rsidRPr="00033EF5">
        <w:rPr>
          <w:rStyle w:val="InitialStyle"/>
          <w:rFonts w:ascii="Times New Roman" w:hAnsi="Times New Roman"/>
          <w:sz w:val="22"/>
        </w:rPr>
        <w:tab/>
      </w:r>
      <w:r w:rsidRPr="00033EF5">
        <w:rPr>
          <w:rStyle w:val="InitialStyle"/>
          <w:rFonts w:ascii="Times New Roman" w:hAnsi="Times New Roman"/>
          <w:sz w:val="22"/>
        </w:rPr>
        <w:tab/>
      </w:r>
      <w:r w:rsidRPr="00033EF5">
        <w:rPr>
          <w:rStyle w:val="InitialStyle"/>
          <w:rFonts w:ascii="Times New Roman" w:hAnsi="Times New Roman"/>
          <w:sz w:val="22"/>
        </w:rPr>
        <w:tab/>
        <w:t>b.</w:t>
      </w:r>
      <w:r w:rsidRPr="00033EF5">
        <w:rPr>
          <w:rStyle w:val="InitialStyle"/>
          <w:rFonts w:ascii="Times New Roman" w:hAnsi="Times New Roman"/>
          <w:sz w:val="22"/>
        </w:rPr>
        <w:tab/>
        <w:t>The trustee administering the trust is either (a) a court or an institution, corporation, or organization that is not under the direction or ownership of any household member; or (b) an individual appointed by the court who has court-imposed limitations placed on his or her use of the funds; or (c) an individual whose responsibilities are governed by the terms of the irrevocable trust and who is not under the direction or control of any household member;</w:t>
      </w:r>
    </w:p>
    <w:p w14:paraId="3B6BAE64" w14:textId="77777777" w:rsidR="00DA719E" w:rsidRPr="00033EF5" w:rsidRDefault="00DA719E" w:rsidP="002A46F4">
      <w:pPr>
        <w:pStyle w:val="DefaultText"/>
        <w:tabs>
          <w:tab w:val="left" w:pos="1140"/>
          <w:tab w:val="left" w:pos="1680"/>
          <w:tab w:val="left" w:pos="2220"/>
          <w:tab w:val="left" w:pos="2760"/>
          <w:tab w:val="left" w:pos="3120"/>
          <w:tab w:val="left" w:pos="3480"/>
          <w:tab w:val="left" w:pos="3840"/>
          <w:tab w:val="left" w:pos="4320"/>
          <w:tab w:val="left" w:pos="5040"/>
          <w:tab w:val="left" w:pos="5460"/>
          <w:tab w:val="left" w:pos="5760"/>
          <w:tab w:val="left" w:pos="6480"/>
          <w:tab w:val="left" w:pos="690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14:paraId="3B6BAE65" w14:textId="77777777" w:rsidR="00DA719E" w:rsidRPr="00033EF5" w:rsidRDefault="00DA719E" w:rsidP="002A46F4">
      <w:pPr>
        <w:pStyle w:val="DefaultText"/>
        <w:tabs>
          <w:tab w:val="left" w:pos="1140"/>
          <w:tab w:val="left" w:pos="1680"/>
          <w:tab w:val="left" w:pos="2220"/>
          <w:tab w:val="left" w:pos="2760"/>
          <w:tab w:val="left" w:pos="3120"/>
          <w:tab w:val="left" w:pos="3480"/>
          <w:tab w:val="left" w:pos="3840"/>
          <w:tab w:val="left" w:pos="4320"/>
          <w:tab w:val="left" w:pos="5040"/>
          <w:tab w:val="left" w:pos="5460"/>
          <w:tab w:val="left" w:pos="5760"/>
          <w:tab w:val="left" w:pos="6480"/>
          <w:tab w:val="left" w:pos="690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20" w:hanging="3120"/>
        <w:rPr>
          <w:rStyle w:val="InitialStyle"/>
          <w:rFonts w:ascii="Times New Roman" w:hAnsi="Times New Roman"/>
          <w:sz w:val="22"/>
        </w:rPr>
      </w:pPr>
      <w:r w:rsidRPr="00033EF5">
        <w:rPr>
          <w:rStyle w:val="InitialStyle"/>
          <w:rFonts w:ascii="Times New Roman" w:hAnsi="Times New Roman"/>
          <w:sz w:val="22"/>
        </w:rPr>
        <w:t xml:space="preserve"> </w:t>
      </w:r>
      <w:r w:rsidRPr="00033EF5">
        <w:rPr>
          <w:rStyle w:val="InitialStyle"/>
          <w:rFonts w:ascii="Times New Roman" w:hAnsi="Times New Roman"/>
          <w:sz w:val="22"/>
        </w:rPr>
        <w:tab/>
      </w:r>
      <w:r w:rsidRPr="00033EF5">
        <w:rPr>
          <w:rStyle w:val="InitialStyle"/>
          <w:rFonts w:ascii="Times New Roman" w:hAnsi="Times New Roman"/>
          <w:sz w:val="22"/>
        </w:rPr>
        <w:tab/>
      </w:r>
      <w:r w:rsidRPr="00033EF5">
        <w:rPr>
          <w:rStyle w:val="InitialStyle"/>
          <w:rFonts w:ascii="Times New Roman" w:hAnsi="Times New Roman"/>
          <w:sz w:val="22"/>
        </w:rPr>
        <w:tab/>
      </w:r>
      <w:r w:rsidRPr="00033EF5">
        <w:rPr>
          <w:rStyle w:val="InitialStyle"/>
          <w:rFonts w:ascii="Times New Roman" w:hAnsi="Times New Roman"/>
          <w:sz w:val="22"/>
        </w:rPr>
        <w:tab/>
        <w:t>c.</w:t>
      </w:r>
      <w:r w:rsidRPr="00033EF5">
        <w:rPr>
          <w:rStyle w:val="InitialStyle"/>
          <w:rFonts w:ascii="Times New Roman" w:hAnsi="Times New Roman"/>
          <w:sz w:val="22"/>
        </w:rPr>
        <w:tab/>
        <w:t>Trust investments made on behalf of the trust do not directly involve or assist any business or corporation under the control, direction, or influence of a member of the household; and</w:t>
      </w:r>
    </w:p>
    <w:p w14:paraId="3B6BAE66" w14:textId="77777777" w:rsidR="00DA719E" w:rsidRPr="00033EF5" w:rsidRDefault="00DA719E" w:rsidP="002A46F4">
      <w:pPr>
        <w:pStyle w:val="DefaultText"/>
        <w:tabs>
          <w:tab w:val="left" w:pos="1140"/>
          <w:tab w:val="left" w:pos="1680"/>
          <w:tab w:val="left" w:pos="2220"/>
          <w:tab w:val="left" w:pos="2760"/>
          <w:tab w:val="left" w:pos="3120"/>
          <w:tab w:val="left" w:pos="3480"/>
          <w:tab w:val="left" w:pos="3840"/>
          <w:tab w:val="left" w:pos="4320"/>
          <w:tab w:val="left" w:pos="5040"/>
          <w:tab w:val="left" w:pos="5460"/>
          <w:tab w:val="left" w:pos="5760"/>
          <w:tab w:val="left" w:pos="6480"/>
          <w:tab w:val="left" w:pos="690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14:paraId="3B6BAE67" w14:textId="77777777" w:rsidR="00DA719E" w:rsidRPr="00033EF5" w:rsidRDefault="00DA719E" w:rsidP="002A46F4">
      <w:pPr>
        <w:pStyle w:val="DefaultText"/>
        <w:tabs>
          <w:tab w:val="left" w:pos="1140"/>
          <w:tab w:val="left" w:pos="1680"/>
          <w:tab w:val="left" w:pos="2220"/>
          <w:tab w:val="left" w:pos="2760"/>
          <w:tab w:val="left" w:pos="3120"/>
          <w:tab w:val="left" w:pos="3480"/>
          <w:tab w:val="left" w:pos="3840"/>
          <w:tab w:val="left" w:pos="4320"/>
          <w:tab w:val="left" w:pos="5040"/>
          <w:tab w:val="left" w:pos="5460"/>
          <w:tab w:val="left" w:pos="5760"/>
          <w:tab w:val="left" w:pos="6480"/>
          <w:tab w:val="left" w:pos="690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20" w:hanging="3120"/>
        <w:rPr>
          <w:rStyle w:val="InitialStyle"/>
          <w:rFonts w:ascii="Times New Roman" w:hAnsi="Times New Roman"/>
          <w:sz w:val="22"/>
        </w:rPr>
      </w:pPr>
      <w:r w:rsidRPr="00033EF5">
        <w:rPr>
          <w:rStyle w:val="InitialStyle"/>
          <w:rFonts w:ascii="Times New Roman" w:hAnsi="Times New Roman"/>
          <w:sz w:val="22"/>
        </w:rPr>
        <w:tab/>
      </w:r>
      <w:r w:rsidRPr="00033EF5">
        <w:rPr>
          <w:rStyle w:val="InitialStyle"/>
          <w:rFonts w:ascii="Times New Roman" w:hAnsi="Times New Roman"/>
          <w:sz w:val="22"/>
        </w:rPr>
        <w:tab/>
      </w:r>
      <w:r w:rsidRPr="00033EF5">
        <w:rPr>
          <w:rStyle w:val="InitialStyle"/>
          <w:rFonts w:ascii="Times New Roman" w:hAnsi="Times New Roman"/>
          <w:sz w:val="22"/>
        </w:rPr>
        <w:tab/>
      </w:r>
      <w:r w:rsidRPr="00033EF5">
        <w:rPr>
          <w:rStyle w:val="InitialStyle"/>
          <w:rFonts w:ascii="Times New Roman" w:hAnsi="Times New Roman"/>
          <w:sz w:val="22"/>
        </w:rPr>
        <w:tab/>
        <w:t>d.</w:t>
      </w:r>
      <w:r w:rsidRPr="00033EF5">
        <w:rPr>
          <w:rStyle w:val="InitialStyle"/>
          <w:rFonts w:ascii="Times New Roman" w:hAnsi="Times New Roman"/>
          <w:sz w:val="22"/>
        </w:rPr>
        <w:tab/>
        <w:t xml:space="preserve">Funds held in an irrevocable trust shall be considered inaccessible to the household if the funds are either established from the household’s own funds and the trustee uses the funds solely to make investments on behalf of the trust or to pay the educational or medical expenses of any person named by the creator of the </w:t>
      </w:r>
      <w:proofErr w:type="gramStart"/>
      <w:r w:rsidRPr="00033EF5">
        <w:rPr>
          <w:rStyle w:val="InitialStyle"/>
          <w:rFonts w:ascii="Times New Roman" w:hAnsi="Times New Roman"/>
          <w:sz w:val="22"/>
        </w:rPr>
        <w:t>trust, or</w:t>
      </w:r>
      <w:proofErr w:type="gramEnd"/>
      <w:r w:rsidRPr="00033EF5">
        <w:rPr>
          <w:rStyle w:val="InitialStyle"/>
          <w:rFonts w:ascii="Times New Roman" w:hAnsi="Times New Roman"/>
          <w:sz w:val="22"/>
        </w:rPr>
        <w:t xml:space="preserve"> established from </w:t>
      </w:r>
      <w:proofErr w:type="spellStart"/>
      <w:r w:rsidRPr="00033EF5">
        <w:rPr>
          <w:rStyle w:val="InitialStyle"/>
          <w:rFonts w:ascii="Times New Roman" w:hAnsi="Times New Roman"/>
          <w:sz w:val="22"/>
        </w:rPr>
        <w:t>nonhousehold</w:t>
      </w:r>
      <w:proofErr w:type="spellEnd"/>
      <w:r w:rsidRPr="00033EF5">
        <w:rPr>
          <w:rStyle w:val="InitialStyle"/>
          <w:rFonts w:ascii="Times New Roman" w:hAnsi="Times New Roman"/>
          <w:sz w:val="22"/>
        </w:rPr>
        <w:t xml:space="preserve"> funds by a </w:t>
      </w:r>
      <w:proofErr w:type="spellStart"/>
      <w:r w:rsidRPr="00033EF5">
        <w:rPr>
          <w:rStyle w:val="InitialStyle"/>
          <w:rFonts w:ascii="Times New Roman" w:hAnsi="Times New Roman"/>
          <w:sz w:val="22"/>
        </w:rPr>
        <w:t>nonhousehold</w:t>
      </w:r>
      <w:proofErr w:type="spellEnd"/>
      <w:r w:rsidRPr="00033EF5">
        <w:rPr>
          <w:rStyle w:val="InitialStyle"/>
          <w:rFonts w:ascii="Times New Roman" w:hAnsi="Times New Roman"/>
          <w:sz w:val="22"/>
        </w:rPr>
        <w:t xml:space="preserve"> member.</w:t>
      </w:r>
    </w:p>
    <w:p w14:paraId="3B6BAE68" w14:textId="77777777" w:rsidR="00DA719E" w:rsidRPr="00033EF5" w:rsidRDefault="00DA719E" w:rsidP="002A46F4">
      <w:pPr>
        <w:pStyle w:val="DefaultText"/>
        <w:tabs>
          <w:tab w:val="left" w:pos="1140"/>
          <w:tab w:val="left" w:pos="1680"/>
          <w:tab w:val="left" w:pos="2220"/>
          <w:tab w:val="left" w:pos="2760"/>
          <w:tab w:val="left" w:pos="3210"/>
          <w:tab w:val="left" w:pos="3480"/>
          <w:tab w:val="left" w:pos="45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Style w:val="InitialStyle"/>
          <w:rFonts w:ascii="Times New Roman" w:hAnsi="Times New Roman"/>
          <w:sz w:val="22"/>
        </w:rPr>
      </w:pPr>
    </w:p>
    <w:p w14:paraId="3B6BAE69" w14:textId="77777777" w:rsidR="00DA719E" w:rsidRPr="00033EF5" w:rsidRDefault="00DA719E" w:rsidP="002A46F4">
      <w:pPr>
        <w:pStyle w:val="DefaultText"/>
        <w:tabs>
          <w:tab w:val="left" w:pos="1140"/>
          <w:tab w:val="left" w:pos="1680"/>
          <w:tab w:val="left" w:pos="2220"/>
          <w:tab w:val="left" w:pos="2760"/>
          <w:tab w:val="left" w:pos="3210"/>
          <w:tab w:val="left" w:pos="3480"/>
          <w:tab w:val="left" w:pos="45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Style w:val="InitialStyle"/>
          <w:rFonts w:ascii="Times New Roman" w:hAnsi="Times New Roman"/>
          <w:sz w:val="22"/>
        </w:rPr>
      </w:pPr>
      <w:r w:rsidRPr="00033EF5">
        <w:rPr>
          <w:rStyle w:val="InitialStyle"/>
          <w:rFonts w:ascii="Times New Roman" w:hAnsi="Times New Roman"/>
          <w:sz w:val="22"/>
        </w:rPr>
        <w:tab/>
      </w:r>
      <w:r w:rsidRPr="00033EF5">
        <w:rPr>
          <w:rStyle w:val="InitialStyle"/>
          <w:rFonts w:ascii="Times New Roman" w:hAnsi="Times New Roman"/>
          <w:sz w:val="22"/>
        </w:rPr>
        <w:tab/>
        <w:t>(2)</w:t>
      </w:r>
      <w:r w:rsidRPr="00033EF5">
        <w:rPr>
          <w:rStyle w:val="InitialStyle"/>
          <w:rFonts w:ascii="Times New Roman" w:hAnsi="Times New Roman"/>
          <w:sz w:val="22"/>
        </w:rPr>
        <w:tab/>
      </w:r>
      <w:r w:rsidRPr="00033EF5">
        <w:rPr>
          <w:rStyle w:val="InitialStyle"/>
          <w:rFonts w:ascii="Times New Roman" w:hAnsi="Times New Roman"/>
          <w:sz w:val="22"/>
          <w:u w:val="single"/>
        </w:rPr>
        <w:t>Verifications</w:t>
      </w:r>
      <w:r>
        <w:rPr>
          <w:rStyle w:val="InitialStyle"/>
          <w:rFonts w:ascii="Times New Roman" w:hAnsi="Times New Roman"/>
          <w:sz w:val="22"/>
          <w:u w:val="single"/>
        </w:rPr>
        <w:br/>
      </w:r>
    </w:p>
    <w:p w14:paraId="2CB4712B" w14:textId="77777777" w:rsidR="008E0F5E" w:rsidRDefault="00DA719E" w:rsidP="002A46F4">
      <w:pPr>
        <w:pStyle w:val="DefaultText"/>
        <w:tabs>
          <w:tab w:val="left" w:pos="1140"/>
          <w:tab w:val="left" w:pos="1680"/>
          <w:tab w:val="left" w:pos="2220"/>
          <w:tab w:val="left" w:pos="2760"/>
          <w:tab w:val="left" w:pos="3210"/>
          <w:tab w:val="left" w:pos="3480"/>
          <w:tab w:val="left" w:pos="45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1500"/>
        <w:rPr>
          <w:rStyle w:val="InitialStyle"/>
          <w:rFonts w:ascii="Times New Roman" w:hAnsi="Times New Roman"/>
          <w:sz w:val="22"/>
        </w:rPr>
      </w:pPr>
      <w:r w:rsidRPr="00033EF5">
        <w:rPr>
          <w:rStyle w:val="InitialStyle"/>
          <w:rFonts w:ascii="Times New Roman" w:hAnsi="Times New Roman"/>
          <w:sz w:val="22"/>
        </w:rPr>
        <w:tab/>
      </w:r>
      <w:r w:rsidRPr="00033EF5">
        <w:rPr>
          <w:rStyle w:val="InitialStyle"/>
          <w:rFonts w:ascii="Times New Roman" w:hAnsi="Times New Roman"/>
          <w:sz w:val="22"/>
        </w:rPr>
        <w:tab/>
      </w:r>
      <w:r w:rsidRPr="00033EF5">
        <w:rPr>
          <w:rStyle w:val="InitialStyle"/>
          <w:rFonts w:ascii="Times New Roman" w:hAnsi="Times New Roman"/>
          <w:sz w:val="22"/>
        </w:rPr>
        <w:tab/>
        <w:t>Verification of the inaccessibility of an asset is mandatory at application, recertification or whenever circumstances regarding the accessibility of the asset</w:t>
      </w:r>
      <w:r w:rsidRPr="00033EF5">
        <w:rPr>
          <w:rStyle w:val="InitialStyle"/>
          <w:sz w:val="22"/>
        </w:rPr>
        <w:t xml:space="preserve"> </w:t>
      </w:r>
      <w:r w:rsidRPr="00033EF5">
        <w:rPr>
          <w:rStyle w:val="InitialStyle"/>
          <w:rFonts w:ascii="Times New Roman" w:hAnsi="Times New Roman"/>
          <w:sz w:val="22"/>
        </w:rPr>
        <w:t>have changed. The following documents shall be used, as appropriate, to verify inaccessibility:</w:t>
      </w:r>
      <w:r>
        <w:rPr>
          <w:rStyle w:val="InitialStyle"/>
          <w:rFonts w:ascii="Times New Roman" w:hAnsi="Times New Roman"/>
          <w:sz w:val="22"/>
        </w:rPr>
        <w:br/>
      </w:r>
      <w:r>
        <w:rPr>
          <w:rStyle w:val="InitialStyle"/>
          <w:rFonts w:ascii="Times New Roman" w:hAnsi="Times New Roman"/>
          <w:sz w:val="22"/>
        </w:rPr>
        <w:br/>
      </w:r>
      <w:r>
        <w:rPr>
          <w:rStyle w:val="InitialStyle"/>
          <w:rFonts w:ascii="Times New Roman" w:hAnsi="Times New Roman"/>
          <w:sz w:val="22"/>
        </w:rPr>
        <w:br/>
      </w:r>
      <w:r>
        <w:rPr>
          <w:rStyle w:val="InitialStyle"/>
          <w:rFonts w:ascii="Times New Roman" w:hAnsi="Times New Roman"/>
          <w:sz w:val="22"/>
        </w:rPr>
        <w:br/>
      </w:r>
      <w:r>
        <w:rPr>
          <w:rStyle w:val="InitialStyle"/>
          <w:rFonts w:ascii="Times New Roman" w:hAnsi="Times New Roman"/>
          <w:sz w:val="22"/>
        </w:rPr>
        <w:br/>
      </w:r>
    </w:p>
    <w:p w14:paraId="3B6BAE6A" w14:textId="5C831B20" w:rsidR="00DA719E" w:rsidRDefault="00DA719E" w:rsidP="002A46F4">
      <w:pPr>
        <w:pStyle w:val="DefaultText"/>
        <w:tabs>
          <w:tab w:val="left" w:pos="1140"/>
          <w:tab w:val="left" w:pos="1680"/>
          <w:tab w:val="left" w:pos="2220"/>
          <w:tab w:val="left" w:pos="2760"/>
          <w:tab w:val="left" w:pos="3210"/>
          <w:tab w:val="left" w:pos="3480"/>
          <w:tab w:val="left" w:pos="45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1500"/>
        <w:rPr>
          <w:rStyle w:val="InitialStyle"/>
          <w:rFonts w:ascii="Times New Roman" w:hAnsi="Times New Roman"/>
          <w:sz w:val="22"/>
        </w:rPr>
      </w:pPr>
      <w:r>
        <w:rPr>
          <w:rStyle w:val="InitialStyle"/>
          <w:rFonts w:ascii="Times New Roman" w:hAnsi="Times New Roman"/>
          <w:sz w:val="22"/>
        </w:rPr>
        <w:br/>
      </w:r>
      <w:r>
        <w:rPr>
          <w:rStyle w:val="InitialStyle"/>
          <w:rFonts w:ascii="Times New Roman" w:hAnsi="Times New Roman"/>
          <w:sz w:val="22"/>
        </w:rPr>
        <w:br/>
      </w:r>
    </w:p>
    <w:p w14:paraId="3B6BAE6B" w14:textId="77777777" w:rsidR="00DA719E" w:rsidRDefault="00DA719E" w:rsidP="00033EF5">
      <w:pPr>
        <w:pStyle w:val="DefaultText"/>
        <w:tabs>
          <w:tab w:val="left" w:pos="1140"/>
          <w:tab w:val="left" w:pos="1680"/>
          <w:tab w:val="left" w:pos="2220"/>
          <w:tab w:val="left" w:pos="2760"/>
          <w:tab w:val="left" w:pos="3210"/>
          <w:tab w:val="left" w:pos="3480"/>
          <w:tab w:val="left" w:pos="45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rStyle w:val="InitialStyle"/>
          <w:rFonts w:ascii="Times New Roman" w:hAnsi="Times New Roman"/>
          <w:sz w:val="22"/>
        </w:rPr>
        <w:br/>
      </w:r>
      <w:r>
        <w:rPr>
          <w:rStyle w:val="InitialStyle"/>
          <w:rFonts w:ascii="Times New Roman" w:hAnsi="Times New Roman"/>
          <w:sz w:val="22"/>
        </w:rPr>
        <w:br/>
      </w:r>
    </w:p>
    <w:tbl>
      <w:tblPr>
        <w:tblW w:w="11479" w:type="dxa"/>
        <w:tblInd w:w="-606" w:type="dxa"/>
        <w:tblLayout w:type="fixed"/>
        <w:tblCellMar>
          <w:left w:w="120" w:type="dxa"/>
          <w:right w:w="120" w:type="dxa"/>
        </w:tblCellMar>
        <w:tblLook w:val="0000" w:firstRow="0" w:lastRow="0" w:firstColumn="0" w:lastColumn="0" w:noHBand="0" w:noVBand="0"/>
      </w:tblPr>
      <w:tblGrid>
        <w:gridCol w:w="2017"/>
        <w:gridCol w:w="1172"/>
        <w:gridCol w:w="1997"/>
        <w:gridCol w:w="1338"/>
        <w:gridCol w:w="1338"/>
        <w:gridCol w:w="1340"/>
        <w:gridCol w:w="1193"/>
        <w:gridCol w:w="1084"/>
      </w:tblGrid>
      <w:tr w:rsidR="00DA719E" w14:paraId="3B6BAE6D" w14:textId="77777777" w:rsidTr="00C16E50">
        <w:trPr>
          <w:cantSplit/>
          <w:trHeight w:hRule="exact" w:val="261"/>
        </w:trPr>
        <w:tc>
          <w:tcPr>
            <w:tcW w:w="11479" w:type="dxa"/>
            <w:gridSpan w:val="8"/>
          </w:tcPr>
          <w:p w14:paraId="3B6BAE6C" w14:textId="77777777" w:rsidR="00DA719E" w:rsidRPr="002004BE" w:rsidRDefault="00DA719E" w:rsidP="002A46F4">
            <w:pPr>
              <w:pStyle w:val="DefaultText1"/>
              <w:jc w:val="center"/>
              <w:rPr>
                <w:rFonts w:ascii="Arial" w:hAnsi="Arial" w:cs="Arial"/>
                <w:sz w:val="20"/>
              </w:rPr>
            </w:pPr>
            <w:r w:rsidRPr="002004BE">
              <w:rPr>
                <w:sz w:val="20"/>
              </w:rPr>
              <w:lastRenderedPageBreak/>
              <w:br w:type="page"/>
            </w:r>
            <w:r w:rsidRPr="002004BE">
              <w:rPr>
                <w:rStyle w:val="InitialStyle"/>
                <w:rFonts w:ascii="Arial" w:hAnsi="Arial" w:cs="Arial"/>
                <w:b/>
                <w:sz w:val="20"/>
              </w:rPr>
              <w:t>106 CMR: Department of Transitional Assistance</w:t>
            </w:r>
          </w:p>
        </w:tc>
      </w:tr>
      <w:tr w:rsidR="00DA719E" w14:paraId="3B6BAE72" w14:textId="77777777" w:rsidTr="00C16E50">
        <w:trPr>
          <w:cantSplit/>
          <w:trHeight w:hRule="exact" w:val="261"/>
        </w:trPr>
        <w:tc>
          <w:tcPr>
            <w:tcW w:w="3189" w:type="dxa"/>
            <w:gridSpan w:val="2"/>
            <w:tcBorders>
              <w:top w:val="single" w:sz="6" w:space="0" w:color="auto"/>
            </w:tcBorders>
          </w:tcPr>
          <w:p w14:paraId="3B6BAE6E" w14:textId="77777777" w:rsidR="00DA719E" w:rsidRPr="00D34084" w:rsidRDefault="00DA719E" w:rsidP="00C16E50">
            <w:pPr>
              <w:pStyle w:val="DefaultText1"/>
              <w:rPr>
                <w:rFonts w:ascii="Arial" w:hAnsi="Arial" w:cs="Arial"/>
                <w:sz w:val="20"/>
              </w:rPr>
            </w:pPr>
            <w:r w:rsidRPr="00D34084">
              <w:rPr>
                <w:rStyle w:val="InitialStyle"/>
                <w:rFonts w:ascii="Arial" w:hAnsi="Arial" w:cs="Arial"/>
                <w:b/>
                <w:sz w:val="20"/>
              </w:rPr>
              <w:t xml:space="preserve">Trans. by S.L. </w:t>
            </w:r>
            <w:r>
              <w:rPr>
                <w:rStyle w:val="InitialStyle"/>
                <w:rFonts w:ascii="Arial" w:hAnsi="Arial"/>
                <w:b/>
                <w:sz w:val="20"/>
              </w:rPr>
              <w:t>1377</w:t>
            </w:r>
          </w:p>
        </w:tc>
        <w:tc>
          <w:tcPr>
            <w:tcW w:w="6013" w:type="dxa"/>
            <w:gridSpan w:val="4"/>
            <w:tcBorders>
              <w:top w:val="single" w:sz="6" w:space="0" w:color="auto"/>
            </w:tcBorders>
          </w:tcPr>
          <w:p w14:paraId="3B6BAE6F" w14:textId="77777777" w:rsidR="00DA719E" w:rsidRPr="002004BE" w:rsidRDefault="00DA719E" w:rsidP="00C16E50">
            <w:pPr>
              <w:pStyle w:val="DefaultText"/>
              <w:rPr>
                <w:rFonts w:ascii="Arial" w:hAnsi="Arial" w:cs="Arial"/>
                <w:sz w:val="20"/>
              </w:rPr>
            </w:pPr>
          </w:p>
        </w:tc>
        <w:tc>
          <w:tcPr>
            <w:tcW w:w="1193" w:type="dxa"/>
            <w:tcBorders>
              <w:top w:val="single" w:sz="6" w:space="0" w:color="auto"/>
            </w:tcBorders>
          </w:tcPr>
          <w:p w14:paraId="3B6BAE70" w14:textId="77777777" w:rsidR="00DA719E" w:rsidRPr="002004BE" w:rsidRDefault="00DA719E" w:rsidP="00C16E50">
            <w:pPr>
              <w:pStyle w:val="DefaultText"/>
              <w:rPr>
                <w:rFonts w:ascii="Arial" w:hAnsi="Arial" w:cs="Arial"/>
                <w:sz w:val="20"/>
              </w:rPr>
            </w:pPr>
          </w:p>
        </w:tc>
        <w:tc>
          <w:tcPr>
            <w:tcW w:w="1084" w:type="dxa"/>
            <w:tcBorders>
              <w:top w:val="single" w:sz="6" w:space="0" w:color="auto"/>
            </w:tcBorders>
          </w:tcPr>
          <w:p w14:paraId="3B6BAE71" w14:textId="77777777" w:rsidR="00DA719E" w:rsidRPr="002004BE" w:rsidRDefault="00DA719E" w:rsidP="00C16E50">
            <w:pPr>
              <w:pStyle w:val="DefaultText"/>
              <w:rPr>
                <w:rFonts w:ascii="Arial" w:hAnsi="Arial" w:cs="Arial"/>
                <w:sz w:val="20"/>
              </w:rPr>
            </w:pPr>
          </w:p>
        </w:tc>
      </w:tr>
      <w:tr w:rsidR="00DA719E" w14:paraId="3B6BAE76" w14:textId="77777777" w:rsidTr="00C16E50">
        <w:trPr>
          <w:cantSplit/>
          <w:trHeight w:hRule="exact" w:val="249"/>
        </w:trPr>
        <w:tc>
          <w:tcPr>
            <w:tcW w:w="2017" w:type="dxa"/>
          </w:tcPr>
          <w:p w14:paraId="3B6BAE73" w14:textId="77777777" w:rsidR="00DA719E" w:rsidRPr="00D34084" w:rsidRDefault="00DA719E" w:rsidP="00C16E50">
            <w:pPr>
              <w:pStyle w:val="DefaultText"/>
              <w:rPr>
                <w:rFonts w:ascii="Arial" w:hAnsi="Arial" w:cs="Arial"/>
                <w:sz w:val="20"/>
              </w:rPr>
            </w:pPr>
            <w:r>
              <w:rPr>
                <w:rFonts w:ascii="Arial" w:hAnsi="Arial" w:cs="Arial"/>
                <w:b/>
                <w:sz w:val="20"/>
              </w:rPr>
              <w:t>Prev. S.L. 1353</w:t>
            </w:r>
          </w:p>
        </w:tc>
        <w:tc>
          <w:tcPr>
            <w:tcW w:w="8378" w:type="dxa"/>
            <w:gridSpan w:val="6"/>
          </w:tcPr>
          <w:p w14:paraId="3B6BAE74" w14:textId="77777777" w:rsidR="00DA719E" w:rsidRPr="002004BE" w:rsidRDefault="00DA719E" w:rsidP="00C16E50">
            <w:pPr>
              <w:pStyle w:val="DefaultText1"/>
              <w:jc w:val="center"/>
              <w:rPr>
                <w:rFonts w:ascii="Arial" w:hAnsi="Arial" w:cs="Arial"/>
                <w:sz w:val="20"/>
              </w:rPr>
            </w:pPr>
            <w:r w:rsidRPr="002004BE">
              <w:rPr>
                <w:rFonts w:ascii="Arial" w:hAnsi="Arial" w:cs="Arial"/>
                <w:b/>
                <w:sz w:val="20"/>
              </w:rPr>
              <w:t>Supplemental Nutrition Assistance Program</w:t>
            </w:r>
          </w:p>
        </w:tc>
        <w:tc>
          <w:tcPr>
            <w:tcW w:w="1084" w:type="dxa"/>
          </w:tcPr>
          <w:p w14:paraId="3B6BAE75" w14:textId="77777777" w:rsidR="00DA719E" w:rsidRPr="002004BE" w:rsidRDefault="00DA719E" w:rsidP="00C16E50">
            <w:pPr>
              <w:pStyle w:val="DefaultText"/>
              <w:ind w:right="38"/>
              <w:rPr>
                <w:rFonts w:ascii="Arial" w:hAnsi="Arial" w:cs="Arial"/>
                <w:sz w:val="20"/>
              </w:rPr>
            </w:pPr>
          </w:p>
        </w:tc>
      </w:tr>
      <w:tr w:rsidR="00DA719E" w14:paraId="3B6BAE7B" w14:textId="77777777" w:rsidTr="00456224">
        <w:trPr>
          <w:cantSplit/>
          <w:trHeight w:hRule="exact" w:val="259"/>
        </w:trPr>
        <w:tc>
          <w:tcPr>
            <w:tcW w:w="3189" w:type="dxa"/>
            <w:gridSpan w:val="2"/>
          </w:tcPr>
          <w:p w14:paraId="3B6BAE77" w14:textId="77777777" w:rsidR="00DA719E" w:rsidRPr="00D34084" w:rsidRDefault="00DA719E" w:rsidP="00C16E50">
            <w:pPr>
              <w:pStyle w:val="DefaultText"/>
              <w:rPr>
                <w:rFonts w:ascii="Arial" w:hAnsi="Arial" w:cs="Arial"/>
                <w:sz w:val="20"/>
              </w:rPr>
            </w:pPr>
          </w:p>
        </w:tc>
        <w:tc>
          <w:tcPr>
            <w:tcW w:w="6013" w:type="dxa"/>
            <w:gridSpan w:val="4"/>
          </w:tcPr>
          <w:p w14:paraId="3B6BAE78" w14:textId="77777777" w:rsidR="00DA719E" w:rsidRPr="002004BE" w:rsidRDefault="00DA719E" w:rsidP="00C16E50">
            <w:pPr>
              <w:spacing w:line="240" w:lineRule="auto"/>
              <w:jc w:val="center"/>
              <w:rPr>
                <w:rFonts w:ascii="Arial" w:hAnsi="Arial" w:cs="Arial"/>
                <w:sz w:val="20"/>
                <w:szCs w:val="20"/>
              </w:rPr>
            </w:pPr>
            <w:r w:rsidRPr="002004BE">
              <w:rPr>
                <w:rFonts w:ascii="Arial" w:hAnsi="Arial" w:cs="Arial"/>
                <w:b/>
                <w:sz w:val="20"/>
                <w:szCs w:val="20"/>
              </w:rPr>
              <w:t>Financial Eligibility Standards</w:t>
            </w:r>
          </w:p>
        </w:tc>
        <w:tc>
          <w:tcPr>
            <w:tcW w:w="1193" w:type="dxa"/>
          </w:tcPr>
          <w:p w14:paraId="3B6BAE79" w14:textId="77777777" w:rsidR="00DA719E" w:rsidRPr="002004BE" w:rsidRDefault="00DA719E" w:rsidP="00C16E50">
            <w:pPr>
              <w:pStyle w:val="DefaultText1"/>
              <w:rPr>
                <w:rFonts w:ascii="Arial" w:hAnsi="Arial" w:cs="Arial"/>
                <w:sz w:val="20"/>
              </w:rPr>
            </w:pPr>
            <w:r w:rsidRPr="002004BE">
              <w:rPr>
                <w:rStyle w:val="InitialStyle"/>
                <w:rFonts w:ascii="Arial" w:hAnsi="Arial" w:cs="Arial"/>
                <w:b/>
                <w:sz w:val="20"/>
              </w:rPr>
              <w:t xml:space="preserve">Chapter              </w:t>
            </w:r>
          </w:p>
        </w:tc>
        <w:tc>
          <w:tcPr>
            <w:tcW w:w="1084" w:type="dxa"/>
          </w:tcPr>
          <w:p w14:paraId="3B6BAE7A" w14:textId="77777777" w:rsidR="00DA719E" w:rsidRPr="002004BE" w:rsidRDefault="00DA719E" w:rsidP="00C16E50">
            <w:pPr>
              <w:pStyle w:val="DefaultText1"/>
              <w:ind w:right="-120"/>
              <w:rPr>
                <w:rFonts w:ascii="Arial" w:hAnsi="Arial" w:cs="Arial"/>
                <w:sz w:val="20"/>
              </w:rPr>
            </w:pPr>
            <w:r w:rsidRPr="002004BE">
              <w:rPr>
                <w:rFonts w:ascii="Arial" w:hAnsi="Arial" w:cs="Arial"/>
                <w:b/>
                <w:sz w:val="20"/>
              </w:rPr>
              <w:t>363</w:t>
            </w:r>
          </w:p>
        </w:tc>
      </w:tr>
      <w:tr w:rsidR="00DA719E" w14:paraId="3B6BAE83" w14:textId="77777777" w:rsidTr="00C16E50">
        <w:trPr>
          <w:cantSplit/>
          <w:trHeight w:hRule="exact" w:val="261"/>
        </w:trPr>
        <w:tc>
          <w:tcPr>
            <w:tcW w:w="3189" w:type="dxa"/>
            <w:gridSpan w:val="2"/>
            <w:tcBorders>
              <w:bottom w:val="single" w:sz="6" w:space="0" w:color="auto"/>
            </w:tcBorders>
          </w:tcPr>
          <w:p w14:paraId="3B6BAE7C" w14:textId="2D85131C" w:rsidR="00DA719E" w:rsidRPr="00D34084" w:rsidRDefault="00DA719E" w:rsidP="00C16E50">
            <w:pPr>
              <w:pStyle w:val="DefaultText1"/>
              <w:rPr>
                <w:rFonts w:ascii="Arial" w:hAnsi="Arial" w:cs="Arial"/>
                <w:sz w:val="20"/>
              </w:rPr>
            </w:pPr>
            <w:r w:rsidRPr="00D34084">
              <w:rPr>
                <w:rStyle w:val="InitialStyle"/>
                <w:rFonts w:ascii="Arial" w:hAnsi="Arial"/>
                <w:b/>
                <w:sz w:val="20"/>
              </w:rPr>
              <w:t xml:space="preserve">Rev. </w:t>
            </w:r>
            <w:r w:rsidR="00941752">
              <w:rPr>
                <w:rStyle w:val="InitialStyle"/>
                <w:rFonts w:ascii="Arial" w:hAnsi="Arial"/>
                <w:b/>
                <w:sz w:val="20"/>
              </w:rPr>
              <w:t>5/2024</w:t>
            </w:r>
          </w:p>
        </w:tc>
        <w:tc>
          <w:tcPr>
            <w:tcW w:w="1997" w:type="dxa"/>
            <w:tcBorders>
              <w:bottom w:val="single" w:sz="6" w:space="0" w:color="auto"/>
            </w:tcBorders>
          </w:tcPr>
          <w:p w14:paraId="3B6BAE7D" w14:textId="77777777" w:rsidR="00DA719E" w:rsidRPr="002004BE" w:rsidRDefault="00DA719E" w:rsidP="00C16E50">
            <w:pPr>
              <w:pStyle w:val="DefaultText"/>
              <w:rPr>
                <w:rFonts w:ascii="Arial" w:hAnsi="Arial" w:cs="Arial"/>
                <w:sz w:val="20"/>
              </w:rPr>
            </w:pPr>
          </w:p>
        </w:tc>
        <w:tc>
          <w:tcPr>
            <w:tcW w:w="1338" w:type="dxa"/>
            <w:tcBorders>
              <w:bottom w:val="single" w:sz="6" w:space="0" w:color="auto"/>
            </w:tcBorders>
          </w:tcPr>
          <w:p w14:paraId="3B6BAE7E" w14:textId="77777777" w:rsidR="00DA719E" w:rsidRPr="002004BE" w:rsidRDefault="00DA719E" w:rsidP="00C16E50">
            <w:pPr>
              <w:pStyle w:val="DefaultText"/>
              <w:rPr>
                <w:rFonts w:ascii="Arial" w:hAnsi="Arial" w:cs="Arial"/>
                <w:sz w:val="20"/>
              </w:rPr>
            </w:pPr>
          </w:p>
        </w:tc>
        <w:tc>
          <w:tcPr>
            <w:tcW w:w="1338" w:type="dxa"/>
            <w:tcBorders>
              <w:bottom w:val="single" w:sz="6" w:space="0" w:color="auto"/>
            </w:tcBorders>
          </w:tcPr>
          <w:p w14:paraId="3B6BAE7F" w14:textId="77777777" w:rsidR="00DA719E" w:rsidRPr="002004BE" w:rsidRDefault="00DA719E" w:rsidP="00C16E50">
            <w:pPr>
              <w:pStyle w:val="DefaultText"/>
              <w:rPr>
                <w:rFonts w:ascii="Arial" w:hAnsi="Arial" w:cs="Arial"/>
                <w:sz w:val="20"/>
              </w:rPr>
            </w:pPr>
          </w:p>
        </w:tc>
        <w:tc>
          <w:tcPr>
            <w:tcW w:w="1339" w:type="dxa"/>
            <w:tcBorders>
              <w:bottom w:val="single" w:sz="6" w:space="0" w:color="auto"/>
            </w:tcBorders>
          </w:tcPr>
          <w:p w14:paraId="3B6BAE80" w14:textId="1DF77810" w:rsidR="00DA719E" w:rsidRPr="002004BE" w:rsidRDefault="00DA719E" w:rsidP="00C16E50">
            <w:pPr>
              <w:spacing w:line="240" w:lineRule="auto"/>
              <w:jc w:val="center"/>
              <w:rPr>
                <w:rFonts w:ascii="Arial" w:hAnsi="Arial" w:cs="Arial"/>
                <w:sz w:val="20"/>
                <w:szCs w:val="20"/>
              </w:rPr>
            </w:pPr>
            <w:r w:rsidRPr="002004BE">
              <w:rPr>
                <w:rFonts w:ascii="Arial" w:hAnsi="Arial" w:cs="Arial"/>
                <w:b/>
                <w:sz w:val="20"/>
                <w:szCs w:val="20"/>
              </w:rPr>
              <w:t xml:space="preserve">(4 of </w:t>
            </w:r>
            <w:r w:rsidR="00F52DAA">
              <w:rPr>
                <w:rFonts w:ascii="Arial" w:hAnsi="Arial" w:cs="Arial"/>
                <w:b/>
                <w:sz w:val="20"/>
                <w:szCs w:val="20"/>
              </w:rPr>
              <w:t>8</w:t>
            </w:r>
            <w:r w:rsidRPr="002004BE">
              <w:rPr>
                <w:rFonts w:ascii="Arial" w:hAnsi="Arial" w:cs="Arial"/>
                <w:b/>
                <w:sz w:val="20"/>
                <w:szCs w:val="20"/>
              </w:rPr>
              <w:t>)</w:t>
            </w:r>
          </w:p>
        </w:tc>
        <w:tc>
          <w:tcPr>
            <w:tcW w:w="1193" w:type="dxa"/>
            <w:tcBorders>
              <w:bottom w:val="single" w:sz="6" w:space="0" w:color="auto"/>
            </w:tcBorders>
          </w:tcPr>
          <w:p w14:paraId="3B6BAE81" w14:textId="77777777" w:rsidR="00DA719E" w:rsidRPr="002004BE" w:rsidRDefault="00DA719E" w:rsidP="00C16E50">
            <w:pPr>
              <w:pStyle w:val="DefaultText1"/>
              <w:rPr>
                <w:rFonts w:ascii="Arial" w:hAnsi="Arial" w:cs="Arial"/>
                <w:sz w:val="20"/>
              </w:rPr>
            </w:pPr>
            <w:r w:rsidRPr="002004BE">
              <w:rPr>
                <w:rStyle w:val="InitialStyle"/>
                <w:rFonts w:ascii="Arial" w:hAnsi="Arial" w:cs="Arial"/>
                <w:b/>
                <w:sz w:val="20"/>
              </w:rPr>
              <w:t xml:space="preserve">Page          </w:t>
            </w:r>
          </w:p>
        </w:tc>
        <w:tc>
          <w:tcPr>
            <w:tcW w:w="1084" w:type="dxa"/>
            <w:tcBorders>
              <w:bottom w:val="single" w:sz="6" w:space="0" w:color="auto"/>
              <w:right w:val="single" w:sz="6" w:space="0" w:color="auto"/>
            </w:tcBorders>
          </w:tcPr>
          <w:p w14:paraId="3B6BAE82" w14:textId="77777777" w:rsidR="00DA719E" w:rsidRPr="002004BE" w:rsidRDefault="00DA719E" w:rsidP="00C16E50">
            <w:pPr>
              <w:pStyle w:val="DefaultText1"/>
              <w:rPr>
                <w:rFonts w:ascii="Arial" w:hAnsi="Arial" w:cs="Arial"/>
                <w:sz w:val="20"/>
              </w:rPr>
            </w:pPr>
            <w:r w:rsidRPr="002004BE">
              <w:rPr>
                <w:rFonts w:ascii="Arial" w:hAnsi="Arial" w:cs="Arial"/>
                <w:b/>
                <w:sz w:val="20"/>
              </w:rPr>
              <w:t>363.140</w:t>
            </w:r>
          </w:p>
        </w:tc>
      </w:tr>
    </w:tbl>
    <w:p w14:paraId="3B6BAE84" w14:textId="77777777" w:rsidR="00DA719E" w:rsidRPr="003C1372" w:rsidRDefault="00DA719E" w:rsidP="00D34084">
      <w:pPr>
        <w:pStyle w:val="DefaultText"/>
        <w:tabs>
          <w:tab w:val="left" w:pos="1140"/>
          <w:tab w:val="left" w:pos="1680"/>
          <w:tab w:val="left" w:pos="2220"/>
          <w:tab w:val="left" w:pos="2760"/>
          <w:tab w:val="left" w:pos="3210"/>
          <w:tab w:val="left" w:pos="3480"/>
          <w:tab w:val="left" w:pos="45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1500"/>
        <w:rPr>
          <w:rStyle w:val="InitialStyle"/>
          <w:rFonts w:ascii="Times New Roman" w:hAnsi="Times New Roman"/>
          <w:sz w:val="22"/>
        </w:rPr>
      </w:pPr>
      <w:r>
        <w:rPr>
          <w:rStyle w:val="InitialStyle"/>
          <w:sz w:val="22"/>
        </w:rPr>
        <w:tab/>
      </w:r>
      <w:r>
        <w:rPr>
          <w:rStyle w:val="InitialStyle"/>
          <w:sz w:val="22"/>
        </w:rPr>
        <w:tab/>
      </w:r>
      <w:r w:rsidRPr="003C1372">
        <w:rPr>
          <w:rStyle w:val="InitialStyle"/>
          <w:rFonts w:ascii="Times New Roman" w:hAnsi="Times New Roman"/>
          <w:sz w:val="22"/>
        </w:rPr>
        <w:tab/>
      </w:r>
    </w:p>
    <w:p w14:paraId="3B6BAE85" w14:textId="77777777" w:rsidR="00DA719E" w:rsidRPr="002004BE" w:rsidRDefault="00DA719E" w:rsidP="00440795">
      <w:pPr>
        <w:pStyle w:val="DefaultText"/>
        <w:tabs>
          <w:tab w:val="left" w:pos="1140"/>
          <w:tab w:val="left" w:pos="1680"/>
          <w:tab w:val="left" w:pos="2220"/>
          <w:tab w:val="left" w:pos="2760"/>
          <w:tab w:val="left" w:pos="3120"/>
          <w:tab w:val="left" w:pos="3480"/>
          <w:tab w:val="left" w:pos="3840"/>
          <w:tab w:val="left" w:pos="4320"/>
          <w:tab w:val="left" w:pos="5040"/>
          <w:tab w:val="left" w:pos="5460"/>
          <w:tab w:val="left" w:pos="5760"/>
          <w:tab w:val="left" w:pos="6480"/>
          <w:tab w:val="left" w:pos="690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b/>
          <w:sz w:val="22"/>
          <w:szCs w:val="22"/>
        </w:rPr>
      </w:pPr>
      <w:r w:rsidRPr="003C1372">
        <w:rPr>
          <w:rStyle w:val="InitialStyle"/>
          <w:rFonts w:ascii="Times New Roman" w:hAnsi="Times New Roman"/>
          <w:sz w:val="22"/>
          <w:szCs w:val="22"/>
        </w:rPr>
        <w:t xml:space="preserve"> </w:t>
      </w:r>
      <w:r w:rsidRPr="003C1372">
        <w:rPr>
          <w:rStyle w:val="InitialStyle"/>
          <w:rFonts w:ascii="Times New Roman" w:hAnsi="Times New Roman"/>
          <w:sz w:val="22"/>
          <w:szCs w:val="22"/>
        </w:rPr>
        <w:tab/>
      </w:r>
      <w:r w:rsidRPr="003C1372">
        <w:rPr>
          <w:rStyle w:val="InitialStyle"/>
          <w:rFonts w:ascii="Times New Roman" w:hAnsi="Times New Roman"/>
          <w:sz w:val="22"/>
          <w:szCs w:val="22"/>
        </w:rPr>
        <w:tab/>
      </w:r>
      <w:r w:rsidRPr="003C1372">
        <w:rPr>
          <w:rStyle w:val="InitialStyle"/>
          <w:rFonts w:ascii="Times New Roman" w:hAnsi="Times New Roman"/>
          <w:sz w:val="22"/>
          <w:szCs w:val="22"/>
        </w:rPr>
        <w:tab/>
        <w:t>(a)</w:t>
      </w:r>
      <w:r w:rsidRPr="003C1372">
        <w:rPr>
          <w:rStyle w:val="InitialStyle"/>
          <w:rFonts w:ascii="Times New Roman" w:hAnsi="Times New Roman"/>
          <w:sz w:val="22"/>
          <w:szCs w:val="22"/>
        </w:rPr>
        <w:tab/>
      </w:r>
      <w:r w:rsidRPr="002004BE">
        <w:rPr>
          <w:rStyle w:val="InitialStyle"/>
          <w:rFonts w:ascii="Times New Roman" w:hAnsi="Times New Roman"/>
          <w:sz w:val="22"/>
          <w:szCs w:val="22"/>
        </w:rPr>
        <w:t xml:space="preserve">A copy of the original legal instrument that established the inaccessibility of the </w:t>
      </w:r>
      <w:proofErr w:type="gramStart"/>
      <w:r w:rsidRPr="002004BE">
        <w:rPr>
          <w:rStyle w:val="InitialStyle"/>
          <w:rFonts w:ascii="Times New Roman" w:hAnsi="Times New Roman"/>
          <w:sz w:val="22"/>
          <w:szCs w:val="22"/>
        </w:rPr>
        <w:t>asset;</w:t>
      </w:r>
      <w:proofErr w:type="gramEnd"/>
    </w:p>
    <w:p w14:paraId="3B6BAE86" w14:textId="77777777" w:rsidR="00DA719E" w:rsidRPr="002004BE" w:rsidRDefault="00DA719E" w:rsidP="00440795">
      <w:pPr>
        <w:pStyle w:val="DefaultText"/>
        <w:tabs>
          <w:tab w:val="left" w:pos="1140"/>
          <w:tab w:val="left" w:pos="1680"/>
          <w:tab w:val="left" w:pos="2220"/>
          <w:tab w:val="left" w:pos="2760"/>
          <w:tab w:val="left" w:pos="3120"/>
          <w:tab w:val="left" w:pos="3480"/>
          <w:tab w:val="left" w:pos="3840"/>
          <w:tab w:val="left" w:pos="4320"/>
          <w:tab w:val="left" w:pos="5040"/>
          <w:tab w:val="left" w:pos="5460"/>
          <w:tab w:val="left" w:pos="5760"/>
          <w:tab w:val="left" w:pos="6480"/>
          <w:tab w:val="left" w:pos="690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2004BE">
        <w:rPr>
          <w:rStyle w:val="InitialStyle"/>
          <w:rFonts w:ascii="Times New Roman" w:hAnsi="Times New Roman"/>
          <w:sz w:val="22"/>
          <w:szCs w:val="22"/>
        </w:rPr>
        <w:tab/>
      </w:r>
      <w:r w:rsidRPr="002004BE">
        <w:rPr>
          <w:rStyle w:val="InitialStyle"/>
          <w:rFonts w:ascii="Times New Roman" w:hAnsi="Times New Roman"/>
          <w:sz w:val="22"/>
          <w:szCs w:val="22"/>
        </w:rPr>
        <w:tab/>
      </w:r>
      <w:r w:rsidRPr="002004BE">
        <w:rPr>
          <w:rStyle w:val="InitialStyle"/>
          <w:rFonts w:ascii="Times New Roman" w:hAnsi="Times New Roman"/>
          <w:sz w:val="22"/>
          <w:szCs w:val="22"/>
        </w:rPr>
        <w:tab/>
      </w:r>
    </w:p>
    <w:p w14:paraId="3B6BAE87" w14:textId="77777777" w:rsidR="00DA719E" w:rsidRPr="002004BE" w:rsidRDefault="00DA719E" w:rsidP="002A46F4">
      <w:pPr>
        <w:pStyle w:val="DefaultText"/>
        <w:tabs>
          <w:tab w:val="left" w:pos="1140"/>
          <w:tab w:val="left" w:pos="1680"/>
          <w:tab w:val="left" w:pos="2220"/>
          <w:tab w:val="left" w:pos="2760"/>
          <w:tab w:val="left" w:pos="3120"/>
          <w:tab w:val="left" w:pos="3480"/>
          <w:tab w:val="left" w:pos="3840"/>
          <w:tab w:val="left" w:pos="4320"/>
          <w:tab w:val="left" w:pos="5040"/>
          <w:tab w:val="left" w:pos="5460"/>
          <w:tab w:val="left" w:pos="5760"/>
          <w:tab w:val="left" w:pos="6480"/>
          <w:tab w:val="left" w:pos="690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sidRPr="002004BE">
        <w:rPr>
          <w:rStyle w:val="InitialStyle"/>
          <w:rFonts w:ascii="Times New Roman" w:hAnsi="Times New Roman"/>
          <w:sz w:val="22"/>
          <w:szCs w:val="22"/>
        </w:rPr>
        <w:tab/>
        <w:t xml:space="preserve">  </w:t>
      </w:r>
      <w:r w:rsidRPr="002004BE">
        <w:rPr>
          <w:rStyle w:val="InitialStyle"/>
          <w:rFonts w:ascii="Times New Roman" w:hAnsi="Times New Roman"/>
          <w:sz w:val="22"/>
          <w:szCs w:val="22"/>
        </w:rPr>
        <w:tab/>
        <w:t xml:space="preserve">          (b)</w:t>
      </w:r>
      <w:r w:rsidRPr="002004BE">
        <w:rPr>
          <w:rStyle w:val="InitialStyle"/>
          <w:rFonts w:ascii="Times New Roman" w:hAnsi="Times New Roman"/>
          <w:sz w:val="22"/>
          <w:szCs w:val="22"/>
        </w:rPr>
        <w:tab/>
        <w:t xml:space="preserve">Relevant legal or financial statements that document the inaccessibility of                         the asset, if the original legal instrument is not </w:t>
      </w:r>
      <w:proofErr w:type="gramStart"/>
      <w:r w:rsidRPr="002004BE">
        <w:rPr>
          <w:rStyle w:val="InitialStyle"/>
          <w:rFonts w:ascii="Times New Roman" w:hAnsi="Times New Roman"/>
          <w:sz w:val="22"/>
          <w:szCs w:val="22"/>
        </w:rPr>
        <w:t>available;</w:t>
      </w:r>
      <w:proofErr w:type="gramEnd"/>
    </w:p>
    <w:p w14:paraId="3B6BAE88" w14:textId="77777777" w:rsidR="00DA719E" w:rsidRPr="002004BE" w:rsidRDefault="00DA719E" w:rsidP="002A46F4">
      <w:pPr>
        <w:pStyle w:val="DefaultText"/>
        <w:tabs>
          <w:tab w:val="left" w:pos="1140"/>
          <w:tab w:val="left" w:pos="1680"/>
          <w:tab w:val="left" w:pos="2220"/>
          <w:tab w:val="left" w:pos="2760"/>
          <w:tab w:val="left" w:pos="3210"/>
          <w:tab w:val="left" w:pos="3480"/>
          <w:tab w:val="left" w:pos="45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Style w:val="InitialStyle"/>
          <w:rFonts w:ascii="Times New Roman" w:hAnsi="Times New Roman"/>
          <w:sz w:val="22"/>
          <w:szCs w:val="22"/>
        </w:rPr>
      </w:pPr>
    </w:p>
    <w:p w14:paraId="3B6BAE89" w14:textId="77777777" w:rsidR="00DA719E" w:rsidRPr="002004BE" w:rsidRDefault="00DA719E" w:rsidP="002A46F4">
      <w:pPr>
        <w:pStyle w:val="DefaultText"/>
        <w:tabs>
          <w:tab w:val="left" w:pos="1140"/>
          <w:tab w:val="left" w:pos="1680"/>
          <w:tab w:val="left" w:pos="2220"/>
          <w:tab w:val="left" w:pos="2760"/>
          <w:tab w:val="left" w:pos="3210"/>
          <w:tab w:val="left" w:pos="3480"/>
          <w:tab w:val="left" w:pos="45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040"/>
        <w:rPr>
          <w:rStyle w:val="InitialStyle"/>
          <w:rFonts w:ascii="Times New Roman" w:hAnsi="Times New Roman"/>
          <w:sz w:val="22"/>
          <w:szCs w:val="22"/>
        </w:rPr>
      </w:pPr>
      <w:r w:rsidRPr="002004BE">
        <w:rPr>
          <w:rStyle w:val="InitialStyle"/>
          <w:rFonts w:ascii="Times New Roman" w:hAnsi="Times New Roman"/>
          <w:sz w:val="22"/>
          <w:szCs w:val="22"/>
        </w:rPr>
        <w:tab/>
      </w:r>
      <w:r w:rsidRPr="002004BE">
        <w:rPr>
          <w:rStyle w:val="InitialStyle"/>
          <w:rFonts w:ascii="Times New Roman" w:hAnsi="Times New Roman"/>
          <w:sz w:val="22"/>
          <w:szCs w:val="22"/>
        </w:rPr>
        <w:tab/>
      </w:r>
      <w:r w:rsidRPr="002004BE">
        <w:rPr>
          <w:rStyle w:val="InitialStyle"/>
          <w:rFonts w:ascii="Times New Roman" w:hAnsi="Times New Roman"/>
          <w:sz w:val="22"/>
          <w:szCs w:val="22"/>
        </w:rPr>
        <w:tab/>
        <w:t>(c)</w:t>
      </w:r>
      <w:r w:rsidRPr="002004BE">
        <w:rPr>
          <w:rStyle w:val="InitialStyle"/>
          <w:rFonts w:ascii="Times New Roman" w:hAnsi="Times New Roman"/>
          <w:sz w:val="22"/>
          <w:szCs w:val="22"/>
        </w:rPr>
        <w:tab/>
        <w:t xml:space="preserve">Documents that demonstrate that the household member has unsuccessfully attempted to convert the assets into </w:t>
      </w:r>
      <w:proofErr w:type="gramStart"/>
      <w:r w:rsidRPr="002004BE">
        <w:rPr>
          <w:rStyle w:val="InitialStyle"/>
          <w:rFonts w:ascii="Times New Roman" w:hAnsi="Times New Roman"/>
          <w:sz w:val="22"/>
          <w:szCs w:val="22"/>
        </w:rPr>
        <w:t>cash;</w:t>
      </w:r>
      <w:proofErr w:type="gramEnd"/>
    </w:p>
    <w:p w14:paraId="3B6BAE8A" w14:textId="77777777" w:rsidR="00DA719E" w:rsidRPr="002004BE" w:rsidRDefault="00DA719E" w:rsidP="002A46F4">
      <w:pPr>
        <w:pStyle w:val="DefaultText"/>
        <w:tabs>
          <w:tab w:val="left" w:pos="1140"/>
          <w:tab w:val="left" w:pos="1680"/>
          <w:tab w:val="left" w:pos="2220"/>
          <w:tab w:val="left" w:pos="2760"/>
          <w:tab w:val="left" w:pos="3210"/>
          <w:tab w:val="left" w:pos="3480"/>
          <w:tab w:val="left" w:pos="45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Style w:val="InitialStyle"/>
          <w:rFonts w:ascii="Times New Roman" w:hAnsi="Times New Roman"/>
          <w:sz w:val="22"/>
          <w:szCs w:val="22"/>
        </w:rPr>
      </w:pPr>
    </w:p>
    <w:p w14:paraId="3B6BAE8B" w14:textId="77777777" w:rsidR="00DA719E" w:rsidRPr="002004BE" w:rsidRDefault="00DA719E" w:rsidP="002A46F4">
      <w:pPr>
        <w:pStyle w:val="DefaultText"/>
        <w:tabs>
          <w:tab w:val="left" w:pos="1140"/>
          <w:tab w:val="left" w:pos="1680"/>
          <w:tab w:val="left" w:pos="2220"/>
          <w:tab w:val="left" w:pos="2760"/>
          <w:tab w:val="left" w:pos="3210"/>
          <w:tab w:val="left" w:pos="3480"/>
          <w:tab w:val="left" w:pos="45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Style w:val="InitialStyle"/>
          <w:rFonts w:ascii="Times New Roman" w:hAnsi="Times New Roman"/>
          <w:sz w:val="22"/>
          <w:szCs w:val="22"/>
        </w:rPr>
      </w:pPr>
      <w:r w:rsidRPr="002004BE">
        <w:rPr>
          <w:rStyle w:val="InitialStyle"/>
          <w:rFonts w:ascii="Times New Roman" w:hAnsi="Times New Roman"/>
          <w:sz w:val="22"/>
          <w:szCs w:val="22"/>
        </w:rPr>
        <w:tab/>
      </w:r>
      <w:r w:rsidRPr="002004BE">
        <w:rPr>
          <w:rStyle w:val="InitialStyle"/>
          <w:rFonts w:ascii="Times New Roman" w:hAnsi="Times New Roman"/>
          <w:sz w:val="22"/>
          <w:szCs w:val="22"/>
        </w:rPr>
        <w:tab/>
      </w:r>
      <w:r w:rsidRPr="002004BE">
        <w:rPr>
          <w:rStyle w:val="InitialStyle"/>
          <w:rFonts w:ascii="Times New Roman" w:hAnsi="Times New Roman"/>
          <w:sz w:val="22"/>
          <w:szCs w:val="22"/>
        </w:rPr>
        <w:tab/>
        <w:t>(d)</w:t>
      </w:r>
      <w:r w:rsidRPr="002004BE">
        <w:rPr>
          <w:rStyle w:val="InitialStyle"/>
          <w:rFonts w:ascii="Times New Roman" w:hAnsi="Times New Roman"/>
          <w:sz w:val="22"/>
          <w:szCs w:val="22"/>
        </w:rPr>
        <w:tab/>
        <w:t xml:space="preserve">Any other documents that show </w:t>
      </w:r>
      <w:proofErr w:type="gramStart"/>
      <w:r w:rsidRPr="002004BE">
        <w:rPr>
          <w:rStyle w:val="InitialStyle"/>
          <w:rFonts w:ascii="Times New Roman" w:hAnsi="Times New Roman"/>
          <w:sz w:val="22"/>
          <w:szCs w:val="22"/>
        </w:rPr>
        <w:t>inaccessibility;</w:t>
      </w:r>
      <w:proofErr w:type="gramEnd"/>
    </w:p>
    <w:p w14:paraId="3B6BAE8C" w14:textId="77777777" w:rsidR="00DA719E" w:rsidRPr="002004BE" w:rsidRDefault="00DA719E" w:rsidP="002A46F4">
      <w:pPr>
        <w:pStyle w:val="DefaultText"/>
        <w:tabs>
          <w:tab w:val="left" w:pos="1140"/>
          <w:tab w:val="left" w:pos="1680"/>
          <w:tab w:val="left" w:pos="2220"/>
          <w:tab w:val="left" w:pos="2760"/>
          <w:tab w:val="left" w:pos="3210"/>
          <w:tab w:val="left" w:pos="3480"/>
          <w:tab w:val="left" w:pos="45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Style w:val="InitialStyle"/>
          <w:rFonts w:ascii="Times New Roman" w:hAnsi="Times New Roman"/>
          <w:sz w:val="22"/>
          <w:szCs w:val="22"/>
        </w:rPr>
      </w:pPr>
    </w:p>
    <w:p w14:paraId="3B6BAE8D" w14:textId="77777777" w:rsidR="00DA719E" w:rsidRPr="002004BE" w:rsidRDefault="00DA719E" w:rsidP="002A46F4">
      <w:pPr>
        <w:pStyle w:val="DefaultText"/>
        <w:tabs>
          <w:tab w:val="left" w:pos="1140"/>
          <w:tab w:val="left" w:pos="1680"/>
          <w:tab w:val="left" w:pos="2220"/>
          <w:tab w:val="left" w:pos="2760"/>
          <w:tab w:val="left" w:pos="3210"/>
          <w:tab w:val="left" w:pos="3480"/>
          <w:tab w:val="left" w:pos="45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040"/>
        <w:rPr>
          <w:rStyle w:val="InitialStyle"/>
          <w:rFonts w:ascii="Times New Roman" w:hAnsi="Times New Roman"/>
          <w:sz w:val="22"/>
          <w:szCs w:val="22"/>
        </w:rPr>
      </w:pPr>
      <w:r w:rsidRPr="002004BE">
        <w:rPr>
          <w:rStyle w:val="InitialStyle"/>
          <w:rFonts w:ascii="Times New Roman" w:hAnsi="Times New Roman"/>
          <w:sz w:val="22"/>
          <w:szCs w:val="22"/>
        </w:rPr>
        <w:tab/>
      </w:r>
      <w:r w:rsidRPr="002004BE">
        <w:rPr>
          <w:rStyle w:val="InitialStyle"/>
          <w:rFonts w:ascii="Times New Roman" w:hAnsi="Times New Roman"/>
          <w:sz w:val="22"/>
          <w:szCs w:val="22"/>
        </w:rPr>
        <w:tab/>
      </w:r>
      <w:r w:rsidRPr="002004BE">
        <w:rPr>
          <w:rStyle w:val="InitialStyle"/>
          <w:rFonts w:ascii="Times New Roman" w:hAnsi="Times New Roman"/>
          <w:sz w:val="22"/>
          <w:szCs w:val="22"/>
        </w:rPr>
        <w:tab/>
        <w:t>(e)</w:t>
      </w:r>
      <w:r w:rsidRPr="002004BE">
        <w:rPr>
          <w:rStyle w:val="InitialStyle"/>
          <w:rFonts w:ascii="Times New Roman" w:hAnsi="Times New Roman"/>
          <w:sz w:val="22"/>
          <w:szCs w:val="22"/>
        </w:rPr>
        <w:tab/>
        <w:t>Documents showing how the holder’s name appears on the bank account or security.</w:t>
      </w:r>
    </w:p>
    <w:p w14:paraId="3B6BAE8E" w14:textId="77777777" w:rsidR="00DA719E" w:rsidRPr="002004BE" w:rsidRDefault="00DA719E" w:rsidP="002A46F4">
      <w:pPr>
        <w:pStyle w:val="DefaultText"/>
        <w:tabs>
          <w:tab w:val="left" w:pos="1140"/>
          <w:tab w:val="left" w:pos="1680"/>
          <w:tab w:val="left" w:pos="2220"/>
          <w:tab w:val="left" w:pos="2760"/>
          <w:tab w:val="left" w:pos="3210"/>
          <w:tab w:val="left" w:pos="3480"/>
          <w:tab w:val="left" w:pos="45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Style w:val="InitialStyle"/>
          <w:rFonts w:ascii="Times New Roman" w:hAnsi="Times New Roman"/>
          <w:sz w:val="22"/>
          <w:szCs w:val="22"/>
        </w:rPr>
      </w:pPr>
    </w:p>
    <w:p w14:paraId="3B6BAE8F" w14:textId="77777777" w:rsidR="00DA719E" w:rsidRPr="002004BE" w:rsidRDefault="00DA719E" w:rsidP="002A46F4">
      <w:pPr>
        <w:pStyle w:val="DefaultText"/>
        <w:tabs>
          <w:tab w:val="left" w:pos="1140"/>
          <w:tab w:val="left" w:pos="1680"/>
          <w:tab w:val="left" w:pos="2220"/>
          <w:tab w:val="left" w:pos="2760"/>
          <w:tab w:val="left" w:pos="3210"/>
          <w:tab w:val="left" w:pos="3480"/>
          <w:tab w:val="left" w:pos="45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210" w:hanging="2490"/>
        <w:rPr>
          <w:rStyle w:val="InitialStyle"/>
          <w:rFonts w:ascii="Times New Roman" w:hAnsi="Times New Roman"/>
          <w:sz w:val="22"/>
          <w:szCs w:val="22"/>
        </w:rPr>
      </w:pPr>
      <w:r w:rsidRPr="002004BE">
        <w:rPr>
          <w:rStyle w:val="InitialStyle"/>
          <w:rFonts w:ascii="Times New Roman" w:hAnsi="Times New Roman"/>
          <w:sz w:val="22"/>
          <w:szCs w:val="22"/>
        </w:rPr>
        <w:tab/>
      </w:r>
      <w:r w:rsidRPr="002004BE">
        <w:rPr>
          <w:rStyle w:val="InitialStyle"/>
          <w:rFonts w:ascii="Times New Roman" w:hAnsi="Times New Roman"/>
          <w:sz w:val="22"/>
          <w:szCs w:val="22"/>
        </w:rPr>
        <w:tab/>
      </w:r>
      <w:r w:rsidRPr="002004BE">
        <w:rPr>
          <w:rStyle w:val="InitialStyle"/>
          <w:rFonts w:ascii="Times New Roman" w:hAnsi="Times New Roman"/>
          <w:sz w:val="22"/>
          <w:szCs w:val="22"/>
        </w:rPr>
        <w:tab/>
      </w:r>
      <w:r w:rsidRPr="002004BE">
        <w:rPr>
          <w:rStyle w:val="InitialStyle"/>
          <w:rFonts w:ascii="Times New Roman" w:hAnsi="Times New Roman"/>
          <w:sz w:val="22"/>
          <w:szCs w:val="22"/>
        </w:rPr>
        <w:tab/>
        <w:t>1.</w:t>
      </w:r>
      <w:r w:rsidRPr="002004BE">
        <w:rPr>
          <w:rStyle w:val="InitialStyle"/>
          <w:rFonts w:ascii="Times New Roman" w:hAnsi="Times New Roman"/>
          <w:sz w:val="22"/>
          <w:szCs w:val="22"/>
        </w:rPr>
        <w:tab/>
        <w:t xml:space="preserve">If the account is titled A </w:t>
      </w:r>
      <w:r w:rsidRPr="002004BE">
        <w:rPr>
          <w:rStyle w:val="InitialStyle"/>
          <w:rFonts w:ascii="Times New Roman" w:hAnsi="Times New Roman"/>
          <w:sz w:val="22"/>
          <w:szCs w:val="22"/>
          <w:u w:val="single"/>
        </w:rPr>
        <w:t>or</w:t>
      </w:r>
      <w:r w:rsidRPr="002004BE">
        <w:rPr>
          <w:rStyle w:val="InitialStyle"/>
          <w:rFonts w:ascii="Times New Roman" w:hAnsi="Times New Roman"/>
          <w:sz w:val="22"/>
          <w:szCs w:val="22"/>
        </w:rPr>
        <w:t xml:space="preserve"> B, both individuals have full access to the account.</w:t>
      </w:r>
    </w:p>
    <w:p w14:paraId="3B6BAE90" w14:textId="77777777" w:rsidR="00DA719E" w:rsidRPr="002004BE" w:rsidRDefault="00DA719E" w:rsidP="002A46F4">
      <w:pPr>
        <w:pStyle w:val="DefaultText"/>
        <w:tabs>
          <w:tab w:val="left" w:pos="1140"/>
          <w:tab w:val="left" w:pos="1680"/>
          <w:tab w:val="left" w:pos="2220"/>
          <w:tab w:val="left" w:pos="2760"/>
          <w:tab w:val="left" w:pos="3210"/>
          <w:tab w:val="left" w:pos="3480"/>
          <w:tab w:val="left" w:pos="45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Style w:val="InitialStyle"/>
          <w:rFonts w:ascii="Times New Roman" w:hAnsi="Times New Roman"/>
          <w:sz w:val="22"/>
          <w:szCs w:val="22"/>
        </w:rPr>
      </w:pPr>
    </w:p>
    <w:p w14:paraId="3B6BAE91" w14:textId="77777777" w:rsidR="00DA719E" w:rsidRPr="002004BE" w:rsidRDefault="00DA719E" w:rsidP="002A46F4">
      <w:pPr>
        <w:pStyle w:val="DefaultText"/>
        <w:tabs>
          <w:tab w:val="left" w:pos="1140"/>
          <w:tab w:val="left" w:pos="1680"/>
          <w:tab w:val="left" w:pos="2220"/>
          <w:tab w:val="left" w:pos="2760"/>
          <w:tab w:val="left" w:pos="3210"/>
          <w:tab w:val="left" w:pos="3480"/>
          <w:tab w:val="left" w:pos="45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210" w:hanging="2490"/>
        <w:rPr>
          <w:rStyle w:val="InitialStyle"/>
          <w:rFonts w:ascii="Times New Roman" w:hAnsi="Times New Roman"/>
          <w:sz w:val="22"/>
          <w:szCs w:val="22"/>
        </w:rPr>
      </w:pPr>
      <w:r w:rsidRPr="002004BE">
        <w:rPr>
          <w:rStyle w:val="InitialStyle"/>
          <w:rFonts w:ascii="Times New Roman" w:hAnsi="Times New Roman"/>
          <w:sz w:val="22"/>
          <w:szCs w:val="22"/>
        </w:rPr>
        <w:tab/>
      </w:r>
      <w:r w:rsidRPr="002004BE">
        <w:rPr>
          <w:rStyle w:val="InitialStyle"/>
          <w:rFonts w:ascii="Times New Roman" w:hAnsi="Times New Roman"/>
          <w:sz w:val="22"/>
          <w:szCs w:val="22"/>
        </w:rPr>
        <w:tab/>
      </w:r>
      <w:r w:rsidRPr="002004BE">
        <w:rPr>
          <w:rStyle w:val="InitialStyle"/>
          <w:rFonts w:ascii="Times New Roman" w:hAnsi="Times New Roman"/>
          <w:sz w:val="22"/>
          <w:szCs w:val="22"/>
        </w:rPr>
        <w:tab/>
      </w:r>
      <w:r w:rsidRPr="002004BE">
        <w:rPr>
          <w:rStyle w:val="InitialStyle"/>
          <w:rFonts w:ascii="Times New Roman" w:hAnsi="Times New Roman"/>
          <w:sz w:val="22"/>
          <w:szCs w:val="22"/>
        </w:rPr>
        <w:tab/>
        <w:t>2.</w:t>
      </w:r>
      <w:r w:rsidRPr="002004BE">
        <w:rPr>
          <w:rStyle w:val="InitialStyle"/>
          <w:rFonts w:ascii="Times New Roman" w:hAnsi="Times New Roman"/>
          <w:sz w:val="22"/>
          <w:szCs w:val="22"/>
        </w:rPr>
        <w:tab/>
        <w:t xml:space="preserve">If the account is titled A </w:t>
      </w:r>
      <w:r w:rsidRPr="002004BE">
        <w:rPr>
          <w:rStyle w:val="InitialStyle"/>
          <w:rFonts w:ascii="Times New Roman" w:hAnsi="Times New Roman"/>
          <w:sz w:val="22"/>
          <w:szCs w:val="22"/>
          <w:u w:val="single"/>
        </w:rPr>
        <w:t>and</w:t>
      </w:r>
      <w:r w:rsidRPr="002004BE">
        <w:rPr>
          <w:rStyle w:val="InitialStyle"/>
          <w:rFonts w:ascii="Times New Roman" w:hAnsi="Times New Roman"/>
          <w:sz w:val="22"/>
          <w:szCs w:val="22"/>
        </w:rPr>
        <w:t xml:space="preserve"> B, neither individual has access to the account without the consent of the co-holder. The household member must submit a written statement from the co-holder denying such consent. If the household member is unable to obtain a written statement of the co-holder, he or she may submit an affidavit stating that he or she does not have the co-holder’s consent.</w:t>
      </w:r>
    </w:p>
    <w:p w14:paraId="3B6BAE92" w14:textId="77777777" w:rsidR="00DA719E" w:rsidRPr="002004BE" w:rsidRDefault="00DA719E" w:rsidP="002A46F4">
      <w:pPr>
        <w:pStyle w:val="DefaultText"/>
        <w:tabs>
          <w:tab w:val="left" w:pos="1140"/>
          <w:tab w:val="left" w:pos="1680"/>
          <w:tab w:val="left" w:pos="2220"/>
          <w:tab w:val="left" w:pos="2760"/>
          <w:tab w:val="left" w:pos="3210"/>
          <w:tab w:val="left" w:pos="3480"/>
          <w:tab w:val="left" w:pos="45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210" w:hanging="2490"/>
        <w:rPr>
          <w:rStyle w:val="InitialStyle"/>
          <w:rFonts w:ascii="Times New Roman" w:hAnsi="Times New Roman"/>
          <w:sz w:val="22"/>
          <w:szCs w:val="22"/>
        </w:rPr>
      </w:pPr>
    </w:p>
    <w:p w14:paraId="3B6BAE93" w14:textId="77777777" w:rsidR="00DA719E" w:rsidRPr="002004BE" w:rsidRDefault="00DA719E" w:rsidP="002A46F4">
      <w:pPr>
        <w:pStyle w:val="DefaultText"/>
        <w:tabs>
          <w:tab w:val="left" w:pos="1140"/>
          <w:tab w:val="left" w:pos="1680"/>
          <w:tab w:val="left" w:pos="2220"/>
          <w:tab w:val="left" w:pos="2760"/>
          <w:tab w:val="left" w:pos="3210"/>
          <w:tab w:val="left" w:pos="3480"/>
          <w:tab w:val="left" w:pos="45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210" w:hanging="2490"/>
        <w:rPr>
          <w:rStyle w:val="InitialStyle"/>
          <w:rFonts w:ascii="Times New Roman" w:hAnsi="Times New Roman"/>
          <w:sz w:val="22"/>
          <w:szCs w:val="22"/>
        </w:rPr>
      </w:pPr>
      <w:r w:rsidRPr="002004BE">
        <w:rPr>
          <w:rStyle w:val="InitialStyle"/>
          <w:rFonts w:ascii="Times New Roman" w:hAnsi="Times New Roman"/>
          <w:sz w:val="22"/>
          <w:szCs w:val="22"/>
        </w:rPr>
        <w:tab/>
      </w:r>
      <w:r w:rsidRPr="002004BE">
        <w:rPr>
          <w:rStyle w:val="InitialStyle"/>
          <w:rFonts w:ascii="Times New Roman" w:hAnsi="Times New Roman"/>
          <w:sz w:val="22"/>
          <w:szCs w:val="22"/>
        </w:rPr>
        <w:tab/>
      </w:r>
      <w:r w:rsidRPr="002004BE">
        <w:rPr>
          <w:rStyle w:val="InitialStyle"/>
          <w:rFonts w:ascii="Times New Roman" w:hAnsi="Times New Roman"/>
          <w:sz w:val="22"/>
          <w:szCs w:val="22"/>
        </w:rPr>
        <w:tab/>
      </w:r>
      <w:r w:rsidRPr="002004BE">
        <w:rPr>
          <w:rStyle w:val="InitialStyle"/>
          <w:rFonts w:ascii="Times New Roman" w:hAnsi="Times New Roman"/>
          <w:sz w:val="22"/>
          <w:szCs w:val="22"/>
        </w:rPr>
        <w:tab/>
        <w:t>3.</w:t>
      </w:r>
      <w:r w:rsidRPr="002004BE">
        <w:rPr>
          <w:rStyle w:val="InitialStyle"/>
          <w:rFonts w:ascii="Times New Roman" w:hAnsi="Times New Roman"/>
          <w:sz w:val="22"/>
          <w:szCs w:val="22"/>
        </w:rPr>
        <w:tab/>
        <w:t xml:space="preserve">If the account is titled A </w:t>
      </w:r>
      <w:r w:rsidRPr="002004BE">
        <w:rPr>
          <w:rStyle w:val="InitialStyle"/>
          <w:rFonts w:ascii="Times New Roman" w:hAnsi="Times New Roman"/>
          <w:sz w:val="22"/>
          <w:szCs w:val="22"/>
          <w:u w:val="single"/>
        </w:rPr>
        <w:t>in trust for</w:t>
      </w:r>
      <w:r w:rsidRPr="002004BE">
        <w:rPr>
          <w:rStyle w:val="InitialStyle"/>
          <w:rFonts w:ascii="Times New Roman" w:hAnsi="Times New Roman"/>
          <w:sz w:val="22"/>
          <w:szCs w:val="22"/>
        </w:rPr>
        <w:t xml:space="preserve"> B, or A </w:t>
      </w:r>
      <w:r w:rsidRPr="002004BE">
        <w:rPr>
          <w:rStyle w:val="InitialStyle"/>
          <w:rFonts w:ascii="Times New Roman" w:hAnsi="Times New Roman"/>
          <w:sz w:val="22"/>
          <w:szCs w:val="22"/>
          <w:u w:val="single"/>
        </w:rPr>
        <w:t>for</w:t>
      </w:r>
      <w:r w:rsidRPr="002004BE">
        <w:rPr>
          <w:rStyle w:val="InitialStyle"/>
          <w:rFonts w:ascii="Times New Roman" w:hAnsi="Times New Roman"/>
          <w:sz w:val="22"/>
          <w:szCs w:val="22"/>
        </w:rPr>
        <w:t xml:space="preserve"> B, A has full access to the account and B has no access to the </w:t>
      </w:r>
      <w:proofErr w:type="gramStart"/>
      <w:r w:rsidRPr="002004BE">
        <w:rPr>
          <w:rStyle w:val="InitialStyle"/>
          <w:rFonts w:ascii="Times New Roman" w:hAnsi="Times New Roman"/>
          <w:sz w:val="22"/>
          <w:szCs w:val="22"/>
        </w:rPr>
        <w:t>account;</w:t>
      </w:r>
      <w:proofErr w:type="gramEnd"/>
    </w:p>
    <w:p w14:paraId="3B6BAE94" w14:textId="77777777" w:rsidR="00DA719E" w:rsidRPr="002004BE" w:rsidRDefault="00DA719E" w:rsidP="002A46F4">
      <w:pPr>
        <w:pStyle w:val="DefaultText"/>
        <w:tabs>
          <w:tab w:val="left" w:pos="1140"/>
          <w:tab w:val="left" w:pos="1680"/>
          <w:tab w:val="left" w:pos="2220"/>
          <w:tab w:val="left" w:pos="2760"/>
          <w:tab w:val="left" w:pos="3210"/>
          <w:tab w:val="left" w:pos="3480"/>
          <w:tab w:val="left" w:pos="45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Style w:val="InitialStyle"/>
          <w:rFonts w:ascii="Times New Roman" w:hAnsi="Times New Roman"/>
          <w:sz w:val="22"/>
          <w:szCs w:val="22"/>
        </w:rPr>
      </w:pPr>
    </w:p>
    <w:p w14:paraId="3B6BAE95" w14:textId="77777777" w:rsidR="00DA719E" w:rsidRPr="002004BE" w:rsidRDefault="00DA719E" w:rsidP="002A46F4">
      <w:pPr>
        <w:pStyle w:val="DefaultText"/>
        <w:tabs>
          <w:tab w:val="left" w:pos="1140"/>
          <w:tab w:val="left" w:pos="1680"/>
          <w:tab w:val="left" w:pos="2220"/>
          <w:tab w:val="left" w:pos="2760"/>
          <w:tab w:val="left" w:pos="3210"/>
          <w:tab w:val="left" w:pos="3480"/>
          <w:tab w:val="left" w:pos="45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210" w:hanging="2490"/>
        <w:rPr>
          <w:rStyle w:val="InitialStyle"/>
          <w:rFonts w:ascii="Times New Roman" w:hAnsi="Times New Roman"/>
          <w:sz w:val="22"/>
          <w:szCs w:val="22"/>
        </w:rPr>
      </w:pPr>
      <w:r w:rsidRPr="002004BE">
        <w:rPr>
          <w:rStyle w:val="InitialStyle"/>
          <w:rFonts w:ascii="Times New Roman" w:hAnsi="Times New Roman"/>
          <w:sz w:val="22"/>
          <w:szCs w:val="22"/>
        </w:rPr>
        <w:tab/>
      </w:r>
      <w:r w:rsidRPr="002004BE">
        <w:rPr>
          <w:rStyle w:val="InitialStyle"/>
          <w:rFonts w:ascii="Times New Roman" w:hAnsi="Times New Roman"/>
          <w:sz w:val="22"/>
          <w:szCs w:val="22"/>
        </w:rPr>
        <w:tab/>
      </w:r>
      <w:r w:rsidRPr="002004BE">
        <w:rPr>
          <w:rStyle w:val="InitialStyle"/>
          <w:rFonts w:ascii="Times New Roman" w:hAnsi="Times New Roman"/>
          <w:sz w:val="22"/>
          <w:szCs w:val="22"/>
        </w:rPr>
        <w:tab/>
      </w:r>
      <w:r w:rsidRPr="002004BE">
        <w:rPr>
          <w:rStyle w:val="InitialStyle"/>
          <w:rFonts w:ascii="Times New Roman" w:hAnsi="Times New Roman"/>
          <w:sz w:val="22"/>
          <w:szCs w:val="22"/>
        </w:rPr>
        <w:tab/>
        <w:t>4.</w:t>
      </w:r>
      <w:r w:rsidRPr="002004BE">
        <w:rPr>
          <w:rStyle w:val="InitialStyle"/>
          <w:rFonts w:ascii="Times New Roman" w:hAnsi="Times New Roman"/>
          <w:sz w:val="22"/>
          <w:szCs w:val="22"/>
        </w:rPr>
        <w:tab/>
        <w:t xml:space="preserve">If the account title contains only one name, that individual has full access to the </w:t>
      </w:r>
      <w:proofErr w:type="gramStart"/>
      <w:r w:rsidRPr="002004BE">
        <w:rPr>
          <w:rStyle w:val="InitialStyle"/>
          <w:rFonts w:ascii="Times New Roman" w:hAnsi="Times New Roman"/>
          <w:sz w:val="22"/>
          <w:szCs w:val="22"/>
        </w:rPr>
        <w:t>account;</w:t>
      </w:r>
      <w:proofErr w:type="gramEnd"/>
      <w:r w:rsidRPr="002004BE">
        <w:rPr>
          <w:rStyle w:val="InitialStyle"/>
          <w:rFonts w:ascii="Times New Roman" w:hAnsi="Times New Roman"/>
          <w:sz w:val="22"/>
          <w:szCs w:val="22"/>
        </w:rPr>
        <w:br/>
      </w:r>
    </w:p>
    <w:p w14:paraId="3B6BAE96" w14:textId="77777777" w:rsidR="00DA719E" w:rsidRPr="002004BE" w:rsidRDefault="00DA719E" w:rsidP="002A46F4">
      <w:pPr>
        <w:pStyle w:val="DefaultText"/>
        <w:tabs>
          <w:tab w:val="left" w:pos="1140"/>
          <w:tab w:val="left" w:pos="1680"/>
          <w:tab w:val="left" w:pos="2220"/>
          <w:tab w:val="left" w:pos="2760"/>
          <w:tab w:val="left" w:pos="3210"/>
          <w:tab w:val="left" w:pos="3480"/>
          <w:tab w:val="left" w:pos="45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210" w:hanging="2490"/>
        <w:rPr>
          <w:rStyle w:val="InitialStyle"/>
          <w:rFonts w:ascii="Times New Roman" w:hAnsi="Times New Roman"/>
          <w:sz w:val="22"/>
          <w:szCs w:val="22"/>
        </w:rPr>
      </w:pPr>
      <w:r w:rsidRPr="002004BE">
        <w:rPr>
          <w:rStyle w:val="InitialStyle"/>
          <w:rFonts w:ascii="Times New Roman" w:hAnsi="Times New Roman"/>
          <w:sz w:val="22"/>
          <w:szCs w:val="22"/>
        </w:rPr>
        <w:tab/>
      </w:r>
      <w:r w:rsidRPr="002004BE">
        <w:rPr>
          <w:rStyle w:val="InitialStyle"/>
          <w:rFonts w:ascii="Times New Roman" w:hAnsi="Times New Roman"/>
          <w:sz w:val="22"/>
          <w:szCs w:val="22"/>
        </w:rPr>
        <w:tab/>
      </w:r>
      <w:r w:rsidRPr="002004BE">
        <w:rPr>
          <w:rStyle w:val="InitialStyle"/>
          <w:rFonts w:ascii="Times New Roman" w:hAnsi="Times New Roman"/>
          <w:sz w:val="22"/>
          <w:szCs w:val="22"/>
        </w:rPr>
        <w:tab/>
        <w:t>(f)</w:t>
      </w:r>
      <w:r w:rsidRPr="002004BE">
        <w:rPr>
          <w:rStyle w:val="InitialStyle"/>
          <w:rFonts w:ascii="Times New Roman" w:hAnsi="Times New Roman"/>
          <w:sz w:val="22"/>
          <w:szCs w:val="22"/>
        </w:rPr>
        <w:tab/>
        <w:t>A copy of the trust or other documentation that verifies it is irrevocable and</w:t>
      </w:r>
    </w:p>
    <w:p w14:paraId="3B6BAE97" w14:textId="77777777" w:rsidR="00DA719E" w:rsidRPr="002004BE" w:rsidRDefault="00DA719E" w:rsidP="002A46F4">
      <w:pPr>
        <w:pStyle w:val="DefaultText"/>
        <w:tabs>
          <w:tab w:val="left" w:pos="1140"/>
          <w:tab w:val="left" w:pos="1680"/>
          <w:tab w:val="left" w:pos="2220"/>
          <w:tab w:val="left" w:pos="2760"/>
          <w:tab w:val="left" w:pos="3210"/>
          <w:tab w:val="left" w:pos="3480"/>
          <w:tab w:val="left" w:pos="45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210" w:hanging="2490"/>
        <w:rPr>
          <w:rStyle w:val="InitialStyle"/>
          <w:rFonts w:ascii="Times New Roman" w:hAnsi="Times New Roman"/>
          <w:strike/>
          <w:sz w:val="22"/>
          <w:szCs w:val="22"/>
        </w:rPr>
      </w:pPr>
      <w:r w:rsidRPr="002004BE">
        <w:rPr>
          <w:rStyle w:val="InitialStyle"/>
          <w:rFonts w:ascii="Times New Roman" w:hAnsi="Times New Roman"/>
          <w:sz w:val="22"/>
          <w:szCs w:val="22"/>
        </w:rPr>
        <w:tab/>
      </w:r>
      <w:r w:rsidRPr="002004BE">
        <w:rPr>
          <w:rStyle w:val="InitialStyle"/>
          <w:rFonts w:ascii="Times New Roman" w:hAnsi="Times New Roman"/>
          <w:sz w:val="22"/>
          <w:szCs w:val="22"/>
        </w:rPr>
        <w:tab/>
      </w:r>
      <w:r w:rsidRPr="002004BE">
        <w:rPr>
          <w:rStyle w:val="InitialStyle"/>
          <w:rFonts w:ascii="Times New Roman" w:hAnsi="Times New Roman"/>
          <w:sz w:val="22"/>
          <w:szCs w:val="22"/>
        </w:rPr>
        <w:tab/>
      </w:r>
      <w:r w:rsidRPr="002004BE">
        <w:rPr>
          <w:rStyle w:val="InitialStyle"/>
          <w:rFonts w:ascii="Times New Roman" w:hAnsi="Times New Roman"/>
          <w:sz w:val="22"/>
          <w:szCs w:val="22"/>
        </w:rPr>
        <w:tab/>
        <w:t>meets all conditions provided in 106 CMR 363.140 (F)(1)(b); and</w:t>
      </w:r>
    </w:p>
    <w:p w14:paraId="3B6BAE98" w14:textId="77777777" w:rsidR="00DA719E" w:rsidRPr="002004BE" w:rsidRDefault="00DA719E" w:rsidP="002A46F4">
      <w:pPr>
        <w:pStyle w:val="DefaultText"/>
        <w:tabs>
          <w:tab w:val="left" w:pos="1140"/>
          <w:tab w:val="left" w:pos="1680"/>
          <w:tab w:val="left" w:pos="2220"/>
          <w:tab w:val="left" w:pos="2760"/>
          <w:tab w:val="left" w:pos="3210"/>
          <w:tab w:val="left" w:pos="3480"/>
          <w:tab w:val="left" w:pos="45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Style w:val="InitialStyle"/>
          <w:rFonts w:ascii="Times New Roman" w:hAnsi="Times New Roman"/>
          <w:sz w:val="22"/>
          <w:szCs w:val="22"/>
        </w:rPr>
      </w:pPr>
    </w:p>
    <w:p w14:paraId="3B6BAE99" w14:textId="77777777" w:rsidR="00DA719E" w:rsidRPr="002004BE" w:rsidRDefault="00DA719E" w:rsidP="002A46F4">
      <w:pPr>
        <w:pStyle w:val="DefaultText"/>
        <w:tabs>
          <w:tab w:val="left" w:pos="1140"/>
          <w:tab w:val="left" w:pos="1680"/>
          <w:tab w:val="left" w:pos="2220"/>
          <w:tab w:val="left" w:pos="2760"/>
          <w:tab w:val="left" w:pos="3120"/>
          <w:tab w:val="left" w:pos="3480"/>
          <w:tab w:val="left" w:pos="3840"/>
          <w:tab w:val="left" w:pos="4320"/>
          <w:tab w:val="left" w:pos="5040"/>
          <w:tab w:val="left" w:pos="5460"/>
          <w:tab w:val="left" w:pos="5760"/>
          <w:tab w:val="left" w:pos="6480"/>
          <w:tab w:val="left" w:pos="690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2004BE">
        <w:rPr>
          <w:rStyle w:val="InitialStyle"/>
          <w:rFonts w:ascii="Times New Roman" w:hAnsi="Times New Roman"/>
          <w:sz w:val="22"/>
          <w:szCs w:val="22"/>
        </w:rPr>
        <w:tab/>
      </w:r>
      <w:r w:rsidRPr="002004BE">
        <w:rPr>
          <w:rStyle w:val="InitialStyle"/>
          <w:rFonts w:ascii="Times New Roman" w:hAnsi="Times New Roman"/>
          <w:sz w:val="22"/>
          <w:szCs w:val="22"/>
        </w:rPr>
        <w:tab/>
      </w:r>
      <w:r w:rsidRPr="002004BE">
        <w:rPr>
          <w:rStyle w:val="InitialStyle"/>
          <w:rFonts w:ascii="Times New Roman" w:hAnsi="Times New Roman"/>
          <w:sz w:val="22"/>
          <w:szCs w:val="22"/>
        </w:rPr>
        <w:tab/>
        <w:t>(g)</w:t>
      </w:r>
      <w:r w:rsidRPr="002004BE">
        <w:rPr>
          <w:rStyle w:val="InitialStyle"/>
          <w:rFonts w:ascii="Times New Roman" w:hAnsi="Times New Roman"/>
          <w:sz w:val="22"/>
          <w:szCs w:val="22"/>
        </w:rPr>
        <w:tab/>
        <w:t>Lack of access to a joint or individual account may also be demonstrated</w:t>
      </w:r>
    </w:p>
    <w:p w14:paraId="3B6BAE9A" w14:textId="77777777" w:rsidR="00DA719E" w:rsidRPr="002004BE" w:rsidRDefault="00DA719E" w:rsidP="002A46F4">
      <w:pPr>
        <w:pStyle w:val="DefaultText"/>
        <w:tabs>
          <w:tab w:val="left" w:pos="1140"/>
          <w:tab w:val="left" w:pos="1680"/>
          <w:tab w:val="left" w:pos="2220"/>
          <w:tab w:val="left" w:pos="2760"/>
          <w:tab w:val="left" w:pos="3120"/>
          <w:tab w:val="left" w:pos="3480"/>
          <w:tab w:val="left" w:pos="3840"/>
          <w:tab w:val="left" w:pos="4320"/>
          <w:tab w:val="left" w:pos="5040"/>
          <w:tab w:val="left" w:pos="5460"/>
          <w:tab w:val="left" w:pos="5760"/>
          <w:tab w:val="left" w:pos="6480"/>
          <w:tab w:val="left" w:pos="690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1680"/>
        <w:rPr>
          <w:rStyle w:val="InitialStyle"/>
          <w:rFonts w:ascii="Times New Roman" w:hAnsi="Times New Roman"/>
          <w:sz w:val="22"/>
          <w:szCs w:val="22"/>
        </w:rPr>
      </w:pPr>
      <w:r w:rsidRPr="002004BE">
        <w:rPr>
          <w:rStyle w:val="InitialStyle"/>
          <w:rFonts w:ascii="Times New Roman" w:hAnsi="Times New Roman"/>
          <w:sz w:val="22"/>
          <w:szCs w:val="22"/>
        </w:rPr>
        <w:t xml:space="preserve">                               by proof that the household member does not possess the bank book                         (or term certificate) </w:t>
      </w:r>
      <w:r w:rsidRPr="002004BE">
        <w:rPr>
          <w:rStyle w:val="InitialStyle"/>
          <w:rFonts w:ascii="Times New Roman" w:hAnsi="Times New Roman"/>
          <w:sz w:val="22"/>
          <w:szCs w:val="22"/>
          <w:u w:val="single"/>
        </w:rPr>
        <w:t>and</w:t>
      </w:r>
      <w:r w:rsidRPr="002004BE">
        <w:rPr>
          <w:rStyle w:val="InitialStyle"/>
          <w:rFonts w:ascii="Times New Roman" w:hAnsi="Times New Roman"/>
          <w:sz w:val="22"/>
          <w:szCs w:val="22"/>
        </w:rPr>
        <w:t xml:space="preserve"> cannot obtain it</w:t>
      </w:r>
      <w:r w:rsidRPr="002004BE">
        <w:rPr>
          <w:sz w:val="22"/>
          <w:szCs w:val="22"/>
        </w:rPr>
        <w:t xml:space="preserve"> </w:t>
      </w:r>
      <w:r w:rsidRPr="002004BE">
        <w:rPr>
          <w:rStyle w:val="InitialStyle"/>
          <w:rFonts w:ascii="Times New Roman" w:hAnsi="Times New Roman"/>
          <w:sz w:val="22"/>
          <w:szCs w:val="22"/>
        </w:rPr>
        <w:t>and that bank policy prohibits                               withdrawal of the funds without the passbook.</w:t>
      </w:r>
    </w:p>
    <w:p w14:paraId="3B6BAE9B" w14:textId="77777777" w:rsidR="00DA719E" w:rsidRPr="002004BE" w:rsidRDefault="00DA719E" w:rsidP="002A46F4">
      <w:pPr>
        <w:pStyle w:val="DefaultText"/>
        <w:tabs>
          <w:tab w:val="left" w:pos="1140"/>
          <w:tab w:val="left" w:pos="1680"/>
          <w:tab w:val="left" w:pos="2220"/>
          <w:tab w:val="left" w:pos="2760"/>
          <w:tab w:val="left" w:pos="3120"/>
          <w:tab w:val="left" w:pos="3480"/>
          <w:tab w:val="left" w:pos="3840"/>
          <w:tab w:val="left" w:pos="4320"/>
          <w:tab w:val="left" w:pos="5040"/>
          <w:tab w:val="left" w:pos="5460"/>
          <w:tab w:val="left" w:pos="5760"/>
          <w:tab w:val="left" w:pos="6480"/>
          <w:tab w:val="left" w:pos="690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1680"/>
        <w:rPr>
          <w:sz w:val="22"/>
          <w:szCs w:val="22"/>
        </w:rPr>
      </w:pPr>
      <w:r w:rsidRPr="002004BE">
        <w:rPr>
          <w:rStyle w:val="InitialStyle"/>
          <w:rFonts w:ascii="Times New Roman" w:hAnsi="Times New Roman"/>
          <w:sz w:val="22"/>
          <w:szCs w:val="22"/>
        </w:rPr>
        <w:br/>
        <w:t>If the household member demonstrates lack of ownership,                                            inaccessibility to the asset or both, the asset is not countable in the determination of eligibility.</w:t>
      </w:r>
    </w:p>
    <w:p w14:paraId="3B6BAE9C" w14:textId="77777777" w:rsidR="00DA719E" w:rsidRPr="002004BE" w:rsidRDefault="00DA719E" w:rsidP="002A46F4">
      <w:pPr>
        <w:pStyle w:val="DefaultText"/>
        <w:tabs>
          <w:tab w:val="left" w:pos="1140"/>
          <w:tab w:val="left" w:pos="1680"/>
          <w:tab w:val="left" w:pos="2220"/>
          <w:tab w:val="left" w:pos="2760"/>
          <w:tab w:val="left" w:pos="3120"/>
          <w:tab w:val="left" w:pos="3480"/>
          <w:tab w:val="left" w:pos="3840"/>
          <w:tab w:val="left" w:pos="4320"/>
          <w:tab w:val="left" w:pos="5040"/>
          <w:tab w:val="left" w:pos="5460"/>
          <w:tab w:val="left" w:pos="5760"/>
          <w:tab w:val="left" w:pos="6480"/>
          <w:tab w:val="left" w:pos="690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sz w:val="22"/>
          <w:szCs w:val="22"/>
        </w:rPr>
      </w:pPr>
    </w:p>
    <w:p w14:paraId="3B6BAE9D" w14:textId="77777777" w:rsidR="00DA719E" w:rsidRDefault="00DA719E" w:rsidP="00801440">
      <w:pPr>
        <w:pStyle w:val="DefaultText"/>
        <w:tabs>
          <w:tab w:val="left" w:pos="1140"/>
          <w:tab w:val="left" w:pos="1170"/>
          <w:tab w:val="left" w:pos="1710"/>
          <w:tab w:val="left" w:pos="2220"/>
          <w:tab w:val="left" w:pos="2760"/>
          <w:tab w:val="left" w:pos="3120"/>
          <w:tab w:val="left" w:pos="3480"/>
          <w:tab w:val="left" w:pos="3840"/>
          <w:tab w:val="left" w:pos="4320"/>
          <w:tab w:val="left" w:pos="5040"/>
          <w:tab w:val="left" w:pos="5460"/>
          <w:tab w:val="left" w:pos="5760"/>
          <w:tab w:val="left" w:pos="6480"/>
          <w:tab w:val="left" w:pos="690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1680"/>
      </w:pPr>
      <w:r w:rsidRPr="002004BE">
        <w:rPr>
          <w:sz w:val="22"/>
          <w:szCs w:val="22"/>
        </w:rPr>
        <w:t xml:space="preserve">                    </w:t>
      </w:r>
    </w:p>
    <w:p w14:paraId="3B6BAE9E" w14:textId="77777777" w:rsidR="00DA719E" w:rsidRDefault="00DA719E" w:rsidP="002A46F4">
      <w:pPr>
        <w:spacing w:line="240" w:lineRule="auto"/>
        <w:rPr>
          <w:rFonts w:ascii="Times New Roman" w:hAnsi="Times New Roman"/>
        </w:rPr>
      </w:pPr>
      <w:r>
        <w:rPr>
          <w:rFonts w:ascii="Times New Roman" w:hAnsi="Times New Roman"/>
        </w:rPr>
        <w:br/>
      </w:r>
      <w:r>
        <w:rPr>
          <w:rFonts w:ascii="Times New Roman" w:hAnsi="Times New Roman"/>
        </w:rPr>
        <w:br/>
      </w:r>
    </w:p>
    <w:p w14:paraId="3B6BAE9F" w14:textId="77777777" w:rsidR="00DA719E" w:rsidRDefault="00DA719E" w:rsidP="002A46F4">
      <w:pPr>
        <w:spacing w:line="240" w:lineRule="auto"/>
        <w:rPr>
          <w:rFonts w:ascii="Times New Roman" w:hAnsi="Times New Roman"/>
        </w:rPr>
      </w:pPr>
    </w:p>
    <w:p w14:paraId="3B6BAEA0" w14:textId="77777777" w:rsidR="00DA719E" w:rsidRDefault="00DA719E" w:rsidP="002A46F4">
      <w:pPr>
        <w:spacing w:line="240" w:lineRule="auto"/>
        <w:rPr>
          <w:rFonts w:ascii="Times New Roman" w:hAnsi="Times New Roman"/>
        </w:rPr>
      </w:pPr>
    </w:p>
    <w:p w14:paraId="3B6BAEA1" w14:textId="77777777" w:rsidR="00DA719E" w:rsidRPr="003C1372" w:rsidRDefault="00DA719E" w:rsidP="002A46F4">
      <w:pPr>
        <w:spacing w:line="240" w:lineRule="auto"/>
        <w:rPr>
          <w:rFonts w:ascii="Times New Roman" w:hAnsi="Times New Roman"/>
        </w:rPr>
      </w:pPr>
    </w:p>
    <w:tbl>
      <w:tblPr>
        <w:tblW w:w="10620" w:type="dxa"/>
        <w:tblInd w:w="120" w:type="dxa"/>
        <w:tblLayout w:type="fixed"/>
        <w:tblCellMar>
          <w:left w:w="120" w:type="dxa"/>
          <w:right w:w="120" w:type="dxa"/>
        </w:tblCellMar>
        <w:tblLook w:val="0000" w:firstRow="0" w:lastRow="0" w:firstColumn="0" w:lastColumn="0" w:noHBand="0" w:noVBand="0"/>
      </w:tblPr>
      <w:tblGrid>
        <w:gridCol w:w="1747"/>
        <w:gridCol w:w="1067"/>
        <w:gridCol w:w="1817"/>
        <w:gridCol w:w="1217"/>
        <w:gridCol w:w="1217"/>
        <w:gridCol w:w="1218"/>
        <w:gridCol w:w="1077"/>
        <w:gridCol w:w="970"/>
        <w:gridCol w:w="290"/>
      </w:tblGrid>
      <w:tr w:rsidR="00DA719E" w:rsidRPr="002004BE" w14:paraId="3B6BAEA3" w14:textId="77777777" w:rsidTr="00CC6CD2">
        <w:trPr>
          <w:gridAfter w:val="1"/>
          <w:wAfter w:w="290" w:type="dxa"/>
          <w:cantSplit/>
          <w:trHeight w:hRule="exact" w:val="257"/>
        </w:trPr>
        <w:tc>
          <w:tcPr>
            <w:tcW w:w="10330" w:type="dxa"/>
            <w:gridSpan w:val="8"/>
          </w:tcPr>
          <w:p w14:paraId="3B6BAEA2" w14:textId="77777777" w:rsidR="00DA719E" w:rsidRPr="002004BE" w:rsidRDefault="00DA719E" w:rsidP="002A46F4">
            <w:pPr>
              <w:pStyle w:val="DefaultText1"/>
              <w:jc w:val="center"/>
              <w:rPr>
                <w:rFonts w:ascii="Arial" w:hAnsi="Arial" w:cs="Arial"/>
                <w:sz w:val="20"/>
              </w:rPr>
            </w:pPr>
            <w:r w:rsidRPr="002004BE">
              <w:rPr>
                <w:rStyle w:val="InitialStyle"/>
                <w:rFonts w:ascii="Arial" w:hAnsi="Arial" w:cs="Arial"/>
                <w:b/>
                <w:sz w:val="20"/>
              </w:rPr>
              <w:lastRenderedPageBreak/>
              <w:t>106 CMR: Department of Transitional Assistance</w:t>
            </w:r>
          </w:p>
        </w:tc>
      </w:tr>
      <w:tr w:rsidR="00DA719E" w:rsidRPr="002004BE" w14:paraId="3B6BAEA8" w14:textId="77777777" w:rsidTr="00CC6CD2">
        <w:trPr>
          <w:cantSplit/>
          <w:trHeight w:hRule="exact" w:val="257"/>
        </w:trPr>
        <w:tc>
          <w:tcPr>
            <w:tcW w:w="2814" w:type="dxa"/>
            <w:gridSpan w:val="2"/>
            <w:tcBorders>
              <w:top w:val="single" w:sz="6" w:space="0" w:color="auto"/>
            </w:tcBorders>
          </w:tcPr>
          <w:p w14:paraId="3B6BAEA4" w14:textId="77777777" w:rsidR="00DA719E" w:rsidRPr="002004BE" w:rsidRDefault="00DA719E" w:rsidP="00CC6CD2">
            <w:pPr>
              <w:pStyle w:val="DefaultText1"/>
              <w:rPr>
                <w:rFonts w:ascii="Arial" w:hAnsi="Arial" w:cs="Arial"/>
                <w:sz w:val="20"/>
              </w:rPr>
            </w:pPr>
            <w:r w:rsidRPr="002004BE">
              <w:rPr>
                <w:rStyle w:val="InitialStyle"/>
                <w:rFonts w:ascii="Arial" w:hAnsi="Arial" w:cs="Arial"/>
                <w:b/>
                <w:sz w:val="20"/>
              </w:rPr>
              <w:t>Trans. by S.L.</w:t>
            </w:r>
            <w:r w:rsidRPr="002004BE">
              <w:rPr>
                <w:rFonts w:ascii="Arial" w:hAnsi="Arial" w:cs="Arial"/>
                <w:b/>
                <w:sz w:val="20"/>
              </w:rPr>
              <w:t xml:space="preserve"> </w:t>
            </w:r>
            <w:r w:rsidRPr="002004BE">
              <w:rPr>
                <w:rStyle w:val="InitialStyle"/>
                <w:rFonts w:ascii="Arial" w:hAnsi="Arial" w:cs="Arial"/>
                <w:b/>
                <w:sz w:val="20"/>
              </w:rPr>
              <w:t>1377</w:t>
            </w:r>
          </w:p>
        </w:tc>
        <w:tc>
          <w:tcPr>
            <w:tcW w:w="5469" w:type="dxa"/>
            <w:gridSpan w:val="4"/>
            <w:tcBorders>
              <w:top w:val="single" w:sz="6" w:space="0" w:color="auto"/>
            </w:tcBorders>
          </w:tcPr>
          <w:p w14:paraId="3B6BAEA5" w14:textId="77777777" w:rsidR="00DA719E" w:rsidRPr="002004BE" w:rsidRDefault="00DA719E" w:rsidP="002A46F4">
            <w:pPr>
              <w:pStyle w:val="DefaultText"/>
              <w:rPr>
                <w:rFonts w:ascii="Arial" w:hAnsi="Arial" w:cs="Arial"/>
                <w:sz w:val="20"/>
              </w:rPr>
            </w:pPr>
          </w:p>
        </w:tc>
        <w:tc>
          <w:tcPr>
            <w:tcW w:w="1077" w:type="dxa"/>
            <w:tcBorders>
              <w:top w:val="single" w:sz="6" w:space="0" w:color="auto"/>
            </w:tcBorders>
          </w:tcPr>
          <w:p w14:paraId="3B6BAEA6" w14:textId="77777777" w:rsidR="00DA719E" w:rsidRPr="002004BE" w:rsidRDefault="00DA719E" w:rsidP="002A46F4">
            <w:pPr>
              <w:pStyle w:val="DefaultText"/>
              <w:rPr>
                <w:rFonts w:ascii="Arial" w:hAnsi="Arial" w:cs="Arial"/>
                <w:sz w:val="20"/>
              </w:rPr>
            </w:pPr>
          </w:p>
        </w:tc>
        <w:tc>
          <w:tcPr>
            <w:tcW w:w="1260" w:type="dxa"/>
            <w:gridSpan w:val="2"/>
            <w:tcBorders>
              <w:top w:val="single" w:sz="6" w:space="0" w:color="auto"/>
            </w:tcBorders>
          </w:tcPr>
          <w:p w14:paraId="3B6BAEA7" w14:textId="77777777" w:rsidR="00DA719E" w:rsidRPr="002004BE" w:rsidRDefault="00DA719E" w:rsidP="002A46F4">
            <w:pPr>
              <w:pStyle w:val="DefaultText"/>
              <w:rPr>
                <w:rFonts w:ascii="Arial" w:hAnsi="Arial" w:cs="Arial"/>
                <w:sz w:val="20"/>
              </w:rPr>
            </w:pPr>
          </w:p>
        </w:tc>
      </w:tr>
      <w:tr w:rsidR="00DA719E" w:rsidRPr="002004BE" w14:paraId="3B6BAEAC" w14:textId="77777777" w:rsidTr="00CC6CD2">
        <w:trPr>
          <w:cantSplit/>
          <w:trHeight w:hRule="exact" w:val="315"/>
        </w:trPr>
        <w:tc>
          <w:tcPr>
            <w:tcW w:w="1747" w:type="dxa"/>
          </w:tcPr>
          <w:p w14:paraId="3B6BAEA9" w14:textId="77777777" w:rsidR="00DA719E" w:rsidRPr="002004BE" w:rsidRDefault="00DA719E" w:rsidP="00CC6CD2">
            <w:pPr>
              <w:pStyle w:val="DefaultText"/>
              <w:rPr>
                <w:rFonts w:ascii="Arial" w:hAnsi="Arial" w:cs="Arial"/>
                <w:sz w:val="20"/>
              </w:rPr>
            </w:pPr>
            <w:r w:rsidRPr="002004BE">
              <w:rPr>
                <w:rFonts w:ascii="Arial" w:hAnsi="Arial" w:cs="Arial"/>
                <w:b/>
                <w:sz w:val="20"/>
              </w:rPr>
              <w:t>Prev. S.L. 1353</w:t>
            </w:r>
          </w:p>
        </w:tc>
        <w:tc>
          <w:tcPr>
            <w:tcW w:w="7613" w:type="dxa"/>
            <w:gridSpan w:val="6"/>
          </w:tcPr>
          <w:p w14:paraId="3B6BAEAA" w14:textId="77777777" w:rsidR="00DA719E" w:rsidRPr="002004BE" w:rsidRDefault="00DA719E" w:rsidP="002A46F4">
            <w:pPr>
              <w:pStyle w:val="DefaultText1"/>
              <w:jc w:val="center"/>
              <w:rPr>
                <w:rFonts w:ascii="Arial" w:hAnsi="Arial" w:cs="Arial"/>
                <w:sz w:val="20"/>
              </w:rPr>
            </w:pPr>
            <w:r w:rsidRPr="002004BE">
              <w:rPr>
                <w:rFonts w:ascii="Arial" w:hAnsi="Arial" w:cs="Arial"/>
                <w:b/>
                <w:sz w:val="20"/>
              </w:rPr>
              <w:t>Supplemental Nutrition Assistance Program</w:t>
            </w:r>
          </w:p>
        </w:tc>
        <w:tc>
          <w:tcPr>
            <w:tcW w:w="1260" w:type="dxa"/>
            <w:gridSpan w:val="2"/>
          </w:tcPr>
          <w:p w14:paraId="3B6BAEAB" w14:textId="77777777" w:rsidR="00DA719E" w:rsidRPr="002004BE" w:rsidRDefault="00DA719E" w:rsidP="002A46F4">
            <w:pPr>
              <w:pStyle w:val="DefaultText"/>
              <w:rPr>
                <w:rFonts w:ascii="Arial" w:hAnsi="Arial" w:cs="Arial"/>
                <w:sz w:val="20"/>
              </w:rPr>
            </w:pPr>
          </w:p>
        </w:tc>
      </w:tr>
      <w:tr w:rsidR="00DA719E" w:rsidRPr="002004BE" w14:paraId="3B6BAEB1" w14:textId="77777777" w:rsidTr="00CC6CD2">
        <w:trPr>
          <w:cantSplit/>
          <w:trHeight w:hRule="exact" w:val="330"/>
        </w:trPr>
        <w:tc>
          <w:tcPr>
            <w:tcW w:w="2814" w:type="dxa"/>
            <w:gridSpan w:val="2"/>
          </w:tcPr>
          <w:p w14:paraId="3B6BAEAD" w14:textId="77777777" w:rsidR="00DA719E" w:rsidRPr="002004BE" w:rsidRDefault="00DA719E" w:rsidP="002A46F4">
            <w:pPr>
              <w:pStyle w:val="DefaultText"/>
              <w:rPr>
                <w:rFonts w:ascii="Arial" w:hAnsi="Arial" w:cs="Arial"/>
                <w:sz w:val="20"/>
              </w:rPr>
            </w:pPr>
          </w:p>
        </w:tc>
        <w:tc>
          <w:tcPr>
            <w:tcW w:w="5469" w:type="dxa"/>
            <w:gridSpan w:val="4"/>
          </w:tcPr>
          <w:p w14:paraId="3B6BAEAE" w14:textId="77777777" w:rsidR="00DA719E" w:rsidRPr="002004BE" w:rsidRDefault="00DA719E" w:rsidP="002A46F4">
            <w:pPr>
              <w:spacing w:line="240" w:lineRule="auto"/>
              <w:jc w:val="center"/>
              <w:rPr>
                <w:rFonts w:ascii="Arial" w:hAnsi="Arial" w:cs="Arial"/>
                <w:sz w:val="20"/>
                <w:szCs w:val="20"/>
              </w:rPr>
            </w:pPr>
            <w:r w:rsidRPr="002004BE">
              <w:rPr>
                <w:rFonts w:ascii="Arial" w:hAnsi="Arial" w:cs="Arial"/>
                <w:b/>
                <w:sz w:val="20"/>
                <w:szCs w:val="20"/>
              </w:rPr>
              <w:t>Financial Eligibility Standards</w:t>
            </w:r>
          </w:p>
        </w:tc>
        <w:tc>
          <w:tcPr>
            <w:tcW w:w="1077" w:type="dxa"/>
          </w:tcPr>
          <w:p w14:paraId="3B6BAEAF" w14:textId="77777777" w:rsidR="00DA719E" w:rsidRPr="002004BE" w:rsidRDefault="00DA719E" w:rsidP="002A46F4">
            <w:pPr>
              <w:pStyle w:val="DefaultText1"/>
              <w:rPr>
                <w:rFonts w:ascii="Arial" w:hAnsi="Arial" w:cs="Arial"/>
                <w:sz w:val="20"/>
              </w:rPr>
            </w:pPr>
            <w:r w:rsidRPr="002004BE">
              <w:rPr>
                <w:rStyle w:val="InitialStyle"/>
                <w:rFonts w:ascii="Arial" w:hAnsi="Arial" w:cs="Arial"/>
                <w:b/>
                <w:sz w:val="20"/>
              </w:rPr>
              <w:t xml:space="preserve">Chapter              </w:t>
            </w:r>
          </w:p>
        </w:tc>
        <w:tc>
          <w:tcPr>
            <w:tcW w:w="1260" w:type="dxa"/>
            <w:gridSpan w:val="2"/>
          </w:tcPr>
          <w:p w14:paraId="3B6BAEB0" w14:textId="77777777" w:rsidR="00DA719E" w:rsidRPr="002004BE" w:rsidRDefault="00DA719E" w:rsidP="002A46F4">
            <w:pPr>
              <w:pStyle w:val="DefaultText1"/>
              <w:rPr>
                <w:rFonts w:ascii="Arial" w:hAnsi="Arial" w:cs="Arial"/>
                <w:sz w:val="20"/>
              </w:rPr>
            </w:pPr>
            <w:r w:rsidRPr="002004BE">
              <w:rPr>
                <w:rFonts w:ascii="Arial" w:hAnsi="Arial" w:cs="Arial"/>
                <w:b/>
                <w:sz w:val="20"/>
              </w:rPr>
              <w:t>363</w:t>
            </w:r>
          </w:p>
        </w:tc>
      </w:tr>
      <w:tr w:rsidR="00DA719E" w:rsidRPr="002004BE" w14:paraId="3B6BAEB9" w14:textId="77777777" w:rsidTr="002004BE">
        <w:trPr>
          <w:cantSplit/>
          <w:trHeight w:hRule="exact" w:val="279"/>
        </w:trPr>
        <w:tc>
          <w:tcPr>
            <w:tcW w:w="2814" w:type="dxa"/>
            <w:gridSpan w:val="2"/>
            <w:tcBorders>
              <w:bottom w:val="single" w:sz="6" w:space="0" w:color="auto"/>
            </w:tcBorders>
          </w:tcPr>
          <w:p w14:paraId="3B6BAEB2" w14:textId="35C726B7" w:rsidR="00DA719E" w:rsidRPr="002004BE" w:rsidRDefault="00DA719E" w:rsidP="002A46F4">
            <w:pPr>
              <w:pStyle w:val="DefaultText1"/>
              <w:rPr>
                <w:rFonts w:ascii="Arial" w:hAnsi="Arial" w:cs="Arial"/>
                <w:sz w:val="20"/>
              </w:rPr>
            </w:pPr>
            <w:r w:rsidRPr="002004BE">
              <w:rPr>
                <w:rStyle w:val="InitialStyle"/>
                <w:rFonts w:ascii="Arial" w:hAnsi="Arial" w:cs="Arial"/>
                <w:b/>
                <w:sz w:val="20"/>
              </w:rPr>
              <w:t xml:space="preserve">Rev. </w:t>
            </w:r>
            <w:r w:rsidR="00941752">
              <w:rPr>
                <w:rStyle w:val="InitialStyle"/>
                <w:rFonts w:ascii="Arial" w:hAnsi="Arial" w:cs="Arial"/>
                <w:b/>
                <w:sz w:val="20"/>
              </w:rPr>
              <w:t>5/2024</w:t>
            </w:r>
            <w:r w:rsidRPr="002004BE">
              <w:rPr>
                <w:rStyle w:val="InitialStyle"/>
                <w:rFonts w:ascii="Arial" w:hAnsi="Arial" w:cs="Arial"/>
                <w:b/>
                <w:strike/>
                <w:sz w:val="20"/>
              </w:rPr>
              <w:t xml:space="preserve"> </w:t>
            </w:r>
          </w:p>
        </w:tc>
        <w:tc>
          <w:tcPr>
            <w:tcW w:w="1817" w:type="dxa"/>
            <w:tcBorders>
              <w:bottom w:val="single" w:sz="6" w:space="0" w:color="auto"/>
            </w:tcBorders>
          </w:tcPr>
          <w:p w14:paraId="3B6BAEB3" w14:textId="77777777" w:rsidR="00DA719E" w:rsidRPr="002004BE" w:rsidRDefault="00DA719E" w:rsidP="002A46F4">
            <w:pPr>
              <w:pStyle w:val="DefaultText"/>
              <w:rPr>
                <w:rFonts w:ascii="Arial" w:hAnsi="Arial" w:cs="Arial"/>
                <w:sz w:val="20"/>
              </w:rPr>
            </w:pPr>
          </w:p>
        </w:tc>
        <w:tc>
          <w:tcPr>
            <w:tcW w:w="1217" w:type="dxa"/>
            <w:tcBorders>
              <w:bottom w:val="single" w:sz="6" w:space="0" w:color="auto"/>
            </w:tcBorders>
          </w:tcPr>
          <w:p w14:paraId="3B6BAEB4" w14:textId="77777777" w:rsidR="00DA719E" w:rsidRPr="002004BE" w:rsidRDefault="00DA719E" w:rsidP="002A46F4">
            <w:pPr>
              <w:pStyle w:val="DefaultText"/>
              <w:rPr>
                <w:rFonts w:ascii="Arial" w:hAnsi="Arial" w:cs="Arial"/>
                <w:sz w:val="20"/>
              </w:rPr>
            </w:pPr>
          </w:p>
        </w:tc>
        <w:tc>
          <w:tcPr>
            <w:tcW w:w="1217" w:type="dxa"/>
            <w:tcBorders>
              <w:bottom w:val="single" w:sz="6" w:space="0" w:color="auto"/>
            </w:tcBorders>
          </w:tcPr>
          <w:p w14:paraId="3B6BAEB5" w14:textId="77777777" w:rsidR="00DA719E" w:rsidRPr="002004BE" w:rsidRDefault="00DA719E" w:rsidP="002A46F4">
            <w:pPr>
              <w:pStyle w:val="DefaultText"/>
              <w:rPr>
                <w:rFonts w:ascii="Arial" w:hAnsi="Arial" w:cs="Arial"/>
                <w:sz w:val="20"/>
              </w:rPr>
            </w:pPr>
          </w:p>
        </w:tc>
        <w:tc>
          <w:tcPr>
            <w:tcW w:w="1218" w:type="dxa"/>
            <w:tcBorders>
              <w:bottom w:val="single" w:sz="6" w:space="0" w:color="auto"/>
            </w:tcBorders>
          </w:tcPr>
          <w:p w14:paraId="3B6BAEB6" w14:textId="745C8571" w:rsidR="00DA719E" w:rsidRPr="002004BE" w:rsidRDefault="00DA719E" w:rsidP="002A46F4">
            <w:pPr>
              <w:spacing w:line="240" w:lineRule="auto"/>
              <w:jc w:val="center"/>
              <w:rPr>
                <w:rFonts w:ascii="Arial" w:hAnsi="Arial" w:cs="Arial"/>
                <w:sz w:val="20"/>
                <w:szCs w:val="20"/>
              </w:rPr>
            </w:pPr>
            <w:r w:rsidRPr="002004BE">
              <w:rPr>
                <w:rFonts w:ascii="Arial" w:hAnsi="Arial" w:cs="Arial"/>
                <w:b/>
                <w:sz w:val="20"/>
                <w:szCs w:val="20"/>
              </w:rPr>
              <w:t xml:space="preserve">(5 of </w:t>
            </w:r>
            <w:r w:rsidR="00F52DAA">
              <w:rPr>
                <w:rFonts w:ascii="Arial" w:hAnsi="Arial" w:cs="Arial"/>
                <w:b/>
                <w:sz w:val="20"/>
                <w:szCs w:val="20"/>
              </w:rPr>
              <w:t>8</w:t>
            </w:r>
            <w:r w:rsidRPr="002004BE">
              <w:rPr>
                <w:rFonts w:ascii="Arial" w:hAnsi="Arial" w:cs="Arial"/>
                <w:b/>
                <w:sz w:val="20"/>
                <w:szCs w:val="20"/>
              </w:rPr>
              <w:t>)</w:t>
            </w:r>
          </w:p>
        </w:tc>
        <w:tc>
          <w:tcPr>
            <w:tcW w:w="1077" w:type="dxa"/>
            <w:tcBorders>
              <w:bottom w:val="single" w:sz="6" w:space="0" w:color="auto"/>
            </w:tcBorders>
          </w:tcPr>
          <w:p w14:paraId="3B6BAEB7" w14:textId="77777777" w:rsidR="00DA719E" w:rsidRPr="002004BE" w:rsidRDefault="00DA719E" w:rsidP="00CC6CD2">
            <w:pPr>
              <w:pStyle w:val="DefaultText1"/>
              <w:rPr>
                <w:rFonts w:ascii="Arial" w:hAnsi="Arial" w:cs="Arial"/>
                <w:sz w:val="20"/>
              </w:rPr>
            </w:pPr>
            <w:r w:rsidRPr="002004BE">
              <w:rPr>
                <w:rStyle w:val="InitialStyle"/>
                <w:rFonts w:ascii="Arial" w:hAnsi="Arial" w:cs="Arial"/>
                <w:b/>
                <w:sz w:val="20"/>
              </w:rPr>
              <w:t xml:space="preserve">Page       </w:t>
            </w:r>
          </w:p>
        </w:tc>
        <w:tc>
          <w:tcPr>
            <w:tcW w:w="1260" w:type="dxa"/>
            <w:gridSpan w:val="2"/>
            <w:tcBorders>
              <w:bottom w:val="single" w:sz="6" w:space="0" w:color="auto"/>
              <w:right w:val="single" w:sz="6" w:space="0" w:color="auto"/>
            </w:tcBorders>
          </w:tcPr>
          <w:p w14:paraId="3B6BAEB8" w14:textId="77777777" w:rsidR="00DA719E" w:rsidRPr="002004BE" w:rsidRDefault="00DA719E" w:rsidP="002A46F4">
            <w:pPr>
              <w:pStyle w:val="DefaultText1"/>
              <w:rPr>
                <w:rFonts w:ascii="Arial" w:hAnsi="Arial" w:cs="Arial"/>
                <w:sz w:val="20"/>
              </w:rPr>
            </w:pPr>
            <w:r w:rsidRPr="002004BE">
              <w:rPr>
                <w:rFonts w:ascii="Arial" w:hAnsi="Arial" w:cs="Arial"/>
                <w:b/>
                <w:sz w:val="20"/>
              </w:rPr>
              <w:t>363.140</w:t>
            </w:r>
          </w:p>
        </w:tc>
      </w:tr>
    </w:tbl>
    <w:p w14:paraId="3B6BAEBA" w14:textId="77777777" w:rsidR="00DA719E" w:rsidRDefault="00DA719E" w:rsidP="002A46F4">
      <w:pPr>
        <w:pStyle w:val="DefaultText"/>
        <w:tabs>
          <w:tab w:val="left" w:pos="1140"/>
          <w:tab w:val="left" w:pos="2220"/>
          <w:tab w:val="left" w:pos="2250"/>
          <w:tab w:val="left" w:pos="2760"/>
          <w:tab w:val="left" w:pos="3210"/>
          <w:tab w:val="left" w:pos="3480"/>
          <w:tab w:val="left" w:pos="3840"/>
          <w:tab w:val="left" w:pos="4200"/>
          <w:tab w:val="left" w:pos="45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50" w:hanging="2250"/>
        <w:rPr>
          <w:rStyle w:val="InitialStyle"/>
          <w:rFonts w:ascii="Arial" w:hAnsi="Arial" w:cs="Arial"/>
          <w:sz w:val="20"/>
        </w:rPr>
      </w:pPr>
      <w:r w:rsidRPr="002004BE">
        <w:rPr>
          <w:rStyle w:val="InitialStyle"/>
          <w:rFonts w:ascii="Arial" w:hAnsi="Arial" w:cs="Arial"/>
          <w:sz w:val="20"/>
        </w:rPr>
        <w:tab/>
      </w:r>
    </w:p>
    <w:p w14:paraId="3B6BAEBB" w14:textId="77777777" w:rsidR="00DA719E" w:rsidRPr="002004BE" w:rsidRDefault="00DA719E" w:rsidP="00801440">
      <w:pPr>
        <w:pStyle w:val="DefaultText"/>
        <w:tabs>
          <w:tab w:val="left" w:pos="1140"/>
          <w:tab w:val="left" w:pos="1170"/>
          <w:tab w:val="left" w:pos="1710"/>
          <w:tab w:val="left" w:pos="2220"/>
          <w:tab w:val="left" w:pos="2760"/>
          <w:tab w:val="left" w:pos="3120"/>
          <w:tab w:val="left" w:pos="3480"/>
          <w:tab w:val="left" w:pos="3840"/>
          <w:tab w:val="left" w:pos="4320"/>
          <w:tab w:val="left" w:pos="5040"/>
          <w:tab w:val="left" w:pos="5460"/>
          <w:tab w:val="left" w:pos="5760"/>
          <w:tab w:val="left" w:pos="6480"/>
          <w:tab w:val="left" w:pos="690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1680"/>
        <w:rPr>
          <w:rStyle w:val="InitialStyle"/>
          <w:rFonts w:ascii="Times New Roman" w:hAnsi="Times New Roman"/>
          <w:sz w:val="22"/>
          <w:szCs w:val="22"/>
        </w:rPr>
      </w:pPr>
      <w:r w:rsidRPr="002004BE">
        <w:rPr>
          <w:sz w:val="22"/>
          <w:szCs w:val="22"/>
        </w:rPr>
        <w:t xml:space="preserve">         </w:t>
      </w:r>
      <w:r>
        <w:rPr>
          <w:sz w:val="22"/>
          <w:szCs w:val="22"/>
        </w:rPr>
        <w:tab/>
      </w:r>
      <w:r w:rsidRPr="002004BE">
        <w:rPr>
          <w:rStyle w:val="InitialStyle"/>
          <w:rFonts w:ascii="Times New Roman" w:hAnsi="Times New Roman"/>
          <w:sz w:val="22"/>
          <w:szCs w:val="22"/>
        </w:rPr>
        <w:t xml:space="preserve">(G)   </w:t>
      </w:r>
      <w:r w:rsidRPr="002004BE">
        <w:rPr>
          <w:rStyle w:val="InitialStyle"/>
          <w:rFonts w:ascii="Times New Roman" w:hAnsi="Times New Roman"/>
          <w:sz w:val="22"/>
          <w:szCs w:val="22"/>
        </w:rPr>
        <w:tab/>
      </w:r>
      <w:r w:rsidRPr="002004BE">
        <w:rPr>
          <w:rStyle w:val="InitialStyle"/>
          <w:rFonts w:ascii="Times New Roman" w:hAnsi="Times New Roman"/>
          <w:sz w:val="22"/>
          <w:szCs w:val="22"/>
          <w:u w:val="single"/>
        </w:rPr>
        <w:t xml:space="preserve">Assets of </w:t>
      </w:r>
      <w:proofErr w:type="spellStart"/>
      <w:r w:rsidRPr="002004BE">
        <w:rPr>
          <w:rStyle w:val="InitialStyle"/>
          <w:rFonts w:ascii="Times New Roman" w:hAnsi="Times New Roman"/>
          <w:sz w:val="22"/>
          <w:szCs w:val="22"/>
          <w:u w:val="single"/>
        </w:rPr>
        <w:t>Nonhousehold</w:t>
      </w:r>
      <w:proofErr w:type="spellEnd"/>
      <w:r w:rsidRPr="002004BE">
        <w:rPr>
          <w:rStyle w:val="InitialStyle"/>
          <w:rFonts w:ascii="Times New Roman" w:hAnsi="Times New Roman"/>
          <w:sz w:val="22"/>
          <w:szCs w:val="22"/>
          <w:u w:val="single"/>
        </w:rPr>
        <w:t xml:space="preserve"> Members</w:t>
      </w:r>
      <w:r w:rsidRPr="002004BE">
        <w:rPr>
          <w:rStyle w:val="InitialStyle"/>
          <w:rFonts w:ascii="Times New Roman" w:hAnsi="Times New Roman"/>
          <w:sz w:val="22"/>
          <w:szCs w:val="22"/>
        </w:rPr>
        <w:t xml:space="preserve">                                                                           </w:t>
      </w:r>
    </w:p>
    <w:p w14:paraId="3B6BAEBC" w14:textId="77777777" w:rsidR="00DA719E" w:rsidRPr="003C1372" w:rsidRDefault="00DA719E" w:rsidP="00801440">
      <w:pPr>
        <w:pStyle w:val="DefaultText"/>
        <w:tabs>
          <w:tab w:val="left" w:pos="1140"/>
          <w:tab w:val="left" w:pos="1530"/>
          <w:tab w:val="left" w:pos="1710"/>
          <w:tab w:val="left" w:pos="3120"/>
          <w:tab w:val="left" w:pos="3480"/>
          <w:tab w:val="left" w:pos="3840"/>
          <w:tab w:val="left" w:pos="4320"/>
          <w:tab w:val="left" w:pos="5040"/>
          <w:tab w:val="left" w:pos="5460"/>
          <w:tab w:val="left" w:pos="5760"/>
          <w:tab w:val="left" w:pos="6480"/>
          <w:tab w:val="left" w:pos="690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30" w:hanging="1680"/>
        <w:rPr>
          <w:rStyle w:val="InitialStyle"/>
          <w:rFonts w:ascii="Times New Roman" w:hAnsi="Times New Roman"/>
          <w:sz w:val="22"/>
          <w:szCs w:val="22"/>
        </w:rPr>
      </w:pPr>
      <w:r w:rsidRPr="002004BE">
        <w:rPr>
          <w:rStyle w:val="InitialStyle"/>
          <w:rFonts w:ascii="Times New Roman" w:hAnsi="Times New Roman"/>
          <w:sz w:val="22"/>
          <w:szCs w:val="22"/>
        </w:rPr>
        <w:tab/>
      </w:r>
      <w:r w:rsidRPr="002004BE">
        <w:rPr>
          <w:rStyle w:val="InitialStyle"/>
          <w:rFonts w:ascii="Times New Roman" w:hAnsi="Times New Roman"/>
          <w:sz w:val="22"/>
          <w:szCs w:val="22"/>
        </w:rPr>
        <w:tab/>
      </w:r>
      <w:r w:rsidRPr="002004BE">
        <w:rPr>
          <w:rStyle w:val="InitialStyle"/>
          <w:rFonts w:ascii="Times New Roman" w:hAnsi="Times New Roman"/>
          <w:sz w:val="22"/>
          <w:szCs w:val="22"/>
        </w:rPr>
        <w:br/>
      </w:r>
      <w:r w:rsidRPr="002004BE">
        <w:rPr>
          <w:rStyle w:val="InitialStyle"/>
          <w:rFonts w:ascii="Times New Roman" w:hAnsi="Times New Roman"/>
          <w:sz w:val="22"/>
          <w:szCs w:val="22"/>
        </w:rPr>
        <w:tab/>
        <w:t xml:space="preserve">The assets of a </w:t>
      </w:r>
      <w:proofErr w:type="spellStart"/>
      <w:r w:rsidRPr="002004BE">
        <w:rPr>
          <w:rStyle w:val="InitialStyle"/>
          <w:rFonts w:ascii="Times New Roman" w:hAnsi="Times New Roman"/>
          <w:sz w:val="22"/>
          <w:szCs w:val="22"/>
        </w:rPr>
        <w:t>nonhousehold</w:t>
      </w:r>
      <w:proofErr w:type="spellEnd"/>
      <w:r w:rsidRPr="002004BE">
        <w:rPr>
          <w:rStyle w:val="InitialStyle"/>
          <w:rFonts w:ascii="Times New Roman" w:hAnsi="Times New Roman"/>
          <w:sz w:val="22"/>
          <w:szCs w:val="22"/>
        </w:rPr>
        <w:t xml:space="preserve"> member shall be disregarded when determining the eligibility of </w:t>
      </w:r>
      <w:r w:rsidRPr="002004BE">
        <w:rPr>
          <w:rStyle w:val="InitialStyle"/>
          <w:rFonts w:ascii="Times New Roman" w:hAnsi="Times New Roman"/>
          <w:sz w:val="22"/>
          <w:szCs w:val="22"/>
        </w:rPr>
        <w:tab/>
        <w:t>the remaining household members</w:t>
      </w:r>
      <w:r w:rsidRPr="002004BE">
        <w:rPr>
          <w:rStyle w:val="InitialStyle"/>
          <w:rFonts w:ascii="Times New Roman" w:hAnsi="Times New Roman"/>
          <w:strike/>
          <w:sz w:val="22"/>
          <w:szCs w:val="22"/>
        </w:rPr>
        <w:t xml:space="preserve"> </w:t>
      </w:r>
      <w:r w:rsidRPr="002004BE">
        <w:rPr>
          <w:rStyle w:val="InitialStyle"/>
          <w:rFonts w:ascii="Times New Roman" w:hAnsi="Times New Roman"/>
          <w:sz w:val="22"/>
          <w:szCs w:val="22"/>
        </w:rPr>
        <w:t xml:space="preserve">except when the </w:t>
      </w:r>
      <w:proofErr w:type="spellStart"/>
      <w:r w:rsidRPr="002004BE">
        <w:rPr>
          <w:rStyle w:val="InitialStyle"/>
          <w:rFonts w:ascii="Times New Roman" w:hAnsi="Times New Roman"/>
          <w:sz w:val="22"/>
          <w:szCs w:val="22"/>
        </w:rPr>
        <w:t>nonhousehold</w:t>
      </w:r>
      <w:proofErr w:type="spellEnd"/>
      <w:r w:rsidRPr="002004BE">
        <w:rPr>
          <w:rStyle w:val="InitialStyle"/>
          <w:rFonts w:ascii="Times New Roman" w:hAnsi="Times New Roman"/>
          <w:sz w:val="22"/>
          <w:szCs w:val="22"/>
        </w:rPr>
        <w:t xml:space="preserve"> member is a disqualified </w:t>
      </w:r>
      <w:r w:rsidRPr="002004BE">
        <w:rPr>
          <w:rStyle w:val="InitialStyle"/>
          <w:rFonts w:ascii="Times New Roman" w:hAnsi="Times New Roman"/>
          <w:sz w:val="22"/>
          <w:szCs w:val="22"/>
        </w:rPr>
        <w:tab/>
      </w:r>
      <w:proofErr w:type="spellStart"/>
      <w:r w:rsidRPr="002004BE">
        <w:rPr>
          <w:rStyle w:val="InitialStyle"/>
          <w:rFonts w:ascii="Times New Roman" w:hAnsi="Times New Roman"/>
          <w:sz w:val="22"/>
          <w:szCs w:val="22"/>
        </w:rPr>
        <w:t>nonhousehold</w:t>
      </w:r>
      <w:proofErr w:type="spellEnd"/>
      <w:r w:rsidRPr="002004BE">
        <w:rPr>
          <w:rStyle w:val="InitialStyle"/>
          <w:rFonts w:ascii="Times New Roman" w:hAnsi="Times New Roman"/>
          <w:sz w:val="22"/>
          <w:szCs w:val="22"/>
        </w:rPr>
        <w:t xml:space="preserve"> member in accordance with 106 CMR 361.230(D).</w:t>
      </w:r>
      <w:r w:rsidRPr="003C1372">
        <w:rPr>
          <w:rStyle w:val="InitialStyle"/>
          <w:rFonts w:ascii="Times New Roman" w:hAnsi="Times New Roman"/>
          <w:sz w:val="22"/>
          <w:szCs w:val="22"/>
        </w:rPr>
        <w:t xml:space="preserve"> </w:t>
      </w:r>
    </w:p>
    <w:p w14:paraId="3B6BAEBD" w14:textId="77777777" w:rsidR="00DA719E" w:rsidRPr="003C1372" w:rsidRDefault="00DA719E" w:rsidP="00801440">
      <w:pPr>
        <w:pStyle w:val="DefaultText"/>
        <w:tabs>
          <w:tab w:val="left" w:pos="1140"/>
          <w:tab w:val="left" w:pos="1530"/>
          <w:tab w:val="left" w:pos="2760"/>
          <w:tab w:val="left" w:pos="3120"/>
          <w:tab w:val="left" w:pos="3480"/>
          <w:tab w:val="left" w:pos="3840"/>
          <w:tab w:val="left" w:pos="4320"/>
          <w:tab w:val="left" w:pos="5040"/>
          <w:tab w:val="left" w:pos="5460"/>
          <w:tab w:val="left" w:pos="5760"/>
          <w:tab w:val="left" w:pos="6480"/>
          <w:tab w:val="left" w:pos="690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30" w:hanging="1680"/>
        <w:rPr>
          <w:rStyle w:val="InitialStyle"/>
          <w:rFonts w:ascii="Times New Roman" w:hAnsi="Times New Roman"/>
          <w:sz w:val="22"/>
          <w:szCs w:val="22"/>
        </w:rPr>
      </w:pPr>
    </w:p>
    <w:p w14:paraId="3B6BAEBE" w14:textId="77777777" w:rsidR="00DA719E" w:rsidRPr="003C1372" w:rsidRDefault="00DA719E" w:rsidP="00801440">
      <w:pPr>
        <w:pStyle w:val="DefaultText"/>
        <w:tabs>
          <w:tab w:val="left" w:pos="1140"/>
          <w:tab w:val="left" w:pos="1530"/>
          <w:tab w:val="left" w:pos="1710"/>
          <w:tab w:val="left" w:pos="2760"/>
          <w:tab w:val="left" w:pos="3120"/>
          <w:tab w:val="left" w:pos="3480"/>
          <w:tab w:val="left" w:pos="3840"/>
          <w:tab w:val="left" w:pos="4320"/>
          <w:tab w:val="left" w:pos="5040"/>
          <w:tab w:val="left" w:pos="5460"/>
          <w:tab w:val="left" w:pos="5760"/>
          <w:tab w:val="left" w:pos="6480"/>
          <w:tab w:val="left" w:pos="690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30" w:hanging="1680"/>
        <w:rPr>
          <w:rStyle w:val="InitialStyle"/>
          <w:rFonts w:ascii="Times New Roman" w:hAnsi="Times New Roman"/>
          <w:sz w:val="22"/>
          <w:szCs w:val="22"/>
        </w:rPr>
      </w:pPr>
      <w:r w:rsidRPr="003C1372">
        <w:rPr>
          <w:rStyle w:val="InitialStyle"/>
          <w:rFonts w:ascii="Times New Roman" w:hAnsi="Times New Roman"/>
          <w:sz w:val="22"/>
          <w:szCs w:val="22"/>
        </w:rPr>
        <w:tab/>
      </w:r>
      <w:r w:rsidRPr="003C1372">
        <w:rPr>
          <w:rStyle w:val="InitialStyle"/>
          <w:rFonts w:ascii="Times New Roman" w:hAnsi="Times New Roman"/>
          <w:sz w:val="22"/>
          <w:szCs w:val="22"/>
        </w:rPr>
        <w:tab/>
      </w:r>
      <w:r>
        <w:rPr>
          <w:rStyle w:val="InitialStyle"/>
          <w:rFonts w:ascii="Times New Roman" w:hAnsi="Times New Roman"/>
          <w:sz w:val="22"/>
          <w:szCs w:val="22"/>
        </w:rPr>
        <w:tab/>
      </w:r>
      <w:r w:rsidRPr="003C1372">
        <w:rPr>
          <w:rStyle w:val="InitialStyle"/>
          <w:rFonts w:ascii="Times New Roman" w:hAnsi="Times New Roman"/>
          <w:sz w:val="22"/>
          <w:szCs w:val="22"/>
        </w:rPr>
        <w:t xml:space="preserve">The assets of disqualified </w:t>
      </w:r>
      <w:proofErr w:type="spellStart"/>
      <w:r w:rsidRPr="003C1372">
        <w:rPr>
          <w:rStyle w:val="InitialStyle"/>
          <w:rFonts w:ascii="Times New Roman" w:hAnsi="Times New Roman"/>
          <w:sz w:val="22"/>
          <w:szCs w:val="22"/>
        </w:rPr>
        <w:t>nonhousehold</w:t>
      </w:r>
      <w:proofErr w:type="spellEnd"/>
      <w:r w:rsidRPr="003C1372">
        <w:rPr>
          <w:rStyle w:val="InitialStyle"/>
          <w:rFonts w:ascii="Times New Roman" w:hAnsi="Times New Roman"/>
          <w:sz w:val="22"/>
          <w:szCs w:val="22"/>
        </w:rPr>
        <w:t xml:space="preserve"> members must be considered in accordance with 106 </w:t>
      </w:r>
      <w:r>
        <w:rPr>
          <w:rStyle w:val="InitialStyle"/>
          <w:rFonts w:ascii="Times New Roman" w:hAnsi="Times New Roman"/>
          <w:sz w:val="22"/>
          <w:szCs w:val="22"/>
        </w:rPr>
        <w:tab/>
      </w:r>
      <w:r w:rsidRPr="003C1372">
        <w:rPr>
          <w:rStyle w:val="InitialStyle"/>
          <w:rFonts w:ascii="Times New Roman" w:hAnsi="Times New Roman"/>
          <w:sz w:val="22"/>
          <w:szCs w:val="22"/>
        </w:rPr>
        <w:t xml:space="preserve">CMR 365.500. The noncountable assets listed in 106 CMR 363.140 are also exempt for </w:t>
      </w:r>
      <w:r>
        <w:rPr>
          <w:rStyle w:val="InitialStyle"/>
          <w:rFonts w:ascii="Times New Roman" w:hAnsi="Times New Roman"/>
          <w:sz w:val="22"/>
          <w:szCs w:val="22"/>
        </w:rPr>
        <w:tab/>
      </w:r>
      <w:r w:rsidRPr="003C1372">
        <w:rPr>
          <w:rStyle w:val="InitialStyle"/>
          <w:rFonts w:ascii="Times New Roman" w:hAnsi="Times New Roman"/>
          <w:sz w:val="22"/>
          <w:szCs w:val="22"/>
        </w:rPr>
        <w:t xml:space="preserve">disqualified </w:t>
      </w:r>
      <w:proofErr w:type="spellStart"/>
      <w:r w:rsidRPr="003C1372">
        <w:rPr>
          <w:rStyle w:val="InitialStyle"/>
          <w:rFonts w:ascii="Times New Roman" w:hAnsi="Times New Roman"/>
          <w:sz w:val="22"/>
          <w:szCs w:val="22"/>
        </w:rPr>
        <w:t>nonhousehold</w:t>
      </w:r>
      <w:proofErr w:type="spellEnd"/>
      <w:r w:rsidRPr="003C1372">
        <w:rPr>
          <w:rStyle w:val="InitialStyle"/>
          <w:rFonts w:ascii="Times New Roman" w:hAnsi="Times New Roman"/>
          <w:sz w:val="22"/>
          <w:szCs w:val="22"/>
        </w:rPr>
        <w:t xml:space="preserve"> members.</w:t>
      </w:r>
    </w:p>
    <w:p w14:paraId="3B6BAEBF" w14:textId="77777777" w:rsidR="00DA719E" w:rsidRPr="002004BE" w:rsidRDefault="00DA719E" w:rsidP="00801440">
      <w:pPr>
        <w:pStyle w:val="DefaultText"/>
        <w:tabs>
          <w:tab w:val="left" w:pos="1140"/>
          <w:tab w:val="left" w:pos="2220"/>
          <w:tab w:val="left" w:pos="2250"/>
          <w:tab w:val="left" w:pos="2760"/>
          <w:tab w:val="left" w:pos="3210"/>
          <w:tab w:val="left" w:pos="3480"/>
          <w:tab w:val="left" w:pos="3840"/>
          <w:tab w:val="left" w:pos="4200"/>
          <w:tab w:val="left" w:pos="45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Arial" w:hAnsi="Arial" w:cs="Arial"/>
          <w:sz w:val="20"/>
        </w:rPr>
      </w:pPr>
    </w:p>
    <w:p w14:paraId="3B6BAEC0" w14:textId="77777777" w:rsidR="00DA719E" w:rsidRPr="00CC6CD2" w:rsidRDefault="00DA719E" w:rsidP="002A46F4">
      <w:pPr>
        <w:pStyle w:val="DefaultText"/>
        <w:tabs>
          <w:tab w:val="left" w:pos="1140"/>
          <w:tab w:val="left" w:pos="1710"/>
          <w:tab w:val="left" w:pos="2250"/>
          <w:tab w:val="left" w:pos="2760"/>
          <w:tab w:val="left" w:pos="3210"/>
          <w:tab w:val="left" w:pos="3480"/>
          <w:tab w:val="left" w:pos="3840"/>
          <w:tab w:val="left" w:pos="4200"/>
          <w:tab w:val="left" w:pos="45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50" w:hanging="2250"/>
        <w:rPr>
          <w:rStyle w:val="InitialStyle"/>
          <w:rFonts w:ascii="Times New Roman" w:hAnsi="Times New Roman"/>
          <w:sz w:val="22"/>
          <w:szCs w:val="22"/>
        </w:rPr>
      </w:pPr>
      <w:r>
        <w:rPr>
          <w:rStyle w:val="InitialStyle"/>
          <w:sz w:val="22"/>
        </w:rPr>
        <w:tab/>
      </w:r>
      <w:r w:rsidRPr="00CC6CD2">
        <w:rPr>
          <w:rStyle w:val="InitialStyle"/>
          <w:rFonts w:ascii="Times New Roman" w:hAnsi="Times New Roman"/>
          <w:sz w:val="22"/>
          <w:szCs w:val="22"/>
        </w:rPr>
        <w:t xml:space="preserve">(H)  </w:t>
      </w:r>
      <w:r>
        <w:rPr>
          <w:rStyle w:val="InitialStyle"/>
          <w:rFonts w:ascii="Times New Roman" w:hAnsi="Times New Roman"/>
          <w:sz w:val="22"/>
          <w:szCs w:val="22"/>
        </w:rPr>
        <w:tab/>
      </w:r>
      <w:r w:rsidRPr="00CC6CD2">
        <w:rPr>
          <w:rStyle w:val="InitialStyle"/>
          <w:rFonts w:ascii="Times New Roman" w:hAnsi="Times New Roman"/>
          <w:sz w:val="22"/>
          <w:szCs w:val="22"/>
          <w:u w:val="single"/>
        </w:rPr>
        <w:t>Other Noncountable Assets</w:t>
      </w:r>
      <w:r w:rsidRPr="00CC6CD2">
        <w:rPr>
          <w:rStyle w:val="InitialStyle"/>
          <w:rFonts w:ascii="Times New Roman" w:hAnsi="Times New Roman"/>
          <w:sz w:val="22"/>
          <w:szCs w:val="22"/>
        </w:rPr>
        <w:t xml:space="preserve">   </w:t>
      </w:r>
      <w:r w:rsidRPr="00CC6CD2">
        <w:rPr>
          <w:rStyle w:val="InitialStyle"/>
          <w:rFonts w:ascii="Times New Roman" w:hAnsi="Times New Roman"/>
          <w:sz w:val="22"/>
          <w:szCs w:val="22"/>
        </w:rPr>
        <w:br/>
      </w:r>
    </w:p>
    <w:p w14:paraId="3B6BAEC1" w14:textId="77777777" w:rsidR="00DA719E" w:rsidRPr="00CC6CD2" w:rsidRDefault="00DA719E" w:rsidP="00C16E50">
      <w:pPr>
        <w:pStyle w:val="DefaultText"/>
        <w:tabs>
          <w:tab w:val="left" w:pos="1140"/>
          <w:tab w:val="left" w:pos="1530"/>
          <w:tab w:val="left" w:pos="1710"/>
          <w:tab w:val="left" w:pos="2760"/>
          <w:tab w:val="left" w:pos="3210"/>
          <w:tab w:val="left" w:pos="3480"/>
          <w:tab w:val="left" w:pos="3840"/>
          <w:tab w:val="left" w:pos="4200"/>
          <w:tab w:val="left" w:pos="45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50" w:hanging="2250"/>
        <w:rPr>
          <w:rStyle w:val="InitialStyle"/>
          <w:rFonts w:ascii="Times New Roman" w:hAnsi="Times New Roman"/>
          <w:sz w:val="22"/>
          <w:szCs w:val="22"/>
        </w:rPr>
      </w:pPr>
      <w:r w:rsidRPr="00CC6CD2">
        <w:rPr>
          <w:rStyle w:val="InitialStyle"/>
          <w:rFonts w:ascii="Times New Roman" w:hAnsi="Times New Roman"/>
          <w:sz w:val="22"/>
          <w:szCs w:val="22"/>
        </w:rPr>
        <w:tab/>
      </w:r>
      <w:r w:rsidRPr="00CC6CD2">
        <w:rPr>
          <w:rStyle w:val="InitialStyle"/>
          <w:rFonts w:ascii="Times New Roman" w:hAnsi="Times New Roman"/>
          <w:sz w:val="22"/>
          <w:szCs w:val="22"/>
        </w:rPr>
        <w:tab/>
      </w:r>
      <w:r>
        <w:rPr>
          <w:rStyle w:val="InitialStyle"/>
          <w:rFonts w:ascii="Times New Roman" w:hAnsi="Times New Roman"/>
          <w:sz w:val="22"/>
          <w:szCs w:val="22"/>
        </w:rPr>
        <w:t xml:space="preserve"> </w:t>
      </w:r>
      <w:r>
        <w:rPr>
          <w:rStyle w:val="InitialStyle"/>
          <w:rFonts w:ascii="Times New Roman" w:hAnsi="Times New Roman"/>
          <w:sz w:val="22"/>
          <w:szCs w:val="22"/>
        </w:rPr>
        <w:tab/>
      </w:r>
      <w:r w:rsidRPr="00CC6CD2">
        <w:rPr>
          <w:rStyle w:val="InitialStyle"/>
          <w:rFonts w:ascii="Times New Roman" w:hAnsi="Times New Roman"/>
          <w:sz w:val="22"/>
          <w:szCs w:val="22"/>
        </w:rPr>
        <w:t xml:space="preserve">The following assets are noncountable:                                                                                                    </w:t>
      </w:r>
    </w:p>
    <w:p w14:paraId="3B6BAEC2" w14:textId="77777777" w:rsidR="00DA719E" w:rsidRPr="00CC6CD2" w:rsidRDefault="00DA719E" w:rsidP="002A46F4">
      <w:pPr>
        <w:pStyle w:val="DefaultText"/>
        <w:tabs>
          <w:tab w:val="left" w:pos="1140"/>
          <w:tab w:val="left" w:pos="1680"/>
          <w:tab w:val="left" w:pos="2220"/>
          <w:tab w:val="left" w:pos="2760"/>
          <w:tab w:val="left" w:pos="3210"/>
          <w:tab w:val="left" w:pos="3480"/>
          <w:tab w:val="left" w:pos="3840"/>
          <w:tab w:val="left" w:pos="4200"/>
          <w:tab w:val="left" w:pos="45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B6BAEC3" w14:textId="77777777" w:rsidR="00DA719E" w:rsidRPr="00CC6CD2" w:rsidRDefault="00DA719E" w:rsidP="002A46F4">
      <w:pPr>
        <w:pStyle w:val="DefaultText"/>
        <w:tabs>
          <w:tab w:val="left" w:pos="1140"/>
          <w:tab w:val="left" w:pos="1680"/>
          <w:tab w:val="left" w:pos="2220"/>
          <w:tab w:val="left" w:pos="2760"/>
          <w:tab w:val="left" w:pos="3210"/>
          <w:tab w:val="left" w:pos="3480"/>
          <w:tab w:val="left" w:pos="3840"/>
          <w:tab w:val="left" w:pos="4200"/>
          <w:tab w:val="left" w:pos="45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Pr>
          <w:rStyle w:val="InitialStyle"/>
          <w:rFonts w:ascii="Times New Roman" w:hAnsi="Times New Roman"/>
          <w:sz w:val="22"/>
          <w:szCs w:val="22"/>
        </w:rPr>
        <w:tab/>
      </w:r>
      <w:r>
        <w:rPr>
          <w:rStyle w:val="InitialStyle"/>
          <w:rFonts w:ascii="Times New Roman" w:hAnsi="Times New Roman"/>
          <w:sz w:val="22"/>
          <w:szCs w:val="22"/>
        </w:rPr>
        <w:tab/>
        <w:t xml:space="preserve"> </w:t>
      </w:r>
      <w:r w:rsidRPr="00CC6CD2">
        <w:rPr>
          <w:rStyle w:val="InitialStyle"/>
          <w:rFonts w:ascii="Times New Roman" w:hAnsi="Times New Roman"/>
          <w:sz w:val="22"/>
          <w:szCs w:val="22"/>
        </w:rPr>
        <w:t>(1)</w:t>
      </w:r>
      <w:r w:rsidRPr="00CC6CD2">
        <w:rPr>
          <w:rStyle w:val="InitialStyle"/>
          <w:rFonts w:ascii="Times New Roman" w:hAnsi="Times New Roman"/>
          <w:sz w:val="22"/>
          <w:szCs w:val="22"/>
        </w:rPr>
        <w:tab/>
      </w:r>
      <w:r w:rsidRPr="00CC6CD2">
        <w:rPr>
          <w:rStyle w:val="InitialStyle"/>
          <w:rFonts w:ascii="Times New Roman" w:hAnsi="Times New Roman"/>
          <w:sz w:val="22"/>
          <w:szCs w:val="22"/>
          <w:u w:val="single"/>
          <w:shd w:val="clear" w:color="auto" w:fill="FFFFFF"/>
        </w:rPr>
        <w:t>Disaster Payments</w:t>
      </w:r>
      <w:r>
        <w:rPr>
          <w:rStyle w:val="InitialStyle"/>
          <w:rFonts w:ascii="Times New Roman" w:hAnsi="Times New Roman"/>
          <w:sz w:val="22"/>
          <w:szCs w:val="22"/>
          <w:u w:val="single"/>
          <w:shd w:val="clear" w:color="auto" w:fill="FFFFFF"/>
        </w:rPr>
        <w:br/>
      </w:r>
    </w:p>
    <w:p w14:paraId="3B6BAEC4" w14:textId="77777777" w:rsidR="00DA719E" w:rsidRPr="00CC6CD2" w:rsidRDefault="00DA719E" w:rsidP="002A46F4">
      <w:pPr>
        <w:pStyle w:val="DefaultText"/>
        <w:tabs>
          <w:tab w:val="left" w:pos="1140"/>
          <w:tab w:val="left" w:pos="1680"/>
          <w:tab w:val="left" w:pos="2220"/>
          <w:tab w:val="left" w:pos="2760"/>
          <w:tab w:val="left" w:pos="3210"/>
          <w:tab w:val="left" w:pos="3480"/>
          <w:tab w:val="left" w:pos="3840"/>
          <w:tab w:val="left" w:pos="4200"/>
          <w:tab w:val="left" w:pos="45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shd w:val="clear" w:color="auto" w:fill="C0C0C0"/>
        </w:rPr>
      </w:pPr>
      <w:r w:rsidRPr="00CC6CD2">
        <w:rPr>
          <w:rStyle w:val="InitialStyle"/>
          <w:rFonts w:ascii="Times New Roman" w:hAnsi="Times New Roman"/>
          <w:sz w:val="22"/>
          <w:szCs w:val="22"/>
        </w:rPr>
        <w:tab/>
      </w:r>
      <w:r w:rsidRPr="00CC6CD2">
        <w:rPr>
          <w:rStyle w:val="InitialStyle"/>
          <w:rFonts w:ascii="Times New Roman" w:hAnsi="Times New Roman"/>
          <w:sz w:val="22"/>
          <w:szCs w:val="22"/>
        </w:rPr>
        <w:tab/>
      </w:r>
      <w:r w:rsidRPr="00CC6CD2">
        <w:rPr>
          <w:rStyle w:val="InitialStyle"/>
          <w:rFonts w:ascii="Times New Roman" w:hAnsi="Times New Roman"/>
          <w:sz w:val="22"/>
          <w:szCs w:val="22"/>
        </w:rPr>
        <w:tab/>
        <w:t xml:space="preserve">Any governmental payments that are designated for the restoration of a home damaged in a disaster and that are subject to a legal sanction if the funds are not used for that purpose. Examples of these payments include, but are not limited to, payments made by the Department of Housing and Urban Development through the Individual and Family Grant Program, disaster loans or grants made by the Small Business Administration </w:t>
      </w:r>
      <w:r w:rsidRPr="00CC6CD2">
        <w:rPr>
          <w:rStyle w:val="InitialStyle"/>
          <w:rFonts w:ascii="Times New Roman" w:hAnsi="Times New Roman"/>
          <w:sz w:val="22"/>
          <w:szCs w:val="22"/>
          <w:shd w:val="clear" w:color="auto" w:fill="FFFFFF"/>
        </w:rPr>
        <w:t xml:space="preserve">or </w:t>
      </w:r>
      <w:r>
        <w:rPr>
          <w:rStyle w:val="InitialStyle"/>
          <w:rFonts w:ascii="Times New Roman" w:hAnsi="Times New Roman"/>
          <w:sz w:val="22"/>
          <w:szCs w:val="22"/>
          <w:shd w:val="clear" w:color="auto" w:fill="FFFFFF"/>
        </w:rPr>
        <w:t>p</w:t>
      </w:r>
      <w:r w:rsidRPr="00CC6CD2">
        <w:rPr>
          <w:rStyle w:val="InitialStyle"/>
          <w:rFonts w:ascii="Times New Roman" w:hAnsi="Times New Roman"/>
          <w:sz w:val="22"/>
          <w:szCs w:val="22"/>
          <w:shd w:val="clear" w:color="auto" w:fill="FFFFFF"/>
        </w:rPr>
        <w:t xml:space="preserve">ayments precipitated by an emergency or major disaster under the Disaster Relief </w:t>
      </w:r>
      <w:proofErr w:type="gramStart"/>
      <w:r w:rsidRPr="00CC6CD2">
        <w:rPr>
          <w:rStyle w:val="InitialStyle"/>
          <w:rFonts w:ascii="Times New Roman" w:hAnsi="Times New Roman"/>
          <w:sz w:val="22"/>
          <w:szCs w:val="22"/>
          <w:shd w:val="clear" w:color="auto" w:fill="FFFFFF"/>
        </w:rPr>
        <w:t>Act;</w:t>
      </w:r>
      <w:proofErr w:type="gramEnd"/>
    </w:p>
    <w:p w14:paraId="3B6BAEC5" w14:textId="77777777" w:rsidR="00DA719E" w:rsidRPr="00CC6CD2" w:rsidRDefault="00DA719E" w:rsidP="002A46F4">
      <w:pPr>
        <w:pStyle w:val="DefaultText"/>
        <w:tabs>
          <w:tab w:val="left" w:pos="1140"/>
          <w:tab w:val="left" w:pos="1680"/>
          <w:tab w:val="left" w:pos="2220"/>
          <w:tab w:val="left" w:pos="2760"/>
          <w:tab w:val="left" w:pos="3210"/>
          <w:tab w:val="left" w:pos="3480"/>
          <w:tab w:val="left" w:pos="3840"/>
          <w:tab w:val="left" w:pos="4200"/>
          <w:tab w:val="left" w:pos="45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B6BAEC6" w14:textId="77777777" w:rsidR="00DA719E" w:rsidRPr="00CC6CD2" w:rsidRDefault="00DA719E" w:rsidP="00C16E50">
      <w:pPr>
        <w:pStyle w:val="DefaultText"/>
        <w:tabs>
          <w:tab w:val="left" w:pos="1140"/>
          <w:tab w:val="left" w:pos="1710"/>
          <w:tab w:val="left" w:pos="2220"/>
          <w:tab w:val="left" w:pos="2760"/>
          <w:tab w:val="left" w:pos="3210"/>
          <w:tab w:val="left" w:pos="3480"/>
          <w:tab w:val="left" w:pos="3840"/>
          <w:tab w:val="left" w:pos="4200"/>
          <w:tab w:val="left" w:pos="45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CC6CD2">
        <w:rPr>
          <w:rStyle w:val="InitialStyle"/>
          <w:rFonts w:ascii="Times New Roman" w:hAnsi="Times New Roman"/>
          <w:sz w:val="22"/>
          <w:szCs w:val="22"/>
        </w:rPr>
        <w:tab/>
      </w:r>
      <w:r w:rsidRPr="00CC6CD2">
        <w:rPr>
          <w:rStyle w:val="InitialStyle"/>
          <w:rFonts w:ascii="Times New Roman" w:hAnsi="Times New Roman"/>
          <w:sz w:val="22"/>
          <w:szCs w:val="22"/>
        </w:rPr>
        <w:tab/>
        <w:t>(2)</w:t>
      </w:r>
      <w:r w:rsidRPr="00CC6CD2">
        <w:rPr>
          <w:rStyle w:val="InitialStyle"/>
          <w:rFonts w:ascii="Times New Roman" w:hAnsi="Times New Roman"/>
          <w:sz w:val="22"/>
          <w:szCs w:val="22"/>
        </w:rPr>
        <w:tab/>
      </w:r>
      <w:r w:rsidRPr="00CC6CD2">
        <w:rPr>
          <w:rStyle w:val="InitialStyle"/>
          <w:rFonts w:ascii="Times New Roman" w:hAnsi="Times New Roman"/>
          <w:sz w:val="22"/>
          <w:szCs w:val="22"/>
          <w:u w:val="single"/>
        </w:rPr>
        <w:t>Assets Prorated as Income</w:t>
      </w:r>
      <w:r>
        <w:rPr>
          <w:rStyle w:val="InitialStyle"/>
          <w:rFonts w:ascii="Times New Roman" w:hAnsi="Times New Roman"/>
          <w:sz w:val="22"/>
          <w:szCs w:val="22"/>
          <w:u w:val="single"/>
        </w:rPr>
        <w:br/>
      </w:r>
    </w:p>
    <w:p w14:paraId="3B6BAEC7" w14:textId="77777777" w:rsidR="00DA719E" w:rsidRDefault="00DA719E" w:rsidP="00801440">
      <w:pPr>
        <w:pStyle w:val="DefaultText"/>
        <w:tabs>
          <w:tab w:val="left" w:pos="1140"/>
          <w:tab w:val="left" w:pos="1680"/>
          <w:tab w:val="left" w:pos="2220"/>
          <w:tab w:val="left" w:pos="2250"/>
          <w:tab w:val="left" w:pos="3210"/>
          <w:tab w:val="left" w:pos="3480"/>
          <w:tab w:val="left" w:pos="3840"/>
          <w:tab w:val="left" w:pos="4200"/>
          <w:tab w:val="left" w:pos="45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220"/>
        <w:rPr>
          <w:rStyle w:val="InitialStyle"/>
          <w:rFonts w:ascii="Times New Roman" w:hAnsi="Times New Roman"/>
          <w:sz w:val="22"/>
          <w:szCs w:val="22"/>
        </w:rPr>
      </w:pPr>
      <w:r w:rsidRPr="00CC6CD2">
        <w:rPr>
          <w:rStyle w:val="InitialStyle"/>
          <w:rFonts w:ascii="Times New Roman" w:hAnsi="Times New Roman"/>
          <w:sz w:val="22"/>
          <w:szCs w:val="22"/>
        </w:rPr>
        <w:tab/>
      </w:r>
      <w:r w:rsidRPr="00CC6CD2">
        <w:rPr>
          <w:rStyle w:val="InitialStyle"/>
          <w:rFonts w:ascii="Times New Roman" w:hAnsi="Times New Roman"/>
          <w:sz w:val="22"/>
          <w:szCs w:val="22"/>
        </w:rPr>
        <w:tab/>
      </w:r>
      <w:r w:rsidRPr="00CC6CD2">
        <w:rPr>
          <w:rStyle w:val="InitialStyle"/>
          <w:rFonts w:ascii="Times New Roman" w:hAnsi="Times New Roman"/>
          <w:sz w:val="22"/>
          <w:szCs w:val="22"/>
        </w:rPr>
        <w:tab/>
        <w:t xml:space="preserve">Assets that have been prorated as income, such as </w:t>
      </w:r>
      <w:r>
        <w:rPr>
          <w:rStyle w:val="InitialStyle"/>
          <w:rFonts w:ascii="Times New Roman" w:hAnsi="Times New Roman"/>
          <w:sz w:val="22"/>
          <w:szCs w:val="22"/>
        </w:rPr>
        <w:t xml:space="preserve">student loans or assets of </w:t>
      </w:r>
      <w:proofErr w:type="gramStart"/>
      <w:r>
        <w:rPr>
          <w:rStyle w:val="InitialStyle"/>
          <w:rFonts w:ascii="Times New Roman" w:hAnsi="Times New Roman"/>
          <w:sz w:val="22"/>
          <w:szCs w:val="22"/>
        </w:rPr>
        <w:t>self</w:t>
      </w:r>
      <w:proofErr w:type="gramEnd"/>
    </w:p>
    <w:p w14:paraId="3B6BAEC8" w14:textId="77777777" w:rsidR="00DA719E" w:rsidRPr="00CC6CD2" w:rsidRDefault="00DA719E" w:rsidP="00801440">
      <w:pPr>
        <w:pStyle w:val="DefaultText"/>
        <w:tabs>
          <w:tab w:val="left" w:pos="1140"/>
          <w:tab w:val="left" w:pos="1680"/>
          <w:tab w:val="left" w:pos="2220"/>
          <w:tab w:val="left" w:pos="2250"/>
          <w:tab w:val="left" w:pos="3210"/>
          <w:tab w:val="left" w:pos="3480"/>
          <w:tab w:val="left" w:pos="3840"/>
          <w:tab w:val="left" w:pos="4200"/>
          <w:tab w:val="left" w:pos="45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220"/>
        <w:rPr>
          <w:rStyle w:val="InitialStyle"/>
          <w:rFonts w:ascii="Times New Roman" w:hAnsi="Times New Roman"/>
          <w:sz w:val="22"/>
          <w:szCs w:val="22"/>
          <w:shd w:val="clear" w:color="auto" w:fill="C0C0C0"/>
        </w:rPr>
      </w:pPr>
      <w:r>
        <w:rPr>
          <w:rStyle w:val="InitialStyle"/>
          <w:rFonts w:ascii="Times New Roman" w:hAnsi="Times New Roman"/>
          <w:sz w:val="22"/>
          <w:szCs w:val="22"/>
        </w:rPr>
        <w:tab/>
      </w:r>
      <w:r>
        <w:rPr>
          <w:rStyle w:val="InitialStyle"/>
          <w:rFonts w:ascii="Times New Roman" w:hAnsi="Times New Roman"/>
          <w:sz w:val="22"/>
          <w:szCs w:val="22"/>
        </w:rPr>
        <w:tab/>
      </w:r>
      <w:r>
        <w:rPr>
          <w:rStyle w:val="InitialStyle"/>
          <w:rFonts w:ascii="Times New Roman" w:hAnsi="Times New Roman"/>
          <w:sz w:val="22"/>
          <w:szCs w:val="22"/>
        </w:rPr>
        <w:tab/>
      </w:r>
      <w:r w:rsidRPr="00CC6CD2">
        <w:rPr>
          <w:rStyle w:val="InitialStyle"/>
          <w:rFonts w:ascii="Times New Roman" w:hAnsi="Times New Roman"/>
          <w:sz w:val="22"/>
          <w:szCs w:val="22"/>
        </w:rPr>
        <w:t xml:space="preserve">employed </w:t>
      </w:r>
      <w:proofErr w:type="gramStart"/>
      <w:r w:rsidRPr="00CC6CD2">
        <w:rPr>
          <w:rStyle w:val="InitialStyle"/>
          <w:rFonts w:ascii="Times New Roman" w:hAnsi="Times New Roman"/>
          <w:sz w:val="22"/>
          <w:szCs w:val="22"/>
        </w:rPr>
        <w:t>persons</w:t>
      </w:r>
      <w:r w:rsidRPr="00CC6CD2">
        <w:rPr>
          <w:rStyle w:val="InitialStyle"/>
          <w:rFonts w:ascii="Times New Roman" w:hAnsi="Times New Roman"/>
          <w:sz w:val="22"/>
          <w:szCs w:val="22"/>
          <w:shd w:val="clear" w:color="auto" w:fill="FFFFFF"/>
        </w:rPr>
        <w:t>;</w:t>
      </w:r>
      <w:proofErr w:type="gramEnd"/>
    </w:p>
    <w:p w14:paraId="3B6BAEC9" w14:textId="77777777" w:rsidR="00DA719E" w:rsidRPr="00CC6CD2" w:rsidRDefault="00DA719E" w:rsidP="00C16E50">
      <w:pPr>
        <w:pStyle w:val="DefaultText"/>
        <w:tabs>
          <w:tab w:val="left" w:pos="1140"/>
          <w:tab w:val="left" w:pos="1710"/>
          <w:tab w:val="left" w:pos="2220"/>
          <w:tab w:val="left" w:pos="2760"/>
          <w:tab w:val="left" w:pos="3210"/>
          <w:tab w:val="left" w:pos="3480"/>
          <w:tab w:val="left" w:pos="3840"/>
          <w:tab w:val="left" w:pos="4200"/>
          <w:tab w:val="left" w:pos="45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p>
    <w:p w14:paraId="3B6BAECA" w14:textId="77777777" w:rsidR="00DA719E" w:rsidRPr="00CC6CD2" w:rsidRDefault="00DA719E" w:rsidP="00C16E50">
      <w:pPr>
        <w:pStyle w:val="DefaultText"/>
        <w:shd w:val="clear" w:color="auto" w:fill="FFFFFF"/>
        <w:tabs>
          <w:tab w:val="left" w:pos="1140"/>
          <w:tab w:val="left" w:pos="1710"/>
          <w:tab w:val="left" w:pos="2220"/>
          <w:tab w:val="left" w:pos="2760"/>
          <w:tab w:val="left" w:pos="3210"/>
          <w:tab w:val="left" w:pos="3480"/>
          <w:tab w:val="left" w:pos="3840"/>
          <w:tab w:val="left" w:pos="4200"/>
          <w:tab w:val="left" w:pos="45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CC6CD2">
        <w:rPr>
          <w:rStyle w:val="InitialStyle"/>
          <w:rFonts w:ascii="Times New Roman" w:hAnsi="Times New Roman"/>
          <w:sz w:val="22"/>
          <w:szCs w:val="22"/>
        </w:rPr>
        <w:tab/>
      </w:r>
      <w:r w:rsidRPr="00CC6CD2">
        <w:rPr>
          <w:rStyle w:val="InitialStyle"/>
          <w:rFonts w:ascii="Times New Roman" w:hAnsi="Times New Roman"/>
          <w:sz w:val="22"/>
          <w:szCs w:val="22"/>
        </w:rPr>
        <w:tab/>
        <w:t>(3)</w:t>
      </w:r>
      <w:r w:rsidRPr="00CC6CD2">
        <w:rPr>
          <w:rStyle w:val="InitialStyle"/>
          <w:rFonts w:ascii="Times New Roman" w:hAnsi="Times New Roman"/>
          <w:sz w:val="22"/>
          <w:szCs w:val="22"/>
        </w:rPr>
        <w:tab/>
      </w:r>
      <w:r w:rsidRPr="00CC6CD2">
        <w:rPr>
          <w:rStyle w:val="InitialStyle"/>
          <w:rFonts w:ascii="Times New Roman" w:hAnsi="Times New Roman"/>
          <w:sz w:val="22"/>
          <w:szCs w:val="22"/>
          <w:u w:val="single"/>
        </w:rPr>
        <w:t>Home Produce</w:t>
      </w:r>
      <w:r>
        <w:rPr>
          <w:rStyle w:val="InitialStyle"/>
          <w:rFonts w:ascii="Times New Roman" w:hAnsi="Times New Roman"/>
          <w:sz w:val="22"/>
          <w:szCs w:val="22"/>
          <w:u w:val="single"/>
        </w:rPr>
        <w:br/>
      </w:r>
    </w:p>
    <w:p w14:paraId="3B6BAECB" w14:textId="77777777" w:rsidR="00DA719E" w:rsidRPr="00CC6CD2" w:rsidRDefault="00DA719E" w:rsidP="00C16E50">
      <w:pPr>
        <w:pStyle w:val="DefaultText"/>
        <w:tabs>
          <w:tab w:val="left" w:pos="1140"/>
          <w:tab w:val="left" w:pos="1710"/>
          <w:tab w:val="left" w:pos="2220"/>
          <w:tab w:val="left" w:pos="2760"/>
          <w:tab w:val="left" w:pos="3210"/>
          <w:tab w:val="left" w:pos="3480"/>
          <w:tab w:val="left" w:pos="3840"/>
          <w:tab w:val="left" w:pos="4200"/>
          <w:tab w:val="left" w:pos="45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220"/>
        <w:rPr>
          <w:rStyle w:val="InitialStyle"/>
          <w:rFonts w:ascii="Times New Roman" w:hAnsi="Times New Roman"/>
          <w:sz w:val="22"/>
          <w:szCs w:val="22"/>
          <w:shd w:val="clear" w:color="auto" w:fill="C0C0C0"/>
        </w:rPr>
      </w:pPr>
      <w:r w:rsidRPr="00CC6CD2">
        <w:rPr>
          <w:rStyle w:val="InitialStyle"/>
          <w:rFonts w:ascii="Times New Roman" w:hAnsi="Times New Roman"/>
          <w:sz w:val="22"/>
          <w:szCs w:val="22"/>
        </w:rPr>
        <w:tab/>
      </w:r>
      <w:r w:rsidRPr="00CC6CD2">
        <w:rPr>
          <w:rStyle w:val="InitialStyle"/>
          <w:rFonts w:ascii="Times New Roman" w:hAnsi="Times New Roman"/>
          <w:sz w:val="22"/>
          <w:szCs w:val="22"/>
        </w:rPr>
        <w:tab/>
      </w:r>
      <w:r>
        <w:rPr>
          <w:rStyle w:val="InitialStyle"/>
          <w:rFonts w:ascii="Times New Roman" w:hAnsi="Times New Roman"/>
          <w:sz w:val="22"/>
          <w:szCs w:val="22"/>
        </w:rPr>
        <w:tab/>
      </w:r>
      <w:r w:rsidRPr="00CC6CD2">
        <w:rPr>
          <w:rStyle w:val="InitialStyle"/>
          <w:rFonts w:ascii="Times New Roman" w:hAnsi="Times New Roman"/>
          <w:sz w:val="22"/>
          <w:szCs w:val="22"/>
        </w:rPr>
        <w:t xml:space="preserve">Home produce grown or preserved by the household for its own </w:t>
      </w:r>
      <w:proofErr w:type="gramStart"/>
      <w:r w:rsidRPr="00CC6CD2">
        <w:rPr>
          <w:rStyle w:val="InitialStyle"/>
          <w:rFonts w:ascii="Times New Roman" w:hAnsi="Times New Roman"/>
          <w:sz w:val="22"/>
          <w:szCs w:val="22"/>
        </w:rPr>
        <w:t>consumption</w:t>
      </w:r>
      <w:r w:rsidRPr="00CC6CD2">
        <w:rPr>
          <w:rStyle w:val="InitialStyle"/>
          <w:rFonts w:ascii="Times New Roman" w:hAnsi="Times New Roman"/>
          <w:sz w:val="22"/>
          <w:szCs w:val="22"/>
          <w:shd w:val="clear" w:color="auto" w:fill="FFFFFF"/>
        </w:rPr>
        <w:t>;</w:t>
      </w:r>
      <w:proofErr w:type="gramEnd"/>
    </w:p>
    <w:p w14:paraId="3B6BAECC" w14:textId="77777777" w:rsidR="00DA719E" w:rsidRPr="00CC6CD2" w:rsidRDefault="00DA719E" w:rsidP="00C16E50">
      <w:pPr>
        <w:pStyle w:val="DefaultText"/>
        <w:tabs>
          <w:tab w:val="left" w:pos="1710"/>
          <w:tab w:val="left" w:pos="2220"/>
        </w:tabs>
        <w:ind w:left="1680" w:hanging="1680"/>
        <w:rPr>
          <w:rStyle w:val="InitialStyle"/>
          <w:rFonts w:ascii="Times New Roman" w:hAnsi="Times New Roman"/>
          <w:sz w:val="22"/>
          <w:szCs w:val="22"/>
        </w:rPr>
      </w:pPr>
    </w:p>
    <w:p w14:paraId="3B6BAECD" w14:textId="77777777" w:rsidR="00DA719E" w:rsidRPr="00CC6CD2" w:rsidRDefault="00DA719E" w:rsidP="00C16E50">
      <w:pPr>
        <w:pStyle w:val="DefaultText"/>
        <w:shd w:val="clear" w:color="auto" w:fill="FFFFFF"/>
        <w:tabs>
          <w:tab w:val="left" w:pos="1140"/>
          <w:tab w:val="left" w:pos="1710"/>
          <w:tab w:val="left" w:pos="2220"/>
          <w:tab w:val="left" w:pos="2760"/>
          <w:tab w:val="left" w:pos="3210"/>
          <w:tab w:val="left" w:pos="3480"/>
          <w:tab w:val="left" w:pos="3840"/>
          <w:tab w:val="left" w:pos="4200"/>
          <w:tab w:val="left" w:pos="45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CC6CD2">
        <w:rPr>
          <w:rStyle w:val="InitialStyle"/>
          <w:rFonts w:ascii="Times New Roman" w:hAnsi="Times New Roman"/>
          <w:sz w:val="22"/>
          <w:szCs w:val="22"/>
        </w:rPr>
        <w:tab/>
      </w:r>
      <w:r w:rsidRPr="00CC6CD2">
        <w:rPr>
          <w:rStyle w:val="InitialStyle"/>
          <w:rFonts w:ascii="Times New Roman" w:hAnsi="Times New Roman"/>
          <w:sz w:val="22"/>
          <w:szCs w:val="22"/>
        </w:rPr>
        <w:tab/>
        <w:t>(4)</w:t>
      </w:r>
      <w:r w:rsidRPr="00CC6CD2">
        <w:rPr>
          <w:rStyle w:val="InitialStyle"/>
          <w:rFonts w:ascii="Times New Roman" w:hAnsi="Times New Roman"/>
          <w:sz w:val="22"/>
          <w:szCs w:val="22"/>
        </w:rPr>
        <w:tab/>
      </w:r>
      <w:r w:rsidRPr="00CC6CD2">
        <w:rPr>
          <w:rStyle w:val="InitialStyle"/>
          <w:rFonts w:ascii="Times New Roman" w:hAnsi="Times New Roman"/>
          <w:sz w:val="22"/>
          <w:szCs w:val="22"/>
          <w:u w:val="single"/>
        </w:rPr>
        <w:t xml:space="preserve">Certain </w:t>
      </w:r>
      <w:r w:rsidRPr="00CC6CD2">
        <w:rPr>
          <w:rStyle w:val="InitialStyle"/>
          <w:rFonts w:ascii="Times New Roman" w:hAnsi="Times New Roman"/>
          <w:sz w:val="22"/>
          <w:szCs w:val="22"/>
          <w:u w:val="single"/>
          <w:shd w:val="clear" w:color="auto" w:fill="FFFFFF"/>
        </w:rPr>
        <w:t>Native American</w:t>
      </w:r>
      <w:r w:rsidRPr="00CC6CD2">
        <w:rPr>
          <w:rStyle w:val="InitialStyle"/>
          <w:rFonts w:ascii="Times New Roman" w:hAnsi="Times New Roman"/>
          <w:sz w:val="22"/>
          <w:szCs w:val="22"/>
          <w:u w:val="single"/>
        </w:rPr>
        <w:t xml:space="preserve"> Lands</w:t>
      </w:r>
      <w:r>
        <w:rPr>
          <w:rStyle w:val="InitialStyle"/>
          <w:rFonts w:ascii="Times New Roman" w:hAnsi="Times New Roman"/>
          <w:sz w:val="22"/>
          <w:szCs w:val="22"/>
          <w:u w:val="single"/>
        </w:rPr>
        <w:br/>
      </w:r>
    </w:p>
    <w:p w14:paraId="3B6BAECE" w14:textId="77777777" w:rsidR="00DA719E" w:rsidRDefault="00DA719E" w:rsidP="008668BE">
      <w:pPr>
        <w:pStyle w:val="DefaultText"/>
        <w:shd w:val="clear" w:color="auto" w:fill="FFFFFF"/>
        <w:tabs>
          <w:tab w:val="left" w:pos="1140"/>
          <w:tab w:val="left" w:pos="1680"/>
          <w:tab w:val="left" w:pos="2220"/>
          <w:tab w:val="left" w:pos="2760"/>
          <w:tab w:val="left" w:pos="3210"/>
          <w:tab w:val="left" w:pos="3480"/>
          <w:tab w:val="left" w:pos="3840"/>
          <w:tab w:val="left" w:pos="4200"/>
          <w:tab w:val="left" w:pos="45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220"/>
        <w:rPr>
          <w:rStyle w:val="InitialStyle"/>
          <w:rFonts w:ascii="Times New Roman" w:hAnsi="Times New Roman"/>
          <w:sz w:val="22"/>
          <w:szCs w:val="22"/>
        </w:rPr>
      </w:pPr>
      <w:r w:rsidRPr="00CC6CD2">
        <w:rPr>
          <w:rStyle w:val="InitialStyle"/>
          <w:rFonts w:ascii="Times New Roman" w:hAnsi="Times New Roman"/>
          <w:sz w:val="22"/>
          <w:szCs w:val="22"/>
        </w:rPr>
        <w:tab/>
      </w:r>
      <w:r w:rsidRPr="00CC6CD2">
        <w:rPr>
          <w:rStyle w:val="InitialStyle"/>
          <w:rFonts w:ascii="Times New Roman" w:hAnsi="Times New Roman"/>
          <w:sz w:val="22"/>
          <w:szCs w:val="22"/>
        </w:rPr>
        <w:tab/>
      </w:r>
      <w:r w:rsidRPr="00CC6CD2">
        <w:rPr>
          <w:rStyle w:val="InitialStyle"/>
          <w:rFonts w:ascii="Times New Roman" w:hAnsi="Times New Roman"/>
          <w:sz w:val="22"/>
          <w:szCs w:val="22"/>
        </w:rPr>
        <w:tab/>
      </w:r>
      <w:r w:rsidRPr="00CC6CD2">
        <w:rPr>
          <w:rStyle w:val="InitialStyle"/>
          <w:rFonts w:ascii="Times New Roman" w:hAnsi="Times New Roman"/>
          <w:sz w:val="22"/>
          <w:szCs w:val="22"/>
          <w:shd w:val="clear" w:color="auto" w:fill="FFFFFF"/>
        </w:rPr>
        <w:t>Native American</w:t>
      </w:r>
      <w:r w:rsidRPr="00CC6CD2">
        <w:rPr>
          <w:rStyle w:val="InitialStyle"/>
          <w:rFonts w:ascii="Times New Roman" w:hAnsi="Times New Roman"/>
          <w:sz w:val="22"/>
          <w:szCs w:val="22"/>
        </w:rPr>
        <w:t xml:space="preserve"> lands held jointly with the tribe, or land</w:t>
      </w:r>
      <w:r>
        <w:rPr>
          <w:rStyle w:val="InitialStyle"/>
          <w:rFonts w:ascii="Times New Roman" w:hAnsi="Times New Roman"/>
          <w:sz w:val="22"/>
          <w:szCs w:val="22"/>
        </w:rPr>
        <w:t xml:space="preserve"> that can be sold only with the</w:t>
      </w:r>
    </w:p>
    <w:p w14:paraId="3B6BAECF" w14:textId="77777777" w:rsidR="00DA719E" w:rsidRDefault="00DA719E" w:rsidP="00801440">
      <w:pPr>
        <w:pStyle w:val="DefaultText"/>
        <w:shd w:val="clear" w:color="auto" w:fill="FFFFFF"/>
        <w:tabs>
          <w:tab w:val="left" w:pos="1140"/>
          <w:tab w:val="left" w:pos="1680"/>
          <w:tab w:val="left" w:pos="2220"/>
          <w:tab w:val="left" w:pos="2760"/>
          <w:tab w:val="left" w:pos="3210"/>
          <w:tab w:val="left" w:pos="3480"/>
          <w:tab w:val="left" w:pos="3840"/>
          <w:tab w:val="left" w:pos="4200"/>
          <w:tab w:val="left" w:pos="45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220"/>
        <w:rPr>
          <w:rStyle w:val="InitialStyle"/>
          <w:rFonts w:ascii="Times New Roman" w:hAnsi="Times New Roman"/>
          <w:sz w:val="22"/>
          <w:szCs w:val="22"/>
        </w:rPr>
      </w:pPr>
      <w:r>
        <w:rPr>
          <w:rStyle w:val="InitialStyle"/>
          <w:rFonts w:ascii="Times New Roman" w:hAnsi="Times New Roman"/>
          <w:sz w:val="22"/>
          <w:szCs w:val="22"/>
        </w:rPr>
        <w:tab/>
      </w:r>
      <w:r>
        <w:rPr>
          <w:rStyle w:val="InitialStyle"/>
          <w:rFonts w:ascii="Times New Roman" w:hAnsi="Times New Roman"/>
          <w:sz w:val="22"/>
          <w:szCs w:val="22"/>
        </w:rPr>
        <w:tab/>
      </w:r>
      <w:r>
        <w:rPr>
          <w:rStyle w:val="InitialStyle"/>
          <w:rFonts w:ascii="Times New Roman" w:hAnsi="Times New Roman"/>
          <w:sz w:val="22"/>
          <w:szCs w:val="22"/>
        </w:rPr>
        <w:tab/>
      </w:r>
      <w:r w:rsidRPr="00CC6CD2">
        <w:rPr>
          <w:rStyle w:val="InitialStyle"/>
          <w:rFonts w:ascii="Times New Roman" w:hAnsi="Times New Roman"/>
          <w:sz w:val="22"/>
          <w:szCs w:val="22"/>
        </w:rPr>
        <w:t xml:space="preserve">approval of the Department of the Interior’s Bureau of Indian Affairs </w:t>
      </w:r>
      <w:proofErr w:type="gramStart"/>
      <w:r w:rsidRPr="00CC6CD2">
        <w:rPr>
          <w:rStyle w:val="InitialStyle"/>
          <w:rFonts w:ascii="Times New Roman" w:hAnsi="Times New Roman"/>
          <w:sz w:val="22"/>
          <w:szCs w:val="22"/>
        </w:rPr>
        <w:t>are</w:t>
      </w:r>
      <w:proofErr w:type="gramEnd"/>
      <w:r w:rsidRPr="00CC6CD2">
        <w:rPr>
          <w:rStyle w:val="InitialStyle"/>
          <w:rFonts w:ascii="Times New Roman" w:hAnsi="Times New Roman"/>
          <w:sz w:val="22"/>
          <w:szCs w:val="22"/>
        </w:rPr>
        <w:t xml:space="preserve"> noncountable.</w:t>
      </w:r>
    </w:p>
    <w:p w14:paraId="3B6BAED0" w14:textId="77777777" w:rsidR="00DA719E" w:rsidRDefault="00DA719E" w:rsidP="00801440">
      <w:pPr>
        <w:pStyle w:val="DefaultText"/>
        <w:shd w:val="clear" w:color="auto" w:fill="FFFFFF"/>
        <w:tabs>
          <w:tab w:val="left" w:pos="1140"/>
          <w:tab w:val="left" w:pos="1680"/>
          <w:tab w:val="left" w:pos="2220"/>
          <w:tab w:val="left" w:pos="2760"/>
          <w:tab w:val="left" w:pos="3210"/>
          <w:tab w:val="left" w:pos="3480"/>
          <w:tab w:val="left" w:pos="3840"/>
          <w:tab w:val="left" w:pos="4200"/>
          <w:tab w:val="left" w:pos="45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220"/>
        <w:rPr>
          <w:rStyle w:val="InitialStyle"/>
          <w:rFonts w:ascii="Times New Roman" w:hAnsi="Times New Roman"/>
          <w:sz w:val="22"/>
          <w:szCs w:val="22"/>
        </w:rPr>
      </w:pPr>
    </w:p>
    <w:p w14:paraId="3B6BAED1" w14:textId="77777777" w:rsidR="00DA719E" w:rsidRDefault="00DA719E" w:rsidP="00801440">
      <w:pPr>
        <w:pStyle w:val="DefaultText"/>
        <w:shd w:val="clear" w:color="auto" w:fill="FFFFFF"/>
        <w:tabs>
          <w:tab w:val="left" w:pos="1140"/>
          <w:tab w:val="left" w:pos="1680"/>
          <w:tab w:val="left" w:pos="2220"/>
          <w:tab w:val="left" w:pos="2760"/>
          <w:tab w:val="left" w:pos="3210"/>
          <w:tab w:val="left" w:pos="3480"/>
          <w:tab w:val="left" w:pos="3840"/>
          <w:tab w:val="left" w:pos="4200"/>
          <w:tab w:val="left" w:pos="45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220"/>
        <w:rPr>
          <w:rStyle w:val="InitialStyle"/>
          <w:rFonts w:ascii="Times New Roman" w:hAnsi="Times New Roman"/>
          <w:sz w:val="22"/>
          <w:szCs w:val="22"/>
        </w:rPr>
      </w:pPr>
      <w:r>
        <w:rPr>
          <w:rStyle w:val="InitialStyle"/>
          <w:rFonts w:ascii="Times New Roman" w:hAnsi="Times New Roman"/>
          <w:sz w:val="22"/>
          <w:szCs w:val="22"/>
        </w:rPr>
        <w:tab/>
      </w:r>
      <w:r>
        <w:rPr>
          <w:rStyle w:val="InitialStyle"/>
          <w:rFonts w:ascii="Times New Roman" w:hAnsi="Times New Roman"/>
          <w:sz w:val="22"/>
          <w:szCs w:val="22"/>
        </w:rPr>
        <w:tab/>
      </w:r>
      <w:r>
        <w:rPr>
          <w:rStyle w:val="InitialStyle"/>
          <w:rFonts w:ascii="Times New Roman" w:hAnsi="Times New Roman"/>
          <w:sz w:val="22"/>
          <w:szCs w:val="22"/>
        </w:rPr>
        <w:tab/>
      </w:r>
      <w:r w:rsidRPr="00CC6CD2">
        <w:rPr>
          <w:rStyle w:val="InitialStyle"/>
          <w:rFonts w:ascii="Times New Roman" w:hAnsi="Times New Roman"/>
          <w:sz w:val="22"/>
          <w:szCs w:val="22"/>
        </w:rPr>
        <w:t xml:space="preserve">Lands held in trust for Native Americans; property purchased with payments made to </w:t>
      </w:r>
    </w:p>
    <w:p w14:paraId="3B6BAED2" w14:textId="77777777" w:rsidR="00DA719E" w:rsidRDefault="00DA719E" w:rsidP="00801440">
      <w:pPr>
        <w:pStyle w:val="DefaultText"/>
        <w:shd w:val="clear" w:color="auto" w:fill="FFFFFF"/>
        <w:tabs>
          <w:tab w:val="left" w:pos="1140"/>
          <w:tab w:val="left" w:pos="1680"/>
          <w:tab w:val="left" w:pos="2220"/>
          <w:tab w:val="left" w:pos="2760"/>
          <w:tab w:val="left" w:pos="3210"/>
          <w:tab w:val="left" w:pos="3480"/>
          <w:tab w:val="left" w:pos="3840"/>
          <w:tab w:val="left" w:pos="4200"/>
          <w:tab w:val="left" w:pos="45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220"/>
        <w:rPr>
          <w:rStyle w:val="InitialStyle"/>
          <w:rFonts w:ascii="Times New Roman" w:hAnsi="Times New Roman"/>
          <w:sz w:val="22"/>
          <w:szCs w:val="22"/>
        </w:rPr>
      </w:pPr>
      <w:r>
        <w:rPr>
          <w:rStyle w:val="InitialStyle"/>
          <w:rFonts w:ascii="Times New Roman" w:hAnsi="Times New Roman"/>
          <w:sz w:val="22"/>
          <w:szCs w:val="22"/>
        </w:rPr>
        <w:tab/>
      </w:r>
      <w:r>
        <w:rPr>
          <w:rStyle w:val="InitialStyle"/>
          <w:rFonts w:ascii="Times New Roman" w:hAnsi="Times New Roman"/>
          <w:sz w:val="22"/>
          <w:szCs w:val="22"/>
        </w:rPr>
        <w:tab/>
      </w:r>
      <w:r>
        <w:rPr>
          <w:rStyle w:val="InitialStyle"/>
          <w:rFonts w:ascii="Times New Roman" w:hAnsi="Times New Roman"/>
          <w:sz w:val="22"/>
          <w:szCs w:val="22"/>
        </w:rPr>
        <w:tab/>
      </w:r>
      <w:r w:rsidRPr="00CC6CD2">
        <w:rPr>
          <w:rStyle w:val="InitialStyle"/>
          <w:rFonts w:ascii="Times New Roman" w:hAnsi="Times New Roman"/>
          <w:sz w:val="22"/>
          <w:szCs w:val="22"/>
        </w:rPr>
        <w:t xml:space="preserve">Native Americans under Public Laws 92-254, 93-134, 94-540 and 94-114;  and funds </w:t>
      </w:r>
    </w:p>
    <w:p w14:paraId="3B6BAED3" w14:textId="77777777" w:rsidR="00DA719E" w:rsidRDefault="00DA719E" w:rsidP="00801440">
      <w:pPr>
        <w:pStyle w:val="DefaultText"/>
        <w:shd w:val="clear" w:color="auto" w:fill="FFFFFF"/>
        <w:tabs>
          <w:tab w:val="left" w:pos="1140"/>
          <w:tab w:val="left" w:pos="1680"/>
          <w:tab w:val="left" w:pos="2220"/>
          <w:tab w:val="left" w:pos="2760"/>
          <w:tab w:val="left" w:pos="3210"/>
          <w:tab w:val="left" w:pos="3480"/>
          <w:tab w:val="left" w:pos="3840"/>
          <w:tab w:val="left" w:pos="4200"/>
          <w:tab w:val="left" w:pos="45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220"/>
        <w:rPr>
          <w:rStyle w:val="InitialStyle"/>
          <w:rFonts w:ascii="Times New Roman" w:hAnsi="Times New Roman"/>
          <w:sz w:val="22"/>
          <w:szCs w:val="22"/>
        </w:rPr>
      </w:pPr>
      <w:r>
        <w:rPr>
          <w:rStyle w:val="InitialStyle"/>
          <w:rFonts w:ascii="Times New Roman" w:hAnsi="Times New Roman"/>
          <w:sz w:val="22"/>
          <w:szCs w:val="22"/>
        </w:rPr>
        <w:tab/>
      </w:r>
      <w:r>
        <w:rPr>
          <w:rStyle w:val="InitialStyle"/>
          <w:rFonts w:ascii="Times New Roman" w:hAnsi="Times New Roman"/>
          <w:sz w:val="22"/>
          <w:szCs w:val="22"/>
        </w:rPr>
        <w:tab/>
      </w:r>
      <w:r>
        <w:rPr>
          <w:rStyle w:val="InitialStyle"/>
          <w:rFonts w:ascii="Times New Roman" w:hAnsi="Times New Roman"/>
          <w:sz w:val="22"/>
          <w:szCs w:val="22"/>
        </w:rPr>
        <w:tab/>
      </w:r>
      <w:r w:rsidRPr="00CC6CD2">
        <w:rPr>
          <w:rStyle w:val="InitialStyle"/>
          <w:rFonts w:ascii="Times New Roman" w:hAnsi="Times New Roman"/>
          <w:sz w:val="22"/>
          <w:szCs w:val="22"/>
        </w:rPr>
        <w:t xml:space="preserve">distributed to, or held in trust for, members of any Indian tribe pursuant to a judgment of </w:t>
      </w:r>
    </w:p>
    <w:p w14:paraId="3B6BAED4" w14:textId="77777777" w:rsidR="00DA719E" w:rsidRDefault="00DA719E" w:rsidP="00801440">
      <w:pPr>
        <w:pStyle w:val="DefaultText"/>
        <w:shd w:val="clear" w:color="auto" w:fill="FFFFFF"/>
        <w:tabs>
          <w:tab w:val="left" w:pos="1140"/>
          <w:tab w:val="left" w:pos="1680"/>
          <w:tab w:val="left" w:pos="2220"/>
          <w:tab w:val="left" w:pos="2760"/>
          <w:tab w:val="left" w:pos="3210"/>
          <w:tab w:val="left" w:pos="3480"/>
          <w:tab w:val="left" w:pos="3840"/>
          <w:tab w:val="left" w:pos="4200"/>
          <w:tab w:val="left" w:pos="45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220"/>
        <w:rPr>
          <w:rStyle w:val="InitialStyle"/>
          <w:rFonts w:ascii="Times New Roman" w:hAnsi="Times New Roman"/>
          <w:sz w:val="22"/>
          <w:szCs w:val="22"/>
        </w:rPr>
      </w:pPr>
      <w:r>
        <w:rPr>
          <w:rStyle w:val="InitialStyle"/>
          <w:rFonts w:ascii="Times New Roman" w:hAnsi="Times New Roman"/>
          <w:sz w:val="22"/>
          <w:szCs w:val="22"/>
        </w:rPr>
        <w:tab/>
      </w:r>
      <w:r>
        <w:rPr>
          <w:rStyle w:val="InitialStyle"/>
          <w:rFonts w:ascii="Times New Roman" w:hAnsi="Times New Roman"/>
          <w:sz w:val="22"/>
          <w:szCs w:val="22"/>
        </w:rPr>
        <w:tab/>
      </w:r>
      <w:r>
        <w:rPr>
          <w:rStyle w:val="InitialStyle"/>
          <w:rFonts w:ascii="Times New Roman" w:hAnsi="Times New Roman"/>
          <w:sz w:val="22"/>
          <w:szCs w:val="22"/>
        </w:rPr>
        <w:tab/>
      </w:r>
      <w:r w:rsidRPr="00CC6CD2">
        <w:rPr>
          <w:rStyle w:val="InitialStyle"/>
          <w:rFonts w:ascii="Times New Roman" w:hAnsi="Times New Roman"/>
          <w:sz w:val="22"/>
          <w:szCs w:val="22"/>
        </w:rPr>
        <w:t>the Indian Claims Settlements or the Secretary of the Interior under Public Laws 94-</w:t>
      </w:r>
    </w:p>
    <w:p w14:paraId="3B6BAED5" w14:textId="77777777" w:rsidR="00DA719E" w:rsidRPr="00CC6CD2" w:rsidRDefault="00DA719E" w:rsidP="00801440">
      <w:pPr>
        <w:pStyle w:val="DefaultText"/>
        <w:shd w:val="clear" w:color="auto" w:fill="FFFFFF"/>
        <w:tabs>
          <w:tab w:val="left" w:pos="1140"/>
          <w:tab w:val="left" w:pos="1680"/>
          <w:tab w:val="left" w:pos="2220"/>
          <w:tab w:val="left" w:pos="2760"/>
          <w:tab w:val="left" w:pos="3210"/>
          <w:tab w:val="left" w:pos="3480"/>
          <w:tab w:val="left" w:pos="3840"/>
          <w:tab w:val="left" w:pos="4200"/>
          <w:tab w:val="left" w:pos="45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220"/>
        <w:rPr>
          <w:rStyle w:val="InitialStyle"/>
          <w:rFonts w:ascii="Times New Roman" w:hAnsi="Times New Roman"/>
          <w:sz w:val="22"/>
          <w:szCs w:val="22"/>
        </w:rPr>
      </w:pPr>
      <w:r>
        <w:rPr>
          <w:rStyle w:val="InitialStyle"/>
          <w:rFonts w:ascii="Times New Roman" w:hAnsi="Times New Roman"/>
          <w:sz w:val="22"/>
          <w:szCs w:val="22"/>
        </w:rPr>
        <w:tab/>
      </w:r>
      <w:r>
        <w:rPr>
          <w:rStyle w:val="InitialStyle"/>
          <w:rFonts w:ascii="Times New Roman" w:hAnsi="Times New Roman"/>
          <w:sz w:val="22"/>
          <w:szCs w:val="22"/>
        </w:rPr>
        <w:tab/>
      </w:r>
      <w:r>
        <w:rPr>
          <w:rStyle w:val="InitialStyle"/>
          <w:rFonts w:ascii="Times New Roman" w:hAnsi="Times New Roman"/>
          <w:sz w:val="22"/>
          <w:szCs w:val="22"/>
        </w:rPr>
        <w:tab/>
      </w:r>
      <w:r w:rsidRPr="00CC6CD2">
        <w:rPr>
          <w:rStyle w:val="InitialStyle"/>
          <w:rFonts w:ascii="Times New Roman" w:hAnsi="Times New Roman"/>
          <w:sz w:val="22"/>
          <w:szCs w:val="22"/>
        </w:rPr>
        <w:t xml:space="preserve">114, 93-134, 96-420, 97-458, 98-64 and </w:t>
      </w:r>
      <w:proofErr w:type="gramStart"/>
      <w:r w:rsidRPr="00CC6CD2">
        <w:rPr>
          <w:rStyle w:val="InitialStyle"/>
          <w:rFonts w:ascii="Times New Roman" w:hAnsi="Times New Roman"/>
          <w:sz w:val="22"/>
          <w:szCs w:val="22"/>
        </w:rPr>
        <w:t>102-71;</w:t>
      </w:r>
      <w:proofErr w:type="gramEnd"/>
    </w:p>
    <w:p w14:paraId="3B6BAED6" w14:textId="77777777" w:rsidR="00DA719E" w:rsidRPr="00CC6CD2" w:rsidRDefault="00DA719E" w:rsidP="00624FDE">
      <w:pPr>
        <w:pStyle w:val="DefaultText"/>
        <w:shd w:val="clear" w:color="auto" w:fill="FFFFFF"/>
        <w:tabs>
          <w:tab w:val="left" w:pos="1140"/>
          <w:tab w:val="left" w:pos="1680"/>
          <w:tab w:val="left" w:pos="2220"/>
          <w:tab w:val="left" w:pos="2760"/>
          <w:tab w:val="left" w:pos="3210"/>
          <w:tab w:val="left" w:pos="3480"/>
          <w:tab w:val="left" w:pos="3840"/>
          <w:tab w:val="left" w:pos="4200"/>
          <w:tab w:val="left" w:pos="45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B6BAED7" w14:textId="796E6B89" w:rsidR="005B22BE" w:rsidRDefault="00DA719E" w:rsidP="005B22BE">
      <w:pPr>
        <w:pStyle w:val="DefaultText"/>
        <w:shd w:val="clear" w:color="auto" w:fill="FFFFFF"/>
        <w:tabs>
          <w:tab w:val="left" w:pos="1140"/>
          <w:tab w:val="left" w:pos="1710"/>
          <w:tab w:val="left" w:pos="2220"/>
          <w:tab w:val="left" w:pos="2760"/>
          <w:tab w:val="left" w:pos="3210"/>
          <w:tab w:val="left" w:pos="3480"/>
          <w:tab w:val="left" w:pos="3840"/>
          <w:tab w:val="left" w:pos="4200"/>
          <w:tab w:val="left" w:pos="45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CC6CD2">
        <w:rPr>
          <w:rStyle w:val="InitialStyle"/>
          <w:rFonts w:ascii="Times New Roman" w:hAnsi="Times New Roman"/>
          <w:sz w:val="22"/>
          <w:szCs w:val="22"/>
        </w:rPr>
        <w:tab/>
      </w:r>
      <w:r w:rsidRPr="00CC6CD2">
        <w:rPr>
          <w:rStyle w:val="InitialStyle"/>
          <w:rFonts w:ascii="Times New Roman" w:hAnsi="Times New Roman"/>
          <w:sz w:val="22"/>
          <w:szCs w:val="22"/>
        </w:rPr>
        <w:tab/>
      </w:r>
    </w:p>
    <w:p w14:paraId="4337A3DA" w14:textId="77777777" w:rsidR="005B22BE" w:rsidRDefault="005B22BE" w:rsidP="005B22BE">
      <w:pPr>
        <w:pStyle w:val="DefaultText"/>
        <w:shd w:val="clear" w:color="auto" w:fill="FFFFFF"/>
        <w:tabs>
          <w:tab w:val="left" w:pos="1140"/>
          <w:tab w:val="left" w:pos="1710"/>
          <w:tab w:val="left" w:pos="2220"/>
          <w:tab w:val="left" w:pos="2760"/>
          <w:tab w:val="left" w:pos="3210"/>
          <w:tab w:val="left" w:pos="3480"/>
          <w:tab w:val="left" w:pos="3840"/>
          <w:tab w:val="left" w:pos="4200"/>
          <w:tab w:val="left" w:pos="45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p>
    <w:p w14:paraId="34BA272A" w14:textId="77777777" w:rsidR="005B22BE" w:rsidRDefault="005B22BE" w:rsidP="005B22BE">
      <w:pPr>
        <w:pStyle w:val="DefaultText"/>
        <w:shd w:val="clear" w:color="auto" w:fill="FFFFFF"/>
        <w:tabs>
          <w:tab w:val="left" w:pos="1140"/>
          <w:tab w:val="left" w:pos="1710"/>
          <w:tab w:val="left" w:pos="2220"/>
          <w:tab w:val="left" w:pos="2760"/>
          <w:tab w:val="left" w:pos="3210"/>
          <w:tab w:val="left" w:pos="3480"/>
          <w:tab w:val="left" w:pos="3840"/>
          <w:tab w:val="left" w:pos="4200"/>
          <w:tab w:val="left" w:pos="45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p>
    <w:p w14:paraId="35CA2884" w14:textId="77777777" w:rsidR="005B22BE" w:rsidRPr="00CC6CD2" w:rsidRDefault="005B22BE" w:rsidP="005B22BE">
      <w:pPr>
        <w:pStyle w:val="DefaultText"/>
        <w:shd w:val="clear" w:color="auto" w:fill="FFFFFF"/>
        <w:tabs>
          <w:tab w:val="left" w:pos="1140"/>
          <w:tab w:val="left" w:pos="1710"/>
          <w:tab w:val="left" w:pos="2220"/>
          <w:tab w:val="left" w:pos="2760"/>
          <w:tab w:val="left" w:pos="3210"/>
          <w:tab w:val="left" w:pos="3480"/>
          <w:tab w:val="left" w:pos="3840"/>
          <w:tab w:val="left" w:pos="4200"/>
          <w:tab w:val="left" w:pos="45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p>
    <w:p w14:paraId="3B6BAED9" w14:textId="52D0CC64" w:rsidR="00DA719E" w:rsidRPr="00CC6CD2" w:rsidRDefault="00DA719E" w:rsidP="002A46F4">
      <w:pPr>
        <w:pStyle w:val="DefaultText"/>
        <w:shd w:val="clear" w:color="auto" w:fill="FFFFFF"/>
        <w:tabs>
          <w:tab w:val="left" w:pos="1140"/>
          <w:tab w:val="left" w:pos="1680"/>
          <w:tab w:val="left" w:pos="2220"/>
          <w:tab w:val="left" w:pos="2760"/>
          <w:tab w:val="left" w:pos="3210"/>
          <w:tab w:val="left" w:pos="3480"/>
          <w:tab w:val="left" w:pos="3840"/>
          <w:tab w:val="left" w:pos="4200"/>
          <w:tab w:val="left" w:pos="45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p>
    <w:p w14:paraId="3B6BAEDA" w14:textId="77777777" w:rsidR="00DA719E" w:rsidRPr="003C1372" w:rsidRDefault="00DA719E" w:rsidP="00801440">
      <w:pPr>
        <w:pStyle w:val="DefaultText"/>
        <w:shd w:val="clear" w:color="auto" w:fill="FFFFFF"/>
        <w:tabs>
          <w:tab w:val="left" w:pos="1140"/>
          <w:tab w:val="left" w:pos="1680"/>
          <w:tab w:val="left" w:pos="2220"/>
          <w:tab w:val="left" w:pos="2880"/>
          <w:tab w:val="left" w:pos="3210"/>
          <w:tab w:val="left" w:pos="3480"/>
          <w:tab w:val="left" w:pos="3840"/>
          <w:tab w:val="left" w:pos="4200"/>
          <w:tab w:val="left" w:pos="45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790"/>
        <w:rPr>
          <w:rStyle w:val="InitialStyle"/>
          <w:rFonts w:ascii="Times New Roman" w:hAnsi="Times New Roman"/>
          <w:sz w:val="22"/>
          <w:szCs w:val="22"/>
        </w:rPr>
      </w:pPr>
      <w:r w:rsidRPr="00CC6CD2">
        <w:rPr>
          <w:rStyle w:val="InitialStyle"/>
          <w:rFonts w:ascii="Times New Roman" w:hAnsi="Times New Roman"/>
          <w:sz w:val="22"/>
          <w:szCs w:val="22"/>
        </w:rPr>
        <w:tab/>
      </w:r>
      <w:r w:rsidRPr="00CC6CD2">
        <w:rPr>
          <w:rStyle w:val="InitialStyle"/>
          <w:rFonts w:ascii="Times New Roman" w:hAnsi="Times New Roman"/>
          <w:sz w:val="22"/>
          <w:szCs w:val="22"/>
        </w:rPr>
        <w:tab/>
      </w:r>
      <w:r w:rsidRPr="00CC6CD2">
        <w:rPr>
          <w:rStyle w:val="InitialStyle"/>
          <w:rFonts w:ascii="Times New Roman" w:hAnsi="Times New Roman"/>
          <w:sz w:val="22"/>
          <w:szCs w:val="22"/>
        </w:rPr>
        <w:tab/>
      </w:r>
      <w:r w:rsidRPr="00CC6CD2">
        <w:rPr>
          <w:rStyle w:val="InitialStyle"/>
          <w:rFonts w:ascii="Times New Roman" w:hAnsi="Times New Roman"/>
          <w:sz w:val="22"/>
          <w:szCs w:val="22"/>
        </w:rPr>
        <w:tab/>
      </w:r>
    </w:p>
    <w:p w14:paraId="3B6BAEDB" w14:textId="77777777" w:rsidR="00DA719E" w:rsidRPr="00E70491" w:rsidRDefault="00DA719E" w:rsidP="00C16E50">
      <w:pPr>
        <w:pStyle w:val="DefaultText1"/>
        <w:shd w:val="clear" w:color="auto" w:fill="FFFFFF"/>
        <w:tabs>
          <w:tab w:val="left" w:pos="1800"/>
        </w:tabs>
        <w:rPr>
          <w:rFonts w:ascii="Palatino" w:hAnsi="Palatino"/>
          <w:sz w:val="22"/>
          <w:szCs w:val="22"/>
        </w:rPr>
      </w:pPr>
    </w:p>
    <w:tbl>
      <w:tblPr>
        <w:tblW w:w="10620" w:type="dxa"/>
        <w:tblInd w:w="120" w:type="dxa"/>
        <w:tblLayout w:type="fixed"/>
        <w:tblCellMar>
          <w:left w:w="120" w:type="dxa"/>
          <w:right w:w="120" w:type="dxa"/>
        </w:tblCellMar>
        <w:tblLook w:val="0000" w:firstRow="0" w:lastRow="0" w:firstColumn="0" w:lastColumn="0" w:noHBand="0" w:noVBand="0"/>
      </w:tblPr>
      <w:tblGrid>
        <w:gridCol w:w="1747"/>
        <w:gridCol w:w="1067"/>
        <w:gridCol w:w="1817"/>
        <w:gridCol w:w="1217"/>
        <w:gridCol w:w="1217"/>
        <w:gridCol w:w="1218"/>
        <w:gridCol w:w="1077"/>
        <w:gridCol w:w="970"/>
        <w:gridCol w:w="290"/>
      </w:tblGrid>
      <w:tr w:rsidR="005B22BE" w:rsidRPr="002004BE" w14:paraId="567019BD" w14:textId="77777777" w:rsidTr="00662286">
        <w:trPr>
          <w:gridAfter w:val="1"/>
          <w:wAfter w:w="290" w:type="dxa"/>
          <w:cantSplit/>
          <w:trHeight w:hRule="exact" w:val="257"/>
        </w:trPr>
        <w:tc>
          <w:tcPr>
            <w:tcW w:w="10330" w:type="dxa"/>
            <w:gridSpan w:val="8"/>
          </w:tcPr>
          <w:p w14:paraId="71EAC40D" w14:textId="77777777" w:rsidR="005B22BE" w:rsidRPr="002004BE" w:rsidRDefault="005B22BE" w:rsidP="00662286">
            <w:pPr>
              <w:pStyle w:val="DefaultText1"/>
              <w:jc w:val="center"/>
              <w:rPr>
                <w:rFonts w:ascii="Arial" w:hAnsi="Arial" w:cs="Arial"/>
                <w:sz w:val="20"/>
              </w:rPr>
            </w:pPr>
            <w:r w:rsidRPr="00876F97">
              <w:rPr>
                <w:rStyle w:val="InitialStyle"/>
                <w:rFonts w:ascii="Arial" w:hAnsi="Arial" w:cs="Arial"/>
                <w:b/>
                <w:sz w:val="20"/>
              </w:rPr>
              <w:lastRenderedPageBreak/>
              <w:t>106 CMR: Department of Transitional Assistance</w:t>
            </w:r>
          </w:p>
        </w:tc>
      </w:tr>
      <w:tr w:rsidR="005B22BE" w:rsidRPr="002004BE" w14:paraId="222EE241" w14:textId="77777777" w:rsidTr="00662286">
        <w:trPr>
          <w:cantSplit/>
          <w:trHeight w:hRule="exact" w:val="257"/>
        </w:trPr>
        <w:tc>
          <w:tcPr>
            <w:tcW w:w="2814" w:type="dxa"/>
            <w:gridSpan w:val="2"/>
            <w:tcBorders>
              <w:top w:val="single" w:sz="6" w:space="0" w:color="auto"/>
            </w:tcBorders>
          </w:tcPr>
          <w:p w14:paraId="25983A9C" w14:textId="77777777" w:rsidR="005B22BE" w:rsidRPr="00C8622F" w:rsidRDefault="005B22BE" w:rsidP="00876F97">
            <w:pPr>
              <w:pStyle w:val="DefaultText"/>
              <w:rPr>
                <w:rFonts w:ascii="Arial" w:hAnsi="Arial" w:cs="Arial"/>
                <w:sz w:val="20"/>
              </w:rPr>
            </w:pPr>
            <w:r w:rsidRPr="00C8622F">
              <w:rPr>
                <w:rFonts w:ascii="Arial" w:hAnsi="Arial"/>
                <w:b/>
                <w:sz w:val="20"/>
              </w:rPr>
              <w:t>Trans. by S.L.</w:t>
            </w:r>
            <w:r w:rsidRPr="00C8622F">
              <w:rPr>
                <w:rFonts w:ascii="Arial" w:hAnsi="Arial" w:cs="Arial"/>
                <w:b/>
                <w:sz w:val="20"/>
              </w:rPr>
              <w:t xml:space="preserve"> </w:t>
            </w:r>
            <w:r w:rsidRPr="00C8622F">
              <w:rPr>
                <w:rFonts w:ascii="Arial" w:hAnsi="Arial"/>
                <w:b/>
                <w:sz w:val="20"/>
              </w:rPr>
              <w:t>1407</w:t>
            </w:r>
          </w:p>
        </w:tc>
        <w:tc>
          <w:tcPr>
            <w:tcW w:w="5469" w:type="dxa"/>
            <w:gridSpan w:val="4"/>
            <w:tcBorders>
              <w:top w:val="single" w:sz="6" w:space="0" w:color="auto"/>
            </w:tcBorders>
          </w:tcPr>
          <w:p w14:paraId="5C0D2912" w14:textId="77777777" w:rsidR="005B22BE" w:rsidRPr="002004BE" w:rsidRDefault="005B22BE" w:rsidP="00662286">
            <w:pPr>
              <w:pStyle w:val="DefaultText"/>
              <w:rPr>
                <w:rFonts w:ascii="Arial" w:hAnsi="Arial" w:cs="Arial"/>
                <w:sz w:val="20"/>
              </w:rPr>
            </w:pPr>
          </w:p>
        </w:tc>
        <w:tc>
          <w:tcPr>
            <w:tcW w:w="1077" w:type="dxa"/>
            <w:tcBorders>
              <w:top w:val="single" w:sz="6" w:space="0" w:color="auto"/>
            </w:tcBorders>
          </w:tcPr>
          <w:p w14:paraId="7FED6C6E" w14:textId="77777777" w:rsidR="005B22BE" w:rsidRPr="002004BE" w:rsidRDefault="005B22BE" w:rsidP="00662286">
            <w:pPr>
              <w:pStyle w:val="DefaultText"/>
              <w:rPr>
                <w:rFonts w:ascii="Arial" w:hAnsi="Arial" w:cs="Arial"/>
                <w:sz w:val="20"/>
              </w:rPr>
            </w:pPr>
          </w:p>
        </w:tc>
        <w:tc>
          <w:tcPr>
            <w:tcW w:w="1260" w:type="dxa"/>
            <w:gridSpan w:val="2"/>
            <w:tcBorders>
              <w:top w:val="single" w:sz="6" w:space="0" w:color="auto"/>
            </w:tcBorders>
          </w:tcPr>
          <w:p w14:paraId="5265B072" w14:textId="77777777" w:rsidR="005B22BE" w:rsidRPr="002004BE" w:rsidRDefault="005B22BE" w:rsidP="00662286">
            <w:pPr>
              <w:pStyle w:val="DefaultText"/>
              <w:rPr>
                <w:rFonts w:ascii="Arial" w:hAnsi="Arial" w:cs="Arial"/>
                <w:sz w:val="20"/>
              </w:rPr>
            </w:pPr>
          </w:p>
        </w:tc>
      </w:tr>
      <w:tr w:rsidR="005B22BE" w:rsidRPr="002004BE" w14:paraId="0E304066" w14:textId="77777777" w:rsidTr="00662286">
        <w:trPr>
          <w:cantSplit/>
          <w:trHeight w:hRule="exact" w:val="315"/>
        </w:trPr>
        <w:tc>
          <w:tcPr>
            <w:tcW w:w="1747" w:type="dxa"/>
          </w:tcPr>
          <w:p w14:paraId="7BAA8D1C" w14:textId="05F667F3" w:rsidR="005B22BE" w:rsidRPr="00C8622F" w:rsidRDefault="005B22BE" w:rsidP="00662286">
            <w:pPr>
              <w:pStyle w:val="DefaultText"/>
              <w:rPr>
                <w:rFonts w:ascii="Arial" w:hAnsi="Arial" w:cs="Arial"/>
                <w:sz w:val="20"/>
              </w:rPr>
            </w:pPr>
            <w:r w:rsidRPr="00C8622F">
              <w:rPr>
                <w:rFonts w:ascii="Arial" w:hAnsi="Arial" w:cs="Arial"/>
                <w:b/>
                <w:sz w:val="20"/>
              </w:rPr>
              <w:t>Prev. S.L. 13</w:t>
            </w:r>
            <w:r w:rsidR="0072062E">
              <w:rPr>
                <w:rFonts w:ascii="Arial" w:hAnsi="Arial" w:cs="Arial"/>
                <w:b/>
                <w:sz w:val="20"/>
              </w:rPr>
              <w:t>77</w:t>
            </w:r>
          </w:p>
        </w:tc>
        <w:tc>
          <w:tcPr>
            <w:tcW w:w="7613" w:type="dxa"/>
            <w:gridSpan w:val="6"/>
          </w:tcPr>
          <w:p w14:paraId="58F45F89" w14:textId="77777777" w:rsidR="005B22BE" w:rsidRPr="00C8622F" w:rsidRDefault="005B22BE" w:rsidP="00662286">
            <w:pPr>
              <w:pStyle w:val="DefaultText1"/>
              <w:jc w:val="center"/>
              <w:rPr>
                <w:rFonts w:ascii="Arial" w:hAnsi="Arial" w:cs="Arial"/>
                <w:sz w:val="20"/>
              </w:rPr>
            </w:pPr>
            <w:r w:rsidRPr="00C8622F">
              <w:rPr>
                <w:rFonts w:ascii="Arial" w:hAnsi="Arial" w:cs="Arial"/>
                <w:b/>
                <w:sz w:val="20"/>
              </w:rPr>
              <w:t>Supplemental Nutrition Assistance Program</w:t>
            </w:r>
          </w:p>
        </w:tc>
        <w:tc>
          <w:tcPr>
            <w:tcW w:w="1260" w:type="dxa"/>
            <w:gridSpan w:val="2"/>
          </w:tcPr>
          <w:p w14:paraId="3201E80E" w14:textId="77777777" w:rsidR="005B22BE" w:rsidRPr="002004BE" w:rsidRDefault="005B22BE" w:rsidP="00662286">
            <w:pPr>
              <w:pStyle w:val="DefaultText"/>
              <w:rPr>
                <w:rFonts w:ascii="Arial" w:hAnsi="Arial" w:cs="Arial"/>
                <w:sz w:val="20"/>
              </w:rPr>
            </w:pPr>
          </w:p>
        </w:tc>
      </w:tr>
      <w:tr w:rsidR="005B22BE" w:rsidRPr="002004BE" w14:paraId="2714765E" w14:textId="77777777" w:rsidTr="00662286">
        <w:trPr>
          <w:cantSplit/>
          <w:trHeight w:hRule="exact" w:val="330"/>
        </w:trPr>
        <w:tc>
          <w:tcPr>
            <w:tcW w:w="2814" w:type="dxa"/>
            <w:gridSpan w:val="2"/>
          </w:tcPr>
          <w:p w14:paraId="6C233E54" w14:textId="77777777" w:rsidR="005B22BE" w:rsidRPr="00C8622F" w:rsidRDefault="005B22BE" w:rsidP="00662286">
            <w:pPr>
              <w:pStyle w:val="DefaultText"/>
              <w:rPr>
                <w:rFonts w:ascii="Arial" w:hAnsi="Arial" w:cs="Arial"/>
                <w:sz w:val="20"/>
              </w:rPr>
            </w:pPr>
          </w:p>
        </w:tc>
        <w:tc>
          <w:tcPr>
            <w:tcW w:w="5469" w:type="dxa"/>
            <w:gridSpan w:val="4"/>
          </w:tcPr>
          <w:p w14:paraId="1F1AFBFA" w14:textId="77777777" w:rsidR="005B22BE" w:rsidRPr="00C8622F" w:rsidRDefault="005B22BE" w:rsidP="00662286">
            <w:pPr>
              <w:spacing w:line="240" w:lineRule="auto"/>
              <w:jc w:val="center"/>
              <w:rPr>
                <w:rFonts w:ascii="Arial" w:hAnsi="Arial" w:cs="Arial"/>
                <w:b/>
                <w:sz w:val="20"/>
                <w:szCs w:val="20"/>
              </w:rPr>
            </w:pPr>
            <w:r w:rsidRPr="00C8622F">
              <w:rPr>
                <w:rFonts w:ascii="Arial" w:hAnsi="Arial" w:cs="Arial"/>
                <w:b/>
                <w:sz w:val="20"/>
                <w:szCs w:val="20"/>
              </w:rPr>
              <w:t>Financial Eligibility Standards</w:t>
            </w:r>
          </w:p>
        </w:tc>
        <w:tc>
          <w:tcPr>
            <w:tcW w:w="1077" w:type="dxa"/>
          </w:tcPr>
          <w:p w14:paraId="6941692E" w14:textId="77777777" w:rsidR="005B22BE" w:rsidRPr="00C8622F" w:rsidRDefault="005B22BE" w:rsidP="00662286">
            <w:pPr>
              <w:pStyle w:val="DefaultText1"/>
              <w:rPr>
                <w:rFonts w:ascii="Arial" w:hAnsi="Arial" w:cs="Arial"/>
                <w:b/>
                <w:sz w:val="20"/>
              </w:rPr>
            </w:pPr>
            <w:r w:rsidRPr="00C8622F">
              <w:rPr>
                <w:rStyle w:val="InitialStyle"/>
                <w:rFonts w:ascii="Arial" w:hAnsi="Arial" w:cs="Arial"/>
                <w:b/>
                <w:sz w:val="20"/>
              </w:rPr>
              <w:t xml:space="preserve">Chapter              </w:t>
            </w:r>
          </w:p>
        </w:tc>
        <w:tc>
          <w:tcPr>
            <w:tcW w:w="1260" w:type="dxa"/>
            <w:gridSpan w:val="2"/>
          </w:tcPr>
          <w:p w14:paraId="0D6CEEDE" w14:textId="77777777" w:rsidR="005B22BE" w:rsidRPr="00C8622F" w:rsidRDefault="005B22BE" w:rsidP="00662286">
            <w:pPr>
              <w:pStyle w:val="DefaultText1"/>
              <w:rPr>
                <w:rFonts w:ascii="Arial" w:hAnsi="Arial" w:cs="Arial"/>
                <w:b/>
                <w:sz w:val="20"/>
              </w:rPr>
            </w:pPr>
            <w:r w:rsidRPr="00C8622F">
              <w:rPr>
                <w:rFonts w:ascii="Arial" w:hAnsi="Arial" w:cs="Arial"/>
                <w:b/>
                <w:sz w:val="20"/>
              </w:rPr>
              <w:t>363</w:t>
            </w:r>
          </w:p>
        </w:tc>
      </w:tr>
      <w:tr w:rsidR="005B22BE" w:rsidRPr="002004BE" w14:paraId="5FD9C44F" w14:textId="77777777" w:rsidTr="00662286">
        <w:trPr>
          <w:cantSplit/>
          <w:trHeight w:hRule="exact" w:val="279"/>
        </w:trPr>
        <w:tc>
          <w:tcPr>
            <w:tcW w:w="2814" w:type="dxa"/>
            <w:gridSpan w:val="2"/>
            <w:tcBorders>
              <w:bottom w:val="single" w:sz="4" w:space="0" w:color="auto"/>
            </w:tcBorders>
          </w:tcPr>
          <w:p w14:paraId="570DC512" w14:textId="77777777" w:rsidR="005B22BE" w:rsidRPr="00C8622F" w:rsidRDefault="005B22BE" w:rsidP="00876F97">
            <w:pPr>
              <w:pStyle w:val="DefaultText"/>
              <w:rPr>
                <w:rFonts w:ascii="Arial" w:hAnsi="Arial" w:cs="Arial"/>
                <w:strike/>
                <w:color w:val="FF0000"/>
                <w:sz w:val="20"/>
              </w:rPr>
            </w:pPr>
            <w:r w:rsidRPr="00C8622F">
              <w:rPr>
                <w:rFonts w:ascii="Arial" w:hAnsi="Arial" w:cs="Arial"/>
                <w:b/>
                <w:sz w:val="20"/>
              </w:rPr>
              <w:t>Rev. 5/2024</w:t>
            </w:r>
          </w:p>
        </w:tc>
        <w:tc>
          <w:tcPr>
            <w:tcW w:w="1817" w:type="dxa"/>
            <w:tcBorders>
              <w:bottom w:val="single" w:sz="4" w:space="0" w:color="auto"/>
            </w:tcBorders>
          </w:tcPr>
          <w:p w14:paraId="464E23F9" w14:textId="77777777" w:rsidR="005B22BE" w:rsidRPr="002004BE" w:rsidRDefault="005B22BE" w:rsidP="00662286">
            <w:pPr>
              <w:pStyle w:val="DefaultText"/>
              <w:rPr>
                <w:rFonts w:ascii="Arial" w:hAnsi="Arial" w:cs="Arial"/>
                <w:sz w:val="20"/>
              </w:rPr>
            </w:pPr>
          </w:p>
        </w:tc>
        <w:tc>
          <w:tcPr>
            <w:tcW w:w="1217" w:type="dxa"/>
            <w:tcBorders>
              <w:bottom w:val="single" w:sz="4" w:space="0" w:color="auto"/>
            </w:tcBorders>
          </w:tcPr>
          <w:p w14:paraId="3EC6D888" w14:textId="77777777" w:rsidR="005B22BE" w:rsidRPr="002004BE" w:rsidRDefault="005B22BE" w:rsidP="00662286">
            <w:pPr>
              <w:pStyle w:val="DefaultText"/>
              <w:rPr>
                <w:rFonts w:ascii="Arial" w:hAnsi="Arial" w:cs="Arial"/>
                <w:sz w:val="20"/>
              </w:rPr>
            </w:pPr>
          </w:p>
        </w:tc>
        <w:tc>
          <w:tcPr>
            <w:tcW w:w="1217" w:type="dxa"/>
            <w:tcBorders>
              <w:bottom w:val="single" w:sz="4" w:space="0" w:color="auto"/>
            </w:tcBorders>
          </w:tcPr>
          <w:p w14:paraId="6D6DA169" w14:textId="77777777" w:rsidR="005B22BE" w:rsidRPr="00C8622F" w:rsidRDefault="005B22BE" w:rsidP="00662286">
            <w:pPr>
              <w:pStyle w:val="DefaultText"/>
              <w:rPr>
                <w:rFonts w:ascii="Arial" w:hAnsi="Arial" w:cs="Arial"/>
                <w:b/>
                <w:sz w:val="20"/>
              </w:rPr>
            </w:pPr>
          </w:p>
        </w:tc>
        <w:tc>
          <w:tcPr>
            <w:tcW w:w="1218" w:type="dxa"/>
            <w:tcBorders>
              <w:bottom w:val="single" w:sz="4" w:space="0" w:color="auto"/>
            </w:tcBorders>
          </w:tcPr>
          <w:p w14:paraId="21D62857" w14:textId="77777777" w:rsidR="005B22BE" w:rsidRPr="00C8622F" w:rsidRDefault="005B22BE" w:rsidP="00662286">
            <w:pPr>
              <w:spacing w:line="240" w:lineRule="auto"/>
              <w:jc w:val="center"/>
              <w:rPr>
                <w:rFonts w:ascii="Arial" w:hAnsi="Arial" w:cs="Arial"/>
                <w:b/>
                <w:sz w:val="20"/>
                <w:szCs w:val="20"/>
              </w:rPr>
            </w:pPr>
            <w:r w:rsidRPr="00C8622F">
              <w:rPr>
                <w:rFonts w:ascii="Arial" w:hAnsi="Arial" w:cs="Arial"/>
                <w:b/>
                <w:sz w:val="20"/>
                <w:szCs w:val="20"/>
              </w:rPr>
              <w:t>(6 of</w:t>
            </w:r>
            <w:r w:rsidRPr="00C8622F">
              <w:rPr>
                <w:rFonts w:ascii="Arial" w:hAnsi="Arial" w:cs="Arial"/>
                <w:b/>
                <w:color w:val="FF0000"/>
                <w:sz w:val="20"/>
                <w:szCs w:val="20"/>
              </w:rPr>
              <w:t xml:space="preserve"> </w:t>
            </w:r>
            <w:r w:rsidRPr="00C8622F">
              <w:rPr>
                <w:rFonts w:ascii="Arial" w:hAnsi="Arial" w:cs="Arial"/>
                <w:b/>
                <w:color w:val="000000"/>
                <w:sz w:val="20"/>
                <w:szCs w:val="20"/>
              </w:rPr>
              <w:t>8</w:t>
            </w:r>
            <w:r w:rsidRPr="00C8622F">
              <w:rPr>
                <w:rFonts w:ascii="Arial" w:hAnsi="Arial" w:cs="Arial"/>
                <w:b/>
                <w:sz w:val="20"/>
                <w:szCs w:val="20"/>
              </w:rPr>
              <w:t>)</w:t>
            </w:r>
          </w:p>
        </w:tc>
        <w:tc>
          <w:tcPr>
            <w:tcW w:w="1077" w:type="dxa"/>
            <w:tcBorders>
              <w:bottom w:val="single" w:sz="4" w:space="0" w:color="auto"/>
            </w:tcBorders>
          </w:tcPr>
          <w:p w14:paraId="2FD65A5D" w14:textId="77777777" w:rsidR="005B22BE" w:rsidRPr="00C8622F" w:rsidRDefault="005B22BE" w:rsidP="00662286">
            <w:pPr>
              <w:pStyle w:val="DefaultText1"/>
              <w:rPr>
                <w:rFonts w:ascii="Arial" w:hAnsi="Arial" w:cs="Arial"/>
                <w:b/>
                <w:sz w:val="20"/>
              </w:rPr>
            </w:pPr>
            <w:r w:rsidRPr="00C8622F">
              <w:rPr>
                <w:rStyle w:val="InitialStyle"/>
                <w:rFonts w:ascii="Arial" w:hAnsi="Arial" w:cs="Arial"/>
                <w:b/>
                <w:sz w:val="20"/>
              </w:rPr>
              <w:t xml:space="preserve">Page       </w:t>
            </w:r>
          </w:p>
        </w:tc>
        <w:tc>
          <w:tcPr>
            <w:tcW w:w="1260" w:type="dxa"/>
            <w:gridSpan w:val="2"/>
            <w:tcBorders>
              <w:bottom w:val="single" w:sz="4" w:space="0" w:color="auto"/>
              <w:right w:val="single" w:sz="4" w:space="0" w:color="auto"/>
            </w:tcBorders>
          </w:tcPr>
          <w:p w14:paraId="4D556392" w14:textId="77777777" w:rsidR="005B22BE" w:rsidRPr="00C8622F" w:rsidRDefault="005B22BE" w:rsidP="00662286">
            <w:pPr>
              <w:pStyle w:val="DefaultText1"/>
              <w:rPr>
                <w:rFonts w:ascii="Arial" w:hAnsi="Arial" w:cs="Arial"/>
                <w:b/>
                <w:sz w:val="20"/>
              </w:rPr>
            </w:pPr>
            <w:r w:rsidRPr="00C8622F">
              <w:rPr>
                <w:rFonts w:ascii="Arial" w:hAnsi="Arial" w:cs="Arial"/>
                <w:b/>
                <w:sz w:val="20"/>
              </w:rPr>
              <w:t>363.140</w:t>
            </w:r>
          </w:p>
        </w:tc>
      </w:tr>
    </w:tbl>
    <w:p w14:paraId="404CF699" w14:textId="77777777" w:rsidR="005B22BE" w:rsidRPr="00D377D2" w:rsidRDefault="005B22BE" w:rsidP="005B22BE">
      <w:pPr>
        <w:pStyle w:val="DefaultText"/>
        <w:shd w:val="clear" w:color="auto" w:fill="FFFFFF"/>
        <w:ind w:left="1620"/>
        <w:rPr>
          <w:rStyle w:val="InitialStyle"/>
          <w:rFonts w:ascii="Times New Roman" w:hAnsi="Times New Roman"/>
          <w:color w:val="000000"/>
          <w:sz w:val="22"/>
          <w:szCs w:val="22"/>
        </w:rPr>
      </w:pPr>
      <w:bookmarkStart w:id="0" w:name="_Hlk165891437"/>
    </w:p>
    <w:p w14:paraId="639D14A3" w14:textId="77777777" w:rsidR="005B22BE" w:rsidRPr="00D377D2" w:rsidRDefault="005B22BE" w:rsidP="005B22BE">
      <w:pPr>
        <w:pStyle w:val="DefaultText"/>
        <w:numPr>
          <w:ilvl w:val="0"/>
          <w:numId w:val="13"/>
        </w:numPr>
        <w:shd w:val="clear" w:color="auto" w:fill="FFFFFF"/>
        <w:ind w:left="2160" w:right="630" w:hanging="540"/>
        <w:rPr>
          <w:rStyle w:val="InitialStyle"/>
          <w:rFonts w:ascii="Times New Roman" w:hAnsi="Times New Roman"/>
          <w:strike/>
          <w:color w:val="000000"/>
          <w:sz w:val="22"/>
          <w:szCs w:val="22"/>
          <w:u w:val="single"/>
        </w:rPr>
      </w:pPr>
      <w:r w:rsidRPr="00D377D2">
        <w:rPr>
          <w:rStyle w:val="InitialStyle"/>
          <w:rFonts w:ascii="Times New Roman" w:hAnsi="Times New Roman"/>
          <w:color w:val="000000"/>
          <w:sz w:val="22"/>
          <w:szCs w:val="22"/>
          <w:u w:val="single"/>
        </w:rPr>
        <w:t>Educational Loans, Grants, and Scholarships</w:t>
      </w:r>
    </w:p>
    <w:p w14:paraId="1C2D8EE1" w14:textId="77777777" w:rsidR="005B22BE" w:rsidRDefault="005B22BE" w:rsidP="005B22BE">
      <w:pPr>
        <w:pStyle w:val="DefaultText"/>
        <w:shd w:val="clear" w:color="auto" w:fill="FFFFFF"/>
        <w:ind w:left="1260" w:right="630"/>
        <w:rPr>
          <w:rStyle w:val="InitialStyle"/>
          <w:rFonts w:ascii="Times New Roman" w:hAnsi="Times New Roman"/>
          <w:color w:val="000000"/>
          <w:sz w:val="22"/>
          <w:szCs w:val="22"/>
        </w:rPr>
      </w:pPr>
    </w:p>
    <w:p w14:paraId="1ACF032A" w14:textId="77777777" w:rsidR="005B22BE" w:rsidRPr="00D377D2" w:rsidRDefault="005B22BE" w:rsidP="005B22BE">
      <w:pPr>
        <w:pStyle w:val="DefaultText"/>
        <w:pBdr>
          <w:right w:val="single" w:sz="4" w:space="4" w:color="auto"/>
        </w:pBdr>
        <w:shd w:val="clear" w:color="auto" w:fill="FFFFFF"/>
        <w:ind w:left="2160" w:right="630"/>
        <w:rPr>
          <w:color w:val="000000"/>
          <w:sz w:val="22"/>
          <w:szCs w:val="22"/>
        </w:rPr>
      </w:pPr>
      <w:r w:rsidRPr="00D377D2">
        <w:rPr>
          <w:rStyle w:val="InitialStyle"/>
          <w:rFonts w:ascii="Times New Roman" w:hAnsi="Times New Roman"/>
          <w:color w:val="000000"/>
          <w:sz w:val="22"/>
          <w:szCs w:val="22"/>
        </w:rPr>
        <w:t xml:space="preserve">Any financial assistance paid to a student such as a financial aid package, grant, </w:t>
      </w:r>
      <w:proofErr w:type="gramStart"/>
      <w:r w:rsidRPr="00D377D2">
        <w:rPr>
          <w:rStyle w:val="InitialStyle"/>
          <w:rFonts w:ascii="Times New Roman" w:hAnsi="Times New Roman"/>
          <w:color w:val="000000"/>
          <w:sz w:val="22"/>
          <w:szCs w:val="22"/>
        </w:rPr>
        <w:t>loan</w:t>
      </w:r>
      <w:proofErr w:type="gramEnd"/>
      <w:r w:rsidRPr="00D377D2">
        <w:rPr>
          <w:rStyle w:val="InitialStyle"/>
          <w:rFonts w:ascii="Times New Roman" w:hAnsi="Times New Roman"/>
          <w:color w:val="000000"/>
          <w:sz w:val="22"/>
          <w:szCs w:val="22"/>
        </w:rPr>
        <w:t xml:space="preserve"> or scholarship for the purposes of obtaining a degree or certificate from an institution of higher education is a noncountable asset.  </w:t>
      </w:r>
      <w:r w:rsidRPr="00D377D2">
        <w:rPr>
          <w:color w:val="000000"/>
          <w:sz w:val="22"/>
          <w:szCs w:val="22"/>
        </w:rPr>
        <w:t>Permissible purposes may include, without limitation, room and board, tuition and fees, and other ancillary costs associated with the costs of obtaining a degree or certificate at an institution of higher education.</w:t>
      </w:r>
    </w:p>
    <w:p w14:paraId="12B9294B" w14:textId="77777777" w:rsidR="005B22BE" w:rsidRPr="00D377D2" w:rsidRDefault="005B22BE" w:rsidP="005B22BE">
      <w:pPr>
        <w:pStyle w:val="DefaultText"/>
        <w:shd w:val="clear" w:color="auto" w:fill="FFFFFF"/>
        <w:ind w:left="2160" w:right="630" w:hanging="540"/>
        <w:rPr>
          <w:color w:val="000000"/>
          <w:sz w:val="22"/>
          <w:szCs w:val="22"/>
        </w:rPr>
      </w:pPr>
    </w:p>
    <w:p w14:paraId="6471DD36" w14:textId="77777777" w:rsidR="005B22BE" w:rsidRPr="00D377D2" w:rsidRDefault="005B22BE" w:rsidP="005B22BE">
      <w:pPr>
        <w:pStyle w:val="DefaultText"/>
        <w:numPr>
          <w:ilvl w:val="0"/>
          <w:numId w:val="13"/>
        </w:numPr>
        <w:shd w:val="clear" w:color="auto" w:fill="FFFFFF"/>
        <w:ind w:left="2160" w:right="630" w:hanging="540"/>
        <w:rPr>
          <w:rStyle w:val="InitialStyle"/>
          <w:rFonts w:ascii="Times New Roman" w:hAnsi="Times New Roman"/>
          <w:sz w:val="22"/>
          <w:u w:val="single"/>
        </w:rPr>
      </w:pPr>
      <w:r w:rsidRPr="00D377D2">
        <w:rPr>
          <w:rStyle w:val="InitialStyle"/>
          <w:rFonts w:ascii="Times New Roman" w:hAnsi="Times New Roman"/>
          <w:sz w:val="22"/>
          <w:u w:val="single"/>
        </w:rPr>
        <w:t>Assets Exempt by Law</w:t>
      </w:r>
    </w:p>
    <w:p w14:paraId="7F405EF1" w14:textId="77777777" w:rsidR="005B22BE" w:rsidRDefault="005B22BE" w:rsidP="005B22BE">
      <w:pPr>
        <w:pStyle w:val="DefaultText"/>
        <w:shd w:val="clear" w:color="auto" w:fill="FFFFFF"/>
        <w:ind w:left="2160" w:right="630"/>
        <w:rPr>
          <w:rStyle w:val="InitialStyle"/>
          <w:rFonts w:ascii="Times New Roman" w:hAnsi="Times New Roman"/>
          <w:sz w:val="22"/>
        </w:rPr>
      </w:pPr>
      <w:r w:rsidRPr="00D377D2">
        <w:rPr>
          <w:rStyle w:val="InitialStyle"/>
          <w:rFonts w:ascii="Times New Roman" w:hAnsi="Times New Roman"/>
          <w:sz w:val="22"/>
        </w:rPr>
        <w:t>Certain assets are noncountable for SNAP purposes by a specific provision in federal law,</w:t>
      </w:r>
      <w:r>
        <w:rPr>
          <w:rStyle w:val="InitialStyle"/>
          <w:rFonts w:ascii="Times New Roman" w:hAnsi="Times New Roman"/>
          <w:sz w:val="22"/>
        </w:rPr>
        <w:t xml:space="preserve"> </w:t>
      </w:r>
      <w:r w:rsidRPr="00D377D2">
        <w:rPr>
          <w:rStyle w:val="InitialStyle"/>
          <w:rFonts w:ascii="Times New Roman" w:hAnsi="Times New Roman"/>
          <w:sz w:val="22"/>
        </w:rPr>
        <w:t>including, but not limited to:</w:t>
      </w:r>
    </w:p>
    <w:p w14:paraId="63874D31" w14:textId="77777777" w:rsidR="005B22BE" w:rsidRDefault="005B22BE" w:rsidP="005B22BE">
      <w:pPr>
        <w:pStyle w:val="DefaultText"/>
        <w:shd w:val="clear" w:color="auto" w:fill="FFFFFF"/>
        <w:ind w:left="2160" w:right="630"/>
        <w:rPr>
          <w:rStyle w:val="InitialStyle"/>
          <w:rFonts w:ascii="Times New Roman" w:hAnsi="Times New Roman"/>
          <w:sz w:val="22"/>
        </w:rPr>
      </w:pPr>
    </w:p>
    <w:p w14:paraId="58A94490" w14:textId="77777777" w:rsidR="005B22BE" w:rsidRPr="00257915" w:rsidRDefault="005B22BE" w:rsidP="005B22BE">
      <w:pPr>
        <w:pStyle w:val="DefaultText"/>
        <w:numPr>
          <w:ilvl w:val="0"/>
          <w:numId w:val="14"/>
        </w:numPr>
        <w:shd w:val="clear" w:color="auto" w:fill="FFFFFF"/>
        <w:spacing w:after="240"/>
        <w:ind w:left="2707" w:right="630" w:hanging="547"/>
        <w:rPr>
          <w:rStyle w:val="InitialStyle"/>
          <w:rFonts w:ascii="Times New Roman" w:hAnsi="Times New Roman"/>
          <w:sz w:val="22"/>
          <w:shd w:val="clear" w:color="auto" w:fill="FFFFFF"/>
        </w:rPr>
      </w:pPr>
      <w:r w:rsidRPr="00257915">
        <w:rPr>
          <w:rStyle w:val="InitialStyle"/>
          <w:rFonts w:ascii="Times New Roman" w:hAnsi="Times New Roman"/>
          <w:sz w:val="22"/>
        </w:rPr>
        <w:t>Coupons under a WIC Demonstration Project that can be exchanged for food at farmers’</w:t>
      </w:r>
      <w:r>
        <w:rPr>
          <w:rStyle w:val="InitialStyle"/>
          <w:rFonts w:ascii="Times New Roman" w:hAnsi="Times New Roman"/>
          <w:sz w:val="22"/>
        </w:rPr>
        <w:t xml:space="preserve"> </w:t>
      </w:r>
      <w:proofErr w:type="gramStart"/>
      <w:r w:rsidRPr="00257915">
        <w:rPr>
          <w:rStyle w:val="InitialStyle"/>
          <w:rFonts w:ascii="Times New Roman" w:hAnsi="Times New Roman"/>
          <w:sz w:val="22"/>
        </w:rPr>
        <w:t>markets;</w:t>
      </w:r>
      <w:proofErr w:type="gramEnd"/>
    </w:p>
    <w:p w14:paraId="70B83A80" w14:textId="77777777" w:rsidR="005B22BE" w:rsidRPr="00257915" w:rsidRDefault="005B22BE" w:rsidP="005B22BE">
      <w:pPr>
        <w:pStyle w:val="DefaultText"/>
        <w:numPr>
          <w:ilvl w:val="0"/>
          <w:numId w:val="14"/>
        </w:numPr>
        <w:shd w:val="clear" w:color="auto" w:fill="FFFFFF"/>
        <w:spacing w:after="240"/>
        <w:ind w:left="2707" w:right="630" w:hanging="547"/>
        <w:rPr>
          <w:rStyle w:val="InitialStyle"/>
          <w:rFonts w:ascii="Times New Roman" w:hAnsi="Times New Roman"/>
          <w:sz w:val="22"/>
          <w:shd w:val="clear" w:color="auto" w:fill="FFFFFF"/>
        </w:rPr>
      </w:pPr>
      <w:r w:rsidRPr="00257915">
        <w:rPr>
          <w:rStyle w:val="InitialStyle"/>
          <w:rFonts w:ascii="Times New Roman" w:hAnsi="Times New Roman"/>
          <w:sz w:val="22"/>
          <w:shd w:val="clear" w:color="auto" w:fill="FFFFFF"/>
        </w:rPr>
        <w:t xml:space="preserve">Highway Relocation assistance payments, Urban Renewal Assistance payments, disaster relief payments used for relocation, and payments from private agencies used for </w:t>
      </w:r>
      <w:proofErr w:type="gramStart"/>
      <w:r w:rsidRPr="00257915">
        <w:rPr>
          <w:rStyle w:val="InitialStyle"/>
          <w:rFonts w:ascii="Times New Roman" w:hAnsi="Times New Roman"/>
          <w:sz w:val="22"/>
          <w:shd w:val="clear" w:color="auto" w:fill="FFFFFF"/>
        </w:rPr>
        <w:t>relocation</w:t>
      </w:r>
      <w:r w:rsidRPr="00257915">
        <w:rPr>
          <w:rStyle w:val="InitialStyle"/>
          <w:rFonts w:ascii="Times New Roman" w:hAnsi="Times New Roman"/>
          <w:sz w:val="22"/>
        </w:rPr>
        <w:t>;</w:t>
      </w:r>
      <w:proofErr w:type="gramEnd"/>
    </w:p>
    <w:p w14:paraId="66A939CF" w14:textId="77777777" w:rsidR="005B22BE" w:rsidRPr="00257915" w:rsidRDefault="005B22BE" w:rsidP="005B22BE">
      <w:pPr>
        <w:pStyle w:val="DefaultText"/>
        <w:numPr>
          <w:ilvl w:val="0"/>
          <w:numId w:val="14"/>
        </w:numPr>
        <w:spacing w:after="240"/>
        <w:ind w:left="2707" w:right="630" w:hanging="547"/>
        <w:rPr>
          <w:rStyle w:val="InitialStyle"/>
          <w:rFonts w:ascii="Times New Roman" w:hAnsi="Times New Roman"/>
          <w:sz w:val="22"/>
        </w:rPr>
      </w:pPr>
      <w:r w:rsidRPr="00257915">
        <w:rPr>
          <w:rStyle w:val="InitialStyle"/>
          <w:rFonts w:ascii="Times New Roman" w:hAnsi="Times New Roman"/>
          <w:sz w:val="22"/>
        </w:rPr>
        <w:t xml:space="preserve">State and federal earned income credits (EIC), </w:t>
      </w:r>
      <w:r w:rsidRPr="00257915">
        <w:rPr>
          <w:rStyle w:val="InitialStyle"/>
          <w:rFonts w:ascii="Times New Roman" w:hAnsi="Times New Roman"/>
          <w:sz w:val="22"/>
          <w:shd w:val="clear" w:color="auto" w:fill="FFFFFF"/>
        </w:rPr>
        <w:t xml:space="preserve">whether received as an advance payment or as part or all of an income tax refund, in the month of receipt and the following </w:t>
      </w:r>
      <w:proofErr w:type="gramStart"/>
      <w:r w:rsidRPr="00257915">
        <w:rPr>
          <w:rStyle w:val="InitialStyle"/>
          <w:rFonts w:ascii="Times New Roman" w:hAnsi="Times New Roman"/>
          <w:sz w:val="22"/>
          <w:shd w:val="clear" w:color="auto" w:fill="FFFFFF"/>
        </w:rPr>
        <w:t>month</w:t>
      </w:r>
      <w:r w:rsidRPr="00257915">
        <w:rPr>
          <w:rStyle w:val="InitialStyle"/>
          <w:rFonts w:ascii="Times New Roman" w:hAnsi="Times New Roman"/>
          <w:sz w:val="22"/>
        </w:rPr>
        <w:t>;</w:t>
      </w:r>
      <w:proofErr w:type="gramEnd"/>
      <w:r w:rsidRPr="00257915">
        <w:rPr>
          <w:rStyle w:val="InitialStyle"/>
          <w:rFonts w:ascii="Times New Roman" w:hAnsi="Times New Roman"/>
          <w:sz w:val="22"/>
          <w:shd w:val="clear" w:color="auto" w:fill="FFFFFF"/>
        </w:rPr>
        <w:t xml:space="preserve"> </w:t>
      </w:r>
    </w:p>
    <w:p w14:paraId="051B970A" w14:textId="55FB93EA" w:rsidR="005B22BE" w:rsidRDefault="005B22BE" w:rsidP="005B22BE">
      <w:pPr>
        <w:pStyle w:val="DefaultText"/>
        <w:numPr>
          <w:ilvl w:val="0"/>
          <w:numId w:val="14"/>
        </w:numPr>
        <w:spacing w:after="240"/>
        <w:ind w:left="2707" w:right="630" w:hanging="547"/>
        <w:rPr>
          <w:rStyle w:val="InitialStyle"/>
          <w:rFonts w:ascii="Times New Roman" w:hAnsi="Times New Roman"/>
          <w:sz w:val="22"/>
        </w:rPr>
      </w:pPr>
      <w:r w:rsidRPr="00D377D2">
        <w:rPr>
          <w:rStyle w:val="InitialStyle"/>
          <w:rFonts w:ascii="Times New Roman" w:hAnsi="Times New Roman"/>
          <w:sz w:val="22"/>
          <w:szCs w:val="22"/>
        </w:rPr>
        <w:t xml:space="preserve">Payments or allowances made to or on behalf of a household for energy assistance under any federal, state, or local law. These payments or allowances must be clearly identified as energy assistance by the legislative body authorizing the program or providing the </w:t>
      </w:r>
      <w:proofErr w:type="gramStart"/>
      <w:r w:rsidRPr="00D377D2">
        <w:rPr>
          <w:rStyle w:val="InitialStyle"/>
          <w:rFonts w:ascii="Times New Roman" w:hAnsi="Times New Roman"/>
          <w:sz w:val="22"/>
          <w:szCs w:val="22"/>
        </w:rPr>
        <w:t>funds</w:t>
      </w:r>
      <w:r w:rsidRPr="00D377D2">
        <w:rPr>
          <w:rStyle w:val="InitialStyle"/>
          <w:rFonts w:ascii="Times New Roman" w:hAnsi="Times New Roman"/>
          <w:sz w:val="22"/>
        </w:rPr>
        <w:t>;</w:t>
      </w:r>
      <w:proofErr w:type="gramEnd"/>
    </w:p>
    <w:p w14:paraId="5057EE7B" w14:textId="77777777" w:rsidR="00F10E8A" w:rsidRDefault="00F10E8A" w:rsidP="00F10E8A">
      <w:pPr>
        <w:pStyle w:val="DefaultText"/>
        <w:spacing w:after="240"/>
        <w:ind w:right="630"/>
        <w:rPr>
          <w:rStyle w:val="InitialStyle"/>
          <w:rFonts w:ascii="Times New Roman" w:hAnsi="Times New Roman"/>
          <w:sz w:val="22"/>
        </w:rPr>
      </w:pPr>
    </w:p>
    <w:p w14:paraId="3D6435C4" w14:textId="77777777" w:rsidR="00F10E8A" w:rsidRDefault="00F10E8A" w:rsidP="00F10E8A">
      <w:pPr>
        <w:pStyle w:val="DefaultText"/>
        <w:spacing w:after="240"/>
        <w:ind w:right="630"/>
        <w:rPr>
          <w:rStyle w:val="InitialStyle"/>
          <w:rFonts w:ascii="Times New Roman" w:hAnsi="Times New Roman"/>
          <w:sz w:val="22"/>
        </w:rPr>
      </w:pPr>
    </w:p>
    <w:p w14:paraId="26A68ECC" w14:textId="77777777" w:rsidR="00F10E8A" w:rsidRDefault="00F10E8A" w:rsidP="00F10E8A">
      <w:pPr>
        <w:pStyle w:val="DefaultText"/>
        <w:spacing w:after="240"/>
        <w:ind w:right="630"/>
        <w:rPr>
          <w:rStyle w:val="InitialStyle"/>
          <w:rFonts w:ascii="Times New Roman" w:hAnsi="Times New Roman"/>
          <w:sz w:val="22"/>
        </w:rPr>
      </w:pPr>
    </w:p>
    <w:p w14:paraId="5A11A99A" w14:textId="77777777" w:rsidR="00F10E8A" w:rsidRDefault="00F10E8A" w:rsidP="00F10E8A">
      <w:pPr>
        <w:pStyle w:val="DefaultText"/>
        <w:spacing w:after="240"/>
        <w:ind w:right="630"/>
        <w:rPr>
          <w:rStyle w:val="InitialStyle"/>
          <w:rFonts w:ascii="Times New Roman" w:hAnsi="Times New Roman"/>
          <w:sz w:val="22"/>
        </w:rPr>
      </w:pPr>
    </w:p>
    <w:p w14:paraId="2DF00E84" w14:textId="77777777" w:rsidR="00F10E8A" w:rsidRDefault="00F10E8A" w:rsidP="00F10E8A">
      <w:pPr>
        <w:pStyle w:val="DefaultText"/>
        <w:spacing w:after="240"/>
        <w:ind w:right="630"/>
        <w:rPr>
          <w:rStyle w:val="InitialStyle"/>
          <w:rFonts w:ascii="Times New Roman" w:hAnsi="Times New Roman"/>
          <w:sz w:val="22"/>
        </w:rPr>
      </w:pPr>
    </w:p>
    <w:p w14:paraId="163EB4AF" w14:textId="77777777" w:rsidR="00F10E8A" w:rsidRDefault="00F10E8A" w:rsidP="00F10E8A">
      <w:pPr>
        <w:pStyle w:val="DefaultText"/>
        <w:spacing w:after="240"/>
        <w:ind w:right="630"/>
        <w:rPr>
          <w:rStyle w:val="InitialStyle"/>
          <w:rFonts w:ascii="Times New Roman" w:hAnsi="Times New Roman"/>
          <w:sz w:val="22"/>
        </w:rPr>
      </w:pPr>
    </w:p>
    <w:p w14:paraId="20D3994B" w14:textId="77777777" w:rsidR="00F10E8A" w:rsidRDefault="00F10E8A" w:rsidP="00F10E8A">
      <w:pPr>
        <w:pStyle w:val="DefaultText"/>
        <w:spacing w:after="240"/>
        <w:ind w:right="630"/>
        <w:rPr>
          <w:rStyle w:val="InitialStyle"/>
          <w:rFonts w:ascii="Times New Roman" w:hAnsi="Times New Roman"/>
          <w:sz w:val="22"/>
        </w:rPr>
      </w:pPr>
    </w:p>
    <w:p w14:paraId="3CEF7902" w14:textId="77777777" w:rsidR="00F10E8A" w:rsidRDefault="00F10E8A" w:rsidP="00F10E8A">
      <w:pPr>
        <w:pStyle w:val="DefaultText"/>
        <w:spacing w:after="240"/>
        <w:ind w:right="630"/>
        <w:rPr>
          <w:rStyle w:val="InitialStyle"/>
          <w:rFonts w:ascii="Times New Roman" w:hAnsi="Times New Roman"/>
          <w:sz w:val="22"/>
        </w:rPr>
      </w:pPr>
    </w:p>
    <w:p w14:paraId="263E7B58" w14:textId="77777777" w:rsidR="00F10E8A" w:rsidRDefault="00F10E8A" w:rsidP="00F10E8A">
      <w:pPr>
        <w:pStyle w:val="DefaultText"/>
        <w:spacing w:after="240"/>
        <w:ind w:right="630"/>
        <w:rPr>
          <w:rStyle w:val="InitialStyle"/>
          <w:rFonts w:ascii="Times New Roman" w:hAnsi="Times New Roman"/>
          <w:sz w:val="22"/>
        </w:rPr>
      </w:pPr>
    </w:p>
    <w:p w14:paraId="065B836E" w14:textId="77777777" w:rsidR="00F10E8A" w:rsidRDefault="00F10E8A" w:rsidP="00F10E8A">
      <w:pPr>
        <w:pStyle w:val="DefaultText"/>
        <w:spacing w:after="240"/>
        <w:ind w:right="630"/>
        <w:rPr>
          <w:rStyle w:val="InitialStyle"/>
          <w:rFonts w:ascii="Times New Roman" w:hAnsi="Times New Roman"/>
          <w:sz w:val="22"/>
        </w:rPr>
      </w:pPr>
    </w:p>
    <w:p w14:paraId="4ED649D3" w14:textId="77777777" w:rsidR="00F10E8A" w:rsidRDefault="00F10E8A" w:rsidP="00F10E8A">
      <w:pPr>
        <w:pStyle w:val="DefaultText"/>
        <w:spacing w:after="240"/>
        <w:ind w:right="630"/>
        <w:rPr>
          <w:rStyle w:val="InitialStyle"/>
          <w:rFonts w:ascii="Times New Roman" w:hAnsi="Times New Roman"/>
          <w:sz w:val="22"/>
        </w:rPr>
      </w:pPr>
    </w:p>
    <w:tbl>
      <w:tblPr>
        <w:tblW w:w="10620" w:type="dxa"/>
        <w:tblLayout w:type="fixed"/>
        <w:tblCellMar>
          <w:left w:w="120" w:type="dxa"/>
          <w:right w:w="120" w:type="dxa"/>
        </w:tblCellMar>
        <w:tblLook w:val="0000" w:firstRow="0" w:lastRow="0" w:firstColumn="0" w:lastColumn="0" w:noHBand="0" w:noVBand="0"/>
      </w:tblPr>
      <w:tblGrid>
        <w:gridCol w:w="1747"/>
        <w:gridCol w:w="1067"/>
        <w:gridCol w:w="1817"/>
        <w:gridCol w:w="1217"/>
        <w:gridCol w:w="1217"/>
        <w:gridCol w:w="1218"/>
        <w:gridCol w:w="1077"/>
        <w:gridCol w:w="970"/>
        <w:gridCol w:w="290"/>
      </w:tblGrid>
      <w:tr w:rsidR="00E66575" w:rsidRPr="002004BE" w14:paraId="7FDB314B" w14:textId="77777777" w:rsidTr="00E66575">
        <w:trPr>
          <w:gridAfter w:val="1"/>
          <w:wAfter w:w="290" w:type="dxa"/>
          <w:cantSplit/>
          <w:trHeight w:hRule="exact" w:val="257"/>
        </w:trPr>
        <w:tc>
          <w:tcPr>
            <w:tcW w:w="10330" w:type="dxa"/>
            <w:gridSpan w:val="8"/>
          </w:tcPr>
          <w:p w14:paraId="75A2C136" w14:textId="77777777" w:rsidR="00E66575" w:rsidRPr="002004BE" w:rsidRDefault="00E66575" w:rsidP="00662286">
            <w:pPr>
              <w:pStyle w:val="DefaultText1"/>
              <w:jc w:val="center"/>
              <w:rPr>
                <w:rFonts w:ascii="Arial" w:hAnsi="Arial" w:cs="Arial"/>
                <w:sz w:val="20"/>
              </w:rPr>
            </w:pPr>
            <w:r w:rsidRPr="00876F97">
              <w:rPr>
                <w:rStyle w:val="InitialStyle"/>
                <w:rFonts w:ascii="Arial" w:hAnsi="Arial" w:cs="Arial"/>
                <w:b/>
                <w:sz w:val="20"/>
              </w:rPr>
              <w:lastRenderedPageBreak/>
              <w:t>106 CMR: Department of Transitional Assistance</w:t>
            </w:r>
          </w:p>
        </w:tc>
      </w:tr>
      <w:tr w:rsidR="00E66575" w:rsidRPr="002004BE" w14:paraId="27581B05" w14:textId="77777777" w:rsidTr="00E66575">
        <w:trPr>
          <w:cantSplit/>
          <w:trHeight w:hRule="exact" w:val="257"/>
        </w:trPr>
        <w:tc>
          <w:tcPr>
            <w:tcW w:w="2814" w:type="dxa"/>
            <w:gridSpan w:val="2"/>
            <w:tcBorders>
              <w:top w:val="single" w:sz="6" w:space="0" w:color="auto"/>
            </w:tcBorders>
          </w:tcPr>
          <w:p w14:paraId="16FF140B" w14:textId="77777777" w:rsidR="00E66575" w:rsidRPr="00C8622F" w:rsidRDefault="00E66575" w:rsidP="00662286">
            <w:pPr>
              <w:pStyle w:val="DefaultText"/>
              <w:rPr>
                <w:rFonts w:ascii="Arial" w:hAnsi="Arial" w:cs="Arial"/>
                <w:sz w:val="20"/>
              </w:rPr>
            </w:pPr>
            <w:r w:rsidRPr="00C8622F">
              <w:rPr>
                <w:rFonts w:ascii="Arial" w:hAnsi="Arial"/>
                <w:b/>
                <w:sz w:val="20"/>
              </w:rPr>
              <w:t>Trans. by S.L.</w:t>
            </w:r>
            <w:r w:rsidRPr="00C8622F">
              <w:rPr>
                <w:rFonts w:ascii="Arial" w:hAnsi="Arial" w:cs="Arial"/>
                <w:b/>
                <w:sz w:val="20"/>
              </w:rPr>
              <w:t xml:space="preserve"> </w:t>
            </w:r>
            <w:r w:rsidRPr="00C8622F">
              <w:rPr>
                <w:rFonts w:ascii="Arial" w:hAnsi="Arial"/>
                <w:b/>
                <w:sz w:val="20"/>
              </w:rPr>
              <w:t>1407</w:t>
            </w:r>
          </w:p>
        </w:tc>
        <w:tc>
          <w:tcPr>
            <w:tcW w:w="5469" w:type="dxa"/>
            <w:gridSpan w:val="4"/>
            <w:tcBorders>
              <w:top w:val="single" w:sz="6" w:space="0" w:color="auto"/>
            </w:tcBorders>
          </w:tcPr>
          <w:p w14:paraId="52B09EF8" w14:textId="77777777" w:rsidR="00E66575" w:rsidRPr="002004BE" w:rsidRDefault="00E66575" w:rsidP="00662286">
            <w:pPr>
              <w:pStyle w:val="DefaultText"/>
              <w:rPr>
                <w:rFonts w:ascii="Arial" w:hAnsi="Arial" w:cs="Arial"/>
                <w:sz w:val="20"/>
              </w:rPr>
            </w:pPr>
          </w:p>
        </w:tc>
        <w:tc>
          <w:tcPr>
            <w:tcW w:w="1077" w:type="dxa"/>
            <w:tcBorders>
              <w:top w:val="single" w:sz="6" w:space="0" w:color="auto"/>
            </w:tcBorders>
          </w:tcPr>
          <w:p w14:paraId="5CCF7A0A" w14:textId="77777777" w:rsidR="00E66575" w:rsidRPr="002004BE" w:rsidRDefault="00E66575" w:rsidP="00662286">
            <w:pPr>
              <w:pStyle w:val="DefaultText"/>
              <w:rPr>
                <w:rFonts w:ascii="Arial" w:hAnsi="Arial" w:cs="Arial"/>
                <w:sz w:val="20"/>
              </w:rPr>
            </w:pPr>
          </w:p>
        </w:tc>
        <w:tc>
          <w:tcPr>
            <w:tcW w:w="1260" w:type="dxa"/>
            <w:gridSpan w:val="2"/>
            <w:tcBorders>
              <w:top w:val="single" w:sz="6" w:space="0" w:color="auto"/>
            </w:tcBorders>
          </w:tcPr>
          <w:p w14:paraId="1E89CBB2" w14:textId="77777777" w:rsidR="00E66575" w:rsidRPr="002004BE" w:rsidRDefault="00E66575" w:rsidP="00662286">
            <w:pPr>
              <w:pStyle w:val="DefaultText"/>
              <w:rPr>
                <w:rFonts w:ascii="Arial" w:hAnsi="Arial" w:cs="Arial"/>
                <w:sz w:val="20"/>
              </w:rPr>
            </w:pPr>
          </w:p>
        </w:tc>
      </w:tr>
      <w:tr w:rsidR="00E66575" w:rsidRPr="002004BE" w14:paraId="1DC4B18A" w14:textId="77777777" w:rsidTr="00E66575">
        <w:trPr>
          <w:cantSplit/>
          <w:trHeight w:hRule="exact" w:val="315"/>
        </w:trPr>
        <w:tc>
          <w:tcPr>
            <w:tcW w:w="1747" w:type="dxa"/>
          </w:tcPr>
          <w:p w14:paraId="7A1160DC" w14:textId="77777777" w:rsidR="00E66575" w:rsidRPr="00C8622F" w:rsidRDefault="00E66575" w:rsidP="00662286">
            <w:pPr>
              <w:pStyle w:val="DefaultText"/>
              <w:rPr>
                <w:rFonts w:ascii="Arial" w:hAnsi="Arial" w:cs="Arial"/>
                <w:sz w:val="20"/>
              </w:rPr>
            </w:pPr>
            <w:r w:rsidRPr="00C8622F">
              <w:rPr>
                <w:rFonts w:ascii="Arial" w:hAnsi="Arial" w:cs="Arial"/>
                <w:b/>
                <w:sz w:val="20"/>
              </w:rPr>
              <w:t>Prev. S.L. 1353</w:t>
            </w:r>
          </w:p>
        </w:tc>
        <w:tc>
          <w:tcPr>
            <w:tcW w:w="7613" w:type="dxa"/>
            <w:gridSpan w:val="6"/>
          </w:tcPr>
          <w:p w14:paraId="07BDD428" w14:textId="77777777" w:rsidR="00E66575" w:rsidRPr="00C8622F" w:rsidRDefault="00E66575" w:rsidP="00662286">
            <w:pPr>
              <w:pStyle w:val="DefaultText1"/>
              <w:jc w:val="center"/>
              <w:rPr>
                <w:rFonts w:ascii="Arial" w:hAnsi="Arial" w:cs="Arial"/>
                <w:sz w:val="20"/>
              </w:rPr>
            </w:pPr>
            <w:r w:rsidRPr="00C8622F">
              <w:rPr>
                <w:rFonts w:ascii="Arial" w:hAnsi="Arial" w:cs="Arial"/>
                <w:b/>
                <w:sz w:val="20"/>
              </w:rPr>
              <w:t>Supplemental Nutrition Assistance Program</w:t>
            </w:r>
          </w:p>
        </w:tc>
        <w:tc>
          <w:tcPr>
            <w:tcW w:w="1260" w:type="dxa"/>
            <w:gridSpan w:val="2"/>
          </w:tcPr>
          <w:p w14:paraId="1880BC4E" w14:textId="77777777" w:rsidR="00E66575" w:rsidRPr="002004BE" w:rsidRDefault="00E66575" w:rsidP="00662286">
            <w:pPr>
              <w:pStyle w:val="DefaultText"/>
              <w:rPr>
                <w:rFonts w:ascii="Arial" w:hAnsi="Arial" w:cs="Arial"/>
                <w:sz w:val="20"/>
              </w:rPr>
            </w:pPr>
          </w:p>
        </w:tc>
      </w:tr>
      <w:tr w:rsidR="00E66575" w:rsidRPr="002004BE" w14:paraId="2E1F7B6B" w14:textId="77777777" w:rsidTr="00E66575">
        <w:trPr>
          <w:cantSplit/>
          <w:trHeight w:hRule="exact" w:val="330"/>
        </w:trPr>
        <w:tc>
          <w:tcPr>
            <w:tcW w:w="2814" w:type="dxa"/>
            <w:gridSpan w:val="2"/>
          </w:tcPr>
          <w:p w14:paraId="1DDBAD43" w14:textId="77777777" w:rsidR="00E66575" w:rsidRPr="00C8622F" w:rsidRDefault="00E66575" w:rsidP="00662286">
            <w:pPr>
              <w:pStyle w:val="DefaultText"/>
              <w:rPr>
                <w:rFonts w:ascii="Arial" w:hAnsi="Arial" w:cs="Arial"/>
                <w:sz w:val="20"/>
              </w:rPr>
            </w:pPr>
          </w:p>
        </w:tc>
        <w:tc>
          <w:tcPr>
            <w:tcW w:w="5469" w:type="dxa"/>
            <w:gridSpan w:val="4"/>
          </w:tcPr>
          <w:p w14:paraId="0F92AAAD" w14:textId="77777777" w:rsidR="00E66575" w:rsidRPr="00C8622F" w:rsidRDefault="00E66575" w:rsidP="00662286">
            <w:pPr>
              <w:spacing w:line="240" w:lineRule="auto"/>
              <w:jc w:val="center"/>
              <w:rPr>
                <w:rFonts w:ascii="Arial" w:hAnsi="Arial" w:cs="Arial"/>
                <w:b/>
                <w:sz w:val="20"/>
                <w:szCs w:val="20"/>
              </w:rPr>
            </w:pPr>
            <w:r w:rsidRPr="00C8622F">
              <w:rPr>
                <w:rFonts w:ascii="Arial" w:hAnsi="Arial" w:cs="Arial"/>
                <w:b/>
                <w:sz w:val="20"/>
                <w:szCs w:val="20"/>
              </w:rPr>
              <w:t>Financial Eligibility Standards</w:t>
            </w:r>
          </w:p>
        </w:tc>
        <w:tc>
          <w:tcPr>
            <w:tcW w:w="1077" w:type="dxa"/>
          </w:tcPr>
          <w:p w14:paraId="08AA5F54" w14:textId="77777777" w:rsidR="00E66575" w:rsidRPr="00C8622F" w:rsidRDefault="00E66575" w:rsidP="00662286">
            <w:pPr>
              <w:pStyle w:val="DefaultText1"/>
              <w:rPr>
                <w:rFonts w:ascii="Arial" w:hAnsi="Arial" w:cs="Arial"/>
                <w:b/>
                <w:sz w:val="20"/>
              </w:rPr>
            </w:pPr>
            <w:r w:rsidRPr="00C8622F">
              <w:rPr>
                <w:rStyle w:val="InitialStyle"/>
                <w:rFonts w:ascii="Arial" w:hAnsi="Arial" w:cs="Arial"/>
                <w:b/>
                <w:sz w:val="20"/>
              </w:rPr>
              <w:t xml:space="preserve">Chapter              </w:t>
            </w:r>
          </w:p>
        </w:tc>
        <w:tc>
          <w:tcPr>
            <w:tcW w:w="1260" w:type="dxa"/>
            <w:gridSpan w:val="2"/>
          </w:tcPr>
          <w:p w14:paraId="0B17E100" w14:textId="77777777" w:rsidR="00E66575" w:rsidRPr="00C8622F" w:rsidRDefault="00E66575" w:rsidP="00662286">
            <w:pPr>
              <w:pStyle w:val="DefaultText1"/>
              <w:rPr>
                <w:rFonts w:ascii="Arial" w:hAnsi="Arial" w:cs="Arial"/>
                <w:b/>
                <w:sz w:val="20"/>
              </w:rPr>
            </w:pPr>
            <w:r w:rsidRPr="00C8622F">
              <w:rPr>
                <w:rFonts w:ascii="Arial" w:hAnsi="Arial" w:cs="Arial"/>
                <w:b/>
                <w:sz w:val="20"/>
              </w:rPr>
              <w:t>363</w:t>
            </w:r>
          </w:p>
        </w:tc>
      </w:tr>
      <w:tr w:rsidR="00E66575" w:rsidRPr="002004BE" w14:paraId="25EB024E" w14:textId="77777777" w:rsidTr="00E66575">
        <w:trPr>
          <w:cantSplit/>
          <w:trHeight w:hRule="exact" w:val="279"/>
        </w:trPr>
        <w:tc>
          <w:tcPr>
            <w:tcW w:w="2814" w:type="dxa"/>
            <w:gridSpan w:val="2"/>
            <w:tcBorders>
              <w:bottom w:val="single" w:sz="4" w:space="0" w:color="auto"/>
            </w:tcBorders>
          </w:tcPr>
          <w:p w14:paraId="08CE771D" w14:textId="77777777" w:rsidR="00E66575" w:rsidRPr="00C8622F" w:rsidRDefault="00E66575" w:rsidP="00662286">
            <w:pPr>
              <w:pStyle w:val="DefaultText"/>
              <w:rPr>
                <w:rFonts w:ascii="Arial" w:hAnsi="Arial" w:cs="Arial"/>
                <w:strike/>
                <w:color w:val="FF0000"/>
                <w:sz w:val="20"/>
              </w:rPr>
            </w:pPr>
            <w:r w:rsidRPr="00C8622F">
              <w:rPr>
                <w:rFonts w:ascii="Arial" w:hAnsi="Arial" w:cs="Arial"/>
                <w:b/>
                <w:sz w:val="20"/>
              </w:rPr>
              <w:t>Rev. 5/2024</w:t>
            </w:r>
          </w:p>
        </w:tc>
        <w:tc>
          <w:tcPr>
            <w:tcW w:w="1817" w:type="dxa"/>
            <w:tcBorders>
              <w:bottom w:val="single" w:sz="4" w:space="0" w:color="auto"/>
            </w:tcBorders>
          </w:tcPr>
          <w:p w14:paraId="73BC52B2" w14:textId="77777777" w:rsidR="00E66575" w:rsidRPr="002004BE" w:rsidRDefault="00E66575" w:rsidP="00662286">
            <w:pPr>
              <w:pStyle w:val="DefaultText"/>
              <w:rPr>
                <w:rFonts w:ascii="Arial" w:hAnsi="Arial" w:cs="Arial"/>
                <w:sz w:val="20"/>
              </w:rPr>
            </w:pPr>
          </w:p>
        </w:tc>
        <w:tc>
          <w:tcPr>
            <w:tcW w:w="1217" w:type="dxa"/>
            <w:tcBorders>
              <w:bottom w:val="single" w:sz="4" w:space="0" w:color="auto"/>
            </w:tcBorders>
          </w:tcPr>
          <w:p w14:paraId="1ABD7B97" w14:textId="77777777" w:rsidR="00E66575" w:rsidRPr="002004BE" w:rsidRDefault="00E66575" w:rsidP="00662286">
            <w:pPr>
              <w:pStyle w:val="DefaultText"/>
              <w:rPr>
                <w:rFonts w:ascii="Arial" w:hAnsi="Arial" w:cs="Arial"/>
                <w:sz w:val="20"/>
              </w:rPr>
            </w:pPr>
          </w:p>
        </w:tc>
        <w:tc>
          <w:tcPr>
            <w:tcW w:w="1217" w:type="dxa"/>
            <w:tcBorders>
              <w:bottom w:val="single" w:sz="4" w:space="0" w:color="auto"/>
            </w:tcBorders>
          </w:tcPr>
          <w:p w14:paraId="723B0C52" w14:textId="77777777" w:rsidR="00E66575" w:rsidRPr="00C8622F" w:rsidRDefault="00E66575" w:rsidP="00662286">
            <w:pPr>
              <w:pStyle w:val="DefaultText"/>
              <w:rPr>
                <w:rFonts w:ascii="Arial" w:hAnsi="Arial" w:cs="Arial"/>
                <w:b/>
                <w:sz w:val="20"/>
              </w:rPr>
            </w:pPr>
          </w:p>
        </w:tc>
        <w:tc>
          <w:tcPr>
            <w:tcW w:w="1218" w:type="dxa"/>
            <w:tcBorders>
              <w:bottom w:val="single" w:sz="4" w:space="0" w:color="auto"/>
            </w:tcBorders>
          </w:tcPr>
          <w:p w14:paraId="5E549608" w14:textId="61EE8B56" w:rsidR="00E66575" w:rsidRPr="00C8622F" w:rsidRDefault="00E66575" w:rsidP="00662286">
            <w:pPr>
              <w:spacing w:line="240" w:lineRule="auto"/>
              <w:jc w:val="center"/>
              <w:rPr>
                <w:rFonts w:ascii="Arial" w:hAnsi="Arial" w:cs="Arial"/>
                <w:b/>
                <w:sz w:val="20"/>
                <w:szCs w:val="20"/>
              </w:rPr>
            </w:pPr>
            <w:r w:rsidRPr="00C8622F">
              <w:rPr>
                <w:rFonts w:ascii="Arial" w:hAnsi="Arial" w:cs="Arial"/>
                <w:b/>
                <w:sz w:val="20"/>
                <w:szCs w:val="20"/>
              </w:rPr>
              <w:t>(</w:t>
            </w:r>
            <w:r w:rsidR="00744306">
              <w:rPr>
                <w:rFonts w:ascii="Arial" w:hAnsi="Arial" w:cs="Arial"/>
                <w:b/>
                <w:sz w:val="20"/>
                <w:szCs w:val="20"/>
              </w:rPr>
              <w:t>7</w:t>
            </w:r>
            <w:r w:rsidRPr="00C8622F">
              <w:rPr>
                <w:rFonts w:ascii="Arial" w:hAnsi="Arial" w:cs="Arial"/>
                <w:b/>
                <w:sz w:val="20"/>
                <w:szCs w:val="20"/>
              </w:rPr>
              <w:t xml:space="preserve"> of</w:t>
            </w:r>
            <w:r w:rsidRPr="00C8622F">
              <w:rPr>
                <w:rFonts w:ascii="Arial" w:hAnsi="Arial" w:cs="Arial"/>
                <w:b/>
                <w:color w:val="FF0000"/>
                <w:sz w:val="20"/>
                <w:szCs w:val="20"/>
              </w:rPr>
              <w:t xml:space="preserve"> </w:t>
            </w:r>
            <w:r w:rsidRPr="00C8622F">
              <w:rPr>
                <w:rFonts w:ascii="Arial" w:hAnsi="Arial" w:cs="Arial"/>
                <w:b/>
                <w:color w:val="000000"/>
                <w:sz w:val="20"/>
                <w:szCs w:val="20"/>
              </w:rPr>
              <w:t>8</w:t>
            </w:r>
            <w:r w:rsidRPr="00C8622F">
              <w:rPr>
                <w:rFonts w:ascii="Arial" w:hAnsi="Arial" w:cs="Arial"/>
                <w:b/>
                <w:sz w:val="20"/>
                <w:szCs w:val="20"/>
              </w:rPr>
              <w:t>)</w:t>
            </w:r>
          </w:p>
        </w:tc>
        <w:tc>
          <w:tcPr>
            <w:tcW w:w="1077" w:type="dxa"/>
            <w:tcBorders>
              <w:bottom w:val="single" w:sz="4" w:space="0" w:color="auto"/>
            </w:tcBorders>
          </w:tcPr>
          <w:p w14:paraId="6E0C8EA4" w14:textId="77777777" w:rsidR="00E66575" w:rsidRPr="00C8622F" w:rsidRDefault="00E66575" w:rsidP="00662286">
            <w:pPr>
              <w:pStyle w:val="DefaultText1"/>
              <w:rPr>
                <w:rFonts w:ascii="Arial" w:hAnsi="Arial" w:cs="Arial"/>
                <w:b/>
                <w:sz w:val="20"/>
              </w:rPr>
            </w:pPr>
            <w:r w:rsidRPr="00C8622F">
              <w:rPr>
                <w:rStyle w:val="InitialStyle"/>
                <w:rFonts w:ascii="Arial" w:hAnsi="Arial" w:cs="Arial"/>
                <w:b/>
                <w:sz w:val="20"/>
              </w:rPr>
              <w:t xml:space="preserve">Page       </w:t>
            </w:r>
          </w:p>
        </w:tc>
        <w:tc>
          <w:tcPr>
            <w:tcW w:w="1260" w:type="dxa"/>
            <w:gridSpan w:val="2"/>
            <w:tcBorders>
              <w:bottom w:val="single" w:sz="4" w:space="0" w:color="auto"/>
              <w:right w:val="single" w:sz="4" w:space="0" w:color="auto"/>
            </w:tcBorders>
          </w:tcPr>
          <w:p w14:paraId="72C90C55" w14:textId="77777777" w:rsidR="00E66575" w:rsidRPr="00C8622F" w:rsidRDefault="00E66575" w:rsidP="00662286">
            <w:pPr>
              <w:pStyle w:val="DefaultText1"/>
              <w:rPr>
                <w:rFonts w:ascii="Arial" w:hAnsi="Arial" w:cs="Arial"/>
                <w:b/>
                <w:sz w:val="20"/>
              </w:rPr>
            </w:pPr>
            <w:r w:rsidRPr="00C8622F">
              <w:rPr>
                <w:rFonts w:ascii="Arial" w:hAnsi="Arial" w:cs="Arial"/>
                <w:b/>
                <w:sz w:val="20"/>
              </w:rPr>
              <w:t>363.140</w:t>
            </w:r>
          </w:p>
        </w:tc>
      </w:tr>
    </w:tbl>
    <w:p w14:paraId="588425F1" w14:textId="77777777" w:rsidR="001341E4" w:rsidRDefault="001341E4" w:rsidP="00F10E8A">
      <w:pPr>
        <w:pStyle w:val="DefaultText"/>
        <w:spacing w:after="240"/>
        <w:ind w:right="630"/>
        <w:rPr>
          <w:rStyle w:val="InitialStyle"/>
          <w:rFonts w:ascii="Times New Roman" w:hAnsi="Times New Roman"/>
          <w:sz w:val="22"/>
        </w:rPr>
      </w:pPr>
    </w:p>
    <w:p w14:paraId="2C33EB7E" w14:textId="77777777" w:rsidR="001341E4" w:rsidRPr="00C16E50" w:rsidRDefault="001341E4" w:rsidP="001341E4">
      <w:pPr>
        <w:pStyle w:val="DefaultText"/>
        <w:tabs>
          <w:tab w:val="left" w:pos="960"/>
        </w:tabs>
        <w:ind w:left="960" w:hanging="960"/>
        <w:rPr>
          <w:rStyle w:val="InitialStyle"/>
          <w:rFonts w:ascii="Times New Roman" w:hAnsi="Times New Roman"/>
          <w:sz w:val="22"/>
        </w:rPr>
      </w:pPr>
      <w:r w:rsidRPr="00801440">
        <w:rPr>
          <w:rStyle w:val="InitialStyle"/>
          <w:rFonts w:ascii="Times New Roman" w:hAnsi="Times New Roman"/>
          <w:sz w:val="22"/>
          <w:szCs w:val="22"/>
        </w:rPr>
        <w:tab/>
      </w:r>
      <w:r w:rsidRPr="00801440">
        <w:rPr>
          <w:rStyle w:val="InitialStyle"/>
          <w:rFonts w:ascii="Times New Roman" w:hAnsi="Times New Roman"/>
          <w:sz w:val="22"/>
          <w:szCs w:val="22"/>
        </w:rPr>
        <w:tab/>
      </w:r>
      <w:r w:rsidRPr="00801440">
        <w:rPr>
          <w:rStyle w:val="InitialStyle"/>
          <w:rFonts w:ascii="Times New Roman" w:hAnsi="Times New Roman"/>
          <w:sz w:val="22"/>
          <w:szCs w:val="22"/>
        </w:rPr>
        <w:tab/>
        <w:t>(</w:t>
      </w:r>
      <w:r w:rsidRPr="00801440">
        <w:rPr>
          <w:rStyle w:val="InitialStyle"/>
          <w:rFonts w:ascii="Times New Roman" w:hAnsi="Times New Roman"/>
          <w:sz w:val="22"/>
          <w:szCs w:val="22"/>
          <w:shd w:val="clear" w:color="auto" w:fill="FFFFFF"/>
        </w:rPr>
        <w:t>e</w:t>
      </w:r>
      <w:r w:rsidRPr="00801440">
        <w:rPr>
          <w:rStyle w:val="InitialStyle"/>
          <w:rFonts w:ascii="Times New Roman" w:hAnsi="Times New Roman"/>
          <w:sz w:val="22"/>
          <w:szCs w:val="22"/>
        </w:rPr>
        <w:t>)</w:t>
      </w:r>
      <w:r w:rsidRPr="00801440">
        <w:rPr>
          <w:rStyle w:val="InitialStyle"/>
          <w:rFonts w:ascii="Times New Roman" w:hAnsi="Times New Roman"/>
          <w:sz w:val="22"/>
          <w:szCs w:val="22"/>
        </w:rPr>
        <w:tab/>
        <w:t>Nonliquid assets with a lien in place as a</w:t>
      </w:r>
      <w:r w:rsidRPr="00801440">
        <w:rPr>
          <w:rStyle w:val="InitialStyle"/>
          <w:rFonts w:ascii="Times New Roman" w:hAnsi="Times New Roman"/>
          <w:sz w:val="22"/>
          <w:szCs w:val="22"/>
        </w:rPr>
        <w:tab/>
        <w:t xml:space="preserve">result of taking out a business loan if the </w:t>
      </w:r>
      <w:r w:rsidRPr="00801440">
        <w:rPr>
          <w:rStyle w:val="InitialStyle"/>
          <w:rFonts w:ascii="Times New Roman" w:hAnsi="Times New Roman"/>
          <w:sz w:val="22"/>
          <w:szCs w:val="22"/>
        </w:rPr>
        <w:br/>
      </w:r>
      <w:r w:rsidRPr="00801440">
        <w:rPr>
          <w:rStyle w:val="InitialStyle"/>
          <w:rFonts w:ascii="Times New Roman" w:hAnsi="Times New Roman"/>
          <w:sz w:val="22"/>
          <w:szCs w:val="22"/>
        </w:rPr>
        <w:tab/>
      </w:r>
      <w:r w:rsidRPr="00801440">
        <w:rPr>
          <w:rStyle w:val="InitialStyle"/>
          <w:rFonts w:ascii="Times New Roman" w:hAnsi="Times New Roman"/>
          <w:sz w:val="22"/>
          <w:szCs w:val="22"/>
        </w:rPr>
        <w:tab/>
      </w:r>
      <w:r w:rsidRPr="00801440">
        <w:rPr>
          <w:rStyle w:val="InitialStyle"/>
          <w:rFonts w:ascii="Times New Roman" w:hAnsi="Times New Roman"/>
          <w:sz w:val="22"/>
          <w:szCs w:val="22"/>
        </w:rPr>
        <w:tab/>
        <w:t xml:space="preserve">household is prohibited by the </w:t>
      </w:r>
      <w:r w:rsidRPr="00C16E50">
        <w:rPr>
          <w:rStyle w:val="InitialStyle"/>
          <w:rFonts w:ascii="Times New Roman" w:hAnsi="Times New Roman"/>
          <w:sz w:val="22"/>
          <w:szCs w:val="22"/>
        </w:rPr>
        <w:t xml:space="preserve">security or lien agreement with the lienholder </w:t>
      </w:r>
      <w:r w:rsidRPr="00C16E50">
        <w:rPr>
          <w:rStyle w:val="InitialStyle"/>
          <w:rFonts w:ascii="Times New Roman" w:hAnsi="Times New Roman"/>
          <w:sz w:val="22"/>
          <w:szCs w:val="22"/>
        </w:rPr>
        <w:br/>
      </w:r>
      <w:r w:rsidRPr="00C16E50">
        <w:rPr>
          <w:rStyle w:val="InitialStyle"/>
          <w:rFonts w:ascii="Times New Roman" w:hAnsi="Times New Roman"/>
          <w:sz w:val="22"/>
          <w:szCs w:val="22"/>
        </w:rPr>
        <w:tab/>
      </w:r>
      <w:r w:rsidRPr="00C16E50">
        <w:rPr>
          <w:rStyle w:val="InitialStyle"/>
          <w:rFonts w:ascii="Times New Roman" w:hAnsi="Times New Roman"/>
          <w:sz w:val="22"/>
          <w:szCs w:val="22"/>
        </w:rPr>
        <w:tab/>
      </w:r>
      <w:r w:rsidRPr="00C16E50">
        <w:rPr>
          <w:rStyle w:val="InitialStyle"/>
          <w:rFonts w:ascii="Times New Roman" w:hAnsi="Times New Roman"/>
          <w:sz w:val="22"/>
          <w:szCs w:val="22"/>
        </w:rPr>
        <w:tab/>
        <w:t xml:space="preserve">(creditor) from selling the </w:t>
      </w:r>
      <w:proofErr w:type="gramStart"/>
      <w:r w:rsidRPr="00C16E50">
        <w:rPr>
          <w:rStyle w:val="InitialStyle"/>
          <w:rFonts w:ascii="Times New Roman" w:hAnsi="Times New Roman"/>
          <w:sz w:val="22"/>
          <w:szCs w:val="22"/>
        </w:rPr>
        <w:t>assets</w:t>
      </w:r>
      <w:r w:rsidRPr="00C16E50">
        <w:rPr>
          <w:rStyle w:val="InitialStyle"/>
          <w:rFonts w:ascii="Times New Roman" w:hAnsi="Times New Roman"/>
          <w:sz w:val="22"/>
        </w:rPr>
        <w:t>;</w:t>
      </w:r>
      <w:proofErr w:type="gramEnd"/>
    </w:p>
    <w:p w14:paraId="5EDE1AD6" w14:textId="77777777" w:rsidR="001341E4" w:rsidRPr="00C16E50" w:rsidRDefault="001341E4" w:rsidP="001341E4">
      <w:pPr>
        <w:pStyle w:val="DefaultText"/>
        <w:tabs>
          <w:tab w:val="left" w:pos="900"/>
          <w:tab w:val="left" w:pos="1440"/>
          <w:tab w:val="left" w:pos="1680"/>
          <w:tab w:val="left" w:pos="1980"/>
          <w:tab w:val="left" w:pos="2520"/>
          <w:tab w:val="left" w:pos="2880"/>
          <w:tab w:val="left" w:pos="3840"/>
          <w:tab w:val="left" w:pos="4320"/>
          <w:tab w:val="left" w:pos="4560"/>
          <w:tab w:val="left" w:pos="5040"/>
          <w:tab w:val="left" w:pos="5760"/>
          <w:tab w:val="left" w:pos="60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09B86A53" w14:textId="77777777" w:rsidR="001341E4" w:rsidRPr="00C16E50" w:rsidRDefault="001341E4" w:rsidP="001341E4">
      <w:pPr>
        <w:pStyle w:val="DefaultText"/>
        <w:tabs>
          <w:tab w:val="left" w:pos="960"/>
        </w:tabs>
        <w:ind w:left="960" w:hanging="960"/>
        <w:rPr>
          <w:rStyle w:val="InitialStyle"/>
          <w:rFonts w:ascii="Times New Roman" w:hAnsi="Times New Roman"/>
          <w:sz w:val="22"/>
        </w:rPr>
      </w:pPr>
      <w:r w:rsidRPr="00C16E50">
        <w:rPr>
          <w:rStyle w:val="InitialStyle"/>
          <w:rFonts w:ascii="Times New Roman" w:hAnsi="Times New Roman"/>
          <w:sz w:val="22"/>
          <w:szCs w:val="22"/>
        </w:rPr>
        <w:tab/>
      </w:r>
      <w:r w:rsidRPr="00C16E50">
        <w:rPr>
          <w:rStyle w:val="InitialStyle"/>
          <w:rFonts w:ascii="Times New Roman" w:hAnsi="Times New Roman"/>
          <w:sz w:val="22"/>
          <w:szCs w:val="22"/>
        </w:rPr>
        <w:tab/>
      </w:r>
      <w:r w:rsidRPr="00C16E50">
        <w:rPr>
          <w:rStyle w:val="InitialStyle"/>
          <w:rFonts w:ascii="Times New Roman" w:hAnsi="Times New Roman"/>
          <w:sz w:val="22"/>
          <w:szCs w:val="22"/>
        </w:rPr>
        <w:tab/>
        <w:t xml:space="preserve">(f)        </w:t>
      </w:r>
      <w:r w:rsidRPr="00C16E50">
        <w:rPr>
          <w:rStyle w:val="InitialStyle"/>
          <w:rFonts w:ascii="Times New Roman" w:hAnsi="Times New Roman"/>
          <w:sz w:val="22"/>
          <w:szCs w:val="22"/>
        </w:rPr>
        <w:tab/>
        <w:t xml:space="preserve">Payments to eligible individuals of Japanese ancestry or their survivors under the </w:t>
      </w:r>
      <w:r w:rsidRPr="00C16E50">
        <w:rPr>
          <w:rStyle w:val="InitialStyle"/>
          <w:rFonts w:ascii="Times New Roman" w:hAnsi="Times New Roman"/>
          <w:sz w:val="22"/>
          <w:szCs w:val="22"/>
        </w:rPr>
        <w:tab/>
      </w:r>
      <w:r w:rsidRPr="00C16E50">
        <w:rPr>
          <w:rStyle w:val="InitialStyle"/>
          <w:rFonts w:ascii="Times New Roman" w:hAnsi="Times New Roman"/>
          <w:sz w:val="22"/>
          <w:szCs w:val="22"/>
        </w:rPr>
        <w:tab/>
      </w:r>
      <w:r w:rsidRPr="00C16E50">
        <w:rPr>
          <w:rStyle w:val="InitialStyle"/>
          <w:rFonts w:ascii="Times New Roman" w:hAnsi="Times New Roman"/>
          <w:sz w:val="22"/>
          <w:szCs w:val="22"/>
        </w:rPr>
        <w:tab/>
      </w:r>
      <w:r w:rsidRPr="00C16E50">
        <w:rPr>
          <w:rStyle w:val="InitialStyle"/>
          <w:rFonts w:ascii="Times New Roman" w:hAnsi="Times New Roman"/>
          <w:sz w:val="22"/>
          <w:szCs w:val="22"/>
        </w:rPr>
        <w:tab/>
        <w:t xml:space="preserve">Civil Liberties Act of 1988, and payments for eligible Aleuts or their survivors </w:t>
      </w:r>
      <w:r w:rsidRPr="00C16E50">
        <w:rPr>
          <w:rStyle w:val="InitialStyle"/>
          <w:rFonts w:ascii="Times New Roman" w:hAnsi="Times New Roman"/>
          <w:sz w:val="22"/>
          <w:szCs w:val="22"/>
        </w:rPr>
        <w:br/>
      </w:r>
      <w:r w:rsidRPr="00C16E50">
        <w:rPr>
          <w:rStyle w:val="InitialStyle"/>
          <w:rFonts w:ascii="Times New Roman" w:hAnsi="Times New Roman"/>
          <w:sz w:val="22"/>
          <w:szCs w:val="22"/>
        </w:rPr>
        <w:tab/>
      </w:r>
      <w:r w:rsidRPr="00C16E50">
        <w:rPr>
          <w:rStyle w:val="InitialStyle"/>
          <w:rFonts w:ascii="Times New Roman" w:hAnsi="Times New Roman"/>
          <w:sz w:val="22"/>
          <w:szCs w:val="22"/>
        </w:rPr>
        <w:tab/>
      </w:r>
      <w:r w:rsidRPr="00C16E50">
        <w:rPr>
          <w:rStyle w:val="InitialStyle"/>
          <w:rFonts w:ascii="Times New Roman" w:hAnsi="Times New Roman"/>
          <w:sz w:val="22"/>
          <w:szCs w:val="22"/>
        </w:rPr>
        <w:tab/>
        <w:t xml:space="preserve">under the Aleutian and Pribilof Islands Restitution Act, Public Law </w:t>
      </w:r>
      <w:proofErr w:type="gramStart"/>
      <w:r w:rsidRPr="00C16E50">
        <w:rPr>
          <w:rStyle w:val="InitialStyle"/>
          <w:rFonts w:ascii="Times New Roman" w:hAnsi="Times New Roman"/>
          <w:sz w:val="22"/>
          <w:szCs w:val="22"/>
        </w:rPr>
        <w:t>100-383</w:t>
      </w:r>
      <w:r w:rsidRPr="00C16E50">
        <w:rPr>
          <w:rStyle w:val="InitialStyle"/>
          <w:rFonts w:ascii="Times New Roman" w:hAnsi="Times New Roman"/>
          <w:sz w:val="22"/>
        </w:rPr>
        <w:t>;</w:t>
      </w:r>
      <w:proofErr w:type="gramEnd"/>
    </w:p>
    <w:p w14:paraId="02D398D2" w14:textId="77777777" w:rsidR="001341E4" w:rsidRPr="00C16E50" w:rsidRDefault="001341E4" w:rsidP="001341E4">
      <w:pPr>
        <w:pStyle w:val="DefaultText"/>
        <w:tabs>
          <w:tab w:val="left" w:pos="900"/>
          <w:tab w:val="left" w:pos="1440"/>
          <w:tab w:val="left" w:pos="1680"/>
          <w:tab w:val="left" w:pos="1980"/>
          <w:tab w:val="left" w:pos="2880"/>
          <w:tab w:val="left" w:pos="3840"/>
          <w:tab w:val="left" w:pos="4320"/>
          <w:tab w:val="left" w:pos="45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1800"/>
        <w:rPr>
          <w:rStyle w:val="InitialStyle"/>
          <w:rFonts w:ascii="Times New Roman" w:hAnsi="Times New Roman"/>
          <w:sz w:val="22"/>
          <w:szCs w:val="22"/>
        </w:rPr>
      </w:pPr>
    </w:p>
    <w:p w14:paraId="0A9A5947" w14:textId="77777777" w:rsidR="001341E4" w:rsidRPr="006B7CC5" w:rsidRDefault="001341E4" w:rsidP="001341E4">
      <w:pPr>
        <w:pStyle w:val="DefaultText"/>
        <w:tabs>
          <w:tab w:val="left" w:pos="960"/>
        </w:tabs>
        <w:ind w:left="960" w:hanging="960"/>
        <w:rPr>
          <w:rStyle w:val="InitialStyle"/>
          <w:rFonts w:ascii="Times New Roman" w:hAnsi="Times New Roman"/>
          <w:sz w:val="22"/>
        </w:rPr>
      </w:pPr>
      <w:r w:rsidRPr="00C16E50">
        <w:rPr>
          <w:rStyle w:val="InitialStyle"/>
          <w:rFonts w:ascii="Times New Roman" w:hAnsi="Times New Roman"/>
          <w:sz w:val="22"/>
          <w:szCs w:val="22"/>
        </w:rPr>
        <w:tab/>
      </w:r>
      <w:r w:rsidRPr="00C16E50">
        <w:rPr>
          <w:rStyle w:val="InitialStyle"/>
          <w:rFonts w:ascii="Times New Roman" w:hAnsi="Times New Roman"/>
          <w:sz w:val="22"/>
          <w:szCs w:val="22"/>
        </w:rPr>
        <w:tab/>
      </w:r>
      <w:r w:rsidRPr="00C16E50">
        <w:rPr>
          <w:rStyle w:val="InitialStyle"/>
          <w:rFonts w:ascii="Times New Roman" w:hAnsi="Times New Roman"/>
          <w:sz w:val="22"/>
          <w:szCs w:val="22"/>
        </w:rPr>
        <w:tab/>
        <w:t xml:space="preserve">(g) </w:t>
      </w:r>
      <w:r w:rsidRPr="00C16E50">
        <w:rPr>
          <w:rStyle w:val="InitialStyle"/>
          <w:rFonts w:ascii="Times New Roman" w:hAnsi="Times New Roman"/>
          <w:sz w:val="22"/>
          <w:szCs w:val="22"/>
        </w:rPr>
        <w:tab/>
        <w:t xml:space="preserve">Agent Orange Settlement Fund payments made to Vietnam veterans or their </w:t>
      </w:r>
      <w:r w:rsidRPr="00C16E50">
        <w:rPr>
          <w:rStyle w:val="InitialStyle"/>
          <w:rFonts w:ascii="Times New Roman" w:hAnsi="Times New Roman"/>
          <w:sz w:val="22"/>
          <w:szCs w:val="22"/>
        </w:rPr>
        <w:tab/>
      </w:r>
      <w:r w:rsidRPr="00C16E50">
        <w:rPr>
          <w:rStyle w:val="InitialStyle"/>
          <w:rFonts w:ascii="Times New Roman" w:hAnsi="Times New Roman"/>
          <w:sz w:val="22"/>
          <w:szCs w:val="22"/>
        </w:rPr>
        <w:tab/>
      </w:r>
      <w:r w:rsidRPr="00C16E50">
        <w:rPr>
          <w:rStyle w:val="InitialStyle"/>
          <w:rFonts w:ascii="Times New Roman" w:hAnsi="Times New Roman"/>
          <w:sz w:val="22"/>
          <w:szCs w:val="22"/>
        </w:rPr>
        <w:tab/>
      </w:r>
      <w:r w:rsidRPr="00C16E50">
        <w:rPr>
          <w:rStyle w:val="InitialStyle"/>
          <w:rFonts w:ascii="Times New Roman" w:hAnsi="Times New Roman"/>
          <w:sz w:val="22"/>
          <w:szCs w:val="22"/>
        </w:rPr>
        <w:tab/>
        <w:t xml:space="preserve">survivors, in accordance with Public Law 101-201, effective January 1, </w:t>
      </w:r>
      <w:proofErr w:type="gramStart"/>
      <w:r w:rsidRPr="00C16E50">
        <w:rPr>
          <w:rStyle w:val="InitialStyle"/>
          <w:rFonts w:ascii="Times New Roman" w:hAnsi="Times New Roman"/>
          <w:sz w:val="22"/>
          <w:szCs w:val="22"/>
        </w:rPr>
        <w:t>1989</w:t>
      </w:r>
      <w:r w:rsidRPr="00C16E50">
        <w:rPr>
          <w:rStyle w:val="InitialStyle"/>
          <w:rFonts w:ascii="Times New Roman" w:hAnsi="Times New Roman"/>
          <w:sz w:val="22"/>
        </w:rPr>
        <w:t>;</w:t>
      </w:r>
      <w:proofErr w:type="gramEnd"/>
    </w:p>
    <w:p w14:paraId="5E5FB9FB" w14:textId="77777777" w:rsidR="001341E4" w:rsidRPr="006B7CC5" w:rsidRDefault="001341E4" w:rsidP="001341E4">
      <w:pPr>
        <w:pStyle w:val="DefaultText"/>
        <w:tabs>
          <w:tab w:val="left" w:pos="900"/>
          <w:tab w:val="left" w:pos="1440"/>
          <w:tab w:val="left" w:pos="1680"/>
          <w:tab w:val="left" w:pos="2160"/>
          <w:tab w:val="left" w:pos="2880"/>
          <w:tab w:val="left" w:pos="3840"/>
          <w:tab w:val="left" w:pos="4320"/>
          <w:tab w:val="left" w:pos="45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1800"/>
        <w:rPr>
          <w:sz w:val="22"/>
          <w:szCs w:val="22"/>
        </w:rPr>
      </w:pPr>
    </w:p>
    <w:p w14:paraId="196EC411" w14:textId="77777777" w:rsidR="001341E4" w:rsidRDefault="001341E4" w:rsidP="001341E4">
      <w:pPr>
        <w:pStyle w:val="DefaultText"/>
        <w:tabs>
          <w:tab w:val="left" w:pos="960"/>
        </w:tabs>
        <w:ind w:left="960" w:hanging="960"/>
        <w:rPr>
          <w:rStyle w:val="InitialStyle"/>
          <w:rFonts w:ascii="Times New Roman" w:hAnsi="Times New Roman"/>
          <w:sz w:val="22"/>
        </w:rPr>
      </w:pPr>
      <w:r>
        <w:rPr>
          <w:sz w:val="22"/>
          <w:szCs w:val="22"/>
        </w:rPr>
        <w:tab/>
      </w:r>
      <w:r>
        <w:rPr>
          <w:sz w:val="22"/>
          <w:szCs w:val="22"/>
        </w:rPr>
        <w:tab/>
      </w:r>
      <w:r>
        <w:rPr>
          <w:sz w:val="22"/>
          <w:szCs w:val="22"/>
        </w:rPr>
        <w:tab/>
      </w:r>
      <w:r w:rsidRPr="006B7CC5">
        <w:rPr>
          <w:rStyle w:val="InitialStyle"/>
          <w:rFonts w:ascii="Times New Roman" w:hAnsi="Times New Roman"/>
          <w:sz w:val="22"/>
          <w:szCs w:val="22"/>
        </w:rPr>
        <w:t>(h)</w:t>
      </w:r>
      <w:r w:rsidRPr="006B7CC5">
        <w:rPr>
          <w:rStyle w:val="InitialStyle"/>
          <w:rFonts w:ascii="Times New Roman" w:hAnsi="Times New Roman"/>
          <w:sz w:val="22"/>
          <w:szCs w:val="22"/>
        </w:rPr>
        <w:tab/>
        <w:t xml:space="preserve">Payments </w:t>
      </w:r>
      <w:r w:rsidRPr="00801440">
        <w:rPr>
          <w:rStyle w:val="InitialStyle"/>
          <w:rFonts w:ascii="Times New Roman" w:hAnsi="Times New Roman"/>
          <w:sz w:val="22"/>
          <w:szCs w:val="22"/>
        </w:rPr>
        <w:t xml:space="preserve">made to individuals because of their status as victims of Nazi </w:t>
      </w:r>
      <w:r w:rsidRPr="00801440">
        <w:rPr>
          <w:rStyle w:val="InitialStyle"/>
          <w:rFonts w:ascii="Times New Roman" w:hAnsi="Times New Roman"/>
          <w:sz w:val="22"/>
          <w:szCs w:val="22"/>
        </w:rPr>
        <w:tab/>
      </w:r>
      <w:r w:rsidRPr="00801440">
        <w:rPr>
          <w:rStyle w:val="InitialStyle"/>
          <w:rFonts w:ascii="Times New Roman" w:hAnsi="Times New Roman"/>
          <w:sz w:val="22"/>
          <w:szCs w:val="22"/>
        </w:rPr>
        <w:tab/>
      </w:r>
      <w:r w:rsidRPr="00801440">
        <w:rPr>
          <w:rStyle w:val="InitialStyle"/>
          <w:rFonts w:ascii="Times New Roman" w:hAnsi="Times New Roman"/>
          <w:sz w:val="22"/>
          <w:szCs w:val="22"/>
        </w:rPr>
        <w:tab/>
      </w:r>
      <w:r w:rsidRPr="00801440">
        <w:rPr>
          <w:rStyle w:val="InitialStyle"/>
          <w:rFonts w:ascii="Times New Roman" w:hAnsi="Times New Roman"/>
          <w:sz w:val="22"/>
          <w:szCs w:val="22"/>
        </w:rPr>
        <w:tab/>
      </w:r>
      <w:r w:rsidRPr="00801440">
        <w:rPr>
          <w:rStyle w:val="InitialStyle"/>
          <w:rFonts w:ascii="Times New Roman" w:hAnsi="Times New Roman"/>
          <w:sz w:val="22"/>
          <w:szCs w:val="22"/>
        </w:rPr>
        <w:tab/>
        <w:t>persecution in accordance with Public Law 103-286</w:t>
      </w:r>
      <w:r w:rsidRPr="00801440">
        <w:rPr>
          <w:rStyle w:val="InitialStyle"/>
          <w:rFonts w:ascii="Times New Roman" w:hAnsi="Times New Roman"/>
          <w:sz w:val="22"/>
        </w:rPr>
        <w:t>;</w:t>
      </w:r>
      <w:r>
        <w:rPr>
          <w:rStyle w:val="InitialStyle"/>
          <w:rFonts w:ascii="Times New Roman" w:hAnsi="Times New Roman"/>
          <w:sz w:val="22"/>
        </w:rPr>
        <w:br/>
      </w:r>
    </w:p>
    <w:p w14:paraId="49648E53" w14:textId="77777777" w:rsidR="001341E4" w:rsidRPr="00801440" w:rsidRDefault="001341E4" w:rsidP="001341E4">
      <w:pPr>
        <w:pStyle w:val="DefaultText"/>
        <w:tabs>
          <w:tab w:val="left" w:pos="960"/>
        </w:tabs>
        <w:ind w:left="960" w:firstLine="1200"/>
        <w:rPr>
          <w:rStyle w:val="InitialStyle"/>
          <w:rFonts w:ascii="Times New Roman" w:hAnsi="Times New Roman"/>
          <w:sz w:val="22"/>
        </w:rPr>
      </w:pPr>
      <w:r w:rsidRPr="00801440">
        <w:rPr>
          <w:rStyle w:val="InitialStyle"/>
          <w:rFonts w:ascii="Times New Roman" w:hAnsi="Times New Roman"/>
          <w:sz w:val="22"/>
          <w:szCs w:val="22"/>
        </w:rPr>
        <w:t>(</w:t>
      </w:r>
      <w:proofErr w:type="spellStart"/>
      <w:r w:rsidRPr="00801440">
        <w:rPr>
          <w:rStyle w:val="InitialStyle"/>
          <w:rFonts w:ascii="Times New Roman" w:hAnsi="Times New Roman"/>
          <w:sz w:val="22"/>
          <w:szCs w:val="22"/>
        </w:rPr>
        <w:t>i</w:t>
      </w:r>
      <w:proofErr w:type="spellEnd"/>
      <w:r w:rsidRPr="00801440">
        <w:rPr>
          <w:rStyle w:val="InitialStyle"/>
          <w:rFonts w:ascii="Times New Roman" w:hAnsi="Times New Roman"/>
          <w:sz w:val="22"/>
          <w:szCs w:val="22"/>
        </w:rPr>
        <w:t xml:space="preserve">)    </w:t>
      </w:r>
      <w:r w:rsidRPr="00801440">
        <w:rPr>
          <w:rStyle w:val="InitialStyle"/>
          <w:rFonts w:ascii="Times New Roman" w:hAnsi="Times New Roman"/>
          <w:sz w:val="22"/>
          <w:szCs w:val="22"/>
        </w:rPr>
        <w:tab/>
        <w:t>Assistance to children received under the National School Lunch</w:t>
      </w:r>
      <w:r w:rsidRPr="00801440">
        <w:rPr>
          <w:rStyle w:val="InitialStyle"/>
          <w:rFonts w:ascii="Times New Roman" w:hAnsi="Times New Roman"/>
          <w:sz w:val="22"/>
          <w:szCs w:val="22"/>
        </w:rPr>
        <w:tab/>
        <w:t xml:space="preserve">Act </w:t>
      </w:r>
      <w:r w:rsidRPr="00801440">
        <w:rPr>
          <w:rStyle w:val="InitialStyle"/>
          <w:rFonts w:ascii="Times New Roman" w:hAnsi="Times New Roman"/>
          <w:sz w:val="22"/>
          <w:szCs w:val="22"/>
          <w:shd w:val="clear" w:color="auto" w:fill="FFFFFF"/>
        </w:rPr>
        <w:t xml:space="preserve">or the Child </w:t>
      </w:r>
      <w:r w:rsidRPr="00801440">
        <w:rPr>
          <w:rStyle w:val="InitialStyle"/>
          <w:rFonts w:ascii="Times New Roman" w:hAnsi="Times New Roman"/>
          <w:sz w:val="22"/>
          <w:szCs w:val="22"/>
          <w:shd w:val="clear" w:color="auto" w:fill="FFFFFF"/>
        </w:rPr>
        <w:tab/>
      </w:r>
      <w:r w:rsidRPr="00801440">
        <w:rPr>
          <w:rStyle w:val="InitialStyle"/>
          <w:rFonts w:ascii="Times New Roman" w:hAnsi="Times New Roman"/>
          <w:sz w:val="22"/>
          <w:szCs w:val="22"/>
          <w:shd w:val="clear" w:color="auto" w:fill="FFFFFF"/>
        </w:rPr>
        <w:tab/>
      </w:r>
      <w:r w:rsidRPr="00801440">
        <w:rPr>
          <w:rStyle w:val="InitialStyle"/>
          <w:rFonts w:ascii="Times New Roman" w:hAnsi="Times New Roman"/>
          <w:sz w:val="22"/>
          <w:szCs w:val="22"/>
          <w:shd w:val="clear" w:color="auto" w:fill="FFFFFF"/>
        </w:rPr>
        <w:tab/>
        <w:t xml:space="preserve">Nutrition </w:t>
      </w:r>
      <w:proofErr w:type="gramStart"/>
      <w:r w:rsidRPr="00801440">
        <w:rPr>
          <w:rStyle w:val="InitialStyle"/>
          <w:rFonts w:ascii="Times New Roman" w:hAnsi="Times New Roman"/>
          <w:sz w:val="22"/>
          <w:szCs w:val="22"/>
          <w:shd w:val="clear" w:color="auto" w:fill="FFFFFF"/>
        </w:rPr>
        <w:t>Act</w:t>
      </w:r>
      <w:r w:rsidRPr="00801440">
        <w:rPr>
          <w:rStyle w:val="InitialStyle"/>
          <w:rFonts w:ascii="Times New Roman" w:hAnsi="Times New Roman"/>
          <w:sz w:val="22"/>
        </w:rPr>
        <w:t>;</w:t>
      </w:r>
      <w:proofErr w:type="gramEnd"/>
    </w:p>
    <w:p w14:paraId="31B4F14D" w14:textId="77777777" w:rsidR="001341E4" w:rsidRPr="00801440" w:rsidRDefault="001341E4" w:rsidP="001341E4">
      <w:pPr>
        <w:pStyle w:val="DefaultText"/>
        <w:shd w:val="clear" w:color="auto" w:fill="FFFFFF"/>
        <w:tabs>
          <w:tab w:val="left" w:pos="960"/>
          <w:tab w:val="left" w:pos="1680"/>
          <w:tab w:val="left" w:pos="1980"/>
          <w:tab w:val="left" w:pos="2160"/>
          <w:tab w:val="left" w:pos="2520"/>
          <w:tab w:val="left" w:pos="2610"/>
          <w:tab w:val="left" w:pos="3120"/>
          <w:tab w:val="left" w:pos="3480"/>
        </w:tabs>
        <w:ind w:left="2880" w:hanging="2040"/>
        <w:rPr>
          <w:rStyle w:val="InitialStyle"/>
          <w:rFonts w:ascii="Times New Roman" w:hAnsi="Times New Roman"/>
          <w:sz w:val="22"/>
          <w:szCs w:val="22"/>
        </w:rPr>
      </w:pPr>
      <w:r w:rsidRPr="00801440">
        <w:rPr>
          <w:rStyle w:val="InitialStyle"/>
          <w:rFonts w:ascii="Times New Roman" w:hAnsi="Times New Roman"/>
          <w:sz w:val="22"/>
          <w:szCs w:val="22"/>
          <w:shd w:val="clear" w:color="auto" w:fill="FFFFFF"/>
        </w:rPr>
        <w:t xml:space="preserve">   </w:t>
      </w:r>
    </w:p>
    <w:p w14:paraId="0599E713" w14:textId="77777777" w:rsidR="001341E4" w:rsidRPr="00801440" w:rsidRDefault="001341E4" w:rsidP="001341E4">
      <w:pPr>
        <w:pStyle w:val="DefaultText"/>
        <w:numPr>
          <w:ilvl w:val="0"/>
          <w:numId w:val="6"/>
        </w:numPr>
        <w:tabs>
          <w:tab w:val="left" w:pos="1140"/>
        </w:tabs>
        <w:rPr>
          <w:rStyle w:val="InitialStyle"/>
          <w:rFonts w:ascii="Times New Roman" w:hAnsi="Times New Roman"/>
          <w:sz w:val="22"/>
          <w:szCs w:val="22"/>
        </w:rPr>
      </w:pPr>
      <w:r w:rsidRPr="00801440">
        <w:rPr>
          <w:rStyle w:val="InitialStyle"/>
          <w:rFonts w:ascii="Times New Roman" w:hAnsi="Times New Roman"/>
          <w:sz w:val="22"/>
          <w:szCs w:val="22"/>
        </w:rPr>
        <w:t xml:space="preserve">Crime victim compensation payments under the Crime Act of </w:t>
      </w:r>
      <w:proofErr w:type="gramStart"/>
      <w:r w:rsidRPr="00801440">
        <w:rPr>
          <w:rStyle w:val="InitialStyle"/>
          <w:rFonts w:ascii="Times New Roman" w:hAnsi="Times New Roman"/>
          <w:sz w:val="22"/>
          <w:szCs w:val="22"/>
        </w:rPr>
        <w:t>1984;</w:t>
      </w:r>
      <w:proofErr w:type="gramEnd"/>
    </w:p>
    <w:p w14:paraId="7C427E0B" w14:textId="77777777" w:rsidR="001341E4" w:rsidRPr="00C16E50" w:rsidRDefault="001341E4" w:rsidP="001341E4">
      <w:pPr>
        <w:pStyle w:val="DefaultText"/>
        <w:tabs>
          <w:tab w:val="left" w:pos="900"/>
          <w:tab w:val="left" w:pos="1440"/>
          <w:tab w:val="left" w:pos="1980"/>
          <w:tab w:val="left" w:pos="2520"/>
          <w:tab w:val="left" w:pos="2880"/>
          <w:tab w:val="left" w:pos="3840"/>
          <w:tab w:val="left" w:pos="4320"/>
          <w:tab w:val="left" w:pos="45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jc w:val="both"/>
        <w:rPr>
          <w:rStyle w:val="InitialStyle"/>
          <w:sz w:val="22"/>
        </w:rPr>
      </w:pPr>
      <w:r w:rsidRPr="00801440">
        <w:rPr>
          <w:rStyle w:val="InitialStyle"/>
          <w:sz w:val="22"/>
        </w:rPr>
        <w:tab/>
      </w:r>
      <w:r w:rsidRPr="00801440">
        <w:rPr>
          <w:rStyle w:val="InitialStyle"/>
          <w:sz w:val="22"/>
        </w:rPr>
        <w:tab/>
      </w:r>
    </w:p>
    <w:p w14:paraId="1DEA6A67" w14:textId="77777777" w:rsidR="001341E4" w:rsidRPr="00033EF5" w:rsidRDefault="001341E4" w:rsidP="001341E4">
      <w:pPr>
        <w:pStyle w:val="DefaultText"/>
        <w:tabs>
          <w:tab w:val="left" w:pos="900"/>
          <w:tab w:val="left" w:pos="2160"/>
          <w:tab w:val="left" w:pos="2880"/>
          <w:tab w:val="left" w:pos="5760"/>
          <w:tab w:val="left" w:pos="600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rStyle w:val="InitialStyle"/>
          <w:rFonts w:ascii="Times New Roman" w:hAnsi="Times New Roman"/>
          <w:sz w:val="22"/>
        </w:rPr>
      </w:pPr>
      <w:r w:rsidRPr="00801440">
        <w:rPr>
          <w:rStyle w:val="InitialStyle"/>
          <w:rFonts w:ascii="Times New Roman" w:hAnsi="Times New Roman"/>
          <w:sz w:val="22"/>
          <w:szCs w:val="22"/>
        </w:rPr>
        <w:tab/>
      </w:r>
      <w:r w:rsidRPr="00801440">
        <w:rPr>
          <w:rStyle w:val="InitialStyle"/>
          <w:rFonts w:ascii="Times New Roman" w:hAnsi="Times New Roman"/>
          <w:sz w:val="22"/>
          <w:szCs w:val="22"/>
        </w:rPr>
        <w:tab/>
        <w:t xml:space="preserve">(k)    </w:t>
      </w:r>
      <w:r w:rsidRPr="00801440">
        <w:rPr>
          <w:rStyle w:val="InitialStyle"/>
          <w:rFonts w:ascii="Times New Roman" w:hAnsi="Times New Roman"/>
          <w:sz w:val="22"/>
          <w:szCs w:val="22"/>
        </w:rPr>
        <w:tab/>
        <w:t xml:space="preserve">Payments (from $200-$1200 per month) to the child of a Vietnam veteran </w:t>
      </w:r>
      <w:r w:rsidRPr="00801440">
        <w:rPr>
          <w:rStyle w:val="InitialStyle"/>
          <w:rFonts w:ascii="Times New Roman" w:hAnsi="Times New Roman"/>
          <w:sz w:val="22"/>
          <w:szCs w:val="22"/>
        </w:rPr>
        <w:br/>
        <w:t>disabled in any way by spina bifida</w:t>
      </w:r>
      <w:r w:rsidRPr="00801440">
        <w:rPr>
          <w:rStyle w:val="InitialStyle"/>
          <w:rFonts w:ascii="Times New Roman" w:hAnsi="Times New Roman"/>
          <w:sz w:val="22"/>
        </w:rPr>
        <w:t>; and</w:t>
      </w:r>
    </w:p>
    <w:p w14:paraId="4500B561" w14:textId="77777777" w:rsidR="001341E4" w:rsidRPr="00033EF5" w:rsidRDefault="001341E4" w:rsidP="001341E4">
      <w:pPr>
        <w:pStyle w:val="DefaultText"/>
        <w:tabs>
          <w:tab w:val="left" w:pos="900"/>
          <w:tab w:val="left" w:pos="2160"/>
          <w:tab w:val="left" w:pos="2880"/>
          <w:tab w:val="left" w:pos="600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Style w:val="InitialStyle"/>
          <w:rFonts w:ascii="Times New Roman" w:hAnsi="Times New Roman"/>
          <w:sz w:val="22"/>
        </w:rPr>
      </w:pPr>
      <w:r w:rsidRPr="00033EF5">
        <w:rPr>
          <w:rStyle w:val="InitialStyle"/>
          <w:rFonts w:ascii="Times New Roman" w:hAnsi="Times New Roman"/>
          <w:sz w:val="22"/>
        </w:rPr>
        <w:br/>
      </w:r>
      <w:r w:rsidRPr="00033EF5">
        <w:rPr>
          <w:rStyle w:val="InitialStyle"/>
          <w:rFonts w:ascii="Times New Roman" w:hAnsi="Times New Roman"/>
          <w:sz w:val="22"/>
          <w:szCs w:val="22"/>
        </w:rPr>
        <w:t xml:space="preserve">(l) </w:t>
      </w:r>
      <w:r w:rsidRPr="00033EF5">
        <w:rPr>
          <w:rStyle w:val="InitialStyle"/>
          <w:rFonts w:ascii="Times New Roman" w:hAnsi="Times New Roman"/>
          <w:sz w:val="22"/>
          <w:szCs w:val="22"/>
        </w:rPr>
        <w:tab/>
        <w:t xml:space="preserve">Payments made under P.L. 101-426, Section 6(h)(2), the Radiation Exposure </w:t>
      </w:r>
      <w:r w:rsidRPr="00033EF5">
        <w:rPr>
          <w:rStyle w:val="InitialStyle"/>
          <w:rFonts w:ascii="Times New Roman" w:hAnsi="Times New Roman"/>
          <w:sz w:val="22"/>
          <w:szCs w:val="22"/>
        </w:rPr>
        <w:br/>
      </w:r>
      <w:r w:rsidRPr="00033EF5">
        <w:rPr>
          <w:rStyle w:val="InitialStyle"/>
          <w:rFonts w:ascii="Times New Roman" w:hAnsi="Times New Roman"/>
          <w:sz w:val="22"/>
          <w:szCs w:val="22"/>
        </w:rPr>
        <w:tab/>
        <w:t xml:space="preserve">Compensation </w:t>
      </w:r>
      <w:proofErr w:type="gramStart"/>
      <w:r w:rsidRPr="00033EF5">
        <w:rPr>
          <w:rStyle w:val="InitialStyle"/>
          <w:rFonts w:ascii="Times New Roman" w:hAnsi="Times New Roman"/>
          <w:sz w:val="22"/>
          <w:szCs w:val="22"/>
        </w:rPr>
        <w:t>Act;</w:t>
      </w:r>
      <w:proofErr w:type="gramEnd"/>
    </w:p>
    <w:p w14:paraId="2FC17861" w14:textId="77777777" w:rsidR="001341E4" w:rsidRDefault="001341E4" w:rsidP="00F10E8A">
      <w:pPr>
        <w:pStyle w:val="DefaultText"/>
        <w:spacing w:after="240"/>
        <w:ind w:right="630"/>
        <w:rPr>
          <w:rStyle w:val="InitialStyle"/>
          <w:rFonts w:ascii="Times New Roman" w:hAnsi="Times New Roman"/>
          <w:sz w:val="22"/>
        </w:rPr>
      </w:pPr>
    </w:p>
    <w:p w14:paraId="3FA25CE6" w14:textId="77777777" w:rsidR="00744306" w:rsidRDefault="00744306" w:rsidP="00F10E8A">
      <w:pPr>
        <w:pStyle w:val="DefaultText"/>
        <w:spacing w:after="240"/>
        <w:ind w:right="630"/>
        <w:rPr>
          <w:rStyle w:val="InitialStyle"/>
          <w:rFonts w:ascii="Times New Roman" w:hAnsi="Times New Roman"/>
          <w:sz w:val="22"/>
        </w:rPr>
      </w:pPr>
    </w:p>
    <w:p w14:paraId="77C193FE" w14:textId="77777777" w:rsidR="00744306" w:rsidRDefault="00744306" w:rsidP="00F10E8A">
      <w:pPr>
        <w:pStyle w:val="DefaultText"/>
        <w:spacing w:after="240"/>
        <w:ind w:right="630"/>
        <w:rPr>
          <w:rStyle w:val="InitialStyle"/>
          <w:rFonts w:ascii="Times New Roman" w:hAnsi="Times New Roman"/>
          <w:sz w:val="22"/>
        </w:rPr>
      </w:pPr>
    </w:p>
    <w:p w14:paraId="2D56033D" w14:textId="77777777" w:rsidR="00744306" w:rsidRDefault="00744306" w:rsidP="00F10E8A">
      <w:pPr>
        <w:pStyle w:val="DefaultText"/>
        <w:spacing w:after="240"/>
        <w:ind w:right="630"/>
        <w:rPr>
          <w:rStyle w:val="InitialStyle"/>
          <w:rFonts w:ascii="Times New Roman" w:hAnsi="Times New Roman"/>
          <w:sz w:val="22"/>
        </w:rPr>
      </w:pPr>
    </w:p>
    <w:p w14:paraId="0BD68EAB" w14:textId="77777777" w:rsidR="00744306" w:rsidRDefault="00744306" w:rsidP="00F10E8A">
      <w:pPr>
        <w:pStyle w:val="DefaultText"/>
        <w:spacing w:after="240"/>
        <w:ind w:right="630"/>
        <w:rPr>
          <w:rStyle w:val="InitialStyle"/>
          <w:rFonts w:ascii="Times New Roman" w:hAnsi="Times New Roman"/>
          <w:sz w:val="22"/>
        </w:rPr>
      </w:pPr>
    </w:p>
    <w:p w14:paraId="4AB65AE3" w14:textId="77777777" w:rsidR="00744306" w:rsidRDefault="00744306" w:rsidP="00F10E8A">
      <w:pPr>
        <w:pStyle w:val="DefaultText"/>
        <w:spacing w:after="240"/>
        <w:ind w:right="630"/>
        <w:rPr>
          <w:rStyle w:val="InitialStyle"/>
          <w:rFonts w:ascii="Times New Roman" w:hAnsi="Times New Roman"/>
          <w:sz w:val="22"/>
        </w:rPr>
      </w:pPr>
    </w:p>
    <w:p w14:paraId="5E78801A" w14:textId="77777777" w:rsidR="00744306" w:rsidRDefault="00744306" w:rsidP="00F10E8A">
      <w:pPr>
        <w:pStyle w:val="DefaultText"/>
        <w:spacing w:after="240"/>
        <w:ind w:right="630"/>
        <w:rPr>
          <w:rStyle w:val="InitialStyle"/>
          <w:rFonts w:ascii="Times New Roman" w:hAnsi="Times New Roman"/>
          <w:sz w:val="22"/>
        </w:rPr>
      </w:pPr>
    </w:p>
    <w:p w14:paraId="13A5D706" w14:textId="77777777" w:rsidR="00744306" w:rsidRDefault="00744306" w:rsidP="00F10E8A">
      <w:pPr>
        <w:pStyle w:val="DefaultText"/>
        <w:spacing w:after="240"/>
        <w:ind w:right="630"/>
        <w:rPr>
          <w:rStyle w:val="InitialStyle"/>
          <w:rFonts w:ascii="Times New Roman" w:hAnsi="Times New Roman"/>
          <w:sz w:val="22"/>
        </w:rPr>
      </w:pPr>
    </w:p>
    <w:p w14:paraId="252C905C" w14:textId="77777777" w:rsidR="001341E4" w:rsidRDefault="001341E4" w:rsidP="00F10E8A">
      <w:pPr>
        <w:pStyle w:val="DefaultText"/>
        <w:spacing w:after="240"/>
        <w:ind w:right="630"/>
        <w:rPr>
          <w:rStyle w:val="InitialStyle"/>
          <w:rFonts w:ascii="Times New Roman" w:hAnsi="Times New Roman"/>
          <w:sz w:val="22"/>
        </w:rPr>
      </w:pPr>
    </w:p>
    <w:bookmarkEnd w:id="0"/>
    <w:p w14:paraId="0E5A3231" w14:textId="185B0FC6" w:rsidR="00EF24AC" w:rsidRDefault="00EF24AC" w:rsidP="001341E4">
      <w:pPr>
        <w:pStyle w:val="DefaultText"/>
        <w:shd w:val="clear" w:color="auto" w:fill="FFFFFF"/>
        <w:tabs>
          <w:tab w:val="left" w:pos="1140"/>
          <w:tab w:val="left" w:pos="1680"/>
          <w:tab w:val="left" w:pos="2220"/>
          <w:tab w:val="left" w:pos="2880"/>
          <w:tab w:val="left" w:pos="3210"/>
          <w:tab w:val="left" w:pos="3480"/>
          <w:tab w:val="left" w:pos="3840"/>
          <w:tab w:val="left" w:pos="4200"/>
          <w:tab w:val="left" w:pos="45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799B3D8F" w14:textId="77777777" w:rsidR="00744306" w:rsidRDefault="00744306" w:rsidP="001341E4">
      <w:pPr>
        <w:pStyle w:val="DefaultText"/>
        <w:shd w:val="clear" w:color="auto" w:fill="FFFFFF"/>
        <w:tabs>
          <w:tab w:val="left" w:pos="1140"/>
          <w:tab w:val="left" w:pos="1680"/>
          <w:tab w:val="left" w:pos="2220"/>
          <w:tab w:val="left" w:pos="2880"/>
          <w:tab w:val="left" w:pos="3210"/>
          <w:tab w:val="left" w:pos="3480"/>
          <w:tab w:val="left" w:pos="3840"/>
          <w:tab w:val="left" w:pos="4200"/>
          <w:tab w:val="left" w:pos="45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2B05B9D0" w14:textId="77777777" w:rsidR="00744306" w:rsidRDefault="00744306" w:rsidP="001341E4">
      <w:pPr>
        <w:pStyle w:val="DefaultText"/>
        <w:shd w:val="clear" w:color="auto" w:fill="FFFFFF"/>
        <w:tabs>
          <w:tab w:val="left" w:pos="1140"/>
          <w:tab w:val="left" w:pos="1680"/>
          <w:tab w:val="left" w:pos="2220"/>
          <w:tab w:val="left" w:pos="2880"/>
          <w:tab w:val="left" w:pos="3210"/>
          <w:tab w:val="left" w:pos="3480"/>
          <w:tab w:val="left" w:pos="3840"/>
          <w:tab w:val="left" w:pos="4200"/>
          <w:tab w:val="left" w:pos="45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08E30A80" w14:textId="77777777" w:rsidR="00744306" w:rsidRDefault="00744306" w:rsidP="001341E4">
      <w:pPr>
        <w:pStyle w:val="DefaultText"/>
        <w:shd w:val="clear" w:color="auto" w:fill="FFFFFF"/>
        <w:tabs>
          <w:tab w:val="left" w:pos="1140"/>
          <w:tab w:val="left" w:pos="1680"/>
          <w:tab w:val="left" w:pos="2220"/>
          <w:tab w:val="left" w:pos="2880"/>
          <w:tab w:val="left" w:pos="3210"/>
          <w:tab w:val="left" w:pos="3480"/>
          <w:tab w:val="left" w:pos="3840"/>
          <w:tab w:val="left" w:pos="4200"/>
          <w:tab w:val="left" w:pos="45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424D22E9" w14:textId="77777777" w:rsidR="00744306" w:rsidRDefault="00744306" w:rsidP="001341E4">
      <w:pPr>
        <w:pStyle w:val="DefaultText"/>
        <w:shd w:val="clear" w:color="auto" w:fill="FFFFFF"/>
        <w:tabs>
          <w:tab w:val="left" w:pos="1140"/>
          <w:tab w:val="left" w:pos="1680"/>
          <w:tab w:val="left" w:pos="2220"/>
          <w:tab w:val="left" w:pos="2880"/>
          <w:tab w:val="left" w:pos="3210"/>
          <w:tab w:val="left" w:pos="3480"/>
          <w:tab w:val="left" w:pos="3840"/>
          <w:tab w:val="left" w:pos="4200"/>
          <w:tab w:val="left" w:pos="45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72A85C4B" w14:textId="77777777" w:rsidR="00744306" w:rsidRDefault="00744306" w:rsidP="001341E4">
      <w:pPr>
        <w:pStyle w:val="DefaultText"/>
        <w:shd w:val="clear" w:color="auto" w:fill="FFFFFF"/>
        <w:tabs>
          <w:tab w:val="left" w:pos="1140"/>
          <w:tab w:val="left" w:pos="1680"/>
          <w:tab w:val="left" w:pos="2220"/>
          <w:tab w:val="left" w:pos="2880"/>
          <w:tab w:val="left" w:pos="3210"/>
          <w:tab w:val="left" w:pos="3480"/>
          <w:tab w:val="left" w:pos="3840"/>
          <w:tab w:val="left" w:pos="4200"/>
          <w:tab w:val="left" w:pos="45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7E537DC5" w14:textId="77777777" w:rsidR="00744306" w:rsidRDefault="00744306" w:rsidP="001341E4">
      <w:pPr>
        <w:pStyle w:val="DefaultText"/>
        <w:shd w:val="clear" w:color="auto" w:fill="FFFFFF"/>
        <w:tabs>
          <w:tab w:val="left" w:pos="1140"/>
          <w:tab w:val="left" w:pos="1680"/>
          <w:tab w:val="left" w:pos="2220"/>
          <w:tab w:val="left" w:pos="2880"/>
          <w:tab w:val="left" w:pos="3210"/>
          <w:tab w:val="left" w:pos="3480"/>
          <w:tab w:val="left" w:pos="3840"/>
          <w:tab w:val="left" w:pos="4200"/>
          <w:tab w:val="left" w:pos="45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7075AA43" w14:textId="77777777" w:rsidR="0072062E" w:rsidRPr="00033EF5" w:rsidRDefault="0072062E" w:rsidP="001341E4">
      <w:pPr>
        <w:pStyle w:val="DefaultText"/>
        <w:shd w:val="clear" w:color="auto" w:fill="FFFFFF"/>
        <w:tabs>
          <w:tab w:val="left" w:pos="1140"/>
          <w:tab w:val="left" w:pos="1680"/>
          <w:tab w:val="left" w:pos="2220"/>
          <w:tab w:val="left" w:pos="2880"/>
          <w:tab w:val="left" w:pos="3210"/>
          <w:tab w:val="left" w:pos="3480"/>
          <w:tab w:val="left" w:pos="3840"/>
          <w:tab w:val="left" w:pos="4200"/>
          <w:tab w:val="left" w:pos="45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tbl>
      <w:tblPr>
        <w:tblpPr w:leftFromText="180" w:rightFromText="180" w:vertAnchor="text" w:horzAnchor="margin" w:tblpXSpec="center" w:tblpY="-254"/>
        <w:tblW w:w="10552" w:type="dxa"/>
        <w:tblLayout w:type="fixed"/>
        <w:tblCellMar>
          <w:left w:w="120" w:type="dxa"/>
          <w:right w:w="120" w:type="dxa"/>
        </w:tblCellMar>
        <w:tblLook w:val="0000" w:firstRow="0" w:lastRow="0" w:firstColumn="0" w:lastColumn="0" w:noHBand="0" w:noVBand="0"/>
      </w:tblPr>
      <w:tblGrid>
        <w:gridCol w:w="1710"/>
        <w:gridCol w:w="1099"/>
        <w:gridCol w:w="1872"/>
        <w:gridCol w:w="1254"/>
        <w:gridCol w:w="1254"/>
        <w:gridCol w:w="1254"/>
        <w:gridCol w:w="1011"/>
        <w:gridCol w:w="1098"/>
      </w:tblGrid>
      <w:tr w:rsidR="00EF24AC" w:rsidRPr="002004BE" w14:paraId="16EA5D61" w14:textId="77777777" w:rsidTr="00EF24AC">
        <w:trPr>
          <w:cantSplit/>
          <w:trHeight w:hRule="exact" w:val="259"/>
        </w:trPr>
        <w:tc>
          <w:tcPr>
            <w:tcW w:w="10552" w:type="dxa"/>
            <w:gridSpan w:val="8"/>
          </w:tcPr>
          <w:p w14:paraId="354443D0" w14:textId="77777777" w:rsidR="00EF24AC" w:rsidRPr="002004BE" w:rsidRDefault="00EF24AC" w:rsidP="00EF24AC">
            <w:pPr>
              <w:pStyle w:val="DefaultText1"/>
              <w:jc w:val="center"/>
              <w:rPr>
                <w:sz w:val="20"/>
              </w:rPr>
            </w:pPr>
            <w:r w:rsidRPr="002004BE">
              <w:rPr>
                <w:rStyle w:val="InitialStyle"/>
                <w:rFonts w:ascii="Arial" w:hAnsi="Arial"/>
                <w:b/>
                <w:sz w:val="20"/>
              </w:rPr>
              <w:t>106 CMR: Department of Transitional Assistance</w:t>
            </w:r>
          </w:p>
        </w:tc>
      </w:tr>
      <w:tr w:rsidR="00EF24AC" w:rsidRPr="002004BE" w14:paraId="52628A25" w14:textId="77777777" w:rsidTr="00EF24AC">
        <w:trPr>
          <w:cantSplit/>
          <w:trHeight w:hRule="exact" w:val="259"/>
        </w:trPr>
        <w:tc>
          <w:tcPr>
            <w:tcW w:w="2809" w:type="dxa"/>
            <w:gridSpan w:val="2"/>
            <w:tcBorders>
              <w:top w:val="single" w:sz="6" w:space="0" w:color="auto"/>
            </w:tcBorders>
          </w:tcPr>
          <w:p w14:paraId="380D0B69" w14:textId="77777777" w:rsidR="00EF24AC" w:rsidRPr="002004BE" w:rsidRDefault="00EF24AC" w:rsidP="00EF24AC">
            <w:pPr>
              <w:pStyle w:val="DefaultText1"/>
              <w:rPr>
                <w:sz w:val="20"/>
              </w:rPr>
            </w:pPr>
            <w:r w:rsidRPr="002004BE">
              <w:rPr>
                <w:rStyle w:val="InitialStyle"/>
                <w:rFonts w:ascii="Arial" w:hAnsi="Arial"/>
                <w:b/>
                <w:sz w:val="20"/>
              </w:rPr>
              <w:t>Trans. by S.L. 13</w:t>
            </w:r>
            <w:r>
              <w:rPr>
                <w:rStyle w:val="InitialStyle"/>
                <w:rFonts w:ascii="Arial" w:hAnsi="Arial"/>
                <w:b/>
                <w:sz w:val="20"/>
              </w:rPr>
              <w:t>77</w:t>
            </w:r>
          </w:p>
        </w:tc>
        <w:tc>
          <w:tcPr>
            <w:tcW w:w="5634" w:type="dxa"/>
            <w:gridSpan w:val="4"/>
            <w:tcBorders>
              <w:top w:val="single" w:sz="6" w:space="0" w:color="auto"/>
            </w:tcBorders>
          </w:tcPr>
          <w:p w14:paraId="677B8552" w14:textId="77777777" w:rsidR="00EF24AC" w:rsidRPr="002004BE" w:rsidRDefault="00EF24AC" w:rsidP="00EF24AC">
            <w:pPr>
              <w:pStyle w:val="DefaultText"/>
              <w:rPr>
                <w:sz w:val="20"/>
              </w:rPr>
            </w:pPr>
          </w:p>
        </w:tc>
        <w:tc>
          <w:tcPr>
            <w:tcW w:w="1011" w:type="dxa"/>
            <w:tcBorders>
              <w:top w:val="single" w:sz="6" w:space="0" w:color="auto"/>
            </w:tcBorders>
          </w:tcPr>
          <w:p w14:paraId="08B69440" w14:textId="77777777" w:rsidR="00EF24AC" w:rsidRPr="002004BE" w:rsidRDefault="00EF24AC" w:rsidP="00EF24AC">
            <w:pPr>
              <w:pStyle w:val="DefaultText"/>
              <w:rPr>
                <w:sz w:val="20"/>
              </w:rPr>
            </w:pPr>
          </w:p>
        </w:tc>
        <w:tc>
          <w:tcPr>
            <w:tcW w:w="1098" w:type="dxa"/>
            <w:tcBorders>
              <w:top w:val="single" w:sz="6" w:space="0" w:color="auto"/>
            </w:tcBorders>
          </w:tcPr>
          <w:p w14:paraId="5F621F95" w14:textId="77777777" w:rsidR="00EF24AC" w:rsidRPr="002004BE" w:rsidRDefault="00EF24AC" w:rsidP="00EF24AC">
            <w:pPr>
              <w:pStyle w:val="DefaultText"/>
              <w:rPr>
                <w:sz w:val="20"/>
              </w:rPr>
            </w:pPr>
          </w:p>
        </w:tc>
      </w:tr>
      <w:tr w:rsidR="00EF24AC" w:rsidRPr="002004BE" w14:paraId="0C40FD27" w14:textId="77777777" w:rsidTr="00EF24AC">
        <w:trPr>
          <w:cantSplit/>
          <w:trHeight w:hRule="exact" w:val="262"/>
        </w:trPr>
        <w:tc>
          <w:tcPr>
            <w:tcW w:w="1710" w:type="dxa"/>
          </w:tcPr>
          <w:p w14:paraId="295A8050" w14:textId="77777777" w:rsidR="00EF24AC" w:rsidRPr="002004BE" w:rsidRDefault="00EF24AC" w:rsidP="00EF24AC">
            <w:pPr>
              <w:pStyle w:val="DefaultText"/>
              <w:rPr>
                <w:sz w:val="20"/>
              </w:rPr>
            </w:pPr>
            <w:r w:rsidRPr="002004BE">
              <w:rPr>
                <w:rFonts w:ascii="Arial" w:hAnsi="Arial" w:cs="Arial"/>
                <w:b/>
                <w:sz w:val="20"/>
              </w:rPr>
              <w:t>Prev. S.L. 1353</w:t>
            </w:r>
          </w:p>
        </w:tc>
        <w:tc>
          <w:tcPr>
            <w:tcW w:w="7744" w:type="dxa"/>
            <w:gridSpan w:val="6"/>
          </w:tcPr>
          <w:p w14:paraId="0FF952DC" w14:textId="77777777" w:rsidR="00EF24AC" w:rsidRPr="002004BE" w:rsidRDefault="00EF24AC" w:rsidP="00EF24AC">
            <w:pPr>
              <w:pStyle w:val="DefaultText1"/>
              <w:jc w:val="center"/>
              <w:rPr>
                <w:sz w:val="20"/>
              </w:rPr>
            </w:pPr>
            <w:r w:rsidRPr="002004BE">
              <w:rPr>
                <w:rFonts w:ascii="Arial" w:hAnsi="Arial"/>
                <w:b/>
                <w:sz w:val="20"/>
              </w:rPr>
              <w:t>Supplemental Nutrition Assistance Program</w:t>
            </w:r>
          </w:p>
        </w:tc>
        <w:tc>
          <w:tcPr>
            <w:tcW w:w="1098" w:type="dxa"/>
          </w:tcPr>
          <w:p w14:paraId="6AEC7492" w14:textId="77777777" w:rsidR="00EF24AC" w:rsidRPr="002004BE" w:rsidRDefault="00EF24AC" w:rsidP="00EF24AC">
            <w:pPr>
              <w:pStyle w:val="DefaultText"/>
              <w:rPr>
                <w:sz w:val="20"/>
              </w:rPr>
            </w:pPr>
          </w:p>
        </w:tc>
      </w:tr>
      <w:tr w:rsidR="00EF24AC" w:rsidRPr="002004BE" w14:paraId="3F07F4E0" w14:textId="77777777" w:rsidTr="00EF24AC">
        <w:trPr>
          <w:cantSplit/>
          <w:trHeight w:hRule="exact" w:val="297"/>
        </w:trPr>
        <w:tc>
          <w:tcPr>
            <w:tcW w:w="2809" w:type="dxa"/>
            <w:gridSpan w:val="2"/>
          </w:tcPr>
          <w:p w14:paraId="343C7B3D" w14:textId="77777777" w:rsidR="00EF24AC" w:rsidRPr="002004BE" w:rsidRDefault="00EF24AC" w:rsidP="00EF24AC">
            <w:pPr>
              <w:pStyle w:val="DefaultText"/>
              <w:rPr>
                <w:sz w:val="20"/>
              </w:rPr>
            </w:pPr>
          </w:p>
        </w:tc>
        <w:tc>
          <w:tcPr>
            <w:tcW w:w="5634" w:type="dxa"/>
            <w:gridSpan w:val="4"/>
          </w:tcPr>
          <w:p w14:paraId="0F50A43C" w14:textId="77777777" w:rsidR="00EF24AC" w:rsidRPr="002004BE" w:rsidRDefault="00EF24AC" w:rsidP="00EF24AC">
            <w:pPr>
              <w:spacing w:line="240" w:lineRule="auto"/>
              <w:jc w:val="center"/>
              <w:rPr>
                <w:sz w:val="20"/>
                <w:szCs w:val="20"/>
              </w:rPr>
            </w:pPr>
            <w:r w:rsidRPr="002004BE">
              <w:rPr>
                <w:rFonts w:ascii="Arial" w:hAnsi="Arial"/>
                <w:b/>
                <w:sz w:val="20"/>
                <w:szCs w:val="20"/>
              </w:rPr>
              <w:t>Financial Eligibility Standards</w:t>
            </w:r>
          </w:p>
        </w:tc>
        <w:tc>
          <w:tcPr>
            <w:tcW w:w="1011" w:type="dxa"/>
          </w:tcPr>
          <w:p w14:paraId="23B959CE" w14:textId="77777777" w:rsidR="00EF24AC" w:rsidRPr="002004BE" w:rsidRDefault="00EF24AC" w:rsidP="00EF24AC">
            <w:pPr>
              <w:pStyle w:val="DefaultText1"/>
              <w:rPr>
                <w:sz w:val="20"/>
              </w:rPr>
            </w:pPr>
            <w:r w:rsidRPr="002004BE">
              <w:rPr>
                <w:rStyle w:val="InitialStyle"/>
                <w:rFonts w:ascii="Arial" w:hAnsi="Arial"/>
                <w:b/>
                <w:sz w:val="20"/>
              </w:rPr>
              <w:t xml:space="preserve">Chapter              </w:t>
            </w:r>
          </w:p>
        </w:tc>
        <w:tc>
          <w:tcPr>
            <w:tcW w:w="1098" w:type="dxa"/>
          </w:tcPr>
          <w:p w14:paraId="18B6FCAB" w14:textId="77777777" w:rsidR="00EF24AC" w:rsidRPr="002004BE" w:rsidRDefault="00EF24AC" w:rsidP="00EF24AC">
            <w:pPr>
              <w:pStyle w:val="DefaultText1"/>
              <w:rPr>
                <w:sz w:val="20"/>
              </w:rPr>
            </w:pPr>
            <w:r w:rsidRPr="002004BE">
              <w:rPr>
                <w:rFonts w:ascii="Arial" w:hAnsi="Arial"/>
                <w:b/>
                <w:sz w:val="20"/>
              </w:rPr>
              <w:t>363</w:t>
            </w:r>
          </w:p>
        </w:tc>
      </w:tr>
      <w:tr w:rsidR="00EF24AC" w:rsidRPr="002004BE" w14:paraId="00E76A3C" w14:textId="77777777" w:rsidTr="00EF24AC">
        <w:trPr>
          <w:cantSplit/>
          <w:trHeight w:hRule="exact" w:val="259"/>
        </w:trPr>
        <w:tc>
          <w:tcPr>
            <w:tcW w:w="2809" w:type="dxa"/>
            <w:gridSpan w:val="2"/>
            <w:tcBorders>
              <w:bottom w:val="single" w:sz="6" w:space="0" w:color="auto"/>
            </w:tcBorders>
          </w:tcPr>
          <w:p w14:paraId="2F4A1D87" w14:textId="32E88F63" w:rsidR="00EF24AC" w:rsidRPr="002004BE" w:rsidRDefault="00EF24AC" w:rsidP="00EF24AC">
            <w:pPr>
              <w:pStyle w:val="DefaultText1"/>
              <w:rPr>
                <w:sz w:val="20"/>
              </w:rPr>
            </w:pPr>
            <w:r w:rsidRPr="002004BE">
              <w:rPr>
                <w:rStyle w:val="InitialStyle"/>
                <w:rFonts w:ascii="Arial" w:hAnsi="Arial"/>
                <w:b/>
                <w:sz w:val="20"/>
              </w:rPr>
              <w:t xml:space="preserve">Rev. </w:t>
            </w:r>
            <w:r w:rsidR="004F3B51">
              <w:rPr>
                <w:rStyle w:val="InitialStyle"/>
                <w:rFonts w:ascii="Arial" w:hAnsi="Arial"/>
                <w:b/>
                <w:sz w:val="20"/>
              </w:rPr>
              <w:t>5/2024</w:t>
            </w:r>
          </w:p>
        </w:tc>
        <w:tc>
          <w:tcPr>
            <w:tcW w:w="1872" w:type="dxa"/>
            <w:tcBorders>
              <w:bottom w:val="single" w:sz="6" w:space="0" w:color="auto"/>
            </w:tcBorders>
          </w:tcPr>
          <w:p w14:paraId="495B89F3" w14:textId="77777777" w:rsidR="00EF24AC" w:rsidRPr="002004BE" w:rsidRDefault="00EF24AC" w:rsidP="00EF24AC">
            <w:pPr>
              <w:pStyle w:val="DefaultText"/>
              <w:rPr>
                <w:sz w:val="20"/>
              </w:rPr>
            </w:pPr>
          </w:p>
        </w:tc>
        <w:tc>
          <w:tcPr>
            <w:tcW w:w="1254" w:type="dxa"/>
            <w:tcBorders>
              <w:bottom w:val="single" w:sz="6" w:space="0" w:color="auto"/>
            </w:tcBorders>
          </w:tcPr>
          <w:p w14:paraId="57C81B2C" w14:textId="77777777" w:rsidR="00EF24AC" w:rsidRPr="002004BE" w:rsidRDefault="00EF24AC" w:rsidP="00EF24AC">
            <w:pPr>
              <w:pStyle w:val="DefaultText"/>
              <w:rPr>
                <w:sz w:val="20"/>
              </w:rPr>
            </w:pPr>
          </w:p>
        </w:tc>
        <w:tc>
          <w:tcPr>
            <w:tcW w:w="1254" w:type="dxa"/>
            <w:tcBorders>
              <w:bottom w:val="single" w:sz="6" w:space="0" w:color="auto"/>
            </w:tcBorders>
          </w:tcPr>
          <w:p w14:paraId="32C75667" w14:textId="77777777" w:rsidR="00EF24AC" w:rsidRPr="002004BE" w:rsidRDefault="00EF24AC" w:rsidP="00EF24AC">
            <w:pPr>
              <w:pStyle w:val="DefaultText"/>
              <w:rPr>
                <w:sz w:val="20"/>
              </w:rPr>
            </w:pPr>
          </w:p>
        </w:tc>
        <w:tc>
          <w:tcPr>
            <w:tcW w:w="1254" w:type="dxa"/>
            <w:tcBorders>
              <w:bottom w:val="single" w:sz="6" w:space="0" w:color="auto"/>
            </w:tcBorders>
          </w:tcPr>
          <w:p w14:paraId="244A8B15" w14:textId="7D02908C" w:rsidR="00EF24AC" w:rsidRPr="002004BE" w:rsidRDefault="00EF24AC" w:rsidP="00EF24AC">
            <w:pPr>
              <w:spacing w:line="240" w:lineRule="auto"/>
              <w:ind w:left="161"/>
              <w:jc w:val="center"/>
              <w:rPr>
                <w:sz w:val="20"/>
                <w:szCs w:val="20"/>
              </w:rPr>
            </w:pPr>
            <w:r w:rsidRPr="002004BE">
              <w:rPr>
                <w:rFonts w:ascii="Arial" w:hAnsi="Arial"/>
                <w:b/>
                <w:sz w:val="20"/>
                <w:szCs w:val="20"/>
              </w:rPr>
              <w:t>(</w:t>
            </w:r>
            <w:r w:rsidR="00744306">
              <w:rPr>
                <w:rFonts w:ascii="Arial" w:hAnsi="Arial"/>
                <w:b/>
                <w:sz w:val="20"/>
                <w:szCs w:val="20"/>
              </w:rPr>
              <w:t>8</w:t>
            </w:r>
            <w:r w:rsidRPr="002004BE">
              <w:rPr>
                <w:rFonts w:ascii="Arial" w:hAnsi="Arial"/>
                <w:b/>
                <w:sz w:val="20"/>
                <w:szCs w:val="20"/>
              </w:rPr>
              <w:t xml:space="preserve"> of </w:t>
            </w:r>
            <w:r w:rsidR="00C8622F">
              <w:rPr>
                <w:rFonts w:ascii="Arial" w:hAnsi="Arial"/>
                <w:b/>
                <w:sz w:val="20"/>
                <w:szCs w:val="20"/>
              </w:rPr>
              <w:t>8</w:t>
            </w:r>
            <w:r w:rsidRPr="002004BE">
              <w:rPr>
                <w:rFonts w:ascii="Arial" w:hAnsi="Arial"/>
                <w:b/>
                <w:sz w:val="20"/>
                <w:szCs w:val="20"/>
              </w:rPr>
              <w:t>)      8)4 of 7)</w:t>
            </w:r>
            <w:r w:rsidRPr="002004BE">
              <w:rPr>
                <w:rFonts w:ascii="Arial" w:hAnsi="Arial"/>
                <w:sz w:val="20"/>
                <w:szCs w:val="20"/>
              </w:rPr>
              <w:t>(6   of 8)</w:t>
            </w:r>
          </w:p>
        </w:tc>
        <w:tc>
          <w:tcPr>
            <w:tcW w:w="1011" w:type="dxa"/>
            <w:tcBorders>
              <w:bottom w:val="single" w:sz="6" w:space="0" w:color="auto"/>
            </w:tcBorders>
          </w:tcPr>
          <w:p w14:paraId="5AC65A0D" w14:textId="77777777" w:rsidR="00EF24AC" w:rsidRPr="002004BE" w:rsidRDefault="00EF24AC" w:rsidP="00EF24AC">
            <w:pPr>
              <w:pStyle w:val="DefaultText1"/>
              <w:jc w:val="right"/>
              <w:rPr>
                <w:sz w:val="20"/>
              </w:rPr>
            </w:pPr>
            <w:r w:rsidRPr="002004BE">
              <w:rPr>
                <w:rStyle w:val="InitialStyle"/>
                <w:rFonts w:ascii="Arial" w:hAnsi="Arial"/>
                <w:b/>
                <w:sz w:val="20"/>
              </w:rPr>
              <w:t xml:space="preserve"> Page           Page</w:t>
            </w:r>
            <w:r w:rsidRPr="002004BE">
              <w:rPr>
                <w:rFonts w:ascii="Arial" w:hAnsi="Arial"/>
                <w:b/>
                <w:sz w:val="20"/>
              </w:rPr>
              <w:t xml:space="preserve"> </w:t>
            </w:r>
          </w:p>
        </w:tc>
        <w:tc>
          <w:tcPr>
            <w:tcW w:w="1098" w:type="dxa"/>
            <w:tcBorders>
              <w:bottom w:val="single" w:sz="6" w:space="0" w:color="auto"/>
              <w:right w:val="single" w:sz="6" w:space="0" w:color="auto"/>
            </w:tcBorders>
          </w:tcPr>
          <w:p w14:paraId="0679921F" w14:textId="77777777" w:rsidR="00EF24AC" w:rsidRPr="002004BE" w:rsidRDefault="00EF24AC" w:rsidP="00EF24AC">
            <w:pPr>
              <w:pStyle w:val="DefaultText1"/>
              <w:rPr>
                <w:sz w:val="20"/>
              </w:rPr>
            </w:pPr>
            <w:r w:rsidRPr="002004BE">
              <w:rPr>
                <w:rFonts w:ascii="Arial" w:hAnsi="Arial"/>
                <w:b/>
                <w:sz w:val="20"/>
              </w:rPr>
              <w:t>363.140</w:t>
            </w:r>
          </w:p>
        </w:tc>
      </w:tr>
    </w:tbl>
    <w:p w14:paraId="3B6BAF30" w14:textId="1D72FF54" w:rsidR="00DA719E" w:rsidRPr="00033EF5" w:rsidRDefault="00876F97" w:rsidP="002A46F4">
      <w:pPr>
        <w:pStyle w:val="DefaultText"/>
        <w:tabs>
          <w:tab w:val="left" w:pos="900"/>
          <w:tab w:val="left" w:pos="1440"/>
          <w:tab w:val="left" w:pos="1680"/>
          <w:tab w:val="left" w:pos="1980"/>
          <w:tab w:val="left" w:pos="2520"/>
          <w:tab w:val="left" w:pos="2880"/>
          <w:tab w:val="left" w:pos="3840"/>
          <w:tab w:val="left" w:pos="4320"/>
          <w:tab w:val="left" w:pos="4560"/>
          <w:tab w:val="left" w:pos="5040"/>
          <w:tab w:val="left" w:pos="5760"/>
          <w:tab w:val="left" w:pos="60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rPr>
          <w:rStyle w:val="InitialStyle"/>
          <w:rFonts w:ascii="Times New Roman" w:hAnsi="Times New Roman"/>
          <w:sz w:val="22"/>
          <w:szCs w:val="22"/>
        </w:rPr>
      </w:pPr>
      <w:r>
        <w:rPr>
          <w:rStyle w:val="InitialStyle"/>
          <w:rFonts w:ascii="Times New Roman" w:hAnsi="Times New Roman"/>
          <w:sz w:val="22"/>
          <w:szCs w:val="22"/>
        </w:rPr>
        <w:tab/>
      </w:r>
      <w:r w:rsidR="00DA719E" w:rsidRPr="00033EF5">
        <w:rPr>
          <w:rStyle w:val="InitialStyle"/>
          <w:rFonts w:ascii="Times New Roman" w:hAnsi="Times New Roman"/>
          <w:sz w:val="22"/>
          <w:szCs w:val="22"/>
        </w:rPr>
        <w:tab/>
        <w:t>(7)</w:t>
      </w:r>
      <w:r w:rsidR="00DA719E" w:rsidRPr="00033EF5">
        <w:rPr>
          <w:rStyle w:val="InitialStyle"/>
          <w:rFonts w:ascii="Times New Roman" w:hAnsi="Times New Roman"/>
          <w:sz w:val="22"/>
          <w:szCs w:val="22"/>
        </w:rPr>
        <w:tab/>
      </w:r>
      <w:r w:rsidR="00DA719E" w:rsidRPr="00033EF5">
        <w:rPr>
          <w:rStyle w:val="InitialStyle"/>
          <w:rFonts w:ascii="Times New Roman" w:hAnsi="Times New Roman"/>
          <w:sz w:val="22"/>
          <w:szCs w:val="22"/>
          <w:u w:val="single"/>
        </w:rPr>
        <w:t xml:space="preserve">Assets of </w:t>
      </w:r>
      <w:r w:rsidR="00DA719E" w:rsidRPr="00033EF5">
        <w:rPr>
          <w:rStyle w:val="InitialStyle"/>
          <w:rFonts w:ascii="Times New Roman" w:hAnsi="Times New Roman"/>
          <w:sz w:val="22"/>
          <w:szCs w:val="22"/>
          <w:u w:val="single"/>
          <w:shd w:val="clear" w:color="auto" w:fill="FFFFFF"/>
        </w:rPr>
        <w:t>Certain Household Members</w:t>
      </w:r>
      <w:r w:rsidR="00DA719E" w:rsidRPr="00033EF5">
        <w:rPr>
          <w:rStyle w:val="InitialStyle"/>
          <w:rFonts w:ascii="Times New Roman" w:hAnsi="Times New Roman"/>
          <w:sz w:val="22"/>
          <w:szCs w:val="22"/>
        </w:rPr>
        <w:t xml:space="preserve"> </w:t>
      </w:r>
      <w:r w:rsidR="00DA719E">
        <w:rPr>
          <w:rStyle w:val="InitialStyle"/>
          <w:rFonts w:ascii="Times New Roman" w:hAnsi="Times New Roman"/>
          <w:sz w:val="22"/>
          <w:szCs w:val="22"/>
        </w:rPr>
        <w:br/>
      </w:r>
    </w:p>
    <w:p w14:paraId="3B6BAF31" w14:textId="77777777" w:rsidR="00DA719E" w:rsidRPr="00033EF5" w:rsidRDefault="00DA719E" w:rsidP="002A46F4">
      <w:pPr>
        <w:pStyle w:val="DefaultText"/>
        <w:tabs>
          <w:tab w:val="left" w:pos="900"/>
          <w:tab w:val="left" w:pos="1440"/>
          <w:tab w:val="left" w:pos="1680"/>
          <w:tab w:val="left" w:pos="1980"/>
          <w:tab w:val="left" w:pos="2520"/>
          <w:tab w:val="left" w:pos="2880"/>
          <w:tab w:val="left" w:pos="3840"/>
          <w:tab w:val="left" w:pos="4320"/>
          <w:tab w:val="left" w:pos="4560"/>
          <w:tab w:val="left" w:pos="5040"/>
          <w:tab w:val="left" w:pos="5760"/>
          <w:tab w:val="left" w:pos="60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rPr>
          <w:rStyle w:val="InitialStyle"/>
          <w:rFonts w:ascii="Times New Roman" w:hAnsi="Times New Roman"/>
          <w:sz w:val="22"/>
          <w:szCs w:val="22"/>
        </w:rPr>
      </w:pPr>
      <w:r w:rsidRPr="00033EF5">
        <w:rPr>
          <w:rStyle w:val="InitialStyle"/>
          <w:rFonts w:ascii="Times New Roman" w:hAnsi="Times New Roman"/>
          <w:sz w:val="22"/>
          <w:szCs w:val="22"/>
        </w:rPr>
        <w:t xml:space="preserve">                                        Assets of certain household members are noncountable as follows: </w:t>
      </w:r>
      <w:r w:rsidRPr="00033EF5">
        <w:rPr>
          <w:rStyle w:val="InitialStyle"/>
          <w:rFonts w:ascii="Times New Roman" w:hAnsi="Times New Roman"/>
          <w:sz w:val="22"/>
          <w:szCs w:val="22"/>
        </w:rPr>
        <w:br/>
        <w:t xml:space="preserve">                                                                            </w:t>
      </w:r>
    </w:p>
    <w:p w14:paraId="3B6BAF32" w14:textId="77777777" w:rsidR="00DA719E" w:rsidRPr="00033EF5" w:rsidRDefault="00DA719E" w:rsidP="002A46F4">
      <w:pPr>
        <w:pStyle w:val="DefaultText"/>
        <w:tabs>
          <w:tab w:val="left" w:pos="900"/>
          <w:tab w:val="left" w:pos="1440"/>
          <w:tab w:val="left" w:pos="1680"/>
          <w:tab w:val="left" w:pos="1980"/>
          <w:tab w:val="left" w:pos="2520"/>
          <w:tab w:val="left" w:pos="2880"/>
          <w:tab w:val="left" w:pos="3840"/>
          <w:tab w:val="left" w:pos="4320"/>
          <w:tab w:val="left" w:pos="4560"/>
          <w:tab w:val="left" w:pos="5040"/>
          <w:tab w:val="left" w:pos="5760"/>
          <w:tab w:val="left" w:pos="60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rStyle w:val="InitialStyle"/>
          <w:rFonts w:ascii="Times New Roman" w:hAnsi="Times New Roman"/>
          <w:sz w:val="22"/>
          <w:szCs w:val="22"/>
        </w:rPr>
      </w:pPr>
      <w:r w:rsidRPr="00033EF5">
        <w:rPr>
          <w:rStyle w:val="InitialStyle"/>
          <w:rFonts w:ascii="Times New Roman" w:hAnsi="Times New Roman"/>
          <w:sz w:val="22"/>
          <w:szCs w:val="22"/>
        </w:rPr>
        <w:t xml:space="preserve">                                       </w:t>
      </w:r>
      <w:r w:rsidRPr="00033EF5">
        <w:rPr>
          <w:rStyle w:val="InitialStyle"/>
          <w:rFonts w:ascii="Times New Roman" w:hAnsi="Times New Roman"/>
          <w:sz w:val="22"/>
          <w:szCs w:val="22"/>
          <w:shd w:val="clear" w:color="auto" w:fill="FFFFFF"/>
        </w:rPr>
        <w:t>(a)</w:t>
      </w:r>
      <w:r w:rsidRPr="00033EF5">
        <w:rPr>
          <w:rStyle w:val="InitialStyle"/>
          <w:rFonts w:ascii="Times New Roman" w:hAnsi="Times New Roman"/>
          <w:sz w:val="22"/>
          <w:szCs w:val="22"/>
        </w:rPr>
        <w:tab/>
        <w:t xml:space="preserve">The assets of </w:t>
      </w:r>
      <w:r w:rsidRPr="00033EF5">
        <w:rPr>
          <w:rStyle w:val="InitialStyle"/>
          <w:rFonts w:ascii="Times New Roman" w:hAnsi="Times New Roman"/>
          <w:sz w:val="22"/>
          <w:szCs w:val="22"/>
          <w:shd w:val="clear" w:color="auto" w:fill="FFFFFF"/>
        </w:rPr>
        <w:t>SSI and/or TAFDC</w:t>
      </w:r>
      <w:r w:rsidRPr="00033EF5">
        <w:rPr>
          <w:rStyle w:val="InitialStyle"/>
          <w:rFonts w:ascii="Times New Roman" w:hAnsi="Times New Roman"/>
          <w:sz w:val="22"/>
          <w:szCs w:val="22"/>
        </w:rPr>
        <w:t xml:space="preserve"> household members shall be</w:t>
      </w:r>
    </w:p>
    <w:p w14:paraId="3B6BAF33" w14:textId="77777777" w:rsidR="00DA719E" w:rsidRPr="00033EF5" w:rsidRDefault="00DA719E" w:rsidP="002A46F4">
      <w:pPr>
        <w:pStyle w:val="DefaultText"/>
        <w:tabs>
          <w:tab w:val="left" w:pos="900"/>
          <w:tab w:val="left" w:pos="1440"/>
          <w:tab w:val="left" w:pos="1680"/>
          <w:tab w:val="left" w:pos="1980"/>
          <w:tab w:val="left" w:pos="2520"/>
          <w:tab w:val="left" w:pos="2880"/>
          <w:tab w:val="left" w:pos="3840"/>
          <w:tab w:val="left" w:pos="4320"/>
          <w:tab w:val="left" w:pos="4560"/>
          <w:tab w:val="left" w:pos="5040"/>
          <w:tab w:val="left" w:pos="5760"/>
          <w:tab w:val="left" w:pos="60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rPr>
          <w:rStyle w:val="InitialStyle"/>
          <w:rFonts w:ascii="Times New Roman" w:hAnsi="Times New Roman"/>
          <w:sz w:val="22"/>
          <w:szCs w:val="22"/>
        </w:rPr>
      </w:pPr>
      <w:r w:rsidRPr="00033EF5">
        <w:rPr>
          <w:rStyle w:val="InitialStyle"/>
          <w:rFonts w:ascii="Times New Roman" w:hAnsi="Times New Roman"/>
          <w:sz w:val="22"/>
          <w:szCs w:val="22"/>
        </w:rPr>
        <w:tab/>
      </w:r>
      <w:r w:rsidRPr="00033EF5">
        <w:rPr>
          <w:rStyle w:val="InitialStyle"/>
          <w:rFonts w:ascii="Times New Roman" w:hAnsi="Times New Roman"/>
          <w:sz w:val="22"/>
          <w:szCs w:val="22"/>
        </w:rPr>
        <w:tab/>
      </w:r>
      <w:r w:rsidRPr="00033EF5">
        <w:rPr>
          <w:rStyle w:val="InitialStyle"/>
          <w:rFonts w:ascii="Times New Roman" w:hAnsi="Times New Roman"/>
          <w:sz w:val="22"/>
          <w:szCs w:val="22"/>
        </w:rPr>
        <w:tab/>
      </w:r>
      <w:r w:rsidRPr="00033EF5">
        <w:rPr>
          <w:rStyle w:val="InitialStyle"/>
          <w:rFonts w:ascii="Times New Roman" w:hAnsi="Times New Roman"/>
          <w:sz w:val="22"/>
          <w:szCs w:val="22"/>
        </w:rPr>
        <w:tab/>
      </w:r>
      <w:r w:rsidRPr="00033EF5">
        <w:rPr>
          <w:rStyle w:val="InitialStyle"/>
          <w:rFonts w:ascii="Times New Roman" w:hAnsi="Times New Roman"/>
          <w:sz w:val="22"/>
          <w:szCs w:val="22"/>
        </w:rPr>
        <w:tab/>
        <w:t>considered exempt for SNAP purposes if the household members receive benefits under one or more of the following titles of the Social Security Act: Title XVI (SSI); Titles I, X,  or XIV for the aged, blind, or disabled; or Title IV-A (TANF); and</w:t>
      </w:r>
    </w:p>
    <w:p w14:paraId="3B6BAF34" w14:textId="77777777" w:rsidR="00DA719E" w:rsidRPr="00033EF5" w:rsidRDefault="00DA719E" w:rsidP="002A46F4">
      <w:pPr>
        <w:pStyle w:val="DefaultText"/>
        <w:tabs>
          <w:tab w:val="left" w:pos="900"/>
          <w:tab w:val="left" w:pos="1440"/>
          <w:tab w:val="left" w:pos="1680"/>
          <w:tab w:val="left" w:pos="1980"/>
          <w:tab w:val="left" w:pos="2520"/>
          <w:tab w:val="left" w:pos="2880"/>
          <w:tab w:val="left" w:pos="3840"/>
          <w:tab w:val="left" w:pos="4320"/>
          <w:tab w:val="left" w:pos="4560"/>
          <w:tab w:val="left" w:pos="5040"/>
          <w:tab w:val="left" w:pos="5760"/>
          <w:tab w:val="left" w:pos="60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p>
    <w:p w14:paraId="3B6BAF35" w14:textId="77777777" w:rsidR="00DA719E" w:rsidRPr="00033EF5" w:rsidRDefault="00DA719E" w:rsidP="002A46F4">
      <w:pPr>
        <w:pStyle w:val="DefaultText"/>
        <w:ind w:left="2160"/>
        <w:rPr>
          <w:rStyle w:val="InitialStyle"/>
          <w:rFonts w:ascii="Times New Roman" w:hAnsi="Times New Roman"/>
          <w:sz w:val="22"/>
          <w:szCs w:val="22"/>
          <w:shd w:val="clear" w:color="auto" w:fill="FFFFFF"/>
        </w:rPr>
      </w:pPr>
      <w:r w:rsidRPr="00033EF5">
        <w:rPr>
          <w:rStyle w:val="InitialStyle"/>
          <w:rFonts w:ascii="Times New Roman" w:hAnsi="Times New Roman"/>
          <w:sz w:val="22"/>
          <w:szCs w:val="22"/>
          <w:shd w:val="clear" w:color="auto" w:fill="FFFFFF"/>
        </w:rPr>
        <w:t>(b) The assets of individuals for whom state and/or federal foster care</w:t>
      </w:r>
    </w:p>
    <w:p w14:paraId="3B6BAF36" w14:textId="77777777" w:rsidR="00DA719E" w:rsidRPr="00033EF5" w:rsidRDefault="00DA719E" w:rsidP="004A67A8">
      <w:pPr>
        <w:pStyle w:val="DefaultText"/>
        <w:ind w:left="2490"/>
        <w:rPr>
          <w:rStyle w:val="InitialStyle"/>
          <w:rFonts w:ascii="Times New Roman" w:hAnsi="Times New Roman"/>
          <w:sz w:val="22"/>
          <w:szCs w:val="22"/>
        </w:rPr>
      </w:pPr>
      <w:r w:rsidRPr="00033EF5">
        <w:rPr>
          <w:rStyle w:val="InitialStyle"/>
          <w:rFonts w:ascii="Times New Roman" w:hAnsi="Times New Roman"/>
          <w:sz w:val="22"/>
          <w:szCs w:val="22"/>
          <w:shd w:val="clear" w:color="auto" w:fill="FFFFFF"/>
        </w:rPr>
        <w:t>maintenance payments are made, including assets of the child of the foster</w:t>
      </w:r>
      <w:r w:rsidRPr="00033EF5">
        <w:rPr>
          <w:rStyle w:val="InitialStyle"/>
          <w:rFonts w:ascii="Times New Roman" w:hAnsi="Times New Roman"/>
          <w:sz w:val="22"/>
          <w:szCs w:val="22"/>
          <w:shd w:val="clear" w:color="auto" w:fill="FFFFFF"/>
        </w:rPr>
        <w:br/>
        <w:t xml:space="preserve">child when the foster care maintenance payment includes the child of the foster </w:t>
      </w:r>
      <w:proofErr w:type="gramStart"/>
      <w:r w:rsidRPr="00033EF5">
        <w:rPr>
          <w:rStyle w:val="InitialStyle"/>
          <w:rFonts w:ascii="Times New Roman" w:hAnsi="Times New Roman"/>
          <w:sz w:val="22"/>
          <w:szCs w:val="22"/>
          <w:shd w:val="clear" w:color="auto" w:fill="FFFFFF"/>
        </w:rPr>
        <w:t>child;</w:t>
      </w:r>
      <w:proofErr w:type="gramEnd"/>
    </w:p>
    <w:p w14:paraId="3B6BAF37" w14:textId="77777777" w:rsidR="00DA719E" w:rsidRPr="00033EF5" w:rsidRDefault="00DA719E" w:rsidP="002A46F4">
      <w:pPr>
        <w:pStyle w:val="DefaultText"/>
        <w:ind w:left="2400" w:hanging="2400"/>
        <w:rPr>
          <w:rStyle w:val="InitialStyle"/>
          <w:rFonts w:ascii="Times New Roman" w:hAnsi="Times New Roman"/>
          <w:sz w:val="22"/>
          <w:szCs w:val="22"/>
        </w:rPr>
      </w:pPr>
    </w:p>
    <w:p w14:paraId="3B6BAF38" w14:textId="77777777" w:rsidR="00DA719E" w:rsidRPr="00033EF5" w:rsidRDefault="00DA719E" w:rsidP="002A46F4">
      <w:pPr>
        <w:pStyle w:val="DefaultText"/>
        <w:tabs>
          <w:tab w:val="left" w:pos="960"/>
          <w:tab w:val="left" w:pos="1680"/>
          <w:tab w:val="left" w:pos="2220"/>
          <w:tab w:val="left" w:pos="2760"/>
          <w:tab w:val="left" w:pos="3120"/>
          <w:tab w:val="left" w:pos="3480"/>
        </w:tabs>
        <w:ind w:left="720"/>
        <w:rPr>
          <w:rStyle w:val="InitialStyle"/>
          <w:rFonts w:ascii="Times New Roman" w:hAnsi="Times New Roman"/>
          <w:sz w:val="22"/>
          <w:szCs w:val="22"/>
          <w:u w:val="single"/>
        </w:rPr>
      </w:pPr>
      <w:r w:rsidRPr="00033EF5">
        <w:rPr>
          <w:rStyle w:val="InitialStyle"/>
          <w:rFonts w:ascii="Times New Roman" w:hAnsi="Times New Roman"/>
          <w:sz w:val="22"/>
          <w:szCs w:val="22"/>
        </w:rPr>
        <w:tab/>
      </w:r>
      <w:r w:rsidRPr="00033EF5">
        <w:rPr>
          <w:rStyle w:val="InitialStyle"/>
          <w:rFonts w:ascii="Times New Roman" w:hAnsi="Times New Roman"/>
          <w:sz w:val="22"/>
          <w:szCs w:val="22"/>
        </w:rPr>
        <w:tab/>
        <w:t>(8)</w:t>
      </w:r>
      <w:r w:rsidRPr="00033EF5">
        <w:rPr>
          <w:rStyle w:val="InitialStyle"/>
          <w:rFonts w:ascii="Times New Roman" w:hAnsi="Times New Roman"/>
          <w:sz w:val="22"/>
          <w:szCs w:val="22"/>
        </w:rPr>
        <w:tab/>
      </w:r>
      <w:r w:rsidRPr="00033EF5">
        <w:rPr>
          <w:rStyle w:val="InitialStyle"/>
          <w:rFonts w:ascii="Times New Roman" w:hAnsi="Times New Roman"/>
          <w:sz w:val="22"/>
          <w:szCs w:val="22"/>
          <w:u w:val="single"/>
        </w:rPr>
        <w:t>TAFDC/FEP - Individual Asset Account</w:t>
      </w:r>
      <w:r>
        <w:rPr>
          <w:rStyle w:val="InitialStyle"/>
          <w:rFonts w:ascii="Times New Roman" w:hAnsi="Times New Roman"/>
          <w:sz w:val="22"/>
          <w:szCs w:val="22"/>
          <w:u w:val="single"/>
        </w:rPr>
        <w:br/>
      </w:r>
    </w:p>
    <w:p w14:paraId="3B6BAF39" w14:textId="77777777" w:rsidR="00DA719E" w:rsidRPr="00033EF5" w:rsidRDefault="00DA719E" w:rsidP="002A46F4">
      <w:pPr>
        <w:pStyle w:val="DefaultText"/>
        <w:tabs>
          <w:tab w:val="left" w:pos="900"/>
          <w:tab w:val="left" w:pos="1440"/>
          <w:tab w:val="left" w:pos="1680"/>
          <w:tab w:val="left" w:pos="1980"/>
          <w:tab w:val="left" w:pos="2250"/>
          <w:tab w:val="left" w:pos="2880"/>
          <w:tab w:val="left" w:pos="3840"/>
          <w:tab w:val="left" w:pos="4320"/>
          <w:tab w:val="left" w:pos="45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50" w:hanging="1800"/>
        <w:rPr>
          <w:rStyle w:val="InitialStyle"/>
          <w:rFonts w:ascii="Times New Roman" w:hAnsi="Times New Roman"/>
          <w:sz w:val="22"/>
          <w:szCs w:val="22"/>
        </w:rPr>
      </w:pPr>
      <w:r w:rsidRPr="00033EF5">
        <w:rPr>
          <w:rStyle w:val="InitialStyle"/>
          <w:rFonts w:ascii="Times New Roman" w:hAnsi="Times New Roman"/>
          <w:sz w:val="22"/>
          <w:szCs w:val="22"/>
        </w:rPr>
        <w:tab/>
      </w:r>
      <w:r w:rsidRPr="00033EF5">
        <w:rPr>
          <w:rStyle w:val="InitialStyle"/>
          <w:rFonts w:ascii="Times New Roman" w:hAnsi="Times New Roman"/>
          <w:sz w:val="22"/>
          <w:szCs w:val="22"/>
        </w:rPr>
        <w:tab/>
      </w:r>
      <w:r w:rsidRPr="00033EF5">
        <w:rPr>
          <w:rStyle w:val="InitialStyle"/>
          <w:rFonts w:ascii="Times New Roman" w:hAnsi="Times New Roman"/>
          <w:sz w:val="22"/>
          <w:szCs w:val="22"/>
        </w:rPr>
        <w:tab/>
      </w:r>
      <w:r w:rsidRPr="00033EF5">
        <w:rPr>
          <w:rStyle w:val="InitialStyle"/>
          <w:rFonts w:ascii="Times New Roman" w:hAnsi="Times New Roman"/>
          <w:sz w:val="22"/>
          <w:szCs w:val="22"/>
        </w:rPr>
        <w:tab/>
      </w:r>
      <w:r w:rsidRPr="00033EF5">
        <w:rPr>
          <w:rStyle w:val="InitialStyle"/>
          <w:rFonts w:ascii="Times New Roman" w:hAnsi="Times New Roman"/>
          <w:sz w:val="22"/>
          <w:szCs w:val="22"/>
        </w:rPr>
        <w:tab/>
        <w:t>Funds maintained in an Individual Asset Account (IAA) as part of the TAFDC Full Employment Program (FEP) shall be excluded until receipt of such funds upon termination of FEP employment. Funds received from the IAA upon termination of FEP employment shall be countable; and</w:t>
      </w:r>
    </w:p>
    <w:p w14:paraId="3B6BAF3A" w14:textId="77777777" w:rsidR="00DA719E" w:rsidRPr="00033EF5" w:rsidRDefault="00DA719E" w:rsidP="002A46F4">
      <w:pPr>
        <w:pStyle w:val="DefaultText"/>
        <w:tabs>
          <w:tab w:val="left" w:pos="900"/>
          <w:tab w:val="left" w:pos="1440"/>
          <w:tab w:val="left" w:pos="1680"/>
          <w:tab w:val="left" w:pos="1980"/>
          <w:tab w:val="left" w:pos="2250"/>
          <w:tab w:val="left" w:pos="2880"/>
          <w:tab w:val="left" w:pos="3840"/>
          <w:tab w:val="left" w:pos="4320"/>
          <w:tab w:val="left" w:pos="45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50" w:hanging="1800"/>
        <w:rPr>
          <w:rStyle w:val="InitialStyle"/>
          <w:rFonts w:ascii="Times New Roman" w:hAnsi="Times New Roman"/>
          <w:sz w:val="22"/>
          <w:szCs w:val="22"/>
        </w:rPr>
      </w:pPr>
    </w:p>
    <w:p w14:paraId="3B6BAF3B" w14:textId="77777777" w:rsidR="00DA719E" w:rsidRPr="00033EF5" w:rsidRDefault="00DA719E" w:rsidP="002A46F4">
      <w:pPr>
        <w:pStyle w:val="DefaultText"/>
        <w:shd w:val="clear" w:color="auto" w:fill="FFFFFF"/>
        <w:tabs>
          <w:tab w:val="left" w:pos="960"/>
          <w:tab w:val="left" w:pos="1680"/>
          <w:tab w:val="left" w:pos="2220"/>
          <w:tab w:val="left" w:pos="2760"/>
          <w:tab w:val="left" w:pos="3120"/>
          <w:tab w:val="left" w:pos="3480"/>
        </w:tabs>
        <w:ind w:left="2220" w:hanging="1500"/>
        <w:rPr>
          <w:rStyle w:val="InitialStyle"/>
          <w:rFonts w:ascii="Times New Roman" w:hAnsi="Times New Roman"/>
          <w:sz w:val="22"/>
          <w:szCs w:val="22"/>
          <w:u w:val="single"/>
        </w:rPr>
      </w:pPr>
      <w:r w:rsidRPr="00033EF5">
        <w:rPr>
          <w:rStyle w:val="InitialStyle"/>
          <w:rFonts w:ascii="Times New Roman" w:hAnsi="Times New Roman"/>
          <w:sz w:val="22"/>
          <w:szCs w:val="22"/>
        </w:rPr>
        <w:tab/>
      </w:r>
      <w:r w:rsidRPr="00033EF5">
        <w:rPr>
          <w:rStyle w:val="InitialStyle"/>
          <w:rFonts w:ascii="Times New Roman" w:hAnsi="Times New Roman"/>
          <w:sz w:val="22"/>
          <w:szCs w:val="22"/>
        </w:rPr>
        <w:tab/>
        <w:t>(9)</w:t>
      </w:r>
      <w:r w:rsidRPr="00033EF5">
        <w:rPr>
          <w:rStyle w:val="InitialStyle"/>
          <w:rFonts w:ascii="Times New Roman" w:hAnsi="Times New Roman"/>
          <w:sz w:val="22"/>
          <w:szCs w:val="22"/>
        </w:rPr>
        <w:tab/>
      </w:r>
      <w:r w:rsidRPr="00033EF5">
        <w:rPr>
          <w:rStyle w:val="InitialStyle"/>
          <w:rFonts w:ascii="Times New Roman" w:hAnsi="Times New Roman"/>
          <w:sz w:val="22"/>
          <w:szCs w:val="22"/>
          <w:u w:val="single"/>
        </w:rPr>
        <w:t>Reimbursements</w:t>
      </w:r>
      <w:r>
        <w:rPr>
          <w:rStyle w:val="InitialStyle"/>
          <w:rFonts w:ascii="Times New Roman" w:hAnsi="Times New Roman"/>
          <w:sz w:val="22"/>
          <w:szCs w:val="22"/>
          <w:u w:val="single"/>
        </w:rPr>
        <w:br/>
      </w:r>
    </w:p>
    <w:p w14:paraId="3B6BAF3C" w14:textId="77777777" w:rsidR="00DA719E" w:rsidRPr="00033EF5" w:rsidRDefault="00DA719E" w:rsidP="002A46F4">
      <w:pPr>
        <w:pStyle w:val="DefaultText"/>
        <w:tabs>
          <w:tab w:val="left" w:pos="900"/>
          <w:tab w:val="left" w:pos="1440"/>
          <w:tab w:val="left" w:pos="1680"/>
          <w:tab w:val="left" w:pos="1980"/>
          <w:tab w:val="left" w:pos="2250"/>
          <w:tab w:val="left" w:pos="2880"/>
          <w:tab w:val="left" w:pos="3840"/>
          <w:tab w:val="left" w:pos="4320"/>
          <w:tab w:val="left" w:pos="45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50" w:hanging="1800"/>
        <w:rPr>
          <w:rStyle w:val="InitialStyle"/>
          <w:rFonts w:ascii="Times New Roman" w:hAnsi="Times New Roman"/>
          <w:sz w:val="22"/>
          <w:szCs w:val="22"/>
        </w:rPr>
      </w:pPr>
      <w:r w:rsidRPr="00033EF5">
        <w:rPr>
          <w:rStyle w:val="InitialStyle"/>
          <w:rFonts w:ascii="Times New Roman" w:hAnsi="Times New Roman"/>
          <w:sz w:val="22"/>
          <w:szCs w:val="22"/>
        </w:rPr>
        <w:tab/>
      </w:r>
      <w:r w:rsidRPr="00033EF5">
        <w:rPr>
          <w:rStyle w:val="InitialStyle"/>
          <w:rFonts w:ascii="Times New Roman" w:hAnsi="Times New Roman"/>
          <w:sz w:val="22"/>
          <w:szCs w:val="22"/>
        </w:rPr>
        <w:tab/>
      </w:r>
      <w:r w:rsidRPr="00033EF5">
        <w:rPr>
          <w:rStyle w:val="InitialStyle"/>
          <w:rFonts w:ascii="Times New Roman" w:hAnsi="Times New Roman"/>
          <w:sz w:val="22"/>
          <w:szCs w:val="22"/>
        </w:rPr>
        <w:tab/>
      </w:r>
      <w:r w:rsidRPr="00033EF5">
        <w:rPr>
          <w:rStyle w:val="InitialStyle"/>
          <w:rFonts w:ascii="Times New Roman" w:hAnsi="Times New Roman"/>
          <w:sz w:val="22"/>
          <w:szCs w:val="22"/>
        </w:rPr>
        <w:tab/>
      </w:r>
      <w:r w:rsidRPr="00033EF5">
        <w:rPr>
          <w:rStyle w:val="InitialStyle"/>
          <w:rFonts w:ascii="Times New Roman" w:hAnsi="Times New Roman"/>
          <w:sz w:val="22"/>
          <w:szCs w:val="22"/>
        </w:rPr>
        <w:tab/>
        <w:t>Any portion of a Workers’ Compensation, property damage, personal injury, Compensation to Victims of Violent Crimes Act, death settlement or award,</w:t>
      </w:r>
      <w:r w:rsidRPr="00033EF5">
        <w:rPr>
          <w:rStyle w:val="InitialStyle"/>
          <w:rFonts w:ascii="Times New Roman" w:hAnsi="Times New Roman"/>
          <w:b/>
          <w:sz w:val="22"/>
          <w:szCs w:val="22"/>
        </w:rPr>
        <w:t xml:space="preserve"> </w:t>
      </w:r>
      <w:r w:rsidRPr="00033EF5">
        <w:rPr>
          <w:rStyle w:val="InitialStyle"/>
          <w:rFonts w:ascii="Times New Roman" w:hAnsi="Times New Roman"/>
          <w:sz w:val="22"/>
          <w:szCs w:val="22"/>
        </w:rPr>
        <w:t>except for compensation for lost wages, that is received as a reimbursement for specified items and used to pay for such items.</w:t>
      </w:r>
    </w:p>
    <w:p w14:paraId="3B6BAF3D" w14:textId="77777777" w:rsidR="00DA719E" w:rsidRPr="00033EF5" w:rsidRDefault="00DA719E" w:rsidP="002A46F4">
      <w:pPr>
        <w:pStyle w:val="DefaultText"/>
        <w:tabs>
          <w:tab w:val="left" w:pos="900"/>
          <w:tab w:val="left" w:pos="1440"/>
          <w:tab w:val="left" w:pos="1680"/>
          <w:tab w:val="left" w:pos="1980"/>
          <w:tab w:val="left" w:pos="2250"/>
          <w:tab w:val="left" w:pos="2880"/>
          <w:tab w:val="left" w:pos="3840"/>
          <w:tab w:val="left" w:pos="4320"/>
          <w:tab w:val="left" w:pos="45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50" w:hanging="1800"/>
        <w:rPr>
          <w:rStyle w:val="InitialStyle"/>
          <w:rFonts w:ascii="Times New Roman" w:hAnsi="Times New Roman"/>
          <w:sz w:val="22"/>
          <w:szCs w:val="22"/>
        </w:rPr>
      </w:pPr>
    </w:p>
    <w:p w14:paraId="3B6BAF3E" w14:textId="77777777" w:rsidR="00DA719E" w:rsidRPr="00033EF5" w:rsidRDefault="00DA719E" w:rsidP="002A46F4">
      <w:pPr>
        <w:pStyle w:val="DefaultText"/>
        <w:tabs>
          <w:tab w:val="left" w:pos="960"/>
          <w:tab w:val="left" w:pos="1980"/>
          <w:tab w:val="left" w:pos="2220"/>
          <w:tab w:val="left" w:pos="2760"/>
          <w:tab w:val="left" w:pos="3120"/>
          <w:tab w:val="left" w:pos="3480"/>
        </w:tabs>
        <w:ind w:left="900"/>
        <w:rPr>
          <w:rStyle w:val="InitialStyle"/>
          <w:rFonts w:ascii="Times New Roman" w:hAnsi="Times New Roman"/>
          <w:sz w:val="22"/>
          <w:szCs w:val="22"/>
        </w:rPr>
      </w:pPr>
      <w:r w:rsidRPr="00033EF5">
        <w:rPr>
          <w:rStyle w:val="InitialStyle"/>
          <w:rFonts w:ascii="Times New Roman" w:hAnsi="Times New Roman"/>
          <w:sz w:val="22"/>
          <w:szCs w:val="22"/>
        </w:rPr>
        <w:t xml:space="preserve">   (I)    </w:t>
      </w:r>
      <w:r w:rsidRPr="00033EF5">
        <w:rPr>
          <w:rStyle w:val="InitialStyle"/>
          <w:rFonts w:ascii="Times New Roman" w:hAnsi="Times New Roman"/>
          <w:sz w:val="22"/>
          <w:szCs w:val="22"/>
        </w:rPr>
        <w:tab/>
      </w:r>
      <w:r w:rsidRPr="00033EF5">
        <w:rPr>
          <w:rStyle w:val="InitialStyle"/>
          <w:rFonts w:ascii="Times New Roman" w:hAnsi="Times New Roman"/>
          <w:sz w:val="22"/>
          <w:szCs w:val="22"/>
          <w:u w:val="single"/>
        </w:rPr>
        <w:t>Treatment of Exempt Funds</w:t>
      </w:r>
      <w:r w:rsidRPr="00033EF5">
        <w:rPr>
          <w:rStyle w:val="InitialStyle"/>
          <w:rFonts w:ascii="Times New Roman" w:hAnsi="Times New Roman"/>
          <w:sz w:val="22"/>
          <w:szCs w:val="22"/>
        </w:rPr>
        <w:t xml:space="preserve">    </w:t>
      </w:r>
    </w:p>
    <w:p w14:paraId="3B6BAF3F" w14:textId="77777777" w:rsidR="00DA719E" w:rsidRPr="00033EF5" w:rsidRDefault="00DA719E" w:rsidP="002A46F4">
      <w:pPr>
        <w:pStyle w:val="DefaultText"/>
        <w:tabs>
          <w:tab w:val="left" w:pos="960"/>
          <w:tab w:val="left" w:pos="1680"/>
          <w:tab w:val="left" w:pos="2220"/>
          <w:tab w:val="left" w:pos="2760"/>
          <w:tab w:val="left" w:pos="3120"/>
          <w:tab w:val="left" w:pos="3480"/>
        </w:tabs>
        <w:ind w:left="720"/>
        <w:rPr>
          <w:rStyle w:val="InitialStyle"/>
          <w:rFonts w:ascii="Times New Roman" w:hAnsi="Times New Roman"/>
          <w:sz w:val="22"/>
          <w:szCs w:val="22"/>
        </w:rPr>
      </w:pPr>
      <w:r w:rsidRPr="00033EF5">
        <w:rPr>
          <w:rStyle w:val="InitialStyle"/>
          <w:rFonts w:ascii="Times New Roman" w:hAnsi="Times New Roman"/>
          <w:sz w:val="22"/>
          <w:szCs w:val="22"/>
        </w:rPr>
        <w:t xml:space="preserve">                                                                                                      </w:t>
      </w:r>
    </w:p>
    <w:p w14:paraId="3B6BAF40" w14:textId="77777777" w:rsidR="00DA719E" w:rsidRPr="00033EF5" w:rsidRDefault="00DA719E" w:rsidP="00753D61">
      <w:pPr>
        <w:pStyle w:val="DefaultText"/>
        <w:tabs>
          <w:tab w:val="left" w:pos="960"/>
          <w:tab w:val="left" w:pos="1680"/>
          <w:tab w:val="left" w:pos="1980"/>
          <w:tab w:val="left" w:pos="2760"/>
          <w:tab w:val="left" w:pos="3120"/>
          <w:tab w:val="left" w:pos="3480"/>
        </w:tabs>
        <w:ind w:left="2430" w:hanging="1710"/>
        <w:rPr>
          <w:rStyle w:val="InitialStyle"/>
          <w:rFonts w:ascii="Times New Roman" w:hAnsi="Times New Roman"/>
          <w:sz w:val="22"/>
          <w:szCs w:val="22"/>
        </w:rPr>
      </w:pPr>
      <w:r w:rsidRPr="00033EF5">
        <w:rPr>
          <w:rStyle w:val="InitialStyle"/>
          <w:rFonts w:ascii="Times New Roman" w:hAnsi="Times New Roman"/>
          <w:sz w:val="22"/>
          <w:szCs w:val="22"/>
        </w:rPr>
        <w:tab/>
      </w:r>
      <w:r w:rsidRPr="00033EF5">
        <w:rPr>
          <w:rStyle w:val="InitialStyle"/>
          <w:rFonts w:ascii="Times New Roman" w:hAnsi="Times New Roman"/>
          <w:sz w:val="22"/>
          <w:szCs w:val="22"/>
        </w:rPr>
        <w:tab/>
      </w:r>
      <w:r w:rsidRPr="00033EF5">
        <w:rPr>
          <w:rStyle w:val="InitialStyle"/>
          <w:rFonts w:ascii="Times New Roman" w:hAnsi="Times New Roman"/>
          <w:sz w:val="22"/>
          <w:szCs w:val="22"/>
        </w:rPr>
        <w:tab/>
        <w:t>(1)</w:t>
      </w:r>
      <w:r w:rsidRPr="00033EF5">
        <w:rPr>
          <w:rStyle w:val="InitialStyle"/>
          <w:rFonts w:ascii="Times New Roman" w:hAnsi="Times New Roman"/>
          <w:sz w:val="22"/>
          <w:szCs w:val="22"/>
        </w:rPr>
        <w:tab/>
        <w:t xml:space="preserve">Exempt funds kept in a separate account shall retain their exemption for an unlimited </w:t>
      </w:r>
      <w:proofErr w:type="gramStart"/>
      <w:r w:rsidRPr="00033EF5">
        <w:rPr>
          <w:rStyle w:val="InitialStyle"/>
          <w:rFonts w:ascii="Times New Roman" w:hAnsi="Times New Roman"/>
          <w:sz w:val="22"/>
          <w:szCs w:val="22"/>
        </w:rPr>
        <w:t>period of time</w:t>
      </w:r>
      <w:proofErr w:type="gramEnd"/>
      <w:r w:rsidRPr="00033EF5">
        <w:rPr>
          <w:rStyle w:val="InitialStyle"/>
          <w:rFonts w:ascii="Times New Roman" w:hAnsi="Times New Roman"/>
          <w:sz w:val="22"/>
          <w:szCs w:val="22"/>
        </w:rPr>
        <w:t xml:space="preserve">.  </w:t>
      </w:r>
    </w:p>
    <w:p w14:paraId="3B6BAF41" w14:textId="77777777" w:rsidR="00DA719E" w:rsidRPr="00033EF5" w:rsidRDefault="00DA719E" w:rsidP="002A46F4">
      <w:pPr>
        <w:pStyle w:val="DefaultText"/>
        <w:tabs>
          <w:tab w:val="left" w:pos="960"/>
          <w:tab w:val="left" w:pos="1680"/>
          <w:tab w:val="left" w:pos="2220"/>
          <w:tab w:val="left" w:pos="2760"/>
          <w:tab w:val="left" w:pos="3120"/>
          <w:tab w:val="left" w:pos="3480"/>
        </w:tabs>
        <w:ind w:left="720"/>
        <w:rPr>
          <w:rStyle w:val="InitialStyle"/>
          <w:rFonts w:ascii="Times New Roman" w:hAnsi="Times New Roman"/>
          <w:sz w:val="22"/>
          <w:szCs w:val="22"/>
        </w:rPr>
      </w:pPr>
    </w:p>
    <w:p w14:paraId="3B6BAF42" w14:textId="77777777" w:rsidR="00DA719E" w:rsidRPr="003C1372" w:rsidRDefault="00DA719E" w:rsidP="002A46F4">
      <w:pPr>
        <w:pStyle w:val="DefaultText"/>
        <w:tabs>
          <w:tab w:val="left" w:pos="900"/>
          <w:tab w:val="left" w:pos="1440"/>
          <w:tab w:val="left" w:pos="1680"/>
          <w:tab w:val="left" w:pos="1980"/>
          <w:tab w:val="left" w:pos="2430"/>
          <w:tab w:val="left" w:pos="2880"/>
          <w:tab w:val="left" w:pos="3840"/>
          <w:tab w:val="left" w:pos="4320"/>
          <w:tab w:val="left" w:pos="4560"/>
          <w:tab w:val="left" w:pos="5040"/>
          <w:tab w:val="left" w:pos="5760"/>
          <w:tab w:val="left" w:pos="60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430" w:hanging="2520"/>
        <w:rPr>
          <w:rStyle w:val="InitialStyle"/>
          <w:rFonts w:ascii="Times New Roman" w:hAnsi="Times New Roman"/>
          <w:strike/>
          <w:sz w:val="22"/>
          <w:szCs w:val="22"/>
        </w:rPr>
      </w:pPr>
      <w:r w:rsidRPr="00033EF5">
        <w:rPr>
          <w:rStyle w:val="InitialStyle"/>
          <w:rFonts w:ascii="Times New Roman" w:hAnsi="Times New Roman"/>
          <w:sz w:val="22"/>
          <w:szCs w:val="22"/>
        </w:rPr>
        <w:tab/>
      </w:r>
      <w:r w:rsidRPr="00033EF5">
        <w:rPr>
          <w:rStyle w:val="InitialStyle"/>
          <w:rFonts w:ascii="Times New Roman" w:hAnsi="Times New Roman"/>
          <w:sz w:val="22"/>
          <w:szCs w:val="22"/>
        </w:rPr>
        <w:tab/>
        <w:t xml:space="preserve">    </w:t>
      </w:r>
      <w:r w:rsidRPr="00033EF5">
        <w:rPr>
          <w:rStyle w:val="InitialStyle"/>
          <w:rFonts w:ascii="Times New Roman" w:hAnsi="Times New Roman"/>
          <w:sz w:val="22"/>
          <w:szCs w:val="22"/>
        </w:rPr>
        <w:tab/>
      </w:r>
      <w:r w:rsidRPr="00033EF5">
        <w:rPr>
          <w:rStyle w:val="InitialStyle"/>
          <w:rFonts w:ascii="Times New Roman" w:hAnsi="Times New Roman"/>
          <w:sz w:val="22"/>
          <w:szCs w:val="22"/>
        </w:rPr>
        <w:tab/>
        <w:t>(2)   Exempt funds that are commingled in an account with other funds shall retain their exemption for six months from the date they are commingled.</w:t>
      </w:r>
      <w:r w:rsidRPr="00033EF5">
        <w:rPr>
          <w:sz w:val="22"/>
          <w:szCs w:val="22"/>
          <w:shd w:val="clear" w:color="auto" w:fill="FFFFFF"/>
        </w:rPr>
        <w:t xml:space="preserve"> After six months from the date of commingling, all funds in the commingled account shall be counted as an asset.  An exception is the assets of students and self-employment assistance units exempted by 106 CMR 363.140(H)(2) which retain their exemption for the </w:t>
      </w:r>
      <w:proofErr w:type="gramStart"/>
      <w:r w:rsidRPr="00033EF5">
        <w:rPr>
          <w:sz w:val="22"/>
          <w:szCs w:val="22"/>
          <w:shd w:val="clear" w:color="auto" w:fill="FFFFFF"/>
        </w:rPr>
        <w:t>period of time</w:t>
      </w:r>
      <w:proofErr w:type="gramEnd"/>
      <w:r w:rsidRPr="00033EF5">
        <w:rPr>
          <w:sz w:val="22"/>
          <w:szCs w:val="22"/>
          <w:shd w:val="clear" w:color="auto" w:fill="FFFFFF"/>
        </w:rPr>
        <w:t xml:space="preserve"> their income is prorated.</w:t>
      </w:r>
    </w:p>
    <w:p w14:paraId="3B6BAF43" w14:textId="77777777" w:rsidR="00DA719E" w:rsidRDefault="00DA719E" w:rsidP="00C16E50">
      <w:pPr>
        <w:pStyle w:val="DefaultText"/>
        <w:tabs>
          <w:tab w:val="left" w:pos="900"/>
          <w:tab w:val="left" w:pos="1440"/>
          <w:tab w:val="left" w:pos="1680"/>
          <w:tab w:val="left" w:pos="1980"/>
          <w:tab w:val="left" w:pos="2430"/>
          <w:tab w:val="left" w:pos="2880"/>
          <w:tab w:val="left" w:pos="3840"/>
          <w:tab w:val="left" w:pos="4320"/>
          <w:tab w:val="left" w:pos="4560"/>
          <w:tab w:val="left" w:pos="5040"/>
          <w:tab w:val="left" w:pos="5760"/>
          <w:tab w:val="left" w:pos="60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4FAE5A8B" w14:textId="77777777" w:rsidR="00085B11" w:rsidRDefault="00085B11" w:rsidP="00C16E50">
      <w:pPr>
        <w:pStyle w:val="DefaultText"/>
        <w:tabs>
          <w:tab w:val="left" w:pos="900"/>
          <w:tab w:val="left" w:pos="1440"/>
          <w:tab w:val="left" w:pos="1680"/>
          <w:tab w:val="left" w:pos="1980"/>
          <w:tab w:val="left" w:pos="2430"/>
          <w:tab w:val="left" w:pos="2880"/>
          <w:tab w:val="left" w:pos="3840"/>
          <w:tab w:val="left" w:pos="4320"/>
          <w:tab w:val="left" w:pos="4560"/>
          <w:tab w:val="left" w:pos="5040"/>
          <w:tab w:val="left" w:pos="5760"/>
          <w:tab w:val="left" w:pos="60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656C55C5" w14:textId="77777777" w:rsidR="00085B11" w:rsidRDefault="00085B11" w:rsidP="00C16E50">
      <w:pPr>
        <w:pStyle w:val="DefaultText"/>
        <w:tabs>
          <w:tab w:val="left" w:pos="900"/>
          <w:tab w:val="left" w:pos="1440"/>
          <w:tab w:val="left" w:pos="1680"/>
          <w:tab w:val="left" w:pos="1980"/>
          <w:tab w:val="left" w:pos="2430"/>
          <w:tab w:val="left" w:pos="2880"/>
          <w:tab w:val="left" w:pos="3840"/>
          <w:tab w:val="left" w:pos="4320"/>
          <w:tab w:val="left" w:pos="4560"/>
          <w:tab w:val="left" w:pos="5040"/>
          <w:tab w:val="left" w:pos="5760"/>
          <w:tab w:val="left" w:pos="60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5102270C" w14:textId="77777777" w:rsidR="00085B11" w:rsidRDefault="00085B11" w:rsidP="00C16E50">
      <w:pPr>
        <w:pStyle w:val="DefaultText"/>
        <w:tabs>
          <w:tab w:val="left" w:pos="900"/>
          <w:tab w:val="left" w:pos="1440"/>
          <w:tab w:val="left" w:pos="1680"/>
          <w:tab w:val="left" w:pos="1980"/>
          <w:tab w:val="left" w:pos="2430"/>
          <w:tab w:val="left" w:pos="2880"/>
          <w:tab w:val="left" w:pos="3840"/>
          <w:tab w:val="left" w:pos="4320"/>
          <w:tab w:val="left" w:pos="4560"/>
          <w:tab w:val="left" w:pos="5040"/>
          <w:tab w:val="left" w:pos="5760"/>
          <w:tab w:val="left" w:pos="60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695AC29B" w14:textId="77777777" w:rsidR="00085B11" w:rsidRDefault="00085B11" w:rsidP="00C16E50">
      <w:pPr>
        <w:pStyle w:val="DefaultText"/>
        <w:tabs>
          <w:tab w:val="left" w:pos="900"/>
          <w:tab w:val="left" w:pos="1440"/>
          <w:tab w:val="left" w:pos="1680"/>
          <w:tab w:val="left" w:pos="1980"/>
          <w:tab w:val="left" w:pos="2430"/>
          <w:tab w:val="left" w:pos="2880"/>
          <w:tab w:val="left" w:pos="3840"/>
          <w:tab w:val="left" w:pos="4320"/>
          <w:tab w:val="left" w:pos="4560"/>
          <w:tab w:val="left" w:pos="5040"/>
          <w:tab w:val="left" w:pos="5760"/>
          <w:tab w:val="left" w:pos="60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4EE91CB1" w14:textId="77777777" w:rsidR="00085B11" w:rsidRDefault="00085B11" w:rsidP="00C16E50">
      <w:pPr>
        <w:pStyle w:val="DefaultText"/>
        <w:tabs>
          <w:tab w:val="left" w:pos="900"/>
          <w:tab w:val="left" w:pos="1440"/>
          <w:tab w:val="left" w:pos="1680"/>
          <w:tab w:val="left" w:pos="1980"/>
          <w:tab w:val="left" w:pos="2430"/>
          <w:tab w:val="left" w:pos="2880"/>
          <w:tab w:val="left" w:pos="3840"/>
          <w:tab w:val="left" w:pos="4320"/>
          <w:tab w:val="left" w:pos="4560"/>
          <w:tab w:val="left" w:pos="5040"/>
          <w:tab w:val="left" w:pos="5760"/>
          <w:tab w:val="left" w:pos="60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4632F1A4" w14:textId="77777777" w:rsidR="00085B11" w:rsidRDefault="00085B11" w:rsidP="00C16E50">
      <w:pPr>
        <w:pStyle w:val="DefaultText"/>
        <w:tabs>
          <w:tab w:val="left" w:pos="900"/>
          <w:tab w:val="left" w:pos="1440"/>
          <w:tab w:val="left" w:pos="1680"/>
          <w:tab w:val="left" w:pos="1980"/>
          <w:tab w:val="left" w:pos="2430"/>
          <w:tab w:val="left" w:pos="2880"/>
          <w:tab w:val="left" w:pos="3840"/>
          <w:tab w:val="left" w:pos="4320"/>
          <w:tab w:val="left" w:pos="4560"/>
          <w:tab w:val="left" w:pos="5040"/>
          <w:tab w:val="left" w:pos="5760"/>
          <w:tab w:val="left" w:pos="60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119E4C37" w14:textId="77777777" w:rsidR="00085B11" w:rsidRDefault="00085B11" w:rsidP="00C16E50">
      <w:pPr>
        <w:pStyle w:val="DefaultText"/>
        <w:tabs>
          <w:tab w:val="left" w:pos="900"/>
          <w:tab w:val="left" w:pos="1440"/>
          <w:tab w:val="left" w:pos="1680"/>
          <w:tab w:val="left" w:pos="1980"/>
          <w:tab w:val="left" w:pos="2430"/>
          <w:tab w:val="left" w:pos="2880"/>
          <w:tab w:val="left" w:pos="3840"/>
          <w:tab w:val="left" w:pos="4320"/>
          <w:tab w:val="left" w:pos="4560"/>
          <w:tab w:val="left" w:pos="5040"/>
          <w:tab w:val="left" w:pos="5760"/>
          <w:tab w:val="left" w:pos="60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75A90A61" w14:textId="77777777" w:rsidR="00085B11" w:rsidRDefault="00085B11" w:rsidP="00C16E50">
      <w:pPr>
        <w:pStyle w:val="DefaultText"/>
        <w:tabs>
          <w:tab w:val="left" w:pos="900"/>
          <w:tab w:val="left" w:pos="1440"/>
          <w:tab w:val="left" w:pos="1680"/>
          <w:tab w:val="left" w:pos="1980"/>
          <w:tab w:val="left" w:pos="2430"/>
          <w:tab w:val="left" w:pos="2880"/>
          <w:tab w:val="left" w:pos="3840"/>
          <w:tab w:val="left" w:pos="4320"/>
          <w:tab w:val="left" w:pos="4560"/>
          <w:tab w:val="left" w:pos="5040"/>
          <w:tab w:val="left" w:pos="5760"/>
          <w:tab w:val="left" w:pos="60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2CBDC04A" w14:textId="77777777" w:rsidR="00085B11" w:rsidRDefault="00085B11" w:rsidP="00C16E50">
      <w:pPr>
        <w:pStyle w:val="DefaultText"/>
        <w:tabs>
          <w:tab w:val="left" w:pos="900"/>
          <w:tab w:val="left" w:pos="1440"/>
          <w:tab w:val="left" w:pos="1680"/>
          <w:tab w:val="left" w:pos="1980"/>
          <w:tab w:val="left" w:pos="2430"/>
          <w:tab w:val="left" w:pos="2880"/>
          <w:tab w:val="left" w:pos="3840"/>
          <w:tab w:val="left" w:pos="4320"/>
          <w:tab w:val="left" w:pos="4560"/>
          <w:tab w:val="left" w:pos="5040"/>
          <w:tab w:val="left" w:pos="5760"/>
          <w:tab w:val="left" w:pos="60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759B98E1" w14:textId="77777777" w:rsidR="00085B11" w:rsidRDefault="00085B11" w:rsidP="00C16E50">
      <w:pPr>
        <w:pStyle w:val="DefaultText"/>
        <w:tabs>
          <w:tab w:val="left" w:pos="900"/>
          <w:tab w:val="left" w:pos="1440"/>
          <w:tab w:val="left" w:pos="1680"/>
          <w:tab w:val="left" w:pos="1980"/>
          <w:tab w:val="left" w:pos="2430"/>
          <w:tab w:val="left" w:pos="2880"/>
          <w:tab w:val="left" w:pos="3840"/>
          <w:tab w:val="left" w:pos="4320"/>
          <w:tab w:val="left" w:pos="4560"/>
          <w:tab w:val="left" w:pos="5040"/>
          <w:tab w:val="left" w:pos="5760"/>
          <w:tab w:val="left" w:pos="60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B6BAF44" w14:textId="77777777" w:rsidR="00DA719E" w:rsidRDefault="00DA719E" w:rsidP="00C16E50">
      <w:pPr>
        <w:pStyle w:val="DefaultText"/>
        <w:tabs>
          <w:tab w:val="left" w:pos="900"/>
          <w:tab w:val="left" w:pos="1440"/>
          <w:tab w:val="left" w:pos="1680"/>
          <w:tab w:val="left" w:pos="1980"/>
          <w:tab w:val="left" w:pos="2430"/>
          <w:tab w:val="left" w:pos="2880"/>
          <w:tab w:val="left" w:pos="3840"/>
          <w:tab w:val="left" w:pos="4320"/>
          <w:tab w:val="left" w:pos="4560"/>
          <w:tab w:val="left" w:pos="5040"/>
          <w:tab w:val="left" w:pos="5760"/>
          <w:tab w:val="left" w:pos="60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sz w:val="22"/>
          <w:szCs w:val="22"/>
        </w:rPr>
      </w:pPr>
    </w:p>
    <w:tbl>
      <w:tblPr>
        <w:tblW w:w="10732" w:type="dxa"/>
        <w:tblInd w:w="120" w:type="dxa"/>
        <w:tblLayout w:type="fixed"/>
        <w:tblCellMar>
          <w:left w:w="120" w:type="dxa"/>
          <w:right w:w="120" w:type="dxa"/>
        </w:tblCellMar>
        <w:tblLook w:val="0000" w:firstRow="0" w:lastRow="0" w:firstColumn="0" w:lastColumn="0" w:noHBand="0" w:noVBand="0"/>
      </w:tblPr>
      <w:tblGrid>
        <w:gridCol w:w="1890"/>
        <w:gridCol w:w="1099"/>
        <w:gridCol w:w="1872"/>
        <w:gridCol w:w="1254"/>
        <w:gridCol w:w="1254"/>
        <w:gridCol w:w="1254"/>
        <w:gridCol w:w="1011"/>
        <w:gridCol w:w="1098"/>
      </w:tblGrid>
      <w:tr w:rsidR="00DA719E" w:rsidRPr="002004BE" w14:paraId="3B6BAF46" w14:textId="77777777" w:rsidTr="00B74FF7">
        <w:trPr>
          <w:cantSplit/>
          <w:trHeight w:hRule="exact" w:val="259"/>
        </w:trPr>
        <w:tc>
          <w:tcPr>
            <w:tcW w:w="10732" w:type="dxa"/>
            <w:gridSpan w:val="8"/>
          </w:tcPr>
          <w:p w14:paraId="3B6BAF45" w14:textId="77777777" w:rsidR="00DA719E" w:rsidRPr="002004BE" w:rsidRDefault="00DA719E" w:rsidP="002A46F4">
            <w:pPr>
              <w:pStyle w:val="DefaultText1"/>
              <w:ind w:left="3210"/>
              <w:rPr>
                <w:rFonts w:ascii="Arial" w:hAnsi="Arial" w:cs="Arial"/>
                <w:sz w:val="20"/>
              </w:rPr>
            </w:pPr>
            <w:r w:rsidRPr="002004BE">
              <w:rPr>
                <w:rStyle w:val="InitialStyle"/>
                <w:rFonts w:ascii="Arial" w:hAnsi="Arial" w:cs="Arial"/>
                <w:b/>
                <w:sz w:val="20"/>
              </w:rPr>
              <w:lastRenderedPageBreak/>
              <w:t>106 CMR: Department of Transitional Assistance</w:t>
            </w:r>
          </w:p>
        </w:tc>
      </w:tr>
      <w:tr w:rsidR="00DA719E" w:rsidRPr="002004BE" w14:paraId="3B6BAF4B" w14:textId="77777777" w:rsidTr="00B74FF7">
        <w:trPr>
          <w:cantSplit/>
          <w:trHeight w:hRule="exact" w:val="259"/>
        </w:trPr>
        <w:tc>
          <w:tcPr>
            <w:tcW w:w="2989" w:type="dxa"/>
            <w:gridSpan w:val="2"/>
            <w:tcBorders>
              <w:top w:val="single" w:sz="6" w:space="0" w:color="auto"/>
            </w:tcBorders>
          </w:tcPr>
          <w:p w14:paraId="3B6BAF47" w14:textId="77777777" w:rsidR="00DA719E" w:rsidRPr="002004BE" w:rsidRDefault="00DA719E" w:rsidP="00033EF5">
            <w:pPr>
              <w:pStyle w:val="DefaultText1"/>
              <w:rPr>
                <w:rFonts w:ascii="Arial" w:hAnsi="Arial" w:cs="Arial"/>
                <w:sz w:val="20"/>
              </w:rPr>
            </w:pPr>
            <w:r w:rsidRPr="002004BE">
              <w:rPr>
                <w:rStyle w:val="InitialStyle"/>
                <w:rFonts w:ascii="Arial" w:hAnsi="Arial" w:cs="Arial"/>
                <w:b/>
                <w:sz w:val="20"/>
              </w:rPr>
              <w:t xml:space="preserve">Trans. by S.L. </w:t>
            </w:r>
            <w:r w:rsidRPr="002004BE">
              <w:rPr>
                <w:rStyle w:val="InitialStyle"/>
                <w:rFonts w:ascii="Arial" w:hAnsi="Arial"/>
                <w:b/>
                <w:sz w:val="20"/>
              </w:rPr>
              <w:t>1377</w:t>
            </w:r>
          </w:p>
        </w:tc>
        <w:tc>
          <w:tcPr>
            <w:tcW w:w="5634" w:type="dxa"/>
            <w:gridSpan w:val="4"/>
            <w:tcBorders>
              <w:top w:val="single" w:sz="6" w:space="0" w:color="auto"/>
            </w:tcBorders>
          </w:tcPr>
          <w:p w14:paraId="3B6BAF48" w14:textId="77777777" w:rsidR="00DA719E" w:rsidRPr="002004BE" w:rsidRDefault="00DA719E" w:rsidP="002A46F4">
            <w:pPr>
              <w:pStyle w:val="DefaultText"/>
              <w:rPr>
                <w:rFonts w:ascii="Arial" w:hAnsi="Arial" w:cs="Arial"/>
                <w:sz w:val="20"/>
              </w:rPr>
            </w:pPr>
          </w:p>
        </w:tc>
        <w:tc>
          <w:tcPr>
            <w:tcW w:w="1011" w:type="dxa"/>
            <w:tcBorders>
              <w:top w:val="single" w:sz="6" w:space="0" w:color="auto"/>
            </w:tcBorders>
          </w:tcPr>
          <w:p w14:paraId="3B6BAF49" w14:textId="77777777" w:rsidR="00DA719E" w:rsidRPr="002004BE" w:rsidRDefault="00DA719E" w:rsidP="002A46F4">
            <w:pPr>
              <w:pStyle w:val="DefaultText"/>
              <w:rPr>
                <w:rFonts w:ascii="Arial" w:hAnsi="Arial" w:cs="Arial"/>
                <w:sz w:val="20"/>
              </w:rPr>
            </w:pPr>
          </w:p>
        </w:tc>
        <w:tc>
          <w:tcPr>
            <w:tcW w:w="1098" w:type="dxa"/>
            <w:tcBorders>
              <w:top w:val="single" w:sz="6" w:space="0" w:color="auto"/>
            </w:tcBorders>
          </w:tcPr>
          <w:p w14:paraId="3B6BAF4A" w14:textId="77777777" w:rsidR="00DA719E" w:rsidRPr="002004BE" w:rsidRDefault="00DA719E" w:rsidP="002A46F4">
            <w:pPr>
              <w:pStyle w:val="DefaultText"/>
              <w:rPr>
                <w:rFonts w:ascii="Arial" w:hAnsi="Arial" w:cs="Arial"/>
                <w:sz w:val="20"/>
              </w:rPr>
            </w:pPr>
          </w:p>
        </w:tc>
      </w:tr>
      <w:tr w:rsidR="00DA719E" w:rsidRPr="002004BE" w14:paraId="3B6BAF4F" w14:textId="77777777" w:rsidTr="00B74FF7">
        <w:trPr>
          <w:cantSplit/>
          <w:trHeight w:hRule="exact" w:val="262"/>
        </w:trPr>
        <w:tc>
          <w:tcPr>
            <w:tcW w:w="1890" w:type="dxa"/>
          </w:tcPr>
          <w:p w14:paraId="3B6BAF4C" w14:textId="77777777" w:rsidR="00DA719E" w:rsidRPr="002004BE" w:rsidRDefault="00DA719E" w:rsidP="002A46F4">
            <w:pPr>
              <w:pStyle w:val="DefaultText"/>
              <w:rPr>
                <w:rFonts w:ascii="Arial" w:hAnsi="Arial" w:cs="Arial"/>
                <w:sz w:val="20"/>
              </w:rPr>
            </w:pPr>
            <w:r w:rsidRPr="002004BE">
              <w:rPr>
                <w:rFonts w:ascii="Arial" w:hAnsi="Arial" w:cs="Arial"/>
                <w:b/>
                <w:sz w:val="20"/>
              </w:rPr>
              <w:t>Prev. S.L. 1353</w:t>
            </w:r>
          </w:p>
        </w:tc>
        <w:tc>
          <w:tcPr>
            <w:tcW w:w="7744" w:type="dxa"/>
            <w:gridSpan w:val="6"/>
          </w:tcPr>
          <w:p w14:paraId="3B6BAF4D" w14:textId="77777777" w:rsidR="00DA719E" w:rsidRPr="002004BE" w:rsidRDefault="00DA719E" w:rsidP="002A46F4">
            <w:pPr>
              <w:pStyle w:val="DefaultText1"/>
              <w:jc w:val="center"/>
              <w:rPr>
                <w:rFonts w:ascii="Arial" w:hAnsi="Arial" w:cs="Arial"/>
                <w:sz w:val="20"/>
              </w:rPr>
            </w:pPr>
            <w:r w:rsidRPr="002004BE">
              <w:rPr>
                <w:rFonts w:ascii="Arial" w:hAnsi="Arial" w:cs="Arial"/>
                <w:b/>
                <w:sz w:val="20"/>
              </w:rPr>
              <w:t>Supplemental Nutrition Assistance Program</w:t>
            </w:r>
          </w:p>
        </w:tc>
        <w:tc>
          <w:tcPr>
            <w:tcW w:w="1098" w:type="dxa"/>
          </w:tcPr>
          <w:p w14:paraId="3B6BAF4E" w14:textId="77777777" w:rsidR="00DA719E" w:rsidRPr="002004BE" w:rsidRDefault="00DA719E" w:rsidP="002A46F4">
            <w:pPr>
              <w:pStyle w:val="DefaultText"/>
              <w:rPr>
                <w:rFonts w:ascii="Arial" w:hAnsi="Arial" w:cs="Arial"/>
                <w:sz w:val="20"/>
              </w:rPr>
            </w:pPr>
          </w:p>
        </w:tc>
      </w:tr>
      <w:tr w:rsidR="00DA719E" w:rsidRPr="002004BE" w14:paraId="3B6BAF54" w14:textId="77777777" w:rsidTr="00B74FF7">
        <w:trPr>
          <w:cantSplit/>
          <w:trHeight w:hRule="exact" w:val="297"/>
        </w:trPr>
        <w:tc>
          <w:tcPr>
            <w:tcW w:w="2989" w:type="dxa"/>
            <w:gridSpan w:val="2"/>
          </w:tcPr>
          <w:p w14:paraId="3B6BAF50" w14:textId="77777777" w:rsidR="00DA719E" w:rsidRPr="002004BE" w:rsidRDefault="00DA719E" w:rsidP="002A46F4">
            <w:pPr>
              <w:pStyle w:val="DefaultText"/>
              <w:rPr>
                <w:rFonts w:ascii="Arial" w:hAnsi="Arial" w:cs="Arial"/>
                <w:sz w:val="20"/>
              </w:rPr>
            </w:pPr>
          </w:p>
        </w:tc>
        <w:tc>
          <w:tcPr>
            <w:tcW w:w="5634" w:type="dxa"/>
            <w:gridSpan w:val="4"/>
          </w:tcPr>
          <w:p w14:paraId="3B6BAF51" w14:textId="77777777" w:rsidR="00DA719E" w:rsidRPr="002004BE" w:rsidRDefault="00DA719E" w:rsidP="002A46F4">
            <w:pPr>
              <w:spacing w:line="240" w:lineRule="auto"/>
              <w:jc w:val="center"/>
              <w:rPr>
                <w:rFonts w:ascii="Arial" w:hAnsi="Arial" w:cs="Arial"/>
                <w:sz w:val="20"/>
                <w:szCs w:val="20"/>
              </w:rPr>
            </w:pPr>
            <w:r w:rsidRPr="002004BE">
              <w:rPr>
                <w:rFonts w:ascii="Arial" w:hAnsi="Arial" w:cs="Arial"/>
                <w:b/>
                <w:sz w:val="20"/>
                <w:szCs w:val="20"/>
              </w:rPr>
              <w:t>Financial Eligibility Standards</w:t>
            </w:r>
          </w:p>
        </w:tc>
        <w:tc>
          <w:tcPr>
            <w:tcW w:w="1011" w:type="dxa"/>
          </w:tcPr>
          <w:p w14:paraId="3B6BAF52" w14:textId="77777777" w:rsidR="00DA719E" w:rsidRPr="002004BE" w:rsidRDefault="00DA719E" w:rsidP="002A46F4">
            <w:pPr>
              <w:pStyle w:val="DefaultText1"/>
              <w:rPr>
                <w:rFonts w:ascii="Arial" w:hAnsi="Arial" w:cs="Arial"/>
                <w:sz w:val="20"/>
              </w:rPr>
            </w:pPr>
            <w:r w:rsidRPr="002004BE">
              <w:rPr>
                <w:rStyle w:val="InitialStyle"/>
                <w:rFonts w:ascii="Arial" w:hAnsi="Arial" w:cs="Arial"/>
                <w:b/>
                <w:sz w:val="20"/>
              </w:rPr>
              <w:t xml:space="preserve">Chapter              </w:t>
            </w:r>
            <w:r w:rsidRPr="002004BE">
              <w:rPr>
                <w:rFonts w:ascii="Arial" w:hAnsi="Arial" w:cs="Arial"/>
                <w:b/>
                <w:sz w:val="20"/>
              </w:rPr>
              <w:t xml:space="preserve"> </w:t>
            </w:r>
          </w:p>
        </w:tc>
        <w:tc>
          <w:tcPr>
            <w:tcW w:w="1098" w:type="dxa"/>
          </w:tcPr>
          <w:p w14:paraId="3B6BAF53" w14:textId="77777777" w:rsidR="00DA719E" w:rsidRPr="002004BE" w:rsidRDefault="00DA719E" w:rsidP="002A46F4">
            <w:pPr>
              <w:pStyle w:val="DefaultText1"/>
              <w:rPr>
                <w:rFonts w:ascii="Arial" w:hAnsi="Arial" w:cs="Arial"/>
                <w:sz w:val="20"/>
              </w:rPr>
            </w:pPr>
            <w:r w:rsidRPr="002004BE">
              <w:rPr>
                <w:rFonts w:ascii="Arial" w:hAnsi="Arial" w:cs="Arial"/>
                <w:b/>
                <w:sz w:val="20"/>
              </w:rPr>
              <w:t>363</w:t>
            </w:r>
          </w:p>
        </w:tc>
      </w:tr>
      <w:tr w:rsidR="00DA719E" w:rsidRPr="002004BE" w14:paraId="3B6BAF5C" w14:textId="77777777" w:rsidTr="00B74FF7">
        <w:trPr>
          <w:cantSplit/>
          <w:trHeight w:hRule="exact" w:val="270"/>
        </w:trPr>
        <w:tc>
          <w:tcPr>
            <w:tcW w:w="2989" w:type="dxa"/>
            <w:gridSpan w:val="2"/>
            <w:tcBorders>
              <w:bottom w:val="single" w:sz="6" w:space="0" w:color="auto"/>
            </w:tcBorders>
          </w:tcPr>
          <w:p w14:paraId="3B6BAF55" w14:textId="77777777" w:rsidR="00DA719E" w:rsidRPr="002004BE" w:rsidRDefault="00DA719E" w:rsidP="002A46F4">
            <w:pPr>
              <w:pStyle w:val="DefaultText1"/>
              <w:rPr>
                <w:rFonts w:ascii="Arial" w:hAnsi="Arial" w:cs="Arial"/>
                <w:sz w:val="20"/>
              </w:rPr>
            </w:pPr>
            <w:r w:rsidRPr="002004BE">
              <w:rPr>
                <w:rStyle w:val="InitialStyle"/>
                <w:rFonts w:ascii="Arial" w:hAnsi="Arial"/>
                <w:b/>
                <w:sz w:val="20"/>
              </w:rPr>
              <w:t>Rev. 1/2017</w:t>
            </w:r>
            <w:r w:rsidRPr="002004BE">
              <w:rPr>
                <w:rStyle w:val="InitialStyle"/>
                <w:rFonts w:ascii="Arial" w:hAnsi="Arial"/>
                <w:b/>
                <w:strike/>
                <w:sz w:val="20"/>
              </w:rPr>
              <w:t xml:space="preserve"> </w:t>
            </w:r>
          </w:p>
        </w:tc>
        <w:tc>
          <w:tcPr>
            <w:tcW w:w="1872" w:type="dxa"/>
            <w:tcBorders>
              <w:bottom w:val="single" w:sz="6" w:space="0" w:color="auto"/>
            </w:tcBorders>
          </w:tcPr>
          <w:p w14:paraId="3B6BAF56" w14:textId="77777777" w:rsidR="00DA719E" w:rsidRPr="002004BE" w:rsidRDefault="00DA719E" w:rsidP="002A46F4">
            <w:pPr>
              <w:pStyle w:val="DefaultText"/>
              <w:rPr>
                <w:rFonts w:ascii="Arial" w:hAnsi="Arial" w:cs="Arial"/>
                <w:sz w:val="20"/>
              </w:rPr>
            </w:pPr>
          </w:p>
        </w:tc>
        <w:tc>
          <w:tcPr>
            <w:tcW w:w="1254" w:type="dxa"/>
            <w:tcBorders>
              <w:bottom w:val="single" w:sz="6" w:space="0" w:color="auto"/>
            </w:tcBorders>
          </w:tcPr>
          <w:p w14:paraId="3B6BAF57" w14:textId="77777777" w:rsidR="00DA719E" w:rsidRPr="002004BE" w:rsidRDefault="00DA719E" w:rsidP="002A46F4">
            <w:pPr>
              <w:pStyle w:val="DefaultText"/>
              <w:rPr>
                <w:rFonts w:ascii="Arial" w:hAnsi="Arial" w:cs="Arial"/>
                <w:sz w:val="20"/>
              </w:rPr>
            </w:pPr>
          </w:p>
        </w:tc>
        <w:tc>
          <w:tcPr>
            <w:tcW w:w="1254" w:type="dxa"/>
            <w:tcBorders>
              <w:bottom w:val="single" w:sz="6" w:space="0" w:color="auto"/>
            </w:tcBorders>
          </w:tcPr>
          <w:p w14:paraId="3B6BAF58" w14:textId="77777777" w:rsidR="00DA719E" w:rsidRPr="002004BE" w:rsidRDefault="00DA719E" w:rsidP="002A46F4">
            <w:pPr>
              <w:pStyle w:val="DefaultText"/>
              <w:rPr>
                <w:rFonts w:ascii="Arial" w:hAnsi="Arial" w:cs="Arial"/>
                <w:sz w:val="20"/>
              </w:rPr>
            </w:pPr>
          </w:p>
        </w:tc>
        <w:tc>
          <w:tcPr>
            <w:tcW w:w="1254" w:type="dxa"/>
            <w:tcBorders>
              <w:bottom w:val="single" w:sz="6" w:space="0" w:color="auto"/>
            </w:tcBorders>
          </w:tcPr>
          <w:p w14:paraId="3B6BAF59" w14:textId="77777777" w:rsidR="00DA719E" w:rsidRPr="002004BE" w:rsidRDefault="00DA719E" w:rsidP="002A46F4">
            <w:pPr>
              <w:spacing w:line="240" w:lineRule="auto"/>
              <w:jc w:val="center"/>
              <w:rPr>
                <w:rFonts w:ascii="Arial" w:hAnsi="Arial" w:cs="Arial"/>
                <w:sz w:val="20"/>
                <w:szCs w:val="20"/>
              </w:rPr>
            </w:pPr>
            <w:r w:rsidRPr="002004BE">
              <w:rPr>
                <w:rFonts w:ascii="Arial" w:hAnsi="Arial" w:cs="Arial"/>
                <w:b/>
                <w:sz w:val="20"/>
                <w:szCs w:val="20"/>
              </w:rPr>
              <w:t>(1 of 2)</w:t>
            </w:r>
          </w:p>
        </w:tc>
        <w:tc>
          <w:tcPr>
            <w:tcW w:w="1011" w:type="dxa"/>
            <w:tcBorders>
              <w:bottom w:val="single" w:sz="6" w:space="0" w:color="auto"/>
            </w:tcBorders>
          </w:tcPr>
          <w:p w14:paraId="3B6BAF5A" w14:textId="77777777" w:rsidR="00DA719E" w:rsidRPr="002004BE" w:rsidRDefault="00DA719E" w:rsidP="002A46F4">
            <w:pPr>
              <w:pStyle w:val="DefaultText1"/>
              <w:jc w:val="right"/>
              <w:rPr>
                <w:rFonts w:ascii="Arial" w:hAnsi="Arial" w:cs="Arial"/>
                <w:sz w:val="20"/>
              </w:rPr>
            </w:pPr>
            <w:r w:rsidRPr="002004BE">
              <w:rPr>
                <w:rStyle w:val="InitialStyle"/>
                <w:rFonts w:ascii="Arial" w:hAnsi="Arial" w:cs="Arial"/>
                <w:b/>
                <w:sz w:val="20"/>
              </w:rPr>
              <w:t xml:space="preserve"> Page         </w:t>
            </w:r>
            <w:r w:rsidRPr="002004BE">
              <w:rPr>
                <w:rFonts w:ascii="Arial" w:hAnsi="Arial" w:cs="Arial"/>
                <w:b/>
                <w:sz w:val="20"/>
              </w:rPr>
              <w:t xml:space="preserve"> </w:t>
            </w:r>
          </w:p>
        </w:tc>
        <w:tc>
          <w:tcPr>
            <w:tcW w:w="1098" w:type="dxa"/>
            <w:tcBorders>
              <w:bottom w:val="single" w:sz="6" w:space="0" w:color="auto"/>
            </w:tcBorders>
          </w:tcPr>
          <w:p w14:paraId="3B6BAF5B" w14:textId="77777777" w:rsidR="00DA719E" w:rsidRPr="002004BE" w:rsidRDefault="00DA719E" w:rsidP="002A46F4">
            <w:pPr>
              <w:pStyle w:val="DefaultText1"/>
              <w:rPr>
                <w:rFonts w:ascii="Arial" w:hAnsi="Arial" w:cs="Arial"/>
                <w:sz w:val="20"/>
              </w:rPr>
            </w:pPr>
            <w:r w:rsidRPr="002004BE">
              <w:rPr>
                <w:rFonts w:ascii="Arial" w:hAnsi="Arial" w:cs="Arial"/>
                <w:b/>
                <w:sz w:val="20"/>
              </w:rPr>
              <w:t>363.150</w:t>
            </w:r>
          </w:p>
        </w:tc>
      </w:tr>
    </w:tbl>
    <w:p w14:paraId="3B6BAF5D" w14:textId="77777777" w:rsidR="00DA719E" w:rsidRDefault="00DA719E" w:rsidP="002A46F4">
      <w:pPr>
        <w:pStyle w:val="DefaultText"/>
        <w:tabs>
          <w:tab w:val="left" w:pos="1710"/>
          <w:tab w:val="left" w:pos="2250"/>
        </w:tabs>
        <w:ind w:left="1170" w:hanging="1080"/>
        <w:rPr>
          <w:rStyle w:val="InitialStyle"/>
          <w:rFonts w:ascii="Times New Roman" w:hAnsi="Times New Roman"/>
          <w:sz w:val="22"/>
          <w:szCs w:val="22"/>
          <w:u w:val="single"/>
        </w:rPr>
      </w:pPr>
    </w:p>
    <w:p w14:paraId="3B6BAF5E" w14:textId="77777777" w:rsidR="00DA719E" w:rsidRPr="00033EF5" w:rsidRDefault="00DA719E" w:rsidP="002A46F4">
      <w:pPr>
        <w:pStyle w:val="DefaultText"/>
        <w:tabs>
          <w:tab w:val="left" w:pos="1710"/>
          <w:tab w:val="left" w:pos="2250"/>
        </w:tabs>
        <w:ind w:left="1170" w:hanging="1080"/>
        <w:rPr>
          <w:rStyle w:val="InitialStyle"/>
          <w:rFonts w:ascii="Times New Roman" w:hAnsi="Times New Roman"/>
          <w:sz w:val="22"/>
          <w:szCs w:val="22"/>
          <w:u w:val="single"/>
        </w:rPr>
      </w:pPr>
      <w:r w:rsidRPr="003C1372">
        <w:rPr>
          <w:rStyle w:val="InitialStyle"/>
          <w:rFonts w:ascii="Times New Roman" w:hAnsi="Times New Roman"/>
          <w:sz w:val="22"/>
          <w:szCs w:val="22"/>
          <w:u w:val="single"/>
        </w:rPr>
        <w:t>3</w:t>
      </w:r>
      <w:r w:rsidRPr="00033EF5">
        <w:rPr>
          <w:rStyle w:val="InitialStyle"/>
          <w:rFonts w:ascii="Times New Roman" w:hAnsi="Times New Roman"/>
          <w:sz w:val="22"/>
          <w:szCs w:val="22"/>
          <w:u w:val="single"/>
        </w:rPr>
        <w:t>63.150:</w:t>
      </w:r>
      <w:r w:rsidRPr="00033EF5">
        <w:rPr>
          <w:rStyle w:val="InitialStyle"/>
          <w:rFonts w:ascii="Times New Roman" w:hAnsi="Times New Roman"/>
          <w:sz w:val="22"/>
          <w:szCs w:val="22"/>
          <w:u w:val="single"/>
        </w:rPr>
        <w:tab/>
        <w:t>Transfer of Assets</w:t>
      </w:r>
    </w:p>
    <w:p w14:paraId="3B6BAF5F" w14:textId="77777777" w:rsidR="00DA719E" w:rsidRPr="00033EF5" w:rsidRDefault="00DA719E" w:rsidP="002A46F4">
      <w:pPr>
        <w:pStyle w:val="DefaultText"/>
        <w:tabs>
          <w:tab w:val="left" w:pos="1710"/>
          <w:tab w:val="left" w:pos="2250"/>
        </w:tabs>
        <w:ind w:left="1170" w:hanging="1080"/>
        <w:rPr>
          <w:rStyle w:val="InitialStyle"/>
          <w:rFonts w:ascii="Times New Roman" w:hAnsi="Times New Roman"/>
          <w:sz w:val="22"/>
          <w:szCs w:val="22"/>
        </w:rPr>
      </w:pPr>
    </w:p>
    <w:p w14:paraId="3B6BAF60" w14:textId="77777777" w:rsidR="00DA719E" w:rsidRPr="00033EF5" w:rsidRDefault="00DA719E" w:rsidP="002A46F4">
      <w:pPr>
        <w:pStyle w:val="DefaultText"/>
        <w:shd w:val="clear" w:color="auto" w:fill="FFFFFF"/>
        <w:tabs>
          <w:tab w:val="left" w:pos="720"/>
          <w:tab w:val="left" w:pos="1140"/>
          <w:tab w:val="left" w:pos="1440"/>
          <w:tab w:val="left" w:pos="1710"/>
          <w:tab w:val="left" w:pos="2160"/>
          <w:tab w:val="left" w:pos="2250"/>
          <w:tab w:val="left" w:pos="2880"/>
          <w:tab w:val="left" w:pos="3600"/>
          <w:tab w:val="left" w:pos="4320"/>
          <w:tab w:val="left" w:pos="5040"/>
          <w:tab w:val="left" w:pos="5760"/>
          <w:tab w:val="left" w:pos="6480"/>
          <w:tab w:val="left" w:pos="7200"/>
          <w:tab w:val="left" w:pos="7920"/>
          <w:tab w:val="left" w:pos="8640"/>
        </w:tabs>
        <w:ind w:left="1170" w:hanging="1080"/>
        <w:rPr>
          <w:rStyle w:val="InitialStyle"/>
          <w:rFonts w:ascii="Times New Roman" w:hAnsi="Times New Roman"/>
          <w:sz w:val="22"/>
          <w:szCs w:val="22"/>
        </w:rPr>
      </w:pPr>
      <w:r w:rsidRPr="00033EF5">
        <w:rPr>
          <w:rStyle w:val="InitialStyle"/>
          <w:rFonts w:ascii="Times New Roman" w:hAnsi="Times New Roman"/>
          <w:sz w:val="22"/>
          <w:szCs w:val="22"/>
        </w:rPr>
        <w:tab/>
      </w:r>
      <w:r w:rsidRPr="00033EF5">
        <w:rPr>
          <w:rStyle w:val="InitialStyle"/>
          <w:rFonts w:ascii="Times New Roman" w:hAnsi="Times New Roman"/>
          <w:sz w:val="22"/>
          <w:szCs w:val="22"/>
        </w:rPr>
        <w:tab/>
        <w:t xml:space="preserve">The transfer of asset rules </w:t>
      </w:r>
      <w:proofErr w:type="gramStart"/>
      <w:r w:rsidRPr="00033EF5">
        <w:rPr>
          <w:rStyle w:val="InitialStyle"/>
          <w:rFonts w:ascii="Times New Roman" w:hAnsi="Times New Roman"/>
          <w:sz w:val="22"/>
          <w:szCs w:val="22"/>
        </w:rPr>
        <w:t>do</w:t>
      </w:r>
      <w:proofErr w:type="gramEnd"/>
      <w:r w:rsidRPr="00033EF5">
        <w:rPr>
          <w:rStyle w:val="InitialStyle"/>
          <w:rFonts w:ascii="Times New Roman" w:hAnsi="Times New Roman"/>
          <w:sz w:val="22"/>
          <w:szCs w:val="22"/>
        </w:rPr>
        <w:t xml:space="preserve"> not apply to categorically eligible households as defined in 106 CMR 365.180. </w:t>
      </w:r>
    </w:p>
    <w:p w14:paraId="3B6BAF61" w14:textId="77777777" w:rsidR="00DA719E" w:rsidRPr="00033EF5" w:rsidRDefault="00DA719E" w:rsidP="002A46F4">
      <w:pPr>
        <w:pStyle w:val="DefaultText"/>
        <w:shd w:val="clear" w:color="auto" w:fill="FFFFFF"/>
        <w:tabs>
          <w:tab w:val="left" w:pos="720"/>
          <w:tab w:val="left" w:pos="1140"/>
          <w:tab w:val="left" w:pos="1440"/>
          <w:tab w:val="left" w:pos="1710"/>
          <w:tab w:val="left" w:pos="2160"/>
          <w:tab w:val="left" w:pos="2250"/>
          <w:tab w:val="left" w:pos="2880"/>
          <w:tab w:val="left" w:pos="3600"/>
          <w:tab w:val="left" w:pos="4320"/>
          <w:tab w:val="left" w:pos="5040"/>
          <w:tab w:val="left" w:pos="5760"/>
          <w:tab w:val="left" w:pos="6480"/>
          <w:tab w:val="left" w:pos="7200"/>
          <w:tab w:val="left" w:pos="7920"/>
          <w:tab w:val="left" w:pos="8640"/>
        </w:tabs>
        <w:ind w:left="1170" w:hanging="1080"/>
        <w:rPr>
          <w:rStyle w:val="InitialStyle"/>
          <w:rFonts w:ascii="Times New Roman" w:hAnsi="Times New Roman"/>
          <w:sz w:val="22"/>
          <w:szCs w:val="22"/>
        </w:rPr>
      </w:pPr>
    </w:p>
    <w:p w14:paraId="3B6BAF62" w14:textId="77777777" w:rsidR="00DA719E" w:rsidRPr="00033EF5" w:rsidRDefault="00DA719E" w:rsidP="002A46F4">
      <w:pPr>
        <w:pStyle w:val="DefaultText"/>
        <w:shd w:val="clear" w:color="auto" w:fill="FFFFFF"/>
        <w:tabs>
          <w:tab w:val="left" w:pos="1440"/>
          <w:tab w:val="left" w:pos="1530"/>
          <w:tab w:val="left" w:pos="1710"/>
          <w:tab w:val="left" w:pos="2160"/>
          <w:tab w:val="left" w:pos="2250"/>
          <w:tab w:val="left" w:pos="2880"/>
          <w:tab w:val="left" w:pos="3600"/>
          <w:tab w:val="left" w:pos="4320"/>
          <w:tab w:val="left" w:pos="5040"/>
          <w:tab w:val="left" w:pos="5760"/>
          <w:tab w:val="left" w:pos="6480"/>
          <w:tab w:val="left" w:pos="7200"/>
          <w:tab w:val="left" w:pos="7920"/>
          <w:tab w:val="left" w:pos="8640"/>
        </w:tabs>
        <w:ind w:left="1170" w:hanging="1080"/>
        <w:rPr>
          <w:rStyle w:val="InitialStyle"/>
          <w:rFonts w:ascii="Times New Roman" w:hAnsi="Times New Roman"/>
          <w:sz w:val="22"/>
          <w:szCs w:val="22"/>
        </w:rPr>
      </w:pPr>
      <w:r w:rsidRPr="00033EF5">
        <w:rPr>
          <w:rStyle w:val="InitialStyle"/>
          <w:rFonts w:ascii="Times New Roman" w:hAnsi="Times New Roman"/>
          <w:sz w:val="22"/>
          <w:szCs w:val="22"/>
        </w:rPr>
        <w:tab/>
        <w:t>The transfer of asset rules will be applied to any household which contains a member disqualified from receiving SNAP benefits. Non-SSI elder and/or disabled households with income above the Categorical Eligibility Gross Income standards at 106 CMR 364.976 will also be subject to transfer of asset rules.</w:t>
      </w:r>
    </w:p>
    <w:p w14:paraId="3B6BAF63" w14:textId="77777777" w:rsidR="00DA719E" w:rsidRPr="00033EF5" w:rsidRDefault="00DA719E" w:rsidP="002A46F4">
      <w:pPr>
        <w:pStyle w:val="DefaultText"/>
        <w:tabs>
          <w:tab w:val="left" w:pos="1710"/>
          <w:tab w:val="left" w:pos="2250"/>
        </w:tabs>
        <w:ind w:left="1170" w:hanging="1080"/>
        <w:rPr>
          <w:rStyle w:val="InitialStyle"/>
          <w:rFonts w:ascii="Times New Roman" w:hAnsi="Times New Roman"/>
          <w:sz w:val="22"/>
          <w:szCs w:val="22"/>
        </w:rPr>
      </w:pPr>
    </w:p>
    <w:p w14:paraId="3B6BAF64" w14:textId="77777777" w:rsidR="00DA719E" w:rsidRPr="00033EF5" w:rsidRDefault="00DA719E" w:rsidP="002A46F4">
      <w:pPr>
        <w:pStyle w:val="DefaultText"/>
        <w:tabs>
          <w:tab w:val="left" w:pos="1710"/>
          <w:tab w:val="left" w:pos="2250"/>
        </w:tabs>
        <w:ind w:left="1710" w:hanging="630"/>
        <w:rPr>
          <w:rStyle w:val="InitialStyle"/>
          <w:rFonts w:ascii="Times New Roman" w:hAnsi="Times New Roman"/>
          <w:sz w:val="22"/>
          <w:szCs w:val="22"/>
          <w:u w:val="single"/>
        </w:rPr>
      </w:pPr>
      <w:r w:rsidRPr="00033EF5">
        <w:rPr>
          <w:rStyle w:val="InitialStyle"/>
          <w:rFonts w:ascii="Times New Roman" w:hAnsi="Times New Roman"/>
          <w:sz w:val="22"/>
          <w:szCs w:val="22"/>
        </w:rPr>
        <w:t>(A)</w:t>
      </w:r>
      <w:r w:rsidRPr="00033EF5">
        <w:rPr>
          <w:rStyle w:val="InitialStyle"/>
          <w:rFonts w:ascii="Times New Roman" w:hAnsi="Times New Roman"/>
          <w:sz w:val="22"/>
          <w:szCs w:val="22"/>
        </w:rPr>
        <w:tab/>
      </w:r>
      <w:r w:rsidRPr="00033EF5">
        <w:rPr>
          <w:rStyle w:val="InitialStyle"/>
          <w:rFonts w:ascii="Times New Roman" w:hAnsi="Times New Roman"/>
          <w:sz w:val="22"/>
          <w:szCs w:val="22"/>
          <w:u w:val="single"/>
        </w:rPr>
        <w:t>Transfers Resulting in Disqualification</w:t>
      </w:r>
    </w:p>
    <w:p w14:paraId="3B6BAF65" w14:textId="77777777" w:rsidR="00DA719E" w:rsidRPr="00033EF5" w:rsidRDefault="00DA719E" w:rsidP="002A46F4">
      <w:pPr>
        <w:pStyle w:val="DefaultText"/>
        <w:tabs>
          <w:tab w:val="left" w:pos="1710"/>
          <w:tab w:val="left" w:pos="2250"/>
        </w:tabs>
        <w:ind w:left="1710" w:hanging="630"/>
        <w:rPr>
          <w:rStyle w:val="InitialStyle"/>
          <w:rFonts w:ascii="Times New Roman" w:hAnsi="Times New Roman"/>
          <w:sz w:val="22"/>
          <w:szCs w:val="22"/>
        </w:rPr>
      </w:pPr>
    </w:p>
    <w:p w14:paraId="3B6BAF66" w14:textId="77777777" w:rsidR="00DA719E" w:rsidRPr="00033EF5" w:rsidRDefault="00DA719E" w:rsidP="00033EF5">
      <w:pPr>
        <w:pStyle w:val="DefaultText"/>
        <w:tabs>
          <w:tab w:val="left" w:pos="1710"/>
          <w:tab w:val="left" w:pos="2250"/>
        </w:tabs>
        <w:ind w:left="1710" w:hanging="630"/>
        <w:rPr>
          <w:rStyle w:val="InitialStyle"/>
          <w:rFonts w:ascii="Times New Roman" w:hAnsi="Times New Roman"/>
          <w:sz w:val="22"/>
          <w:szCs w:val="22"/>
        </w:rPr>
      </w:pPr>
      <w:r w:rsidRPr="00033EF5">
        <w:rPr>
          <w:rStyle w:val="InitialStyle"/>
          <w:rFonts w:ascii="Times New Roman" w:hAnsi="Times New Roman"/>
          <w:sz w:val="22"/>
          <w:szCs w:val="22"/>
        </w:rPr>
        <w:tab/>
        <w:t xml:space="preserve">At the time of application, households shall </w:t>
      </w:r>
      <w:r>
        <w:rPr>
          <w:rStyle w:val="InitialStyle"/>
          <w:rFonts w:ascii="Times New Roman" w:hAnsi="Times New Roman"/>
          <w:sz w:val="22"/>
          <w:szCs w:val="22"/>
        </w:rPr>
        <w:t xml:space="preserve">be asked to provide information </w:t>
      </w:r>
      <w:r w:rsidRPr="00033EF5">
        <w:rPr>
          <w:rStyle w:val="InitialStyle"/>
          <w:rFonts w:ascii="Times New Roman" w:hAnsi="Times New Roman"/>
          <w:sz w:val="22"/>
          <w:szCs w:val="22"/>
        </w:rPr>
        <w:t>regarding any assets that a household member has transferred within the three-month period before the date of application. Households that have transferred assets knowingly for the purpose of qualifying for, attempting to qualify for, or to remain eligible for SNAP benefits shall be disqualified from participation in the Program for up to one year from the date of the discovery of the transfer. When action is taken to disqualify a certified household, an advance notice of adverse action and the right to continued benefits pending a hearing decision shall be provided to the household. The notice shall also include the reasons for and length of the disqualification.</w:t>
      </w:r>
    </w:p>
    <w:p w14:paraId="3B6BAF67" w14:textId="77777777" w:rsidR="00DA719E" w:rsidRPr="00033EF5" w:rsidRDefault="00DA719E" w:rsidP="002A46F4">
      <w:pPr>
        <w:pStyle w:val="DefaultText"/>
        <w:tabs>
          <w:tab w:val="left" w:pos="1710"/>
          <w:tab w:val="left" w:pos="2250"/>
        </w:tabs>
        <w:ind w:left="1710" w:hanging="630"/>
        <w:rPr>
          <w:rStyle w:val="InitialStyle"/>
          <w:rFonts w:ascii="Times New Roman" w:hAnsi="Times New Roman"/>
          <w:sz w:val="22"/>
          <w:szCs w:val="22"/>
        </w:rPr>
      </w:pPr>
    </w:p>
    <w:p w14:paraId="3B6BAF68" w14:textId="77777777" w:rsidR="00DA719E" w:rsidRPr="00033EF5" w:rsidRDefault="00DA719E" w:rsidP="002A46F4">
      <w:pPr>
        <w:pStyle w:val="DefaultText"/>
        <w:tabs>
          <w:tab w:val="left" w:pos="1710"/>
          <w:tab w:val="left" w:pos="2250"/>
        </w:tabs>
        <w:ind w:left="1710" w:hanging="630"/>
        <w:rPr>
          <w:rStyle w:val="InitialStyle"/>
          <w:rFonts w:ascii="Times New Roman" w:hAnsi="Times New Roman"/>
          <w:sz w:val="22"/>
          <w:szCs w:val="22"/>
          <w:u w:val="single"/>
        </w:rPr>
      </w:pPr>
      <w:r w:rsidRPr="00033EF5">
        <w:rPr>
          <w:rStyle w:val="InitialStyle"/>
          <w:rFonts w:ascii="Times New Roman" w:hAnsi="Times New Roman"/>
          <w:sz w:val="22"/>
          <w:szCs w:val="22"/>
        </w:rPr>
        <w:t>(B)</w:t>
      </w:r>
      <w:r w:rsidRPr="00033EF5">
        <w:rPr>
          <w:rStyle w:val="InitialStyle"/>
          <w:rFonts w:ascii="Times New Roman" w:hAnsi="Times New Roman"/>
          <w:sz w:val="22"/>
          <w:szCs w:val="22"/>
        </w:rPr>
        <w:tab/>
      </w:r>
      <w:r w:rsidRPr="00033EF5">
        <w:rPr>
          <w:rStyle w:val="InitialStyle"/>
          <w:rFonts w:ascii="Times New Roman" w:hAnsi="Times New Roman"/>
          <w:sz w:val="22"/>
          <w:szCs w:val="22"/>
          <w:u w:val="single"/>
        </w:rPr>
        <w:t xml:space="preserve">Transfers Not Resulting </w:t>
      </w:r>
      <w:proofErr w:type="gramStart"/>
      <w:r w:rsidRPr="00033EF5">
        <w:rPr>
          <w:rStyle w:val="InitialStyle"/>
          <w:rFonts w:ascii="Times New Roman" w:hAnsi="Times New Roman"/>
          <w:sz w:val="22"/>
          <w:szCs w:val="22"/>
          <w:u w:val="single"/>
        </w:rPr>
        <w:t>In</w:t>
      </w:r>
      <w:proofErr w:type="gramEnd"/>
      <w:r w:rsidRPr="00033EF5">
        <w:rPr>
          <w:rStyle w:val="InitialStyle"/>
          <w:rFonts w:ascii="Times New Roman" w:hAnsi="Times New Roman"/>
          <w:sz w:val="22"/>
          <w:szCs w:val="22"/>
          <w:u w:val="single"/>
        </w:rPr>
        <w:t xml:space="preserve"> Disqualification</w:t>
      </w:r>
    </w:p>
    <w:p w14:paraId="3B6BAF69" w14:textId="77777777" w:rsidR="00DA719E" w:rsidRPr="00033EF5" w:rsidRDefault="00DA719E" w:rsidP="002A46F4">
      <w:pPr>
        <w:pStyle w:val="DefaultText"/>
        <w:tabs>
          <w:tab w:val="left" w:pos="1710"/>
          <w:tab w:val="left" w:pos="2250"/>
        </w:tabs>
        <w:ind w:left="1710" w:hanging="630"/>
        <w:rPr>
          <w:rStyle w:val="InitialStyle"/>
          <w:rFonts w:ascii="Times New Roman" w:hAnsi="Times New Roman"/>
          <w:sz w:val="22"/>
          <w:szCs w:val="22"/>
        </w:rPr>
      </w:pPr>
    </w:p>
    <w:p w14:paraId="3B6BAF6A" w14:textId="77777777" w:rsidR="00DA719E" w:rsidRPr="00033EF5" w:rsidRDefault="00DA719E" w:rsidP="002A46F4">
      <w:pPr>
        <w:pStyle w:val="DefaultText"/>
        <w:tabs>
          <w:tab w:val="left" w:pos="1710"/>
          <w:tab w:val="left" w:pos="2250"/>
        </w:tabs>
        <w:ind w:left="1710" w:hanging="630"/>
        <w:rPr>
          <w:rStyle w:val="InitialStyle"/>
          <w:rFonts w:ascii="Times New Roman" w:hAnsi="Times New Roman"/>
          <w:sz w:val="22"/>
          <w:szCs w:val="22"/>
        </w:rPr>
      </w:pPr>
      <w:r w:rsidRPr="00033EF5">
        <w:rPr>
          <w:rStyle w:val="InitialStyle"/>
          <w:rFonts w:ascii="Times New Roman" w:hAnsi="Times New Roman"/>
          <w:sz w:val="22"/>
          <w:szCs w:val="22"/>
        </w:rPr>
        <w:tab/>
        <w:t>Eligibility for SNAP shall not be affected by a transfer of assets in the following cases:</w:t>
      </w:r>
    </w:p>
    <w:p w14:paraId="3B6BAF6B" w14:textId="77777777" w:rsidR="00DA719E" w:rsidRPr="00033EF5" w:rsidRDefault="00DA719E" w:rsidP="002A46F4">
      <w:pPr>
        <w:pStyle w:val="DefaultText"/>
        <w:tabs>
          <w:tab w:val="left" w:pos="1710"/>
          <w:tab w:val="left" w:pos="2250"/>
        </w:tabs>
        <w:ind w:left="1170" w:hanging="1080"/>
        <w:rPr>
          <w:rStyle w:val="InitialStyle"/>
          <w:rFonts w:ascii="Times New Roman" w:hAnsi="Times New Roman"/>
          <w:sz w:val="22"/>
          <w:szCs w:val="22"/>
        </w:rPr>
      </w:pPr>
    </w:p>
    <w:p w14:paraId="3B6BAF6C" w14:textId="77777777" w:rsidR="00DA719E" w:rsidRPr="00033EF5" w:rsidRDefault="00DA719E" w:rsidP="002A46F4">
      <w:pPr>
        <w:pStyle w:val="DefaultText"/>
        <w:tabs>
          <w:tab w:val="left" w:pos="1710"/>
          <w:tab w:val="left" w:pos="2250"/>
          <w:tab w:val="left" w:pos="2700"/>
        </w:tabs>
        <w:ind w:left="2250" w:hanging="540"/>
        <w:rPr>
          <w:rStyle w:val="InitialStyle"/>
          <w:rFonts w:ascii="Times New Roman" w:hAnsi="Times New Roman"/>
          <w:strike/>
          <w:sz w:val="22"/>
          <w:szCs w:val="22"/>
        </w:rPr>
      </w:pPr>
      <w:r w:rsidRPr="00033EF5">
        <w:rPr>
          <w:rStyle w:val="InitialStyle"/>
          <w:rFonts w:ascii="Times New Roman" w:hAnsi="Times New Roman"/>
          <w:sz w:val="22"/>
          <w:szCs w:val="22"/>
        </w:rPr>
        <w:t>(1)</w:t>
      </w:r>
      <w:r w:rsidRPr="00033EF5">
        <w:rPr>
          <w:rStyle w:val="InitialStyle"/>
          <w:rFonts w:ascii="Times New Roman" w:hAnsi="Times New Roman"/>
          <w:sz w:val="22"/>
          <w:szCs w:val="22"/>
        </w:rPr>
        <w:tab/>
        <w:t xml:space="preserve">the asset would not otherwise affect eligibility because the total countable household assets </w:t>
      </w:r>
      <w:proofErr w:type="gramStart"/>
      <w:r w:rsidRPr="00033EF5">
        <w:rPr>
          <w:rStyle w:val="InitialStyle"/>
          <w:rFonts w:ascii="Times New Roman" w:hAnsi="Times New Roman"/>
          <w:sz w:val="22"/>
          <w:szCs w:val="22"/>
        </w:rPr>
        <w:t>was</w:t>
      </w:r>
      <w:proofErr w:type="gramEnd"/>
      <w:r w:rsidRPr="00033EF5">
        <w:rPr>
          <w:rStyle w:val="InitialStyle"/>
          <w:rFonts w:ascii="Times New Roman" w:hAnsi="Times New Roman"/>
          <w:sz w:val="22"/>
          <w:szCs w:val="22"/>
        </w:rPr>
        <w:t xml:space="preserve"> less than the allowable limits at the time of the transfer;</w:t>
      </w:r>
    </w:p>
    <w:p w14:paraId="3B6BAF6D" w14:textId="77777777" w:rsidR="00DA719E" w:rsidRPr="00033EF5" w:rsidRDefault="00DA719E" w:rsidP="002A46F4">
      <w:pPr>
        <w:pStyle w:val="DefaultText"/>
        <w:tabs>
          <w:tab w:val="left" w:pos="1710"/>
          <w:tab w:val="left" w:pos="2250"/>
          <w:tab w:val="left" w:pos="2700"/>
          <w:tab w:val="left" w:pos="2790"/>
        </w:tabs>
        <w:ind w:left="2250" w:hanging="540"/>
        <w:rPr>
          <w:rStyle w:val="InitialStyle"/>
          <w:rFonts w:ascii="Times New Roman" w:hAnsi="Times New Roman"/>
          <w:sz w:val="22"/>
          <w:szCs w:val="22"/>
        </w:rPr>
      </w:pPr>
    </w:p>
    <w:p w14:paraId="3B6BAF6E" w14:textId="77777777" w:rsidR="00DA719E" w:rsidRPr="00033EF5" w:rsidRDefault="00DA719E" w:rsidP="002A46F4">
      <w:pPr>
        <w:pStyle w:val="DefaultText"/>
        <w:tabs>
          <w:tab w:val="left" w:pos="1710"/>
          <w:tab w:val="left" w:pos="2250"/>
          <w:tab w:val="left" w:pos="2700"/>
          <w:tab w:val="left" w:pos="2790"/>
        </w:tabs>
        <w:ind w:left="2250" w:hanging="540"/>
        <w:rPr>
          <w:rStyle w:val="InitialStyle"/>
          <w:rFonts w:ascii="Times New Roman" w:hAnsi="Times New Roman"/>
          <w:sz w:val="22"/>
          <w:szCs w:val="22"/>
        </w:rPr>
      </w:pPr>
      <w:r w:rsidRPr="00033EF5">
        <w:rPr>
          <w:rStyle w:val="InitialStyle"/>
          <w:rFonts w:ascii="Times New Roman" w:hAnsi="Times New Roman"/>
          <w:sz w:val="22"/>
          <w:szCs w:val="22"/>
        </w:rPr>
        <w:t>(2)</w:t>
      </w:r>
      <w:r w:rsidRPr="00033EF5">
        <w:rPr>
          <w:rStyle w:val="InitialStyle"/>
          <w:rFonts w:ascii="Times New Roman" w:hAnsi="Times New Roman"/>
          <w:sz w:val="22"/>
          <w:szCs w:val="22"/>
        </w:rPr>
        <w:tab/>
        <w:t xml:space="preserve">the assets are sold or traded at or near fair market </w:t>
      </w:r>
      <w:proofErr w:type="gramStart"/>
      <w:r w:rsidRPr="00033EF5">
        <w:rPr>
          <w:rStyle w:val="InitialStyle"/>
          <w:rFonts w:ascii="Times New Roman" w:hAnsi="Times New Roman"/>
          <w:sz w:val="22"/>
          <w:szCs w:val="22"/>
        </w:rPr>
        <w:t>value;</w:t>
      </w:r>
      <w:proofErr w:type="gramEnd"/>
    </w:p>
    <w:p w14:paraId="3B6BAF6F" w14:textId="77777777" w:rsidR="00DA719E" w:rsidRPr="00033EF5" w:rsidRDefault="00DA719E" w:rsidP="002A46F4">
      <w:pPr>
        <w:pStyle w:val="DefaultText"/>
        <w:tabs>
          <w:tab w:val="left" w:pos="1710"/>
          <w:tab w:val="left" w:pos="2250"/>
          <w:tab w:val="left" w:pos="2700"/>
          <w:tab w:val="left" w:pos="2880"/>
        </w:tabs>
        <w:ind w:left="2250" w:hanging="540"/>
        <w:rPr>
          <w:rStyle w:val="InitialStyle"/>
          <w:rFonts w:ascii="Times New Roman" w:hAnsi="Times New Roman"/>
          <w:sz w:val="22"/>
          <w:szCs w:val="22"/>
        </w:rPr>
      </w:pPr>
    </w:p>
    <w:p w14:paraId="3B6BAF70" w14:textId="77777777" w:rsidR="00DA719E" w:rsidRPr="003C1372" w:rsidRDefault="00DA719E" w:rsidP="002A46F4">
      <w:pPr>
        <w:tabs>
          <w:tab w:val="left" w:pos="1710"/>
        </w:tabs>
        <w:spacing w:line="240" w:lineRule="auto"/>
        <w:ind w:left="2250" w:hanging="540"/>
        <w:rPr>
          <w:rFonts w:ascii="Times New Roman" w:hAnsi="Times New Roman"/>
        </w:rPr>
      </w:pPr>
      <w:r w:rsidRPr="00033EF5">
        <w:rPr>
          <w:rStyle w:val="InitialStyle"/>
          <w:rFonts w:ascii="Times New Roman" w:hAnsi="Times New Roman"/>
          <w:sz w:val="22"/>
        </w:rPr>
        <w:t>(3)</w:t>
      </w:r>
      <w:r w:rsidRPr="00033EF5">
        <w:rPr>
          <w:rStyle w:val="InitialStyle"/>
          <w:rFonts w:ascii="Times New Roman" w:hAnsi="Times New Roman"/>
          <w:sz w:val="22"/>
        </w:rPr>
        <w:tab/>
        <w:t>the assets are transferred between members of the same household; and</w:t>
      </w:r>
      <w:r w:rsidRPr="003C1372">
        <w:rPr>
          <w:rStyle w:val="InitialStyle"/>
          <w:rFonts w:ascii="Times New Roman" w:hAnsi="Times New Roman"/>
          <w:sz w:val="22"/>
        </w:rPr>
        <w:t xml:space="preserve"> </w:t>
      </w:r>
    </w:p>
    <w:p w14:paraId="3B6BAF71" w14:textId="77777777" w:rsidR="00DA719E" w:rsidRDefault="00DA719E" w:rsidP="00033EF5">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960"/>
        <w:rPr>
          <w:rStyle w:val="InitialStyle"/>
          <w:rFonts w:ascii="Times New Roman" w:hAnsi="Times New Roman"/>
          <w:sz w:val="22"/>
        </w:rPr>
      </w:pPr>
      <w:r w:rsidRPr="003C1372">
        <w:rPr>
          <w:rStyle w:val="InitialStyle"/>
          <w:rFonts w:ascii="Times New Roman" w:hAnsi="Times New Roman"/>
          <w:b/>
        </w:rPr>
        <w:tab/>
      </w:r>
      <w:r w:rsidRPr="003C1372">
        <w:rPr>
          <w:rStyle w:val="InitialStyle"/>
          <w:rFonts w:ascii="Times New Roman" w:hAnsi="Times New Roman"/>
          <w:sz w:val="22"/>
        </w:rPr>
        <w:t>(4)</w:t>
      </w:r>
      <w:r w:rsidRPr="003C1372">
        <w:rPr>
          <w:rStyle w:val="InitialStyle"/>
          <w:rFonts w:ascii="Times New Roman" w:hAnsi="Times New Roman"/>
          <w:sz w:val="22"/>
        </w:rPr>
        <w:tab/>
        <w:t xml:space="preserve">the assets are transferred for reasons other than qualifying or attempting to qualify for SNAP </w:t>
      </w:r>
      <w:r w:rsidRPr="004C75FE">
        <w:rPr>
          <w:rStyle w:val="InitialStyle"/>
          <w:rFonts w:ascii="Times New Roman" w:hAnsi="Times New Roman"/>
          <w:sz w:val="22"/>
        </w:rPr>
        <w:t>benefits, for example, a parent placing funds in an educational trust fund.</w:t>
      </w:r>
    </w:p>
    <w:p w14:paraId="611607BD" w14:textId="77777777" w:rsidR="00C8622F" w:rsidRDefault="00C8622F" w:rsidP="00033EF5">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960"/>
        <w:rPr>
          <w:rStyle w:val="InitialStyle"/>
          <w:rFonts w:ascii="Times New Roman" w:hAnsi="Times New Roman"/>
          <w:sz w:val="22"/>
        </w:rPr>
      </w:pPr>
    </w:p>
    <w:p w14:paraId="4F9CF26F" w14:textId="77777777" w:rsidR="00C8622F" w:rsidRDefault="00C8622F" w:rsidP="00033EF5">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960"/>
        <w:rPr>
          <w:rStyle w:val="InitialStyle"/>
          <w:rFonts w:ascii="Times New Roman" w:hAnsi="Times New Roman"/>
          <w:sz w:val="22"/>
        </w:rPr>
      </w:pPr>
    </w:p>
    <w:p w14:paraId="44F280F9" w14:textId="77777777" w:rsidR="00C8622F" w:rsidRDefault="00C8622F" w:rsidP="00033EF5">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960"/>
        <w:rPr>
          <w:rStyle w:val="InitialStyle"/>
          <w:rFonts w:ascii="Times New Roman" w:hAnsi="Times New Roman"/>
          <w:sz w:val="22"/>
        </w:rPr>
      </w:pPr>
    </w:p>
    <w:p w14:paraId="03F8AA8A" w14:textId="77777777" w:rsidR="00085B11" w:rsidRDefault="00085B11" w:rsidP="00033EF5">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960"/>
        <w:rPr>
          <w:rStyle w:val="InitialStyle"/>
          <w:rFonts w:ascii="Times New Roman" w:hAnsi="Times New Roman"/>
          <w:sz w:val="22"/>
        </w:rPr>
      </w:pPr>
    </w:p>
    <w:p w14:paraId="7704CB56" w14:textId="77777777" w:rsidR="00085B11" w:rsidRDefault="00085B11" w:rsidP="00033EF5">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960"/>
        <w:rPr>
          <w:rStyle w:val="InitialStyle"/>
          <w:rFonts w:ascii="Times New Roman" w:hAnsi="Times New Roman"/>
          <w:sz w:val="22"/>
        </w:rPr>
      </w:pPr>
    </w:p>
    <w:p w14:paraId="3D413C81" w14:textId="77777777" w:rsidR="00085B11" w:rsidRDefault="00085B11" w:rsidP="00033EF5">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960"/>
        <w:rPr>
          <w:rStyle w:val="InitialStyle"/>
          <w:rFonts w:ascii="Times New Roman" w:hAnsi="Times New Roman"/>
          <w:sz w:val="22"/>
        </w:rPr>
      </w:pPr>
    </w:p>
    <w:p w14:paraId="43EE2904" w14:textId="77777777" w:rsidR="00085B11" w:rsidRDefault="00085B11" w:rsidP="00033EF5">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960"/>
        <w:rPr>
          <w:rStyle w:val="InitialStyle"/>
          <w:rFonts w:ascii="Times New Roman" w:hAnsi="Times New Roman"/>
          <w:sz w:val="22"/>
        </w:rPr>
      </w:pPr>
    </w:p>
    <w:p w14:paraId="3141508C" w14:textId="77777777" w:rsidR="00085B11" w:rsidRDefault="00085B11" w:rsidP="00033EF5">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960"/>
        <w:rPr>
          <w:rStyle w:val="InitialStyle"/>
          <w:rFonts w:ascii="Times New Roman" w:hAnsi="Times New Roman"/>
          <w:sz w:val="22"/>
        </w:rPr>
      </w:pPr>
    </w:p>
    <w:p w14:paraId="0CD4C026" w14:textId="77777777" w:rsidR="00085B11" w:rsidRDefault="00085B11" w:rsidP="00033EF5">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960"/>
        <w:rPr>
          <w:rStyle w:val="InitialStyle"/>
          <w:rFonts w:ascii="Times New Roman" w:hAnsi="Times New Roman"/>
          <w:sz w:val="22"/>
        </w:rPr>
      </w:pPr>
    </w:p>
    <w:p w14:paraId="0F21FD41" w14:textId="77777777" w:rsidR="00085B11" w:rsidRDefault="00085B11" w:rsidP="00033EF5">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960"/>
        <w:rPr>
          <w:rStyle w:val="InitialStyle"/>
          <w:rFonts w:ascii="Times New Roman" w:hAnsi="Times New Roman"/>
          <w:sz w:val="22"/>
        </w:rPr>
      </w:pPr>
    </w:p>
    <w:p w14:paraId="07166C42" w14:textId="77777777" w:rsidR="00085B11" w:rsidRDefault="00085B11" w:rsidP="00033EF5">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960"/>
        <w:rPr>
          <w:rStyle w:val="InitialStyle"/>
          <w:rFonts w:ascii="Times New Roman" w:hAnsi="Times New Roman"/>
          <w:sz w:val="22"/>
        </w:rPr>
      </w:pPr>
    </w:p>
    <w:p w14:paraId="00C0278C" w14:textId="77777777" w:rsidR="00085B11" w:rsidRDefault="00085B11" w:rsidP="00033EF5">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960"/>
        <w:rPr>
          <w:rStyle w:val="InitialStyle"/>
          <w:rFonts w:ascii="Times New Roman" w:hAnsi="Times New Roman"/>
          <w:sz w:val="22"/>
        </w:rPr>
      </w:pPr>
    </w:p>
    <w:p w14:paraId="02B9C214" w14:textId="77777777" w:rsidR="00085B11" w:rsidRDefault="00085B11" w:rsidP="00033EF5">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960"/>
        <w:rPr>
          <w:rStyle w:val="InitialStyle"/>
          <w:rFonts w:ascii="Times New Roman" w:hAnsi="Times New Roman"/>
          <w:sz w:val="22"/>
        </w:rPr>
      </w:pPr>
    </w:p>
    <w:p w14:paraId="4BA11815" w14:textId="77777777" w:rsidR="00085B11" w:rsidRDefault="00085B11" w:rsidP="00033EF5">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960"/>
        <w:rPr>
          <w:rStyle w:val="InitialStyle"/>
          <w:rFonts w:ascii="Times New Roman" w:hAnsi="Times New Roman"/>
          <w:sz w:val="22"/>
        </w:rPr>
      </w:pPr>
    </w:p>
    <w:p w14:paraId="0A916A86" w14:textId="77777777" w:rsidR="00085B11" w:rsidRDefault="00085B11" w:rsidP="00033EF5">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960"/>
        <w:rPr>
          <w:rStyle w:val="InitialStyle"/>
          <w:rFonts w:ascii="Times New Roman" w:hAnsi="Times New Roman"/>
          <w:sz w:val="22"/>
        </w:rPr>
      </w:pPr>
    </w:p>
    <w:p w14:paraId="12B79F95" w14:textId="77777777" w:rsidR="00085B11" w:rsidRDefault="00085B11" w:rsidP="00033EF5">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960"/>
        <w:rPr>
          <w:rStyle w:val="InitialStyle"/>
          <w:rFonts w:ascii="Times New Roman" w:hAnsi="Times New Roman"/>
          <w:sz w:val="22"/>
        </w:rPr>
      </w:pPr>
    </w:p>
    <w:p w14:paraId="10730B95" w14:textId="77777777" w:rsidR="00085B11" w:rsidRDefault="00085B11" w:rsidP="00033EF5">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960"/>
        <w:rPr>
          <w:rStyle w:val="InitialStyle"/>
          <w:rFonts w:ascii="Times New Roman" w:hAnsi="Times New Roman"/>
          <w:sz w:val="22"/>
        </w:rPr>
      </w:pPr>
    </w:p>
    <w:tbl>
      <w:tblPr>
        <w:tblW w:w="10732" w:type="dxa"/>
        <w:tblInd w:w="120" w:type="dxa"/>
        <w:tblLayout w:type="fixed"/>
        <w:tblCellMar>
          <w:left w:w="120" w:type="dxa"/>
          <w:right w:w="120" w:type="dxa"/>
        </w:tblCellMar>
        <w:tblLook w:val="0000" w:firstRow="0" w:lastRow="0" w:firstColumn="0" w:lastColumn="0" w:noHBand="0" w:noVBand="0"/>
      </w:tblPr>
      <w:tblGrid>
        <w:gridCol w:w="1890"/>
        <w:gridCol w:w="1099"/>
        <w:gridCol w:w="1872"/>
        <w:gridCol w:w="1254"/>
        <w:gridCol w:w="1254"/>
        <w:gridCol w:w="1254"/>
        <w:gridCol w:w="1011"/>
        <w:gridCol w:w="1098"/>
      </w:tblGrid>
      <w:tr w:rsidR="00DA719E" w:rsidRPr="00DA0443" w14:paraId="3B6BAF75" w14:textId="77777777" w:rsidTr="00B74FF7">
        <w:trPr>
          <w:cantSplit/>
          <w:trHeight w:hRule="exact" w:val="259"/>
        </w:trPr>
        <w:tc>
          <w:tcPr>
            <w:tcW w:w="10732" w:type="dxa"/>
            <w:gridSpan w:val="8"/>
          </w:tcPr>
          <w:p w14:paraId="3B6BAF74" w14:textId="77777777" w:rsidR="00DA719E" w:rsidRPr="00DA0443" w:rsidRDefault="00DA719E" w:rsidP="002A46F4">
            <w:pPr>
              <w:pStyle w:val="DefaultText1"/>
              <w:jc w:val="center"/>
              <w:rPr>
                <w:rFonts w:ascii="Arial" w:hAnsi="Arial" w:cs="Arial"/>
                <w:sz w:val="20"/>
              </w:rPr>
            </w:pPr>
            <w:r>
              <w:lastRenderedPageBreak/>
              <w:br w:type="page"/>
            </w:r>
            <w:r w:rsidRPr="00DA0443">
              <w:rPr>
                <w:rStyle w:val="InitialStyle"/>
                <w:rFonts w:ascii="Arial" w:hAnsi="Arial" w:cs="Arial"/>
                <w:b/>
                <w:sz w:val="20"/>
              </w:rPr>
              <w:t>106 CMR: Department of Transitional Assistance</w:t>
            </w:r>
          </w:p>
        </w:tc>
      </w:tr>
      <w:tr w:rsidR="00DA719E" w:rsidRPr="00DA0443" w14:paraId="3B6BAF7A" w14:textId="77777777" w:rsidTr="00B74FF7">
        <w:trPr>
          <w:cantSplit/>
          <w:trHeight w:hRule="exact" w:val="259"/>
        </w:trPr>
        <w:tc>
          <w:tcPr>
            <w:tcW w:w="2989" w:type="dxa"/>
            <w:gridSpan w:val="2"/>
            <w:tcBorders>
              <w:top w:val="single" w:sz="6" w:space="0" w:color="auto"/>
            </w:tcBorders>
          </w:tcPr>
          <w:p w14:paraId="3B6BAF76" w14:textId="77777777" w:rsidR="00DA719E" w:rsidRPr="00033EF5" w:rsidRDefault="00DA719E" w:rsidP="00033EF5">
            <w:pPr>
              <w:pStyle w:val="DefaultText1"/>
              <w:rPr>
                <w:rFonts w:ascii="Arial" w:hAnsi="Arial" w:cs="Arial"/>
                <w:sz w:val="20"/>
              </w:rPr>
            </w:pPr>
            <w:r w:rsidRPr="00033EF5">
              <w:rPr>
                <w:rStyle w:val="InitialStyle"/>
                <w:rFonts w:ascii="Arial" w:hAnsi="Arial" w:cs="Arial"/>
                <w:b/>
                <w:sz w:val="20"/>
              </w:rPr>
              <w:t xml:space="preserve">Trans. by S.L. </w:t>
            </w:r>
            <w:r w:rsidRPr="00033EF5">
              <w:rPr>
                <w:rStyle w:val="InitialStyle"/>
                <w:rFonts w:ascii="Arial" w:hAnsi="Arial"/>
                <w:b/>
                <w:sz w:val="20"/>
              </w:rPr>
              <w:t>1377</w:t>
            </w:r>
          </w:p>
        </w:tc>
        <w:tc>
          <w:tcPr>
            <w:tcW w:w="5634" w:type="dxa"/>
            <w:gridSpan w:val="4"/>
            <w:tcBorders>
              <w:top w:val="single" w:sz="6" w:space="0" w:color="auto"/>
            </w:tcBorders>
          </w:tcPr>
          <w:p w14:paraId="3B6BAF77" w14:textId="77777777" w:rsidR="00DA719E" w:rsidRPr="00033EF5" w:rsidRDefault="00DA719E" w:rsidP="002A46F4">
            <w:pPr>
              <w:pStyle w:val="DefaultText"/>
              <w:rPr>
                <w:rFonts w:ascii="Arial" w:hAnsi="Arial" w:cs="Arial"/>
                <w:sz w:val="20"/>
              </w:rPr>
            </w:pPr>
          </w:p>
        </w:tc>
        <w:tc>
          <w:tcPr>
            <w:tcW w:w="1011" w:type="dxa"/>
            <w:tcBorders>
              <w:top w:val="single" w:sz="6" w:space="0" w:color="auto"/>
            </w:tcBorders>
          </w:tcPr>
          <w:p w14:paraId="3B6BAF78" w14:textId="77777777" w:rsidR="00DA719E" w:rsidRPr="00033EF5" w:rsidRDefault="00DA719E" w:rsidP="002A46F4">
            <w:pPr>
              <w:pStyle w:val="DefaultText"/>
              <w:rPr>
                <w:rFonts w:ascii="Arial" w:hAnsi="Arial" w:cs="Arial"/>
                <w:sz w:val="20"/>
              </w:rPr>
            </w:pPr>
          </w:p>
        </w:tc>
        <w:tc>
          <w:tcPr>
            <w:tcW w:w="1098" w:type="dxa"/>
            <w:tcBorders>
              <w:top w:val="single" w:sz="6" w:space="0" w:color="auto"/>
            </w:tcBorders>
          </w:tcPr>
          <w:p w14:paraId="3B6BAF79" w14:textId="77777777" w:rsidR="00DA719E" w:rsidRPr="00033EF5" w:rsidRDefault="00DA719E" w:rsidP="002A46F4">
            <w:pPr>
              <w:pStyle w:val="DefaultText"/>
              <w:rPr>
                <w:rFonts w:ascii="Arial" w:hAnsi="Arial" w:cs="Arial"/>
                <w:sz w:val="20"/>
              </w:rPr>
            </w:pPr>
          </w:p>
        </w:tc>
      </w:tr>
      <w:tr w:rsidR="00DA719E" w:rsidRPr="00DA0443" w14:paraId="3B6BAF7E" w14:textId="77777777" w:rsidTr="00B74FF7">
        <w:trPr>
          <w:cantSplit/>
          <w:trHeight w:hRule="exact" w:val="262"/>
        </w:trPr>
        <w:tc>
          <w:tcPr>
            <w:tcW w:w="1890" w:type="dxa"/>
          </w:tcPr>
          <w:p w14:paraId="3B6BAF7B" w14:textId="77777777" w:rsidR="00DA719E" w:rsidRPr="00033EF5" w:rsidRDefault="00DA719E" w:rsidP="002A46F4">
            <w:pPr>
              <w:pStyle w:val="DefaultText"/>
              <w:rPr>
                <w:rFonts w:ascii="Arial" w:hAnsi="Arial" w:cs="Arial"/>
                <w:sz w:val="20"/>
              </w:rPr>
            </w:pPr>
            <w:r w:rsidRPr="00033EF5">
              <w:rPr>
                <w:rFonts w:ascii="Arial" w:hAnsi="Arial" w:cs="Arial"/>
                <w:b/>
                <w:sz w:val="20"/>
              </w:rPr>
              <w:t>Prev. S.L. 1353</w:t>
            </w:r>
          </w:p>
        </w:tc>
        <w:tc>
          <w:tcPr>
            <w:tcW w:w="7744" w:type="dxa"/>
            <w:gridSpan w:val="6"/>
          </w:tcPr>
          <w:p w14:paraId="3B6BAF7C" w14:textId="77777777" w:rsidR="00DA719E" w:rsidRPr="00033EF5" w:rsidRDefault="00DA719E" w:rsidP="002A46F4">
            <w:pPr>
              <w:pStyle w:val="DefaultText1"/>
              <w:jc w:val="center"/>
              <w:rPr>
                <w:rFonts w:ascii="Arial" w:hAnsi="Arial" w:cs="Arial"/>
                <w:sz w:val="20"/>
              </w:rPr>
            </w:pPr>
            <w:r w:rsidRPr="00033EF5">
              <w:rPr>
                <w:rFonts w:ascii="Arial" w:hAnsi="Arial" w:cs="Arial"/>
                <w:b/>
                <w:sz w:val="20"/>
              </w:rPr>
              <w:t>Supplemental Nutrition Assistance Program</w:t>
            </w:r>
          </w:p>
        </w:tc>
        <w:tc>
          <w:tcPr>
            <w:tcW w:w="1098" w:type="dxa"/>
          </w:tcPr>
          <w:p w14:paraId="3B6BAF7D" w14:textId="77777777" w:rsidR="00DA719E" w:rsidRPr="00033EF5" w:rsidRDefault="00DA719E" w:rsidP="002A46F4">
            <w:pPr>
              <w:pStyle w:val="DefaultText"/>
              <w:rPr>
                <w:rFonts w:ascii="Arial" w:hAnsi="Arial" w:cs="Arial"/>
                <w:sz w:val="20"/>
              </w:rPr>
            </w:pPr>
          </w:p>
        </w:tc>
      </w:tr>
      <w:tr w:rsidR="00DA719E" w:rsidRPr="00DA0443" w14:paraId="3B6BAF83" w14:textId="77777777" w:rsidTr="00B74FF7">
        <w:trPr>
          <w:cantSplit/>
          <w:trHeight w:hRule="exact" w:val="297"/>
        </w:trPr>
        <w:tc>
          <w:tcPr>
            <w:tcW w:w="2989" w:type="dxa"/>
            <w:gridSpan w:val="2"/>
          </w:tcPr>
          <w:p w14:paraId="3B6BAF7F" w14:textId="77777777" w:rsidR="00DA719E" w:rsidRPr="00033EF5" w:rsidRDefault="00DA719E" w:rsidP="002A46F4">
            <w:pPr>
              <w:pStyle w:val="DefaultText"/>
              <w:rPr>
                <w:rFonts w:ascii="Arial" w:hAnsi="Arial" w:cs="Arial"/>
                <w:sz w:val="20"/>
              </w:rPr>
            </w:pPr>
          </w:p>
        </w:tc>
        <w:tc>
          <w:tcPr>
            <w:tcW w:w="5634" w:type="dxa"/>
            <w:gridSpan w:val="4"/>
          </w:tcPr>
          <w:p w14:paraId="3B6BAF80" w14:textId="77777777" w:rsidR="00DA719E" w:rsidRPr="00033EF5" w:rsidRDefault="00DA719E" w:rsidP="002A46F4">
            <w:pPr>
              <w:spacing w:line="240" w:lineRule="auto"/>
              <w:jc w:val="center"/>
              <w:rPr>
                <w:rFonts w:ascii="Arial" w:hAnsi="Arial" w:cs="Arial"/>
                <w:sz w:val="20"/>
                <w:szCs w:val="20"/>
              </w:rPr>
            </w:pPr>
            <w:r w:rsidRPr="00033EF5">
              <w:rPr>
                <w:rFonts w:ascii="Arial" w:hAnsi="Arial" w:cs="Arial"/>
                <w:b/>
                <w:sz w:val="20"/>
                <w:szCs w:val="20"/>
              </w:rPr>
              <w:t>Financial Eligibility Standards</w:t>
            </w:r>
          </w:p>
        </w:tc>
        <w:tc>
          <w:tcPr>
            <w:tcW w:w="1011" w:type="dxa"/>
          </w:tcPr>
          <w:p w14:paraId="3B6BAF81" w14:textId="77777777" w:rsidR="00DA719E" w:rsidRPr="00033EF5" w:rsidRDefault="00DA719E" w:rsidP="002A46F4">
            <w:pPr>
              <w:pStyle w:val="DefaultText1"/>
              <w:rPr>
                <w:rFonts w:ascii="Arial" w:hAnsi="Arial" w:cs="Arial"/>
                <w:sz w:val="20"/>
              </w:rPr>
            </w:pPr>
            <w:r w:rsidRPr="00033EF5">
              <w:rPr>
                <w:rStyle w:val="InitialStyle"/>
                <w:rFonts w:ascii="Arial" w:hAnsi="Arial" w:cs="Arial"/>
                <w:b/>
                <w:sz w:val="20"/>
              </w:rPr>
              <w:t xml:space="preserve">Chapter              </w:t>
            </w:r>
            <w:r w:rsidRPr="00033EF5">
              <w:rPr>
                <w:rFonts w:ascii="Arial" w:hAnsi="Arial" w:cs="Arial"/>
                <w:b/>
                <w:sz w:val="20"/>
              </w:rPr>
              <w:t xml:space="preserve"> </w:t>
            </w:r>
          </w:p>
        </w:tc>
        <w:tc>
          <w:tcPr>
            <w:tcW w:w="1098" w:type="dxa"/>
          </w:tcPr>
          <w:p w14:paraId="3B6BAF82" w14:textId="77777777" w:rsidR="00DA719E" w:rsidRPr="00033EF5" w:rsidRDefault="00DA719E" w:rsidP="002A46F4">
            <w:pPr>
              <w:pStyle w:val="DefaultText1"/>
              <w:rPr>
                <w:rFonts w:ascii="Arial" w:hAnsi="Arial" w:cs="Arial"/>
                <w:sz w:val="20"/>
              </w:rPr>
            </w:pPr>
            <w:r w:rsidRPr="00033EF5">
              <w:rPr>
                <w:rFonts w:ascii="Arial" w:hAnsi="Arial" w:cs="Arial"/>
                <w:b/>
                <w:sz w:val="20"/>
              </w:rPr>
              <w:t>363</w:t>
            </w:r>
          </w:p>
        </w:tc>
      </w:tr>
      <w:tr w:rsidR="00DA719E" w:rsidRPr="00DA0443" w14:paraId="3B6BAF8B" w14:textId="77777777" w:rsidTr="00C16E50">
        <w:trPr>
          <w:cantSplit/>
          <w:trHeight w:hRule="exact" w:val="261"/>
        </w:trPr>
        <w:tc>
          <w:tcPr>
            <w:tcW w:w="2989" w:type="dxa"/>
            <w:gridSpan w:val="2"/>
            <w:tcBorders>
              <w:bottom w:val="single" w:sz="6" w:space="0" w:color="auto"/>
            </w:tcBorders>
          </w:tcPr>
          <w:p w14:paraId="3B6BAF84" w14:textId="77777777" w:rsidR="00DA719E" w:rsidRPr="00033EF5" w:rsidRDefault="00DA719E" w:rsidP="002A46F4">
            <w:pPr>
              <w:pStyle w:val="DefaultText1"/>
              <w:rPr>
                <w:rFonts w:ascii="Arial" w:hAnsi="Arial" w:cs="Arial"/>
                <w:sz w:val="20"/>
              </w:rPr>
            </w:pPr>
            <w:r w:rsidRPr="00033EF5">
              <w:rPr>
                <w:rStyle w:val="InitialStyle"/>
                <w:rFonts w:ascii="Arial" w:hAnsi="Arial"/>
                <w:b/>
                <w:sz w:val="20"/>
              </w:rPr>
              <w:t>Rev. 1/2017</w:t>
            </w:r>
            <w:r w:rsidRPr="00033EF5">
              <w:rPr>
                <w:rStyle w:val="InitialStyle"/>
                <w:rFonts w:ascii="Arial" w:hAnsi="Arial"/>
                <w:b/>
                <w:strike/>
                <w:sz w:val="20"/>
              </w:rPr>
              <w:t xml:space="preserve"> </w:t>
            </w:r>
          </w:p>
        </w:tc>
        <w:tc>
          <w:tcPr>
            <w:tcW w:w="1872" w:type="dxa"/>
            <w:tcBorders>
              <w:bottom w:val="single" w:sz="6" w:space="0" w:color="auto"/>
            </w:tcBorders>
          </w:tcPr>
          <w:p w14:paraId="3B6BAF85" w14:textId="77777777" w:rsidR="00DA719E" w:rsidRPr="00033EF5" w:rsidRDefault="00DA719E" w:rsidP="002A46F4">
            <w:pPr>
              <w:pStyle w:val="DefaultText"/>
              <w:rPr>
                <w:rFonts w:ascii="Arial" w:hAnsi="Arial" w:cs="Arial"/>
                <w:sz w:val="20"/>
              </w:rPr>
            </w:pPr>
          </w:p>
        </w:tc>
        <w:tc>
          <w:tcPr>
            <w:tcW w:w="1254" w:type="dxa"/>
            <w:tcBorders>
              <w:bottom w:val="single" w:sz="6" w:space="0" w:color="auto"/>
            </w:tcBorders>
          </w:tcPr>
          <w:p w14:paraId="3B6BAF86" w14:textId="77777777" w:rsidR="00DA719E" w:rsidRPr="00033EF5" w:rsidRDefault="00DA719E" w:rsidP="002A46F4">
            <w:pPr>
              <w:pStyle w:val="DefaultText"/>
              <w:rPr>
                <w:rFonts w:ascii="Arial" w:hAnsi="Arial" w:cs="Arial"/>
                <w:sz w:val="20"/>
              </w:rPr>
            </w:pPr>
          </w:p>
        </w:tc>
        <w:tc>
          <w:tcPr>
            <w:tcW w:w="1254" w:type="dxa"/>
            <w:tcBorders>
              <w:bottom w:val="single" w:sz="6" w:space="0" w:color="auto"/>
            </w:tcBorders>
          </w:tcPr>
          <w:p w14:paraId="3B6BAF87" w14:textId="77777777" w:rsidR="00DA719E" w:rsidRPr="00033EF5" w:rsidRDefault="00DA719E" w:rsidP="002A46F4">
            <w:pPr>
              <w:pStyle w:val="DefaultText"/>
              <w:rPr>
                <w:rFonts w:ascii="Arial" w:hAnsi="Arial" w:cs="Arial"/>
                <w:sz w:val="20"/>
              </w:rPr>
            </w:pPr>
          </w:p>
        </w:tc>
        <w:tc>
          <w:tcPr>
            <w:tcW w:w="1254" w:type="dxa"/>
            <w:tcBorders>
              <w:bottom w:val="single" w:sz="6" w:space="0" w:color="auto"/>
            </w:tcBorders>
          </w:tcPr>
          <w:p w14:paraId="3B6BAF88" w14:textId="77777777" w:rsidR="00DA719E" w:rsidRPr="00033EF5" w:rsidRDefault="00DA719E" w:rsidP="002A46F4">
            <w:pPr>
              <w:spacing w:line="240" w:lineRule="auto"/>
              <w:jc w:val="center"/>
              <w:rPr>
                <w:rFonts w:ascii="Arial" w:hAnsi="Arial" w:cs="Arial"/>
                <w:sz w:val="20"/>
                <w:szCs w:val="20"/>
              </w:rPr>
            </w:pPr>
            <w:r w:rsidRPr="00033EF5">
              <w:rPr>
                <w:rFonts w:ascii="Arial" w:hAnsi="Arial" w:cs="Arial"/>
                <w:b/>
                <w:sz w:val="20"/>
                <w:szCs w:val="20"/>
              </w:rPr>
              <w:t>(2 of 2)</w:t>
            </w:r>
          </w:p>
        </w:tc>
        <w:tc>
          <w:tcPr>
            <w:tcW w:w="1011" w:type="dxa"/>
            <w:tcBorders>
              <w:bottom w:val="single" w:sz="6" w:space="0" w:color="auto"/>
            </w:tcBorders>
          </w:tcPr>
          <w:p w14:paraId="3B6BAF89" w14:textId="77777777" w:rsidR="00DA719E" w:rsidRPr="00033EF5" w:rsidRDefault="00DA719E" w:rsidP="002A46F4">
            <w:pPr>
              <w:pStyle w:val="DefaultText1"/>
              <w:jc w:val="right"/>
              <w:rPr>
                <w:rFonts w:ascii="Arial" w:hAnsi="Arial" w:cs="Arial"/>
                <w:sz w:val="20"/>
              </w:rPr>
            </w:pPr>
            <w:r w:rsidRPr="00033EF5">
              <w:rPr>
                <w:rStyle w:val="InitialStyle"/>
                <w:rFonts w:ascii="Arial" w:hAnsi="Arial" w:cs="Arial"/>
                <w:b/>
                <w:sz w:val="20"/>
              </w:rPr>
              <w:t xml:space="preserve"> Page         </w:t>
            </w:r>
            <w:r w:rsidRPr="00033EF5">
              <w:rPr>
                <w:rFonts w:ascii="Arial" w:hAnsi="Arial" w:cs="Arial"/>
                <w:b/>
                <w:sz w:val="20"/>
              </w:rPr>
              <w:t xml:space="preserve"> </w:t>
            </w:r>
          </w:p>
        </w:tc>
        <w:tc>
          <w:tcPr>
            <w:tcW w:w="1098" w:type="dxa"/>
            <w:tcBorders>
              <w:bottom w:val="single" w:sz="6" w:space="0" w:color="auto"/>
            </w:tcBorders>
          </w:tcPr>
          <w:p w14:paraId="3B6BAF8A" w14:textId="77777777" w:rsidR="00DA719E" w:rsidRPr="00033EF5" w:rsidRDefault="00DA719E" w:rsidP="002A46F4">
            <w:pPr>
              <w:pStyle w:val="DefaultText1"/>
              <w:rPr>
                <w:rFonts w:ascii="Arial" w:hAnsi="Arial" w:cs="Arial"/>
                <w:sz w:val="20"/>
              </w:rPr>
            </w:pPr>
            <w:r w:rsidRPr="00033EF5">
              <w:rPr>
                <w:rFonts w:ascii="Arial" w:hAnsi="Arial" w:cs="Arial"/>
                <w:b/>
                <w:sz w:val="20"/>
              </w:rPr>
              <w:t>363.150</w:t>
            </w:r>
          </w:p>
        </w:tc>
      </w:tr>
    </w:tbl>
    <w:p w14:paraId="3B6BAF8C" w14:textId="77777777" w:rsidR="00DA719E" w:rsidRPr="003C1372" w:rsidRDefault="00DA719E" w:rsidP="002A46F4">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3C1372">
        <w:rPr>
          <w:rStyle w:val="InitialStyle"/>
          <w:rFonts w:ascii="Times New Roman" w:hAnsi="Times New Roman"/>
          <w:sz w:val="22"/>
          <w:szCs w:val="22"/>
        </w:rPr>
        <w:tab/>
      </w:r>
    </w:p>
    <w:p w14:paraId="3B6BAF8D" w14:textId="77777777" w:rsidR="00DA719E" w:rsidRPr="00033EF5" w:rsidRDefault="00DA719E" w:rsidP="002A46F4">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3C1372">
        <w:rPr>
          <w:rStyle w:val="InitialStyle"/>
          <w:rFonts w:ascii="Times New Roman" w:hAnsi="Times New Roman"/>
          <w:sz w:val="22"/>
          <w:szCs w:val="22"/>
        </w:rPr>
        <w:tab/>
      </w:r>
      <w:r w:rsidRPr="00033EF5">
        <w:rPr>
          <w:rStyle w:val="InitialStyle"/>
          <w:rFonts w:ascii="Times New Roman" w:hAnsi="Times New Roman"/>
          <w:sz w:val="22"/>
          <w:szCs w:val="22"/>
        </w:rPr>
        <w:t>(C)</w:t>
      </w:r>
      <w:r w:rsidRPr="00033EF5">
        <w:rPr>
          <w:rStyle w:val="InitialStyle"/>
          <w:rFonts w:ascii="Times New Roman" w:hAnsi="Times New Roman"/>
          <w:sz w:val="22"/>
          <w:szCs w:val="22"/>
        </w:rPr>
        <w:tab/>
      </w:r>
      <w:r w:rsidRPr="00033EF5">
        <w:rPr>
          <w:rStyle w:val="InitialStyle"/>
          <w:rFonts w:ascii="Times New Roman" w:hAnsi="Times New Roman"/>
          <w:sz w:val="22"/>
          <w:szCs w:val="22"/>
          <w:u w:val="single"/>
        </w:rPr>
        <w:t>Determination of Intent</w:t>
      </w:r>
    </w:p>
    <w:p w14:paraId="3B6BAF8E" w14:textId="77777777" w:rsidR="00DA719E" w:rsidRPr="00033EF5" w:rsidRDefault="00DA719E" w:rsidP="002A46F4">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B6BAF8F" w14:textId="77777777" w:rsidR="00DA719E" w:rsidRPr="00033EF5" w:rsidRDefault="00DA719E" w:rsidP="002A46F4">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033EF5">
        <w:rPr>
          <w:rStyle w:val="InitialStyle"/>
          <w:rFonts w:ascii="Times New Roman" w:hAnsi="Times New Roman"/>
          <w:sz w:val="22"/>
          <w:szCs w:val="22"/>
        </w:rPr>
        <w:tab/>
      </w:r>
      <w:r w:rsidRPr="00033EF5">
        <w:rPr>
          <w:rStyle w:val="InitialStyle"/>
          <w:rFonts w:ascii="Times New Roman" w:hAnsi="Times New Roman"/>
          <w:sz w:val="22"/>
          <w:szCs w:val="22"/>
        </w:rPr>
        <w:tab/>
        <w:t>The Department must demonstrate that the household transferred the asset</w:t>
      </w:r>
      <w:r>
        <w:rPr>
          <w:rStyle w:val="InitialStyle"/>
          <w:rFonts w:ascii="Times New Roman" w:hAnsi="Times New Roman"/>
          <w:sz w:val="22"/>
          <w:szCs w:val="22"/>
        </w:rPr>
        <w:t xml:space="preserve"> </w:t>
      </w:r>
      <w:r w:rsidRPr="00033EF5">
        <w:rPr>
          <w:rStyle w:val="InitialStyle"/>
          <w:rFonts w:ascii="Times New Roman" w:hAnsi="Times New Roman"/>
          <w:sz w:val="22"/>
          <w:szCs w:val="22"/>
        </w:rPr>
        <w:t>for the purpose of obtaining or maintaining eligibility for SNAP.</w:t>
      </w:r>
    </w:p>
    <w:p w14:paraId="3B6BAF90" w14:textId="77777777" w:rsidR="00DA719E" w:rsidRPr="00033EF5" w:rsidRDefault="00DA719E" w:rsidP="002A46F4">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B6BAF91" w14:textId="77777777" w:rsidR="00DA719E" w:rsidRPr="00033EF5" w:rsidRDefault="00DA719E" w:rsidP="002A46F4">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033EF5">
        <w:rPr>
          <w:rStyle w:val="InitialStyle"/>
          <w:rFonts w:ascii="Times New Roman" w:hAnsi="Times New Roman"/>
          <w:sz w:val="22"/>
          <w:szCs w:val="22"/>
        </w:rPr>
        <w:tab/>
      </w:r>
      <w:r w:rsidRPr="00033EF5">
        <w:rPr>
          <w:rStyle w:val="InitialStyle"/>
          <w:rFonts w:ascii="Times New Roman" w:hAnsi="Times New Roman"/>
          <w:sz w:val="22"/>
          <w:szCs w:val="22"/>
        </w:rPr>
        <w:tab/>
        <w:t>The Department shall base its determination on whether the household had knowledge of the SNAP program, and retained sufficient assets after the transfer was completed to provide for its care and support considering such factors as the household size, living arrangement, and age and health of the members of the household.</w:t>
      </w:r>
    </w:p>
    <w:p w14:paraId="3B6BAF92" w14:textId="77777777" w:rsidR="00DA719E" w:rsidRPr="00033EF5" w:rsidRDefault="00DA719E" w:rsidP="002A46F4">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B6BAF93" w14:textId="77777777" w:rsidR="00DA719E" w:rsidRPr="00033EF5" w:rsidRDefault="00DA719E" w:rsidP="002A46F4">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033EF5">
        <w:rPr>
          <w:rStyle w:val="InitialStyle"/>
          <w:rFonts w:ascii="Times New Roman" w:hAnsi="Times New Roman"/>
          <w:sz w:val="22"/>
          <w:szCs w:val="22"/>
        </w:rPr>
        <w:tab/>
        <w:t>(D)</w:t>
      </w:r>
      <w:r w:rsidRPr="00033EF5">
        <w:rPr>
          <w:rStyle w:val="InitialStyle"/>
          <w:rFonts w:ascii="Times New Roman" w:hAnsi="Times New Roman"/>
          <w:sz w:val="22"/>
          <w:szCs w:val="22"/>
        </w:rPr>
        <w:tab/>
      </w:r>
      <w:r w:rsidRPr="00033EF5">
        <w:rPr>
          <w:rStyle w:val="InitialStyle"/>
          <w:rFonts w:ascii="Times New Roman" w:hAnsi="Times New Roman"/>
          <w:sz w:val="22"/>
          <w:szCs w:val="22"/>
          <w:u w:val="single"/>
        </w:rPr>
        <w:t>Period of Disqualification</w:t>
      </w:r>
    </w:p>
    <w:p w14:paraId="3B6BAF94" w14:textId="77777777" w:rsidR="00DA719E" w:rsidRPr="00033EF5" w:rsidRDefault="00DA719E" w:rsidP="002A46F4">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B6BAF95" w14:textId="77777777" w:rsidR="00DA719E" w:rsidRPr="00033EF5" w:rsidRDefault="00DA719E" w:rsidP="002A46F4">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033EF5">
        <w:rPr>
          <w:rStyle w:val="InitialStyle"/>
          <w:rFonts w:ascii="Times New Roman" w:hAnsi="Times New Roman"/>
          <w:sz w:val="22"/>
          <w:szCs w:val="22"/>
        </w:rPr>
        <w:tab/>
      </w:r>
      <w:r w:rsidRPr="00033EF5">
        <w:rPr>
          <w:rStyle w:val="InitialStyle"/>
          <w:rFonts w:ascii="Times New Roman" w:hAnsi="Times New Roman"/>
          <w:sz w:val="22"/>
          <w:szCs w:val="22"/>
        </w:rPr>
        <w:tab/>
        <w:t>The length of the disqualification period is based on the amount by which the countable transferred asset, when added to other countable assets, exceeds the allowable asset limit. The following chart will be used to determine the period of disqualification:</w:t>
      </w:r>
    </w:p>
    <w:p w14:paraId="3B6BAF96" w14:textId="77777777" w:rsidR="00DA719E" w:rsidRPr="00033EF5" w:rsidRDefault="00DA719E" w:rsidP="002A46F4">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B6BAF97" w14:textId="77777777" w:rsidR="00DA719E" w:rsidRPr="00033EF5" w:rsidRDefault="00DA719E" w:rsidP="006418F3">
      <w:pPr>
        <w:pStyle w:val="DefaultText"/>
        <w:tabs>
          <w:tab w:val="left" w:pos="1140"/>
          <w:tab w:val="left" w:pos="1680"/>
          <w:tab w:val="left" w:pos="2220"/>
          <w:tab w:val="left" w:pos="2760"/>
          <w:tab w:val="left" w:pos="3120"/>
          <w:tab w:val="left" w:pos="34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033EF5">
        <w:rPr>
          <w:rStyle w:val="InitialStyle"/>
          <w:rFonts w:ascii="Times New Roman" w:hAnsi="Times New Roman"/>
          <w:sz w:val="22"/>
          <w:szCs w:val="22"/>
        </w:rPr>
        <w:tab/>
      </w:r>
      <w:r w:rsidRPr="00033EF5">
        <w:rPr>
          <w:rStyle w:val="InitialStyle"/>
          <w:rFonts w:ascii="Times New Roman" w:hAnsi="Times New Roman"/>
          <w:sz w:val="22"/>
          <w:szCs w:val="22"/>
        </w:rPr>
        <w:tab/>
      </w:r>
      <w:r w:rsidRPr="00033EF5">
        <w:rPr>
          <w:rStyle w:val="InitialStyle"/>
          <w:rFonts w:ascii="Times New Roman" w:hAnsi="Times New Roman"/>
          <w:sz w:val="22"/>
          <w:szCs w:val="22"/>
          <w:u w:val="single"/>
        </w:rPr>
        <w:t>Amount in Excess</w:t>
      </w:r>
      <w:r w:rsidRPr="00033EF5">
        <w:rPr>
          <w:rStyle w:val="InitialStyle"/>
          <w:rFonts w:ascii="Times New Roman" w:hAnsi="Times New Roman"/>
          <w:sz w:val="22"/>
          <w:szCs w:val="22"/>
        </w:rPr>
        <w:t xml:space="preserve"> </w:t>
      </w:r>
      <w:r w:rsidRPr="00033EF5">
        <w:rPr>
          <w:rStyle w:val="InitialStyle"/>
          <w:rFonts w:ascii="Times New Roman" w:hAnsi="Times New Roman"/>
          <w:sz w:val="22"/>
          <w:szCs w:val="22"/>
        </w:rPr>
        <w:tab/>
        <w:t xml:space="preserve">   </w:t>
      </w:r>
      <w:r w:rsidRPr="00033EF5">
        <w:rPr>
          <w:rStyle w:val="InitialStyle"/>
          <w:rFonts w:ascii="Times New Roman" w:hAnsi="Times New Roman"/>
          <w:sz w:val="22"/>
          <w:szCs w:val="22"/>
        </w:rPr>
        <w:tab/>
      </w:r>
      <w:r w:rsidRPr="00033EF5">
        <w:rPr>
          <w:rStyle w:val="InitialStyle"/>
          <w:rFonts w:ascii="Times New Roman" w:hAnsi="Times New Roman"/>
          <w:sz w:val="22"/>
          <w:szCs w:val="22"/>
          <w:u w:val="single"/>
        </w:rPr>
        <w:t>Period of</w:t>
      </w:r>
    </w:p>
    <w:p w14:paraId="3B6BAF98" w14:textId="77777777" w:rsidR="00DA719E" w:rsidRPr="00033EF5" w:rsidRDefault="00DA719E" w:rsidP="002A46F4">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033EF5">
        <w:rPr>
          <w:rStyle w:val="InitialStyle"/>
          <w:rFonts w:ascii="Times New Roman" w:hAnsi="Times New Roman"/>
          <w:sz w:val="22"/>
          <w:szCs w:val="22"/>
        </w:rPr>
        <w:t xml:space="preserve"> </w:t>
      </w:r>
      <w:r w:rsidRPr="00033EF5">
        <w:rPr>
          <w:rStyle w:val="InitialStyle"/>
          <w:rFonts w:ascii="Times New Roman" w:hAnsi="Times New Roman"/>
          <w:sz w:val="22"/>
          <w:szCs w:val="22"/>
        </w:rPr>
        <w:tab/>
      </w:r>
      <w:r w:rsidRPr="00033EF5">
        <w:rPr>
          <w:rStyle w:val="InitialStyle"/>
          <w:rFonts w:ascii="Times New Roman" w:hAnsi="Times New Roman"/>
          <w:sz w:val="22"/>
          <w:szCs w:val="22"/>
        </w:rPr>
        <w:tab/>
      </w:r>
      <w:r w:rsidRPr="00033EF5">
        <w:rPr>
          <w:rStyle w:val="InitialStyle"/>
          <w:rFonts w:ascii="Times New Roman" w:hAnsi="Times New Roman"/>
          <w:sz w:val="22"/>
          <w:szCs w:val="22"/>
          <w:u w:val="single"/>
        </w:rPr>
        <w:t>of the Asset Limit</w:t>
      </w:r>
      <w:r w:rsidRPr="00033EF5">
        <w:rPr>
          <w:rStyle w:val="InitialStyle"/>
          <w:rFonts w:ascii="Times New Roman" w:hAnsi="Times New Roman"/>
          <w:sz w:val="22"/>
          <w:szCs w:val="22"/>
        </w:rPr>
        <w:t xml:space="preserve"> </w:t>
      </w:r>
      <w:r w:rsidRPr="00033EF5">
        <w:rPr>
          <w:rStyle w:val="InitialStyle"/>
          <w:rFonts w:ascii="Times New Roman" w:hAnsi="Times New Roman"/>
          <w:sz w:val="22"/>
          <w:szCs w:val="22"/>
        </w:rPr>
        <w:tab/>
      </w:r>
      <w:r w:rsidRPr="00033EF5">
        <w:rPr>
          <w:rStyle w:val="InitialStyle"/>
          <w:rFonts w:ascii="Times New Roman" w:hAnsi="Times New Roman"/>
          <w:sz w:val="22"/>
          <w:szCs w:val="22"/>
        </w:rPr>
        <w:tab/>
      </w:r>
      <w:r w:rsidRPr="00033EF5">
        <w:rPr>
          <w:rStyle w:val="InitialStyle"/>
          <w:rFonts w:ascii="Times New Roman" w:hAnsi="Times New Roman"/>
          <w:sz w:val="22"/>
          <w:szCs w:val="22"/>
        </w:rPr>
        <w:tab/>
      </w:r>
      <w:r w:rsidRPr="00033EF5">
        <w:rPr>
          <w:rStyle w:val="InitialStyle"/>
          <w:rFonts w:ascii="Times New Roman" w:hAnsi="Times New Roman"/>
          <w:sz w:val="22"/>
          <w:szCs w:val="22"/>
          <w:u w:val="single"/>
        </w:rPr>
        <w:t>Disqualification</w:t>
      </w:r>
    </w:p>
    <w:p w14:paraId="3B6BAF99" w14:textId="77777777" w:rsidR="00DA719E" w:rsidRPr="00033EF5" w:rsidRDefault="00DA719E" w:rsidP="002A46F4">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B6BAF9A" w14:textId="77777777" w:rsidR="00DA719E" w:rsidRPr="00033EF5" w:rsidRDefault="00DA719E" w:rsidP="002A46F4">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033EF5">
        <w:rPr>
          <w:rStyle w:val="InitialStyle"/>
          <w:rFonts w:ascii="Times New Roman" w:hAnsi="Times New Roman"/>
          <w:sz w:val="22"/>
          <w:szCs w:val="22"/>
        </w:rPr>
        <w:tab/>
      </w:r>
      <w:r w:rsidRPr="00033EF5">
        <w:rPr>
          <w:rStyle w:val="InitialStyle"/>
          <w:rFonts w:ascii="Times New Roman" w:hAnsi="Times New Roman"/>
          <w:sz w:val="22"/>
          <w:szCs w:val="22"/>
        </w:rPr>
        <w:tab/>
        <w:t>$</w:t>
      </w:r>
      <w:r w:rsidRPr="00033EF5">
        <w:rPr>
          <w:rStyle w:val="InitialStyle"/>
          <w:rFonts w:ascii="Times New Roman" w:hAnsi="Times New Roman"/>
          <w:sz w:val="22"/>
          <w:szCs w:val="22"/>
        </w:rPr>
        <w:tab/>
        <w:t>0 -    249.99</w:t>
      </w:r>
      <w:r w:rsidRPr="00033EF5">
        <w:rPr>
          <w:rStyle w:val="InitialStyle"/>
          <w:rFonts w:ascii="Times New Roman" w:hAnsi="Times New Roman"/>
          <w:sz w:val="22"/>
          <w:szCs w:val="22"/>
        </w:rPr>
        <w:tab/>
      </w:r>
      <w:r w:rsidRPr="00033EF5">
        <w:rPr>
          <w:rStyle w:val="InitialStyle"/>
          <w:rFonts w:ascii="Times New Roman" w:hAnsi="Times New Roman"/>
          <w:sz w:val="22"/>
          <w:szCs w:val="22"/>
        </w:rPr>
        <w:tab/>
      </w:r>
      <w:r w:rsidRPr="00033EF5">
        <w:rPr>
          <w:rStyle w:val="InitialStyle"/>
          <w:rFonts w:ascii="Times New Roman" w:hAnsi="Times New Roman"/>
          <w:sz w:val="22"/>
          <w:szCs w:val="22"/>
        </w:rPr>
        <w:tab/>
        <w:t>1 Month</w:t>
      </w:r>
    </w:p>
    <w:p w14:paraId="3B6BAF9B" w14:textId="77777777" w:rsidR="00DA719E" w:rsidRPr="00033EF5" w:rsidRDefault="00DA719E" w:rsidP="002A46F4">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033EF5">
        <w:rPr>
          <w:rStyle w:val="InitialStyle"/>
          <w:rFonts w:ascii="Times New Roman" w:hAnsi="Times New Roman"/>
          <w:sz w:val="22"/>
          <w:szCs w:val="22"/>
        </w:rPr>
        <w:tab/>
      </w:r>
      <w:r w:rsidRPr="00033EF5">
        <w:rPr>
          <w:rStyle w:val="InitialStyle"/>
          <w:rFonts w:ascii="Times New Roman" w:hAnsi="Times New Roman"/>
          <w:sz w:val="22"/>
          <w:szCs w:val="22"/>
        </w:rPr>
        <w:tab/>
        <w:t xml:space="preserve">      250 -    999.99</w:t>
      </w:r>
      <w:r w:rsidRPr="00033EF5">
        <w:rPr>
          <w:rStyle w:val="InitialStyle"/>
          <w:rFonts w:ascii="Times New Roman" w:hAnsi="Times New Roman"/>
          <w:sz w:val="22"/>
          <w:szCs w:val="22"/>
        </w:rPr>
        <w:tab/>
      </w:r>
      <w:r w:rsidRPr="00033EF5">
        <w:rPr>
          <w:rStyle w:val="InitialStyle"/>
          <w:rFonts w:ascii="Times New Roman" w:hAnsi="Times New Roman"/>
          <w:sz w:val="22"/>
          <w:szCs w:val="22"/>
        </w:rPr>
        <w:tab/>
      </w:r>
      <w:r w:rsidRPr="00033EF5">
        <w:rPr>
          <w:rStyle w:val="InitialStyle"/>
          <w:rFonts w:ascii="Times New Roman" w:hAnsi="Times New Roman"/>
          <w:sz w:val="22"/>
          <w:szCs w:val="22"/>
        </w:rPr>
        <w:tab/>
        <w:t>3 Months</w:t>
      </w:r>
    </w:p>
    <w:p w14:paraId="3B6BAF9C" w14:textId="77777777" w:rsidR="00DA719E" w:rsidRPr="00033EF5" w:rsidRDefault="00DA719E" w:rsidP="002A46F4">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033EF5">
        <w:rPr>
          <w:rStyle w:val="InitialStyle"/>
          <w:rFonts w:ascii="Times New Roman" w:hAnsi="Times New Roman"/>
          <w:sz w:val="22"/>
          <w:szCs w:val="22"/>
        </w:rPr>
        <w:tab/>
      </w:r>
      <w:r w:rsidRPr="00033EF5">
        <w:rPr>
          <w:rStyle w:val="InitialStyle"/>
          <w:rFonts w:ascii="Times New Roman" w:hAnsi="Times New Roman"/>
          <w:sz w:val="22"/>
          <w:szCs w:val="22"/>
        </w:rPr>
        <w:tab/>
        <w:t xml:space="preserve">    1,000 - 2,999.99</w:t>
      </w:r>
      <w:r w:rsidRPr="00033EF5">
        <w:rPr>
          <w:rStyle w:val="InitialStyle"/>
          <w:rFonts w:ascii="Times New Roman" w:hAnsi="Times New Roman"/>
          <w:sz w:val="22"/>
          <w:szCs w:val="22"/>
        </w:rPr>
        <w:tab/>
      </w:r>
      <w:r w:rsidRPr="00033EF5">
        <w:rPr>
          <w:rStyle w:val="InitialStyle"/>
          <w:rFonts w:ascii="Times New Roman" w:hAnsi="Times New Roman"/>
          <w:sz w:val="22"/>
          <w:szCs w:val="22"/>
        </w:rPr>
        <w:tab/>
      </w:r>
      <w:r w:rsidRPr="00033EF5">
        <w:rPr>
          <w:rStyle w:val="InitialStyle"/>
          <w:rFonts w:ascii="Times New Roman" w:hAnsi="Times New Roman"/>
          <w:sz w:val="22"/>
          <w:szCs w:val="22"/>
        </w:rPr>
        <w:tab/>
        <w:t>6 Months</w:t>
      </w:r>
    </w:p>
    <w:p w14:paraId="3B6BAF9D" w14:textId="77777777" w:rsidR="00DA719E" w:rsidRPr="00033EF5" w:rsidRDefault="00DA719E" w:rsidP="002A46F4">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033EF5">
        <w:rPr>
          <w:rStyle w:val="InitialStyle"/>
          <w:rFonts w:ascii="Times New Roman" w:hAnsi="Times New Roman"/>
          <w:sz w:val="22"/>
          <w:szCs w:val="22"/>
        </w:rPr>
        <w:tab/>
      </w:r>
      <w:r w:rsidRPr="00033EF5">
        <w:rPr>
          <w:rStyle w:val="InitialStyle"/>
          <w:rFonts w:ascii="Times New Roman" w:hAnsi="Times New Roman"/>
          <w:sz w:val="22"/>
          <w:szCs w:val="22"/>
        </w:rPr>
        <w:tab/>
        <w:t xml:space="preserve">    3,000 - 4,999.99</w:t>
      </w:r>
      <w:r w:rsidRPr="00033EF5">
        <w:rPr>
          <w:rStyle w:val="InitialStyle"/>
          <w:rFonts w:ascii="Times New Roman" w:hAnsi="Times New Roman"/>
          <w:sz w:val="22"/>
          <w:szCs w:val="22"/>
        </w:rPr>
        <w:tab/>
      </w:r>
      <w:r w:rsidRPr="00033EF5">
        <w:rPr>
          <w:rStyle w:val="InitialStyle"/>
          <w:rFonts w:ascii="Times New Roman" w:hAnsi="Times New Roman"/>
          <w:sz w:val="22"/>
          <w:szCs w:val="22"/>
        </w:rPr>
        <w:tab/>
      </w:r>
      <w:r w:rsidRPr="00033EF5">
        <w:rPr>
          <w:rStyle w:val="InitialStyle"/>
          <w:rFonts w:ascii="Times New Roman" w:hAnsi="Times New Roman"/>
          <w:sz w:val="22"/>
          <w:szCs w:val="22"/>
        </w:rPr>
        <w:tab/>
        <w:t xml:space="preserve">9 Months </w:t>
      </w:r>
    </w:p>
    <w:p w14:paraId="3B6BAF9E" w14:textId="77777777" w:rsidR="00DA719E" w:rsidRPr="003C1372" w:rsidRDefault="00DA719E" w:rsidP="002A46F4">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033EF5">
        <w:rPr>
          <w:rStyle w:val="InitialStyle"/>
          <w:rFonts w:ascii="Times New Roman" w:hAnsi="Times New Roman"/>
          <w:sz w:val="22"/>
          <w:szCs w:val="22"/>
        </w:rPr>
        <w:tab/>
      </w:r>
      <w:r w:rsidRPr="00033EF5">
        <w:rPr>
          <w:rStyle w:val="InitialStyle"/>
          <w:rFonts w:ascii="Times New Roman" w:hAnsi="Times New Roman"/>
          <w:sz w:val="22"/>
          <w:szCs w:val="22"/>
        </w:rPr>
        <w:tab/>
        <w:t xml:space="preserve">    5,000 - and up</w:t>
      </w:r>
      <w:r w:rsidRPr="00033EF5">
        <w:rPr>
          <w:rStyle w:val="InitialStyle"/>
          <w:rFonts w:ascii="Times New Roman" w:hAnsi="Times New Roman"/>
          <w:sz w:val="22"/>
          <w:szCs w:val="22"/>
        </w:rPr>
        <w:tab/>
      </w:r>
      <w:r w:rsidRPr="00033EF5">
        <w:rPr>
          <w:rStyle w:val="InitialStyle"/>
          <w:rFonts w:ascii="Times New Roman" w:hAnsi="Times New Roman"/>
          <w:sz w:val="22"/>
          <w:szCs w:val="22"/>
        </w:rPr>
        <w:tab/>
      </w:r>
      <w:r w:rsidRPr="00033EF5">
        <w:rPr>
          <w:rStyle w:val="InitialStyle"/>
          <w:rFonts w:ascii="Times New Roman" w:hAnsi="Times New Roman"/>
          <w:sz w:val="22"/>
          <w:szCs w:val="22"/>
        </w:rPr>
        <w:tab/>
        <w:t>12 Months</w:t>
      </w:r>
    </w:p>
    <w:p w14:paraId="3B6BAF9F" w14:textId="77777777" w:rsidR="00DA719E" w:rsidRPr="003C1372" w:rsidRDefault="00DA719E" w:rsidP="002A46F4">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B6BAFA0" w14:textId="77777777" w:rsidR="00DA719E" w:rsidRPr="003C1372" w:rsidRDefault="00DA719E" w:rsidP="002A46F4">
      <w:pPr>
        <w:tabs>
          <w:tab w:val="left" w:pos="1320"/>
          <w:tab w:val="left" w:pos="1652"/>
          <w:tab w:val="left" w:pos="2760"/>
          <w:tab w:val="left" w:pos="3120"/>
          <w:tab w:val="left" w:pos="3480"/>
          <w:tab w:val="left" w:pos="3840"/>
          <w:tab w:val="left" w:pos="4200"/>
        </w:tabs>
        <w:spacing w:line="240" w:lineRule="auto"/>
        <w:rPr>
          <w:rFonts w:ascii="Times New Roman" w:hAnsi="Times New Roman"/>
        </w:rPr>
      </w:pPr>
    </w:p>
    <w:p w14:paraId="3B6BAFA1" w14:textId="77777777" w:rsidR="00DA719E" w:rsidRPr="00542E05" w:rsidRDefault="00DA719E" w:rsidP="002A46F4">
      <w:pPr>
        <w:tabs>
          <w:tab w:val="left" w:pos="1320"/>
          <w:tab w:val="left" w:pos="1652"/>
          <w:tab w:val="left" w:pos="2760"/>
          <w:tab w:val="left" w:pos="3120"/>
          <w:tab w:val="left" w:pos="3480"/>
          <w:tab w:val="left" w:pos="3840"/>
          <w:tab w:val="left" w:pos="4200"/>
        </w:tabs>
        <w:spacing w:line="240" w:lineRule="auto"/>
      </w:pPr>
    </w:p>
    <w:p w14:paraId="3B6BAFA2" w14:textId="77777777" w:rsidR="00DA719E" w:rsidRPr="004369A4" w:rsidRDefault="00DA719E" w:rsidP="002A46F4">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sz w:val="22"/>
          <w:szCs w:val="22"/>
        </w:rPr>
      </w:pPr>
    </w:p>
    <w:p w14:paraId="3B6BAFA3" w14:textId="77777777" w:rsidR="00DA719E" w:rsidRDefault="00DA719E" w:rsidP="002A46F4">
      <w:pPr>
        <w:spacing w:line="240" w:lineRule="auto"/>
      </w:pPr>
      <w:r>
        <w:br/>
      </w:r>
      <w:r>
        <w:br/>
      </w:r>
      <w:r>
        <w:br/>
      </w:r>
      <w:r>
        <w:br/>
      </w:r>
      <w:r>
        <w:br/>
      </w:r>
      <w:r>
        <w:br/>
      </w:r>
      <w:r>
        <w:br/>
      </w:r>
      <w:r>
        <w:br/>
      </w:r>
      <w:r>
        <w:br/>
      </w:r>
      <w:r>
        <w:br/>
      </w:r>
      <w:r>
        <w:br/>
      </w:r>
      <w:r>
        <w:br/>
      </w:r>
      <w:r>
        <w:br/>
      </w:r>
      <w:r>
        <w:br/>
      </w:r>
      <w:r>
        <w:br/>
      </w:r>
      <w:r>
        <w:br/>
      </w:r>
      <w:r>
        <w:br/>
      </w:r>
      <w:r>
        <w:br/>
      </w:r>
    </w:p>
    <w:tbl>
      <w:tblPr>
        <w:tblW w:w="10732" w:type="dxa"/>
        <w:jc w:val="center"/>
        <w:tblLayout w:type="fixed"/>
        <w:tblCellMar>
          <w:left w:w="120" w:type="dxa"/>
          <w:right w:w="120" w:type="dxa"/>
        </w:tblCellMar>
        <w:tblLook w:val="0000" w:firstRow="0" w:lastRow="0" w:firstColumn="0" w:lastColumn="0" w:noHBand="0" w:noVBand="0"/>
      </w:tblPr>
      <w:tblGrid>
        <w:gridCol w:w="1890"/>
        <w:gridCol w:w="1099"/>
        <w:gridCol w:w="1872"/>
        <w:gridCol w:w="1254"/>
        <w:gridCol w:w="1254"/>
        <w:gridCol w:w="1254"/>
        <w:gridCol w:w="1011"/>
        <w:gridCol w:w="1098"/>
      </w:tblGrid>
      <w:tr w:rsidR="00DA719E" w14:paraId="3B6BAFA5" w14:textId="77777777" w:rsidTr="008056FA">
        <w:trPr>
          <w:cantSplit/>
          <w:trHeight w:hRule="exact" w:val="259"/>
          <w:jc w:val="center"/>
        </w:trPr>
        <w:tc>
          <w:tcPr>
            <w:tcW w:w="10732" w:type="dxa"/>
            <w:gridSpan w:val="8"/>
          </w:tcPr>
          <w:p w14:paraId="3B6BAFA4" w14:textId="77777777" w:rsidR="00DA719E" w:rsidRPr="00C16E50" w:rsidRDefault="00DA719E" w:rsidP="002A46F4">
            <w:pPr>
              <w:pStyle w:val="DefaultText1"/>
              <w:jc w:val="center"/>
              <w:rPr>
                <w:sz w:val="20"/>
              </w:rPr>
            </w:pPr>
            <w:r w:rsidRPr="00C16E50">
              <w:rPr>
                <w:rStyle w:val="InitialStyle"/>
                <w:rFonts w:ascii="Arial" w:hAnsi="Arial"/>
                <w:b/>
                <w:sz w:val="20"/>
              </w:rPr>
              <w:lastRenderedPageBreak/>
              <w:t>106 CMR: Department of Transitional Assistance</w:t>
            </w:r>
          </w:p>
        </w:tc>
      </w:tr>
      <w:tr w:rsidR="00DA719E" w14:paraId="3B6BAFAA" w14:textId="77777777" w:rsidTr="008056FA">
        <w:trPr>
          <w:cantSplit/>
          <w:trHeight w:hRule="exact" w:val="259"/>
          <w:jc w:val="center"/>
        </w:trPr>
        <w:tc>
          <w:tcPr>
            <w:tcW w:w="2989" w:type="dxa"/>
            <w:gridSpan w:val="2"/>
            <w:tcBorders>
              <w:top w:val="single" w:sz="6" w:space="0" w:color="auto"/>
            </w:tcBorders>
          </w:tcPr>
          <w:p w14:paraId="3B6BAFA6" w14:textId="77777777" w:rsidR="00DA719E" w:rsidRPr="00C16E50" w:rsidRDefault="00DA719E" w:rsidP="00033EF5">
            <w:pPr>
              <w:pStyle w:val="DefaultText1"/>
              <w:rPr>
                <w:sz w:val="20"/>
              </w:rPr>
            </w:pPr>
            <w:r w:rsidRPr="00C16E50">
              <w:rPr>
                <w:rStyle w:val="InitialStyle"/>
                <w:rFonts w:ascii="Arial" w:hAnsi="Arial"/>
                <w:b/>
                <w:sz w:val="20"/>
              </w:rPr>
              <w:t>Trans. by S.L. 1377</w:t>
            </w:r>
          </w:p>
        </w:tc>
        <w:tc>
          <w:tcPr>
            <w:tcW w:w="5634" w:type="dxa"/>
            <w:gridSpan w:val="4"/>
            <w:tcBorders>
              <w:top w:val="single" w:sz="6" w:space="0" w:color="auto"/>
            </w:tcBorders>
          </w:tcPr>
          <w:p w14:paraId="3B6BAFA7" w14:textId="77777777" w:rsidR="00DA719E" w:rsidRPr="00C16E50" w:rsidRDefault="00DA719E" w:rsidP="002A46F4">
            <w:pPr>
              <w:pStyle w:val="DefaultText"/>
              <w:rPr>
                <w:sz w:val="20"/>
              </w:rPr>
            </w:pPr>
          </w:p>
        </w:tc>
        <w:tc>
          <w:tcPr>
            <w:tcW w:w="1011" w:type="dxa"/>
            <w:tcBorders>
              <w:top w:val="single" w:sz="6" w:space="0" w:color="auto"/>
            </w:tcBorders>
          </w:tcPr>
          <w:p w14:paraId="3B6BAFA8" w14:textId="77777777" w:rsidR="00DA719E" w:rsidRPr="00C16E50" w:rsidRDefault="00DA719E" w:rsidP="002A46F4">
            <w:pPr>
              <w:pStyle w:val="DefaultText"/>
              <w:rPr>
                <w:sz w:val="20"/>
              </w:rPr>
            </w:pPr>
          </w:p>
        </w:tc>
        <w:tc>
          <w:tcPr>
            <w:tcW w:w="1098" w:type="dxa"/>
            <w:tcBorders>
              <w:top w:val="single" w:sz="6" w:space="0" w:color="auto"/>
            </w:tcBorders>
          </w:tcPr>
          <w:p w14:paraId="3B6BAFA9" w14:textId="77777777" w:rsidR="00DA719E" w:rsidRPr="00C16E50" w:rsidRDefault="00DA719E" w:rsidP="002A46F4">
            <w:pPr>
              <w:pStyle w:val="DefaultText"/>
              <w:rPr>
                <w:sz w:val="20"/>
              </w:rPr>
            </w:pPr>
          </w:p>
        </w:tc>
      </w:tr>
      <w:tr w:rsidR="00DA719E" w14:paraId="3B6BAFAE" w14:textId="77777777" w:rsidTr="008056FA">
        <w:trPr>
          <w:cantSplit/>
          <w:trHeight w:hRule="exact" w:val="262"/>
          <w:jc w:val="center"/>
        </w:trPr>
        <w:tc>
          <w:tcPr>
            <w:tcW w:w="1890" w:type="dxa"/>
          </w:tcPr>
          <w:p w14:paraId="3B6BAFAB" w14:textId="77777777" w:rsidR="00DA719E" w:rsidRPr="00C16E50" w:rsidRDefault="00DA719E" w:rsidP="00033EF5">
            <w:pPr>
              <w:pStyle w:val="DefaultText"/>
              <w:rPr>
                <w:sz w:val="20"/>
              </w:rPr>
            </w:pPr>
            <w:r w:rsidRPr="00C16E50">
              <w:rPr>
                <w:rFonts w:ascii="Arial" w:hAnsi="Arial" w:cs="Arial"/>
                <w:b/>
                <w:sz w:val="20"/>
              </w:rPr>
              <w:t>Prev. S.L. 1353</w:t>
            </w:r>
          </w:p>
        </w:tc>
        <w:tc>
          <w:tcPr>
            <w:tcW w:w="7744" w:type="dxa"/>
            <w:gridSpan w:val="6"/>
          </w:tcPr>
          <w:p w14:paraId="3B6BAFAC" w14:textId="77777777" w:rsidR="00DA719E" w:rsidRPr="00C16E50" w:rsidRDefault="00DA719E" w:rsidP="002A46F4">
            <w:pPr>
              <w:pStyle w:val="DefaultText1"/>
              <w:tabs>
                <w:tab w:val="left" w:pos="985"/>
                <w:tab w:val="left" w:pos="1525"/>
                <w:tab w:val="left" w:pos="2065"/>
                <w:tab w:val="left" w:pos="2695"/>
                <w:tab w:val="left" w:pos="2965"/>
                <w:tab w:val="left" w:pos="3325"/>
              </w:tabs>
              <w:jc w:val="center"/>
              <w:rPr>
                <w:sz w:val="20"/>
              </w:rPr>
            </w:pPr>
            <w:r w:rsidRPr="00C16E50">
              <w:rPr>
                <w:rFonts w:ascii="Arial" w:hAnsi="Arial"/>
                <w:b/>
                <w:sz w:val="20"/>
              </w:rPr>
              <w:t>Supplemental Nutrition Assistance Program</w:t>
            </w:r>
          </w:p>
        </w:tc>
        <w:tc>
          <w:tcPr>
            <w:tcW w:w="1098" w:type="dxa"/>
          </w:tcPr>
          <w:p w14:paraId="3B6BAFAD" w14:textId="77777777" w:rsidR="00DA719E" w:rsidRPr="00C16E50" w:rsidRDefault="00DA719E" w:rsidP="002A46F4">
            <w:pPr>
              <w:pStyle w:val="DefaultText"/>
              <w:rPr>
                <w:sz w:val="20"/>
              </w:rPr>
            </w:pPr>
          </w:p>
        </w:tc>
      </w:tr>
      <w:tr w:rsidR="00DA719E" w14:paraId="3B6BAFB3" w14:textId="77777777" w:rsidTr="008056FA">
        <w:trPr>
          <w:cantSplit/>
          <w:trHeight w:hRule="exact" w:val="297"/>
          <w:jc w:val="center"/>
        </w:trPr>
        <w:tc>
          <w:tcPr>
            <w:tcW w:w="2989" w:type="dxa"/>
            <w:gridSpan w:val="2"/>
          </w:tcPr>
          <w:p w14:paraId="3B6BAFAF" w14:textId="77777777" w:rsidR="00DA719E" w:rsidRPr="00C16E50" w:rsidRDefault="00DA719E" w:rsidP="002A46F4">
            <w:pPr>
              <w:pStyle w:val="DefaultText"/>
              <w:rPr>
                <w:sz w:val="20"/>
              </w:rPr>
            </w:pPr>
          </w:p>
        </w:tc>
        <w:tc>
          <w:tcPr>
            <w:tcW w:w="5634" w:type="dxa"/>
            <w:gridSpan w:val="4"/>
          </w:tcPr>
          <w:p w14:paraId="3B6BAFB0" w14:textId="77777777" w:rsidR="00DA719E" w:rsidRPr="00C16E50" w:rsidRDefault="00DA719E" w:rsidP="002A46F4">
            <w:pPr>
              <w:pStyle w:val="Heading4"/>
            </w:pPr>
            <w:r w:rsidRPr="00C16E50">
              <w:t>Financial Eligibility Standards</w:t>
            </w:r>
          </w:p>
        </w:tc>
        <w:tc>
          <w:tcPr>
            <w:tcW w:w="1011" w:type="dxa"/>
          </w:tcPr>
          <w:p w14:paraId="3B6BAFB1" w14:textId="77777777" w:rsidR="00DA719E" w:rsidRPr="00C16E50" w:rsidRDefault="00DA719E" w:rsidP="002A46F4">
            <w:pPr>
              <w:pStyle w:val="DefaultText1"/>
              <w:rPr>
                <w:rFonts w:ascii="Arial" w:hAnsi="Arial" w:cs="Arial"/>
                <w:b/>
                <w:bCs/>
                <w:sz w:val="20"/>
              </w:rPr>
            </w:pPr>
            <w:r w:rsidRPr="00C16E50">
              <w:rPr>
                <w:rFonts w:ascii="Arial" w:hAnsi="Arial" w:cs="Arial"/>
                <w:b/>
                <w:bCs/>
                <w:sz w:val="20"/>
              </w:rPr>
              <w:t>Chapter</w:t>
            </w:r>
          </w:p>
        </w:tc>
        <w:tc>
          <w:tcPr>
            <w:tcW w:w="1098" w:type="dxa"/>
          </w:tcPr>
          <w:p w14:paraId="3B6BAFB2" w14:textId="77777777" w:rsidR="00DA719E" w:rsidRPr="00C16E50" w:rsidRDefault="00DA719E" w:rsidP="002A46F4">
            <w:pPr>
              <w:pStyle w:val="DefaultText1"/>
              <w:rPr>
                <w:sz w:val="20"/>
              </w:rPr>
            </w:pPr>
            <w:r w:rsidRPr="00C16E50">
              <w:rPr>
                <w:rFonts w:ascii="Arial" w:hAnsi="Arial"/>
                <w:b/>
                <w:sz w:val="20"/>
              </w:rPr>
              <w:t>363</w:t>
            </w:r>
          </w:p>
        </w:tc>
      </w:tr>
      <w:tr w:rsidR="00DA719E" w14:paraId="3B6BAFBB" w14:textId="77777777" w:rsidTr="008056FA">
        <w:trPr>
          <w:cantSplit/>
          <w:trHeight w:hRule="exact" w:val="259"/>
          <w:jc w:val="center"/>
        </w:trPr>
        <w:tc>
          <w:tcPr>
            <w:tcW w:w="2989" w:type="dxa"/>
            <w:gridSpan w:val="2"/>
            <w:tcBorders>
              <w:bottom w:val="single" w:sz="6" w:space="0" w:color="auto"/>
            </w:tcBorders>
          </w:tcPr>
          <w:p w14:paraId="3B6BAFB4" w14:textId="77777777" w:rsidR="00DA719E" w:rsidRPr="00C16E50" w:rsidRDefault="00DA719E" w:rsidP="002A46F4">
            <w:pPr>
              <w:pStyle w:val="DefaultText1"/>
              <w:rPr>
                <w:sz w:val="20"/>
              </w:rPr>
            </w:pPr>
            <w:r w:rsidRPr="00C16E50">
              <w:rPr>
                <w:rStyle w:val="InitialStyle"/>
                <w:rFonts w:ascii="Arial" w:hAnsi="Arial"/>
                <w:b/>
                <w:sz w:val="20"/>
              </w:rPr>
              <w:t>Rev. 1/2017</w:t>
            </w:r>
            <w:r w:rsidRPr="00C16E50">
              <w:rPr>
                <w:rStyle w:val="InitialStyle"/>
                <w:rFonts w:ascii="Arial" w:hAnsi="Arial"/>
                <w:b/>
                <w:strike/>
                <w:sz w:val="20"/>
              </w:rPr>
              <w:t xml:space="preserve"> </w:t>
            </w:r>
          </w:p>
        </w:tc>
        <w:tc>
          <w:tcPr>
            <w:tcW w:w="1872" w:type="dxa"/>
            <w:tcBorders>
              <w:bottom w:val="single" w:sz="6" w:space="0" w:color="auto"/>
            </w:tcBorders>
          </w:tcPr>
          <w:p w14:paraId="3B6BAFB5" w14:textId="77777777" w:rsidR="00DA719E" w:rsidRPr="00C16E50" w:rsidRDefault="00DA719E" w:rsidP="002A46F4">
            <w:pPr>
              <w:pStyle w:val="DefaultText"/>
              <w:rPr>
                <w:sz w:val="20"/>
              </w:rPr>
            </w:pPr>
          </w:p>
        </w:tc>
        <w:tc>
          <w:tcPr>
            <w:tcW w:w="1254" w:type="dxa"/>
            <w:tcBorders>
              <w:bottom w:val="single" w:sz="6" w:space="0" w:color="auto"/>
            </w:tcBorders>
          </w:tcPr>
          <w:p w14:paraId="3B6BAFB6" w14:textId="77777777" w:rsidR="00DA719E" w:rsidRPr="00C16E50" w:rsidRDefault="00DA719E" w:rsidP="002A46F4">
            <w:pPr>
              <w:pStyle w:val="DefaultText"/>
              <w:rPr>
                <w:sz w:val="20"/>
              </w:rPr>
            </w:pPr>
          </w:p>
        </w:tc>
        <w:tc>
          <w:tcPr>
            <w:tcW w:w="1254" w:type="dxa"/>
            <w:tcBorders>
              <w:bottom w:val="single" w:sz="6" w:space="0" w:color="auto"/>
            </w:tcBorders>
          </w:tcPr>
          <w:p w14:paraId="3B6BAFB7" w14:textId="77777777" w:rsidR="00DA719E" w:rsidRPr="00C16E50" w:rsidRDefault="00DA719E" w:rsidP="002A46F4">
            <w:pPr>
              <w:pStyle w:val="DefaultText"/>
              <w:rPr>
                <w:sz w:val="20"/>
              </w:rPr>
            </w:pPr>
          </w:p>
        </w:tc>
        <w:tc>
          <w:tcPr>
            <w:tcW w:w="1254" w:type="dxa"/>
            <w:tcBorders>
              <w:bottom w:val="single" w:sz="6" w:space="0" w:color="auto"/>
            </w:tcBorders>
          </w:tcPr>
          <w:p w14:paraId="3B6BAFB8" w14:textId="77777777" w:rsidR="00DA719E" w:rsidRPr="00C16E50" w:rsidRDefault="00DA719E" w:rsidP="002A46F4">
            <w:pPr>
              <w:pStyle w:val="DefaultText"/>
              <w:rPr>
                <w:sz w:val="20"/>
              </w:rPr>
            </w:pPr>
          </w:p>
        </w:tc>
        <w:tc>
          <w:tcPr>
            <w:tcW w:w="1011" w:type="dxa"/>
            <w:tcBorders>
              <w:bottom w:val="single" w:sz="6" w:space="0" w:color="auto"/>
            </w:tcBorders>
          </w:tcPr>
          <w:p w14:paraId="3B6BAFB9" w14:textId="77777777" w:rsidR="00DA719E" w:rsidRPr="00C16E50" w:rsidRDefault="00DA719E" w:rsidP="002A46F4">
            <w:pPr>
              <w:pStyle w:val="DefaultText1"/>
              <w:jc w:val="right"/>
              <w:rPr>
                <w:sz w:val="20"/>
              </w:rPr>
            </w:pPr>
            <w:r w:rsidRPr="00C16E50">
              <w:rPr>
                <w:rStyle w:val="InitialStyle"/>
                <w:rFonts w:ascii="Arial" w:hAnsi="Arial"/>
                <w:b/>
                <w:sz w:val="20"/>
              </w:rPr>
              <w:t>Page           Page</w:t>
            </w:r>
            <w:r w:rsidRPr="00C16E50">
              <w:rPr>
                <w:rFonts w:ascii="Arial" w:hAnsi="Arial"/>
                <w:b/>
                <w:sz w:val="20"/>
              </w:rPr>
              <w:t xml:space="preserve"> </w:t>
            </w:r>
          </w:p>
        </w:tc>
        <w:tc>
          <w:tcPr>
            <w:tcW w:w="1098" w:type="dxa"/>
            <w:tcBorders>
              <w:bottom w:val="single" w:sz="6" w:space="0" w:color="auto"/>
            </w:tcBorders>
          </w:tcPr>
          <w:p w14:paraId="3B6BAFBA" w14:textId="77777777" w:rsidR="00DA719E" w:rsidRPr="00C16E50" w:rsidRDefault="00DA719E" w:rsidP="002A46F4">
            <w:pPr>
              <w:pStyle w:val="DefaultText1"/>
              <w:rPr>
                <w:sz w:val="20"/>
              </w:rPr>
            </w:pPr>
            <w:r w:rsidRPr="00C16E50">
              <w:rPr>
                <w:rFonts w:ascii="Arial" w:hAnsi="Arial"/>
                <w:b/>
                <w:sz w:val="20"/>
              </w:rPr>
              <w:t>363.200</w:t>
            </w:r>
          </w:p>
        </w:tc>
      </w:tr>
    </w:tbl>
    <w:p w14:paraId="3B6BAFBC" w14:textId="77777777" w:rsidR="00DA719E" w:rsidRDefault="00DA719E" w:rsidP="002A46F4">
      <w:pPr>
        <w:pStyle w:val="DefaultText"/>
        <w:tabs>
          <w:tab w:val="left" w:pos="0"/>
          <w:tab w:val="left" w:pos="1140"/>
          <w:tab w:val="left" w:pos="1680"/>
          <w:tab w:val="left" w:pos="2220"/>
          <w:tab w:val="left" w:pos="2760"/>
          <w:tab w:val="left" w:pos="3120"/>
          <w:tab w:val="left" w:pos="3480"/>
        </w:tabs>
        <w:rPr>
          <w:rStyle w:val="InitialStyle"/>
          <w:sz w:val="22"/>
        </w:rPr>
      </w:pPr>
    </w:p>
    <w:p w14:paraId="3B6BAFBD" w14:textId="77777777" w:rsidR="00DA719E" w:rsidRPr="003C1372" w:rsidRDefault="00DA719E" w:rsidP="00D41B23">
      <w:pPr>
        <w:pStyle w:val="DefaultText"/>
        <w:ind w:left="1200" w:hanging="1380"/>
        <w:rPr>
          <w:rStyle w:val="InitialStyle"/>
          <w:rFonts w:ascii="Times New Roman" w:hAnsi="Times New Roman"/>
          <w:sz w:val="22"/>
          <w:szCs w:val="22"/>
        </w:rPr>
      </w:pPr>
      <w:r w:rsidRPr="003C1372">
        <w:rPr>
          <w:rStyle w:val="InitialStyle"/>
          <w:rFonts w:ascii="Times New Roman" w:hAnsi="Times New Roman"/>
          <w:sz w:val="22"/>
          <w:szCs w:val="22"/>
          <w:u w:val="single"/>
        </w:rPr>
        <w:t>363.200:</w:t>
      </w:r>
      <w:r w:rsidRPr="003C1372">
        <w:rPr>
          <w:rStyle w:val="InitialStyle"/>
          <w:rFonts w:ascii="Times New Roman" w:hAnsi="Times New Roman"/>
          <w:sz w:val="22"/>
          <w:szCs w:val="22"/>
          <w:u w:val="single"/>
        </w:rPr>
        <w:tab/>
        <w:t>Income</w:t>
      </w:r>
    </w:p>
    <w:p w14:paraId="3B6BAFBE" w14:textId="77777777" w:rsidR="00DA719E" w:rsidRPr="003C1372" w:rsidRDefault="00DA719E" w:rsidP="002A46F4">
      <w:pPr>
        <w:pStyle w:val="DefaultText"/>
        <w:rPr>
          <w:rStyle w:val="InitialStyle"/>
          <w:rFonts w:ascii="Times New Roman" w:hAnsi="Times New Roman"/>
          <w:sz w:val="22"/>
          <w:szCs w:val="22"/>
        </w:rPr>
      </w:pPr>
    </w:p>
    <w:p w14:paraId="3B6BAFBF" w14:textId="77777777" w:rsidR="00DA719E" w:rsidRPr="003B76BD" w:rsidRDefault="00DA719E" w:rsidP="002A46F4">
      <w:pPr>
        <w:pStyle w:val="DefaultText"/>
        <w:ind w:left="1200" w:hanging="1200"/>
        <w:rPr>
          <w:rStyle w:val="InitialStyle"/>
          <w:rFonts w:ascii="Times New Roman" w:hAnsi="Times New Roman"/>
          <w:sz w:val="22"/>
          <w:szCs w:val="22"/>
        </w:rPr>
      </w:pPr>
      <w:r w:rsidRPr="003C1372">
        <w:rPr>
          <w:rStyle w:val="InitialStyle"/>
          <w:rFonts w:ascii="Times New Roman" w:hAnsi="Times New Roman"/>
          <w:sz w:val="22"/>
          <w:szCs w:val="22"/>
        </w:rPr>
        <w:tab/>
      </w:r>
      <w:r w:rsidRPr="003B76BD">
        <w:rPr>
          <w:rStyle w:val="InitialStyle"/>
          <w:rFonts w:ascii="Times New Roman" w:hAnsi="Times New Roman"/>
          <w:sz w:val="22"/>
          <w:szCs w:val="22"/>
        </w:rPr>
        <w:t>All income to the household, from whatever source, that is anticipated to be received during the period of certification shall be counted when determining a household’s eligibility and benefit level except when specifically excluded below. Categorically eligible households, in accordance with 106 CMR 365.180, do not need to meet gross or net income eligibility standards.</w:t>
      </w:r>
    </w:p>
    <w:p w14:paraId="3B6BAFC0" w14:textId="77777777" w:rsidR="00DA719E" w:rsidRPr="003B76BD" w:rsidRDefault="00DA719E" w:rsidP="002A46F4">
      <w:pPr>
        <w:pStyle w:val="DefaultText"/>
        <w:rPr>
          <w:rStyle w:val="InitialStyle"/>
          <w:rFonts w:ascii="Times New Roman" w:hAnsi="Times New Roman"/>
          <w:sz w:val="22"/>
          <w:szCs w:val="22"/>
        </w:rPr>
      </w:pPr>
    </w:p>
    <w:p w14:paraId="3B6BAFC1" w14:textId="77777777" w:rsidR="00DA719E" w:rsidRPr="003B76BD" w:rsidRDefault="00DA719E" w:rsidP="00D41B23">
      <w:pPr>
        <w:pStyle w:val="DefaultText"/>
        <w:ind w:left="1200" w:hanging="1380"/>
        <w:rPr>
          <w:rStyle w:val="InitialStyle"/>
          <w:rFonts w:ascii="Times New Roman" w:hAnsi="Times New Roman"/>
          <w:sz w:val="22"/>
          <w:szCs w:val="22"/>
        </w:rPr>
      </w:pPr>
      <w:r w:rsidRPr="003B76BD">
        <w:rPr>
          <w:rStyle w:val="InitialStyle"/>
          <w:rFonts w:ascii="Times New Roman" w:hAnsi="Times New Roman"/>
          <w:sz w:val="22"/>
          <w:szCs w:val="22"/>
          <w:u w:val="single"/>
        </w:rPr>
        <w:t>363.210:</w:t>
      </w:r>
      <w:r w:rsidRPr="003B76BD">
        <w:rPr>
          <w:rStyle w:val="InitialStyle"/>
          <w:rFonts w:ascii="Times New Roman" w:hAnsi="Times New Roman"/>
          <w:sz w:val="22"/>
          <w:szCs w:val="22"/>
          <w:u w:val="single"/>
        </w:rPr>
        <w:tab/>
        <w:t>Verification of Income</w:t>
      </w:r>
    </w:p>
    <w:p w14:paraId="3B6BAFC2" w14:textId="77777777" w:rsidR="00DA719E" w:rsidRPr="003B76BD" w:rsidRDefault="00DA719E" w:rsidP="002A46F4">
      <w:pPr>
        <w:pStyle w:val="DefaultText"/>
        <w:rPr>
          <w:rStyle w:val="InitialStyle"/>
          <w:rFonts w:ascii="Times New Roman" w:hAnsi="Times New Roman"/>
          <w:sz w:val="22"/>
          <w:szCs w:val="22"/>
        </w:rPr>
      </w:pPr>
    </w:p>
    <w:p w14:paraId="3B6BAFC3" w14:textId="77777777" w:rsidR="00DA719E" w:rsidRPr="003B76BD" w:rsidRDefault="00DA719E" w:rsidP="002A46F4">
      <w:pPr>
        <w:pStyle w:val="DefaultText"/>
        <w:ind w:left="1800" w:hanging="630"/>
        <w:rPr>
          <w:rStyle w:val="InitialStyle"/>
          <w:rFonts w:ascii="Times New Roman" w:hAnsi="Times New Roman"/>
          <w:sz w:val="22"/>
          <w:szCs w:val="22"/>
        </w:rPr>
      </w:pPr>
      <w:r w:rsidRPr="003B76BD">
        <w:rPr>
          <w:rStyle w:val="InitialStyle"/>
          <w:rFonts w:ascii="Times New Roman" w:hAnsi="Times New Roman"/>
          <w:sz w:val="22"/>
          <w:szCs w:val="22"/>
        </w:rPr>
        <w:t>(A)</w:t>
      </w:r>
      <w:r w:rsidRPr="003B76BD">
        <w:rPr>
          <w:rStyle w:val="InitialStyle"/>
          <w:rFonts w:ascii="Times New Roman" w:hAnsi="Times New Roman"/>
          <w:sz w:val="22"/>
          <w:szCs w:val="22"/>
        </w:rPr>
        <w:tab/>
      </w:r>
      <w:r w:rsidRPr="003B76BD">
        <w:rPr>
          <w:rStyle w:val="InitialStyle"/>
          <w:rFonts w:ascii="Times New Roman" w:hAnsi="Times New Roman"/>
          <w:sz w:val="22"/>
          <w:szCs w:val="22"/>
          <w:u w:val="single"/>
        </w:rPr>
        <w:t>Initial Application</w:t>
      </w:r>
    </w:p>
    <w:p w14:paraId="3B6BAFC4" w14:textId="77777777" w:rsidR="00DA719E" w:rsidRPr="003B76BD" w:rsidRDefault="00DA719E" w:rsidP="002A46F4">
      <w:pPr>
        <w:pStyle w:val="DefaultText"/>
        <w:rPr>
          <w:rStyle w:val="InitialStyle"/>
          <w:rFonts w:ascii="Times New Roman" w:hAnsi="Times New Roman"/>
          <w:sz w:val="22"/>
          <w:szCs w:val="22"/>
        </w:rPr>
      </w:pPr>
    </w:p>
    <w:p w14:paraId="3B6BAFC5" w14:textId="77777777" w:rsidR="00DA719E" w:rsidRPr="003B76BD" w:rsidRDefault="00DA719E" w:rsidP="002A46F4">
      <w:pPr>
        <w:pStyle w:val="DefaultText"/>
        <w:ind w:left="1800" w:hanging="1800"/>
        <w:rPr>
          <w:rStyle w:val="InitialStyle"/>
          <w:rFonts w:ascii="Times New Roman" w:hAnsi="Times New Roman"/>
          <w:sz w:val="22"/>
          <w:szCs w:val="22"/>
        </w:rPr>
      </w:pPr>
      <w:r w:rsidRPr="003B76BD">
        <w:rPr>
          <w:rStyle w:val="InitialStyle"/>
          <w:rFonts w:ascii="Times New Roman" w:hAnsi="Times New Roman"/>
          <w:sz w:val="22"/>
          <w:szCs w:val="22"/>
        </w:rPr>
        <w:tab/>
        <w:t>All gross nonexempt income shall be verified prior to certifying a household as eligible to participate in SNAP. However, when all attempts to verify the income have been unsuccessful because the third party providing the income has failed to cooperate, and all other sources of verification are unavailable, the Department shall determine an amount to be used for certification purposes based on the best available information. If the household has no income, a statement from the household that it has no income shall be acceptable verification.</w:t>
      </w:r>
    </w:p>
    <w:p w14:paraId="3B6BAFC6" w14:textId="77777777" w:rsidR="00DA719E" w:rsidRPr="003B76BD" w:rsidRDefault="00DA719E" w:rsidP="002A46F4">
      <w:pPr>
        <w:pStyle w:val="DefaultText"/>
        <w:rPr>
          <w:rStyle w:val="InitialStyle"/>
          <w:rFonts w:ascii="Times New Roman" w:hAnsi="Times New Roman"/>
          <w:sz w:val="22"/>
          <w:szCs w:val="22"/>
        </w:rPr>
      </w:pPr>
    </w:p>
    <w:p w14:paraId="3B6BAFC7" w14:textId="77777777" w:rsidR="00DA719E" w:rsidRPr="003B76BD" w:rsidRDefault="00DA719E" w:rsidP="002A46F4">
      <w:pPr>
        <w:pStyle w:val="DefaultText"/>
        <w:ind w:left="1800" w:hanging="720"/>
        <w:rPr>
          <w:rStyle w:val="InitialStyle"/>
          <w:rFonts w:ascii="Times New Roman" w:hAnsi="Times New Roman"/>
          <w:sz w:val="22"/>
          <w:szCs w:val="22"/>
        </w:rPr>
      </w:pPr>
      <w:r w:rsidRPr="003B76BD">
        <w:rPr>
          <w:rStyle w:val="InitialStyle"/>
          <w:rFonts w:ascii="Times New Roman" w:hAnsi="Times New Roman"/>
          <w:sz w:val="22"/>
          <w:szCs w:val="22"/>
        </w:rPr>
        <w:t>(B)</w:t>
      </w:r>
      <w:r w:rsidRPr="003B76BD">
        <w:rPr>
          <w:rStyle w:val="InitialStyle"/>
          <w:rFonts w:ascii="Times New Roman" w:hAnsi="Times New Roman"/>
          <w:sz w:val="22"/>
          <w:szCs w:val="22"/>
        </w:rPr>
        <w:tab/>
      </w:r>
      <w:r w:rsidRPr="003B76BD">
        <w:rPr>
          <w:rStyle w:val="InitialStyle"/>
          <w:rFonts w:ascii="Times New Roman" w:hAnsi="Times New Roman"/>
          <w:sz w:val="22"/>
          <w:szCs w:val="22"/>
          <w:u w:val="single"/>
        </w:rPr>
        <w:t>Recertification</w:t>
      </w:r>
    </w:p>
    <w:p w14:paraId="3B6BAFC8" w14:textId="77777777" w:rsidR="00DA719E" w:rsidRPr="003B76BD" w:rsidRDefault="00DA719E" w:rsidP="002A46F4">
      <w:pPr>
        <w:pStyle w:val="DefaultText"/>
        <w:rPr>
          <w:rStyle w:val="InitialStyle"/>
          <w:rFonts w:ascii="Times New Roman" w:hAnsi="Times New Roman"/>
          <w:sz w:val="22"/>
          <w:szCs w:val="22"/>
        </w:rPr>
      </w:pPr>
    </w:p>
    <w:p w14:paraId="3B6BAFC9" w14:textId="77777777" w:rsidR="00DA719E" w:rsidRPr="003B76BD" w:rsidRDefault="00DA719E" w:rsidP="002A46F4">
      <w:pPr>
        <w:pStyle w:val="DefaultText"/>
        <w:ind w:left="1800" w:hanging="1800"/>
        <w:rPr>
          <w:rStyle w:val="InitialStyle"/>
          <w:rFonts w:ascii="Times New Roman" w:hAnsi="Times New Roman"/>
          <w:sz w:val="22"/>
          <w:szCs w:val="22"/>
        </w:rPr>
      </w:pPr>
      <w:r w:rsidRPr="003B76BD">
        <w:rPr>
          <w:rStyle w:val="InitialStyle"/>
          <w:rFonts w:ascii="Times New Roman" w:hAnsi="Times New Roman"/>
          <w:sz w:val="22"/>
          <w:szCs w:val="22"/>
        </w:rPr>
        <w:tab/>
        <w:t xml:space="preserve">Verification of income at recertification will be the same as at initial application </w:t>
      </w:r>
      <w:proofErr w:type="gramStart"/>
      <w:r w:rsidRPr="003B76BD">
        <w:rPr>
          <w:rStyle w:val="InitialStyle"/>
          <w:rFonts w:ascii="Times New Roman" w:hAnsi="Times New Roman"/>
          <w:sz w:val="22"/>
          <w:szCs w:val="22"/>
        </w:rPr>
        <w:t>with the exception of</w:t>
      </w:r>
      <w:proofErr w:type="gramEnd"/>
      <w:r w:rsidRPr="003B76BD">
        <w:rPr>
          <w:rStyle w:val="InitialStyle"/>
          <w:rFonts w:ascii="Times New Roman" w:hAnsi="Times New Roman"/>
          <w:sz w:val="22"/>
          <w:szCs w:val="22"/>
        </w:rPr>
        <w:t xml:space="preserve"> TAFDC cases. These cases shall not be required to submit verification of income at redetermination.</w:t>
      </w:r>
    </w:p>
    <w:p w14:paraId="3B6BAFCA" w14:textId="77777777" w:rsidR="00DA719E" w:rsidRPr="003B76BD" w:rsidRDefault="00DA719E" w:rsidP="002A46F4">
      <w:pPr>
        <w:pStyle w:val="DefaultText"/>
        <w:rPr>
          <w:rStyle w:val="InitialStyle"/>
          <w:rFonts w:ascii="Times New Roman" w:hAnsi="Times New Roman"/>
          <w:sz w:val="22"/>
          <w:szCs w:val="22"/>
        </w:rPr>
      </w:pPr>
    </w:p>
    <w:p w14:paraId="3B6BAFCB" w14:textId="77777777" w:rsidR="00DA719E" w:rsidRPr="003B76BD" w:rsidRDefault="00DA719E" w:rsidP="002A46F4">
      <w:pPr>
        <w:pStyle w:val="DefaultText"/>
        <w:ind w:left="1800" w:hanging="720"/>
        <w:rPr>
          <w:rStyle w:val="InitialStyle"/>
          <w:rFonts w:ascii="Times New Roman" w:hAnsi="Times New Roman"/>
          <w:sz w:val="22"/>
          <w:szCs w:val="22"/>
        </w:rPr>
      </w:pPr>
      <w:r w:rsidRPr="003B76BD">
        <w:rPr>
          <w:rStyle w:val="InitialStyle"/>
          <w:rFonts w:ascii="Times New Roman" w:hAnsi="Times New Roman"/>
          <w:sz w:val="22"/>
          <w:szCs w:val="22"/>
        </w:rPr>
        <w:t>(C)</w:t>
      </w:r>
      <w:r w:rsidRPr="003B76BD">
        <w:rPr>
          <w:rStyle w:val="InitialStyle"/>
          <w:rFonts w:ascii="Times New Roman" w:hAnsi="Times New Roman"/>
          <w:sz w:val="22"/>
          <w:szCs w:val="22"/>
        </w:rPr>
        <w:tab/>
        <w:t xml:space="preserve"> </w:t>
      </w:r>
      <w:r w:rsidRPr="003B76BD">
        <w:rPr>
          <w:rStyle w:val="InitialStyle"/>
          <w:rFonts w:ascii="Times New Roman" w:hAnsi="Times New Roman"/>
          <w:sz w:val="22"/>
          <w:szCs w:val="22"/>
          <w:u w:val="single"/>
        </w:rPr>
        <w:t>Reported Changes</w:t>
      </w:r>
    </w:p>
    <w:p w14:paraId="3B6BAFCC" w14:textId="77777777" w:rsidR="00DA719E" w:rsidRPr="003B76BD" w:rsidRDefault="00DA719E" w:rsidP="002A46F4">
      <w:pPr>
        <w:pStyle w:val="DefaultText"/>
        <w:rPr>
          <w:rStyle w:val="InitialStyle"/>
          <w:rFonts w:ascii="Times New Roman" w:hAnsi="Times New Roman"/>
          <w:sz w:val="22"/>
          <w:szCs w:val="22"/>
        </w:rPr>
      </w:pPr>
    </w:p>
    <w:p w14:paraId="3B6BAFCD" w14:textId="77777777" w:rsidR="00DA719E" w:rsidRPr="003B76BD" w:rsidRDefault="00DA719E" w:rsidP="002A46F4">
      <w:pPr>
        <w:pStyle w:val="DefaultText"/>
        <w:ind w:left="1800" w:hanging="1800"/>
        <w:rPr>
          <w:rStyle w:val="InitialStyle"/>
          <w:rFonts w:ascii="Times New Roman" w:hAnsi="Times New Roman"/>
          <w:sz w:val="22"/>
          <w:szCs w:val="22"/>
        </w:rPr>
      </w:pPr>
      <w:r w:rsidRPr="003B76BD">
        <w:rPr>
          <w:rStyle w:val="InitialStyle"/>
          <w:rFonts w:ascii="Times New Roman" w:hAnsi="Times New Roman"/>
          <w:sz w:val="22"/>
          <w:szCs w:val="22"/>
        </w:rPr>
        <w:tab/>
        <w:t xml:space="preserve">The verification requirements of a reported change are discussed in 106 CMR 366.120.  </w:t>
      </w:r>
    </w:p>
    <w:p w14:paraId="3B6BAFCE" w14:textId="77777777" w:rsidR="00DA719E" w:rsidRPr="003B76BD" w:rsidRDefault="00DA719E" w:rsidP="002A46F4">
      <w:pPr>
        <w:pStyle w:val="DefaultText"/>
        <w:rPr>
          <w:rStyle w:val="InitialStyle"/>
          <w:rFonts w:ascii="Times New Roman" w:hAnsi="Times New Roman"/>
          <w:sz w:val="22"/>
          <w:szCs w:val="22"/>
        </w:rPr>
      </w:pPr>
    </w:p>
    <w:p w14:paraId="3B6BAFCF" w14:textId="77777777" w:rsidR="00DA719E" w:rsidRPr="003B76BD" w:rsidRDefault="00DA719E" w:rsidP="00A97168">
      <w:pPr>
        <w:pStyle w:val="DefaultText"/>
        <w:ind w:left="1800" w:hanging="810"/>
        <w:rPr>
          <w:rStyle w:val="InitialStyle"/>
          <w:rFonts w:ascii="Times New Roman" w:hAnsi="Times New Roman"/>
          <w:sz w:val="22"/>
          <w:szCs w:val="22"/>
        </w:rPr>
      </w:pPr>
      <w:r w:rsidRPr="003B76BD">
        <w:rPr>
          <w:rStyle w:val="InitialStyle"/>
          <w:rFonts w:ascii="Times New Roman" w:hAnsi="Times New Roman"/>
          <w:sz w:val="22"/>
          <w:szCs w:val="22"/>
        </w:rPr>
        <w:t xml:space="preserve">  (D)</w:t>
      </w:r>
      <w:r w:rsidRPr="003B76BD">
        <w:rPr>
          <w:rStyle w:val="InitialStyle"/>
          <w:rFonts w:ascii="Times New Roman" w:hAnsi="Times New Roman"/>
          <w:sz w:val="22"/>
          <w:szCs w:val="22"/>
        </w:rPr>
        <w:tab/>
      </w:r>
      <w:r w:rsidRPr="003B76BD">
        <w:rPr>
          <w:rStyle w:val="InitialStyle"/>
          <w:rFonts w:ascii="Times New Roman" w:hAnsi="Times New Roman"/>
          <w:sz w:val="22"/>
          <w:szCs w:val="22"/>
          <w:u w:val="single"/>
        </w:rPr>
        <w:t>Verification of Excluded Income</w:t>
      </w:r>
    </w:p>
    <w:p w14:paraId="3B6BAFD0" w14:textId="77777777" w:rsidR="00DA719E" w:rsidRPr="003B76BD" w:rsidRDefault="00DA719E" w:rsidP="002A46F4">
      <w:pPr>
        <w:pStyle w:val="DefaultText"/>
        <w:rPr>
          <w:rStyle w:val="InitialStyle"/>
          <w:rFonts w:ascii="Times New Roman" w:hAnsi="Times New Roman"/>
          <w:sz w:val="22"/>
          <w:szCs w:val="22"/>
        </w:rPr>
      </w:pPr>
    </w:p>
    <w:p w14:paraId="3B6BAFD1" w14:textId="77777777" w:rsidR="00DA719E" w:rsidRPr="003C1372" w:rsidRDefault="00DA719E" w:rsidP="002A46F4">
      <w:pPr>
        <w:pStyle w:val="DefaultText"/>
        <w:ind w:left="1800" w:hanging="1800"/>
        <w:rPr>
          <w:rStyle w:val="InitialStyle"/>
          <w:rFonts w:ascii="Times New Roman" w:hAnsi="Times New Roman"/>
          <w:sz w:val="22"/>
          <w:szCs w:val="22"/>
        </w:rPr>
      </w:pPr>
      <w:r w:rsidRPr="003B76BD">
        <w:rPr>
          <w:rStyle w:val="InitialStyle"/>
          <w:rFonts w:ascii="Times New Roman" w:hAnsi="Times New Roman"/>
          <w:sz w:val="22"/>
          <w:szCs w:val="22"/>
        </w:rPr>
        <w:tab/>
        <w:t>Excluded income may be verified if the information given by the household is questionable, as defined by 106 CMR 361.620.</w:t>
      </w:r>
    </w:p>
    <w:p w14:paraId="3B6BAFD2" w14:textId="77777777" w:rsidR="00DA719E" w:rsidRPr="003C1372" w:rsidRDefault="00DA719E" w:rsidP="002A46F4">
      <w:pPr>
        <w:pStyle w:val="DefaultText"/>
        <w:rPr>
          <w:rStyle w:val="InitialStyle"/>
          <w:rFonts w:ascii="Times New Roman" w:hAnsi="Times New Roman"/>
          <w:sz w:val="22"/>
          <w:szCs w:val="22"/>
        </w:rPr>
      </w:pPr>
    </w:p>
    <w:p w14:paraId="3B6BAFD3" w14:textId="77777777" w:rsidR="00DA719E" w:rsidRPr="003B76BD" w:rsidRDefault="00DA719E" w:rsidP="003B76BD">
      <w:pPr>
        <w:pStyle w:val="DefaultText"/>
        <w:ind w:left="1800" w:hanging="810"/>
        <w:rPr>
          <w:rStyle w:val="InitialStyle"/>
          <w:rFonts w:ascii="Times New Roman" w:hAnsi="Times New Roman"/>
          <w:sz w:val="22"/>
          <w:szCs w:val="22"/>
        </w:rPr>
      </w:pPr>
      <w:r w:rsidRPr="003B76BD">
        <w:rPr>
          <w:rStyle w:val="InitialStyle"/>
          <w:rFonts w:ascii="Times New Roman" w:hAnsi="Times New Roman"/>
          <w:sz w:val="22"/>
          <w:szCs w:val="22"/>
        </w:rPr>
        <w:t>(E)</w:t>
      </w:r>
      <w:r w:rsidRPr="003B76BD">
        <w:rPr>
          <w:rStyle w:val="InitialStyle"/>
          <w:rFonts w:ascii="Times New Roman" w:hAnsi="Times New Roman"/>
          <w:sz w:val="22"/>
          <w:szCs w:val="22"/>
        </w:rPr>
        <w:tab/>
      </w:r>
      <w:r w:rsidRPr="003B76BD">
        <w:rPr>
          <w:rStyle w:val="InitialStyle"/>
          <w:rFonts w:ascii="Times New Roman" w:hAnsi="Times New Roman"/>
          <w:sz w:val="22"/>
          <w:szCs w:val="22"/>
          <w:u w:val="single"/>
        </w:rPr>
        <w:t>Unreported Income</w:t>
      </w:r>
    </w:p>
    <w:p w14:paraId="3B6BAFD4" w14:textId="77777777" w:rsidR="00DA719E" w:rsidRPr="003B76BD" w:rsidRDefault="00DA719E" w:rsidP="003B76BD">
      <w:pPr>
        <w:pStyle w:val="DefaultText"/>
        <w:rPr>
          <w:rStyle w:val="InitialStyle"/>
          <w:rFonts w:ascii="Times New Roman" w:hAnsi="Times New Roman"/>
          <w:sz w:val="22"/>
          <w:szCs w:val="22"/>
        </w:rPr>
      </w:pPr>
    </w:p>
    <w:p w14:paraId="3B6BAFD5" w14:textId="77777777" w:rsidR="00DA719E" w:rsidRPr="003C1372" w:rsidRDefault="00DA719E" w:rsidP="003B76BD">
      <w:pPr>
        <w:pStyle w:val="DefaultText"/>
        <w:ind w:left="1800" w:hanging="1800"/>
        <w:rPr>
          <w:rStyle w:val="InitialStyle"/>
          <w:rFonts w:ascii="Times New Roman" w:hAnsi="Times New Roman"/>
          <w:sz w:val="22"/>
          <w:szCs w:val="22"/>
        </w:rPr>
      </w:pPr>
      <w:r w:rsidRPr="003B76BD">
        <w:rPr>
          <w:rStyle w:val="InitialStyle"/>
          <w:rFonts w:ascii="Times New Roman" w:hAnsi="Times New Roman"/>
          <w:sz w:val="22"/>
          <w:szCs w:val="22"/>
        </w:rPr>
        <w:tab/>
        <w:t xml:space="preserve">When an applicant states that he or she has no source of income during the interview, and the applicant is employable, or appears eligible for other benefits such as Social Security, Unemployment Compensation, or public assistance, it may be necessary to verify that he or she is not receiving income from such sources. Additional situations when the possibility of unreported income should be investigated include, but are not limited to, difficulty finding the head of the household at home, seasonal employment in an area that is at its peak season, or shelter costs higher than reported income, </w:t>
      </w:r>
      <w:proofErr w:type="gramStart"/>
      <w:r w:rsidRPr="003B76BD">
        <w:rPr>
          <w:rStyle w:val="InitialStyle"/>
          <w:rFonts w:ascii="Times New Roman" w:hAnsi="Times New Roman"/>
          <w:sz w:val="22"/>
          <w:szCs w:val="22"/>
        </w:rPr>
        <w:t>provided that</w:t>
      </w:r>
      <w:proofErr w:type="gramEnd"/>
      <w:r w:rsidRPr="003B76BD">
        <w:rPr>
          <w:rStyle w:val="InitialStyle"/>
          <w:rFonts w:ascii="Times New Roman" w:hAnsi="Times New Roman"/>
          <w:sz w:val="22"/>
          <w:szCs w:val="22"/>
        </w:rPr>
        <w:t xml:space="preserve"> nothing in this section shall limit the ability of the Department to verify information from other government agencies.</w:t>
      </w:r>
      <w:r w:rsidRPr="003C1372">
        <w:rPr>
          <w:rStyle w:val="InitialStyle"/>
          <w:rFonts w:ascii="Times New Roman" w:hAnsi="Times New Roman"/>
          <w:sz w:val="22"/>
          <w:szCs w:val="22"/>
        </w:rPr>
        <w:t xml:space="preserve">  </w:t>
      </w:r>
    </w:p>
    <w:p w14:paraId="3B6BAFD6" w14:textId="77777777" w:rsidR="00DA719E" w:rsidRDefault="00DA719E" w:rsidP="00C16E50">
      <w:pPr>
        <w:pStyle w:val="DefaultText"/>
        <w:rPr>
          <w:rStyle w:val="InitialStyle"/>
          <w:rFonts w:ascii="Times New Roman" w:hAnsi="Times New Roman"/>
          <w:sz w:val="22"/>
          <w:szCs w:val="22"/>
        </w:rPr>
      </w:pPr>
    </w:p>
    <w:p w14:paraId="3B6BAFD7" w14:textId="77777777" w:rsidR="00DA719E" w:rsidRDefault="00DA719E" w:rsidP="00C16E50">
      <w:pPr>
        <w:pStyle w:val="DefaultText"/>
        <w:rPr>
          <w:rStyle w:val="InitialStyle"/>
          <w:rFonts w:ascii="Times New Roman" w:hAnsi="Times New Roman"/>
          <w:sz w:val="22"/>
          <w:szCs w:val="22"/>
        </w:rPr>
      </w:pPr>
    </w:p>
    <w:p w14:paraId="3B6BAFD8" w14:textId="77777777" w:rsidR="00DA719E" w:rsidRDefault="00DA719E" w:rsidP="00C16E50">
      <w:pPr>
        <w:pStyle w:val="DefaultText"/>
        <w:rPr>
          <w:rStyle w:val="InitialStyle"/>
          <w:rFonts w:ascii="Times New Roman" w:hAnsi="Times New Roman"/>
          <w:sz w:val="22"/>
          <w:szCs w:val="22"/>
        </w:rPr>
      </w:pPr>
    </w:p>
    <w:p w14:paraId="3B6BAFD9" w14:textId="77777777" w:rsidR="00DA719E" w:rsidRDefault="00DA719E" w:rsidP="00C16E50">
      <w:pPr>
        <w:pStyle w:val="DefaultText"/>
        <w:rPr>
          <w:rStyle w:val="InitialStyle"/>
          <w:rFonts w:ascii="Times New Roman" w:hAnsi="Times New Roman"/>
          <w:sz w:val="22"/>
          <w:szCs w:val="22"/>
        </w:rPr>
      </w:pPr>
    </w:p>
    <w:p w14:paraId="3B6BAFDA" w14:textId="77777777" w:rsidR="00DA719E" w:rsidRDefault="00DA719E" w:rsidP="00C16E50">
      <w:pPr>
        <w:pStyle w:val="DefaultText"/>
        <w:rPr>
          <w:rStyle w:val="InitialStyle"/>
          <w:rFonts w:ascii="Times New Roman" w:hAnsi="Times New Roman"/>
          <w:sz w:val="22"/>
          <w:szCs w:val="22"/>
        </w:rPr>
      </w:pPr>
    </w:p>
    <w:p w14:paraId="3B6BAFDB" w14:textId="77777777" w:rsidR="00DA719E" w:rsidRDefault="00DA719E" w:rsidP="00C16E50">
      <w:pPr>
        <w:pStyle w:val="DefaultText"/>
        <w:rPr>
          <w:rStyle w:val="InitialStyle"/>
          <w:rFonts w:ascii="Times New Roman" w:hAnsi="Times New Roman"/>
          <w:sz w:val="22"/>
          <w:szCs w:val="22"/>
        </w:rPr>
      </w:pPr>
    </w:p>
    <w:p w14:paraId="3B6BAFDC" w14:textId="77777777" w:rsidR="00DA719E" w:rsidRPr="003C1372" w:rsidRDefault="00DA719E" w:rsidP="00C16E50">
      <w:pPr>
        <w:pStyle w:val="DefaultText"/>
        <w:rPr>
          <w:rStyle w:val="InitialStyle"/>
          <w:rFonts w:ascii="Times New Roman" w:hAnsi="Times New Roman"/>
          <w:sz w:val="22"/>
          <w:szCs w:val="22"/>
        </w:rPr>
      </w:pPr>
    </w:p>
    <w:tbl>
      <w:tblPr>
        <w:tblW w:w="10552" w:type="dxa"/>
        <w:tblInd w:w="120" w:type="dxa"/>
        <w:tblLayout w:type="fixed"/>
        <w:tblCellMar>
          <w:left w:w="120" w:type="dxa"/>
          <w:right w:w="120" w:type="dxa"/>
        </w:tblCellMar>
        <w:tblLook w:val="0000" w:firstRow="0" w:lastRow="0" w:firstColumn="0" w:lastColumn="0" w:noHBand="0" w:noVBand="0"/>
      </w:tblPr>
      <w:tblGrid>
        <w:gridCol w:w="1710"/>
        <w:gridCol w:w="1099"/>
        <w:gridCol w:w="1872"/>
        <w:gridCol w:w="1254"/>
        <w:gridCol w:w="1254"/>
        <w:gridCol w:w="1254"/>
        <w:gridCol w:w="1011"/>
        <w:gridCol w:w="1098"/>
      </w:tblGrid>
      <w:tr w:rsidR="00DA719E" w14:paraId="3B6BAFDE" w14:textId="77777777" w:rsidTr="00B74FF7">
        <w:trPr>
          <w:cantSplit/>
          <w:trHeight w:hRule="exact" w:val="259"/>
        </w:trPr>
        <w:tc>
          <w:tcPr>
            <w:tcW w:w="10552" w:type="dxa"/>
            <w:gridSpan w:val="8"/>
          </w:tcPr>
          <w:p w14:paraId="3B6BAFDD" w14:textId="77777777" w:rsidR="00DA719E" w:rsidRPr="002004BE" w:rsidRDefault="00DA719E" w:rsidP="002A46F4">
            <w:pPr>
              <w:pStyle w:val="DefaultText1"/>
              <w:jc w:val="center"/>
              <w:rPr>
                <w:sz w:val="20"/>
              </w:rPr>
            </w:pPr>
            <w:r w:rsidRPr="002004BE">
              <w:rPr>
                <w:rStyle w:val="InitialStyle"/>
                <w:rFonts w:ascii="Arial" w:hAnsi="Arial"/>
                <w:b/>
                <w:sz w:val="20"/>
              </w:rPr>
              <w:lastRenderedPageBreak/>
              <w:t>106 CMR: Department of Transitional Assistance</w:t>
            </w:r>
          </w:p>
        </w:tc>
      </w:tr>
      <w:tr w:rsidR="00DA719E" w14:paraId="3B6BAFE3" w14:textId="77777777" w:rsidTr="00B74FF7">
        <w:trPr>
          <w:cantSplit/>
          <w:trHeight w:hRule="exact" w:val="259"/>
        </w:trPr>
        <w:tc>
          <w:tcPr>
            <w:tcW w:w="2809" w:type="dxa"/>
            <w:gridSpan w:val="2"/>
            <w:tcBorders>
              <w:top w:val="single" w:sz="6" w:space="0" w:color="auto"/>
            </w:tcBorders>
          </w:tcPr>
          <w:p w14:paraId="3B6BAFDF" w14:textId="77777777" w:rsidR="00DA719E" w:rsidRPr="003B76BD" w:rsidRDefault="00DA719E" w:rsidP="003B76BD">
            <w:pPr>
              <w:pStyle w:val="DefaultText1"/>
              <w:rPr>
                <w:sz w:val="20"/>
              </w:rPr>
            </w:pPr>
            <w:r w:rsidRPr="003B76BD">
              <w:rPr>
                <w:rStyle w:val="InitialStyle"/>
                <w:rFonts w:ascii="Arial" w:hAnsi="Arial"/>
                <w:b/>
                <w:sz w:val="20"/>
              </w:rPr>
              <w:t>Trans. by S.L. 1377</w:t>
            </w:r>
          </w:p>
        </w:tc>
        <w:tc>
          <w:tcPr>
            <w:tcW w:w="5634" w:type="dxa"/>
            <w:gridSpan w:val="4"/>
            <w:tcBorders>
              <w:top w:val="single" w:sz="6" w:space="0" w:color="auto"/>
            </w:tcBorders>
          </w:tcPr>
          <w:p w14:paraId="3B6BAFE0" w14:textId="77777777" w:rsidR="00DA719E" w:rsidRPr="002004BE" w:rsidRDefault="00DA719E" w:rsidP="002A46F4">
            <w:pPr>
              <w:pStyle w:val="DefaultText"/>
              <w:rPr>
                <w:sz w:val="20"/>
              </w:rPr>
            </w:pPr>
          </w:p>
        </w:tc>
        <w:tc>
          <w:tcPr>
            <w:tcW w:w="1011" w:type="dxa"/>
            <w:tcBorders>
              <w:top w:val="single" w:sz="6" w:space="0" w:color="auto"/>
            </w:tcBorders>
          </w:tcPr>
          <w:p w14:paraId="3B6BAFE1" w14:textId="77777777" w:rsidR="00DA719E" w:rsidRPr="003B76BD" w:rsidRDefault="00DA719E" w:rsidP="002A46F4">
            <w:pPr>
              <w:pStyle w:val="DefaultText"/>
              <w:rPr>
                <w:sz w:val="20"/>
              </w:rPr>
            </w:pPr>
          </w:p>
        </w:tc>
        <w:tc>
          <w:tcPr>
            <w:tcW w:w="1098" w:type="dxa"/>
            <w:tcBorders>
              <w:top w:val="single" w:sz="6" w:space="0" w:color="auto"/>
            </w:tcBorders>
          </w:tcPr>
          <w:p w14:paraId="3B6BAFE2" w14:textId="77777777" w:rsidR="00DA719E" w:rsidRPr="003B76BD" w:rsidRDefault="00DA719E" w:rsidP="002A46F4">
            <w:pPr>
              <w:pStyle w:val="DefaultText"/>
              <w:rPr>
                <w:sz w:val="20"/>
              </w:rPr>
            </w:pPr>
          </w:p>
        </w:tc>
      </w:tr>
      <w:tr w:rsidR="00DA719E" w14:paraId="3B6BAFE7" w14:textId="77777777" w:rsidTr="00B74FF7">
        <w:trPr>
          <w:cantSplit/>
          <w:trHeight w:hRule="exact" w:val="262"/>
        </w:trPr>
        <w:tc>
          <w:tcPr>
            <w:tcW w:w="1710" w:type="dxa"/>
          </w:tcPr>
          <w:p w14:paraId="3B6BAFE4" w14:textId="77777777" w:rsidR="00DA719E" w:rsidRPr="003B76BD" w:rsidRDefault="00DA719E" w:rsidP="003B76BD">
            <w:pPr>
              <w:pStyle w:val="DefaultText"/>
              <w:rPr>
                <w:sz w:val="20"/>
              </w:rPr>
            </w:pPr>
            <w:r w:rsidRPr="003B76BD">
              <w:rPr>
                <w:rFonts w:ascii="Arial" w:hAnsi="Arial" w:cs="Arial"/>
                <w:b/>
                <w:sz w:val="20"/>
              </w:rPr>
              <w:t>Prev. S.L. 1353</w:t>
            </w:r>
          </w:p>
        </w:tc>
        <w:tc>
          <w:tcPr>
            <w:tcW w:w="7744" w:type="dxa"/>
            <w:gridSpan w:val="6"/>
          </w:tcPr>
          <w:p w14:paraId="3B6BAFE5" w14:textId="77777777" w:rsidR="00DA719E" w:rsidRPr="002004BE" w:rsidRDefault="00DA719E" w:rsidP="002A46F4">
            <w:pPr>
              <w:pStyle w:val="DefaultText1"/>
              <w:tabs>
                <w:tab w:val="left" w:pos="985"/>
                <w:tab w:val="left" w:pos="1525"/>
                <w:tab w:val="left" w:pos="2065"/>
                <w:tab w:val="left" w:pos="2695"/>
                <w:tab w:val="left" w:pos="2965"/>
                <w:tab w:val="left" w:pos="3325"/>
              </w:tabs>
              <w:jc w:val="center"/>
              <w:rPr>
                <w:sz w:val="20"/>
              </w:rPr>
            </w:pPr>
            <w:r w:rsidRPr="002004BE">
              <w:rPr>
                <w:rFonts w:ascii="Arial" w:hAnsi="Arial"/>
                <w:b/>
                <w:sz w:val="20"/>
              </w:rPr>
              <w:t>Supplemental Nutrition Assistance Program</w:t>
            </w:r>
          </w:p>
        </w:tc>
        <w:tc>
          <w:tcPr>
            <w:tcW w:w="1098" w:type="dxa"/>
          </w:tcPr>
          <w:p w14:paraId="3B6BAFE6" w14:textId="77777777" w:rsidR="00DA719E" w:rsidRPr="003B76BD" w:rsidRDefault="00DA719E" w:rsidP="002A46F4">
            <w:pPr>
              <w:pStyle w:val="DefaultText"/>
              <w:rPr>
                <w:sz w:val="20"/>
              </w:rPr>
            </w:pPr>
          </w:p>
        </w:tc>
      </w:tr>
      <w:tr w:rsidR="00DA719E" w14:paraId="3B6BAFEC" w14:textId="77777777" w:rsidTr="00B74FF7">
        <w:trPr>
          <w:cantSplit/>
          <w:trHeight w:hRule="exact" w:val="297"/>
        </w:trPr>
        <w:tc>
          <w:tcPr>
            <w:tcW w:w="2809" w:type="dxa"/>
            <w:gridSpan w:val="2"/>
          </w:tcPr>
          <w:p w14:paraId="3B6BAFE8" w14:textId="77777777" w:rsidR="00DA719E" w:rsidRPr="003B76BD" w:rsidRDefault="00DA719E" w:rsidP="002A46F4">
            <w:pPr>
              <w:pStyle w:val="DefaultText"/>
              <w:rPr>
                <w:sz w:val="20"/>
              </w:rPr>
            </w:pPr>
          </w:p>
        </w:tc>
        <w:tc>
          <w:tcPr>
            <w:tcW w:w="5634" w:type="dxa"/>
            <w:gridSpan w:val="4"/>
          </w:tcPr>
          <w:p w14:paraId="3B6BAFE9" w14:textId="77777777" w:rsidR="00DA719E" w:rsidRPr="002004BE" w:rsidRDefault="00DA719E" w:rsidP="002A46F4">
            <w:pPr>
              <w:pStyle w:val="Heading4"/>
            </w:pPr>
            <w:r w:rsidRPr="002004BE">
              <w:t>Financial Eligibility Standards</w:t>
            </w:r>
          </w:p>
        </w:tc>
        <w:tc>
          <w:tcPr>
            <w:tcW w:w="1011" w:type="dxa"/>
          </w:tcPr>
          <w:p w14:paraId="3B6BAFEA" w14:textId="77777777" w:rsidR="00DA719E" w:rsidRPr="003B76BD" w:rsidRDefault="00DA719E" w:rsidP="002A46F4">
            <w:pPr>
              <w:pStyle w:val="DefaultText1"/>
              <w:rPr>
                <w:rFonts w:ascii="Arial" w:hAnsi="Arial" w:cs="Arial"/>
                <w:b/>
                <w:bCs/>
                <w:sz w:val="20"/>
              </w:rPr>
            </w:pPr>
            <w:r w:rsidRPr="003B76BD">
              <w:rPr>
                <w:rFonts w:ascii="Arial" w:hAnsi="Arial" w:cs="Arial"/>
                <w:b/>
                <w:bCs/>
                <w:sz w:val="20"/>
              </w:rPr>
              <w:t>Chapter</w:t>
            </w:r>
          </w:p>
        </w:tc>
        <w:tc>
          <w:tcPr>
            <w:tcW w:w="1098" w:type="dxa"/>
          </w:tcPr>
          <w:p w14:paraId="3B6BAFEB" w14:textId="77777777" w:rsidR="00DA719E" w:rsidRPr="003B76BD" w:rsidRDefault="00DA719E" w:rsidP="002A46F4">
            <w:pPr>
              <w:pStyle w:val="DefaultText1"/>
              <w:rPr>
                <w:sz w:val="20"/>
              </w:rPr>
            </w:pPr>
            <w:r w:rsidRPr="003B76BD">
              <w:rPr>
                <w:rFonts w:ascii="Arial" w:hAnsi="Arial"/>
                <w:b/>
                <w:sz w:val="20"/>
              </w:rPr>
              <w:t>363</w:t>
            </w:r>
          </w:p>
        </w:tc>
      </w:tr>
      <w:tr w:rsidR="00DA719E" w14:paraId="3B6BAFF4" w14:textId="77777777" w:rsidTr="00B74FF7">
        <w:trPr>
          <w:cantSplit/>
          <w:trHeight w:hRule="exact" w:val="259"/>
        </w:trPr>
        <w:tc>
          <w:tcPr>
            <w:tcW w:w="2809" w:type="dxa"/>
            <w:gridSpan w:val="2"/>
            <w:tcBorders>
              <w:bottom w:val="single" w:sz="6" w:space="0" w:color="auto"/>
            </w:tcBorders>
          </w:tcPr>
          <w:p w14:paraId="3B6BAFED" w14:textId="77777777" w:rsidR="00DA719E" w:rsidRPr="003B76BD" w:rsidRDefault="00DA719E" w:rsidP="002A46F4">
            <w:pPr>
              <w:pStyle w:val="DefaultText1"/>
              <w:rPr>
                <w:sz w:val="20"/>
              </w:rPr>
            </w:pPr>
            <w:r w:rsidRPr="003B76BD">
              <w:rPr>
                <w:rStyle w:val="InitialStyle"/>
                <w:rFonts w:ascii="Arial" w:hAnsi="Arial"/>
                <w:b/>
                <w:sz w:val="20"/>
              </w:rPr>
              <w:t>Rev. 1/2017</w:t>
            </w:r>
            <w:r w:rsidRPr="003B76BD">
              <w:rPr>
                <w:rStyle w:val="InitialStyle"/>
                <w:rFonts w:ascii="Arial" w:hAnsi="Arial"/>
                <w:b/>
                <w:strike/>
                <w:sz w:val="20"/>
              </w:rPr>
              <w:t xml:space="preserve"> </w:t>
            </w:r>
          </w:p>
        </w:tc>
        <w:tc>
          <w:tcPr>
            <w:tcW w:w="1872" w:type="dxa"/>
            <w:tcBorders>
              <w:bottom w:val="single" w:sz="6" w:space="0" w:color="auto"/>
            </w:tcBorders>
          </w:tcPr>
          <w:p w14:paraId="3B6BAFEE" w14:textId="77777777" w:rsidR="00DA719E" w:rsidRPr="002004BE" w:rsidRDefault="00DA719E" w:rsidP="002A46F4">
            <w:pPr>
              <w:pStyle w:val="DefaultText"/>
              <w:rPr>
                <w:sz w:val="20"/>
              </w:rPr>
            </w:pPr>
          </w:p>
        </w:tc>
        <w:tc>
          <w:tcPr>
            <w:tcW w:w="1254" w:type="dxa"/>
            <w:tcBorders>
              <w:bottom w:val="single" w:sz="6" w:space="0" w:color="auto"/>
            </w:tcBorders>
          </w:tcPr>
          <w:p w14:paraId="3B6BAFEF" w14:textId="77777777" w:rsidR="00DA719E" w:rsidRPr="002004BE" w:rsidRDefault="00DA719E" w:rsidP="002A46F4">
            <w:pPr>
              <w:pStyle w:val="DefaultText"/>
              <w:rPr>
                <w:sz w:val="20"/>
              </w:rPr>
            </w:pPr>
          </w:p>
        </w:tc>
        <w:tc>
          <w:tcPr>
            <w:tcW w:w="1254" w:type="dxa"/>
            <w:tcBorders>
              <w:bottom w:val="single" w:sz="6" w:space="0" w:color="auto"/>
            </w:tcBorders>
          </w:tcPr>
          <w:p w14:paraId="3B6BAFF0" w14:textId="77777777" w:rsidR="00DA719E" w:rsidRPr="003B76BD" w:rsidRDefault="00DA719E" w:rsidP="002A46F4">
            <w:pPr>
              <w:pStyle w:val="DefaultText"/>
              <w:rPr>
                <w:sz w:val="20"/>
              </w:rPr>
            </w:pPr>
          </w:p>
        </w:tc>
        <w:tc>
          <w:tcPr>
            <w:tcW w:w="1254" w:type="dxa"/>
            <w:tcBorders>
              <w:bottom w:val="single" w:sz="6" w:space="0" w:color="auto"/>
            </w:tcBorders>
          </w:tcPr>
          <w:p w14:paraId="3B6BAFF1" w14:textId="77777777" w:rsidR="00DA719E" w:rsidRPr="003B76BD" w:rsidRDefault="00DA719E" w:rsidP="002A46F4">
            <w:pPr>
              <w:pStyle w:val="DefaultText"/>
              <w:rPr>
                <w:rFonts w:ascii="Arial" w:hAnsi="Arial" w:cs="Arial"/>
                <w:b/>
                <w:sz w:val="20"/>
              </w:rPr>
            </w:pPr>
            <w:r w:rsidRPr="003B76BD">
              <w:rPr>
                <w:rFonts w:ascii="Arial" w:hAnsi="Arial" w:cs="Arial"/>
                <w:b/>
                <w:sz w:val="20"/>
              </w:rPr>
              <w:t>(1 of 2)</w:t>
            </w:r>
          </w:p>
        </w:tc>
        <w:tc>
          <w:tcPr>
            <w:tcW w:w="1011" w:type="dxa"/>
            <w:tcBorders>
              <w:bottom w:val="single" w:sz="6" w:space="0" w:color="auto"/>
            </w:tcBorders>
          </w:tcPr>
          <w:p w14:paraId="3B6BAFF2" w14:textId="77777777" w:rsidR="00DA719E" w:rsidRPr="003B76BD" w:rsidRDefault="00DA719E" w:rsidP="002A46F4">
            <w:pPr>
              <w:pStyle w:val="DefaultText1"/>
              <w:jc w:val="right"/>
              <w:rPr>
                <w:sz w:val="20"/>
              </w:rPr>
            </w:pPr>
            <w:r w:rsidRPr="003B76BD">
              <w:rPr>
                <w:rStyle w:val="InitialStyle"/>
                <w:rFonts w:ascii="Arial" w:hAnsi="Arial"/>
                <w:b/>
                <w:sz w:val="20"/>
              </w:rPr>
              <w:t>Page           Page</w:t>
            </w:r>
            <w:r w:rsidRPr="003B76BD">
              <w:rPr>
                <w:rFonts w:ascii="Arial" w:hAnsi="Arial"/>
                <w:b/>
                <w:sz w:val="20"/>
              </w:rPr>
              <w:t xml:space="preserve"> </w:t>
            </w:r>
          </w:p>
        </w:tc>
        <w:tc>
          <w:tcPr>
            <w:tcW w:w="1098" w:type="dxa"/>
            <w:tcBorders>
              <w:bottom w:val="single" w:sz="6" w:space="0" w:color="auto"/>
            </w:tcBorders>
          </w:tcPr>
          <w:p w14:paraId="3B6BAFF3" w14:textId="77777777" w:rsidR="00DA719E" w:rsidRPr="003B76BD" w:rsidRDefault="00DA719E" w:rsidP="002A46F4">
            <w:pPr>
              <w:pStyle w:val="DefaultText1"/>
              <w:rPr>
                <w:sz w:val="20"/>
              </w:rPr>
            </w:pPr>
            <w:r w:rsidRPr="003B76BD">
              <w:rPr>
                <w:rFonts w:ascii="Arial" w:hAnsi="Arial"/>
                <w:b/>
                <w:sz w:val="20"/>
              </w:rPr>
              <w:t>363.210</w:t>
            </w:r>
          </w:p>
        </w:tc>
      </w:tr>
    </w:tbl>
    <w:p w14:paraId="3B6BAFF5" w14:textId="77777777" w:rsidR="00DA719E" w:rsidRPr="003C1372" w:rsidRDefault="00DA719E" w:rsidP="002A46F4">
      <w:pPr>
        <w:pStyle w:val="DefaultText"/>
        <w:rPr>
          <w:rStyle w:val="InitialStyle"/>
          <w:rFonts w:ascii="Times New Roman" w:hAnsi="Times New Roman"/>
          <w:sz w:val="22"/>
          <w:szCs w:val="22"/>
        </w:rPr>
      </w:pPr>
    </w:p>
    <w:p w14:paraId="3B6BAFF6" w14:textId="77777777" w:rsidR="00DA719E" w:rsidRPr="003C1372" w:rsidRDefault="00DA719E" w:rsidP="002A46F4">
      <w:pPr>
        <w:pStyle w:val="DefaultText"/>
        <w:ind w:left="1800" w:hanging="810"/>
        <w:rPr>
          <w:rStyle w:val="InitialStyle"/>
          <w:rFonts w:ascii="Times New Roman" w:hAnsi="Times New Roman"/>
          <w:sz w:val="22"/>
          <w:szCs w:val="22"/>
        </w:rPr>
      </w:pPr>
      <w:r w:rsidRPr="003C1372">
        <w:rPr>
          <w:rStyle w:val="InitialStyle"/>
          <w:rFonts w:ascii="Times New Roman" w:hAnsi="Times New Roman"/>
          <w:sz w:val="22"/>
          <w:szCs w:val="22"/>
        </w:rPr>
        <w:t>(F)</w:t>
      </w:r>
      <w:r w:rsidRPr="003C1372">
        <w:rPr>
          <w:rStyle w:val="InitialStyle"/>
          <w:rFonts w:ascii="Times New Roman" w:hAnsi="Times New Roman"/>
          <w:sz w:val="22"/>
          <w:szCs w:val="22"/>
        </w:rPr>
        <w:tab/>
      </w:r>
      <w:r w:rsidRPr="003C1372">
        <w:rPr>
          <w:rStyle w:val="InitialStyle"/>
          <w:rFonts w:ascii="Times New Roman" w:hAnsi="Times New Roman"/>
          <w:sz w:val="22"/>
          <w:szCs w:val="22"/>
          <w:u w:val="single"/>
        </w:rPr>
        <w:t>Expenses Exceeding Income</w:t>
      </w:r>
    </w:p>
    <w:p w14:paraId="3B6BAFF7" w14:textId="77777777" w:rsidR="00DA719E" w:rsidRPr="003C1372" w:rsidRDefault="00DA719E" w:rsidP="002A46F4">
      <w:pPr>
        <w:pStyle w:val="DefaultText"/>
        <w:rPr>
          <w:rStyle w:val="InitialStyle"/>
          <w:rFonts w:ascii="Times New Roman" w:hAnsi="Times New Roman"/>
          <w:sz w:val="22"/>
          <w:szCs w:val="22"/>
        </w:rPr>
      </w:pPr>
    </w:p>
    <w:p w14:paraId="3B6BAFF8" w14:textId="77777777" w:rsidR="00DA719E" w:rsidRPr="003B76BD" w:rsidRDefault="00DA719E" w:rsidP="002A46F4">
      <w:pPr>
        <w:pStyle w:val="DefaultText"/>
        <w:ind w:left="1800" w:hanging="1800"/>
        <w:rPr>
          <w:rStyle w:val="InitialStyle"/>
          <w:rFonts w:ascii="Times New Roman" w:hAnsi="Times New Roman"/>
          <w:sz w:val="22"/>
          <w:szCs w:val="22"/>
        </w:rPr>
      </w:pPr>
      <w:r w:rsidRPr="003C1372">
        <w:rPr>
          <w:rStyle w:val="InitialStyle"/>
          <w:rFonts w:ascii="Times New Roman" w:hAnsi="Times New Roman"/>
          <w:sz w:val="22"/>
          <w:szCs w:val="22"/>
        </w:rPr>
        <w:tab/>
        <w:t xml:space="preserve">A household’s report </w:t>
      </w:r>
      <w:r w:rsidRPr="003B76BD">
        <w:rPr>
          <w:rStyle w:val="InitialStyle"/>
          <w:rFonts w:ascii="Times New Roman" w:hAnsi="Times New Roman"/>
          <w:sz w:val="22"/>
          <w:szCs w:val="22"/>
        </w:rPr>
        <w:t>of expenses that exceed its income may be grounds for a determination that further verification is required. However, this circumstance alone shall not be grounds for a denial. The Department shall explore with the household how it is managing its finances, whether the household receives excluded income or has assets, and how long the household has managed under these circumstances.</w:t>
      </w:r>
    </w:p>
    <w:p w14:paraId="3B6BAFF9" w14:textId="77777777" w:rsidR="00DA719E" w:rsidRPr="003B76BD" w:rsidRDefault="00DA719E" w:rsidP="002A46F4">
      <w:pPr>
        <w:pStyle w:val="DefaultText"/>
        <w:rPr>
          <w:rStyle w:val="InitialStyle"/>
          <w:rFonts w:ascii="Times New Roman" w:hAnsi="Times New Roman"/>
          <w:sz w:val="22"/>
          <w:szCs w:val="22"/>
        </w:rPr>
      </w:pPr>
    </w:p>
    <w:p w14:paraId="3B6BAFFA" w14:textId="77777777" w:rsidR="00DA719E" w:rsidRPr="003B76BD" w:rsidRDefault="00DA719E" w:rsidP="002A46F4">
      <w:pPr>
        <w:pStyle w:val="DefaultText"/>
        <w:ind w:left="1800" w:hanging="810"/>
        <w:rPr>
          <w:rStyle w:val="InitialStyle"/>
          <w:rFonts w:ascii="Times New Roman" w:hAnsi="Times New Roman"/>
          <w:sz w:val="22"/>
          <w:szCs w:val="22"/>
        </w:rPr>
      </w:pPr>
      <w:r w:rsidRPr="003B76BD">
        <w:rPr>
          <w:rStyle w:val="InitialStyle"/>
          <w:rFonts w:ascii="Times New Roman" w:hAnsi="Times New Roman"/>
          <w:sz w:val="22"/>
          <w:szCs w:val="22"/>
        </w:rPr>
        <w:t>(G)</w:t>
      </w:r>
      <w:r w:rsidRPr="003B76BD">
        <w:rPr>
          <w:rStyle w:val="InitialStyle"/>
          <w:rFonts w:ascii="Times New Roman" w:hAnsi="Times New Roman"/>
          <w:sz w:val="22"/>
          <w:szCs w:val="22"/>
        </w:rPr>
        <w:tab/>
      </w:r>
      <w:r w:rsidRPr="003B76BD">
        <w:rPr>
          <w:rStyle w:val="InitialStyle"/>
          <w:rFonts w:ascii="Times New Roman" w:hAnsi="Times New Roman"/>
          <w:sz w:val="22"/>
          <w:szCs w:val="22"/>
          <w:u w:val="single"/>
        </w:rPr>
        <w:t>Methods of Verifying Income</w:t>
      </w:r>
    </w:p>
    <w:p w14:paraId="3B6BAFFB" w14:textId="77777777" w:rsidR="00DA719E" w:rsidRPr="003B76BD" w:rsidRDefault="00DA719E" w:rsidP="002A46F4">
      <w:pPr>
        <w:pStyle w:val="DefaultText"/>
        <w:rPr>
          <w:rStyle w:val="InitialStyle"/>
          <w:rFonts w:ascii="Times New Roman" w:hAnsi="Times New Roman"/>
          <w:sz w:val="22"/>
          <w:szCs w:val="22"/>
        </w:rPr>
      </w:pPr>
    </w:p>
    <w:p w14:paraId="3B6BAFFC" w14:textId="77777777" w:rsidR="00DA719E" w:rsidRPr="003B76BD" w:rsidRDefault="00DA719E" w:rsidP="002A46F4">
      <w:pPr>
        <w:pStyle w:val="DefaultText"/>
        <w:ind w:left="1800" w:hanging="1800"/>
        <w:rPr>
          <w:rStyle w:val="InitialStyle"/>
          <w:rFonts w:ascii="Times New Roman" w:hAnsi="Times New Roman"/>
          <w:sz w:val="22"/>
          <w:szCs w:val="22"/>
        </w:rPr>
      </w:pPr>
      <w:r w:rsidRPr="003B76BD">
        <w:rPr>
          <w:rStyle w:val="InitialStyle"/>
          <w:rFonts w:ascii="Times New Roman" w:hAnsi="Times New Roman"/>
          <w:sz w:val="22"/>
          <w:szCs w:val="22"/>
        </w:rPr>
        <w:tab/>
        <w:t>Documentary evidence is the primary source of income verification as defined in 106 CMR 361.640(A). If other types of verification are used, the case manager shall document in the case record why an alternate source was needed. If all attempts to verify income have been unsuccessful because the person or organization that is responsible for providing documentation of the income has failed to cooperate with the household and the case manager, and all other sources of verification are unavailable, the case</w:t>
      </w:r>
      <w:r w:rsidRPr="003B76BD">
        <w:rPr>
          <w:rStyle w:val="InitialStyle"/>
          <w:rFonts w:ascii="Times New Roman" w:hAnsi="Times New Roman"/>
          <w:strike/>
          <w:sz w:val="22"/>
          <w:szCs w:val="22"/>
        </w:rPr>
        <w:t xml:space="preserve"> </w:t>
      </w:r>
      <w:r w:rsidRPr="003B76BD">
        <w:rPr>
          <w:rStyle w:val="InitialStyle"/>
          <w:rFonts w:ascii="Times New Roman" w:hAnsi="Times New Roman"/>
          <w:sz w:val="22"/>
          <w:szCs w:val="22"/>
        </w:rPr>
        <w:t>manager shall determine an amount to be used for certification purposes based on the best available information.</w:t>
      </w:r>
    </w:p>
    <w:p w14:paraId="3B6BAFFD" w14:textId="77777777" w:rsidR="00DA719E" w:rsidRPr="003B76BD" w:rsidRDefault="00DA719E" w:rsidP="002A46F4">
      <w:pPr>
        <w:pStyle w:val="DefaultText"/>
        <w:rPr>
          <w:rStyle w:val="InitialStyle"/>
          <w:rFonts w:ascii="Times New Roman" w:hAnsi="Times New Roman"/>
          <w:sz w:val="22"/>
          <w:szCs w:val="22"/>
        </w:rPr>
      </w:pPr>
    </w:p>
    <w:p w14:paraId="3B6BAFFE" w14:textId="77777777" w:rsidR="00DA719E" w:rsidRPr="003C1372" w:rsidRDefault="00DA719E" w:rsidP="002A46F4">
      <w:pPr>
        <w:pStyle w:val="DefaultText"/>
        <w:ind w:left="1800" w:hanging="1800"/>
        <w:rPr>
          <w:rStyle w:val="InitialStyle"/>
          <w:rFonts w:ascii="Times New Roman" w:hAnsi="Times New Roman"/>
          <w:sz w:val="22"/>
          <w:szCs w:val="22"/>
        </w:rPr>
      </w:pPr>
      <w:r w:rsidRPr="003B76BD">
        <w:rPr>
          <w:rStyle w:val="InitialStyle"/>
          <w:rFonts w:ascii="Times New Roman" w:hAnsi="Times New Roman"/>
          <w:sz w:val="22"/>
          <w:szCs w:val="22"/>
        </w:rPr>
        <w:tab/>
        <w:t>When verifying that income is exempt as a loan, a legally binding agreement is not required. A statement signed by both parties that indicates that the payment is a loan and must be repaid is sufficient verification. However, if the household receives payments on a recurrent or regular basis from the same source but claims the payments are loans, the case manager may also require that the provider of the loan sign an affidavit that states that repayments are being made or that payments will be made in accordance with an established repayment schedule.</w:t>
      </w:r>
    </w:p>
    <w:p w14:paraId="3B6BAFFF" w14:textId="77777777" w:rsidR="00DA719E" w:rsidRPr="003C1372" w:rsidRDefault="00DA719E" w:rsidP="002A46F4">
      <w:pPr>
        <w:pStyle w:val="DefaultText"/>
        <w:rPr>
          <w:rStyle w:val="InitialStyle"/>
          <w:rFonts w:ascii="Times New Roman" w:hAnsi="Times New Roman"/>
          <w:sz w:val="22"/>
          <w:szCs w:val="22"/>
        </w:rPr>
      </w:pPr>
    </w:p>
    <w:p w14:paraId="3B6BB000" w14:textId="77777777" w:rsidR="00DA719E" w:rsidRDefault="00DA719E" w:rsidP="003C1372">
      <w:pPr>
        <w:pStyle w:val="DefaultText"/>
        <w:jc w:val="both"/>
        <w:rPr>
          <w:rStyle w:val="InitialStyle"/>
          <w:rFonts w:ascii="Times New Roman" w:hAnsi="Times New Roman"/>
        </w:rPr>
      </w:pPr>
    </w:p>
    <w:p w14:paraId="3B6BB001" w14:textId="77777777" w:rsidR="00DA719E" w:rsidRDefault="00DA719E" w:rsidP="003C1372">
      <w:pPr>
        <w:pStyle w:val="DefaultText"/>
        <w:jc w:val="both"/>
        <w:rPr>
          <w:rStyle w:val="InitialStyle"/>
          <w:rFonts w:ascii="Times New Roman" w:hAnsi="Times New Roman"/>
        </w:rPr>
      </w:pPr>
    </w:p>
    <w:p w14:paraId="3B6BB002" w14:textId="77777777" w:rsidR="00DA719E" w:rsidRDefault="00DA719E" w:rsidP="003C1372">
      <w:pPr>
        <w:pStyle w:val="DefaultText"/>
        <w:jc w:val="both"/>
        <w:rPr>
          <w:rStyle w:val="InitialStyle"/>
          <w:rFonts w:ascii="Times New Roman" w:hAnsi="Times New Roman"/>
        </w:rPr>
      </w:pPr>
    </w:p>
    <w:p w14:paraId="3B6BB003" w14:textId="77777777" w:rsidR="00DA719E" w:rsidRDefault="00DA719E" w:rsidP="003C1372">
      <w:pPr>
        <w:pStyle w:val="DefaultText"/>
        <w:jc w:val="both"/>
        <w:rPr>
          <w:rStyle w:val="InitialStyle"/>
          <w:rFonts w:ascii="Times New Roman" w:hAnsi="Times New Roman"/>
        </w:rPr>
      </w:pPr>
    </w:p>
    <w:p w14:paraId="3B6BB004" w14:textId="77777777" w:rsidR="00DA719E" w:rsidRDefault="00DA719E" w:rsidP="003C1372">
      <w:pPr>
        <w:pStyle w:val="DefaultText"/>
        <w:jc w:val="both"/>
        <w:rPr>
          <w:rStyle w:val="InitialStyle"/>
          <w:rFonts w:ascii="Times New Roman" w:hAnsi="Times New Roman"/>
        </w:rPr>
      </w:pPr>
    </w:p>
    <w:p w14:paraId="3B6BB005" w14:textId="77777777" w:rsidR="00DA719E" w:rsidRDefault="00DA719E" w:rsidP="003C1372">
      <w:pPr>
        <w:pStyle w:val="DefaultText"/>
        <w:jc w:val="both"/>
        <w:rPr>
          <w:rStyle w:val="InitialStyle"/>
          <w:rFonts w:ascii="Times New Roman" w:hAnsi="Times New Roman"/>
        </w:rPr>
      </w:pPr>
    </w:p>
    <w:p w14:paraId="3B6BB006" w14:textId="77777777" w:rsidR="00DA719E" w:rsidRDefault="00DA719E" w:rsidP="003C1372">
      <w:pPr>
        <w:pStyle w:val="DefaultText"/>
        <w:jc w:val="both"/>
        <w:rPr>
          <w:rStyle w:val="InitialStyle"/>
          <w:rFonts w:ascii="Times New Roman" w:hAnsi="Times New Roman"/>
        </w:rPr>
      </w:pPr>
    </w:p>
    <w:p w14:paraId="3B6BB007" w14:textId="77777777" w:rsidR="00DA719E" w:rsidRDefault="00DA719E" w:rsidP="003C1372">
      <w:pPr>
        <w:pStyle w:val="DefaultText"/>
        <w:jc w:val="both"/>
        <w:rPr>
          <w:rStyle w:val="InitialStyle"/>
          <w:rFonts w:ascii="Times New Roman" w:hAnsi="Times New Roman"/>
        </w:rPr>
      </w:pPr>
    </w:p>
    <w:p w14:paraId="3B6BB008" w14:textId="77777777" w:rsidR="00DA719E" w:rsidRDefault="00DA719E" w:rsidP="003C1372">
      <w:pPr>
        <w:pStyle w:val="DefaultText"/>
        <w:jc w:val="both"/>
        <w:rPr>
          <w:rStyle w:val="InitialStyle"/>
          <w:rFonts w:ascii="Times New Roman" w:hAnsi="Times New Roman"/>
        </w:rPr>
      </w:pPr>
    </w:p>
    <w:p w14:paraId="3B6BB009" w14:textId="77777777" w:rsidR="00DA719E" w:rsidRDefault="00DA719E" w:rsidP="003C1372">
      <w:pPr>
        <w:pStyle w:val="DefaultText"/>
        <w:jc w:val="both"/>
        <w:rPr>
          <w:rStyle w:val="InitialStyle"/>
          <w:rFonts w:ascii="Times New Roman" w:hAnsi="Times New Roman"/>
        </w:rPr>
      </w:pPr>
    </w:p>
    <w:p w14:paraId="3B6BB00A" w14:textId="77777777" w:rsidR="00DA719E" w:rsidRDefault="00DA719E" w:rsidP="003C1372">
      <w:pPr>
        <w:pStyle w:val="DefaultText"/>
        <w:jc w:val="both"/>
        <w:rPr>
          <w:rStyle w:val="InitialStyle"/>
          <w:rFonts w:ascii="Times New Roman" w:hAnsi="Times New Roman"/>
        </w:rPr>
      </w:pPr>
    </w:p>
    <w:p w14:paraId="3B6BB00B" w14:textId="77777777" w:rsidR="00DA719E" w:rsidRDefault="00DA719E" w:rsidP="003C1372">
      <w:pPr>
        <w:pStyle w:val="DefaultText"/>
        <w:jc w:val="both"/>
        <w:rPr>
          <w:rStyle w:val="InitialStyle"/>
          <w:rFonts w:ascii="Times New Roman" w:hAnsi="Times New Roman"/>
        </w:rPr>
      </w:pPr>
    </w:p>
    <w:p w14:paraId="3B6BB00C" w14:textId="77777777" w:rsidR="00DA719E" w:rsidRDefault="00DA719E" w:rsidP="003C1372">
      <w:pPr>
        <w:pStyle w:val="DefaultText"/>
        <w:jc w:val="both"/>
        <w:rPr>
          <w:rStyle w:val="InitialStyle"/>
          <w:rFonts w:ascii="Times New Roman" w:hAnsi="Times New Roman"/>
        </w:rPr>
      </w:pPr>
    </w:p>
    <w:p w14:paraId="3B6BB00D" w14:textId="77777777" w:rsidR="00DA719E" w:rsidRDefault="00DA719E" w:rsidP="003C1372">
      <w:pPr>
        <w:pStyle w:val="DefaultText"/>
        <w:jc w:val="both"/>
        <w:rPr>
          <w:rStyle w:val="InitialStyle"/>
          <w:rFonts w:ascii="Times New Roman" w:hAnsi="Times New Roman"/>
        </w:rPr>
      </w:pPr>
    </w:p>
    <w:p w14:paraId="3B6BB00E" w14:textId="77777777" w:rsidR="00DA719E" w:rsidRDefault="00DA719E" w:rsidP="003C1372">
      <w:pPr>
        <w:pStyle w:val="DefaultText"/>
        <w:jc w:val="both"/>
        <w:rPr>
          <w:rStyle w:val="InitialStyle"/>
          <w:rFonts w:ascii="Times New Roman" w:hAnsi="Times New Roman"/>
        </w:rPr>
      </w:pPr>
    </w:p>
    <w:p w14:paraId="3B6BB00F" w14:textId="77777777" w:rsidR="00DA719E" w:rsidRDefault="00DA719E" w:rsidP="003C1372">
      <w:pPr>
        <w:pStyle w:val="DefaultText"/>
        <w:jc w:val="both"/>
        <w:rPr>
          <w:rStyle w:val="InitialStyle"/>
          <w:rFonts w:ascii="Times New Roman" w:hAnsi="Times New Roman"/>
        </w:rPr>
      </w:pPr>
    </w:p>
    <w:p w14:paraId="3B6BB010" w14:textId="77777777" w:rsidR="00DA719E" w:rsidRDefault="00DA719E" w:rsidP="003C1372">
      <w:pPr>
        <w:pStyle w:val="DefaultText"/>
        <w:jc w:val="both"/>
        <w:rPr>
          <w:rStyle w:val="InitialStyle"/>
          <w:rFonts w:ascii="Times New Roman" w:hAnsi="Times New Roman"/>
        </w:rPr>
      </w:pPr>
    </w:p>
    <w:p w14:paraId="3B6BB011" w14:textId="77777777" w:rsidR="00DA719E" w:rsidRDefault="00DA719E" w:rsidP="003C1372">
      <w:pPr>
        <w:pStyle w:val="DefaultText"/>
        <w:jc w:val="both"/>
        <w:rPr>
          <w:rStyle w:val="InitialStyle"/>
          <w:rFonts w:ascii="Times New Roman" w:hAnsi="Times New Roman"/>
        </w:rPr>
      </w:pPr>
    </w:p>
    <w:p w14:paraId="3B6BB012" w14:textId="77777777" w:rsidR="00DA719E" w:rsidRDefault="00DA719E" w:rsidP="003C1372">
      <w:pPr>
        <w:pStyle w:val="DefaultText"/>
        <w:jc w:val="both"/>
        <w:rPr>
          <w:rStyle w:val="InitialStyle"/>
          <w:rFonts w:ascii="Times New Roman" w:hAnsi="Times New Roman"/>
        </w:rPr>
      </w:pPr>
    </w:p>
    <w:p w14:paraId="3B6BB013" w14:textId="77777777" w:rsidR="00DA719E" w:rsidRDefault="00DA719E" w:rsidP="003C1372">
      <w:pPr>
        <w:pStyle w:val="DefaultText"/>
        <w:jc w:val="both"/>
        <w:rPr>
          <w:rStyle w:val="InitialStyle"/>
          <w:rFonts w:ascii="Times New Roman" w:hAnsi="Times New Roman"/>
        </w:rPr>
      </w:pPr>
    </w:p>
    <w:p w14:paraId="3B6BB014" w14:textId="77777777" w:rsidR="00DA719E" w:rsidRDefault="00DA719E" w:rsidP="003C1372">
      <w:pPr>
        <w:pStyle w:val="DefaultText"/>
        <w:jc w:val="both"/>
        <w:rPr>
          <w:rStyle w:val="InitialStyle"/>
          <w:rFonts w:ascii="Times New Roman" w:hAnsi="Times New Roman"/>
        </w:rPr>
      </w:pPr>
    </w:p>
    <w:p w14:paraId="3B6BB015" w14:textId="77777777" w:rsidR="00DA719E" w:rsidRDefault="00DA719E" w:rsidP="003C1372">
      <w:pPr>
        <w:pStyle w:val="DefaultText"/>
        <w:jc w:val="both"/>
        <w:rPr>
          <w:rStyle w:val="InitialStyle"/>
          <w:rFonts w:ascii="Times New Roman" w:hAnsi="Times New Roman"/>
        </w:rPr>
      </w:pPr>
    </w:p>
    <w:p w14:paraId="3B6BB016" w14:textId="77777777" w:rsidR="00DA719E" w:rsidRDefault="00DA719E" w:rsidP="003C1372">
      <w:pPr>
        <w:pStyle w:val="DefaultText"/>
        <w:jc w:val="both"/>
      </w:pPr>
    </w:p>
    <w:tbl>
      <w:tblPr>
        <w:tblW w:w="10642" w:type="dxa"/>
        <w:tblInd w:w="120" w:type="dxa"/>
        <w:tblLayout w:type="fixed"/>
        <w:tblCellMar>
          <w:left w:w="120" w:type="dxa"/>
          <w:right w:w="120" w:type="dxa"/>
        </w:tblCellMar>
        <w:tblLook w:val="0000" w:firstRow="0" w:lastRow="0" w:firstColumn="0" w:lastColumn="0" w:noHBand="0" w:noVBand="0"/>
      </w:tblPr>
      <w:tblGrid>
        <w:gridCol w:w="1800"/>
        <w:gridCol w:w="1099"/>
        <w:gridCol w:w="1872"/>
        <w:gridCol w:w="1254"/>
        <w:gridCol w:w="1254"/>
        <w:gridCol w:w="1254"/>
        <w:gridCol w:w="1011"/>
        <w:gridCol w:w="1098"/>
      </w:tblGrid>
      <w:tr w:rsidR="00DA719E" w:rsidRPr="002004BE" w14:paraId="3B6BB018" w14:textId="77777777" w:rsidTr="00B74FF7">
        <w:trPr>
          <w:cantSplit/>
          <w:trHeight w:hRule="exact" w:val="259"/>
        </w:trPr>
        <w:tc>
          <w:tcPr>
            <w:tcW w:w="10642" w:type="dxa"/>
            <w:gridSpan w:val="8"/>
          </w:tcPr>
          <w:p w14:paraId="3B6BB017" w14:textId="77777777" w:rsidR="00DA719E" w:rsidRPr="002004BE" w:rsidRDefault="00DA719E" w:rsidP="002A46F4">
            <w:pPr>
              <w:pStyle w:val="DefaultText1"/>
              <w:jc w:val="center"/>
              <w:rPr>
                <w:sz w:val="20"/>
              </w:rPr>
            </w:pPr>
            <w:r w:rsidRPr="002004BE">
              <w:rPr>
                <w:rStyle w:val="InitialStyle"/>
                <w:rFonts w:ascii="Arial" w:hAnsi="Arial"/>
                <w:b/>
                <w:sz w:val="20"/>
              </w:rPr>
              <w:lastRenderedPageBreak/>
              <w:t>106 CMR: Department of Transitional Assistance</w:t>
            </w:r>
          </w:p>
        </w:tc>
      </w:tr>
      <w:tr w:rsidR="00DA719E" w:rsidRPr="002004BE" w14:paraId="3B6BB01D" w14:textId="77777777" w:rsidTr="00B74FF7">
        <w:trPr>
          <w:cantSplit/>
          <w:trHeight w:hRule="exact" w:val="259"/>
        </w:trPr>
        <w:tc>
          <w:tcPr>
            <w:tcW w:w="2899" w:type="dxa"/>
            <w:gridSpan w:val="2"/>
            <w:tcBorders>
              <w:top w:val="single" w:sz="6" w:space="0" w:color="auto"/>
            </w:tcBorders>
          </w:tcPr>
          <w:p w14:paraId="3B6BB019" w14:textId="77777777" w:rsidR="00DA719E" w:rsidRPr="002004BE" w:rsidRDefault="00DA719E" w:rsidP="003B76BD">
            <w:pPr>
              <w:pStyle w:val="DefaultText1"/>
              <w:rPr>
                <w:sz w:val="20"/>
              </w:rPr>
            </w:pPr>
            <w:r w:rsidRPr="002004BE">
              <w:rPr>
                <w:rStyle w:val="InitialStyle"/>
                <w:rFonts w:ascii="Arial" w:hAnsi="Arial"/>
                <w:b/>
                <w:sz w:val="20"/>
              </w:rPr>
              <w:t>Trans. by S.L. 1377</w:t>
            </w:r>
          </w:p>
        </w:tc>
        <w:tc>
          <w:tcPr>
            <w:tcW w:w="5634" w:type="dxa"/>
            <w:gridSpan w:val="4"/>
            <w:tcBorders>
              <w:top w:val="single" w:sz="6" w:space="0" w:color="auto"/>
            </w:tcBorders>
          </w:tcPr>
          <w:p w14:paraId="3B6BB01A" w14:textId="77777777" w:rsidR="00DA719E" w:rsidRPr="002004BE" w:rsidRDefault="00DA719E" w:rsidP="002A46F4">
            <w:pPr>
              <w:pStyle w:val="DefaultText"/>
              <w:rPr>
                <w:sz w:val="20"/>
              </w:rPr>
            </w:pPr>
          </w:p>
        </w:tc>
        <w:tc>
          <w:tcPr>
            <w:tcW w:w="1011" w:type="dxa"/>
            <w:tcBorders>
              <w:top w:val="single" w:sz="6" w:space="0" w:color="auto"/>
            </w:tcBorders>
          </w:tcPr>
          <w:p w14:paraId="3B6BB01B" w14:textId="77777777" w:rsidR="00DA719E" w:rsidRPr="002004BE" w:rsidRDefault="00DA719E" w:rsidP="002A46F4">
            <w:pPr>
              <w:pStyle w:val="DefaultText"/>
              <w:rPr>
                <w:sz w:val="20"/>
              </w:rPr>
            </w:pPr>
          </w:p>
        </w:tc>
        <w:tc>
          <w:tcPr>
            <w:tcW w:w="1098" w:type="dxa"/>
            <w:tcBorders>
              <w:top w:val="single" w:sz="6" w:space="0" w:color="auto"/>
            </w:tcBorders>
          </w:tcPr>
          <w:p w14:paraId="3B6BB01C" w14:textId="77777777" w:rsidR="00DA719E" w:rsidRPr="002004BE" w:rsidRDefault="00DA719E" w:rsidP="002A46F4">
            <w:pPr>
              <w:pStyle w:val="DefaultText"/>
              <w:rPr>
                <w:sz w:val="20"/>
              </w:rPr>
            </w:pPr>
          </w:p>
        </w:tc>
      </w:tr>
      <w:tr w:rsidR="00DA719E" w:rsidRPr="002004BE" w14:paraId="3B6BB021" w14:textId="77777777" w:rsidTr="00B74FF7">
        <w:trPr>
          <w:cantSplit/>
          <w:trHeight w:hRule="exact" w:val="262"/>
        </w:trPr>
        <w:tc>
          <w:tcPr>
            <w:tcW w:w="1800" w:type="dxa"/>
          </w:tcPr>
          <w:p w14:paraId="3B6BB01E" w14:textId="77777777" w:rsidR="00DA719E" w:rsidRPr="002004BE" w:rsidRDefault="00DA719E" w:rsidP="003B76BD">
            <w:pPr>
              <w:pStyle w:val="DefaultText"/>
              <w:rPr>
                <w:sz w:val="20"/>
              </w:rPr>
            </w:pPr>
            <w:r w:rsidRPr="002004BE">
              <w:rPr>
                <w:rFonts w:ascii="Arial" w:hAnsi="Arial" w:cs="Arial"/>
                <w:b/>
                <w:sz w:val="20"/>
              </w:rPr>
              <w:t>Prev. S.L. 1353</w:t>
            </w:r>
          </w:p>
        </w:tc>
        <w:tc>
          <w:tcPr>
            <w:tcW w:w="7744" w:type="dxa"/>
            <w:gridSpan w:val="6"/>
          </w:tcPr>
          <w:p w14:paraId="3B6BB01F" w14:textId="77777777" w:rsidR="00DA719E" w:rsidRPr="002004BE" w:rsidRDefault="00DA719E" w:rsidP="002A46F4">
            <w:pPr>
              <w:pStyle w:val="DefaultText1"/>
              <w:tabs>
                <w:tab w:val="left" w:pos="985"/>
                <w:tab w:val="left" w:pos="1525"/>
                <w:tab w:val="left" w:pos="2065"/>
                <w:tab w:val="left" w:pos="2695"/>
                <w:tab w:val="left" w:pos="2965"/>
                <w:tab w:val="left" w:pos="3325"/>
              </w:tabs>
              <w:jc w:val="center"/>
              <w:rPr>
                <w:sz w:val="20"/>
              </w:rPr>
            </w:pPr>
            <w:r w:rsidRPr="002004BE">
              <w:rPr>
                <w:rFonts w:ascii="Arial" w:hAnsi="Arial"/>
                <w:b/>
                <w:sz w:val="20"/>
              </w:rPr>
              <w:t>Supplemental Nutrition Assistance Program</w:t>
            </w:r>
          </w:p>
        </w:tc>
        <w:tc>
          <w:tcPr>
            <w:tcW w:w="1098" w:type="dxa"/>
          </w:tcPr>
          <w:p w14:paraId="3B6BB020" w14:textId="77777777" w:rsidR="00DA719E" w:rsidRPr="002004BE" w:rsidRDefault="00DA719E" w:rsidP="002A46F4">
            <w:pPr>
              <w:pStyle w:val="DefaultText"/>
              <w:rPr>
                <w:sz w:val="20"/>
              </w:rPr>
            </w:pPr>
          </w:p>
        </w:tc>
      </w:tr>
      <w:tr w:rsidR="00DA719E" w:rsidRPr="002004BE" w14:paraId="3B6BB026" w14:textId="77777777" w:rsidTr="00B74FF7">
        <w:trPr>
          <w:cantSplit/>
          <w:trHeight w:hRule="exact" w:val="297"/>
        </w:trPr>
        <w:tc>
          <w:tcPr>
            <w:tcW w:w="2899" w:type="dxa"/>
            <w:gridSpan w:val="2"/>
          </w:tcPr>
          <w:p w14:paraId="3B6BB022" w14:textId="77777777" w:rsidR="00DA719E" w:rsidRPr="002004BE" w:rsidRDefault="00DA719E" w:rsidP="002A46F4">
            <w:pPr>
              <w:pStyle w:val="DefaultText"/>
              <w:rPr>
                <w:sz w:val="20"/>
              </w:rPr>
            </w:pPr>
          </w:p>
        </w:tc>
        <w:tc>
          <w:tcPr>
            <w:tcW w:w="5634" w:type="dxa"/>
            <w:gridSpan w:val="4"/>
          </w:tcPr>
          <w:p w14:paraId="3B6BB023" w14:textId="77777777" w:rsidR="00DA719E" w:rsidRPr="002004BE" w:rsidRDefault="00DA719E" w:rsidP="002A46F4">
            <w:pPr>
              <w:pStyle w:val="Heading4"/>
            </w:pPr>
            <w:r w:rsidRPr="002004BE">
              <w:t>Financial Eligibility Standards</w:t>
            </w:r>
          </w:p>
        </w:tc>
        <w:tc>
          <w:tcPr>
            <w:tcW w:w="1011" w:type="dxa"/>
          </w:tcPr>
          <w:p w14:paraId="3B6BB024" w14:textId="77777777" w:rsidR="00DA719E" w:rsidRPr="002004BE" w:rsidRDefault="00DA719E" w:rsidP="002A46F4">
            <w:pPr>
              <w:pStyle w:val="DefaultText1"/>
              <w:rPr>
                <w:rFonts w:ascii="Arial" w:hAnsi="Arial" w:cs="Arial"/>
                <w:b/>
                <w:bCs/>
                <w:sz w:val="20"/>
              </w:rPr>
            </w:pPr>
            <w:r w:rsidRPr="002004BE">
              <w:rPr>
                <w:rFonts w:ascii="Arial" w:hAnsi="Arial" w:cs="Arial"/>
                <w:b/>
                <w:bCs/>
                <w:sz w:val="20"/>
              </w:rPr>
              <w:t>Chapter</w:t>
            </w:r>
          </w:p>
        </w:tc>
        <w:tc>
          <w:tcPr>
            <w:tcW w:w="1098" w:type="dxa"/>
          </w:tcPr>
          <w:p w14:paraId="3B6BB025" w14:textId="77777777" w:rsidR="00DA719E" w:rsidRPr="002004BE" w:rsidRDefault="00DA719E" w:rsidP="002A46F4">
            <w:pPr>
              <w:pStyle w:val="DefaultText1"/>
              <w:rPr>
                <w:sz w:val="20"/>
              </w:rPr>
            </w:pPr>
            <w:r w:rsidRPr="002004BE">
              <w:rPr>
                <w:rFonts w:ascii="Arial" w:hAnsi="Arial"/>
                <w:b/>
                <w:sz w:val="20"/>
              </w:rPr>
              <w:t>363</w:t>
            </w:r>
          </w:p>
        </w:tc>
      </w:tr>
      <w:tr w:rsidR="00DA719E" w:rsidRPr="002004BE" w14:paraId="3B6BB02E" w14:textId="77777777" w:rsidTr="00B74FF7">
        <w:trPr>
          <w:cantSplit/>
          <w:trHeight w:hRule="exact" w:val="259"/>
        </w:trPr>
        <w:tc>
          <w:tcPr>
            <w:tcW w:w="2899" w:type="dxa"/>
            <w:gridSpan w:val="2"/>
            <w:tcBorders>
              <w:bottom w:val="single" w:sz="6" w:space="0" w:color="auto"/>
            </w:tcBorders>
          </w:tcPr>
          <w:p w14:paraId="3B6BB027" w14:textId="77777777" w:rsidR="00DA719E" w:rsidRPr="002004BE" w:rsidRDefault="00DA719E" w:rsidP="002A46F4">
            <w:pPr>
              <w:pStyle w:val="DefaultText1"/>
              <w:rPr>
                <w:sz w:val="20"/>
              </w:rPr>
            </w:pPr>
            <w:r w:rsidRPr="002004BE">
              <w:rPr>
                <w:rStyle w:val="InitialStyle"/>
                <w:rFonts w:ascii="Arial" w:hAnsi="Arial"/>
                <w:b/>
                <w:sz w:val="20"/>
              </w:rPr>
              <w:t>Rev. 1/2017</w:t>
            </w:r>
            <w:r w:rsidRPr="002004BE">
              <w:rPr>
                <w:rStyle w:val="InitialStyle"/>
                <w:rFonts w:ascii="Arial" w:hAnsi="Arial"/>
                <w:b/>
                <w:strike/>
                <w:sz w:val="20"/>
              </w:rPr>
              <w:t xml:space="preserve"> </w:t>
            </w:r>
          </w:p>
        </w:tc>
        <w:tc>
          <w:tcPr>
            <w:tcW w:w="1872" w:type="dxa"/>
            <w:tcBorders>
              <w:bottom w:val="single" w:sz="6" w:space="0" w:color="auto"/>
            </w:tcBorders>
          </w:tcPr>
          <w:p w14:paraId="3B6BB028" w14:textId="77777777" w:rsidR="00DA719E" w:rsidRPr="002004BE" w:rsidRDefault="00DA719E" w:rsidP="002A46F4">
            <w:pPr>
              <w:pStyle w:val="DefaultText"/>
              <w:rPr>
                <w:sz w:val="20"/>
              </w:rPr>
            </w:pPr>
          </w:p>
        </w:tc>
        <w:tc>
          <w:tcPr>
            <w:tcW w:w="1254" w:type="dxa"/>
            <w:tcBorders>
              <w:bottom w:val="single" w:sz="6" w:space="0" w:color="auto"/>
            </w:tcBorders>
          </w:tcPr>
          <w:p w14:paraId="3B6BB029" w14:textId="77777777" w:rsidR="00DA719E" w:rsidRPr="002004BE" w:rsidRDefault="00DA719E" w:rsidP="002A46F4">
            <w:pPr>
              <w:pStyle w:val="DefaultText"/>
              <w:rPr>
                <w:sz w:val="20"/>
              </w:rPr>
            </w:pPr>
          </w:p>
        </w:tc>
        <w:tc>
          <w:tcPr>
            <w:tcW w:w="1254" w:type="dxa"/>
            <w:tcBorders>
              <w:bottom w:val="single" w:sz="6" w:space="0" w:color="auto"/>
            </w:tcBorders>
          </w:tcPr>
          <w:p w14:paraId="3B6BB02A" w14:textId="77777777" w:rsidR="00DA719E" w:rsidRPr="002004BE" w:rsidRDefault="00DA719E" w:rsidP="002A46F4">
            <w:pPr>
              <w:pStyle w:val="DefaultText"/>
              <w:rPr>
                <w:sz w:val="20"/>
              </w:rPr>
            </w:pPr>
          </w:p>
        </w:tc>
        <w:tc>
          <w:tcPr>
            <w:tcW w:w="1254" w:type="dxa"/>
            <w:tcBorders>
              <w:bottom w:val="single" w:sz="6" w:space="0" w:color="auto"/>
            </w:tcBorders>
          </w:tcPr>
          <w:p w14:paraId="3B6BB02B" w14:textId="77777777" w:rsidR="00DA719E" w:rsidRPr="002004BE" w:rsidRDefault="00DA719E" w:rsidP="002A46F4">
            <w:pPr>
              <w:pStyle w:val="DefaultText"/>
              <w:rPr>
                <w:rFonts w:ascii="Arial" w:hAnsi="Arial" w:cs="Arial"/>
                <w:b/>
                <w:sz w:val="20"/>
              </w:rPr>
            </w:pPr>
            <w:r w:rsidRPr="002004BE">
              <w:rPr>
                <w:rFonts w:ascii="Arial" w:hAnsi="Arial" w:cs="Arial"/>
                <w:b/>
                <w:sz w:val="20"/>
              </w:rPr>
              <w:t>(2 of 2)</w:t>
            </w:r>
          </w:p>
        </w:tc>
        <w:tc>
          <w:tcPr>
            <w:tcW w:w="1011" w:type="dxa"/>
            <w:tcBorders>
              <w:bottom w:val="single" w:sz="6" w:space="0" w:color="auto"/>
            </w:tcBorders>
          </w:tcPr>
          <w:p w14:paraId="3B6BB02C" w14:textId="77777777" w:rsidR="00DA719E" w:rsidRPr="002004BE" w:rsidRDefault="00DA719E" w:rsidP="002A46F4">
            <w:pPr>
              <w:pStyle w:val="DefaultText1"/>
              <w:jc w:val="right"/>
              <w:rPr>
                <w:sz w:val="20"/>
              </w:rPr>
            </w:pPr>
            <w:r w:rsidRPr="002004BE">
              <w:rPr>
                <w:rStyle w:val="InitialStyle"/>
                <w:rFonts w:ascii="Arial" w:hAnsi="Arial"/>
                <w:b/>
                <w:sz w:val="20"/>
              </w:rPr>
              <w:t>Page           Page</w:t>
            </w:r>
            <w:r w:rsidRPr="002004BE">
              <w:rPr>
                <w:rFonts w:ascii="Arial" w:hAnsi="Arial"/>
                <w:b/>
                <w:sz w:val="20"/>
              </w:rPr>
              <w:t xml:space="preserve"> </w:t>
            </w:r>
          </w:p>
        </w:tc>
        <w:tc>
          <w:tcPr>
            <w:tcW w:w="1098" w:type="dxa"/>
            <w:tcBorders>
              <w:bottom w:val="single" w:sz="6" w:space="0" w:color="auto"/>
            </w:tcBorders>
          </w:tcPr>
          <w:p w14:paraId="3B6BB02D" w14:textId="77777777" w:rsidR="00DA719E" w:rsidRPr="002004BE" w:rsidRDefault="00DA719E" w:rsidP="002A46F4">
            <w:pPr>
              <w:pStyle w:val="DefaultText1"/>
              <w:rPr>
                <w:sz w:val="20"/>
              </w:rPr>
            </w:pPr>
            <w:r w:rsidRPr="002004BE">
              <w:rPr>
                <w:rFonts w:ascii="Arial" w:hAnsi="Arial"/>
                <w:b/>
                <w:sz w:val="20"/>
              </w:rPr>
              <w:t>363.210</w:t>
            </w:r>
          </w:p>
        </w:tc>
      </w:tr>
    </w:tbl>
    <w:p w14:paraId="3B6BB02F" w14:textId="77777777" w:rsidR="00DA719E" w:rsidRDefault="00DA719E" w:rsidP="002A46F4">
      <w:pPr>
        <w:pStyle w:val="DefaultText"/>
        <w:tabs>
          <w:tab w:val="left" w:pos="0"/>
          <w:tab w:val="left" w:pos="1140"/>
          <w:tab w:val="left" w:pos="1680"/>
          <w:tab w:val="left" w:pos="2220"/>
          <w:tab w:val="left" w:pos="2760"/>
          <w:tab w:val="left" w:pos="3120"/>
          <w:tab w:val="left" w:pos="3480"/>
        </w:tabs>
        <w:rPr>
          <w:rStyle w:val="InitialStyle"/>
          <w:sz w:val="22"/>
        </w:rPr>
      </w:pPr>
    </w:p>
    <w:p w14:paraId="3B6BB030" w14:textId="77777777" w:rsidR="00DA719E" w:rsidRPr="003B76BD" w:rsidRDefault="00DA719E" w:rsidP="002A46F4">
      <w:pPr>
        <w:pStyle w:val="DefaultText"/>
        <w:ind w:left="1440" w:firstLine="720"/>
        <w:rPr>
          <w:rStyle w:val="InitialStyle"/>
          <w:rFonts w:ascii="Times New Roman" w:hAnsi="Times New Roman"/>
          <w:sz w:val="22"/>
          <w:szCs w:val="22"/>
        </w:rPr>
      </w:pPr>
      <w:r w:rsidRPr="003B76BD">
        <w:rPr>
          <w:rStyle w:val="InitialStyle"/>
          <w:rFonts w:ascii="Times New Roman" w:hAnsi="Times New Roman"/>
          <w:sz w:val="22"/>
          <w:szCs w:val="22"/>
        </w:rPr>
        <w:t>(1)</w:t>
      </w:r>
      <w:r w:rsidRPr="003B76BD">
        <w:rPr>
          <w:rStyle w:val="InitialStyle"/>
          <w:rFonts w:ascii="Times New Roman" w:hAnsi="Times New Roman"/>
          <w:sz w:val="22"/>
          <w:szCs w:val="22"/>
        </w:rPr>
        <w:tab/>
      </w:r>
      <w:r w:rsidRPr="003B76BD">
        <w:rPr>
          <w:rStyle w:val="InitialStyle"/>
          <w:rFonts w:ascii="Times New Roman" w:hAnsi="Times New Roman"/>
          <w:sz w:val="22"/>
          <w:szCs w:val="22"/>
          <w:u w:val="single"/>
        </w:rPr>
        <w:t>Earned Income</w:t>
      </w:r>
      <w:r w:rsidRPr="003B76BD">
        <w:rPr>
          <w:rStyle w:val="InitialStyle"/>
          <w:rFonts w:ascii="Times New Roman" w:hAnsi="Times New Roman"/>
          <w:sz w:val="22"/>
          <w:szCs w:val="22"/>
          <w:u w:val="single"/>
        </w:rPr>
        <w:br/>
      </w:r>
    </w:p>
    <w:p w14:paraId="3B6BB031" w14:textId="77777777" w:rsidR="00DA719E" w:rsidRPr="003B76BD" w:rsidRDefault="00DA719E" w:rsidP="00753D61">
      <w:pPr>
        <w:pStyle w:val="DefaultText"/>
        <w:ind w:left="2880"/>
        <w:rPr>
          <w:rStyle w:val="InitialStyle"/>
          <w:rFonts w:ascii="Times New Roman" w:hAnsi="Times New Roman"/>
          <w:sz w:val="22"/>
          <w:szCs w:val="22"/>
        </w:rPr>
      </w:pPr>
      <w:r w:rsidRPr="003B76BD">
        <w:rPr>
          <w:rStyle w:val="InitialStyle"/>
          <w:rFonts w:ascii="Times New Roman" w:hAnsi="Times New Roman"/>
          <w:sz w:val="22"/>
          <w:szCs w:val="22"/>
        </w:rPr>
        <w:t>Earned income shall be verified by pay stubs, pay envelopes or a written statement signed by an employer.</w:t>
      </w:r>
      <w:r w:rsidRPr="003B76BD">
        <w:rPr>
          <w:sz w:val="22"/>
          <w:szCs w:val="22"/>
        </w:rPr>
        <w:t xml:space="preserve"> </w:t>
      </w:r>
      <w:r w:rsidRPr="003B76BD">
        <w:rPr>
          <w:rStyle w:val="InitialStyle"/>
          <w:rFonts w:ascii="Times New Roman" w:hAnsi="Times New Roman"/>
          <w:sz w:val="22"/>
          <w:szCs w:val="22"/>
        </w:rPr>
        <w:t>The verification must show gross wages (including tips, if applicable) and the number of hours worked.</w:t>
      </w:r>
    </w:p>
    <w:p w14:paraId="3B6BB032" w14:textId="77777777" w:rsidR="00DA719E" w:rsidRPr="003B76BD" w:rsidRDefault="00DA719E" w:rsidP="002A46F4">
      <w:pPr>
        <w:pStyle w:val="DefaultText"/>
        <w:rPr>
          <w:rStyle w:val="InitialStyle"/>
          <w:rFonts w:ascii="Times New Roman" w:hAnsi="Times New Roman"/>
          <w:sz w:val="22"/>
          <w:szCs w:val="22"/>
        </w:rPr>
      </w:pPr>
    </w:p>
    <w:p w14:paraId="3B6BB033" w14:textId="77777777" w:rsidR="00DA719E" w:rsidRPr="003B76BD" w:rsidRDefault="00DA719E" w:rsidP="00753D61">
      <w:pPr>
        <w:pStyle w:val="DefaultText"/>
        <w:ind w:left="2880"/>
        <w:rPr>
          <w:rStyle w:val="InitialStyle"/>
          <w:rFonts w:ascii="Times New Roman" w:hAnsi="Times New Roman"/>
          <w:sz w:val="22"/>
          <w:szCs w:val="22"/>
        </w:rPr>
      </w:pPr>
      <w:r w:rsidRPr="003B76BD">
        <w:rPr>
          <w:rStyle w:val="InitialStyle"/>
          <w:rFonts w:ascii="Times New Roman" w:hAnsi="Times New Roman"/>
          <w:sz w:val="22"/>
          <w:szCs w:val="22"/>
        </w:rPr>
        <w:t>Self-employment income, in accordance with 106 CMR 365.900 through 365.970, shall be verified by business records, tax returns and other appropriate documents showing gross income and the total business expenses associated with the gross income earned.</w:t>
      </w:r>
    </w:p>
    <w:p w14:paraId="3B6BB034" w14:textId="77777777" w:rsidR="00DA719E" w:rsidRPr="003B76BD" w:rsidRDefault="00DA719E" w:rsidP="002A46F4">
      <w:pPr>
        <w:pStyle w:val="DefaultText"/>
        <w:ind w:left="2400" w:hanging="600"/>
        <w:rPr>
          <w:rStyle w:val="InitialStyle"/>
          <w:rFonts w:ascii="Times New Roman" w:hAnsi="Times New Roman"/>
          <w:sz w:val="22"/>
          <w:szCs w:val="22"/>
        </w:rPr>
      </w:pPr>
    </w:p>
    <w:p w14:paraId="3B6BB035" w14:textId="77777777" w:rsidR="00DA719E" w:rsidRPr="003B76BD" w:rsidRDefault="00DA719E" w:rsidP="002A46F4">
      <w:pPr>
        <w:pStyle w:val="DefaultText"/>
        <w:ind w:left="2400" w:hanging="240"/>
        <w:rPr>
          <w:rStyle w:val="InitialStyle"/>
          <w:rFonts w:ascii="Times New Roman" w:hAnsi="Times New Roman"/>
          <w:sz w:val="22"/>
          <w:szCs w:val="22"/>
        </w:rPr>
      </w:pPr>
      <w:r w:rsidRPr="003B76BD">
        <w:rPr>
          <w:rStyle w:val="InitialStyle"/>
          <w:rFonts w:ascii="Times New Roman" w:hAnsi="Times New Roman"/>
          <w:sz w:val="22"/>
          <w:szCs w:val="22"/>
        </w:rPr>
        <w:t>(2)</w:t>
      </w:r>
      <w:r w:rsidRPr="003B76BD">
        <w:rPr>
          <w:rStyle w:val="InitialStyle"/>
          <w:rFonts w:ascii="Times New Roman" w:hAnsi="Times New Roman"/>
          <w:sz w:val="22"/>
          <w:szCs w:val="22"/>
        </w:rPr>
        <w:tab/>
      </w:r>
      <w:r w:rsidRPr="003B76BD">
        <w:rPr>
          <w:rStyle w:val="InitialStyle"/>
          <w:rFonts w:ascii="Times New Roman" w:hAnsi="Times New Roman"/>
          <w:sz w:val="22"/>
          <w:szCs w:val="22"/>
          <w:u w:val="single"/>
        </w:rPr>
        <w:t>Unearned Income</w:t>
      </w:r>
    </w:p>
    <w:p w14:paraId="3B6BB036" w14:textId="77777777" w:rsidR="00DA719E" w:rsidRPr="003B76BD" w:rsidRDefault="00DA719E" w:rsidP="002A46F4">
      <w:pPr>
        <w:pStyle w:val="DefaultText"/>
        <w:rPr>
          <w:rStyle w:val="InitialStyle"/>
          <w:rFonts w:ascii="Times New Roman" w:hAnsi="Times New Roman"/>
          <w:sz w:val="22"/>
          <w:szCs w:val="22"/>
        </w:rPr>
      </w:pPr>
    </w:p>
    <w:p w14:paraId="3B6BB037" w14:textId="77777777" w:rsidR="00DA719E" w:rsidRPr="003C1372" w:rsidRDefault="00DA719E" w:rsidP="00753D61">
      <w:pPr>
        <w:pStyle w:val="DefaultText"/>
        <w:tabs>
          <w:tab w:val="left" w:pos="2610"/>
        </w:tabs>
        <w:ind w:left="2880" w:hanging="1800"/>
        <w:rPr>
          <w:rStyle w:val="InitialStyle"/>
          <w:rFonts w:ascii="Times New Roman" w:hAnsi="Times New Roman"/>
          <w:sz w:val="22"/>
          <w:szCs w:val="22"/>
        </w:rPr>
      </w:pPr>
      <w:r w:rsidRPr="003B76BD">
        <w:rPr>
          <w:rStyle w:val="InitialStyle"/>
          <w:rFonts w:ascii="Times New Roman" w:hAnsi="Times New Roman"/>
          <w:sz w:val="22"/>
          <w:szCs w:val="22"/>
        </w:rPr>
        <w:tab/>
      </w:r>
      <w:r w:rsidRPr="003B76BD">
        <w:rPr>
          <w:rStyle w:val="InitialStyle"/>
          <w:rFonts w:ascii="Times New Roman" w:hAnsi="Times New Roman"/>
          <w:sz w:val="22"/>
          <w:szCs w:val="22"/>
        </w:rPr>
        <w:tab/>
        <w:t xml:space="preserve">Unearned income may be verified using the following types of documents, including, but not limited to Social Security award letters, unemployment compensation award letters, </w:t>
      </w:r>
      <w:r w:rsidRPr="003B76BD">
        <w:rPr>
          <w:sz w:val="22"/>
          <w:szCs w:val="22"/>
        </w:rPr>
        <w:t>records from the Department of Unemployment Assistance</w:t>
      </w:r>
      <w:r w:rsidRPr="003B76BD">
        <w:rPr>
          <w:rStyle w:val="InitialStyle"/>
          <w:rFonts w:ascii="Times New Roman" w:hAnsi="Times New Roman"/>
          <w:sz w:val="22"/>
          <w:szCs w:val="22"/>
        </w:rPr>
        <w:t xml:space="preserve">, pension award notices, Veterans Administration award notices, correspondence on benefits, Income Tax records, Railroad Retirement award letters, </w:t>
      </w:r>
      <w:r w:rsidRPr="003B76BD">
        <w:rPr>
          <w:sz w:val="22"/>
          <w:szCs w:val="22"/>
        </w:rPr>
        <w:t xml:space="preserve"> Railroad Retirement Board records,</w:t>
      </w:r>
      <w:r w:rsidRPr="003B76BD">
        <w:rPr>
          <w:rStyle w:val="InitialStyle"/>
          <w:rFonts w:ascii="Times New Roman" w:hAnsi="Times New Roman"/>
          <w:sz w:val="22"/>
          <w:szCs w:val="22"/>
        </w:rPr>
        <w:t xml:space="preserve"> Workers Compensation records, support and alimony payments evidenced by court order, divorce or separation papers, and contribution checks.</w:t>
      </w:r>
    </w:p>
    <w:p w14:paraId="3B6BB038" w14:textId="77777777" w:rsidR="00DA719E" w:rsidRPr="003C1372" w:rsidRDefault="00DA719E" w:rsidP="002A46F4">
      <w:pPr>
        <w:pStyle w:val="DefaultText"/>
        <w:tabs>
          <w:tab w:val="left" w:pos="0"/>
          <w:tab w:val="left" w:pos="1140"/>
          <w:tab w:val="left" w:pos="1680"/>
          <w:tab w:val="left" w:pos="2220"/>
          <w:tab w:val="left" w:pos="2760"/>
          <w:tab w:val="left" w:pos="3120"/>
          <w:tab w:val="left" w:pos="3480"/>
        </w:tabs>
      </w:pPr>
    </w:p>
    <w:p w14:paraId="3B6BB039" w14:textId="77777777" w:rsidR="00DA719E" w:rsidRPr="00753D61" w:rsidRDefault="00DA719E" w:rsidP="00753D61">
      <w:pPr>
        <w:pStyle w:val="DefaultText"/>
        <w:tabs>
          <w:tab w:val="left" w:pos="0"/>
          <w:tab w:val="left" w:pos="2160"/>
          <w:tab w:val="left" w:pos="2880"/>
          <w:tab w:val="left" w:pos="3420"/>
          <w:tab w:val="left" w:pos="3960"/>
          <w:tab w:val="left" w:pos="4320"/>
          <w:tab w:val="left" w:pos="4680"/>
        </w:tabs>
        <w:rPr>
          <w:sz w:val="22"/>
        </w:rPr>
      </w:pPr>
      <w:r>
        <w:rPr>
          <w:color w:val="FF0000"/>
          <w:sz w:val="22"/>
        </w:rPr>
        <w:tab/>
      </w:r>
      <w:r w:rsidRPr="00753D61">
        <w:rPr>
          <w:sz w:val="22"/>
        </w:rPr>
        <w:t xml:space="preserve">(3) </w:t>
      </w:r>
      <w:r w:rsidRPr="00753D61">
        <w:rPr>
          <w:sz w:val="22"/>
        </w:rPr>
        <w:tab/>
      </w:r>
      <w:r w:rsidRPr="00753D61">
        <w:rPr>
          <w:sz w:val="22"/>
          <w:u w:val="single"/>
        </w:rPr>
        <w:t>Best Evidence Available</w:t>
      </w:r>
      <w:r w:rsidRPr="00753D61">
        <w:rPr>
          <w:sz w:val="22"/>
          <w:u w:val="single"/>
        </w:rPr>
        <w:br/>
      </w:r>
    </w:p>
    <w:p w14:paraId="3B6BB03A" w14:textId="77777777" w:rsidR="00DA719E" w:rsidRPr="00753D61" w:rsidRDefault="00DA719E" w:rsidP="00384DCE">
      <w:pPr>
        <w:autoSpaceDE w:val="0"/>
        <w:autoSpaceDN w:val="0"/>
        <w:adjustRightInd w:val="0"/>
        <w:spacing w:after="0" w:line="240" w:lineRule="auto"/>
        <w:ind w:left="2880"/>
        <w:rPr>
          <w:rFonts w:ascii="Times New Roman" w:hAnsi="Times New Roman"/>
        </w:rPr>
      </w:pPr>
      <w:r w:rsidRPr="00753D61">
        <w:rPr>
          <w:rFonts w:ascii="Times New Roman" w:hAnsi="Times New Roman"/>
        </w:rPr>
        <w:t>If all attempts to verify gross income are unsuccessful because the person or organization providing the income has failed to cooperate with the household and the Department, and all other sources of verification are unavailable, the Department shall determine the amount to be used for certification purposes based on the best available information.</w:t>
      </w:r>
    </w:p>
    <w:p w14:paraId="3B6BB03B" w14:textId="77777777" w:rsidR="00DA719E" w:rsidRPr="00753D61" w:rsidRDefault="00DA719E" w:rsidP="00CA24DC">
      <w:pPr>
        <w:pStyle w:val="DefaultText"/>
        <w:tabs>
          <w:tab w:val="left" w:pos="0"/>
          <w:tab w:val="left" w:pos="2340"/>
          <w:tab w:val="left" w:pos="2880"/>
          <w:tab w:val="left" w:pos="3420"/>
          <w:tab w:val="left" w:pos="3960"/>
          <w:tab w:val="left" w:pos="4320"/>
          <w:tab w:val="left" w:pos="4680"/>
        </w:tabs>
        <w:rPr>
          <w:sz w:val="22"/>
        </w:rPr>
      </w:pPr>
    </w:p>
    <w:p w14:paraId="3B6BB03C" w14:textId="77777777" w:rsidR="00DA719E" w:rsidRPr="00753D61" w:rsidRDefault="00DA719E" w:rsidP="002A46F4">
      <w:pPr>
        <w:pStyle w:val="DefaultText"/>
        <w:tabs>
          <w:tab w:val="left" w:pos="0"/>
          <w:tab w:val="left" w:pos="1140"/>
          <w:tab w:val="left" w:pos="1680"/>
          <w:tab w:val="left" w:pos="2220"/>
          <w:tab w:val="left" w:pos="2760"/>
          <w:tab w:val="left" w:pos="3120"/>
          <w:tab w:val="left" w:pos="3480"/>
        </w:tabs>
        <w:rPr>
          <w:color w:val="FF0000"/>
          <w:sz w:val="22"/>
        </w:rPr>
      </w:pPr>
    </w:p>
    <w:p w14:paraId="3B6BB03D" w14:textId="77777777" w:rsidR="00DA719E" w:rsidRDefault="00DA719E" w:rsidP="002A46F4">
      <w:pPr>
        <w:spacing w:line="240" w:lineRule="auto"/>
        <w:rPr>
          <w:rFonts w:ascii="Times New Roman" w:hAnsi="Times New Roman"/>
        </w:rPr>
      </w:pPr>
    </w:p>
    <w:p w14:paraId="3B6BB03E" w14:textId="77777777" w:rsidR="00DA719E" w:rsidRDefault="00DA719E" w:rsidP="002A46F4">
      <w:pPr>
        <w:spacing w:line="240" w:lineRule="auto"/>
        <w:rPr>
          <w:rFonts w:ascii="Times New Roman" w:hAnsi="Times New Roman"/>
        </w:rPr>
      </w:pPr>
    </w:p>
    <w:p w14:paraId="3B6BB03F" w14:textId="77777777" w:rsidR="00DA719E" w:rsidRDefault="00DA719E" w:rsidP="002A46F4">
      <w:pPr>
        <w:spacing w:line="240" w:lineRule="auto"/>
        <w:rPr>
          <w:rFonts w:ascii="Times New Roman" w:hAnsi="Times New Roman"/>
        </w:rPr>
      </w:pPr>
    </w:p>
    <w:p w14:paraId="3B6BB040" w14:textId="77777777" w:rsidR="00DA719E" w:rsidRDefault="00DA719E" w:rsidP="002A46F4">
      <w:pPr>
        <w:spacing w:line="240" w:lineRule="auto"/>
        <w:rPr>
          <w:rFonts w:ascii="Times New Roman" w:hAnsi="Times New Roman"/>
        </w:rPr>
      </w:pPr>
    </w:p>
    <w:p w14:paraId="3B6BB041" w14:textId="77777777" w:rsidR="00DA719E" w:rsidRDefault="00DA719E" w:rsidP="002A46F4">
      <w:pPr>
        <w:spacing w:line="240" w:lineRule="auto"/>
        <w:rPr>
          <w:rFonts w:ascii="Times New Roman" w:hAnsi="Times New Roman"/>
        </w:rPr>
      </w:pPr>
    </w:p>
    <w:p w14:paraId="3B6BB042" w14:textId="77777777" w:rsidR="00DA719E" w:rsidRDefault="00DA719E" w:rsidP="002A46F4">
      <w:pPr>
        <w:spacing w:line="240" w:lineRule="auto"/>
        <w:rPr>
          <w:rFonts w:ascii="Times New Roman" w:hAnsi="Times New Roman"/>
        </w:rPr>
      </w:pPr>
    </w:p>
    <w:p w14:paraId="3B6BB043" w14:textId="77777777" w:rsidR="00DA719E" w:rsidRDefault="00DA719E" w:rsidP="002A46F4">
      <w:pPr>
        <w:spacing w:line="240" w:lineRule="auto"/>
        <w:rPr>
          <w:rFonts w:ascii="Times New Roman" w:hAnsi="Times New Roman"/>
        </w:rPr>
      </w:pPr>
    </w:p>
    <w:p w14:paraId="3B6BB044" w14:textId="77777777" w:rsidR="00DA719E" w:rsidRDefault="00DA719E" w:rsidP="002A46F4">
      <w:pPr>
        <w:spacing w:line="240" w:lineRule="auto"/>
        <w:rPr>
          <w:rFonts w:ascii="Times New Roman" w:hAnsi="Times New Roman"/>
        </w:rPr>
      </w:pPr>
    </w:p>
    <w:p w14:paraId="3B6BB045" w14:textId="77777777" w:rsidR="00DA719E" w:rsidRDefault="00DA719E" w:rsidP="002A46F4">
      <w:pPr>
        <w:spacing w:line="240" w:lineRule="auto"/>
        <w:rPr>
          <w:rFonts w:ascii="Times New Roman" w:hAnsi="Times New Roman"/>
        </w:rPr>
      </w:pPr>
    </w:p>
    <w:p w14:paraId="3B6BB046" w14:textId="77777777" w:rsidR="00DA719E" w:rsidRDefault="00DA719E" w:rsidP="002A46F4">
      <w:pPr>
        <w:spacing w:line="240" w:lineRule="auto"/>
        <w:rPr>
          <w:rFonts w:ascii="Times New Roman" w:hAnsi="Times New Roman"/>
        </w:rPr>
      </w:pPr>
    </w:p>
    <w:p w14:paraId="3B6BB047" w14:textId="77777777" w:rsidR="00DA719E" w:rsidRPr="002004BE" w:rsidRDefault="00DA719E" w:rsidP="002A46F4">
      <w:pPr>
        <w:spacing w:line="240" w:lineRule="auto"/>
        <w:rPr>
          <w:sz w:val="20"/>
          <w:szCs w:val="20"/>
        </w:rPr>
      </w:pPr>
    </w:p>
    <w:tbl>
      <w:tblPr>
        <w:tblW w:w="10732" w:type="dxa"/>
        <w:tblInd w:w="120" w:type="dxa"/>
        <w:tblLayout w:type="fixed"/>
        <w:tblCellMar>
          <w:left w:w="120" w:type="dxa"/>
          <w:right w:w="120" w:type="dxa"/>
        </w:tblCellMar>
        <w:tblLook w:val="0000" w:firstRow="0" w:lastRow="0" w:firstColumn="0" w:lastColumn="0" w:noHBand="0" w:noVBand="0"/>
      </w:tblPr>
      <w:tblGrid>
        <w:gridCol w:w="1890"/>
        <w:gridCol w:w="1099"/>
        <w:gridCol w:w="1872"/>
        <w:gridCol w:w="1254"/>
        <w:gridCol w:w="1254"/>
        <w:gridCol w:w="1254"/>
        <w:gridCol w:w="1011"/>
        <w:gridCol w:w="1098"/>
      </w:tblGrid>
      <w:tr w:rsidR="00DA719E" w:rsidRPr="002004BE" w14:paraId="3B6BB049" w14:textId="77777777" w:rsidTr="00B74FF7">
        <w:trPr>
          <w:cantSplit/>
          <w:trHeight w:hRule="exact" w:val="259"/>
        </w:trPr>
        <w:tc>
          <w:tcPr>
            <w:tcW w:w="10732" w:type="dxa"/>
            <w:gridSpan w:val="8"/>
          </w:tcPr>
          <w:p w14:paraId="3B6BB048" w14:textId="77777777" w:rsidR="00DA719E" w:rsidRPr="002004BE" w:rsidRDefault="00DA719E" w:rsidP="002A46F4">
            <w:pPr>
              <w:pStyle w:val="DefaultText1"/>
              <w:jc w:val="center"/>
              <w:rPr>
                <w:sz w:val="20"/>
              </w:rPr>
            </w:pPr>
            <w:r w:rsidRPr="002004BE">
              <w:rPr>
                <w:rStyle w:val="InitialStyle"/>
                <w:rFonts w:ascii="Arial" w:hAnsi="Arial"/>
                <w:b/>
                <w:sz w:val="20"/>
              </w:rPr>
              <w:lastRenderedPageBreak/>
              <w:t>106 CMR: Department of Transitional Assistance</w:t>
            </w:r>
          </w:p>
        </w:tc>
      </w:tr>
      <w:tr w:rsidR="00DA719E" w:rsidRPr="002004BE" w14:paraId="3B6BB04E" w14:textId="77777777" w:rsidTr="00B74FF7">
        <w:trPr>
          <w:cantSplit/>
          <w:trHeight w:hRule="exact" w:val="259"/>
        </w:trPr>
        <w:tc>
          <w:tcPr>
            <w:tcW w:w="2989" w:type="dxa"/>
            <w:gridSpan w:val="2"/>
            <w:tcBorders>
              <w:top w:val="single" w:sz="6" w:space="0" w:color="auto"/>
            </w:tcBorders>
          </w:tcPr>
          <w:p w14:paraId="3B6BB04A" w14:textId="454E519C" w:rsidR="00DA719E" w:rsidRPr="002004BE" w:rsidRDefault="00DA719E" w:rsidP="003B76BD">
            <w:pPr>
              <w:pStyle w:val="DefaultText1"/>
              <w:rPr>
                <w:sz w:val="20"/>
              </w:rPr>
            </w:pPr>
            <w:r w:rsidRPr="002004BE">
              <w:rPr>
                <w:rStyle w:val="InitialStyle"/>
                <w:rFonts w:ascii="Arial" w:hAnsi="Arial"/>
                <w:b/>
                <w:sz w:val="20"/>
              </w:rPr>
              <w:t>Trans. by S.L. 1</w:t>
            </w:r>
            <w:r w:rsidR="00EF5348">
              <w:rPr>
                <w:rStyle w:val="InitialStyle"/>
                <w:rFonts w:ascii="Arial" w:hAnsi="Arial"/>
                <w:b/>
                <w:sz w:val="20"/>
              </w:rPr>
              <w:t>407</w:t>
            </w:r>
          </w:p>
        </w:tc>
        <w:tc>
          <w:tcPr>
            <w:tcW w:w="5634" w:type="dxa"/>
            <w:gridSpan w:val="4"/>
            <w:tcBorders>
              <w:top w:val="single" w:sz="6" w:space="0" w:color="auto"/>
            </w:tcBorders>
          </w:tcPr>
          <w:p w14:paraId="3B6BB04B" w14:textId="77777777" w:rsidR="00DA719E" w:rsidRPr="002004BE" w:rsidRDefault="00DA719E" w:rsidP="002A46F4">
            <w:pPr>
              <w:pStyle w:val="DefaultText"/>
              <w:rPr>
                <w:sz w:val="20"/>
              </w:rPr>
            </w:pPr>
          </w:p>
        </w:tc>
        <w:tc>
          <w:tcPr>
            <w:tcW w:w="1011" w:type="dxa"/>
            <w:tcBorders>
              <w:top w:val="single" w:sz="6" w:space="0" w:color="auto"/>
            </w:tcBorders>
          </w:tcPr>
          <w:p w14:paraId="3B6BB04C" w14:textId="77777777" w:rsidR="00DA719E" w:rsidRPr="002004BE" w:rsidRDefault="00DA719E" w:rsidP="002A46F4">
            <w:pPr>
              <w:pStyle w:val="DefaultText"/>
              <w:rPr>
                <w:sz w:val="20"/>
              </w:rPr>
            </w:pPr>
          </w:p>
        </w:tc>
        <w:tc>
          <w:tcPr>
            <w:tcW w:w="1098" w:type="dxa"/>
            <w:tcBorders>
              <w:top w:val="single" w:sz="6" w:space="0" w:color="auto"/>
            </w:tcBorders>
          </w:tcPr>
          <w:p w14:paraId="3B6BB04D" w14:textId="77777777" w:rsidR="00DA719E" w:rsidRPr="002004BE" w:rsidRDefault="00DA719E" w:rsidP="002A46F4">
            <w:pPr>
              <w:pStyle w:val="DefaultText"/>
              <w:rPr>
                <w:sz w:val="20"/>
              </w:rPr>
            </w:pPr>
          </w:p>
        </w:tc>
      </w:tr>
      <w:tr w:rsidR="00DA719E" w:rsidRPr="002004BE" w14:paraId="3B6BB052" w14:textId="77777777" w:rsidTr="00B74FF7">
        <w:trPr>
          <w:cantSplit/>
          <w:trHeight w:hRule="exact" w:val="262"/>
        </w:trPr>
        <w:tc>
          <w:tcPr>
            <w:tcW w:w="1890" w:type="dxa"/>
          </w:tcPr>
          <w:p w14:paraId="3B6BB04F" w14:textId="689DAA22" w:rsidR="00DA719E" w:rsidRPr="002004BE" w:rsidRDefault="00DA719E" w:rsidP="003B76BD">
            <w:pPr>
              <w:pStyle w:val="DefaultText"/>
              <w:rPr>
                <w:sz w:val="20"/>
              </w:rPr>
            </w:pPr>
          </w:p>
        </w:tc>
        <w:tc>
          <w:tcPr>
            <w:tcW w:w="7744" w:type="dxa"/>
            <w:gridSpan w:val="6"/>
          </w:tcPr>
          <w:p w14:paraId="3B6BB050" w14:textId="77777777" w:rsidR="00DA719E" w:rsidRPr="002004BE" w:rsidRDefault="00DA719E" w:rsidP="002A46F4">
            <w:pPr>
              <w:pStyle w:val="DefaultText1"/>
              <w:jc w:val="center"/>
              <w:rPr>
                <w:sz w:val="20"/>
              </w:rPr>
            </w:pPr>
            <w:r w:rsidRPr="002004BE">
              <w:rPr>
                <w:rFonts w:ascii="Arial" w:hAnsi="Arial"/>
                <w:b/>
                <w:sz w:val="20"/>
              </w:rPr>
              <w:t>Supplemental Nutrition Assistance Program</w:t>
            </w:r>
          </w:p>
        </w:tc>
        <w:tc>
          <w:tcPr>
            <w:tcW w:w="1098" w:type="dxa"/>
          </w:tcPr>
          <w:p w14:paraId="3B6BB051" w14:textId="77777777" w:rsidR="00DA719E" w:rsidRPr="002004BE" w:rsidRDefault="00DA719E" w:rsidP="002A46F4">
            <w:pPr>
              <w:pStyle w:val="DefaultText"/>
              <w:rPr>
                <w:sz w:val="20"/>
              </w:rPr>
            </w:pPr>
          </w:p>
        </w:tc>
      </w:tr>
      <w:tr w:rsidR="00DA719E" w:rsidRPr="002004BE" w14:paraId="3B6BB057" w14:textId="77777777" w:rsidTr="00B74FF7">
        <w:trPr>
          <w:cantSplit/>
          <w:trHeight w:hRule="exact" w:val="297"/>
        </w:trPr>
        <w:tc>
          <w:tcPr>
            <w:tcW w:w="2989" w:type="dxa"/>
            <w:gridSpan w:val="2"/>
          </w:tcPr>
          <w:p w14:paraId="3B6BB053" w14:textId="77777777" w:rsidR="00DA719E" w:rsidRPr="002004BE" w:rsidRDefault="00DA719E" w:rsidP="002A46F4">
            <w:pPr>
              <w:pStyle w:val="DefaultText"/>
              <w:rPr>
                <w:sz w:val="20"/>
              </w:rPr>
            </w:pPr>
          </w:p>
        </w:tc>
        <w:tc>
          <w:tcPr>
            <w:tcW w:w="5634" w:type="dxa"/>
            <w:gridSpan w:val="4"/>
          </w:tcPr>
          <w:p w14:paraId="3B6BB054" w14:textId="77777777" w:rsidR="00DA719E" w:rsidRPr="002004BE" w:rsidRDefault="00DA719E" w:rsidP="002A46F4">
            <w:pPr>
              <w:spacing w:line="240" w:lineRule="auto"/>
              <w:jc w:val="center"/>
              <w:rPr>
                <w:sz w:val="20"/>
                <w:szCs w:val="20"/>
              </w:rPr>
            </w:pPr>
            <w:r w:rsidRPr="002004BE">
              <w:rPr>
                <w:rFonts w:ascii="Arial" w:hAnsi="Arial"/>
                <w:b/>
                <w:sz w:val="20"/>
                <w:szCs w:val="20"/>
              </w:rPr>
              <w:t>Financial Eligibility Standards</w:t>
            </w:r>
          </w:p>
        </w:tc>
        <w:tc>
          <w:tcPr>
            <w:tcW w:w="1011" w:type="dxa"/>
          </w:tcPr>
          <w:p w14:paraId="3B6BB055" w14:textId="77777777" w:rsidR="00DA719E" w:rsidRPr="002004BE" w:rsidRDefault="00DA719E" w:rsidP="002A46F4">
            <w:pPr>
              <w:pStyle w:val="DefaultText1"/>
              <w:rPr>
                <w:sz w:val="20"/>
              </w:rPr>
            </w:pPr>
            <w:r w:rsidRPr="002004BE">
              <w:rPr>
                <w:rStyle w:val="InitialStyle"/>
                <w:rFonts w:ascii="Arial" w:hAnsi="Arial"/>
                <w:b/>
                <w:sz w:val="20"/>
              </w:rPr>
              <w:t xml:space="preserve">Chapter              </w:t>
            </w:r>
          </w:p>
        </w:tc>
        <w:tc>
          <w:tcPr>
            <w:tcW w:w="1098" w:type="dxa"/>
          </w:tcPr>
          <w:p w14:paraId="3B6BB056" w14:textId="77777777" w:rsidR="00DA719E" w:rsidRPr="002004BE" w:rsidRDefault="00DA719E" w:rsidP="002A46F4">
            <w:pPr>
              <w:pStyle w:val="DefaultText1"/>
              <w:rPr>
                <w:sz w:val="20"/>
              </w:rPr>
            </w:pPr>
            <w:r w:rsidRPr="002004BE">
              <w:rPr>
                <w:rFonts w:ascii="Arial" w:hAnsi="Arial"/>
                <w:b/>
                <w:sz w:val="20"/>
              </w:rPr>
              <w:t>363</w:t>
            </w:r>
          </w:p>
        </w:tc>
      </w:tr>
      <w:tr w:rsidR="00DA719E" w:rsidRPr="002004BE" w14:paraId="3B6BB060" w14:textId="77777777" w:rsidTr="00B74FF7">
        <w:trPr>
          <w:cantSplit/>
          <w:trHeight w:hRule="exact" w:val="259"/>
        </w:trPr>
        <w:tc>
          <w:tcPr>
            <w:tcW w:w="2989" w:type="dxa"/>
            <w:gridSpan w:val="2"/>
            <w:tcBorders>
              <w:bottom w:val="single" w:sz="6" w:space="0" w:color="auto"/>
            </w:tcBorders>
          </w:tcPr>
          <w:p w14:paraId="3B6BB058" w14:textId="18814CAB" w:rsidR="00DA719E" w:rsidRPr="002004BE" w:rsidRDefault="00DA719E" w:rsidP="002A46F4">
            <w:pPr>
              <w:pStyle w:val="DefaultText1"/>
              <w:rPr>
                <w:sz w:val="20"/>
              </w:rPr>
            </w:pPr>
            <w:r w:rsidRPr="002004BE">
              <w:rPr>
                <w:rStyle w:val="InitialStyle"/>
                <w:rFonts w:ascii="Arial" w:hAnsi="Arial"/>
                <w:b/>
                <w:sz w:val="20"/>
              </w:rPr>
              <w:t xml:space="preserve">Rev. </w:t>
            </w:r>
            <w:r w:rsidR="00EF5348">
              <w:rPr>
                <w:rStyle w:val="InitialStyle"/>
                <w:rFonts w:ascii="Arial" w:hAnsi="Arial"/>
                <w:b/>
                <w:sz w:val="20"/>
              </w:rPr>
              <w:t>5/2024</w:t>
            </w:r>
          </w:p>
        </w:tc>
        <w:tc>
          <w:tcPr>
            <w:tcW w:w="1872" w:type="dxa"/>
            <w:tcBorders>
              <w:bottom w:val="single" w:sz="6" w:space="0" w:color="auto"/>
            </w:tcBorders>
          </w:tcPr>
          <w:p w14:paraId="3B6BB059" w14:textId="77777777" w:rsidR="00DA719E" w:rsidRPr="002004BE" w:rsidRDefault="00DA719E" w:rsidP="002A46F4">
            <w:pPr>
              <w:pStyle w:val="DefaultText"/>
              <w:rPr>
                <w:sz w:val="20"/>
              </w:rPr>
            </w:pPr>
          </w:p>
        </w:tc>
        <w:tc>
          <w:tcPr>
            <w:tcW w:w="1254" w:type="dxa"/>
            <w:tcBorders>
              <w:bottom w:val="single" w:sz="6" w:space="0" w:color="auto"/>
            </w:tcBorders>
          </w:tcPr>
          <w:p w14:paraId="3B6BB05A" w14:textId="77777777" w:rsidR="00DA719E" w:rsidRPr="002004BE" w:rsidRDefault="00DA719E" w:rsidP="002A46F4">
            <w:pPr>
              <w:pStyle w:val="DefaultText"/>
              <w:rPr>
                <w:sz w:val="20"/>
              </w:rPr>
            </w:pPr>
          </w:p>
        </w:tc>
        <w:tc>
          <w:tcPr>
            <w:tcW w:w="1254" w:type="dxa"/>
            <w:tcBorders>
              <w:bottom w:val="single" w:sz="6" w:space="0" w:color="auto"/>
            </w:tcBorders>
          </w:tcPr>
          <w:p w14:paraId="3B6BB05B" w14:textId="77777777" w:rsidR="00DA719E" w:rsidRPr="002004BE" w:rsidRDefault="00DA719E" w:rsidP="002A46F4">
            <w:pPr>
              <w:pStyle w:val="DefaultText"/>
              <w:rPr>
                <w:sz w:val="20"/>
              </w:rPr>
            </w:pPr>
          </w:p>
        </w:tc>
        <w:tc>
          <w:tcPr>
            <w:tcW w:w="1254" w:type="dxa"/>
            <w:tcBorders>
              <w:bottom w:val="single" w:sz="6" w:space="0" w:color="auto"/>
            </w:tcBorders>
          </w:tcPr>
          <w:p w14:paraId="3B6BB05C" w14:textId="77777777" w:rsidR="00DA719E" w:rsidRPr="002004BE" w:rsidRDefault="00DA719E" w:rsidP="002A46F4">
            <w:pPr>
              <w:spacing w:line="240" w:lineRule="auto"/>
              <w:jc w:val="center"/>
              <w:rPr>
                <w:sz w:val="20"/>
                <w:szCs w:val="20"/>
              </w:rPr>
            </w:pPr>
            <w:r w:rsidRPr="002004BE">
              <w:rPr>
                <w:rFonts w:ascii="Arial" w:hAnsi="Arial"/>
                <w:b/>
                <w:sz w:val="20"/>
                <w:szCs w:val="20"/>
              </w:rPr>
              <w:t>( 1 of 5)</w:t>
            </w:r>
          </w:p>
        </w:tc>
        <w:tc>
          <w:tcPr>
            <w:tcW w:w="1011" w:type="dxa"/>
            <w:tcBorders>
              <w:bottom w:val="single" w:sz="6" w:space="0" w:color="auto"/>
            </w:tcBorders>
          </w:tcPr>
          <w:p w14:paraId="3B6BB05D" w14:textId="77777777" w:rsidR="00DA719E" w:rsidRPr="002004BE" w:rsidRDefault="00DA719E" w:rsidP="002A46F4">
            <w:pPr>
              <w:pStyle w:val="DefaultText1"/>
              <w:jc w:val="right"/>
              <w:rPr>
                <w:sz w:val="20"/>
              </w:rPr>
            </w:pPr>
            <w:r w:rsidRPr="002004BE">
              <w:rPr>
                <w:rStyle w:val="InitialStyle"/>
                <w:rFonts w:ascii="Arial" w:hAnsi="Arial"/>
                <w:b/>
                <w:sz w:val="20"/>
              </w:rPr>
              <w:t>Page           Page</w:t>
            </w:r>
            <w:r w:rsidRPr="002004BE">
              <w:rPr>
                <w:rFonts w:ascii="Arial" w:hAnsi="Arial"/>
                <w:b/>
                <w:sz w:val="20"/>
              </w:rPr>
              <w:t xml:space="preserve"> </w:t>
            </w:r>
          </w:p>
        </w:tc>
        <w:tc>
          <w:tcPr>
            <w:tcW w:w="1098" w:type="dxa"/>
            <w:tcBorders>
              <w:bottom w:val="single" w:sz="6" w:space="0" w:color="auto"/>
            </w:tcBorders>
          </w:tcPr>
          <w:p w14:paraId="3B6BB05E" w14:textId="77777777" w:rsidR="00DA719E" w:rsidRPr="002004BE" w:rsidRDefault="00DA719E" w:rsidP="002A46F4">
            <w:pPr>
              <w:pStyle w:val="DefaultText1"/>
              <w:rPr>
                <w:rFonts w:ascii="Arial" w:hAnsi="Arial"/>
                <w:b/>
                <w:sz w:val="20"/>
              </w:rPr>
            </w:pPr>
            <w:r w:rsidRPr="002004BE">
              <w:rPr>
                <w:rFonts w:ascii="Arial" w:hAnsi="Arial"/>
                <w:b/>
                <w:sz w:val="20"/>
              </w:rPr>
              <w:t>363.220</w:t>
            </w:r>
          </w:p>
          <w:p w14:paraId="3B6BB05F" w14:textId="77777777" w:rsidR="00DA719E" w:rsidRPr="002004BE" w:rsidRDefault="00DA719E" w:rsidP="002A46F4">
            <w:pPr>
              <w:pStyle w:val="DefaultText1"/>
              <w:rPr>
                <w:sz w:val="20"/>
              </w:rPr>
            </w:pPr>
          </w:p>
        </w:tc>
      </w:tr>
    </w:tbl>
    <w:p w14:paraId="3B6BB061" w14:textId="77777777" w:rsidR="00DA719E" w:rsidRPr="002004BE" w:rsidRDefault="00DA719E" w:rsidP="002A46F4">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sz w:val="20"/>
          <w:u w:val="single"/>
        </w:rPr>
      </w:pPr>
    </w:p>
    <w:p w14:paraId="3B6BB062" w14:textId="77777777" w:rsidR="00DA719E" w:rsidRPr="003B76BD" w:rsidRDefault="00DA719E" w:rsidP="002A46F4">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960"/>
        <w:rPr>
          <w:rStyle w:val="InitialStyle"/>
          <w:rFonts w:ascii="Times New Roman" w:hAnsi="Times New Roman"/>
          <w:sz w:val="22"/>
          <w:szCs w:val="22"/>
        </w:rPr>
      </w:pPr>
      <w:r w:rsidRPr="003B76BD">
        <w:rPr>
          <w:rStyle w:val="InitialStyle"/>
          <w:rFonts w:ascii="Times New Roman" w:hAnsi="Times New Roman"/>
          <w:sz w:val="22"/>
          <w:szCs w:val="22"/>
          <w:u w:val="single"/>
        </w:rPr>
        <w:t>363.220:</w:t>
      </w:r>
      <w:r w:rsidRPr="003B76BD">
        <w:rPr>
          <w:rStyle w:val="InitialStyle"/>
          <w:rFonts w:ascii="Times New Roman" w:hAnsi="Times New Roman"/>
          <w:sz w:val="22"/>
          <w:szCs w:val="22"/>
          <w:u w:val="single"/>
        </w:rPr>
        <w:tab/>
        <w:t>Countable Income</w:t>
      </w:r>
    </w:p>
    <w:p w14:paraId="3B6BB063" w14:textId="77777777" w:rsidR="00DA719E" w:rsidRPr="003B76BD" w:rsidRDefault="00DA719E" w:rsidP="002A46F4">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B6BB064" w14:textId="77777777" w:rsidR="00DA719E" w:rsidRPr="003B76BD" w:rsidRDefault="00DA719E" w:rsidP="002A46F4">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3B76BD">
        <w:rPr>
          <w:rStyle w:val="InitialStyle"/>
          <w:rFonts w:ascii="Times New Roman" w:hAnsi="Times New Roman"/>
          <w:sz w:val="22"/>
          <w:szCs w:val="22"/>
        </w:rPr>
        <w:tab/>
        <w:t>For SNAP purposes, countable income must be categorized as either earned or unearned.</w:t>
      </w:r>
    </w:p>
    <w:p w14:paraId="3B6BB065" w14:textId="77777777" w:rsidR="00DA719E" w:rsidRPr="003B76BD" w:rsidRDefault="00DA719E" w:rsidP="002A46F4">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B6BB066" w14:textId="77777777" w:rsidR="00DA719E" w:rsidRPr="003B76BD" w:rsidRDefault="00DA719E" w:rsidP="002A46F4">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3B76BD">
        <w:rPr>
          <w:rStyle w:val="InitialStyle"/>
          <w:rFonts w:ascii="Times New Roman" w:hAnsi="Times New Roman"/>
          <w:sz w:val="22"/>
          <w:szCs w:val="22"/>
        </w:rPr>
        <w:tab/>
        <w:t>(A)</w:t>
      </w:r>
      <w:r w:rsidRPr="003B76BD">
        <w:rPr>
          <w:rStyle w:val="InitialStyle"/>
          <w:rFonts w:ascii="Times New Roman" w:hAnsi="Times New Roman"/>
          <w:sz w:val="22"/>
          <w:szCs w:val="22"/>
        </w:rPr>
        <w:tab/>
      </w:r>
      <w:r w:rsidRPr="003B76BD">
        <w:rPr>
          <w:rStyle w:val="InitialStyle"/>
          <w:rFonts w:ascii="Times New Roman" w:hAnsi="Times New Roman"/>
          <w:sz w:val="22"/>
          <w:szCs w:val="22"/>
          <w:u w:val="single"/>
        </w:rPr>
        <w:t>Earned Income</w:t>
      </w:r>
    </w:p>
    <w:p w14:paraId="3B6BB067" w14:textId="77777777" w:rsidR="00DA719E" w:rsidRPr="003B76BD" w:rsidRDefault="00DA719E" w:rsidP="002A46F4">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B6BB068" w14:textId="77777777" w:rsidR="00DA719E" w:rsidRPr="003B76BD" w:rsidRDefault="00DA719E" w:rsidP="002A46F4">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3B76BD">
        <w:rPr>
          <w:rStyle w:val="InitialStyle"/>
          <w:rFonts w:ascii="Times New Roman" w:hAnsi="Times New Roman"/>
          <w:sz w:val="22"/>
          <w:szCs w:val="22"/>
        </w:rPr>
        <w:tab/>
      </w:r>
      <w:r w:rsidRPr="003B76BD">
        <w:rPr>
          <w:rStyle w:val="InitialStyle"/>
          <w:rFonts w:ascii="Times New Roman" w:hAnsi="Times New Roman"/>
          <w:sz w:val="22"/>
          <w:szCs w:val="22"/>
        </w:rPr>
        <w:tab/>
        <w:t>(1)</w:t>
      </w:r>
      <w:r w:rsidRPr="003B76BD">
        <w:rPr>
          <w:rStyle w:val="InitialStyle"/>
          <w:rFonts w:ascii="Times New Roman" w:hAnsi="Times New Roman"/>
          <w:sz w:val="22"/>
          <w:szCs w:val="22"/>
        </w:rPr>
        <w:tab/>
      </w:r>
      <w:r w:rsidRPr="003B76BD">
        <w:rPr>
          <w:rStyle w:val="InitialStyle"/>
          <w:rFonts w:ascii="Times New Roman" w:hAnsi="Times New Roman"/>
          <w:sz w:val="22"/>
          <w:szCs w:val="22"/>
          <w:u w:val="single"/>
        </w:rPr>
        <w:t>Wages</w:t>
      </w:r>
    </w:p>
    <w:p w14:paraId="3B6BB069" w14:textId="77777777" w:rsidR="00DA719E" w:rsidRPr="003B76BD" w:rsidRDefault="00DA719E" w:rsidP="002A46F4">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B6BB06A" w14:textId="77777777" w:rsidR="00DA719E" w:rsidRPr="003B76BD" w:rsidRDefault="00DA719E" w:rsidP="002A46F4">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3B76BD">
        <w:rPr>
          <w:rStyle w:val="InitialStyle"/>
          <w:rFonts w:ascii="Times New Roman" w:hAnsi="Times New Roman"/>
          <w:sz w:val="22"/>
          <w:szCs w:val="22"/>
        </w:rPr>
        <w:tab/>
      </w:r>
      <w:r w:rsidRPr="003B76BD">
        <w:rPr>
          <w:rStyle w:val="InitialStyle"/>
          <w:rFonts w:ascii="Times New Roman" w:hAnsi="Times New Roman"/>
          <w:sz w:val="22"/>
          <w:szCs w:val="22"/>
        </w:rPr>
        <w:tab/>
      </w:r>
      <w:r w:rsidRPr="003B76BD">
        <w:rPr>
          <w:rStyle w:val="InitialStyle"/>
          <w:rFonts w:ascii="Times New Roman" w:hAnsi="Times New Roman"/>
          <w:sz w:val="22"/>
          <w:szCs w:val="22"/>
        </w:rPr>
        <w:tab/>
        <w:t>All wages and salaries paid to an employee are counted as earned income.</w:t>
      </w:r>
    </w:p>
    <w:p w14:paraId="3B6BB06B" w14:textId="77777777" w:rsidR="00DA719E" w:rsidRPr="003B76BD" w:rsidRDefault="00DA719E" w:rsidP="002A46F4">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B6BB06C" w14:textId="77777777" w:rsidR="00DA719E" w:rsidRPr="003B76BD" w:rsidRDefault="00DA719E" w:rsidP="002A46F4">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3B76BD">
        <w:rPr>
          <w:rStyle w:val="InitialStyle"/>
          <w:rFonts w:ascii="Times New Roman" w:hAnsi="Times New Roman"/>
          <w:sz w:val="22"/>
          <w:szCs w:val="22"/>
        </w:rPr>
        <w:tab/>
      </w:r>
      <w:r w:rsidRPr="003B76BD">
        <w:rPr>
          <w:rStyle w:val="InitialStyle"/>
          <w:rFonts w:ascii="Times New Roman" w:hAnsi="Times New Roman"/>
          <w:sz w:val="22"/>
          <w:szCs w:val="22"/>
        </w:rPr>
        <w:tab/>
        <w:t>(2)</w:t>
      </w:r>
      <w:r w:rsidRPr="003B76BD">
        <w:rPr>
          <w:rStyle w:val="InitialStyle"/>
          <w:rFonts w:ascii="Times New Roman" w:hAnsi="Times New Roman"/>
          <w:sz w:val="22"/>
          <w:szCs w:val="22"/>
        </w:rPr>
        <w:tab/>
      </w:r>
      <w:r w:rsidRPr="003B76BD">
        <w:rPr>
          <w:rStyle w:val="InitialStyle"/>
          <w:rFonts w:ascii="Times New Roman" w:hAnsi="Times New Roman"/>
          <w:sz w:val="22"/>
          <w:szCs w:val="22"/>
          <w:u w:val="single"/>
        </w:rPr>
        <w:t>Self-Employment</w:t>
      </w:r>
    </w:p>
    <w:p w14:paraId="3B6BB06D" w14:textId="77777777" w:rsidR="00DA719E" w:rsidRPr="003B76BD" w:rsidRDefault="00DA719E" w:rsidP="002A46F4">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B6BB06E" w14:textId="77777777" w:rsidR="00DA719E" w:rsidRPr="003B76BD" w:rsidRDefault="00DA719E" w:rsidP="005C28D3">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3B76BD">
        <w:rPr>
          <w:rStyle w:val="InitialStyle"/>
          <w:rFonts w:ascii="Times New Roman" w:hAnsi="Times New Roman"/>
          <w:sz w:val="22"/>
          <w:szCs w:val="22"/>
        </w:rPr>
        <w:tab/>
      </w:r>
      <w:r w:rsidRPr="003B76BD">
        <w:rPr>
          <w:rStyle w:val="InitialStyle"/>
          <w:rFonts w:ascii="Times New Roman" w:hAnsi="Times New Roman"/>
          <w:sz w:val="22"/>
          <w:szCs w:val="22"/>
        </w:rPr>
        <w:tab/>
      </w:r>
      <w:r w:rsidRPr="003B76BD">
        <w:rPr>
          <w:rStyle w:val="InitialStyle"/>
          <w:rFonts w:ascii="Times New Roman" w:hAnsi="Times New Roman"/>
          <w:sz w:val="22"/>
          <w:szCs w:val="22"/>
        </w:rPr>
        <w:tab/>
        <w:t>The total gross income from a self-employment enterprise, including the total gain from the sale of any capital goods or equipment related to the business, excluding the cost of doing business, is counted as earned income. Payments from roomers and boarders are classified as earned self-employment income. Income from rental property shall be considered earned self-employment income only if a household member actively engages in the management of the property an average of at least 20 hours per week.</w:t>
      </w:r>
    </w:p>
    <w:p w14:paraId="6F8C7A47" w14:textId="77777777" w:rsidR="00D93206" w:rsidRDefault="00D93206" w:rsidP="00D93206">
      <w:pPr>
        <w:spacing w:after="160" w:line="259" w:lineRule="auto"/>
        <w:rPr>
          <w:rFonts w:ascii="Times New Roman" w:hAnsi="Times New Roman"/>
          <w:noProof/>
        </w:rPr>
      </w:pPr>
    </w:p>
    <w:p w14:paraId="7B3BE236" w14:textId="77777777" w:rsidR="00D93206" w:rsidRDefault="00D93206" w:rsidP="00D93206">
      <w:pPr>
        <w:pBdr>
          <w:right w:val="single" w:sz="4" w:space="4" w:color="auto"/>
        </w:pBdr>
        <w:spacing w:after="160" w:line="259" w:lineRule="auto"/>
        <w:rPr>
          <w:rFonts w:ascii="Times New Roman" w:hAnsi="Times New Roman"/>
          <w:noProof/>
        </w:rPr>
      </w:pPr>
    </w:p>
    <w:p w14:paraId="43622B87" w14:textId="77777777" w:rsidR="00D93206" w:rsidRDefault="00D93206" w:rsidP="00D93206">
      <w:pPr>
        <w:pBdr>
          <w:right w:val="single" w:sz="4" w:space="4" w:color="auto"/>
        </w:pBdr>
        <w:spacing w:after="160" w:line="259" w:lineRule="auto"/>
        <w:rPr>
          <w:rFonts w:ascii="Times New Roman" w:hAnsi="Times New Roman"/>
          <w:noProof/>
        </w:rPr>
      </w:pPr>
    </w:p>
    <w:p w14:paraId="282CA1E7" w14:textId="77777777" w:rsidR="00D93206" w:rsidRDefault="00D93206" w:rsidP="00D93206">
      <w:pPr>
        <w:pBdr>
          <w:right w:val="single" w:sz="4" w:space="4" w:color="auto"/>
        </w:pBdr>
        <w:spacing w:after="160" w:line="259" w:lineRule="auto"/>
        <w:rPr>
          <w:rFonts w:ascii="Times New Roman" w:hAnsi="Times New Roman"/>
          <w:noProof/>
        </w:rPr>
      </w:pPr>
    </w:p>
    <w:p w14:paraId="534BD5D0" w14:textId="77777777" w:rsidR="00D93206" w:rsidRDefault="00D93206" w:rsidP="00D93206">
      <w:pPr>
        <w:pBdr>
          <w:right w:val="single" w:sz="4" w:space="4" w:color="auto"/>
        </w:pBdr>
        <w:spacing w:after="160" w:line="259" w:lineRule="auto"/>
        <w:rPr>
          <w:rFonts w:ascii="Times New Roman" w:hAnsi="Times New Roman"/>
          <w:noProof/>
        </w:rPr>
      </w:pPr>
    </w:p>
    <w:p w14:paraId="1F565D90" w14:textId="77777777" w:rsidR="00D93206" w:rsidRDefault="00D93206" w:rsidP="00D93206">
      <w:pPr>
        <w:spacing w:after="160" w:line="259" w:lineRule="auto"/>
        <w:rPr>
          <w:rFonts w:ascii="Times New Roman" w:hAnsi="Times New Roman"/>
          <w:noProof/>
        </w:rPr>
      </w:pPr>
    </w:p>
    <w:p w14:paraId="4F501E5A" w14:textId="77777777" w:rsidR="00D93206" w:rsidRDefault="00D93206" w:rsidP="00D93206">
      <w:pPr>
        <w:spacing w:after="160" w:line="259" w:lineRule="auto"/>
        <w:rPr>
          <w:rFonts w:ascii="Times New Roman" w:hAnsi="Times New Roman"/>
          <w:noProof/>
        </w:rPr>
      </w:pPr>
    </w:p>
    <w:p w14:paraId="3B6BB07F" w14:textId="77777777" w:rsidR="00DA719E" w:rsidRDefault="00DA719E" w:rsidP="002A46F4">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E74B875" w14:textId="77777777" w:rsidR="00D93206" w:rsidRDefault="00D93206" w:rsidP="002A46F4">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75A4CE35" w14:textId="77777777" w:rsidR="00D93206" w:rsidRDefault="00D93206" w:rsidP="002A46F4">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46F947E9" w14:textId="77777777" w:rsidR="00D93206" w:rsidRDefault="00D93206" w:rsidP="002A46F4">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4E78FC6F" w14:textId="77777777" w:rsidR="00D93206" w:rsidRDefault="00D93206" w:rsidP="002A46F4">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49A254C3" w14:textId="77777777" w:rsidR="00D93206" w:rsidRDefault="00D93206" w:rsidP="002A46F4">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69E4E710" w14:textId="77777777" w:rsidR="00D93206" w:rsidRDefault="00D93206" w:rsidP="002A46F4">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B6BB080" w14:textId="77777777" w:rsidR="00DA719E" w:rsidRDefault="00DA719E" w:rsidP="002A46F4">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B6BB081" w14:textId="77777777" w:rsidR="00DA719E" w:rsidRDefault="00DA719E" w:rsidP="002A46F4">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B6BB082" w14:textId="77777777" w:rsidR="00DA719E" w:rsidRDefault="00DA719E" w:rsidP="002A46F4">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B6BB083" w14:textId="77777777" w:rsidR="00DA719E" w:rsidRDefault="00DA719E" w:rsidP="002A46F4">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B6BB084" w14:textId="77777777" w:rsidR="00DA719E" w:rsidRDefault="00DA719E" w:rsidP="002A46F4">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B6BB085" w14:textId="77777777" w:rsidR="00DA719E" w:rsidRDefault="00DA719E" w:rsidP="002A46F4">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B6BB086" w14:textId="77777777" w:rsidR="00DA719E" w:rsidRDefault="00DA719E" w:rsidP="002A46F4">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B6BB087" w14:textId="77777777" w:rsidR="00DA719E" w:rsidRDefault="00DA719E" w:rsidP="002A46F4">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B6BB088" w14:textId="77777777" w:rsidR="00DA719E" w:rsidRDefault="00DA719E" w:rsidP="002A46F4">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B6BB089" w14:textId="77777777" w:rsidR="00DA719E" w:rsidRDefault="00DA719E" w:rsidP="002A46F4">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B6BB08A" w14:textId="77777777" w:rsidR="00DA719E" w:rsidRDefault="00DA719E" w:rsidP="002A46F4">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B6BB08B" w14:textId="77777777" w:rsidR="00DA719E" w:rsidRPr="002D73E1" w:rsidRDefault="00DA719E" w:rsidP="002A46F4">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B6BB08C" w14:textId="77777777" w:rsidR="00DA719E" w:rsidRPr="003C1372" w:rsidRDefault="00DA719E" w:rsidP="002A46F4">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3C1372">
        <w:rPr>
          <w:rStyle w:val="InitialStyle"/>
          <w:rFonts w:ascii="Times New Roman" w:hAnsi="Times New Roman"/>
          <w:sz w:val="22"/>
          <w:szCs w:val="22"/>
        </w:rPr>
        <w:tab/>
      </w:r>
    </w:p>
    <w:tbl>
      <w:tblPr>
        <w:tblW w:w="10732" w:type="dxa"/>
        <w:tblInd w:w="120" w:type="dxa"/>
        <w:tblLayout w:type="fixed"/>
        <w:tblCellMar>
          <w:left w:w="120" w:type="dxa"/>
          <w:right w:w="120" w:type="dxa"/>
        </w:tblCellMar>
        <w:tblLook w:val="0000" w:firstRow="0" w:lastRow="0" w:firstColumn="0" w:lastColumn="0" w:noHBand="0" w:noVBand="0"/>
      </w:tblPr>
      <w:tblGrid>
        <w:gridCol w:w="1890"/>
        <w:gridCol w:w="1099"/>
        <w:gridCol w:w="1872"/>
        <w:gridCol w:w="1254"/>
        <w:gridCol w:w="1254"/>
        <w:gridCol w:w="1254"/>
        <w:gridCol w:w="1011"/>
        <w:gridCol w:w="1098"/>
      </w:tblGrid>
      <w:tr w:rsidR="00DA719E" w14:paraId="3B6BB08E" w14:textId="77777777" w:rsidTr="00B74FF7">
        <w:trPr>
          <w:cantSplit/>
          <w:trHeight w:hRule="exact" w:val="259"/>
        </w:trPr>
        <w:tc>
          <w:tcPr>
            <w:tcW w:w="10732" w:type="dxa"/>
            <w:gridSpan w:val="8"/>
          </w:tcPr>
          <w:p w14:paraId="3B6BB08D" w14:textId="77777777" w:rsidR="00DA719E" w:rsidRPr="002004BE" w:rsidRDefault="00DA719E" w:rsidP="002A46F4">
            <w:pPr>
              <w:pStyle w:val="DefaultText1"/>
              <w:jc w:val="center"/>
              <w:rPr>
                <w:sz w:val="20"/>
              </w:rPr>
            </w:pPr>
            <w:r w:rsidRPr="002004BE">
              <w:rPr>
                <w:sz w:val="20"/>
              </w:rPr>
              <w:lastRenderedPageBreak/>
              <w:br w:type="page"/>
            </w:r>
            <w:r w:rsidRPr="002004BE">
              <w:rPr>
                <w:rStyle w:val="InitialStyle"/>
                <w:rFonts w:ascii="Arial" w:hAnsi="Arial"/>
                <w:b/>
                <w:sz w:val="20"/>
              </w:rPr>
              <w:t>106 CMR: Department of Transitional Assistance</w:t>
            </w:r>
          </w:p>
        </w:tc>
      </w:tr>
      <w:tr w:rsidR="00DA719E" w14:paraId="3B6BB093" w14:textId="77777777" w:rsidTr="00B74FF7">
        <w:trPr>
          <w:cantSplit/>
          <w:trHeight w:hRule="exact" w:val="259"/>
        </w:trPr>
        <w:tc>
          <w:tcPr>
            <w:tcW w:w="2989" w:type="dxa"/>
            <w:gridSpan w:val="2"/>
            <w:tcBorders>
              <w:top w:val="single" w:sz="6" w:space="0" w:color="auto"/>
            </w:tcBorders>
          </w:tcPr>
          <w:p w14:paraId="3B6BB08F" w14:textId="77777777" w:rsidR="00DA719E" w:rsidRPr="003B76BD" w:rsidRDefault="00DA719E" w:rsidP="003B76BD">
            <w:pPr>
              <w:pStyle w:val="DefaultText1"/>
              <w:rPr>
                <w:sz w:val="20"/>
              </w:rPr>
            </w:pPr>
            <w:r w:rsidRPr="003B76BD">
              <w:rPr>
                <w:rStyle w:val="InitialStyle"/>
                <w:rFonts w:ascii="Arial" w:hAnsi="Arial"/>
                <w:b/>
                <w:sz w:val="20"/>
              </w:rPr>
              <w:t xml:space="preserve">Trans. by S.L.  </w:t>
            </w:r>
            <w:r>
              <w:rPr>
                <w:rStyle w:val="InitialStyle"/>
                <w:rFonts w:ascii="Arial" w:hAnsi="Arial"/>
                <w:b/>
                <w:sz w:val="20"/>
              </w:rPr>
              <w:t>1377</w:t>
            </w:r>
          </w:p>
        </w:tc>
        <w:tc>
          <w:tcPr>
            <w:tcW w:w="5634" w:type="dxa"/>
            <w:gridSpan w:val="4"/>
            <w:tcBorders>
              <w:top w:val="single" w:sz="6" w:space="0" w:color="auto"/>
            </w:tcBorders>
          </w:tcPr>
          <w:p w14:paraId="3B6BB090" w14:textId="77777777" w:rsidR="00DA719E" w:rsidRPr="002004BE" w:rsidRDefault="00DA719E" w:rsidP="002A46F4">
            <w:pPr>
              <w:pStyle w:val="DefaultText"/>
              <w:rPr>
                <w:sz w:val="20"/>
              </w:rPr>
            </w:pPr>
          </w:p>
        </w:tc>
        <w:tc>
          <w:tcPr>
            <w:tcW w:w="1011" w:type="dxa"/>
            <w:tcBorders>
              <w:top w:val="single" w:sz="6" w:space="0" w:color="auto"/>
            </w:tcBorders>
          </w:tcPr>
          <w:p w14:paraId="3B6BB091" w14:textId="77777777" w:rsidR="00DA719E" w:rsidRPr="002004BE" w:rsidRDefault="00DA719E" w:rsidP="002A46F4">
            <w:pPr>
              <w:pStyle w:val="DefaultText"/>
              <w:rPr>
                <w:sz w:val="20"/>
              </w:rPr>
            </w:pPr>
          </w:p>
        </w:tc>
        <w:tc>
          <w:tcPr>
            <w:tcW w:w="1098" w:type="dxa"/>
            <w:tcBorders>
              <w:top w:val="single" w:sz="6" w:space="0" w:color="auto"/>
            </w:tcBorders>
          </w:tcPr>
          <w:p w14:paraId="3B6BB092" w14:textId="77777777" w:rsidR="00DA719E" w:rsidRPr="002004BE" w:rsidRDefault="00DA719E" w:rsidP="002A46F4">
            <w:pPr>
              <w:pStyle w:val="DefaultText"/>
              <w:rPr>
                <w:sz w:val="20"/>
              </w:rPr>
            </w:pPr>
          </w:p>
        </w:tc>
      </w:tr>
      <w:tr w:rsidR="00DA719E" w14:paraId="3B6BB097" w14:textId="77777777" w:rsidTr="00B74FF7">
        <w:trPr>
          <w:cantSplit/>
          <w:trHeight w:hRule="exact" w:val="262"/>
        </w:trPr>
        <w:tc>
          <w:tcPr>
            <w:tcW w:w="1890" w:type="dxa"/>
          </w:tcPr>
          <w:p w14:paraId="3B6BB094" w14:textId="77777777" w:rsidR="00DA719E" w:rsidRPr="003B76BD" w:rsidRDefault="00DA719E" w:rsidP="003B76BD">
            <w:pPr>
              <w:pStyle w:val="DefaultText"/>
              <w:rPr>
                <w:sz w:val="20"/>
              </w:rPr>
            </w:pPr>
            <w:r w:rsidRPr="003B76BD">
              <w:rPr>
                <w:rFonts w:ascii="Arial" w:hAnsi="Arial" w:cs="Arial"/>
                <w:b/>
                <w:sz w:val="20"/>
              </w:rPr>
              <w:t xml:space="preserve">Prev. S.L. </w:t>
            </w:r>
            <w:r>
              <w:rPr>
                <w:rFonts w:ascii="Arial" w:hAnsi="Arial" w:cs="Arial"/>
                <w:b/>
                <w:sz w:val="20"/>
              </w:rPr>
              <w:t>1353</w:t>
            </w:r>
          </w:p>
        </w:tc>
        <w:tc>
          <w:tcPr>
            <w:tcW w:w="7744" w:type="dxa"/>
            <w:gridSpan w:val="6"/>
          </w:tcPr>
          <w:p w14:paraId="3B6BB095" w14:textId="77777777" w:rsidR="00DA719E" w:rsidRPr="002004BE" w:rsidRDefault="00DA719E" w:rsidP="002A46F4">
            <w:pPr>
              <w:pStyle w:val="DefaultText1"/>
              <w:jc w:val="center"/>
              <w:rPr>
                <w:sz w:val="20"/>
              </w:rPr>
            </w:pPr>
            <w:r w:rsidRPr="002004BE">
              <w:rPr>
                <w:rFonts w:ascii="Arial" w:hAnsi="Arial"/>
                <w:b/>
                <w:sz w:val="20"/>
              </w:rPr>
              <w:t>Supplemental Nutrition Assistance Program</w:t>
            </w:r>
          </w:p>
        </w:tc>
        <w:tc>
          <w:tcPr>
            <w:tcW w:w="1098" w:type="dxa"/>
          </w:tcPr>
          <w:p w14:paraId="3B6BB096" w14:textId="77777777" w:rsidR="00DA719E" w:rsidRPr="002004BE" w:rsidRDefault="00DA719E" w:rsidP="002A46F4">
            <w:pPr>
              <w:pStyle w:val="DefaultText"/>
              <w:rPr>
                <w:sz w:val="20"/>
              </w:rPr>
            </w:pPr>
          </w:p>
        </w:tc>
      </w:tr>
      <w:tr w:rsidR="00DA719E" w14:paraId="3B6BB09C" w14:textId="77777777" w:rsidTr="00B74FF7">
        <w:trPr>
          <w:cantSplit/>
          <w:trHeight w:hRule="exact" w:val="297"/>
        </w:trPr>
        <w:tc>
          <w:tcPr>
            <w:tcW w:w="2989" w:type="dxa"/>
            <w:gridSpan w:val="2"/>
          </w:tcPr>
          <w:p w14:paraId="3B6BB098" w14:textId="77777777" w:rsidR="00DA719E" w:rsidRPr="003B76BD" w:rsidRDefault="00DA719E" w:rsidP="002A46F4">
            <w:pPr>
              <w:pStyle w:val="DefaultText"/>
              <w:rPr>
                <w:sz w:val="20"/>
              </w:rPr>
            </w:pPr>
          </w:p>
        </w:tc>
        <w:tc>
          <w:tcPr>
            <w:tcW w:w="5634" w:type="dxa"/>
            <w:gridSpan w:val="4"/>
          </w:tcPr>
          <w:p w14:paraId="3B6BB099" w14:textId="77777777" w:rsidR="00DA719E" w:rsidRPr="002004BE" w:rsidRDefault="00DA719E" w:rsidP="002A46F4">
            <w:pPr>
              <w:spacing w:line="240" w:lineRule="auto"/>
              <w:jc w:val="center"/>
              <w:rPr>
                <w:sz w:val="20"/>
                <w:szCs w:val="20"/>
              </w:rPr>
            </w:pPr>
            <w:r w:rsidRPr="002004BE">
              <w:rPr>
                <w:rFonts w:ascii="Arial" w:hAnsi="Arial"/>
                <w:b/>
                <w:sz w:val="20"/>
                <w:szCs w:val="20"/>
              </w:rPr>
              <w:t>Financial Eligibility Standards</w:t>
            </w:r>
          </w:p>
        </w:tc>
        <w:tc>
          <w:tcPr>
            <w:tcW w:w="1011" w:type="dxa"/>
          </w:tcPr>
          <w:p w14:paraId="3B6BB09A" w14:textId="77777777" w:rsidR="00DA719E" w:rsidRPr="002004BE" w:rsidRDefault="00DA719E" w:rsidP="002A46F4">
            <w:pPr>
              <w:pStyle w:val="DefaultText1"/>
              <w:rPr>
                <w:sz w:val="20"/>
              </w:rPr>
            </w:pPr>
            <w:r w:rsidRPr="002004BE">
              <w:rPr>
                <w:rStyle w:val="InitialStyle"/>
                <w:rFonts w:ascii="Arial" w:hAnsi="Arial"/>
                <w:b/>
                <w:sz w:val="20"/>
              </w:rPr>
              <w:t xml:space="preserve">Chapter              </w:t>
            </w:r>
          </w:p>
        </w:tc>
        <w:tc>
          <w:tcPr>
            <w:tcW w:w="1098" w:type="dxa"/>
          </w:tcPr>
          <w:p w14:paraId="3B6BB09B" w14:textId="77777777" w:rsidR="00DA719E" w:rsidRPr="002004BE" w:rsidRDefault="00DA719E" w:rsidP="002A46F4">
            <w:pPr>
              <w:pStyle w:val="DefaultText1"/>
              <w:rPr>
                <w:sz w:val="20"/>
              </w:rPr>
            </w:pPr>
            <w:r w:rsidRPr="002004BE">
              <w:rPr>
                <w:rFonts w:ascii="Arial" w:hAnsi="Arial"/>
                <w:b/>
                <w:sz w:val="20"/>
              </w:rPr>
              <w:t>363</w:t>
            </w:r>
          </w:p>
        </w:tc>
      </w:tr>
      <w:tr w:rsidR="00DA719E" w14:paraId="3B6BB0A5" w14:textId="77777777" w:rsidTr="00B74FF7">
        <w:trPr>
          <w:cantSplit/>
          <w:trHeight w:hRule="exact" w:val="259"/>
        </w:trPr>
        <w:tc>
          <w:tcPr>
            <w:tcW w:w="2989" w:type="dxa"/>
            <w:gridSpan w:val="2"/>
            <w:tcBorders>
              <w:bottom w:val="single" w:sz="6" w:space="0" w:color="auto"/>
            </w:tcBorders>
          </w:tcPr>
          <w:p w14:paraId="3B6BB09D" w14:textId="77777777" w:rsidR="00DA719E" w:rsidRPr="003B76BD" w:rsidRDefault="00DA719E" w:rsidP="002A46F4">
            <w:pPr>
              <w:pStyle w:val="DefaultText1"/>
              <w:rPr>
                <w:sz w:val="20"/>
              </w:rPr>
            </w:pPr>
            <w:r w:rsidRPr="003B76BD">
              <w:rPr>
                <w:rStyle w:val="InitialStyle"/>
                <w:rFonts w:ascii="Arial" w:hAnsi="Arial"/>
                <w:b/>
                <w:sz w:val="20"/>
              </w:rPr>
              <w:t>Rev. 1/2017</w:t>
            </w:r>
            <w:r w:rsidRPr="003B76BD">
              <w:rPr>
                <w:rStyle w:val="InitialStyle"/>
                <w:rFonts w:ascii="Arial" w:hAnsi="Arial"/>
                <w:b/>
                <w:strike/>
                <w:sz w:val="20"/>
              </w:rPr>
              <w:t xml:space="preserve"> </w:t>
            </w:r>
          </w:p>
        </w:tc>
        <w:tc>
          <w:tcPr>
            <w:tcW w:w="1872" w:type="dxa"/>
            <w:tcBorders>
              <w:bottom w:val="single" w:sz="6" w:space="0" w:color="auto"/>
            </w:tcBorders>
          </w:tcPr>
          <w:p w14:paraId="3B6BB09E" w14:textId="77777777" w:rsidR="00DA719E" w:rsidRPr="002004BE" w:rsidRDefault="00DA719E" w:rsidP="002A46F4">
            <w:pPr>
              <w:pStyle w:val="DefaultText"/>
              <w:rPr>
                <w:sz w:val="20"/>
              </w:rPr>
            </w:pPr>
          </w:p>
        </w:tc>
        <w:tc>
          <w:tcPr>
            <w:tcW w:w="1254" w:type="dxa"/>
            <w:tcBorders>
              <w:bottom w:val="single" w:sz="6" w:space="0" w:color="auto"/>
            </w:tcBorders>
          </w:tcPr>
          <w:p w14:paraId="3B6BB09F" w14:textId="77777777" w:rsidR="00DA719E" w:rsidRPr="002004BE" w:rsidRDefault="00DA719E" w:rsidP="002A46F4">
            <w:pPr>
              <w:pStyle w:val="DefaultText"/>
              <w:rPr>
                <w:sz w:val="20"/>
              </w:rPr>
            </w:pPr>
          </w:p>
        </w:tc>
        <w:tc>
          <w:tcPr>
            <w:tcW w:w="1254" w:type="dxa"/>
            <w:tcBorders>
              <w:bottom w:val="single" w:sz="6" w:space="0" w:color="auto"/>
            </w:tcBorders>
          </w:tcPr>
          <w:p w14:paraId="3B6BB0A0" w14:textId="77777777" w:rsidR="00DA719E" w:rsidRPr="002004BE" w:rsidRDefault="00DA719E" w:rsidP="002A46F4">
            <w:pPr>
              <w:pStyle w:val="DefaultText"/>
              <w:rPr>
                <w:sz w:val="20"/>
              </w:rPr>
            </w:pPr>
          </w:p>
        </w:tc>
        <w:tc>
          <w:tcPr>
            <w:tcW w:w="1254" w:type="dxa"/>
            <w:tcBorders>
              <w:bottom w:val="single" w:sz="6" w:space="0" w:color="auto"/>
            </w:tcBorders>
          </w:tcPr>
          <w:p w14:paraId="3B6BB0A1" w14:textId="77777777" w:rsidR="00DA719E" w:rsidRPr="002004BE" w:rsidRDefault="00DA719E" w:rsidP="002A46F4">
            <w:pPr>
              <w:spacing w:line="240" w:lineRule="auto"/>
              <w:jc w:val="center"/>
              <w:rPr>
                <w:sz w:val="20"/>
                <w:szCs w:val="20"/>
              </w:rPr>
            </w:pPr>
            <w:r w:rsidRPr="002004BE">
              <w:rPr>
                <w:rFonts w:ascii="Arial" w:hAnsi="Arial"/>
                <w:b/>
                <w:sz w:val="20"/>
                <w:szCs w:val="20"/>
              </w:rPr>
              <w:t>( 2 of 5)</w:t>
            </w:r>
          </w:p>
        </w:tc>
        <w:tc>
          <w:tcPr>
            <w:tcW w:w="1011" w:type="dxa"/>
            <w:tcBorders>
              <w:bottom w:val="single" w:sz="6" w:space="0" w:color="auto"/>
            </w:tcBorders>
          </w:tcPr>
          <w:p w14:paraId="3B6BB0A2" w14:textId="77777777" w:rsidR="00DA719E" w:rsidRPr="002004BE" w:rsidRDefault="00DA719E" w:rsidP="002A46F4">
            <w:pPr>
              <w:pStyle w:val="DefaultText1"/>
              <w:jc w:val="right"/>
              <w:rPr>
                <w:sz w:val="20"/>
              </w:rPr>
            </w:pPr>
            <w:r w:rsidRPr="002004BE">
              <w:rPr>
                <w:rStyle w:val="InitialStyle"/>
                <w:rFonts w:ascii="Arial" w:hAnsi="Arial"/>
                <w:b/>
                <w:sz w:val="20"/>
              </w:rPr>
              <w:t>Page           Page</w:t>
            </w:r>
            <w:r w:rsidRPr="002004BE">
              <w:rPr>
                <w:rFonts w:ascii="Arial" w:hAnsi="Arial"/>
                <w:b/>
                <w:sz w:val="20"/>
              </w:rPr>
              <w:t xml:space="preserve"> </w:t>
            </w:r>
          </w:p>
        </w:tc>
        <w:tc>
          <w:tcPr>
            <w:tcW w:w="1098" w:type="dxa"/>
            <w:tcBorders>
              <w:bottom w:val="single" w:sz="6" w:space="0" w:color="auto"/>
            </w:tcBorders>
          </w:tcPr>
          <w:p w14:paraId="3B6BB0A3" w14:textId="77777777" w:rsidR="00DA719E" w:rsidRPr="002004BE" w:rsidRDefault="00DA719E" w:rsidP="002A46F4">
            <w:pPr>
              <w:pStyle w:val="DefaultText1"/>
              <w:rPr>
                <w:rFonts w:ascii="Arial" w:hAnsi="Arial"/>
                <w:b/>
                <w:sz w:val="20"/>
              </w:rPr>
            </w:pPr>
            <w:r w:rsidRPr="002004BE">
              <w:rPr>
                <w:rFonts w:ascii="Arial" w:hAnsi="Arial"/>
                <w:b/>
                <w:sz w:val="20"/>
              </w:rPr>
              <w:t>363.220</w:t>
            </w:r>
          </w:p>
          <w:p w14:paraId="3B6BB0A4" w14:textId="77777777" w:rsidR="00DA719E" w:rsidRPr="002004BE" w:rsidRDefault="00DA719E" w:rsidP="002A46F4">
            <w:pPr>
              <w:pStyle w:val="DefaultText1"/>
              <w:rPr>
                <w:sz w:val="20"/>
              </w:rPr>
            </w:pPr>
          </w:p>
        </w:tc>
      </w:tr>
    </w:tbl>
    <w:p w14:paraId="3B6BB0A6" w14:textId="77777777" w:rsidR="00DA719E" w:rsidRDefault="00DA719E" w:rsidP="002A46F4">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sz w:val="22"/>
        </w:rPr>
      </w:pPr>
      <w:r>
        <w:rPr>
          <w:rStyle w:val="InitialStyle"/>
          <w:sz w:val="22"/>
        </w:rPr>
        <w:tab/>
      </w:r>
    </w:p>
    <w:p w14:paraId="3B6BB0A7" w14:textId="77777777" w:rsidR="00DA719E" w:rsidRPr="003B76BD" w:rsidRDefault="00DA719E" w:rsidP="002A46F4">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Pr>
          <w:rStyle w:val="InitialStyle"/>
          <w:sz w:val="22"/>
        </w:rPr>
        <w:tab/>
      </w:r>
      <w:r w:rsidRPr="003B76BD">
        <w:rPr>
          <w:rStyle w:val="InitialStyle"/>
          <w:rFonts w:ascii="Times New Roman" w:hAnsi="Times New Roman"/>
          <w:sz w:val="22"/>
          <w:szCs w:val="22"/>
        </w:rPr>
        <w:t>(B)</w:t>
      </w:r>
      <w:r w:rsidRPr="003B76BD">
        <w:rPr>
          <w:rStyle w:val="InitialStyle"/>
          <w:rFonts w:ascii="Times New Roman" w:hAnsi="Times New Roman"/>
          <w:sz w:val="22"/>
          <w:szCs w:val="22"/>
        </w:rPr>
        <w:tab/>
      </w:r>
      <w:r w:rsidRPr="003B76BD">
        <w:rPr>
          <w:rStyle w:val="InitialStyle"/>
          <w:rFonts w:ascii="Times New Roman" w:hAnsi="Times New Roman"/>
          <w:sz w:val="22"/>
          <w:szCs w:val="22"/>
          <w:u w:val="single"/>
        </w:rPr>
        <w:t>Unearned Income</w:t>
      </w:r>
    </w:p>
    <w:p w14:paraId="3B6BB0A8" w14:textId="77777777" w:rsidR="00DA719E" w:rsidRPr="003B76BD" w:rsidRDefault="00DA719E" w:rsidP="002A46F4">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B6BB0A9" w14:textId="77777777" w:rsidR="00DA719E" w:rsidRPr="003B76BD" w:rsidRDefault="00DA719E" w:rsidP="002A46F4">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3B76BD">
        <w:rPr>
          <w:rStyle w:val="InitialStyle"/>
          <w:rFonts w:ascii="Times New Roman" w:hAnsi="Times New Roman"/>
          <w:sz w:val="22"/>
          <w:szCs w:val="22"/>
        </w:rPr>
        <w:tab/>
      </w:r>
      <w:r w:rsidRPr="003B76BD">
        <w:rPr>
          <w:rStyle w:val="InitialStyle"/>
          <w:rFonts w:ascii="Times New Roman" w:hAnsi="Times New Roman"/>
          <w:sz w:val="22"/>
          <w:szCs w:val="22"/>
        </w:rPr>
        <w:tab/>
        <w:t>Unearned income is all income that is not earned through employment. This includes, but is not limited to, the following types of unearned income:</w:t>
      </w:r>
    </w:p>
    <w:p w14:paraId="3B6BB0AA" w14:textId="77777777" w:rsidR="00DA719E" w:rsidRPr="003B76BD" w:rsidRDefault="00DA719E" w:rsidP="002A46F4">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trike/>
          <w:sz w:val="22"/>
          <w:szCs w:val="22"/>
        </w:rPr>
      </w:pPr>
    </w:p>
    <w:p w14:paraId="3B6BB0AB" w14:textId="77777777" w:rsidR="00DA719E" w:rsidRPr="003B76BD" w:rsidRDefault="00DA719E" w:rsidP="002A46F4">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3B76BD">
        <w:rPr>
          <w:rStyle w:val="InitialStyle"/>
          <w:rFonts w:ascii="Times New Roman" w:hAnsi="Times New Roman"/>
          <w:sz w:val="22"/>
          <w:szCs w:val="22"/>
        </w:rPr>
        <w:tab/>
      </w:r>
      <w:r w:rsidRPr="003B76BD">
        <w:rPr>
          <w:rStyle w:val="InitialStyle"/>
          <w:rFonts w:ascii="Times New Roman" w:hAnsi="Times New Roman"/>
          <w:sz w:val="22"/>
          <w:szCs w:val="22"/>
        </w:rPr>
        <w:tab/>
        <w:t>(1)</w:t>
      </w:r>
      <w:r w:rsidRPr="003B76BD">
        <w:rPr>
          <w:rStyle w:val="InitialStyle"/>
          <w:rFonts w:ascii="Times New Roman" w:hAnsi="Times New Roman"/>
          <w:sz w:val="22"/>
          <w:szCs w:val="22"/>
        </w:rPr>
        <w:tab/>
      </w:r>
      <w:r w:rsidRPr="003B76BD">
        <w:rPr>
          <w:rStyle w:val="InitialStyle"/>
          <w:rFonts w:ascii="Times New Roman" w:hAnsi="Times New Roman"/>
          <w:sz w:val="22"/>
          <w:szCs w:val="22"/>
          <w:u w:val="single"/>
        </w:rPr>
        <w:t>Assistance Payments</w:t>
      </w:r>
    </w:p>
    <w:p w14:paraId="3B6BB0AC" w14:textId="77777777" w:rsidR="00DA719E" w:rsidRPr="003B76BD" w:rsidRDefault="00DA719E" w:rsidP="002A46F4">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B6BB0AD" w14:textId="77777777" w:rsidR="00DA719E" w:rsidRPr="003B76BD" w:rsidRDefault="00DA719E" w:rsidP="002A46F4">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3B76BD">
        <w:rPr>
          <w:rStyle w:val="InitialStyle"/>
          <w:rFonts w:ascii="Times New Roman" w:hAnsi="Times New Roman"/>
          <w:sz w:val="22"/>
          <w:szCs w:val="22"/>
        </w:rPr>
        <w:tab/>
      </w:r>
      <w:r w:rsidRPr="003B76BD">
        <w:rPr>
          <w:rStyle w:val="InitialStyle"/>
          <w:rFonts w:ascii="Times New Roman" w:hAnsi="Times New Roman"/>
          <w:sz w:val="22"/>
          <w:szCs w:val="22"/>
        </w:rPr>
        <w:tab/>
      </w:r>
      <w:r w:rsidRPr="003B76BD">
        <w:rPr>
          <w:rStyle w:val="InitialStyle"/>
          <w:rFonts w:ascii="Times New Roman" w:hAnsi="Times New Roman"/>
          <w:sz w:val="22"/>
          <w:szCs w:val="22"/>
        </w:rPr>
        <w:tab/>
        <w:t>Income from public assistance programs, such as Transitional Aid to Families with Dependent Children (TAFDC), Emergency Aid to the Elderly, Disabled and Children (EAEDC) or other assistance programs based on need;</w:t>
      </w:r>
    </w:p>
    <w:p w14:paraId="3B6BB0AE" w14:textId="77777777" w:rsidR="00DA719E" w:rsidRPr="003B76BD" w:rsidRDefault="00DA719E" w:rsidP="002A46F4">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p>
    <w:p w14:paraId="3B6BB0AF" w14:textId="77777777" w:rsidR="00DA719E" w:rsidRPr="003B76BD" w:rsidRDefault="00DA719E" w:rsidP="002A46F4">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3B76BD">
        <w:rPr>
          <w:rStyle w:val="InitialStyle"/>
          <w:rFonts w:ascii="Times New Roman" w:hAnsi="Times New Roman"/>
          <w:sz w:val="22"/>
          <w:szCs w:val="22"/>
        </w:rPr>
        <w:tab/>
      </w:r>
      <w:r w:rsidRPr="003B76BD">
        <w:rPr>
          <w:rStyle w:val="InitialStyle"/>
          <w:rFonts w:ascii="Times New Roman" w:hAnsi="Times New Roman"/>
          <w:sz w:val="22"/>
          <w:szCs w:val="22"/>
        </w:rPr>
        <w:tab/>
        <w:t>(2)</w:t>
      </w:r>
      <w:r w:rsidRPr="003B76BD">
        <w:rPr>
          <w:rStyle w:val="InitialStyle"/>
          <w:rFonts w:ascii="Times New Roman" w:hAnsi="Times New Roman"/>
          <w:sz w:val="22"/>
          <w:szCs w:val="22"/>
        </w:rPr>
        <w:tab/>
      </w:r>
      <w:r w:rsidRPr="003B76BD">
        <w:rPr>
          <w:rStyle w:val="InitialStyle"/>
          <w:rFonts w:ascii="Times New Roman" w:hAnsi="Times New Roman"/>
          <w:sz w:val="22"/>
          <w:szCs w:val="22"/>
          <w:u w:val="single"/>
        </w:rPr>
        <w:t>Pensions and Social Security</w:t>
      </w:r>
    </w:p>
    <w:p w14:paraId="3B6BB0B0" w14:textId="77777777" w:rsidR="00DA719E" w:rsidRPr="003B76BD" w:rsidRDefault="00DA719E" w:rsidP="002A46F4">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B6BB0B1" w14:textId="77777777" w:rsidR="00DA719E" w:rsidRPr="003B76BD" w:rsidRDefault="00DA719E" w:rsidP="002A46F4">
      <w:pPr>
        <w:pStyle w:val="DefaultText"/>
        <w:tabs>
          <w:tab w:val="left" w:pos="960"/>
          <w:tab w:val="left" w:pos="1680"/>
          <w:tab w:val="left" w:pos="2220"/>
          <w:tab w:val="left" w:pos="2760"/>
          <w:tab w:val="left" w:pos="3120"/>
          <w:tab w:val="left" w:pos="3480"/>
        </w:tabs>
        <w:ind w:left="2220" w:hanging="1500"/>
        <w:rPr>
          <w:rStyle w:val="InitialStyle"/>
          <w:rFonts w:ascii="Times New Roman" w:hAnsi="Times New Roman"/>
          <w:sz w:val="22"/>
          <w:szCs w:val="22"/>
        </w:rPr>
      </w:pPr>
      <w:r w:rsidRPr="003B76BD">
        <w:rPr>
          <w:rStyle w:val="InitialStyle"/>
          <w:rFonts w:ascii="Times New Roman" w:hAnsi="Times New Roman"/>
          <w:sz w:val="22"/>
          <w:szCs w:val="22"/>
        </w:rPr>
        <w:tab/>
      </w:r>
      <w:r w:rsidRPr="003B76BD">
        <w:rPr>
          <w:rStyle w:val="InitialStyle"/>
          <w:rFonts w:ascii="Times New Roman" w:hAnsi="Times New Roman"/>
          <w:sz w:val="22"/>
          <w:szCs w:val="22"/>
        </w:rPr>
        <w:tab/>
      </w:r>
      <w:r w:rsidRPr="003B76BD">
        <w:rPr>
          <w:rStyle w:val="InitialStyle"/>
          <w:rFonts w:ascii="Times New Roman" w:hAnsi="Times New Roman"/>
          <w:sz w:val="22"/>
          <w:szCs w:val="22"/>
        </w:rPr>
        <w:tab/>
        <w:t xml:space="preserve">Annuities, pensions, retirement, veterans’ or disability benefits, Workers’ or Unemployment Compensation, Social Security (RSDI) and SSI benefits and strike </w:t>
      </w:r>
      <w:proofErr w:type="gramStart"/>
      <w:r w:rsidRPr="003B76BD">
        <w:rPr>
          <w:rStyle w:val="InitialStyle"/>
          <w:rFonts w:ascii="Times New Roman" w:hAnsi="Times New Roman"/>
          <w:sz w:val="22"/>
          <w:szCs w:val="22"/>
        </w:rPr>
        <w:t>benefits;</w:t>
      </w:r>
      <w:proofErr w:type="gramEnd"/>
    </w:p>
    <w:p w14:paraId="3B6BB0B2" w14:textId="77777777" w:rsidR="00DA719E" w:rsidRPr="003B76BD" w:rsidRDefault="00DA719E" w:rsidP="002A46F4">
      <w:pPr>
        <w:pStyle w:val="DefaultText"/>
        <w:tabs>
          <w:tab w:val="left" w:pos="960"/>
          <w:tab w:val="left" w:pos="1680"/>
          <w:tab w:val="left" w:pos="2220"/>
          <w:tab w:val="left" w:pos="2760"/>
          <w:tab w:val="left" w:pos="3120"/>
          <w:tab w:val="left" w:pos="3480"/>
        </w:tabs>
        <w:ind w:left="2220" w:hanging="1500"/>
        <w:rPr>
          <w:rStyle w:val="InitialStyle"/>
          <w:rFonts w:ascii="Times New Roman" w:hAnsi="Times New Roman"/>
          <w:sz w:val="22"/>
          <w:szCs w:val="22"/>
        </w:rPr>
      </w:pPr>
    </w:p>
    <w:p w14:paraId="3B6BB0B3" w14:textId="77777777" w:rsidR="00DA719E" w:rsidRPr="003B76BD" w:rsidRDefault="00DA719E" w:rsidP="002A46F4">
      <w:pPr>
        <w:pStyle w:val="DefaultText"/>
        <w:tabs>
          <w:tab w:val="left" w:pos="960"/>
          <w:tab w:val="left" w:pos="1680"/>
          <w:tab w:val="left" w:pos="2220"/>
          <w:tab w:val="left" w:pos="2760"/>
          <w:tab w:val="left" w:pos="3120"/>
          <w:tab w:val="left" w:pos="3480"/>
        </w:tabs>
        <w:ind w:left="720"/>
        <w:rPr>
          <w:rStyle w:val="InitialStyle"/>
          <w:rFonts w:ascii="Times New Roman" w:hAnsi="Times New Roman"/>
          <w:sz w:val="22"/>
          <w:szCs w:val="22"/>
        </w:rPr>
      </w:pPr>
      <w:r w:rsidRPr="003B76BD">
        <w:rPr>
          <w:rStyle w:val="InitialStyle"/>
          <w:rFonts w:ascii="Times New Roman" w:hAnsi="Times New Roman"/>
          <w:sz w:val="22"/>
          <w:szCs w:val="22"/>
        </w:rPr>
        <w:tab/>
      </w:r>
      <w:r w:rsidRPr="003B76BD">
        <w:rPr>
          <w:rStyle w:val="InitialStyle"/>
          <w:rFonts w:ascii="Times New Roman" w:hAnsi="Times New Roman"/>
          <w:sz w:val="22"/>
          <w:szCs w:val="22"/>
        </w:rPr>
        <w:tab/>
        <w:t>(3)</w:t>
      </w:r>
      <w:r w:rsidRPr="003B76BD">
        <w:rPr>
          <w:rStyle w:val="InitialStyle"/>
          <w:rFonts w:ascii="Times New Roman" w:hAnsi="Times New Roman"/>
          <w:sz w:val="22"/>
          <w:szCs w:val="22"/>
        </w:rPr>
        <w:tab/>
      </w:r>
      <w:r w:rsidRPr="003B76BD">
        <w:rPr>
          <w:rStyle w:val="InitialStyle"/>
          <w:rFonts w:ascii="Times New Roman" w:hAnsi="Times New Roman"/>
          <w:sz w:val="22"/>
          <w:szCs w:val="22"/>
          <w:u w:val="single"/>
        </w:rPr>
        <w:t>Foster care payments</w:t>
      </w:r>
      <w:r w:rsidRPr="003B76BD">
        <w:rPr>
          <w:rStyle w:val="InitialStyle"/>
          <w:rFonts w:ascii="Times New Roman" w:hAnsi="Times New Roman"/>
          <w:sz w:val="22"/>
          <w:szCs w:val="22"/>
        </w:rPr>
        <w:t xml:space="preserve"> </w:t>
      </w:r>
    </w:p>
    <w:p w14:paraId="3B6BB0B4" w14:textId="77777777" w:rsidR="00DA719E" w:rsidRPr="003B76BD" w:rsidRDefault="00DA719E" w:rsidP="002A46F4">
      <w:pPr>
        <w:pStyle w:val="DefaultText"/>
        <w:tabs>
          <w:tab w:val="left" w:pos="960"/>
          <w:tab w:val="left" w:pos="1680"/>
          <w:tab w:val="left" w:pos="2220"/>
          <w:tab w:val="left" w:pos="2760"/>
          <w:tab w:val="left" w:pos="3120"/>
          <w:tab w:val="left" w:pos="3480"/>
        </w:tabs>
        <w:ind w:left="720"/>
        <w:rPr>
          <w:rStyle w:val="InitialStyle"/>
          <w:rFonts w:ascii="Times New Roman" w:hAnsi="Times New Roman"/>
          <w:sz w:val="22"/>
          <w:szCs w:val="22"/>
        </w:rPr>
      </w:pPr>
    </w:p>
    <w:p w14:paraId="3B6BB0B5" w14:textId="77777777" w:rsidR="00DA719E" w:rsidRPr="003B76BD" w:rsidRDefault="00DA719E" w:rsidP="002A46F4">
      <w:pPr>
        <w:pStyle w:val="DefaultText"/>
        <w:tabs>
          <w:tab w:val="left" w:pos="960"/>
          <w:tab w:val="left" w:pos="1680"/>
          <w:tab w:val="left" w:pos="2220"/>
          <w:tab w:val="left" w:pos="2760"/>
          <w:tab w:val="left" w:pos="3120"/>
          <w:tab w:val="left" w:pos="3480"/>
        </w:tabs>
        <w:ind w:left="720"/>
        <w:rPr>
          <w:rStyle w:val="InitialStyle"/>
          <w:rFonts w:ascii="Times New Roman" w:hAnsi="Times New Roman"/>
          <w:sz w:val="22"/>
          <w:szCs w:val="22"/>
        </w:rPr>
      </w:pPr>
      <w:r w:rsidRPr="003B76BD">
        <w:rPr>
          <w:rStyle w:val="InitialStyle"/>
          <w:rFonts w:ascii="Times New Roman" w:hAnsi="Times New Roman"/>
          <w:sz w:val="22"/>
          <w:szCs w:val="22"/>
        </w:rPr>
        <w:tab/>
      </w:r>
      <w:r w:rsidRPr="003B76BD">
        <w:rPr>
          <w:rStyle w:val="InitialStyle"/>
          <w:rFonts w:ascii="Times New Roman" w:hAnsi="Times New Roman"/>
          <w:sz w:val="22"/>
          <w:szCs w:val="22"/>
        </w:rPr>
        <w:tab/>
      </w:r>
      <w:r w:rsidRPr="003B76BD">
        <w:rPr>
          <w:rStyle w:val="InitialStyle"/>
          <w:rFonts w:ascii="Times New Roman" w:hAnsi="Times New Roman"/>
          <w:sz w:val="22"/>
          <w:szCs w:val="22"/>
        </w:rPr>
        <w:tab/>
        <w:t xml:space="preserve">Foster care payments when the foster care child or adult is included in the foster </w:t>
      </w:r>
      <w:proofErr w:type="gramStart"/>
      <w:r w:rsidRPr="003B76BD">
        <w:rPr>
          <w:rStyle w:val="InitialStyle"/>
          <w:rFonts w:ascii="Times New Roman" w:hAnsi="Times New Roman"/>
          <w:sz w:val="22"/>
          <w:szCs w:val="22"/>
        </w:rPr>
        <w:t>care</w:t>
      </w:r>
      <w:proofErr w:type="gramEnd"/>
      <w:r w:rsidRPr="003B76BD">
        <w:rPr>
          <w:rStyle w:val="InitialStyle"/>
          <w:rFonts w:ascii="Times New Roman" w:hAnsi="Times New Roman"/>
          <w:sz w:val="22"/>
          <w:szCs w:val="22"/>
        </w:rPr>
        <w:t xml:space="preserve"> </w:t>
      </w:r>
    </w:p>
    <w:p w14:paraId="3B6BB0B6" w14:textId="77777777" w:rsidR="00DA719E" w:rsidRPr="003B76BD" w:rsidRDefault="00DA719E" w:rsidP="002A46F4">
      <w:pPr>
        <w:pStyle w:val="DefaultText"/>
        <w:tabs>
          <w:tab w:val="left" w:pos="960"/>
          <w:tab w:val="left" w:pos="1680"/>
          <w:tab w:val="left" w:pos="2220"/>
          <w:tab w:val="left" w:pos="2760"/>
          <w:tab w:val="left" w:pos="3120"/>
          <w:tab w:val="left" w:pos="3480"/>
        </w:tabs>
        <w:ind w:left="720"/>
        <w:rPr>
          <w:rStyle w:val="InitialStyle"/>
          <w:rFonts w:ascii="Times New Roman" w:hAnsi="Times New Roman"/>
          <w:sz w:val="22"/>
          <w:szCs w:val="22"/>
        </w:rPr>
      </w:pPr>
      <w:r w:rsidRPr="003B76BD">
        <w:rPr>
          <w:rStyle w:val="InitialStyle"/>
          <w:rFonts w:ascii="Times New Roman" w:hAnsi="Times New Roman"/>
          <w:sz w:val="22"/>
          <w:szCs w:val="22"/>
        </w:rPr>
        <w:tab/>
      </w:r>
      <w:r w:rsidRPr="003B76BD">
        <w:rPr>
          <w:rStyle w:val="InitialStyle"/>
          <w:rFonts w:ascii="Times New Roman" w:hAnsi="Times New Roman"/>
          <w:sz w:val="22"/>
          <w:szCs w:val="22"/>
        </w:rPr>
        <w:tab/>
      </w:r>
      <w:r w:rsidRPr="003B76BD">
        <w:rPr>
          <w:rStyle w:val="InitialStyle"/>
          <w:rFonts w:ascii="Times New Roman" w:hAnsi="Times New Roman"/>
          <w:sz w:val="22"/>
          <w:szCs w:val="22"/>
        </w:rPr>
        <w:tab/>
        <w:t xml:space="preserve">household’s SNAP </w:t>
      </w:r>
      <w:proofErr w:type="gramStart"/>
      <w:r w:rsidRPr="003B76BD">
        <w:rPr>
          <w:rStyle w:val="InitialStyle"/>
          <w:rFonts w:ascii="Times New Roman" w:hAnsi="Times New Roman"/>
          <w:sz w:val="22"/>
          <w:szCs w:val="22"/>
        </w:rPr>
        <w:t>household;</w:t>
      </w:r>
      <w:proofErr w:type="gramEnd"/>
    </w:p>
    <w:p w14:paraId="3B6BB0B7" w14:textId="77777777" w:rsidR="00DA719E" w:rsidRPr="003B76BD" w:rsidRDefault="00DA719E" w:rsidP="002A46F4">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3B76BD">
        <w:rPr>
          <w:rStyle w:val="InitialStyle"/>
          <w:rFonts w:ascii="Times New Roman" w:hAnsi="Times New Roman"/>
          <w:sz w:val="22"/>
          <w:szCs w:val="22"/>
        </w:rPr>
        <w:tab/>
      </w:r>
      <w:r w:rsidRPr="003B76BD">
        <w:rPr>
          <w:rStyle w:val="InitialStyle"/>
          <w:rFonts w:ascii="Times New Roman" w:hAnsi="Times New Roman"/>
          <w:sz w:val="22"/>
          <w:szCs w:val="22"/>
        </w:rPr>
        <w:tab/>
      </w:r>
    </w:p>
    <w:p w14:paraId="3B6BB0B8" w14:textId="77777777" w:rsidR="00DA719E" w:rsidRPr="003B76BD" w:rsidRDefault="00DA719E" w:rsidP="002D73E1">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3B76BD">
        <w:rPr>
          <w:rStyle w:val="InitialStyle"/>
          <w:rFonts w:ascii="Times New Roman" w:hAnsi="Times New Roman"/>
          <w:sz w:val="22"/>
          <w:szCs w:val="22"/>
        </w:rPr>
        <w:tab/>
      </w:r>
      <w:r w:rsidRPr="003B76BD">
        <w:rPr>
          <w:rStyle w:val="InitialStyle"/>
          <w:rFonts w:ascii="Times New Roman" w:hAnsi="Times New Roman"/>
          <w:sz w:val="22"/>
          <w:szCs w:val="22"/>
        </w:rPr>
        <w:tab/>
        <w:t>(4)</w:t>
      </w:r>
      <w:r w:rsidRPr="003B76BD">
        <w:rPr>
          <w:rStyle w:val="InitialStyle"/>
          <w:rFonts w:ascii="Times New Roman" w:hAnsi="Times New Roman"/>
          <w:sz w:val="22"/>
          <w:szCs w:val="22"/>
        </w:rPr>
        <w:tab/>
      </w:r>
      <w:r w:rsidRPr="003B76BD">
        <w:rPr>
          <w:rStyle w:val="InitialStyle"/>
          <w:rFonts w:ascii="Times New Roman" w:hAnsi="Times New Roman"/>
          <w:sz w:val="22"/>
          <w:szCs w:val="22"/>
          <w:u w:val="single"/>
        </w:rPr>
        <w:t>Support and Alimony</w:t>
      </w:r>
    </w:p>
    <w:p w14:paraId="3B6BB0B9" w14:textId="77777777" w:rsidR="00DA719E" w:rsidRPr="003B76BD" w:rsidRDefault="00DA719E" w:rsidP="002A46F4">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B6BB0BA" w14:textId="77777777" w:rsidR="00DA719E" w:rsidRPr="003B76BD" w:rsidRDefault="00DA719E" w:rsidP="002A46F4">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3B76BD">
        <w:rPr>
          <w:rStyle w:val="InitialStyle"/>
          <w:rFonts w:ascii="Times New Roman" w:hAnsi="Times New Roman"/>
          <w:sz w:val="22"/>
          <w:szCs w:val="22"/>
        </w:rPr>
        <w:tab/>
      </w:r>
      <w:r w:rsidRPr="003B76BD">
        <w:rPr>
          <w:rStyle w:val="InitialStyle"/>
          <w:rFonts w:ascii="Times New Roman" w:hAnsi="Times New Roman"/>
          <w:sz w:val="22"/>
          <w:szCs w:val="22"/>
        </w:rPr>
        <w:tab/>
      </w:r>
      <w:r w:rsidRPr="003B76BD">
        <w:rPr>
          <w:rStyle w:val="InitialStyle"/>
          <w:rFonts w:ascii="Times New Roman" w:hAnsi="Times New Roman"/>
          <w:sz w:val="22"/>
          <w:szCs w:val="22"/>
        </w:rPr>
        <w:tab/>
        <w:t>Support and alimony payments made directly to the household from nonhousehold members.</w:t>
      </w:r>
    </w:p>
    <w:p w14:paraId="3B6BB0BB" w14:textId="77777777" w:rsidR="00DA719E" w:rsidRPr="003B76BD" w:rsidRDefault="00DA719E" w:rsidP="002A46F4">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B6BB0BC" w14:textId="77777777" w:rsidR="00DA719E" w:rsidRPr="003B76BD" w:rsidRDefault="00DA719E" w:rsidP="002A46F4">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3B76BD">
        <w:rPr>
          <w:rStyle w:val="InitialStyle"/>
          <w:rFonts w:ascii="Times New Roman" w:hAnsi="Times New Roman"/>
          <w:sz w:val="22"/>
          <w:szCs w:val="22"/>
        </w:rPr>
        <w:tab/>
      </w:r>
      <w:r w:rsidRPr="003B76BD">
        <w:rPr>
          <w:rStyle w:val="InitialStyle"/>
          <w:rFonts w:ascii="Times New Roman" w:hAnsi="Times New Roman"/>
          <w:sz w:val="22"/>
          <w:szCs w:val="22"/>
        </w:rPr>
        <w:tab/>
      </w:r>
      <w:r w:rsidRPr="003B76BD">
        <w:rPr>
          <w:rStyle w:val="InitialStyle"/>
          <w:rFonts w:ascii="Times New Roman" w:hAnsi="Times New Roman"/>
          <w:sz w:val="22"/>
          <w:szCs w:val="22"/>
        </w:rPr>
        <w:tab/>
        <w:t xml:space="preserve">Support and alimony payments of up to $50 per month received as a TAFDC-Related Benefit by a household with a TAFDC client; </w:t>
      </w:r>
    </w:p>
    <w:p w14:paraId="3B6BB0BD" w14:textId="77777777" w:rsidR="00DA719E" w:rsidRPr="003B76BD" w:rsidRDefault="00DA719E" w:rsidP="002A46F4">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trike/>
          <w:sz w:val="22"/>
          <w:szCs w:val="22"/>
        </w:rPr>
      </w:pPr>
      <w:r w:rsidRPr="003B76BD">
        <w:rPr>
          <w:rStyle w:val="InitialStyle"/>
          <w:rFonts w:ascii="Times New Roman" w:hAnsi="Times New Roman"/>
          <w:sz w:val="22"/>
          <w:szCs w:val="22"/>
        </w:rPr>
        <w:tab/>
      </w:r>
      <w:r w:rsidRPr="003B76BD">
        <w:rPr>
          <w:rStyle w:val="InitialStyle"/>
          <w:rFonts w:ascii="Times New Roman" w:hAnsi="Times New Roman"/>
          <w:sz w:val="22"/>
          <w:szCs w:val="22"/>
        </w:rPr>
        <w:tab/>
      </w:r>
    </w:p>
    <w:p w14:paraId="3B6BB0BE" w14:textId="77777777" w:rsidR="00DA719E" w:rsidRPr="003B76BD" w:rsidRDefault="00DA719E" w:rsidP="003B76BD">
      <w:pPr>
        <w:pStyle w:val="DefaultText"/>
        <w:tabs>
          <w:tab w:val="left" w:pos="1140"/>
          <w:tab w:val="left" w:pos="1680"/>
          <w:tab w:val="left" w:pos="225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40" w:hanging="2040"/>
        <w:rPr>
          <w:rStyle w:val="InitialStyle"/>
          <w:rFonts w:ascii="Times New Roman" w:hAnsi="Times New Roman"/>
          <w:sz w:val="22"/>
          <w:szCs w:val="22"/>
        </w:rPr>
      </w:pPr>
      <w:r w:rsidRPr="003B76BD">
        <w:rPr>
          <w:rStyle w:val="InitialStyle"/>
          <w:sz w:val="22"/>
        </w:rPr>
        <w:tab/>
      </w:r>
      <w:r>
        <w:rPr>
          <w:rStyle w:val="InitialStyle"/>
          <w:sz w:val="22"/>
        </w:rPr>
        <w:tab/>
      </w:r>
      <w:r w:rsidRPr="003B76BD">
        <w:rPr>
          <w:rStyle w:val="InitialStyle"/>
          <w:rFonts w:ascii="Times New Roman" w:hAnsi="Times New Roman"/>
          <w:sz w:val="22"/>
          <w:szCs w:val="22"/>
        </w:rPr>
        <w:t>(5)</w:t>
      </w:r>
      <w:r w:rsidRPr="003B76BD">
        <w:rPr>
          <w:rStyle w:val="InitialStyle"/>
          <w:rFonts w:ascii="Times New Roman" w:hAnsi="Times New Roman"/>
          <w:sz w:val="22"/>
          <w:szCs w:val="22"/>
        </w:rPr>
        <w:tab/>
      </w:r>
      <w:r w:rsidRPr="003B76BD">
        <w:rPr>
          <w:rStyle w:val="InitialStyle"/>
          <w:rFonts w:ascii="Times New Roman" w:hAnsi="Times New Roman"/>
          <w:sz w:val="22"/>
          <w:szCs w:val="22"/>
        </w:rPr>
        <w:tab/>
      </w:r>
      <w:r w:rsidRPr="003B76BD">
        <w:rPr>
          <w:rStyle w:val="InitialStyle"/>
          <w:rFonts w:ascii="Times New Roman" w:hAnsi="Times New Roman"/>
          <w:sz w:val="22"/>
          <w:szCs w:val="22"/>
          <w:u w:val="single"/>
        </w:rPr>
        <w:t>Grants, Interest Payments, Dividends</w:t>
      </w:r>
    </w:p>
    <w:p w14:paraId="3B6BB0BF" w14:textId="77777777" w:rsidR="00DA719E" w:rsidRPr="003B76BD" w:rsidRDefault="00DA719E" w:rsidP="003B76BD">
      <w:pPr>
        <w:pStyle w:val="DefaultText"/>
        <w:tabs>
          <w:tab w:val="left" w:pos="1140"/>
          <w:tab w:val="left" w:pos="1680"/>
          <w:tab w:val="left" w:pos="204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B6BB0C0" w14:textId="77777777" w:rsidR="00DA719E" w:rsidRPr="003C1372" w:rsidRDefault="00DA719E" w:rsidP="003B76BD">
      <w:pPr>
        <w:pStyle w:val="DefaultText"/>
        <w:tabs>
          <w:tab w:val="left" w:pos="1140"/>
          <w:tab w:val="left" w:pos="1680"/>
          <w:tab w:val="left" w:pos="2040"/>
          <w:tab w:val="left" w:pos="225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40" w:hanging="2040"/>
        <w:rPr>
          <w:rStyle w:val="InitialStyle"/>
          <w:rFonts w:ascii="Times New Roman" w:hAnsi="Times New Roman"/>
          <w:sz w:val="22"/>
          <w:szCs w:val="22"/>
        </w:rPr>
      </w:pPr>
      <w:r w:rsidRPr="003B76BD">
        <w:rPr>
          <w:rStyle w:val="InitialStyle"/>
          <w:rFonts w:ascii="Times New Roman" w:hAnsi="Times New Roman"/>
          <w:sz w:val="22"/>
          <w:szCs w:val="22"/>
        </w:rPr>
        <w:tab/>
      </w:r>
      <w:r w:rsidRPr="003B76BD">
        <w:rPr>
          <w:rStyle w:val="InitialStyle"/>
          <w:rFonts w:ascii="Times New Roman" w:hAnsi="Times New Roman"/>
          <w:sz w:val="22"/>
          <w:szCs w:val="22"/>
        </w:rPr>
        <w:tab/>
      </w:r>
      <w:r w:rsidRPr="003B76BD">
        <w:rPr>
          <w:rStyle w:val="InitialStyle"/>
          <w:rFonts w:ascii="Times New Roman" w:hAnsi="Times New Roman"/>
          <w:sz w:val="22"/>
          <w:szCs w:val="22"/>
        </w:rPr>
        <w:tab/>
      </w:r>
      <w:r w:rsidRPr="003B76BD">
        <w:rPr>
          <w:rStyle w:val="InitialStyle"/>
          <w:rFonts w:ascii="Times New Roman" w:hAnsi="Times New Roman"/>
          <w:sz w:val="22"/>
          <w:szCs w:val="22"/>
        </w:rPr>
        <w:tab/>
        <w:t xml:space="preserve">Payments from government-sponsored programs such as the Agricultural Stabilization </w:t>
      </w:r>
      <w:r w:rsidRPr="003B76BD">
        <w:rPr>
          <w:rStyle w:val="InitialStyle"/>
          <w:rFonts w:ascii="Times New Roman" w:hAnsi="Times New Roman"/>
          <w:sz w:val="22"/>
          <w:szCs w:val="22"/>
        </w:rPr>
        <w:br/>
      </w:r>
      <w:r w:rsidRPr="003B76BD">
        <w:rPr>
          <w:rStyle w:val="InitialStyle"/>
          <w:rFonts w:ascii="Times New Roman" w:hAnsi="Times New Roman"/>
          <w:sz w:val="22"/>
          <w:szCs w:val="22"/>
        </w:rPr>
        <w:tab/>
        <w:t xml:space="preserve">and Conservation Service Programs, dividends, interest, royalties, and all other direct </w:t>
      </w:r>
      <w:r w:rsidRPr="003B76BD">
        <w:rPr>
          <w:rStyle w:val="InitialStyle"/>
          <w:rFonts w:ascii="Times New Roman" w:hAnsi="Times New Roman"/>
          <w:sz w:val="22"/>
          <w:szCs w:val="22"/>
        </w:rPr>
        <w:br/>
      </w:r>
      <w:r w:rsidRPr="003B76BD">
        <w:rPr>
          <w:rStyle w:val="InitialStyle"/>
          <w:rFonts w:ascii="Times New Roman" w:hAnsi="Times New Roman"/>
          <w:sz w:val="22"/>
          <w:szCs w:val="22"/>
        </w:rPr>
        <w:tab/>
        <w:t xml:space="preserve">money payments from any source whatever which can be construed to be a gain or </w:t>
      </w:r>
      <w:r w:rsidRPr="003B76BD">
        <w:rPr>
          <w:rStyle w:val="InitialStyle"/>
          <w:rFonts w:ascii="Times New Roman" w:hAnsi="Times New Roman"/>
          <w:sz w:val="22"/>
          <w:szCs w:val="22"/>
        </w:rPr>
        <w:br/>
      </w:r>
      <w:r w:rsidRPr="003B76BD">
        <w:rPr>
          <w:rStyle w:val="InitialStyle"/>
          <w:rFonts w:ascii="Times New Roman" w:hAnsi="Times New Roman"/>
          <w:sz w:val="22"/>
          <w:szCs w:val="22"/>
        </w:rPr>
        <w:tab/>
      </w:r>
      <w:proofErr w:type="gramStart"/>
      <w:r w:rsidRPr="003B76BD">
        <w:rPr>
          <w:rStyle w:val="InitialStyle"/>
          <w:rFonts w:ascii="Times New Roman" w:hAnsi="Times New Roman"/>
          <w:sz w:val="22"/>
          <w:szCs w:val="22"/>
        </w:rPr>
        <w:t>benefit;</w:t>
      </w:r>
      <w:proofErr w:type="gramEnd"/>
      <w:r w:rsidRPr="003C1372">
        <w:rPr>
          <w:rStyle w:val="InitialStyle"/>
          <w:rFonts w:ascii="Times New Roman" w:hAnsi="Times New Roman"/>
          <w:sz w:val="22"/>
        </w:rPr>
        <w:t xml:space="preserve"> </w:t>
      </w:r>
    </w:p>
    <w:p w14:paraId="3B6BB0C1" w14:textId="77777777" w:rsidR="00DA719E" w:rsidRDefault="00DA719E" w:rsidP="002A46F4">
      <w:pPr>
        <w:spacing w:line="240" w:lineRule="auto"/>
        <w:rPr>
          <w:rFonts w:ascii="Times New Roman" w:hAnsi="Times New Roman"/>
        </w:rPr>
      </w:pPr>
      <w:r>
        <w:rPr>
          <w:rFonts w:ascii="Times New Roman" w:hAnsi="Times New Roman"/>
        </w:rPr>
        <w:br/>
      </w:r>
      <w:r>
        <w:rPr>
          <w:rFonts w:ascii="Times New Roman" w:hAnsi="Times New Roman"/>
        </w:rPr>
        <w:br/>
      </w:r>
      <w:r>
        <w:rPr>
          <w:rFonts w:ascii="Times New Roman" w:hAnsi="Times New Roman"/>
        </w:rPr>
        <w:br/>
      </w:r>
      <w:r>
        <w:rPr>
          <w:rFonts w:ascii="Times New Roman" w:hAnsi="Times New Roman"/>
        </w:rPr>
        <w:br/>
      </w:r>
      <w:r>
        <w:rPr>
          <w:rFonts w:ascii="Times New Roman" w:hAnsi="Times New Roman"/>
        </w:rPr>
        <w:br/>
      </w:r>
      <w:r>
        <w:rPr>
          <w:rFonts w:ascii="Times New Roman" w:hAnsi="Times New Roman"/>
        </w:rPr>
        <w:br/>
      </w:r>
      <w:r>
        <w:rPr>
          <w:rFonts w:ascii="Times New Roman" w:hAnsi="Times New Roman"/>
        </w:rPr>
        <w:br/>
      </w:r>
      <w:r>
        <w:rPr>
          <w:rFonts w:ascii="Times New Roman" w:hAnsi="Times New Roman"/>
        </w:rPr>
        <w:br/>
      </w:r>
      <w:r>
        <w:rPr>
          <w:rFonts w:ascii="Times New Roman" w:hAnsi="Times New Roman"/>
        </w:rPr>
        <w:br/>
      </w:r>
    </w:p>
    <w:p w14:paraId="3B6BB0C2" w14:textId="77777777" w:rsidR="00DA719E" w:rsidRDefault="00DA719E" w:rsidP="002A46F4">
      <w:pPr>
        <w:spacing w:line="240" w:lineRule="auto"/>
        <w:rPr>
          <w:rFonts w:ascii="Times New Roman" w:hAnsi="Times New Roman"/>
        </w:rPr>
      </w:pPr>
    </w:p>
    <w:p w14:paraId="3B6BB0C3" w14:textId="77777777" w:rsidR="00DA719E" w:rsidRDefault="00DA719E" w:rsidP="002A46F4">
      <w:pPr>
        <w:spacing w:line="240" w:lineRule="auto"/>
      </w:pPr>
      <w:r>
        <w:rPr>
          <w:rFonts w:ascii="Times New Roman" w:hAnsi="Times New Roman"/>
        </w:rPr>
        <w:br/>
      </w:r>
    </w:p>
    <w:tbl>
      <w:tblPr>
        <w:tblW w:w="10980" w:type="dxa"/>
        <w:tblInd w:w="-558" w:type="dxa"/>
        <w:tblLayout w:type="fixed"/>
        <w:tblCellMar>
          <w:left w:w="120" w:type="dxa"/>
          <w:right w:w="120" w:type="dxa"/>
        </w:tblCellMar>
        <w:tblLook w:val="0000" w:firstRow="0" w:lastRow="0" w:firstColumn="0" w:lastColumn="0" w:noHBand="0" w:noVBand="0"/>
      </w:tblPr>
      <w:tblGrid>
        <w:gridCol w:w="2940"/>
        <w:gridCol w:w="4320"/>
        <w:gridCol w:w="1530"/>
        <w:gridCol w:w="1080"/>
        <w:gridCol w:w="1110"/>
      </w:tblGrid>
      <w:tr w:rsidR="00DA719E" w14:paraId="3B6BB0C5" w14:textId="77777777" w:rsidTr="00B74FF7">
        <w:trPr>
          <w:cantSplit/>
          <w:trHeight w:hRule="exact" w:val="280"/>
        </w:trPr>
        <w:tc>
          <w:tcPr>
            <w:tcW w:w="10980" w:type="dxa"/>
            <w:gridSpan w:val="5"/>
            <w:tcBorders>
              <w:bottom w:val="single" w:sz="6" w:space="0" w:color="auto"/>
            </w:tcBorders>
          </w:tcPr>
          <w:p w14:paraId="3B6BB0C4" w14:textId="77777777" w:rsidR="00DA719E" w:rsidRPr="008C5788" w:rsidRDefault="00DA719E" w:rsidP="002A46F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rFonts w:ascii="Arial" w:hAnsi="Arial"/>
                <w:b/>
                <w:sz w:val="20"/>
              </w:rPr>
            </w:pPr>
            <w:r w:rsidRPr="008C5788">
              <w:rPr>
                <w:rStyle w:val="InitialStyle"/>
                <w:rFonts w:ascii="Arial" w:hAnsi="Arial"/>
                <w:b/>
                <w:sz w:val="20"/>
              </w:rPr>
              <w:lastRenderedPageBreak/>
              <w:t>106 CMR: Department of Transitional Assistance</w:t>
            </w:r>
          </w:p>
        </w:tc>
      </w:tr>
      <w:tr w:rsidR="00DA719E" w14:paraId="3B6BB0CA" w14:textId="77777777" w:rsidTr="00B74FF7">
        <w:trPr>
          <w:cantSplit/>
          <w:trHeight w:hRule="exact" w:val="260"/>
        </w:trPr>
        <w:tc>
          <w:tcPr>
            <w:tcW w:w="2940" w:type="dxa"/>
            <w:tcBorders>
              <w:top w:val="single" w:sz="6" w:space="0" w:color="auto"/>
            </w:tcBorders>
          </w:tcPr>
          <w:p w14:paraId="3B6BB0C6" w14:textId="77777777" w:rsidR="00DA719E" w:rsidRPr="008C5788" w:rsidRDefault="00DA719E" w:rsidP="003B76B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Arial" w:hAnsi="Arial"/>
                <w:b/>
                <w:sz w:val="20"/>
              </w:rPr>
            </w:pPr>
            <w:r>
              <w:rPr>
                <w:rStyle w:val="InitialStyle"/>
                <w:rFonts w:ascii="Arial" w:hAnsi="Arial"/>
                <w:b/>
                <w:sz w:val="20"/>
              </w:rPr>
              <w:t>Trans. by S.L. 1377</w:t>
            </w:r>
          </w:p>
        </w:tc>
        <w:tc>
          <w:tcPr>
            <w:tcW w:w="5850" w:type="dxa"/>
            <w:gridSpan w:val="2"/>
          </w:tcPr>
          <w:p w14:paraId="3B6BB0C7" w14:textId="77777777" w:rsidR="00DA719E" w:rsidRPr="008C5788" w:rsidRDefault="00DA719E" w:rsidP="002A46F4">
            <w:pPr>
              <w:pStyle w:val="DefaultText"/>
              <w:rPr>
                <w:rStyle w:val="InitialStyle"/>
                <w:rFonts w:ascii="Arial" w:hAnsi="Arial"/>
                <w:b/>
                <w:sz w:val="20"/>
              </w:rPr>
            </w:pPr>
          </w:p>
        </w:tc>
        <w:tc>
          <w:tcPr>
            <w:tcW w:w="1080" w:type="dxa"/>
          </w:tcPr>
          <w:p w14:paraId="3B6BB0C8" w14:textId="77777777" w:rsidR="00DA719E" w:rsidRPr="008C5788" w:rsidRDefault="00DA719E" w:rsidP="002A46F4">
            <w:pPr>
              <w:pStyle w:val="DefaultText"/>
              <w:rPr>
                <w:rStyle w:val="InitialStyle"/>
                <w:rFonts w:ascii="Arial" w:hAnsi="Arial"/>
                <w:b/>
                <w:sz w:val="20"/>
              </w:rPr>
            </w:pPr>
          </w:p>
        </w:tc>
        <w:tc>
          <w:tcPr>
            <w:tcW w:w="1110" w:type="dxa"/>
          </w:tcPr>
          <w:p w14:paraId="3B6BB0C9" w14:textId="77777777" w:rsidR="00DA719E" w:rsidRPr="008C5788" w:rsidRDefault="00DA719E" w:rsidP="002A46F4">
            <w:pPr>
              <w:pStyle w:val="DefaultText"/>
              <w:rPr>
                <w:rStyle w:val="InitialStyle"/>
                <w:rFonts w:ascii="Arial" w:hAnsi="Arial"/>
                <w:b/>
                <w:sz w:val="20"/>
              </w:rPr>
            </w:pPr>
          </w:p>
        </w:tc>
      </w:tr>
      <w:tr w:rsidR="00DA719E" w14:paraId="3B6BB0D0" w14:textId="77777777" w:rsidTr="00B74FF7">
        <w:trPr>
          <w:cantSplit/>
          <w:trHeight w:hRule="exact" w:val="260"/>
        </w:trPr>
        <w:tc>
          <w:tcPr>
            <w:tcW w:w="2940" w:type="dxa"/>
          </w:tcPr>
          <w:p w14:paraId="3B6BB0CB" w14:textId="77777777" w:rsidR="00DA719E" w:rsidRPr="008C5788" w:rsidRDefault="00DA719E" w:rsidP="002A46F4">
            <w:pPr>
              <w:pStyle w:val="DefaultText"/>
              <w:rPr>
                <w:rStyle w:val="InitialStyle"/>
                <w:rFonts w:ascii="Arial" w:hAnsi="Arial"/>
                <w:b/>
                <w:sz w:val="20"/>
              </w:rPr>
            </w:pPr>
            <w:r>
              <w:rPr>
                <w:rFonts w:ascii="Arial" w:hAnsi="Arial" w:cs="Arial"/>
                <w:b/>
                <w:sz w:val="20"/>
              </w:rPr>
              <w:t>Prev. S.L. 1353</w:t>
            </w:r>
          </w:p>
        </w:tc>
        <w:tc>
          <w:tcPr>
            <w:tcW w:w="5850" w:type="dxa"/>
            <w:gridSpan w:val="2"/>
            <w:vMerge w:val="restart"/>
          </w:tcPr>
          <w:p w14:paraId="3B6BB0CC" w14:textId="77777777" w:rsidR="00DA719E" w:rsidRPr="008C5788" w:rsidRDefault="00DA719E" w:rsidP="002A46F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rFonts w:ascii="Arial" w:hAnsi="Arial"/>
                <w:b/>
                <w:sz w:val="20"/>
              </w:rPr>
            </w:pPr>
            <w:r w:rsidRPr="00115947">
              <w:rPr>
                <w:rStyle w:val="InitialStyle"/>
                <w:rFonts w:ascii="Arial" w:hAnsi="Arial"/>
                <w:b/>
                <w:sz w:val="20"/>
              </w:rPr>
              <w:t>Supplemental Nutrition Assistance</w:t>
            </w:r>
            <w:r>
              <w:rPr>
                <w:rStyle w:val="InitialStyle"/>
                <w:rFonts w:ascii="Arial" w:hAnsi="Arial"/>
                <w:b/>
                <w:sz w:val="20"/>
              </w:rPr>
              <w:t xml:space="preserve"> </w:t>
            </w:r>
            <w:r w:rsidRPr="008C5788">
              <w:rPr>
                <w:rStyle w:val="InitialStyle"/>
                <w:rFonts w:ascii="Arial" w:hAnsi="Arial"/>
                <w:b/>
                <w:sz w:val="20"/>
              </w:rPr>
              <w:t>Program</w:t>
            </w:r>
          </w:p>
          <w:p w14:paraId="3B6BB0CD" w14:textId="77777777" w:rsidR="00DA719E" w:rsidRPr="008C5788" w:rsidRDefault="00DA719E" w:rsidP="002A46F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rFonts w:ascii="Arial" w:hAnsi="Arial"/>
                <w:b/>
                <w:sz w:val="20"/>
              </w:rPr>
            </w:pPr>
            <w:r w:rsidRPr="008C5788">
              <w:rPr>
                <w:rStyle w:val="InitialStyle"/>
                <w:rFonts w:ascii="Arial" w:hAnsi="Arial"/>
                <w:b/>
                <w:sz w:val="20"/>
              </w:rPr>
              <w:t>Financial Eligibility Standards</w:t>
            </w:r>
          </w:p>
        </w:tc>
        <w:tc>
          <w:tcPr>
            <w:tcW w:w="1080" w:type="dxa"/>
          </w:tcPr>
          <w:p w14:paraId="3B6BB0CE" w14:textId="77777777" w:rsidR="00DA719E" w:rsidRPr="008C5788" w:rsidRDefault="00DA719E" w:rsidP="002A46F4">
            <w:pPr>
              <w:pStyle w:val="DefaultText"/>
              <w:rPr>
                <w:rStyle w:val="InitialStyle"/>
                <w:rFonts w:ascii="Arial" w:hAnsi="Arial"/>
                <w:b/>
                <w:sz w:val="20"/>
              </w:rPr>
            </w:pPr>
          </w:p>
        </w:tc>
        <w:tc>
          <w:tcPr>
            <w:tcW w:w="1110" w:type="dxa"/>
          </w:tcPr>
          <w:p w14:paraId="3B6BB0CF" w14:textId="77777777" w:rsidR="00DA719E" w:rsidRPr="008C5788" w:rsidRDefault="00DA719E" w:rsidP="002A46F4">
            <w:pPr>
              <w:pStyle w:val="DefaultText"/>
              <w:rPr>
                <w:rStyle w:val="InitialStyle"/>
                <w:rFonts w:ascii="Arial" w:hAnsi="Arial"/>
                <w:b/>
                <w:sz w:val="20"/>
              </w:rPr>
            </w:pPr>
          </w:p>
        </w:tc>
      </w:tr>
      <w:tr w:rsidR="00DA719E" w14:paraId="3B6BB0D5" w14:textId="77777777" w:rsidTr="00B74FF7">
        <w:trPr>
          <w:cantSplit/>
          <w:trHeight w:hRule="exact" w:val="260"/>
        </w:trPr>
        <w:tc>
          <w:tcPr>
            <w:tcW w:w="2940" w:type="dxa"/>
          </w:tcPr>
          <w:p w14:paraId="3B6BB0D1" w14:textId="77777777" w:rsidR="00DA719E" w:rsidRPr="008C5788" w:rsidRDefault="00DA719E" w:rsidP="002A46F4">
            <w:pPr>
              <w:pStyle w:val="DefaultText"/>
              <w:rPr>
                <w:rStyle w:val="InitialStyle"/>
                <w:rFonts w:ascii="Arial" w:hAnsi="Arial"/>
                <w:b/>
                <w:sz w:val="20"/>
              </w:rPr>
            </w:pPr>
          </w:p>
        </w:tc>
        <w:tc>
          <w:tcPr>
            <w:tcW w:w="5850" w:type="dxa"/>
            <w:gridSpan w:val="2"/>
            <w:vMerge/>
          </w:tcPr>
          <w:p w14:paraId="3B6BB0D2" w14:textId="77777777" w:rsidR="00DA719E" w:rsidRPr="008C5788" w:rsidRDefault="00DA719E" w:rsidP="002A46F4">
            <w:pPr>
              <w:pStyle w:val="DefaultText"/>
              <w:rPr>
                <w:rStyle w:val="InitialStyle"/>
                <w:rFonts w:ascii="Arial" w:hAnsi="Arial"/>
                <w:b/>
                <w:sz w:val="20"/>
              </w:rPr>
            </w:pPr>
          </w:p>
        </w:tc>
        <w:tc>
          <w:tcPr>
            <w:tcW w:w="1080" w:type="dxa"/>
          </w:tcPr>
          <w:p w14:paraId="3B6BB0D3" w14:textId="77777777" w:rsidR="00DA719E" w:rsidRPr="008C5788" w:rsidRDefault="00DA719E" w:rsidP="002A46F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Arial" w:hAnsi="Arial"/>
                <w:b/>
                <w:sz w:val="20"/>
              </w:rPr>
            </w:pPr>
            <w:r w:rsidRPr="008C5788">
              <w:rPr>
                <w:rStyle w:val="InitialStyle"/>
                <w:rFonts w:ascii="Arial" w:hAnsi="Arial"/>
                <w:b/>
                <w:sz w:val="20"/>
              </w:rPr>
              <w:t xml:space="preserve">Chapter </w:t>
            </w:r>
          </w:p>
        </w:tc>
        <w:tc>
          <w:tcPr>
            <w:tcW w:w="1110" w:type="dxa"/>
          </w:tcPr>
          <w:p w14:paraId="3B6BB0D4" w14:textId="77777777" w:rsidR="00DA719E" w:rsidRPr="008C5788" w:rsidRDefault="00DA719E" w:rsidP="002A46F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Arial" w:hAnsi="Arial"/>
                <w:b/>
                <w:sz w:val="20"/>
              </w:rPr>
            </w:pPr>
            <w:r w:rsidRPr="008C5788">
              <w:rPr>
                <w:rStyle w:val="InitialStyle"/>
                <w:rFonts w:ascii="Arial" w:hAnsi="Arial"/>
                <w:b/>
                <w:sz w:val="20"/>
              </w:rPr>
              <w:t>363</w:t>
            </w:r>
          </w:p>
        </w:tc>
      </w:tr>
      <w:tr w:rsidR="00DA719E" w14:paraId="3B6BB0DB" w14:textId="77777777" w:rsidTr="00B74FF7">
        <w:trPr>
          <w:cantSplit/>
          <w:trHeight w:hRule="exact" w:val="260"/>
        </w:trPr>
        <w:tc>
          <w:tcPr>
            <w:tcW w:w="2940" w:type="dxa"/>
            <w:tcBorders>
              <w:bottom w:val="single" w:sz="6" w:space="0" w:color="auto"/>
            </w:tcBorders>
          </w:tcPr>
          <w:p w14:paraId="3B6BB0D6" w14:textId="77777777" w:rsidR="00DA719E" w:rsidRPr="008C5788" w:rsidRDefault="00DA719E" w:rsidP="002A46F4">
            <w:pPr>
              <w:pStyle w:val="DefaultText"/>
              <w:tabs>
                <w:tab w:val="left" w:pos="1500"/>
                <w:tab w:val="left" w:pos="2040"/>
                <w:tab w:val="left" w:pos="258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Arial" w:hAnsi="Arial"/>
                <w:b/>
                <w:sz w:val="20"/>
              </w:rPr>
            </w:pPr>
            <w:r>
              <w:rPr>
                <w:rStyle w:val="InitialStyle"/>
                <w:rFonts w:ascii="Arial" w:hAnsi="Arial"/>
                <w:b/>
                <w:sz w:val="20"/>
              </w:rPr>
              <w:t>Rev. 1/2017</w:t>
            </w:r>
            <w:r>
              <w:rPr>
                <w:rStyle w:val="InitialStyle"/>
                <w:rFonts w:ascii="Arial" w:hAnsi="Arial"/>
                <w:b/>
                <w:strike/>
                <w:sz w:val="20"/>
              </w:rPr>
              <w:t xml:space="preserve"> </w:t>
            </w:r>
          </w:p>
        </w:tc>
        <w:tc>
          <w:tcPr>
            <w:tcW w:w="4320" w:type="dxa"/>
            <w:tcBorders>
              <w:bottom w:val="single" w:sz="6" w:space="0" w:color="auto"/>
            </w:tcBorders>
          </w:tcPr>
          <w:p w14:paraId="3B6BB0D7" w14:textId="77777777" w:rsidR="00DA719E" w:rsidRPr="008C5788" w:rsidRDefault="00DA719E" w:rsidP="002A46F4">
            <w:pPr>
              <w:pStyle w:val="DefaultText"/>
              <w:tabs>
                <w:tab w:val="left" w:pos="1500"/>
                <w:tab w:val="left" w:pos="2040"/>
                <w:tab w:val="left" w:pos="258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20" w:hanging="3120"/>
              <w:rPr>
                <w:rStyle w:val="InitialStyle"/>
                <w:rFonts w:ascii="Arial" w:hAnsi="Arial"/>
                <w:b/>
                <w:sz w:val="20"/>
              </w:rPr>
            </w:pPr>
            <w:r w:rsidRPr="008C5788">
              <w:rPr>
                <w:rStyle w:val="InitialStyle"/>
                <w:rFonts w:ascii="Arial" w:hAnsi="Arial"/>
                <w:b/>
                <w:sz w:val="20"/>
              </w:rPr>
              <w:tab/>
            </w:r>
            <w:r w:rsidRPr="008C5788">
              <w:rPr>
                <w:rStyle w:val="InitialStyle"/>
                <w:rFonts w:ascii="Arial" w:hAnsi="Arial"/>
                <w:b/>
                <w:sz w:val="20"/>
              </w:rPr>
              <w:tab/>
            </w:r>
            <w:r w:rsidRPr="008C5788">
              <w:rPr>
                <w:rStyle w:val="InitialStyle"/>
                <w:rFonts w:ascii="Arial" w:hAnsi="Arial"/>
                <w:b/>
                <w:sz w:val="20"/>
              </w:rPr>
              <w:tab/>
            </w:r>
            <w:r w:rsidRPr="008C5788">
              <w:rPr>
                <w:rStyle w:val="InitialStyle"/>
                <w:rFonts w:ascii="Arial" w:hAnsi="Arial"/>
                <w:b/>
                <w:sz w:val="20"/>
              </w:rPr>
              <w:tab/>
            </w:r>
            <w:r w:rsidRPr="008C5788">
              <w:rPr>
                <w:rStyle w:val="InitialStyle"/>
                <w:rFonts w:ascii="Arial" w:hAnsi="Arial"/>
                <w:b/>
                <w:sz w:val="20"/>
              </w:rPr>
              <w:tab/>
              <w:t xml:space="preserve">    </w:t>
            </w:r>
          </w:p>
        </w:tc>
        <w:tc>
          <w:tcPr>
            <w:tcW w:w="1530" w:type="dxa"/>
            <w:tcBorders>
              <w:bottom w:val="single" w:sz="6" w:space="0" w:color="auto"/>
            </w:tcBorders>
          </w:tcPr>
          <w:p w14:paraId="3B6BB0D8" w14:textId="77777777" w:rsidR="00DA719E" w:rsidRPr="008C5788" w:rsidRDefault="00DA719E" w:rsidP="002A46F4">
            <w:pPr>
              <w:pStyle w:val="DefaultText"/>
              <w:tabs>
                <w:tab w:val="left" w:pos="1500"/>
                <w:tab w:val="left" w:pos="2040"/>
                <w:tab w:val="left" w:pos="258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rFonts w:ascii="Arial" w:hAnsi="Arial"/>
                <w:b/>
                <w:sz w:val="20"/>
              </w:rPr>
            </w:pPr>
            <w:r w:rsidRPr="008C5788">
              <w:rPr>
                <w:rStyle w:val="InitialStyle"/>
                <w:rFonts w:ascii="Arial" w:hAnsi="Arial"/>
                <w:b/>
                <w:sz w:val="20"/>
              </w:rPr>
              <w:t>(3 of 5)</w:t>
            </w:r>
          </w:p>
        </w:tc>
        <w:tc>
          <w:tcPr>
            <w:tcW w:w="1080" w:type="dxa"/>
            <w:tcBorders>
              <w:bottom w:val="single" w:sz="6" w:space="0" w:color="auto"/>
            </w:tcBorders>
          </w:tcPr>
          <w:p w14:paraId="3B6BB0D9" w14:textId="77777777" w:rsidR="00DA719E" w:rsidRPr="008C5788" w:rsidRDefault="00DA719E" w:rsidP="002A46F4">
            <w:pPr>
              <w:pStyle w:val="DefaultText"/>
              <w:tabs>
                <w:tab w:val="left" w:pos="1500"/>
                <w:tab w:val="left" w:pos="2040"/>
                <w:tab w:val="left" w:pos="258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Arial" w:hAnsi="Arial"/>
                <w:b/>
                <w:sz w:val="20"/>
              </w:rPr>
            </w:pPr>
            <w:r w:rsidRPr="008C5788">
              <w:rPr>
                <w:rStyle w:val="InitialStyle"/>
                <w:rFonts w:ascii="Arial" w:hAnsi="Arial"/>
                <w:b/>
                <w:sz w:val="20"/>
              </w:rPr>
              <w:t>Page</w:t>
            </w:r>
          </w:p>
        </w:tc>
        <w:tc>
          <w:tcPr>
            <w:tcW w:w="1110" w:type="dxa"/>
            <w:tcBorders>
              <w:bottom w:val="single" w:sz="6" w:space="0" w:color="auto"/>
            </w:tcBorders>
          </w:tcPr>
          <w:p w14:paraId="3B6BB0DA" w14:textId="77777777" w:rsidR="00DA719E" w:rsidRPr="008C5788" w:rsidRDefault="00DA719E" w:rsidP="002A46F4">
            <w:pPr>
              <w:pStyle w:val="DefaultText"/>
              <w:tabs>
                <w:tab w:val="left" w:pos="1500"/>
                <w:tab w:val="left" w:pos="2040"/>
                <w:tab w:val="left" w:pos="258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Arial" w:hAnsi="Arial"/>
                <w:b/>
                <w:sz w:val="20"/>
              </w:rPr>
            </w:pPr>
            <w:r w:rsidRPr="008C5788">
              <w:rPr>
                <w:rStyle w:val="InitialStyle"/>
                <w:rFonts w:ascii="Arial" w:hAnsi="Arial"/>
                <w:b/>
                <w:sz w:val="20"/>
              </w:rPr>
              <w:t>363.220</w:t>
            </w:r>
          </w:p>
        </w:tc>
      </w:tr>
    </w:tbl>
    <w:p w14:paraId="3B6BB0DC" w14:textId="77777777" w:rsidR="00DA719E" w:rsidRPr="003C1372" w:rsidRDefault="00DA719E" w:rsidP="003B76BD">
      <w:pPr>
        <w:pStyle w:val="DefaultText"/>
        <w:tabs>
          <w:tab w:val="left" w:pos="1140"/>
          <w:tab w:val="left" w:pos="1680"/>
          <w:tab w:val="left" w:pos="204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40" w:hanging="2040"/>
        <w:rPr>
          <w:rStyle w:val="InitialStyle"/>
          <w:rFonts w:ascii="Times New Roman" w:hAnsi="Times New Roman"/>
          <w:sz w:val="22"/>
          <w:szCs w:val="22"/>
        </w:rPr>
      </w:pPr>
      <w:r>
        <w:rPr>
          <w:rStyle w:val="InitialStyle"/>
          <w:sz w:val="22"/>
        </w:rPr>
        <w:tab/>
      </w:r>
      <w:r>
        <w:rPr>
          <w:rStyle w:val="InitialStyle"/>
          <w:sz w:val="22"/>
        </w:rPr>
        <w:tab/>
      </w:r>
    </w:p>
    <w:p w14:paraId="3B6BB0DD" w14:textId="77777777" w:rsidR="00DA719E" w:rsidRPr="003B76BD" w:rsidRDefault="00DA719E" w:rsidP="003B76BD">
      <w:pPr>
        <w:pStyle w:val="DefaultText"/>
        <w:tabs>
          <w:tab w:val="left" w:pos="1140"/>
          <w:tab w:val="left" w:pos="1680"/>
          <w:tab w:val="left" w:pos="2040"/>
          <w:tab w:val="left" w:pos="225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40" w:hanging="2040"/>
        <w:rPr>
          <w:rStyle w:val="InitialStyle"/>
          <w:rFonts w:ascii="Times New Roman" w:hAnsi="Times New Roman"/>
          <w:sz w:val="22"/>
          <w:szCs w:val="22"/>
        </w:rPr>
      </w:pPr>
      <w:r w:rsidRPr="003C1372">
        <w:rPr>
          <w:rStyle w:val="InitialStyle"/>
          <w:rFonts w:ascii="Times New Roman" w:hAnsi="Times New Roman"/>
          <w:sz w:val="22"/>
          <w:szCs w:val="22"/>
        </w:rPr>
        <w:tab/>
      </w:r>
      <w:r w:rsidRPr="003C1372">
        <w:rPr>
          <w:rStyle w:val="InitialStyle"/>
          <w:rFonts w:ascii="Times New Roman" w:hAnsi="Times New Roman"/>
          <w:sz w:val="22"/>
          <w:szCs w:val="22"/>
        </w:rPr>
        <w:tab/>
      </w:r>
      <w:r w:rsidRPr="003B76BD">
        <w:rPr>
          <w:rStyle w:val="InitialStyle"/>
          <w:rFonts w:ascii="Times New Roman" w:hAnsi="Times New Roman"/>
          <w:sz w:val="22"/>
          <w:szCs w:val="22"/>
        </w:rPr>
        <w:t>(6)</w:t>
      </w:r>
      <w:r w:rsidRPr="003B76BD">
        <w:rPr>
          <w:rStyle w:val="InitialStyle"/>
          <w:rFonts w:ascii="Times New Roman" w:hAnsi="Times New Roman"/>
          <w:sz w:val="22"/>
          <w:szCs w:val="22"/>
        </w:rPr>
        <w:tab/>
      </w:r>
      <w:r w:rsidRPr="003B76BD">
        <w:rPr>
          <w:rStyle w:val="InitialStyle"/>
          <w:rFonts w:ascii="Times New Roman" w:hAnsi="Times New Roman"/>
          <w:sz w:val="22"/>
          <w:szCs w:val="22"/>
        </w:rPr>
        <w:tab/>
      </w:r>
      <w:r w:rsidRPr="003B76BD">
        <w:rPr>
          <w:rStyle w:val="InitialStyle"/>
          <w:rFonts w:ascii="Times New Roman" w:hAnsi="Times New Roman"/>
          <w:sz w:val="22"/>
          <w:szCs w:val="22"/>
          <w:u w:val="single"/>
        </w:rPr>
        <w:t>Rental Income</w:t>
      </w:r>
    </w:p>
    <w:p w14:paraId="3B6BB0DE" w14:textId="77777777" w:rsidR="00DA719E" w:rsidRPr="003B76BD" w:rsidRDefault="00DA719E" w:rsidP="002A46F4">
      <w:pPr>
        <w:pStyle w:val="DefaultText"/>
        <w:tabs>
          <w:tab w:val="left" w:pos="1140"/>
          <w:tab w:val="left" w:pos="1680"/>
          <w:tab w:val="left" w:pos="204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B6BB0DF" w14:textId="77777777" w:rsidR="00DA719E" w:rsidRPr="003B76BD" w:rsidRDefault="00DA719E" w:rsidP="002D73E1">
      <w:pPr>
        <w:pStyle w:val="DefaultText"/>
        <w:tabs>
          <w:tab w:val="left" w:pos="1140"/>
          <w:tab w:val="left" w:pos="1680"/>
          <w:tab w:val="left" w:pos="2040"/>
          <w:tab w:val="left" w:pos="225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40" w:hanging="2040"/>
        <w:rPr>
          <w:rStyle w:val="InitialStyle"/>
          <w:rFonts w:ascii="Times New Roman" w:hAnsi="Times New Roman"/>
          <w:sz w:val="22"/>
          <w:szCs w:val="22"/>
        </w:rPr>
      </w:pPr>
      <w:r w:rsidRPr="003B76BD">
        <w:rPr>
          <w:rStyle w:val="InitialStyle"/>
          <w:rFonts w:ascii="Times New Roman" w:hAnsi="Times New Roman"/>
          <w:sz w:val="22"/>
          <w:szCs w:val="22"/>
        </w:rPr>
        <w:tab/>
      </w:r>
      <w:r w:rsidRPr="003B76BD">
        <w:rPr>
          <w:rStyle w:val="InitialStyle"/>
          <w:rFonts w:ascii="Times New Roman" w:hAnsi="Times New Roman"/>
          <w:sz w:val="22"/>
          <w:szCs w:val="22"/>
        </w:rPr>
        <w:tab/>
      </w:r>
      <w:r w:rsidRPr="003B76BD">
        <w:rPr>
          <w:rStyle w:val="InitialStyle"/>
          <w:rFonts w:ascii="Times New Roman" w:hAnsi="Times New Roman"/>
          <w:sz w:val="22"/>
          <w:szCs w:val="22"/>
        </w:rPr>
        <w:tab/>
      </w:r>
      <w:r w:rsidRPr="003B76BD">
        <w:rPr>
          <w:rStyle w:val="InitialStyle"/>
          <w:rFonts w:ascii="Times New Roman" w:hAnsi="Times New Roman"/>
          <w:sz w:val="22"/>
          <w:szCs w:val="22"/>
        </w:rPr>
        <w:tab/>
        <w:t xml:space="preserve">Income from rental property shall be counted as unearned income unless a household </w:t>
      </w:r>
      <w:r w:rsidRPr="003B76BD">
        <w:rPr>
          <w:rStyle w:val="InitialStyle"/>
          <w:rFonts w:ascii="Times New Roman" w:hAnsi="Times New Roman"/>
          <w:sz w:val="22"/>
          <w:szCs w:val="22"/>
        </w:rPr>
        <w:br/>
      </w:r>
      <w:r w:rsidRPr="003B76BD">
        <w:rPr>
          <w:rStyle w:val="InitialStyle"/>
          <w:rFonts w:ascii="Times New Roman" w:hAnsi="Times New Roman"/>
          <w:sz w:val="22"/>
          <w:szCs w:val="22"/>
        </w:rPr>
        <w:tab/>
        <w:t xml:space="preserve">member actively engages in the management of the property an average of at least 20 </w:t>
      </w:r>
      <w:r w:rsidRPr="003B76BD">
        <w:rPr>
          <w:rStyle w:val="InitialStyle"/>
          <w:rFonts w:ascii="Times New Roman" w:hAnsi="Times New Roman"/>
          <w:sz w:val="22"/>
          <w:szCs w:val="22"/>
        </w:rPr>
        <w:br/>
      </w:r>
      <w:r w:rsidRPr="003B76BD">
        <w:rPr>
          <w:rStyle w:val="InitialStyle"/>
          <w:rFonts w:ascii="Times New Roman" w:hAnsi="Times New Roman"/>
          <w:sz w:val="22"/>
          <w:szCs w:val="22"/>
        </w:rPr>
        <w:tab/>
        <w:t xml:space="preserve">hours per </w:t>
      </w:r>
      <w:proofErr w:type="gramStart"/>
      <w:r w:rsidRPr="003B76BD">
        <w:rPr>
          <w:rStyle w:val="InitialStyle"/>
          <w:rFonts w:ascii="Times New Roman" w:hAnsi="Times New Roman"/>
          <w:sz w:val="22"/>
          <w:szCs w:val="22"/>
        </w:rPr>
        <w:t>week;</w:t>
      </w:r>
      <w:proofErr w:type="gramEnd"/>
    </w:p>
    <w:p w14:paraId="3B6BB0E0" w14:textId="77777777" w:rsidR="00DA719E" w:rsidRPr="003B76BD" w:rsidRDefault="00DA719E" w:rsidP="002A46F4">
      <w:pPr>
        <w:pStyle w:val="DefaultText"/>
        <w:tabs>
          <w:tab w:val="left" w:pos="1140"/>
          <w:tab w:val="left" w:pos="1680"/>
          <w:tab w:val="left" w:pos="204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B6BB0E1" w14:textId="77777777" w:rsidR="00DA719E" w:rsidRPr="003B76BD" w:rsidRDefault="00DA719E" w:rsidP="002D73E1">
      <w:pPr>
        <w:pStyle w:val="DefaultText"/>
        <w:tabs>
          <w:tab w:val="left" w:pos="1140"/>
          <w:tab w:val="left" w:pos="1680"/>
          <w:tab w:val="left" w:pos="2040"/>
          <w:tab w:val="left" w:pos="225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40" w:hanging="2040"/>
        <w:rPr>
          <w:rStyle w:val="InitialStyle"/>
          <w:rFonts w:ascii="Times New Roman" w:hAnsi="Times New Roman"/>
          <w:sz w:val="22"/>
          <w:szCs w:val="22"/>
        </w:rPr>
      </w:pPr>
      <w:r w:rsidRPr="003B76BD">
        <w:rPr>
          <w:rStyle w:val="InitialStyle"/>
          <w:rFonts w:ascii="Times New Roman" w:hAnsi="Times New Roman"/>
          <w:sz w:val="22"/>
          <w:szCs w:val="22"/>
        </w:rPr>
        <w:tab/>
      </w:r>
      <w:r w:rsidRPr="003B76BD">
        <w:rPr>
          <w:rStyle w:val="InitialStyle"/>
          <w:rFonts w:ascii="Times New Roman" w:hAnsi="Times New Roman"/>
          <w:sz w:val="22"/>
          <w:szCs w:val="22"/>
        </w:rPr>
        <w:tab/>
        <w:t>(7)</w:t>
      </w:r>
      <w:r w:rsidRPr="003B76BD">
        <w:rPr>
          <w:rStyle w:val="InitialStyle"/>
          <w:rFonts w:ascii="Times New Roman" w:hAnsi="Times New Roman"/>
          <w:sz w:val="22"/>
          <w:szCs w:val="22"/>
        </w:rPr>
        <w:tab/>
      </w:r>
      <w:r w:rsidRPr="003B76BD">
        <w:rPr>
          <w:rStyle w:val="InitialStyle"/>
          <w:rFonts w:ascii="Times New Roman" w:hAnsi="Times New Roman"/>
          <w:sz w:val="22"/>
          <w:szCs w:val="22"/>
        </w:rPr>
        <w:tab/>
      </w:r>
      <w:r w:rsidRPr="003B76BD">
        <w:rPr>
          <w:rStyle w:val="InitialStyle"/>
          <w:rFonts w:ascii="Times New Roman" w:hAnsi="Times New Roman"/>
          <w:sz w:val="22"/>
          <w:szCs w:val="22"/>
          <w:u w:val="single"/>
        </w:rPr>
        <w:t>Trust Funds</w:t>
      </w:r>
    </w:p>
    <w:p w14:paraId="3B6BB0E2" w14:textId="77777777" w:rsidR="00DA719E" w:rsidRPr="003B76BD" w:rsidRDefault="00DA719E" w:rsidP="002A46F4">
      <w:pPr>
        <w:pStyle w:val="DefaultText"/>
        <w:tabs>
          <w:tab w:val="left" w:pos="1140"/>
          <w:tab w:val="left" w:pos="1680"/>
          <w:tab w:val="left" w:pos="204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B6BB0E3" w14:textId="77777777" w:rsidR="00DA719E" w:rsidRPr="003B76BD" w:rsidRDefault="00DA719E" w:rsidP="002D73E1">
      <w:pPr>
        <w:pStyle w:val="DefaultText"/>
        <w:tabs>
          <w:tab w:val="left" w:pos="1140"/>
          <w:tab w:val="left" w:pos="1680"/>
          <w:tab w:val="left" w:pos="2040"/>
          <w:tab w:val="left" w:pos="22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40" w:hanging="2040"/>
        <w:rPr>
          <w:rStyle w:val="InitialStyle"/>
          <w:rFonts w:ascii="Times New Roman" w:hAnsi="Times New Roman"/>
          <w:sz w:val="22"/>
          <w:szCs w:val="22"/>
        </w:rPr>
      </w:pPr>
      <w:r w:rsidRPr="003B76BD">
        <w:rPr>
          <w:rStyle w:val="InitialStyle"/>
          <w:rFonts w:ascii="Times New Roman" w:hAnsi="Times New Roman"/>
          <w:sz w:val="22"/>
          <w:szCs w:val="22"/>
        </w:rPr>
        <w:tab/>
      </w:r>
      <w:r w:rsidRPr="003B76BD">
        <w:rPr>
          <w:rStyle w:val="InitialStyle"/>
          <w:rFonts w:ascii="Times New Roman" w:hAnsi="Times New Roman"/>
          <w:sz w:val="22"/>
          <w:szCs w:val="22"/>
        </w:rPr>
        <w:tab/>
      </w:r>
      <w:r w:rsidRPr="003B76BD">
        <w:rPr>
          <w:rStyle w:val="InitialStyle"/>
          <w:rFonts w:ascii="Times New Roman" w:hAnsi="Times New Roman"/>
          <w:sz w:val="22"/>
          <w:szCs w:val="22"/>
        </w:rPr>
        <w:tab/>
      </w:r>
      <w:r w:rsidRPr="003B76BD">
        <w:rPr>
          <w:rStyle w:val="InitialStyle"/>
          <w:rFonts w:ascii="Times New Roman" w:hAnsi="Times New Roman"/>
          <w:sz w:val="22"/>
          <w:szCs w:val="22"/>
        </w:rPr>
        <w:tab/>
        <w:t xml:space="preserve">Money withdrawn from trust funds that are excluded from assets under the provisions of </w:t>
      </w:r>
    </w:p>
    <w:p w14:paraId="3B6BB0E4" w14:textId="77777777" w:rsidR="00DA719E" w:rsidRPr="003B76BD" w:rsidRDefault="00DA719E" w:rsidP="002D73E1">
      <w:pPr>
        <w:pStyle w:val="DefaultText"/>
        <w:tabs>
          <w:tab w:val="left" w:pos="1140"/>
          <w:tab w:val="left" w:pos="1680"/>
          <w:tab w:val="left" w:pos="2040"/>
          <w:tab w:val="left" w:pos="22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40" w:hanging="2040"/>
        <w:rPr>
          <w:rStyle w:val="InitialStyle"/>
          <w:rFonts w:ascii="Times New Roman" w:hAnsi="Times New Roman"/>
          <w:sz w:val="22"/>
          <w:szCs w:val="22"/>
        </w:rPr>
      </w:pPr>
      <w:r w:rsidRPr="003B76BD">
        <w:rPr>
          <w:rStyle w:val="InitialStyle"/>
          <w:rFonts w:ascii="Times New Roman" w:hAnsi="Times New Roman"/>
          <w:sz w:val="22"/>
          <w:szCs w:val="22"/>
        </w:rPr>
        <w:tab/>
      </w:r>
      <w:r w:rsidRPr="003B76BD">
        <w:rPr>
          <w:rStyle w:val="InitialStyle"/>
          <w:rFonts w:ascii="Times New Roman" w:hAnsi="Times New Roman"/>
          <w:sz w:val="22"/>
          <w:szCs w:val="22"/>
        </w:rPr>
        <w:tab/>
      </w:r>
      <w:r w:rsidRPr="003B76BD">
        <w:rPr>
          <w:rStyle w:val="InitialStyle"/>
          <w:rFonts w:ascii="Times New Roman" w:hAnsi="Times New Roman"/>
          <w:sz w:val="22"/>
          <w:szCs w:val="22"/>
        </w:rPr>
        <w:tab/>
      </w:r>
      <w:r w:rsidRPr="003B76BD">
        <w:rPr>
          <w:rStyle w:val="InitialStyle"/>
          <w:rFonts w:ascii="Times New Roman" w:hAnsi="Times New Roman"/>
          <w:sz w:val="22"/>
          <w:szCs w:val="22"/>
        </w:rPr>
        <w:tab/>
        <w:t xml:space="preserve">106 CMR 363.140(F) shall be considered income in the month received unless </w:t>
      </w:r>
      <w:proofErr w:type="gramStart"/>
      <w:r w:rsidRPr="003B76BD">
        <w:rPr>
          <w:rStyle w:val="InitialStyle"/>
          <w:rFonts w:ascii="Times New Roman" w:hAnsi="Times New Roman"/>
          <w:sz w:val="22"/>
          <w:szCs w:val="22"/>
        </w:rPr>
        <w:t>otherwise</w:t>
      </w:r>
      <w:proofErr w:type="gramEnd"/>
      <w:r w:rsidRPr="003B76BD">
        <w:rPr>
          <w:rStyle w:val="InitialStyle"/>
          <w:rFonts w:ascii="Times New Roman" w:hAnsi="Times New Roman"/>
          <w:sz w:val="22"/>
          <w:szCs w:val="22"/>
        </w:rPr>
        <w:t xml:space="preserve"> </w:t>
      </w:r>
    </w:p>
    <w:p w14:paraId="3B6BB0E5" w14:textId="77777777" w:rsidR="00DA719E" w:rsidRPr="003B76BD" w:rsidRDefault="00DA719E" w:rsidP="002D73E1">
      <w:pPr>
        <w:pStyle w:val="DefaultText"/>
        <w:tabs>
          <w:tab w:val="left" w:pos="1140"/>
          <w:tab w:val="left" w:pos="1680"/>
          <w:tab w:val="left" w:pos="2040"/>
          <w:tab w:val="left" w:pos="22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40" w:hanging="2040"/>
        <w:rPr>
          <w:rStyle w:val="InitialStyle"/>
          <w:rFonts w:ascii="Times New Roman" w:hAnsi="Times New Roman"/>
          <w:sz w:val="22"/>
          <w:szCs w:val="22"/>
        </w:rPr>
      </w:pPr>
      <w:r w:rsidRPr="003B76BD">
        <w:rPr>
          <w:rStyle w:val="InitialStyle"/>
          <w:rFonts w:ascii="Times New Roman" w:hAnsi="Times New Roman"/>
          <w:sz w:val="22"/>
          <w:szCs w:val="22"/>
        </w:rPr>
        <w:tab/>
      </w:r>
      <w:r w:rsidRPr="003B76BD">
        <w:rPr>
          <w:rStyle w:val="InitialStyle"/>
          <w:rFonts w:ascii="Times New Roman" w:hAnsi="Times New Roman"/>
          <w:sz w:val="22"/>
          <w:szCs w:val="22"/>
        </w:rPr>
        <w:tab/>
      </w:r>
      <w:r w:rsidRPr="003B76BD">
        <w:rPr>
          <w:rStyle w:val="InitialStyle"/>
          <w:rFonts w:ascii="Times New Roman" w:hAnsi="Times New Roman"/>
          <w:sz w:val="22"/>
          <w:szCs w:val="22"/>
        </w:rPr>
        <w:tab/>
      </w:r>
      <w:r w:rsidRPr="003B76BD">
        <w:rPr>
          <w:rStyle w:val="InitialStyle"/>
          <w:rFonts w:ascii="Times New Roman" w:hAnsi="Times New Roman"/>
          <w:sz w:val="22"/>
          <w:szCs w:val="22"/>
        </w:rPr>
        <w:tab/>
        <w:t xml:space="preserve">excluded under 106 CMR 363.230. Dividends from excluded trust funds, which the </w:t>
      </w:r>
    </w:p>
    <w:p w14:paraId="3B6BB0E6" w14:textId="77777777" w:rsidR="00DA719E" w:rsidRPr="003B76BD" w:rsidRDefault="00DA719E" w:rsidP="002D73E1">
      <w:pPr>
        <w:pStyle w:val="DefaultText"/>
        <w:tabs>
          <w:tab w:val="left" w:pos="1140"/>
          <w:tab w:val="left" w:pos="1680"/>
          <w:tab w:val="left" w:pos="2040"/>
          <w:tab w:val="left" w:pos="22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40" w:hanging="2040"/>
        <w:rPr>
          <w:rStyle w:val="InitialStyle"/>
          <w:rFonts w:ascii="Times New Roman" w:hAnsi="Times New Roman"/>
          <w:sz w:val="22"/>
          <w:szCs w:val="22"/>
        </w:rPr>
      </w:pPr>
      <w:r w:rsidRPr="003B76BD">
        <w:rPr>
          <w:rStyle w:val="InitialStyle"/>
          <w:rFonts w:ascii="Times New Roman" w:hAnsi="Times New Roman"/>
          <w:sz w:val="22"/>
          <w:szCs w:val="22"/>
        </w:rPr>
        <w:tab/>
      </w:r>
      <w:r w:rsidRPr="003B76BD">
        <w:rPr>
          <w:rStyle w:val="InitialStyle"/>
          <w:rFonts w:ascii="Times New Roman" w:hAnsi="Times New Roman"/>
          <w:sz w:val="22"/>
          <w:szCs w:val="22"/>
        </w:rPr>
        <w:tab/>
      </w:r>
      <w:r w:rsidRPr="003B76BD">
        <w:rPr>
          <w:rStyle w:val="InitialStyle"/>
          <w:rFonts w:ascii="Times New Roman" w:hAnsi="Times New Roman"/>
          <w:sz w:val="22"/>
          <w:szCs w:val="22"/>
        </w:rPr>
        <w:tab/>
      </w:r>
      <w:r w:rsidRPr="003B76BD">
        <w:rPr>
          <w:rStyle w:val="InitialStyle"/>
          <w:rFonts w:ascii="Times New Roman" w:hAnsi="Times New Roman"/>
          <w:sz w:val="22"/>
          <w:szCs w:val="22"/>
        </w:rPr>
        <w:tab/>
        <w:t xml:space="preserve">household has the option of either receiving as income or reinvesting in the trust, are to </w:t>
      </w:r>
    </w:p>
    <w:p w14:paraId="3B6BB0E7" w14:textId="77777777" w:rsidR="00DA719E" w:rsidRPr="003B76BD" w:rsidRDefault="00DA719E" w:rsidP="002D73E1">
      <w:pPr>
        <w:pStyle w:val="DefaultText"/>
        <w:tabs>
          <w:tab w:val="left" w:pos="1140"/>
          <w:tab w:val="left" w:pos="1680"/>
          <w:tab w:val="left" w:pos="2040"/>
          <w:tab w:val="left" w:pos="22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40" w:hanging="2040"/>
        <w:rPr>
          <w:rStyle w:val="InitialStyle"/>
          <w:rFonts w:ascii="Times New Roman" w:hAnsi="Times New Roman"/>
          <w:sz w:val="22"/>
          <w:szCs w:val="22"/>
        </w:rPr>
      </w:pPr>
      <w:r w:rsidRPr="003B76BD">
        <w:rPr>
          <w:rStyle w:val="InitialStyle"/>
          <w:rFonts w:ascii="Times New Roman" w:hAnsi="Times New Roman"/>
          <w:sz w:val="22"/>
          <w:szCs w:val="22"/>
        </w:rPr>
        <w:tab/>
      </w:r>
      <w:r w:rsidRPr="003B76BD">
        <w:rPr>
          <w:rStyle w:val="InitialStyle"/>
          <w:rFonts w:ascii="Times New Roman" w:hAnsi="Times New Roman"/>
          <w:sz w:val="22"/>
          <w:szCs w:val="22"/>
        </w:rPr>
        <w:tab/>
      </w:r>
      <w:r w:rsidRPr="003B76BD">
        <w:rPr>
          <w:rStyle w:val="InitialStyle"/>
          <w:rFonts w:ascii="Times New Roman" w:hAnsi="Times New Roman"/>
          <w:sz w:val="22"/>
          <w:szCs w:val="22"/>
        </w:rPr>
        <w:tab/>
      </w:r>
      <w:r w:rsidRPr="003B76BD">
        <w:rPr>
          <w:rStyle w:val="InitialStyle"/>
          <w:rFonts w:ascii="Times New Roman" w:hAnsi="Times New Roman"/>
          <w:sz w:val="22"/>
          <w:szCs w:val="22"/>
        </w:rPr>
        <w:tab/>
        <w:t xml:space="preserve">be considered income in the month they become available to the household, </w:t>
      </w:r>
      <w:proofErr w:type="gramStart"/>
      <w:r w:rsidRPr="003B76BD">
        <w:rPr>
          <w:rStyle w:val="InitialStyle"/>
          <w:rFonts w:ascii="Times New Roman" w:hAnsi="Times New Roman"/>
          <w:sz w:val="22"/>
          <w:szCs w:val="22"/>
        </w:rPr>
        <w:t>whether</w:t>
      </w:r>
      <w:proofErr w:type="gramEnd"/>
      <w:r w:rsidRPr="003B76BD">
        <w:rPr>
          <w:rStyle w:val="InitialStyle"/>
          <w:rFonts w:ascii="Times New Roman" w:hAnsi="Times New Roman"/>
          <w:sz w:val="22"/>
          <w:szCs w:val="22"/>
        </w:rPr>
        <w:t xml:space="preserve"> </w:t>
      </w:r>
    </w:p>
    <w:p w14:paraId="3B6BB0E8" w14:textId="77777777" w:rsidR="00DA719E" w:rsidRPr="003B76BD" w:rsidRDefault="00DA719E" w:rsidP="002D73E1">
      <w:pPr>
        <w:pStyle w:val="DefaultText"/>
        <w:tabs>
          <w:tab w:val="left" w:pos="1140"/>
          <w:tab w:val="left" w:pos="1680"/>
          <w:tab w:val="left" w:pos="2040"/>
          <w:tab w:val="left" w:pos="22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40" w:hanging="2040"/>
        <w:rPr>
          <w:rStyle w:val="InitialStyle"/>
          <w:rFonts w:ascii="Times New Roman" w:hAnsi="Times New Roman"/>
          <w:sz w:val="22"/>
          <w:szCs w:val="22"/>
        </w:rPr>
      </w:pPr>
      <w:r w:rsidRPr="003B76BD">
        <w:rPr>
          <w:rStyle w:val="InitialStyle"/>
          <w:rFonts w:ascii="Times New Roman" w:hAnsi="Times New Roman"/>
          <w:sz w:val="22"/>
          <w:szCs w:val="22"/>
        </w:rPr>
        <w:tab/>
      </w:r>
      <w:r w:rsidRPr="003B76BD">
        <w:rPr>
          <w:rStyle w:val="InitialStyle"/>
          <w:rFonts w:ascii="Times New Roman" w:hAnsi="Times New Roman"/>
          <w:sz w:val="22"/>
          <w:szCs w:val="22"/>
        </w:rPr>
        <w:tab/>
      </w:r>
      <w:r w:rsidRPr="003B76BD">
        <w:rPr>
          <w:rStyle w:val="InitialStyle"/>
          <w:rFonts w:ascii="Times New Roman" w:hAnsi="Times New Roman"/>
          <w:sz w:val="22"/>
          <w:szCs w:val="22"/>
        </w:rPr>
        <w:tab/>
      </w:r>
      <w:r w:rsidRPr="003B76BD">
        <w:rPr>
          <w:rStyle w:val="InitialStyle"/>
          <w:rFonts w:ascii="Times New Roman" w:hAnsi="Times New Roman"/>
          <w:sz w:val="22"/>
          <w:szCs w:val="22"/>
        </w:rPr>
        <w:tab/>
        <w:t xml:space="preserve">collected by the household or reinvested in the trust, unless otherwise excluded under </w:t>
      </w:r>
    </w:p>
    <w:p w14:paraId="3B6BB0E9" w14:textId="77777777" w:rsidR="00DA719E" w:rsidRPr="003B76BD" w:rsidRDefault="00DA719E" w:rsidP="002D73E1">
      <w:pPr>
        <w:pStyle w:val="DefaultText"/>
        <w:tabs>
          <w:tab w:val="left" w:pos="1140"/>
          <w:tab w:val="left" w:pos="1680"/>
          <w:tab w:val="left" w:pos="2040"/>
          <w:tab w:val="left" w:pos="22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40" w:hanging="2040"/>
        <w:rPr>
          <w:rStyle w:val="InitialStyle"/>
          <w:rFonts w:ascii="Times New Roman" w:hAnsi="Times New Roman"/>
          <w:sz w:val="22"/>
          <w:szCs w:val="22"/>
        </w:rPr>
      </w:pPr>
      <w:r w:rsidRPr="003B76BD">
        <w:rPr>
          <w:rStyle w:val="InitialStyle"/>
          <w:rFonts w:ascii="Times New Roman" w:hAnsi="Times New Roman"/>
          <w:sz w:val="22"/>
          <w:szCs w:val="22"/>
        </w:rPr>
        <w:tab/>
      </w:r>
      <w:r w:rsidRPr="003B76BD">
        <w:rPr>
          <w:rStyle w:val="InitialStyle"/>
          <w:rFonts w:ascii="Times New Roman" w:hAnsi="Times New Roman"/>
          <w:sz w:val="22"/>
          <w:szCs w:val="22"/>
        </w:rPr>
        <w:tab/>
      </w:r>
      <w:r w:rsidRPr="003B76BD">
        <w:rPr>
          <w:rStyle w:val="InitialStyle"/>
          <w:rFonts w:ascii="Times New Roman" w:hAnsi="Times New Roman"/>
          <w:sz w:val="22"/>
          <w:szCs w:val="22"/>
        </w:rPr>
        <w:tab/>
      </w:r>
      <w:r w:rsidRPr="003B76BD">
        <w:rPr>
          <w:rStyle w:val="InitialStyle"/>
          <w:rFonts w:ascii="Times New Roman" w:hAnsi="Times New Roman"/>
          <w:sz w:val="22"/>
          <w:szCs w:val="22"/>
        </w:rPr>
        <w:tab/>
        <w:t>106 CMR 363.230</w:t>
      </w:r>
      <w:r w:rsidRPr="003B76BD">
        <w:rPr>
          <w:rStyle w:val="InitialStyle"/>
          <w:rFonts w:ascii="Times New Roman" w:hAnsi="Times New Roman"/>
          <w:sz w:val="22"/>
        </w:rPr>
        <w:t>; and</w:t>
      </w:r>
      <w:r w:rsidRPr="003B76BD">
        <w:rPr>
          <w:rStyle w:val="InitialStyle"/>
          <w:rFonts w:ascii="Times New Roman" w:hAnsi="Times New Roman"/>
          <w:sz w:val="22"/>
          <w:szCs w:val="22"/>
        </w:rPr>
        <w:t xml:space="preserve"> </w:t>
      </w:r>
    </w:p>
    <w:p w14:paraId="3B6BB0EA" w14:textId="77777777" w:rsidR="00DA719E" w:rsidRPr="003B76BD" w:rsidRDefault="00DA719E" w:rsidP="002A46F4">
      <w:pPr>
        <w:pStyle w:val="DefaultText"/>
        <w:tabs>
          <w:tab w:val="left" w:pos="1140"/>
          <w:tab w:val="left" w:pos="1680"/>
          <w:tab w:val="left" w:pos="204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B6BB0EB" w14:textId="77777777" w:rsidR="00DA719E" w:rsidRPr="003B76BD" w:rsidRDefault="00DA719E" w:rsidP="002D73E1">
      <w:pPr>
        <w:pStyle w:val="DefaultText"/>
        <w:tabs>
          <w:tab w:val="left" w:pos="1140"/>
          <w:tab w:val="left" w:pos="1680"/>
          <w:tab w:val="left" w:pos="2040"/>
          <w:tab w:val="left" w:pos="22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40" w:hanging="2040"/>
        <w:rPr>
          <w:rStyle w:val="InitialStyle"/>
          <w:rFonts w:ascii="Times New Roman" w:hAnsi="Times New Roman"/>
          <w:sz w:val="22"/>
          <w:szCs w:val="22"/>
        </w:rPr>
      </w:pPr>
      <w:r w:rsidRPr="003B76BD">
        <w:rPr>
          <w:rStyle w:val="InitialStyle"/>
          <w:rFonts w:ascii="Times New Roman" w:hAnsi="Times New Roman"/>
          <w:sz w:val="22"/>
          <w:szCs w:val="22"/>
        </w:rPr>
        <w:tab/>
      </w:r>
      <w:r w:rsidRPr="003B76BD">
        <w:rPr>
          <w:rStyle w:val="InitialStyle"/>
          <w:rFonts w:ascii="Times New Roman" w:hAnsi="Times New Roman"/>
          <w:sz w:val="22"/>
          <w:szCs w:val="22"/>
        </w:rPr>
        <w:tab/>
        <w:t>(8)</w:t>
      </w:r>
      <w:r w:rsidRPr="003B76BD">
        <w:rPr>
          <w:rStyle w:val="InitialStyle"/>
          <w:rFonts w:ascii="Times New Roman" w:hAnsi="Times New Roman"/>
          <w:sz w:val="22"/>
          <w:szCs w:val="22"/>
        </w:rPr>
        <w:tab/>
      </w:r>
      <w:r w:rsidRPr="003B76BD">
        <w:rPr>
          <w:rStyle w:val="InitialStyle"/>
          <w:rFonts w:ascii="Times New Roman" w:hAnsi="Times New Roman"/>
          <w:sz w:val="22"/>
          <w:szCs w:val="22"/>
        </w:rPr>
        <w:tab/>
      </w:r>
      <w:r w:rsidRPr="003B76BD">
        <w:rPr>
          <w:rStyle w:val="InitialStyle"/>
          <w:rFonts w:ascii="Times New Roman" w:hAnsi="Times New Roman"/>
          <w:sz w:val="22"/>
          <w:szCs w:val="22"/>
          <w:u w:val="single"/>
        </w:rPr>
        <w:t>Deemed Sponsor Income for Sponsored Noncitizens</w:t>
      </w:r>
    </w:p>
    <w:p w14:paraId="3B6BB0EC" w14:textId="77777777" w:rsidR="00DA719E" w:rsidRPr="003B76BD" w:rsidRDefault="00DA719E" w:rsidP="002A46F4">
      <w:pPr>
        <w:pStyle w:val="DefaultText"/>
        <w:tabs>
          <w:tab w:val="left" w:pos="1140"/>
          <w:tab w:val="left" w:pos="1680"/>
          <w:tab w:val="left" w:pos="204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B6BB0ED" w14:textId="77777777" w:rsidR="00DA719E" w:rsidRPr="003B76BD" w:rsidRDefault="00DA719E" w:rsidP="002D73E1">
      <w:pPr>
        <w:pStyle w:val="DefaultText"/>
        <w:tabs>
          <w:tab w:val="left" w:pos="1140"/>
          <w:tab w:val="left" w:pos="1680"/>
          <w:tab w:val="left" w:pos="225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50" w:hanging="2040"/>
        <w:rPr>
          <w:rStyle w:val="InitialStyle"/>
          <w:rFonts w:ascii="Times New Roman" w:hAnsi="Times New Roman"/>
          <w:sz w:val="22"/>
          <w:szCs w:val="22"/>
        </w:rPr>
      </w:pPr>
      <w:r w:rsidRPr="003B76BD">
        <w:rPr>
          <w:rStyle w:val="InitialStyle"/>
          <w:rFonts w:ascii="Times New Roman" w:hAnsi="Times New Roman"/>
          <w:sz w:val="22"/>
          <w:szCs w:val="22"/>
        </w:rPr>
        <w:tab/>
      </w:r>
      <w:r w:rsidRPr="003B76BD">
        <w:rPr>
          <w:rStyle w:val="InitialStyle"/>
          <w:rFonts w:ascii="Times New Roman" w:hAnsi="Times New Roman"/>
          <w:sz w:val="22"/>
          <w:szCs w:val="22"/>
        </w:rPr>
        <w:tab/>
      </w:r>
      <w:r w:rsidRPr="003B76BD">
        <w:rPr>
          <w:rStyle w:val="InitialStyle"/>
          <w:rFonts w:ascii="Times New Roman" w:hAnsi="Times New Roman"/>
          <w:sz w:val="22"/>
          <w:szCs w:val="22"/>
        </w:rPr>
        <w:tab/>
        <w:t>For households containing sponsored noncitizens, the income of the sponsor and the sponsor’s spouse, if living with the sponsor, shall be deemed as unearned income to the household in accordance with 106 CMR 362.270.</w:t>
      </w:r>
    </w:p>
    <w:p w14:paraId="3B6BB0EE" w14:textId="77777777" w:rsidR="00DA719E" w:rsidRPr="003B76BD" w:rsidRDefault="00DA719E" w:rsidP="002A46F4">
      <w:pPr>
        <w:pStyle w:val="DefaultText"/>
        <w:tabs>
          <w:tab w:val="left" w:pos="1140"/>
          <w:tab w:val="left" w:pos="1680"/>
          <w:tab w:val="left" w:pos="204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B6BB0EF" w14:textId="77777777" w:rsidR="00DA719E" w:rsidRPr="003B76BD" w:rsidRDefault="00DA719E" w:rsidP="002A46F4">
      <w:pPr>
        <w:pStyle w:val="DefaultText"/>
        <w:tabs>
          <w:tab w:val="left" w:pos="1140"/>
          <w:tab w:val="left" w:pos="1680"/>
          <w:tab w:val="left" w:pos="204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3B76BD">
        <w:rPr>
          <w:rStyle w:val="InitialStyle"/>
          <w:rFonts w:ascii="Times New Roman" w:hAnsi="Times New Roman"/>
          <w:sz w:val="22"/>
          <w:szCs w:val="22"/>
        </w:rPr>
        <w:tab/>
        <w:t>(C)</w:t>
      </w:r>
      <w:r w:rsidRPr="003B76BD">
        <w:rPr>
          <w:rStyle w:val="InitialStyle"/>
          <w:rFonts w:ascii="Times New Roman" w:hAnsi="Times New Roman"/>
          <w:sz w:val="22"/>
          <w:szCs w:val="22"/>
        </w:rPr>
        <w:tab/>
      </w:r>
      <w:r w:rsidRPr="003B76BD">
        <w:rPr>
          <w:rStyle w:val="InitialStyle"/>
          <w:rFonts w:ascii="Times New Roman" w:hAnsi="Times New Roman"/>
          <w:sz w:val="22"/>
          <w:szCs w:val="22"/>
          <w:u w:val="single"/>
        </w:rPr>
        <w:t>Garnishments, Managed Income and Certain Vendor Payments</w:t>
      </w:r>
    </w:p>
    <w:p w14:paraId="3B6BB0F0" w14:textId="77777777" w:rsidR="00DA719E" w:rsidRPr="003B76BD" w:rsidRDefault="00DA719E" w:rsidP="002A46F4">
      <w:pPr>
        <w:pStyle w:val="DefaultText"/>
        <w:tabs>
          <w:tab w:val="left" w:pos="1140"/>
          <w:tab w:val="left" w:pos="1680"/>
          <w:tab w:val="left" w:pos="204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B6BB0F1" w14:textId="77777777" w:rsidR="00DA719E" w:rsidRPr="003B76BD" w:rsidRDefault="00DA719E" w:rsidP="003B76BD">
      <w:pPr>
        <w:pStyle w:val="DefaultText"/>
        <w:tabs>
          <w:tab w:val="left" w:pos="1140"/>
          <w:tab w:val="left" w:pos="1680"/>
          <w:tab w:val="left" w:pos="2040"/>
          <w:tab w:val="left" w:pos="225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40" w:hanging="2040"/>
        <w:rPr>
          <w:rStyle w:val="InitialStyle"/>
          <w:rFonts w:ascii="Times New Roman" w:hAnsi="Times New Roman"/>
          <w:sz w:val="22"/>
          <w:szCs w:val="22"/>
        </w:rPr>
      </w:pPr>
      <w:r w:rsidRPr="003B76BD">
        <w:rPr>
          <w:rStyle w:val="InitialStyle"/>
          <w:rFonts w:ascii="Times New Roman" w:hAnsi="Times New Roman"/>
          <w:sz w:val="22"/>
          <w:szCs w:val="22"/>
        </w:rPr>
        <w:tab/>
      </w:r>
      <w:r w:rsidRPr="003B76BD">
        <w:rPr>
          <w:rStyle w:val="InitialStyle"/>
          <w:rFonts w:ascii="Times New Roman" w:hAnsi="Times New Roman"/>
          <w:sz w:val="22"/>
          <w:szCs w:val="22"/>
        </w:rPr>
        <w:tab/>
        <w:t>(1)</w:t>
      </w:r>
      <w:r w:rsidRPr="003B76BD">
        <w:rPr>
          <w:rStyle w:val="InitialStyle"/>
          <w:rFonts w:ascii="Times New Roman" w:hAnsi="Times New Roman"/>
          <w:sz w:val="22"/>
          <w:szCs w:val="22"/>
        </w:rPr>
        <w:tab/>
      </w:r>
      <w:r>
        <w:rPr>
          <w:rStyle w:val="InitialStyle"/>
          <w:rFonts w:ascii="Times New Roman" w:hAnsi="Times New Roman"/>
          <w:sz w:val="22"/>
          <w:szCs w:val="22"/>
        </w:rPr>
        <w:tab/>
      </w:r>
      <w:r w:rsidRPr="003B76BD">
        <w:rPr>
          <w:rStyle w:val="InitialStyle"/>
          <w:rFonts w:ascii="Times New Roman" w:hAnsi="Times New Roman"/>
          <w:sz w:val="22"/>
          <w:szCs w:val="22"/>
          <w:u w:val="single"/>
        </w:rPr>
        <w:t>Garnished Wages</w:t>
      </w:r>
    </w:p>
    <w:p w14:paraId="3B6BB0F2" w14:textId="77777777" w:rsidR="00DA719E" w:rsidRPr="003B76BD" w:rsidRDefault="00DA719E" w:rsidP="002A46F4">
      <w:pPr>
        <w:pStyle w:val="DefaultText"/>
        <w:tabs>
          <w:tab w:val="left" w:pos="1140"/>
          <w:tab w:val="left" w:pos="1680"/>
          <w:tab w:val="left" w:pos="204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B6BB0F3" w14:textId="77777777" w:rsidR="00DA719E" w:rsidRPr="003B76BD" w:rsidRDefault="00DA719E" w:rsidP="003B76BD">
      <w:pPr>
        <w:pStyle w:val="DefaultText"/>
        <w:tabs>
          <w:tab w:val="left" w:pos="1140"/>
          <w:tab w:val="left" w:pos="1680"/>
          <w:tab w:val="left" w:pos="2040"/>
          <w:tab w:val="left" w:pos="225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40" w:hanging="2040"/>
        <w:rPr>
          <w:rStyle w:val="InitialStyle"/>
          <w:rFonts w:ascii="Times New Roman" w:hAnsi="Times New Roman"/>
          <w:sz w:val="22"/>
          <w:szCs w:val="22"/>
        </w:rPr>
      </w:pPr>
      <w:r w:rsidRPr="003B76BD">
        <w:rPr>
          <w:rStyle w:val="InitialStyle"/>
          <w:rFonts w:ascii="Times New Roman" w:hAnsi="Times New Roman"/>
          <w:sz w:val="22"/>
          <w:szCs w:val="22"/>
        </w:rPr>
        <w:tab/>
      </w:r>
      <w:r w:rsidRPr="003B76BD">
        <w:rPr>
          <w:rStyle w:val="InitialStyle"/>
          <w:rFonts w:ascii="Times New Roman" w:hAnsi="Times New Roman"/>
          <w:sz w:val="22"/>
          <w:szCs w:val="22"/>
        </w:rPr>
        <w:tab/>
      </w:r>
      <w:r w:rsidRPr="003B76BD">
        <w:rPr>
          <w:rStyle w:val="InitialStyle"/>
          <w:rFonts w:ascii="Times New Roman" w:hAnsi="Times New Roman"/>
          <w:sz w:val="22"/>
          <w:szCs w:val="22"/>
        </w:rPr>
        <w:tab/>
      </w:r>
      <w:r>
        <w:rPr>
          <w:rStyle w:val="InitialStyle"/>
          <w:rFonts w:ascii="Times New Roman" w:hAnsi="Times New Roman"/>
          <w:sz w:val="22"/>
          <w:szCs w:val="22"/>
        </w:rPr>
        <w:tab/>
      </w:r>
      <w:r w:rsidRPr="003B76BD">
        <w:rPr>
          <w:rStyle w:val="InitialStyle"/>
          <w:rFonts w:ascii="Times New Roman" w:hAnsi="Times New Roman"/>
          <w:sz w:val="22"/>
          <w:szCs w:val="22"/>
        </w:rPr>
        <w:t xml:space="preserve">Wages earned by a household member that are garnished or diverted by an employer, and </w:t>
      </w:r>
    </w:p>
    <w:p w14:paraId="3B6BB0F4" w14:textId="77777777" w:rsidR="00DA719E" w:rsidRPr="003B76BD" w:rsidRDefault="00DA719E" w:rsidP="003B76BD">
      <w:pPr>
        <w:pStyle w:val="DefaultText"/>
        <w:tabs>
          <w:tab w:val="left" w:pos="1140"/>
          <w:tab w:val="left" w:pos="1680"/>
          <w:tab w:val="left" w:pos="225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50" w:hanging="2040"/>
        <w:rPr>
          <w:rStyle w:val="InitialStyle"/>
          <w:rFonts w:ascii="Times New Roman" w:hAnsi="Times New Roman"/>
          <w:sz w:val="22"/>
          <w:szCs w:val="22"/>
        </w:rPr>
      </w:pPr>
      <w:r w:rsidRPr="003B76BD">
        <w:rPr>
          <w:rStyle w:val="InitialStyle"/>
          <w:rFonts w:ascii="Times New Roman" w:hAnsi="Times New Roman"/>
          <w:sz w:val="22"/>
          <w:szCs w:val="22"/>
        </w:rPr>
        <w:tab/>
      </w:r>
      <w:r w:rsidRPr="003B76BD">
        <w:rPr>
          <w:rStyle w:val="InitialStyle"/>
          <w:rFonts w:ascii="Times New Roman" w:hAnsi="Times New Roman"/>
          <w:sz w:val="22"/>
          <w:szCs w:val="22"/>
        </w:rPr>
        <w:tab/>
      </w:r>
      <w:r w:rsidRPr="003B76BD">
        <w:rPr>
          <w:rStyle w:val="InitialStyle"/>
          <w:rFonts w:ascii="Times New Roman" w:hAnsi="Times New Roman"/>
          <w:sz w:val="22"/>
          <w:szCs w:val="22"/>
        </w:rPr>
        <w:tab/>
        <w:t>paid to a third party for a household’s expenses, such as rent, are considered earned income. However, if the employer pays a household’s rent directly to the landlord in addition to paying the household its regular wages, this rent payment is excluded as a vendor payment. In addition, if the employer provides housing to an employee, the value of the housing is not countable as income.</w:t>
      </w:r>
    </w:p>
    <w:p w14:paraId="3B6BB0F5" w14:textId="77777777" w:rsidR="00DA719E" w:rsidRPr="003B76BD" w:rsidRDefault="00DA719E" w:rsidP="002A46F4">
      <w:pPr>
        <w:pStyle w:val="DefaultText"/>
        <w:tabs>
          <w:tab w:val="left" w:pos="1140"/>
          <w:tab w:val="left" w:pos="1680"/>
          <w:tab w:val="left" w:pos="204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B6BB0F6" w14:textId="77777777" w:rsidR="00DA719E" w:rsidRPr="003B76BD" w:rsidRDefault="00DA719E" w:rsidP="003B76BD">
      <w:pPr>
        <w:pStyle w:val="DefaultText"/>
        <w:tabs>
          <w:tab w:val="left" w:pos="1140"/>
          <w:tab w:val="left" w:pos="1680"/>
          <w:tab w:val="left" w:pos="225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40" w:hanging="2040"/>
        <w:rPr>
          <w:rStyle w:val="InitialStyle"/>
          <w:rFonts w:ascii="Times New Roman" w:hAnsi="Times New Roman"/>
          <w:sz w:val="22"/>
          <w:szCs w:val="22"/>
        </w:rPr>
      </w:pPr>
      <w:r w:rsidRPr="003B76BD">
        <w:rPr>
          <w:rStyle w:val="InitialStyle"/>
          <w:rFonts w:ascii="Times New Roman" w:hAnsi="Times New Roman"/>
          <w:sz w:val="22"/>
          <w:szCs w:val="22"/>
        </w:rPr>
        <w:tab/>
      </w:r>
      <w:r w:rsidRPr="003B76BD">
        <w:rPr>
          <w:rStyle w:val="InitialStyle"/>
          <w:rFonts w:ascii="Times New Roman" w:hAnsi="Times New Roman"/>
          <w:sz w:val="22"/>
          <w:szCs w:val="22"/>
        </w:rPr>
        <w:tab/>
        <w:t>(2)</w:t>
      </w:r>
      <w:r w:rsidRPr="003B76BD">
        <w:rPr>
          <w:rStyle w:val="InitialStyle"/>
          <w:rFonts w:ascii="Times New Roman" w:hAnsi="Times New Roman"/>
          <w:sz w:val="22"/>
          <w:szCs w:val="22"/>
        </w:rPr>
        <w:tab/>
      </w:r>
      <w:r>
        <w:rPr>
          <w:rStyle w:val="InitialStyle"/>
          <w:rFonts w:ascii="Times New Roman" w:hAnsi="Times New Roman"/>
          <w:sz w:val="22"/>
          <w:szCs w:val="22"/>
        </w:rPr>
        <w:tab/>
      </w:r>
      <w:r w:rsidRPr="003B76BD">
        <w:rPr>
          <w:rStyle w:val="InitialStyle"/>
          <w:rFonts w:ascii="Times New Roman" w:hAnsi="Times New Roman"/>
          <w:sz w:val="22"/>
          <w:szCs w:val="22"/>
          <w:u w:val="single"/>
        </w:rPr>
        <w:t>Managed Income</w:t>
      </w:r>
    </w:p>
    <w:p w14:paraId="3B6BB0F7" w14:textId="77777777" w:rsidR="00DA719E" w:rsidRPr="003B76BD" w:rsidRDefault="00DA719E" w:rsidP="002A46F4">
      <w:pPr>
        <w:pStyle w:val="DefaultText"/>
        <w:tabs>
          <w:tab w:val="left" w:pos="1140"/>
          <w:tab w:val="left" w:pos="1680"/>
          <w:tab w:val="left" w:pos="204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B6BB0F8" w14:textId="77777777" w:rsidR="00DA719E" w:rsidRDefault="00DA719E" w:rsidP="00C16E50">
      <w:pPr>
        <w:pStyle w:val="DefaultText"/>
        <w:tabs>
          <w:tab w:val="left" w:pos="1140"/>
          <w:tab w:val="left" w:pos="1680"/>
          <w:tab w:val="left" w:pos="2040"/>
          <w:tab w:val="left" w:pos="225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40" w:hanging="2040"/>
        <w:rPr>
          <w:rStyle w:val="InitialStyle"/>
          <w:rFonts w:ascii="Times New Roman" w:hAnsi="Times New Roman"/>
          <w:sz w:val="22"/>
          <w:szCs w:val="22"/>
        </w:rPr>
      </w:pPr>
      <w:r w:rsidRPr="003B76BD">
        <w:rPr>
          <w:rStyle w:val="InitialStyle"/>
          <w:rFonts w:ascii="Times New Roman" w:hAnsi="Times New Roman"/>
          <w:sz w:val="22"/>
          <w:szCs w:val="22"/>
        </w:rPr>
        <w:tab/>
      </w:r>
      <w:r w:rsidRPr="003B76BD">
        <w:rPr>
          <w:rStyle w:val="InitialStyle"/>
          <w:rFonts w:ascii="Times New Roman" w:hAnsi="Times New Roman"/>
          <w:sz w:val="22"/>
          <w:szCs w:val="22"/>
        </w:rPr>
        <w:tab/>
      </w:r>
      <w:r w:rsidRPr="003B76BD">
        <w:rPr>
          <w:rStyle w:val="InitialStyle"/>
          <w:rFonts w:ascii="Times New Roman" w:hAnsi="Times New Roman"/>
          <w:sz w:val="22"/>
          <w:szCs w:val="22"/>
        </w:rPr>
        <w:tab/>
      </w:r>
      <w:r>
        <w:rPr>
          <w:rStyle w:val="InitialStyle"/>
          <w:rFonts w:ascii="Times New Roman" w:hAnsi="Times New Roman"/>
          <w:sz w:val="22"/>
          <w:szCs w:val="22"/>
        </w:rPr>
        <w:tab/>
      </w:r>
      <w:r w:rsidRPr="003B76BD">
        <w:rPr>
          <w:rStyle w:val="InitialStyle"/>
          <w:rFonts w:ascii="Times New Roman" w:hAnsi="Times New Roman"/>
          <w:sz w:val="22"/>
          <w:szCs w:val="22"/>
        </w:rPr>
        <w:t xml:space="preserve">All or part of a Public Assistance (PA) grant, which would normally be provided as </w:t>
      </w:r>
      <w:r>
        <w:rPr>
          <w:rStyle w:val="InitialStyle"/>
          <w:rFonts w:ascii="Times New Roman" w:hAnsi="Times New Roman"/>
          <w:sz w:val="22"/>
          <w:szCs w:val="22"/>
        </w:rPr>
        <w:br/>
      </w:r>
      <w:r>
        <w:rPr>
          <w:rStyle w:val="InitialStyle"/>
          <w:rFonts w:ascii="Times New Roman" w:hAnsi="Times New Roman"/>
          <w:sz w:val="22"/>
          <w:szCs w:val="22"/>
        </w:rPr>
        <w:tab/>
      </w:r>
      <w:r w:rsidRPr="003B76BD">
        <w:rPr>
          <w:rStyle w:val="InitialStyle"/>
          <w:rFonts w:ascii="Times New Roman" w:hAnsi="Times New Roman"/>
          <w:sz w:val="22"/>
          <w:szCs w:val="22"/>
        </w:rPr>
        <w:t xml:space="preserve">money payment to the household, that is diverted to a third party or to a protective payee </w:t>
      </w:r>
      <w:r>
        <w:rPr>
          <w:rStyle w:val="InitialStyle"/>
          <w:rFonts w:ascii="Times New Roman" w:hAnsi="Times New Roman"/>
          <w:sz w:val="22"/>
          <w:szCs w:val="22"/>
        </w:rPr>
        <w:br/>
      </w:r>
      <w:r>
        <w:rPr>
          <w:rStyle w:val="InitialStyle"/>
          <w:rFonts w:ascii="Times New Roman" w:hAnsi="Times New Roman"/>
          <w:sz w:val="22"/>
          <w:szCs w:val="22"/>
        </w:rPr>
        <w:tab/>
      </w:r>
      <w:r w:rsidRPr="003B76BD">
        <w:rPr>
          <w:rStyle w:val="InitialStyle"/>
          <w:rFonts w:ascii="Times New Roman" w:hAnsi="Times New Roman"/>
          <w:sz w:val="22"/>
          <w:szCs w:val="22"/>
        </w:rPr>
        <w:t>for the purpose of managing a household’s expenses is counted as</w:t>
      </w:r>
      <w:r w:rsidRPr="003C1372">
        <w:rPr>
          <w:rStyle w:val="InitialStyle"/>
          <w:rFonts w:ascii="Times New Roman" w:hAnsi="Times New Roman"/>
          <w:sz w:val="22"/>
          <w:szCs w:val="22"/>
        </w:rPr>
        <w:t xml:space="preserve"> </w:t>
      </w:r>
      <w:r w:rsidRPr="003B76BD">
        <w:rPr>
          <w:rStyle w:val="InitialStyle"/>
          <w:rFonts w:ascii="Times New Roman" w:hAnsi="Times New Roman"/>
          <w:sz w:val="22"/>
          <w:szCs w:val="22"/>
        </w:rPr>
        <w:t xml:space="preserve">unearned income. </w:t>
      </w:r>
    </w:p>
    <w:p w14:paraId="3B6BB0F9" w14:textId="77777777" w:rsidR="00DA719E" w:rsidRDefault="00DA719E" w:rsidP="00C16E50">
      <w:pPr>
        <w:pStyle w:val="DefaultText"/>
        <w:tabs>
          <w:tab w:val="left" w:pos="1140"/>
          <w:tab w:val="left" w:pos="1680"/>
          <w:tab w:val="left" w:pos="2040"/>
          <w:tab w:val="left" w:pos="225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40" w:hanging="2040"/>
        <w:rPr>
          <w:rStyle w:val="InitialStyle"/>
          <w:rFonts w:ascii="Times New Roman" w:hAnsi="Times New Roman"/>
          <w:sz w:val="22"/>
          <w:szCs w:val="22"/>
        </w:rPr>
      </w:pPr>
      <w:r>
        <w:rPr>
          <w:rStyle w:val="InitialStyle"/>
          <w:rFonts w:ascii="Times New Roman" w:hAnsi="Times New Roman"/>
          <w:sz w:val="22"/>
          <w:szCs w:val="22"/>
        </w:rPr>
        <w:tab/>
      </w:r>
      <w:r>
        <w:rPr>
          <w:rStyle w:val="InitialStyle"/>
          <w:rFonts w:ascii="Times New Roman" w:hAnsi="Times New Roman"/>
          <w:sz w:val="22"/>
          <w:szCs w:val="22"/>
        </w:rPr>
        <w:tab/>
      </w:r>
      <w:r>
        <w:rPr>
          <w:rStyle w:val="InitialStyle"/>
          <w:rFonts w:ascii="Times New Roman" w:hAnsi="Times New Roman"/>
          <w:sz w:val="22"/>
          <w:szCs w:val="22"/>
        </w:rPr>
        <w:tab/>
      </w:r>
      <w:r>
        <w:rPr>
          <w:rStyle w:val="InitialStyle"/>
          <w:rFonts w:ascii="Times New Roman" w:hAnsi="Times New Roman"/>
          <w:sz w:val="22"/>
          <w:szCs w:val="22"/>
        </w:rPr>
        <w:tab/>
      </w:r>
      <w:r w:rsidRPr="003B76BD">
        <w:rPr>
          <w:rStyle w:val="InitialStyle"/>
          <w:rFonts w:ascii="Times New Roman" w:hAnsi="Times New Roman"/>
          <w:sz w:val="22"/>
          <w:szCs w:val="22"/>
        </w:rPr>
        <w:t>However, payments by the Department that would not normally be</w:t>
      </w:r>
      <w:r>
        <w:rPr>
          <w:rStyle w:val="InitialStyle"/>
          <w:rFonts w:ascii="Times New Roman" w:hAnsi="Times New Roman"/>
          <w:sz w:val="22"/>
          <w:szCs w:val="22"/>
        </w:rPr>
        <w:t xml:space="preserve"> </w:t>
      </w:r>
      <w:r w:rsidRPr="003B76BD">
        <w:rPr>
          <w:rStyle w:val="InitialStyle"/>
          <w:rFonts w:ascii="Times New Roman" w:hAnsi="Times New Roman"/>
          <w:sz w:val="22"/>
          <w:szCs w:val="22"/>
        </w:rPr>
        <w:t xml:space="preserve">provided in a </w:t>
      </w:r>
      <w:proofErr w:type="gramStart"/>
      <w:r w:rsidRPr="003B76BD">
        <w:rPr>
          <w:rStyle w:val="InitialStyle"/>
          <w:rFonts w:ascii="Times New Roman" w:hAnsi="Times New Roman"/>
          <w:sz w:val="22"/>
          <w:szCs w:val="22"/>
        </w:rPr>
        <w:t>money</w:t>
      </w:r>
      <w:proofErr w:type="gramEnd"/>
      <w:r w:rsidRPr="003B76BD">
        <w:rPr>
          <w:rStyle w:val="InitialStyle"/>
          <w:rFonts w:ascii="Times New Roman" w:hAnsi="Times New Roman"/>
          <w:sz w:val="22"/>
          <w:szCs w:val="22"/>
        </w:rPr>
        <w:t xml:space="preserve"> </w:t>
      </w:r>
    </w:p>
    <w:p w14:paraId="3B6BB0FA" w14:textId="77777777" w:rsidR="00DA719E" w:rsidRDefault="00DA719E" w:rsidP="00C16E50">
      <w:pPr>
        <w:pStyle w:val="DefaultText"/>
        <w:tabs>
          <w:tab w:val="left" w:pos="1140"/>
          <w:tab w:val="left" w:pos="1680"/>
          <w:tab w:val="left" w:pos="2040"/>
          <w:tab w:val="left" w:pos="225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40" w:hanging="2040"/>
        <w:rPr>
          <w:rStyle w:val="InitialStyle"/>
          <w:rFonts w:ascii="Times New Roman" w:hAnsi="Times New Roman"/>
          <w:sz w:val="22"/>
          <w:szCs w:val="22"/>
        </w:rPr>
      </w:pPr>
      <w:r>
        <w:rPr>
          <w:rStyle w:val="InitialStyle"/>
          <w:rFonts w:ascii="Times New Roman" w:hAnsi="Times New Roman"/>
          <w:sz w:val="22"/>
          <w:szCs w:val="22"/>
        </w:rPr>
        <w:tab/>
      </w:r>
      <w:r>
        <w:rPr>
          <w:rStyle w:val="InitialStyle"/>
          <w:rFonts w:ascii="Times New Roman" w:hAnsi="Times New Roman"/>
          <w:sz w:val="22"/>
          <w:szCs w:val="22"/>
        </w:rPr>
        <w:tab/>
      </w:r>
      <w:r>
        <w:rPr>
          <w:rStyle w:val="InitialStyle"/>
          <w:rFonts w:ascii="Times New Roman" w:hAnsi="Times New Roman"/>
          <w:sz w:val="22"/>
          <w:szCs w:val="22"/>
        </w:rPr>
        <w:tab/>
      </w:r>
      <w:r>
        <w:rPr>
          <w:rStyle w:val="InitialStyle"/>
          <w:rFonts w:ascii="Times New Roman" w:hAnsi="Times New Roman"/>
          <w:sz w:val="22"/>
          <w:szCs w:val="22"/>
        </w:rPr>
        <w:tab/>
        <w:t>p</w:t>
      </w:r>
      <w:r w:rsidRPr="003B76BD">
        <w:rPr>
          <w:rStyle w:val="InitialStyle"/>
          <w:rFonts w:ascii="Times New Roman" w:hAnsi="Times New Roman"/>
          <w:sz w:val="22"/>
          <w:szCs w:val="22"/>
        </w:rPr>
        <w:t>ayment to the household, and that are over and above normal</w:t>
      </w:r>
      <w:r>
        <w:rPr>
          <w:rStyle w:val="InitialStyle"/>
          <w:rFonts w:ascii="Times New Roman" w:hAnsi="Times New Roman"/>
          <w:sz w:val="22"/>
          <w:szCs w:val="22"/>
        </w:rPr>
        <w:t xml:space="preserve"> </w:t>
      </w:r>
      <w:r w:rsidRPr="003B76BD">
        <w:rPr>
          <w:rStyle w:val="InitialStyle"/>
          <w:rFonts w:ascii="Times New Roman" w:hAnsi="Times New Roman"/>
          <w:sz w:val="22"/>
          <w:szCs w:val="22"/>
        </w:rPr>
        <w:t xml:space="preserve">public assistance </w:t>
      </w:r>
      <w:proofErr w:type="gramStart"/>
      <w:r w:rsidRPr="003B76BD">
        <w:rPr>
          <w:rStyle w:val="InitialStyle"/>
          <w:rFonts w:ascii="Times New Roman" w:hAnsi="Times New Roman"/>
          <w:sz w:val="22"/>
          <w:szCs w:val="22"/>
        </w:rPr>
        <w:t>grants</w:t>
      </w:r>
      <w:proofErr w:type="gramEnd"/>
      <w:r w:rsidRPr="003B76BD">
        <w:rPr>
          <w:rStyle w:val="InitialStyle"/>
          <w:rFonts w:ascii="Times New Roman" w:hAnsi="Times New Roman"/>
          <w:sz w:val="22"/>
          <w:szCs w:val="22"/>
        </w:rPr>
        <w:t xml:space="preserve"> </w:t>
      </w:r>
    </w:p>
    <w:p w14:paraId="3B6BB0FB" w14:textId="77777777" w:rsidR="00DA719E" w:rsidRDefault="00DA719E" w:rsidP="00C16E50">
      <w:pPr>
        <w:pStyle w:val="DefaultText"/>
        <w:tabs>
          <w:tab w:val="left" w:pos="1140"/>
          <w:tab w:val="left" w:pos="1680"/>
          <w:tab w:val="left" w:pos="2040"/>
          <w:tab w:val="left" w:pos="225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40" w:hanging="2040"/>
        <w:rPr>
          <w:rStyle w:val="InitialStyle"/>
          <w:rFonts w:ascii="Times New Roman" w:hAnsi="Times New Roman"/>
          <w:sz w:val="22"/>
          <w:szCs w:val="22"/>
        </w:rPr>
      </w:pPr>
      <w:r>
        <w:rPr>
          <w:rStyle w:val="InitialStyle"/>
          <w:rFonts w:ascii="Times New Roman" w:hAnsi="Times New Roman"/>
          <w:sz w:val="22"/>
          <w:szCs w:val="22"/>
        </w:rPr>
        <w:tab/>
      </w:r>
      <w:r>
        <w:rPr>
          <w:rStyle w:val="InitialStyle"/>
          <w:rFonts w:ascii="Times New Roman" w:hAnsi="Times New Roman"/>
          <w:sz w:val="22"/>
          <w:szCs w:val="22"/>
        </w:rPr>
        <w:tab/>
      </w:r>
      <w:r>
        <w:rPr>
          <w:rStyle w:val="InitialStyle"/>
          <w:rFonts w:ascii="Times New Roman" w:hAnsi="Times New Roman"/>
          <w:sz w:val="22"/>
          <w:szCs w:val="22"/>
        </w:rPr>
        <w:tab/>
      </w:r>
      <w:r>
        <w:rPr>
          <w:rStyle w:val="InitialStyle"/>
          <w:rFonts w:ascii="Times New Roman" w:hAnsi="Times New Roman"/>
          <w:sz w:val="22"/>
          <w:szCs w:val="22"/>
        </w:rPr>
        <w:tab/>
      </w:r>
      <w:r w:rsidRPr="003B76BD">
        <w:rPr>
          <w:rStyle w:val="InitialStyle"/>
          <w:rFonts w:ascii="Times New Roman" w:hAnsi="Times New Roman"/>
          <w:sz w:val="22"/>
          <w:szCs w:val="22"/>
        </w:rPr>
        <w:t xml:space="preserve">are excluded as a vendor payment if they are made directly to a third party for a </w:t>
      </w:r>
    </w:p>
    <w:p w14:paraId="3B6BB0FC" w14:textId="77777777" w:rsidR="00DA719E" w:rsidRDefault="00DA719E" w:rsidP="00C16E50">
      <w:pPr>
        <w:pStyle w:val="DefaultText"/>
        <w:tabs>
          <w:tab w:val="left" w:pos="1140"/>
          <w:tab w:val="left" w:pos="1680"/>
          <w:tab w:val="left" w:pos="2040"/>
          <w:tab w:val="left" w:pos="225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40" w:hanging="2040"/>
        <w:rPr>
          <w:rStyle w:val="InitialStyle"/>
          <w:rFonts w:ascii="Times New Roman" w:hAnsi="Times New Roman"/>
          <w:sz w:val="22"/>
          <w:szCs w:val="22"/>
        </w:rPr>
      </w:pPr>
      <w:r>
        <w:rPr>
          <w:rStyle w:val="InitialStyle"/>
          <w:rFonts w:ascii="Times New Roman" w:hAnsi="Times New Roman"/>
          <w:sz w:val="22"/>
          <w:szCs w:val="22"/>
        </w:rPr>
        <w:tab/>
      </w:r>
      <w:r>
        <w:rPr>
          <w:rStyle w:val="InitialStyle"/>
          <w:rFonts w:ascii="Times New Roman" w:hAnsi="Times New Roman"/>
          <w:sz w:val="22"/>
          <w:szCs w:val="22"/>
        </w:rPr>
        <w:tab/>
      </w:r>
      <w:r>
        <w:rPr>
          <w:rStyle w:val="InitialStyle"/>
          <w:rFonts w:ascii="Times New Roman" w:hAnsi="Times New Roman"/>
          <w:sz w:val="22"/>
          <w:szCs w:val="22"/>
        </w:rPr>
        <w:tab/>
      </w:r>
      <w:r>
        <w:rPr>
          <w:rStyle w:val="InitialStyle"/>
          <w:rFonts w:ascii="Times New Roman" w:hAnsi="Times New Roman"/>
          <w:sz w:val="22"/>
          <w:szCs w:val="22"/>
        </w:rPr>
        <w:tab/>
      </w:r>
      <w:r w:rsidRPr="003B76BD">
        <w:rPr>
          <w:rStyle w:val="InitialStyle"/>
          <w:rFonts w:ascii="Times New Roman" w:hAnsi="Times New Roman"/>
          <w:sz w:val="22"/>
          <w:szCs w:val="22"/>
        </w:rPr>
        <w:t xml:space="preserve">household expense. This rule applies even if the household has the option of receiving a </w:t>
      </w:r>
    </w:p>
    <w:p w14:paraId="3B6BB0FD" w14:textId="77777777" w:rsidR="00DA719E" w:rsidRPr="003B76BD" w:rsidRDefault="00DA719E" w:rsidP="00C16E50">
      <w:pPr>
        <w:pStyle w:val="DefaultText"/>
        <w:tabs>
          <w:tab w:val="left" w:pos="1140"/>
          <w:tab w:val="left" w:pos="1680"/>
          <w:tab w:val="left" w:pos="2040"/>
          <w:tab w:val="left" w:pos="225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40" w:hanging="2040"/>
        <w:rPr>
          <w:rStyle w:val="InitialStyle"/>
          <w:rFonts w:ascii="Times New Roman" w:hAnsi="Times New Roman"/>
          <w:sz w:val="22"/>
          <w:szCs w:val="22"/>
        </w:rPr>
      </w:pPr>
      <w:r>
        <w:rPr>
          <w:rStyle w:val="InitialStyle"/>
          <w:rFonts w:ascii="Times New Roman" w:hAnsi="Times New Roman"/>
          <w:sz w:val="22"/>
          <w:szCs w:val="22"/>
        </w:rPr>
        <w:tab/>
      </w:r>
      <w:r>
        <w:rPr>
          <w:rStyle w:val="InitialStyle"/>
          <w:rFonts w:ascii="Times New Roman" w:hAnsi="Times New Roman"/>
          <w:sz w:val="22"/>
          <w:szCs w:val="22"/>
        </w:rPr>
        <w:tab/>
      </w:r>
      <w:r>
        <w:rPr>
          <w:rStyle w:val="InitialStyle"/>
          <w:rFonts w:ascii="Times New Roman" w:hAnsi="Times New Roman"/>
          <w:sz w:val="22"/>
          <w:szCs w:val="22"/>
        </w:rPr>
        <w:tab/>
      </w:r>
      <w:r>
        <w:rPr>
          <w:rStyle w:val="InitialStyle"/>
          <w:rFonts w:ascii="Times New Roman" w:hAnsi="Times New Roman"/>
          <w:sz w:val="22"/>
          <w:szCs w:val="22"/>
        </w:rPr>
        <w:tab/>
      </w:r>
      <w:r w:rsidRPr="003B76BD">
        <w:rPr>
          <w:rStyle w:val="InitialStyle"/>
          <w:rFonts w:ascii="Times New Roman" w:hAnsi="Times New Roman"/>
          <w:sz w:val="22"/>
          <w:szCs w:val="22"/>
        </w:rPr>
        <w:t>direct cash payment.</w:t>
      </w:r>
    </w:p>
    <w:p w14:paraId="3B6BB0FE" w14:textId="77777777" w:rsidR="00DA719E" w:rsidRDefault="00DA719E" w:rsidP="00C16E50">
      <w:pPr>
        <w:pStyle w:val="DefaultText"/>
        <w:tabs>
          <w:tab w:val="left" w:pos="1140"/>
          <w:tab w:val="left" w:pos="1680"/>
          <w:tab w:val="left" w:pos="2040"/>
          <w:tab w:val="left" w:pos="225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B6BB0FF" w14:textId="77777777" w:rsidR="00DA719E" w:rsidRDefault="00DA719E" w:rsidP="00C16E50">
      <w:pPr>
        <w:pStyle w:val="DefaultText"/>
        <w:tabs>
          <w:tab w:val="left" w:pos="1140"/>
          <w:tab w:val="left" w:pos="1680"/>
          <w:tab w:val="left" w:pos="2040"/>
          <w:tab w:val="left" w:pos="225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B6BB100" w14:textId="77777777" w:rsidR="00DA719E" w:rsidRDefault="00DA719E" w:rsidP="00C16E50">
      <w:pPr>
        <w:pStyle w:val="DefaultText"/>
        <w:tabs>
          <w:tab w:val="left" w:pos="1140"/>
          <w:tab w:val="left" w:pos="1680"/>
          <w:tab w:val="left" w:pos="2040"/>
          <w:tab w:val="left" w:pos="225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B6BB101" w14:textId="77777777" w:rsidR="00DA719E" w:rsidRDefault="00DA719E" w:rsidP="00C16E50">
      <w:pPr>
        <w:pStyle w:val="DefaultText"/>
        <w:tabs>
          <w:tab w:val="left" w:pos="1140"/>
          <w:tab w:val="left" w:pos="1680"/>
          <w:tab w:val="left" w:pos="2040"/>
          <w:tab w:val="left" w:pos="225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B6BB102" w14:textId="77777777" w:rsidR="00DA719E" w:rsidRDefault="00DA719E" w:rsidP="00C16E50">
      <w:pPr>
        <w:pStyle w:val="DefaultText"/>
        <w:tabs>
          <w:tab w:val="left" w:pos="1140"/>
          <w:tab w:val="left" w:pos="1680"/>
          <w:tab w:val="left" w:pos="2040"/>
          <w:tab w:val="left" w:pos="225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B6BB103" w14:textId="77777777" w:rsidR="00DA719E" w:rsidRDefault="00DA719E" w:rsidP="00C16E50">
      <w:pPr>
        <w:pStyle w:val="DefaultText"/>
        <w:tabs>
          <w:tab w:val="left" w:pos="1140"/>
          <w:tab w:val="left" w:pos="1680"/>
          <w:tab w:val="left" w:pos="2040"/>
          <w:tab w:val="left" w:pos="225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B6BB104" w14:textId="77777777" w:rsidR="00DA719E" w:rsidRDefault="00DA719E" w:rsidP="00C16E50">
      <w:pPr>
        <w:pStyle w:val="DefaultText"/>
        <w:tabs>
          <w:tab w:val="left" w:pos="1140"/>
          <w:tab w:val="left" w:pos="1680"/>
          <w:tab w:val="left" w:pos="2040"/>
          <w:tab w:val="left" w:pos="225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11301" w:type="dxa"/>
        <w:tblInd w:w="-576" w:type="dxa"/>
        <w:tblLayout w:type="fixed"/>
        <w:tblCellMar>
          <w:left w:w="120" w:type="dxa"/>
          <w:right w:w="120" w:type="dxa"/>
        </w:tblCellMar>
        <w:tblLook w:val="0000" w:firstRow="0" w:lastRow="0" w:firstColumn="0" w:lastColumn="0" w:noHBand="0" w:noVBand="0"/>
      </w:tblPr>
      <w:tblGrid>
        <w:gridCol w:w="1980"/>
        <w:gridCol w:w="1099"/>
        <w:gridCol w:w="1872"/>
        <w:gridCol w:w="1254"/>
        <w:gridCol w:w="1254"/>
        <w:gridCol w:w="1254"/>
        <w:gridCol w:w="1011"/>
        <w:gridCol w:w="1577"/>
      </w:tblGrid>
      <w:tr w:rsidR="00DA719E" w:rsidRPr="002004BE" w14:paraId="3B6BB106" w14:textId="77777777" w:rsidTr="00B74FF7">
        <w:trPr>
          <w:cantSplit/>
          <w:trHeight w:hRule="exact" w:val="259"/>
        </w:trPr>
        <w:tc>
          <w:tcPr>
            <w:tcW w:w="11301" w:type="dxa"/>
            <w:gridSpan w:val="8"/>
          </w:tcPr>
          <w:p w14:paraId="3B6BB105" w14:textId="77777777" w:rsidR="00DA719E" w:rsidRPr="002004BE" w:rsidRDefault="00DA719E" w:rsidP="002A46F4">
            <w:pPr>
              <w:pStyle w:val="DefaultText1"/>
              <w:jc w:val="center"/>
              <w:rPr>
                <w:sz w:val="20"/>
              </w:rPr>
            </w:pPr>
            <w:r w:rsidRPr="002004BE">
              <w:rPr>
                <w:rStyle w:val="InitialStyle"/>
                <w:rFonts w:ascii="Arial" w:hAnsi="Arial"/>
                <w:b/>
                <w:sz w:val="20"/>
              </w:rPr>
              <w:lastRenderedPageBreak/>
              <w:t>106 CMR: Department of Transitional Assistance</w:t>
            </w:r>
          </w:p>
        </w:tc>
      </w:tr>
      <w:tr w:rsidR="00DA719E" w:rsidRPr="002004BE" w14:paraId="3B6BB10B" w14:textId="77777777" w:rsidTr="00B74FF7">
        <w:trPr>
          <w:cantSplit/>
          <w:trHeight w:hRule="exact" w:val="259"/>
        </w:trPr>
        <w:tc>
          <w:tcPr>
            <w:tcW w:w="3079" w:type="dxa"/>
            <w:gridSpan w:val="2"/>
            <w:tcBorders>
              <w:top w:val="single" w:sz="6" w:space="0" w:color="auto"/>
            </w:tcBorders>
          </w:tcPr>
          <w:p w14:paraId="3B6BB107" w14:textId="77777777" w:rsidR="00DA719E" w:rsidRPr="002004BE" w:rsidRDefault="00DA719E" w:rsidP="003B76BD">
            <w:pPr>
              <w:pStyle w:val="DefaultText1"/>
              <w:rPr>
                <w:sz w:val="20"/>
              </w:rPr>
            </w:pPr>
            <w:r w:rsidRPr="002004BE">
              <w:rPr>
                <w:rStyle w:val="InitialStyle"/>
                <w:rFonts w:ascii="Arial" w:hAnsi="Arial"/>
                <w:b/>
                <w:sz w:val="20"/>
              </w:rPr>
              <w:t>Trans. by S.L. 1377</w:t>
            </w:r>
          </w:p>
        </w:tc>
        <w:tc>
          <w:tcPr>
            <w:tcW w:w="5634" w:type="dxa"/>
            <w:gridSpan w:val="4"/>
            <w:tcBorders>
              <w:top w:val="single" w:sz="6" w:space="0" w:color="auto"/>
            </w:tcBorders>
          </w:tcPr>
          <w:p w14:paraId="3B6BB108" w14:textId="77777777" w:rsidR="00DA719E" w:rsidRPr="002004BE" w:rsidRDefault="00DA719E" w:rsidP="002A46F4">
            <w:pPr>
              <w:pStyle w:val="DefaultText"/>
              <w:rPr>
                <w:sz w:val="20"/>
              </w:rPr>
            </w:pPr>
          </w:p>
        </w:tc>
        <w:tc>
          <w:tcPr>
            <w:tcW w:w="1011" w:type="dxa"/>
            <w:tcBorders>
              <w:top w:val="single" w:sz="6" w:space="0" w:color="auto"/>
            </w:tcBorders>
          </w:tcPr>
          <w:p w14:paraId="3B6BB109" w14:textId="77777777" w:rsidR="00DA719E" w:rsidRPr="002004BE" w:rsidRDefault="00DA719E" w:rsidP="002A46F4">
            <w:pPr>
              <w:pStyle w:val="DefaultText"/>
              <w:rPr>
                <w:sz w:val="20"/>
              </w:rPr>
            </w:pPr>
          </w:p>
        </w:tc>
        <w:tc>
          <w:tcPr>
            <w:tcW w:w="1577" w:type="dxa"/>
            <w:tcBorders>
              <w:top w:val="single" w:sz="6" w:space="0" w:color="auto"/>
            </w:tcBorders>
          </w:tcPr>
          <w:p w14:paraId="3B6BB10A" w14:textId="77777777" w:rsidR="00DA719E" w:rsidRPr="002004BE" w:rsidRDefault="00DA719E" w:rsidP="002A46F4">
            <w:pPr>
              <w:pStyle w:val="DefaultText"/>
              <w:rPr>
                <w:sz w:val="20"/>
              </w:rPr>
            </w:pPr>
          </w:p>
        </w:tc>
      </w:tr>
      <w:tr w:rsidR="00DA719E" w:rsidRPr="002004BE" w14:paraId="3B6BB10F" w14:textId="77777777" w:rsidTr="00B74FF7">
        <w:trPr>
          <w:cantSplit/>
          <w:trHeight w:hRule="exact" w:val="262"/>
        </w:trPr>
        <w:tc>
          <w:tcPr>
            <w:tcW w:w="1980" w:type="dxa"/>
          </w:tcPr>
          <w:p w14:paraId="3B6BB10C" w14:textId="77777777" w:rsidR="00DA719E" w:rsidRPr="002004BE" w:rsidRDefault="00DA719E" w:rsidP="003B76BD">
            <w:pPr>
              <w:pStyle w:val="DefaultText"/>
              <w:rPr>
                <w:sz w:val="20"/>
              </w:rPr>
            </w:pPr>
            <w:r w:rsidRPr="002004BE">
              <w:rPr>
                <w:rFonts w:ascii="Arial" w:hAnsi="Arial" w:cs="Arial"/>
                <w:b/>
                <w:sz w:val="20"/>
              </w:rPr>
              <w:t>Prev. S.L. 1353</w:t>
            </w:r>
          </w:p>
        </w:tc>
        <w:tc>
          <w:tcPr>
            <w:tcW w:w="7744" w:type="dxa"/>
            <w:gridSpan w:val="6"/>
          </w:tcPr>
          <w:p w14:paraId="3B6BB10D" w14:textId="77777777" w:rsidR="00DA719E" w:rsidRPr="002004BE" w:rsidRDefault="00DA719E" w:rsidP="002A46F4">
            <w:pPr>
              <w:pStyle w:val="DefaultText1"/>
              <w:jc w:val="center"/>
              <w:rPr>
                <w:sz w:val="20"/>
              </w:rPr>
            </w:pPr>
            <w:r w:rsidRPr="002004BE">
              <w:rPr>
                <w:rFonts w:ascii="Arial" w:hAnsi="Arial"/>
                <w:b/>
                <w:sz w:val="20"/>
              </w:rPr>
              <w:t>Supplemental Nutrition Assistance Program</w:t>
            </w:r>
          </w:p>
        </w:tc>
        <w:tc>
          <w:tcPr>
            <w:tcW w:w="1577" w:type="dxa"/>
          </w:tcPr>
          <w:p w14:paraId="3B6BB10E" w14:textId="77777777" w:rsidR="00DA719E" w:rsidRPr="002004BE" w:rsidRDefault="00DA719E" w:rsidP="002A46F4">
            <w:pPr>
              <w:pStyle w:val="DefaultText"/>
              <w:rPr>
                <w:sz w:val="20"/>
              </w:rPr>
            </w:pPr>
          </w:p>
        </w:tc>
      </w:tr>
      <w:tr w:rsidR="00DA719E" w:rsidRPr="002004BE" w14:paraId="3B6BB114" w14:textId="77777777" w:rsidTr="00B74FF7">
        <w:trPr>
          <w:cantSplit/>
          <w:trHeight w:hRule="exact" w:val="330"/>
        </w:trPr>
        <w:tc>
          <w:tcPr>
            <w:tcW w:w="3079" w:type="dxa"/>
            <w:gridSpan w:val="2"/>
          </w:tcPr>
          <w:p w14:paraId="3B6BB110" w14:textId="77777777" w:rsidR="00DA719E" w:rsidRPr="002004BE" w:rsidRDefault="00DA719E" w:rsidP="002A46F4">
            <w:pPr>
              <w:pStyle w:val="DefaultText"/>
              <w:rPr>
                <w:sz w:val="20"/>
              </w:rPr>
            </w:pPr>
          </w:p>
        </w:tc>
        <w:tc>
          <w:tcPr>
            <w:tcW w:w="5634" w:type="dxa"/>
            <w:gridSpan w:val="4"/>
          </w:tcPr>
          <w:p w14:paraId="3B6BB111" w14:textId="77777777" w:rsidR="00DA719E" w:rsidRPr="002004BE" w:rsidRDefault="00DA719E" w:rsidP="002A46F4">
            <w:pPr>
              <w:spacing w:line="240" w:lineRule="auto"/>
              <w:jc w:val="center"/>
              <w:rPr>
                <w:sz w:val="20"/>
                <w:szCs w:val="20"/>
              </w:rPr>
            </w:pPr>
            <w:r w:rsidRPr="002004BE">
              <w:rPr>
                <w:rFonts w:ascii="Arial" w:hAnsi="Arial"/>
                <w:b/>
                <w:sz w:val="20"/>
                <w:szCs w:val="20"/>
              </w:rPr>
              <w:t xml:space="preserve"> </w:t>
            </w:r>
            <w:r w:rsidRPr="002004BE">
              <w:rPr>
                <w:rStyle w:val="InitialStyle"/>
                <w:rFonts w:ascii="Arial" w:hAnsi="Arial"/>
                <w:b/>
                <w:sz w:val="20"/>
                <w:szCs w:val="20"/>
              </w:rPr>
              <w:t>Financial  Eligibility Standards</w:t>
            </w:r>
          </w:p>
        </w:tc>
        <w:tc>
          <w:tcPr>
            <w:tcW w:w="1011" w:type="dxa"/>
          </w:tcPr>
          <w:p w14:paraId="3B6BB112" w14:textId="77777777" w:rsidR="00DA719E" w:rsidRPr="002004BE" w:rsidRDefault="00DA719E" w:rsidP="002A46F4">
            <w:pPr>
              <w:pStyle w:val="DefaultText1"/>
              <w:rPr>
                <w:sz w:val="20"/>
              </w:rPr>
            </w:pPr>
            <w:r w:rsidRPr="002004BE">
              <w:rPr>
                <w:rStyle w:val="InitialStyle"/>
                <w:rFonts w:ascii="Arial" w:hAnsi="Arial"/>
                <w:b/>
                <w:sz w:val="20"/>
              </w:rPr>
              <w:t xml:space="preserve">Chapter             </w:t>
            </w:r>
          </w:p>
        </w:tc>
        <w:tc>
          <w:tcPr>
            <w:tcW w:w="1577" w:type="dxa"/>
          </w:tcPr>
          <w:p w14:paraId="3B6BB113" w14:textId="77777777" w:rsidR="00DA719E" w:rsidRPr="002004BE" w:rsidRDefault="00DA719E" w:rsidP="002A46F4">
            <w:pPr>
              <w:pStyle w:val="DefaultText1"/>
              <w:rPr>
                <w:sz w:val="20"/>
              </w:rPr>
            </w:pPr>
            <w:r w:rsidRPr="002004BE">
              <w:rPr>
                <w:rFonts w:ascii="Arial" w:hAnsi="Arial"/>
                <w:b/>
                <w:sz w:val="20"/>
              </w:rPr>
              <w:t>363</w:t>
            </w:r>
          </w:p>
        </w:tc>
      </w:tr>
      <w:tr w:rsidR="00DA719E" w:rsidRPr="002004BE" w14:paraId="3B6BB11C" w14:textId="77777777" w:rsidTr="00B74FF7">
        <w:trPr>
          <w:cantSplit/>
          <w:trHeight w:hRule="exact" w:val="243"/>
        </w:trPr>
        <w:tc>
          <w:tcPr>
            <w:tcW w:w="3079" w:type="dxa"/>
            <w:gridSpan w:val="2"/>
            <w:tcBorders>
              <w:bottom w:val="single" w:sz="6" w:space="0" w:color="auto"/>
            </w:tcBorders>
          </w:tcPr>
          <w:p w14:paraId="3B6BB115" w14:textId="77777777" w:rsidR="00DA719E" w:rsidRPr="002004BE" w:rsidRDefault="00DA719E" w:rsidP="002A46F4">
            <w:pPr>
              <w:pStyle w:val="DefaultText1"/>
              <w:rPr>
                <w:sz w:val="20"/>
              </w:rPr>
            </w:pPr>
            <w:r w:rsidRPr="002004BE">
              <w:rPr>
                <w:rStyle w:val="InitialStyle"/>
                <w:rFonts w:ascii="Arial" w:hAnsi="Arial"/>
                <w:b/>
                <w:sz w:val="20"/>
              </w:rPr>
              <w:t>Rev. 1/2017</w:t>
            </w:r>
            <w:r w:rsidRPr="002004BE">
              <w:rPr>
                <w:rStyle w:val="InitialStyle"/>
                <w:rFonts w:ascii="Arial" w:hAnsi="Arial"/>
                <w:b/>
                <w:strike/>
                <w:sz w:val="20"/>
              </w:rPr>
              <w:t xml:space="preserve"> </w:t>
            </w:r>
          </w:p>
        </w:tc>
        <w:tc>
          <w:tcPr>
            <w:tcW w:w="1872" w:type="dxa"/>
            <w:tcBorders>
              <w:bottom w:val="single" w:sz="6" w:space="0" w:color="auto"/>
            </w:tcBorders>
          </w:tcPr>
          <w:p w14:paraId="3B6BB116" w14:textId="77777777" w:rsidR="00DA719E" w:rsidRPr="002004BE" w:rsidRDefault="00DA719E" w:rsidP="002A46F4">
            <w:pPr>
              <w:pStyle w:val="DefaultText"/>
              <w:rPr>
                <w:sz w:val="20"/>
              </w:rPr>
            </w:pPr>
          </w:p>
        </w:tc>
        <w:tc>
          <w:tcPr>
            <w:tcW w:w="1254" w:type="dxa"/>
            <w:tcBorders>
              <w:bottom w:val="single" w:sz="6" w:space="0" w:color="auto"/>
            </w:tcBorders>
          </w:tcPr>
          <w:p w14:paraId="3B6BB117" w14:textId="77777777" w:rsidR="00DA719E" w:rsidRPr="002004BE" w:rsidRDefault="00DA719E" w:rsidP="002A46F4">
            <w:pPr>
              <w:pStyle w:val="DefaultText"/>
              <w:rPr>
                <w:sz w:val="20"/>
              </w:rPr>
            </w:pPr>
          </w:p>
        </w:tc>
        <w:tc>
          <w:tcPr>
            <w:tcW w:w="1254" w:type="dxa"/>
            <w:tcBorders>
              <w:bottom w:val="single" w:sz="6" w:space="0" w:color="auto"/>
            </w:tcBorders>
          </w:tcPr>
          <w:p w14:paraId="3B6BB118" w14:textId="77777777" w:rsidR="00DA719E" w:rsidRPr="002004BE" w:rsidRDefault="00DA719E" w:rsidP="002A46F4">
            <w:pPr>
              <w:pStyle w:val="DefaultText"/>
              <w:rPr>
                <w:sz w:val="20"/>
              </w:rPr>
            </w:pPr>
          </w:p>
        </w:tc>
        <w:tc>
          <w:tcPr>
            <w:tcW w:w="1254" w:type="dxa"/>
            <w:tcBorders>
              <w:bottom w:val="single" w:sz="6" w:space="0" w:color="auto"/>
            </w:tcBorders>
          </w:tcPr>
          <w:p w14:paraId="3B6BB119" w14:textId="77777777" w:rsidR="00DA719E" w:rsidRPr="002004BE" w:rsidRDefault="00DA719E" w:rsidP="002A46F4">
            <w:pPr>
              <w:pStyle w:val="DefaultText"/>
              <w:rPr>
                <w:sz w:val="20"/>
              </w:rPr>
            </w:pPr>
            <w:r w:rsidRPr="002004BE">
              <w:rPr>
                <w:rStyle w:val="InitialStyle"/>
                <w:rFonts w:ascii="Arial" w:hAnsi="Arial"/>
                <w:b/>
                <w:sz w:val="20"/>
              </w:rPr>
              <w:t>(4 of 5)</w:t>
            </w:r>
          </w:p>
        </w:tc>
        <w:tc>
          <w:tcPr>
            <w:tcW w:w="1011" w:type="dxa"/>
            <w:tcBorders>
              <w:bottom w:val="single" w:sz="6" w:space="0" w:color="auto"/>
            </w:tcBorders>
          </w:tcPr>
          <w:p w14:paraId="3B6BB11A" w14:textId="77777777" w:rsidR="00DA719E" w:rsidRPr="002004BE" w:rsidRDefault="00DA719E" w:rsidP="002A46F4">
            <w:pPr>
              <w:pStyle w:val="DefaultText"/>
              <w:rPr>
                <w:sz w:val="20"/>
              </w:rPr>
            </w:pPr>
            <w:r w:rsidRPr="002004BE">
              <w:rPr>
                <w:rStyle w:val="InitialStyle"/>
                <w:rFonts w:ascii="Arial" w:hAnsi="Arial"/>
                <w:b/>
                <w:sz w:val="20"/>
              </w:rPr>
              <w:t>Page</w:t>
            </w:r>
          </w:p>
        </w:tc>
        <w:tc>
          <w:tcPr>
            <w:tcW w:w="1577" w:type="dxa"/>
            <w:tcBorders>
              <w:bottom w:val="single" w:sz="6" w:space="0" w:color="auto"/>
            </w:tcBorders>
          </w:tcPr>
          <w:p w14:paraId="3B6BB11B" w14:textId="77777777" w:rsidR="00DA719E" w:rsidRPr="002004BE" w:rsidRDefault="00DA719E" w:rsidP="002A46F4">
            <w:pPr>
              <w:pStyle w:val="DefaultText1"/>
              <w:rPr>
                <w:sz w:val="20"/>
              </w:rPr>
            </w:pPr>
            <w:r w:rsidRPr="002004BE">
              <w:rPr>
                <w:rFonts w:ascii="Arial" w:hAnsi="Arial"/>
                <w:b/>
                <w:sz w:val="20"/>
              </w:rPr>
              <w:t>363.220</w:t>
            </w:r>
          </w:p>
        </w:tc>
      </w:tr>
    </w:tbl>
    <w:p w14:paraId="3B6BB11D" w14:textId="77777777" w:rsidR="00DA719E" w:rsidRPr="003B76BD" w:rsidRDefault="00DA719E" w:rsidP="00C16E50">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2004BE">
        <w:rPr>
          <w:rStyle w:val="InitialStyle"/>
          <w:sz w:val="20"/>
        </w:rPr>
        <w:tab/>
      </w:r>
      <w:r w:rsidRPr="002004BE">
        <w:rPr>
          <w:rStyle w:val="InitialStyle"/>
          <w:sz w:val="20"/>
        </w:rPr>
        <w:tab/>
      </w:r>
      <w:r>
        <w:rPr>
          <w:rStyle w:val="InitialStyle"/>
          <w:sz w:val="20"/>
        </w:rPr>
        <w:tab/>
      </w:r>
      <w:r>
        <w:rPr>
          <w:rStyle w:val="InitialStyle"/>
          <w:sz w:val="20"/>
        </w:rPr>
        <w:tab/>
      </w:r>
    </w:p>
    <w:p w14:paraId="3B6BB11E" w14:textId="77777777" w:rsidR="00DA719E" w:rsidRPr="003B76BD" w:rsidRDefault="00DA719E" w:rsidP="00C16E50">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3B76BD">
        <w:rPr>
          <w:rStyle w:val="InitialStyle"/>
          <w:rFonts w:ascii="Times New Roman" w:hAnsi="Times New Roman"/>
          <w:sz w:val="22"/>
          <w:szCs w:val="22"/>
        </w:rPr>
        <w:tab/>
      </w:r>
      <w:r>
        <w:rPr>
          <w:rStyle w:val="InitialStyle"/>
          <w:rFonts w:ascii="Times New Roman" w:hAnsi="Times New Roman"/>
          <w:sz w:val="22"/>
          <w:szCs w:val="22"/>
        </w:rPr>
        <w:tab/>
      </w:r>
      <w:r w:rsidRPr="003B76BD">
        <w:rPr>
          <w:rStyle w:val="InitialStyle"/>
          <w:rFonts w:ascii="Times New Roman" w:hAnsi="Times New Roman"/>
          <w:sz w:val="22"/>
          <w:szCs w:val="22"/>
        </w:rPr>
        <w:t>(3)</w:t>
      </w:r>
      <w:r w:rsidRPr="003B76BD">
        <w:rPr>
          <w:rStyle w:val="InitialStyle"/>
          <w:rFonts w:ascii="Times New Roman" w:hAnsi="Times New Roman"/>
          <w:sz w:val="22"/>
          <w:szCs w:val="22"/>
        </w:rPr>
        <w:tab/>
      </w:r>
      <w:r w:rsidRPr="003B76BD">
        <w:rPr>
          <w:rStyle w:val="InitialStyle"/>
          <w:rFonts w:ascii="Times New Roman" w:hAnsi="Times New Roman"/>
          <w:sz w:val="22"/>
          <w:szCs w:val="22"/>
          <w:u w:val="single"/>
        </w:rPr>
        <w:t>Certain Vendor Payments</w:t>
      </w:r>
    </w:p>
    <w:p w14:paraId="3B6BB11F" w14:textId="77777777" w:rsidR="00DA719E" w:rsidRPr="003B76BD" w:rsidRDefault="00DA719E" w:rsidP="002A46F4">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B6BB120" w14:textId="77777777" w:rsidR="00DA719E" w:rsidRPr="003B76BD" w:rsidRDefault="00DA719E" w:rsidP="00C16E50">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1680"/>
        <w:rPr>
          <w:rStyle w:val="InitialStyle"/>
          <w:rFonts w:ascii="Times New Roman" w:hAnsi="Times New Roman"/>
          <w:sz w:val="22"/>
          <w:szCs w:val="22"/>
        </w:rPr>
      </w:pPr>
      <w:r w:rsidRPr="003B76BD">
        <w:rPr>
          <w:rStyle w:val="InitialStyle"/>
          <w:rFonts w:ascii="Times New Roman" w:hAnsi="Times New Roman"/>
          <w:sz w:val="22"/>
          <w:szCs w:val="22"/>
        </w:rPr>
        <w:tab/>
      </w:r>
      <w:r w:rsidRPr="003B76BD">
        <w:rPr>
          <w:rStyle w:val="InitialStyle"/>
          <w:rFonts w:ascii="Times New Roman" w:hAnsi="Times New Roman"/>
          <w:sz w:val="22"/>
          <w:szCs w:val="22"/>
        </w:rPr>
        <w:tab/>
      </w:r>
      <w:r>
        <w:rPr>
          <w:rStyle w:val="InitialStyle"/>
          <w:rFonts w:ascii="Times New Roman" w:hAnsi="Times New Roman"/>
          <w:sz w:val="22"/>
          <w:szCs w:val="22"/>
        </w:rPr>
        <w:tab/>
      </w:r>
      <w:r w:rsidRPr="003B76BD">
        <w:rPr>
          <w:rStyle w:val="InitialStyle"/>
          <w:rFonts w:ascii="Times New Roman" w:hAnsi="Times New Roman"/>
          <w:sz w:val="22"/>
          <w:szCs w:val="22"/>
        </w:rPr>
        <w:t xml:space="preserve">Monies that are legally obligated and otherwise payable to the </w:t>
      </w:r>
      <w:proofErr w:type="gramStart"/>
      <w:r w:rsidRPr="003B76BD">
        <w:rPr>
          <w:rStyle w:val="InitialStyle"/>
          <w:rFonts w:ascii="Times New Roman" w:hAnsi="Times New Roman"/>
          <w:sz w:val="22"/>
          <w:szCs w:val="22"/>
        </w:rPr>
        <w:t>household, but</w:t>
      </w:r>
      <w:proofErr w:type="gramEnd"/>
      <w:r w:rsidRPr="003B76BD">
        <w:rPr>
          <w:rStyle w:val="InitialStyle"/>
          <w:rFonts w:ascii="Times New Roman" w:hAnsi="Times New Roman"/>
          <w:sz w:val="22"/>
          <w:szCs w:val="22"/>
        </w:rPr>
        <w:t xml:space="preserve"> are diverted by the provider of the payment to a third party for household expenses, are counted as unearned income and not excluded as a vendor payment. The distinction is based on </w:t>
      </w:r>
      <w:proofErr w:type="gramStart"/>
      <w:r w:rsidRPr="003B76BD">
        <w:rPr>
          <w:rStyle w:val="InitialStyle"/>
          <w:rFonts w:ascii="Times New Roman" w:hAnsi="Times New Roman"/>
          <w:sz w:val="22"/>
          <w:szCs w:val="22"/>
        </w:rPr>
        <w:t>whether or not</w:t>
      </w:r>
      <w:proofErr w:type="gramEnd"/>
      <w:r w:rsidRPr="003B76BD">
        <w:rPr>
          <w:rStyle w:val="InitialStyle"/>
          <w:rFonts w:ascii="Times New Roman" w:hAnsi="Times New Roman"/>
          <w:sz w:val="22"/>
          <w:szCs w:val="22"/>
        </w:rPr>
        <w:t xml:space="preserve"> the person or organization making the payment on behalf of a household is using funds that otherwise are payable to the household. Funds include wages earned by a household member and owed to the household, a PA grant to which a household is legally entitled, and support or alimony payments in amounts that are legally obligated to a household member. Even if an employer, agency, or former spouse who owes these funds to a household diverts them to a third party to pay for a household expense, these payments are still counted as income to the household. However, if an employer, agency, former </w:t>
      </w:r>
      <w:proofErr w:type="gramStart"/>
      <w:r w:rsidRPr="003B76BD">
        <w:rPr>
          <w:rStyle w:val="InitialStyle"/>
          <w:rFonts w:ascii="Times New Roman" w:hAnsi="Times New Roman"/>
          <w:sz w:val="22"/>
          <w:szCs w:val="22"/>
        </w:rPr>
        <w:t>spouse</w:t>
      </w:r>
      <w:proofErr w:type="gramEnd"/>
      <w:r w:rsidRPr="003B76BD">
        <w:rPr>
          <w:rStyle w:val="InitialStyle"/>
          <w:rFonts w:ascii="Times New Roman" w:hAnsi="Times New Roman"/>
          <w:sz w:val="22"/>
          <w:szCs w:val="22"/>
        </w:rPr>
        <w:t xml:space="preserve"> or other person makes payments for household expenses to a third party from funds that are not legally obligated to the household, the payments are considered vendor payments and excluded from income.</w:t>
      </w:r>
    </w:p>
    <w:p w14:paraId="3B6BB121" w14:textId="77777777" w:rsidR="00DA719E" w:rsidRPr="003B76BD" w:rsidRDefault="00DA719E" w:rsidP="002A46F4">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B6BB122" w14:textId="77777777" w:rsidR="00DA719E" w:rsidRPr="003B76BD" w:rsidRDefault="00DA719E" w:rsidP="002A46F4">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3B76BD">
        <w:rPr>
          <w:rStyle w:val="InitialStyle"/>
          <w:rFonts w:ascii="Times New Roman" w:hAnsi="Times New Roman"/>
          <w:sz w:val="22"/>
          <w:szCs w:val="22"/>
        </w:rPr>
        <w:tab/>
      </w:r>
      <w:r>
        <w:rPr>
          <w:rStyle w:val="InitialStyle"/>
          <w:rFonts w:ascii="Times New Roman" w:hAnsi="Times New Roman"/>
          <w:sz w:val="22"/>
          <w:szCs w:val="22"/>
        </w:rPr>
        <w:tab/>
      </w:r>
      <w:r w:rsidRPr="003B76BD">
        <w:rPr>
          <w:rStyle w:val="InitialStyle"/>
          <w:rFonts w:ascii="Times New Roman" w:hAnsi="Times New Roman"/>
          <w:sz w:val="22"/>
          <w:szCs w:val="22"/>
        </w:rPr>
        <w:t>(4)</w:t>
      </w:r>
      <w:r w:rsidRPr="003B76BD">
        <w:rPr>
          <w:rStyle w:val="InitialStyle"/>
          <w:rFonts w:ascii="Times New Roman" w:hAnsi="Times New Roman"/>
          <w:sz w:val="22"/>
          <w:szCs w:val="22"/>
        </w:rPr>
        <w:tab/>
      </w:r>
      <w:r w:rsidRPr="003B76BD">
        <w:rPr>
          <w:rStyle w:val="InitialStyle"/>
          <w:rFonts w:ascii="Times New Roman" w:hAnsi="Times New Roman"/>
          <w:sz w:val="22"/>
          <w:szCs w:val="22"/>
          <w:u w:val="single"/>
        </w:rPr>
        <w:t>Certain Recouped Monies</w:t>
      </w:r>
    </w:p>
    <w:p w14:paraId="3B6BB123" w14:textId="77777777" w:rsidR="00DA719E" w:rsidRPr="003B76BD" w:rsidRDefault="00DA719E" w:rsidP="002A46F4">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B6BB124" w14:textId="77777777" w:rsidR="00DA719E" w:rsidRPr="003B76BD" w:rsidRDefault="00DA719E" w:rsidP="00C16E50">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1680"/>
        <w:rPr>
          <w:rStyle w:val="InitialStyle"/>
          <w:rFonts w:ascii="Times New Roman" w:hAnsi="Times New Roman"/>
          <w:sz w:val="22"/>
          <w:szCs w:val="22"/>
        </w:rPr>
      </w:pPr>
      <w:r w:rsidRPr="003B76BD">
        <w:rPr>
          <w:rStyle w:val="InitialStyle"/>
          <w:rFonts w:ascii="Times New Roman" w:hAnsi="Times New Roman"/>
          <w:sz w:val="22"/>
          <w:szCs w:val="22"/>
        </w:rPr>
        <w:tab/>
      </w:r>
      <w:r w:rsidRPr="003B76BD">
        <w:rPr>
          <w:rStyle w:val="InitialStyle"/>
          <w:rFonts w:ascii="Times New Roman" w:hAnsi="Times New Roman"/>
          <w:sz w:val="22"/>
          <w:szCs w:val="22"/>
        </w:rPr>
        <w:tab/>
      </w:r>
      <w:r>
        <w:rPr>
          <w:rStyle w:val="InitialStyle"/>
          <w:rFonts w:ascii="Times New Roman" w:hAnsi="Times New Roman"/>
          <w:sz w:val="22"/>
          <w:szCs w:val="22"/>
        </w:rPr>
        <w:tab/>
      </w:r>
      <w:r w:rsidRPr="003B76BD">
        <w:rPr>
          <w:rStyle w:val="InitialStyle"/>
          <w:rFonts w:ascii="Times New Roman" w:hAnsi="Times New Roman"/>
          <w:sz w:val="22"/>
          <w:szCs w:val="22"/>
        </w:rPr>
        <w:t>Monies withheld from a public assistance grant or repaid by the recipient to the public assistance program are considered countable unearned income if the following conditions apply:</w:t>
      </w:r>
    </w:p>
    <w:p w14:paraId="3B6BB125" w14:textId="77777777" w:rsidR="00DA719E" w:rsidRPr="003B76BD" w:rsidRDefault="00DA719E" w:rsidP="002A46F4">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B6BB126" w14:textId="77777777" w:rsidR="00DA719E" w:rsidRPr="003B76BD" w:rsidRDefault="00DA719E" w:rsidP="00C16E50">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sidRPr="003B76BD">
        <w:rPr>
          <w:rStyle w:val="InitialStyle"/>
          <w:rFonts w:ascii="Times New Roman" w:hAnsi="Times New Roman"/>
          <w:sz w:val="22"/>
          <w:szCs w:val="22"/>
        </w:rPr>
        <w:tab/>
      </w:r>
      <w:r w:rsidRPr="003B76BD">
        <w:rPr>
          <w:rStyle w:val="InitialStyle"/>
          <w:rFonts w:ascii="Times New Roman" w:hAnsi="Times New Roman"/>
          <w:sz w:val="22"/>
          <w:szCs w:val="22"/>
        </w:rPr>
        <w:tab/>
      </w:r>
      <w:r>
        <w:rPr>
          <w:rStyle w:val="InitialStyle"/>
          <w:rFonts w:ascii="Times New Roman" w:hAnsi="Times New Roman"/>
          <w:sz w:val="22"/>
          <w:szCs w:val="22"/>
        </w:rPr>
        <w:tab/>
      </w:r>
      <w:r w:rsidRPr="003B76BD">
        <w:rPr>
          <w:rStyle w:val="InitialStyle"/>
          <w:rFonts w:ascii="Times New Roman" w:hAnsi="Times New Roman"/>
          <w:sz w:val="22"/>
          <w:szCs w:val="22"/>
        </w:rPr>
        <w:t>(a)</w:t>
      </w:r>
      <w:r w:rsidRPr="003B76BD">
        <w:rPr>
          <w:rStyle w:val="InitialStyle"/>
          <w:rFonts w:ascii="Times New Roman" w:hAnsi="Times New Roman"/>
          <w:sz w:val="22"/>
          <w:szCs w:val="22"/>
        </w:rPr>
        <w:tab/>
        <w:t>the monies are voluntarily or involuntarily withheld or returned to repay a prior overpayment that was caused by the household’s intentional failure to comply with the requirements of another federal or state means-tested program as defined in 106 CMR 360.030, and</w:t>
      </w:r>
    </w:p>
    <w:p w14:paraId="3B6BB127" w14:textId="77777777" w:rsidR="00DA719E" w:rsidRPr="003B76BD" w:rsidRDefault="00DA719E" w:rsidP="002A46F4">
      <w:pPr>
        <w:pStyle w:val="DefaultText"/>
        <w:tabs>
          <w:tab w:val="left" w:pos="0"/>
          <w:tab w:val="left" w:pos="180"/>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88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3120"/>
        <w:rPr>
          <w:rStyle w:val="InitialStyle"/>
          <w:rFonts w:ascii="Times New Roman" w:hAnsi="Times New Roman"/>
          <w:sz w:val="22"/>
          <w:szCs w:val="22"/>
        </w:rPr>
      </w:pPr>
      <w:r w:rsidRPr="003B76BD">
        <w:rPr>
          <w:rStyle w:val="InitialStyle"/>
          <w:rFonts w:ascii="Times New Roman" w:hAnsi="Times New Roman"/>
          <w:sz w:val="22"/>
          <w:szCs w:val="22"/>
        </w:rPr>
        <w:tab/>
      </w:r>
      <w:r w:rsidRPr="003B76BD">
        <w:rPr>
          <w:rStyle w:val="InitialStyle"/>
          <w:rFonts w:ascii="Times New Roman" w:hAnsi="Times New Roman"/>
          <w:sz w:val="22"/>
          <w:szCs w:val="22"/>
        </w:rPr>
        <w:tab/>
      </w:r>
      <w:r w:rsidRPr="003B76BD">
        <w:rPr>
          <w:rStyle w:val="InitialStyle"/>
          <w:rFonts w:ascii="Times New Roman" w:hAnsi="Times New Roman"/>
          <w:sz w:val="22"/>
          <w:szCs w:val="22"/>
        </w:rPr>
        <w:tab/>
      </w:r>
    </w:p>
    <w:p w14:paraId="3B6BB128" w14:textId="77777777" w:rsidR="00DA719E" w:rsidRPr="003B76BD" w:rsidRDefault="00DA719E" w:rsidP="00C16E50">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sidRPr="003B76BD">
        <w:rPr>
          <w:rStyle w:val="InitialStyle"/>
          <w:rFonts w:ascii="Times New Roman" w:hAnsi="Times New Roman"/>
          <w:sz w:val="22"/>
          <w:szCs w:val="22"/>
        </w:rPr>
        <w:tab/>
      </w:r>
      <w:r w:rsidRPr="003B76BD">
        <w:rPr>
          <w:rStyle w:val="InitialStyle"/>
          <w:rFonts w:ascii="Times New Roman" w:hAnsi="Times New Roman"/>
          <w:sz w:val="22"/>
          <w:szCs w:val="22"/>
        </w:rPr>
        <w:tab/>
      </w:r>
      <w:r>
        <w:rPr>
          <w:rStyle w:val="InitialStyle"/>
          <w:rFonts w:ascii="Times New Roman" w:hAnsi="Times New Roman"/>
          <w:sz w:val="22"/>
          <w:szCs w:val="22"/>
        </w:rPr>
        <w:tab/>
      </w:r>
      <w:r w:rsidRPr="003B76BD">
        <w:rPr>
          <w:rStyle w:val="InitialStyle"/>
          <w:rFonts w:ascii="Times New Roman" w:hAnsi="Times New Roman"/>
          <w:sz w:val="22"/>
          <w:szCs w:val="22"/>
        </w:rPr>
        <w:t>(b)</w:t>
      </w:r>
      <w:r w:rsidRPr="003B76BD">
        <w:rPr>
          <w:rStyle w:val="InitialStyle"/>
          <w:rFonts w:ascii="Times New Roman" w:hAnsi="Times New Roman"/>
          <w:sz w:val="22"/>
          <w:szCs w:val="22"/>
        </w:rPr>
        <w:tab/>
        <w:t>the overpayment is not considered excluded income as specified in 106 CMR 363.230.</w:t>
      </w:r>
    </w:p>
    <w:p w14:paraId="3B6BB129" w14:textId="77777777" w:rsidR="00DA719E" w:rsidRPr="003B76BD" w:rsidRDefault="00DA719E" w:rsidP="002A46F4">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3B76BD">
        <w:rPr>
          <w:rStyle w:val="InitialStyle"/>
          <w:rFonts w:ascii="Times New Roman" w:hAnsi="Times New Roman"/>
          <w:sz w:val="22"/>
          <w:szCs w:val="22"/>
        </w:rPr>
        <w:tab/>
      </w:r>
    </w:p>
    <w:p w14:paraId="3B6BB12A" w14:textId="77777777" w:rsidR="00DA719E" w:rsidRPr="003B76BD" w:rsidRDefault="00DA719E" w:rsidP="00C16E50">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u w:val="single"/>
        </w:rPr>
      </w:pPr>
      <w:r>
        <w:rPr>
          <w:rStyle w:val="InitialStyle"/>
          <w:rFonts w:ascii="Times New Roman" w:hAnsi="Times New Roman"/>
          <w:sz w:val="22"/>
          <w:szCs w:val="22"/>
        </w:rPr>
        <w:tab/>
      </w:r>
      <w:r>
        <w:rPr>
          <w:rStyle w:val="InitialStyle"/>
          <w:rFonts w:ascii="Times New Roman" w:hAnsi="Times New Roman"/>
          <w:sz w:val="22"/>
          <w:szCs w:val="22"/>
        </w:rPr>
        <w:tab/>
      </w:r>
      <w:r w:rsidRPr="003B76BD">
        <w:rPr>
          <w:rStyle w:val="InitialStyle"/>
          <w:rFonts w:ascii="Times New Roman" w:hAnsi="Times New Roman"/>
          <w:sz w:val="22"/>
          <w:szCs w:val="22"/>
        </w:rPr>
        <w:t>(5)</w:t>
      </w:r>
      <w:r w:rsidRPr="003B76BD">
        <w:rPr>
          <w:rStyle w:val="InitialStyle"/>
          <w:rFonts w:ascii="Times New Roman" w:hAnsi="Times New Roman"/>
          <w:sz w:val="22"/>
          <w:szCs w:val="22"/>
        </w:rPr>
        <w:tab/>
      </w:r>
      <w:r w:rsidRPr="003B76BD">
        <w:rPr>
          <w:rStyle w:val="InitialStyle"/>
          <w:rFonts w:ascii="Times New Roman" w:hAnsi="Times New Roman"/>
          <w:sz w:val="22"/>
          <w:szCs w:val="22"/>
          <w:u w:val="single"/>
        </w:rPr>
        <w:t xml:space="preserve">Failure to Comply </w:t>
      </w:r>
      <w:proofErr w:type="gramStart"/>
      <w:r w:rsidRPr="003B76BD">
        <w:rPr>
          <w:rStyle w:val="InitialStyle"/>
          <w:rFonts w:ascii="Times New Roman" w:hAnsi="Times New Roman"/>
          <w:sz w:val="22"/>
          <w:szCs w:val="22"/>
          <w:u w:val="single"/>
        </w:rPr>
        <w:t>With</w:t>
      </w:r>
      <w:proofErr w:type="gramEnd"/>
      <w:r w:rsidRPr="003B76BD">
        <w:rPr>
          <w:rStyle w:val="InitialStyle"/>
          <w:rFonts w:ascii="Times New Roman" w:hAnsi="Times New Roman"/>
          <w:sz w:val="22"/>
          <w:szCs w:val="22"/>
          <w:u w:val="single"/>
        </w:rPr>
        <w:t xml:space="preserve"> Another Assistance Program’s Requirements</w:t>
      </w:r>
    </w:p>
    <w:p w14:paraId="3B6BB12B" w14:textId="77777777" w:rsidR="00DA719E" w:rsidRPr="003B76BD" w:rsidRDefault="00DA719E" w:rsidP="00C16E50">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u w:val="single"/>
        </w:rPr>
      </w:pPr>
    </w:p>
    <w:p w14:paraId="3B6BB12C" w14:textId="77777777" w:rsidR="00DA719E" w:rsidRPr="003C1372" w:rsidRDefault="00DA719E" w:rsidP="00C16E50">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1680"/>
        <w:rPr>
          <w:rStyle w:val="InitialStyle"/>
          <w:rFonts w:ascii="Times New Roman" w:hAnsi="Times New Roman"/>
          <w:sz w:val="22"/>
          <w:szCs w:val="22"/>
        </w:rPr>
      </w:pPr>
      <w:r w:rsidRPr="003B76BD">
        <w:rPr>
          <w:rStyle w:val="InitialStyle"/>
          <w:rFonts w:ascii="Times New Roman" w:hAnsi="Times New Roman"/>
          <w:sz w:val="22"/>
          <w:szCs w:val="22"/>
        </w:rPr>
        <w:tab/>
      </w:r>
      <w:r w:rsidRPr="003B76BD">
        <w:rPr>
          <w:rStyle w:val="InitialStyle"/>
          <w:rFonts w:ascii="Times New Roman" w:hAnsi="Times New Roman"/>
          <w:sz w:val="22"/>
          <w:szCs w:val="22"/>
        </w:rPr>
        <w:tab/>
      </w:r>
      <w:r>
        <w:rPr>
          <w:rStyle w:val="InitialStyle"/>
          <w:rFonts w:ascii="Times New Roman" w:hAnsi="Times New Roman"/>
          <w:sz w:val="22"/>
          <w:szCs w:val="22"/>
        </w:rPr>
        <w:tab/>
      </w:r>
      <w:r w:rsidRPr="003B76BD">
        <w:rPr>
          <w:rStyle w:val="InitialStyle"/>
          <w:rFonts w:ascii="Times New Roman" w:hAnsi="Times New Roman"/>
          <w:sz w:val="22"/>
          <w:szCs w:val="22"/>
        </w:rPr>
        <w:t>The Department will not increase SNAP benefits when a household’s benefits under another federal or state means-tested program as defined in 106 CMR 360.030 have been decreased (i.e., reduced or suspended, but not when a household’s cash benefits are terminated) due to fraud or a failure to comply with a requirement of the program that imposed the benefit decrease subject to the following conditions:</w:t>
      </w:r>
    </w:p>
    <w:p w14:paraId="3B6BB12D" w14:textId="77777777" w:rsidR="00DA719E" w:rsidRDefault="00DA719E" w:rsidP="00C16E50">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Pr>
      </w:pPr>
    </w:p>
    <w:p w14:paraId="3B6BB12E" w14:textId="77777777" w:rsidR="00DA719E" w:rsidRPr="00687BBE" w:rsidRDefault="00DA719E" w:rsidP="00C16E50">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Pr>
          <w:rStyle w:val="InitialStyle"/>
        </w:rPr>
        <w:tab/>
      </w:r>
      <w:r>
        <w:rPr>
          <w:rStyle w:val="InitialStyle"/>
        </w:rPr>
        <w:tab/>
      </w:r>
      <w:r>
        <w:rPr>
          <w:rStyle w:val="InitialStyle"/>
        </w:rPr>
        <w:tab/>
      </w:r>
      <w:r w:rsidRPr="00687BBE">
        <w:rPr>
          <w:rStyle w:val="InitialStyle"/>
          <w:rFonts w:ascii="Times New Roman" w:hAnsi="Times New Roman"/>
          <w:sz w:val="22"/>
          <w:szCs w:val="22"/>
        </w:rPr>
        <w:t>a.</w:t>
      </w:r>
      <w:r w:rsidRPr="00687BBE">
        <w:rPr>
          <w:rStyle w:val="InitialStyle"/>
          <w:rFonts w:ascii="Times New Roman" w:hAnsi="Times New Roman"/>
          <w:sz w:val="22"/>
          <w:szCs w:val="22"/>
        </w:rPr>
        <w:tab/>
        <w:t xml:space="preserve">The Department must make a good faith effort to obtain information regarding the failure to comply from the agency imposing the </w:t>
      </w:r>
      <w:proofErr w:type="gramStart"/>
      <w:r w:rsidRPr="00687BBE">
        <w:rPr>
          <w:rStyle w:val="InitialStyle"/>
          <w:rFonts w:ascii="Times New Roman" w:hAnsi="Times New Roman"/>
          <w:sz w:val="22"/>
          <w:szCs w:val="22"/>
        </w:rPr>
        <w:t>penalty;</w:t>
      </w:r>
      <w:proofErr w:type="gramEnd"/>
    </w:p>
    <w:p w14:paraId="3B6BB12F" w14:textId="77777777" w:rsidR="00DA719E" w:rsidRPr="003B76BD" w:rsidRDefault="00DA719E" w:rsidP="00C16E50">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B6BB130" w14:textId="77777777" w:rsidR="00DA719E" w:rsidRPr="003B76BD" w:rsidRDefault="00DA719E" w:rsidP="00C16E50">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sidRPr="003B76BD">
        <w:rPr>
          <w:rStyle w:val="InitialStyle"/>
          <w:rFonts w:ascii="Times New Roman" w:hAnsi="Times New Roman"/>
          <w:sz w:val="22"/>
          <w:szCs w:val="22"/>
        </w:rPr>
        <w:tab/>
      </w:r>
      <w:r w:rsidRPr="003B76BD">
        <w:rPr>
          <w:rStyle w:val="InitialStyle"/>
          <w:rFonts w:ascii="Times New Roman" w:hAnsi="Times New Roman"/>
          <w:sz w:val="22"/>
          <w:szCs w:val="22"/>
        </w:rPr>
        <w:tab/>
      </w:r>
      <w:r w:rsidRPr="003B76BD">
        <w:rPr>
          <w:rStyle w:val="InitialStyle"/>
          <w:rFonts w:ascii="Times New Roman" w:hAnsi="Times New Roman"/>
          <w:sz w:val="22"/>
          <w:szCs w:val="22"/>
        </w:rPr>
        <w:tab/>
        <w:t>b.</w:t>
      </w:r>
      <w:r w:rsidRPr="003B76BD">
        <w:rPr>
          <w:rStyle w:val="InitialStyle"/>
          <w:rFonts w:ascii="Times New Roman" w:hAnsi="Times New Roman"/>
          <w:sz w:val="22"/>
          <w:szCs w:val="22"/>
        </w:rPr>
        <w:tab/>
        <w:t xml:space="preserve">The Department must adjust SNAP benefits when eligible members are added to the SNAP household regardless of </w:t>
      </w:r>
      <w:proofErr w:type="gramStart"/>
      <w:r w:rsidRPr="003B76BD">
        <w:rPr>
          <w:rStyle w:val="InitialStyle"/>
          <w:rFonts w:ascii="Times New Roman" w:hAnsi="Times New Roman"/>
          <w:sz w:val="22"/>
          <w:szCs w:val="22"/>
        </w:rPr>
        <w:t>whether or not</w:t>
      </w:r>
      <w:proofErr w:type="gramEnd"/>
      <w:r w:rsidRPr="003B76BD">
        <w:rPr>
          <w:rStyle w:val="InitialStyle"/>
          <w:rFonts w:ascii="Times New Roman" w:hAnsi="Times New Roman"/>
          <w:sz w:val="22"/>
          <w:szCs w:val="22"/>
        </w:rPr>
        <w:t xml:space="preserve"> the household is prohibited from receiving benefits for the additional member under another applicable public assistance program; and</w:t>
      </w:r>
    </w:p>
    <w:p w14:paraId="3B6BB131" w14:textId="77777777" w:rsidR="00DA719E" w:rsidRPr="003B76BD" w:rsidRDefault="00DA719E" w:rsidP="00C16E50">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B6BB132" w14:textId="77777777" w:rsidR="00DA719E" w:rsidRDefault="00DA719E" w:rsidP="00C16E50">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sidRPr="003B76BD">
        <w:rPr>
          <w:rStyle w:val="InitialStyle"/>
          <w:rFonts w:ascii="Times New Roman" w:hAnsi="Times New Roman"/>
          <w:sz w:val="22"/>
          <w:szCs w:val="22"/>
        </w:rPr>
        <w:tab/>
      </w:r>
      <w:r w:rsidRPr="003B76BD">
        <w:rPr>
          <w:rStyle w:val="InitialStyle"/>
          <w:rFonts w:ascii="Times New Roman" w:hAnsi="Times New Roman"/>
          <w:sz w:val="22"/>
          <w:szCs w:val="22"/>
        </w:rPr>
        <w:tab/>
      </w:r>
      <w:r w:rsidRPr="003B76BD">
        <w:rPr>
          <w:rStyle w:val="InitialStyle"/>
          <w:rFonts w:ascii="Times New Roman" w:hAnsi="Times New Roman"/>
          <w:sz w:val="22"/>
          <w:szCs w:val="22"/>
        </w:rPr>
        <w:tab/>
        <w:t>c.</w:t>
      </w:r>
      <w:r w:rsidRPr="003B76BD">
        <w:rPr>
          <w:rStyle w:val="InitialStyle"/>
          <w:rFonts w:ascii="Times New Roman" w:hAnsi="Times New Roman"/>
          <w:sz w:val="22"/>
          <w:szCs w:val="22"/>
        </w:rPr>
        <w:tab/>
        <w:t xml:space="preserve">The Department must adjust SNAP benefits </w:t>
      </w:r>
      <w:proofErr w:type="gramStart"/>
      <w:r w:rsidRPr="003B76BD">
        <w:rPr>
          <w:rStyle w:val="InitialStyle"/>
          <w:rFonts w:ascii="Times New Roman" w:hAnsi="Times New Roman"/>
          <w:sz w:val="22"/>
          <w:szCs w:val="22"/>
        </w:rPr>
        <w:t>as a result of</w:t>
      </w:r>
      <w:proofErr w:type="gramEnd"/>
      <w:r w:rsidRPr="003B76BD">
        <w:rPr>
          <w:rStyle w:val="InitialStyle"/>
          <w:rFonts w:ascii="Times New Roman" w:hAnsi="Times New Roman"/>
          <w:sz w:val="22"/>
          <w:szCs w:val="22"/>
        </w:rPr>
        <w:t xml:space="preserve"> changes in household circumstances not related to the penalty imposed by another applicable public assistance program.</w:t>
      </w:r>
    </w:p>
    <w:p w14:paraId="3B6BB133" w14:textId="77777777" w:rsidR="00DA719E" w:rsidRPr="003B76BD" w:rsidRDefault="00DA719E" w:rsidP="00C16E50">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p>
    <w:tbl>
      <w:tblPr>
        <w:tblW w:w="0" w:type="auto"/>
        <w:jc w:val="center"/>
        <w:tblBorders>
          <w:top w:val="single" w:sz="6" w:space="0" w:color="auto"/>
          <w:bottom w:val="single" w:sz="6" w:space="0" w:color="auto"/>
        </w:tblBorders>
        <w:tblLayout w:type="fixed"/>
        <w:tblCellMar>
          <w:left w:w="120" w:type="dxa"/>
          <w:right w:w="120" w:type="dxa"/>
        </w:tblCellMar>
        <w:tblLook w:val="0000" w:firstRow="0" w:lastRow="0" w:firstColumn="0" w:lastColumn="0" w:noHBand="0" w:noVBand="0"/>
      </w:tblPr>
      <w:tblGrid>
        <w:gridCol w:w="2220"/>
        <w:gridCol w:w="4320"/>
        <w:gridCol w:w="1530"/>
        <w:gridCol w:w="1080"/>
        <w:gridCol w:w="1026"/>
      </w:tblGrid>
      <w:tr w:rsidR="00DA719E" w14:paraId="3B6BB135" w14:textId="77777777" w:rsidTr="00B74FF7">
        <w:trPr>
          <w:cantSplit/>
          <w:trHeight w:hRule="exact" w:val="280"/>
          <w:jc w:val="center"/>
        </w:trPr>
        <w:tc>
          <w:tcPr>
            <w:tcW w:w="10176" w:type="dxa"/>
            <w:gridSpan w:val="5"/>
            <w:tcBorders>
              <w:top w:val="nil"/>
              <w:bottom w:val="single" w:sz="4" w:space="0" w:color="auto"/>
            </w:tcBorders>
          </w:tcPr>
          <w:p w14:paraId="3B6BB134" w14:textId="77777777" w:rsidR="00DA719E" w:rsidRPr="00BD0189" w:rsidRDefault="00DA719E" w:rsidP="002A46F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sz w:val="20"/>
              </w:rPr>
            </w:pPr>
            <w:r w:rsidRPr="00BD0189">
              <w:rPr>
                <w:rStyle w:val="InitialStyle"/>
                <w:rFonts w:ascii="Arial" w:hAnsi="Arial"/>
                <w:b/>
                <w:sz w:val="20"/>
              </w:rPr>
              <w:lastRenderedPageBreak/>
              <w:t>106 CMR: Department of Transitional Assistance</w:t>
            </w:r>
          </w:p>
        </w:tc>
      </w:tr>
      <w:tr w:rsidR="00DA719E" w14:paraId="3B6BB13A" w14:textId="77777777" w:rsidTr="00B74FF7">
        <w:trPr>
          <w:cantSplit/>
          <w:trHeight w:hRule="exact" w:val="260"/>
          <w:jc w:val="center"/>
        </w:trPr>
        <w:tc>
          <w:tcPr>
            <w:tcW w:w="2220" w:type="dxa"/>
            <w:tcBorders>
              <w:top w:val="single" w:sz="4" w:space="0" w:color="auto"/>
              <w:bottom w:val="nil"/>
            </w:tcBorders>
          </w:tcPr>
          <w:p w14:paraId="3B6BB136" w14:textId="77777777" w:rsidR="00DA719E" w:rsidRPr="00BD0189" w:rsidRDefault="00DA719E" w:rsidP="003B76B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sz w:val="20"/>
              </w:rPr>
            </w:pPr>
            <w:r w:rsidRPr="00BD0189">
              <w:rPr>
                <w:rStyle w:val="InitialStyle"/>
                <w:rFonts w:ascii="Arial" w:hAnsi="Arial"/>
                <w:b/>
                <w:sz w:val="20"/>
              </w:rPr>
              <w:t xml:space="preserve">Trans. by S.L. </w:t>
            </w:r>
            <w:r w:rsidRPr="00072629">
              <w:rPr>
                <w:rStyle w:val="InitialStyle"/>
                <w:rFonts w:ascii="Arial" w:hAnsi="Arial"/>
                <w:b/>
                <w:sz w:val="20"/>
              </w:rPr>
              <w:t>13</w:t>
            </w:r>
            <w:r>
              <w:rPr>
                <w:rStyle w:val="InitialStyle"/>
                <w:rFonts w:ascii="Arial" w:hAnsi="Arial"/>
                <w:b/>
                <w:sz w:val="20"/>
              </w:rPr>
              <w:t>77</w:t>
            </w:r>
          </w:p>
        </w:tc>
        <w:tc>
          <w:tcPr>
            <w:tcW w:w="5850" w:type="dxa"/>
            <w:gridSpan w:val="2"/>
            <w:tcBorders>
              <w:top w:val="single" w:sz="4" w:space="0" w:color="auto"/>
              <w:bottom w:val="nil"/>
            </w:tcBorders>
          </w:tcPr>
          <w:p w14:paraId="3B6BB137" w14:textId="77777777" w:rsidR="00DA719E" w:rsidRPr="00BD0189" w:rsidRDefault="00DA719E" w:rsidP="002A46F4">
            <w:pPr>
              <w:pStyle w:val="DefaultText"/>
              <w:rPr>
                <w:rStyle w:val="InitialStyle"/>
                <w:rFonts w:ascii="Arial" w:hAnsi="Arial"/>
                <w:b/>
                <w:sz w:val="20"/>
              </w:rPr>
            </w:pPr>
          </w:p>
        </w:tc>
        <w:tc>
          <w:tcPr>
            <w:tcW w:w="1080" w:type="dxa"/>
            <w:tcBorders>
              <w:top w:val="single" w:sz="4" w:space="0" w:color="auto"/>
              <w:bottom w:val="nil"/>
            </w:tcBorders>
          </w:tcPr>
          <w:p w14:paraId="3B6BB138" w14:textId="77777777" w:rsidR="00DA719E" w:rsidRPr="00BD0189" w:rsidRDefault="00DA719E" w:rsidP="002A46F4">
            <w:pPr>
              <w:pStyle w:val="DefaultText"/>
              <w:rPr>
                <w:rStyle w:val="InitialStyle"/>
                <w:rFonts w:ascii="Arial" w:hAnsi="Arial"/>
                <w:b/>
                <w:sz w:val="20"/>
              </w:rPr>
            </w:pPr>
          </w:p>
        </w:tc>
        <w:tc>
          <w:tcPr>
            <w:tcW w:w="1026" w:type="dxa"/>
            <w:tcBorders>
              <w:top w:val="single" w:sz="4" w:space="0" w:color="auto"/>
              <w:bottom w:val="nil"/>
            </w:tcBorders>
          </w:tcPr>
          <w:p w14:paraId="3B6BB139" w14:textId="77777777" w:rsidR="00DA719E" w:rsidRPr="00BD0189" w:rsidRDefault="00DA719E" w:rsidP="002A46F4">
            <w:pPr>
              <w:pStyle w:val="DefaultText"/>
              <w:rPr>
                <w:rStyle w:val="InitialStyle"/>
                <w:rFonts w:ascii="Arial" w:hAnsi="Arial"/>
                <w:b/>
                <w:sz w:val="20"/>
              </w:rPr>
            </w:pPr>
          </w:p>
        </w:tc>
      </w:tr>
      <w:tr w:rsidR="00DA719E" w14:paraId="3B6BB140" w14:textId="77777777" w:rsidTr="00B74FF7">
        <w:trPr>
          <w:cantSplit/>
          <w:trHeight w:hRule="exact" w:val="260"/>
          <w:jc w:val="center"/>
        </w:trPr>
        <w:tc>
          <w:tcPr>
            <w:tcW w:w="2220" w:type="dxa"/>
            <w:tcBorders>
              <w:top w:val="nil"/>
            </w:tcBorders>
          </w:tcPr>
          <w:p w14:paraId="3B6BB13B" w14:textId="77777777" w:rsidR="00DA719E" w:rsidRPr="00BD0189" w:rsidRDefault="00DA719E" w:rsidP="003B76BD">
            <w:pPr>
              <w:pStyle w:val="DefaultText"/>
              <w:rPr>
                <w:rStyle w:val="InitialStyle"/>
                <w:rFonts w:ascii="Arial" w:hAnsi="Arial"/>
                <w:b/>
                <w:sz w:val="20"/>
              </w:rPr>
            </w:pPr>
            <w:r w:rsidRPr="00A739C4">
              <w:rPr>
                <w:rFonts w:ascii="Arial" w:hAnsi="Arial" w:cs="Arial"/>
                <w:b/>
                <w:sz w:val="20"/>
              </w:rPr>
              <w:t>Prev. S.L. 1</w:t>
            </w:r>
            <w:r>
              <w:rPr>
                <w:rFonts w:ascii="Arial" w:hAnsi="Arial" w:cs="Arial"/>
                <w:b/>
                <w:sz w:val="20"/>
              </w:rPr>
              <w:t>353</w:t>
            </w:r>
          </w:p>
        </w:tc>
        <w:tc>
          <w:tcPr>
            <w:tcW w:w="5850" w:type="dxa"/>
            <w:gridSpan w:val="2"/>
            <w:vMerge w:val="restart"/>
            <w:tcBorders>
              <w:top w:val="nil"/>
            </w:tcBorders>
          </w:tcPr>
          <w:p w14:paraId="3B6BB13C" w14:textId="77777777" w:rsidR="00DA719E" w:rsidRPr="00BD0189" w:rsidRDefault="00DA719E" w:rsidP="002A46F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sz w:val="20"/>
              </w:rPr>
            </w:pPr>
            <w:r w:rsidRPr="00A739C4">
              <w:rPr>
                <w:rStyle w:val="InitialStyle"/>
                <w:rFonts w:ascii="Arial" w:hAnsi="Arial"/>
                <w:b/>
                <w:sz w:val="20"/>
              </w:rPr>
              <w:t>Supplemental Nutrition Assistance</w:t>
            </w:r>
            <w:r>
              <w:rPr>
                <w:rStyle w:val="InitialStyle"/>
                <w:rFonts w:ascii="Arial" w:hAnsi="Arial"/>
                <w:b/>
                <w:sz w:val="20"/>
              </w:rPr>
              <w:t xml:space="preserve"> </w:t>
            </w:r>
            <w:r w:rsidRPr="00BD0189">
              <w:rPr>
                <w:rStyle w:val="InitialStyle"/>
                <w:rFonts w:ascii="Arial" w:hAnsi="Arial"/>
                <w:b/>
                <w:sz w:val="20"/>
              </w:rPr>
              <w:t>Program</w:t>
            </w:r>
          </w:p>
          <w:p w14:paraId="3B6BB13D" w14:textId="77777777" w:rsidR="00DA719E" w:rsidRPr="00BD0189" w:rsidRDefault="00DA719E" w:rsidP="002A46F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sz w:val="20"/>
              </w:rPr>
            </w:pPr>
            <w:r w:rsidRPr="00BD0189">
              <w:rPr>
                <w:rStyle w:val="InitialStyle"/>
                <w:rFonts w:ascii="Arial" w:hAnsi="Arial"/>
                <w:b/>
                <w:sz w:val="20"/>
              </w:rPr>
              <w:t>Financial Eligibility Standards</w:t>
            </w:r>
          </w:p>
        </w:tc>
        <w:tc>
          <w:tcPr>
            <w:tcW w:w="1080" w:type="dxa"/>
            <w:tcBorders>
              <w:top w:val="nil"/>
            </w:tcBorders>
          </w:tcPr>
          <w:p w14:paraId="3B6BB13E" w14:textId="77777777" w:rsidR="00DA719E" w:rsidRPr="00BD0189" w:rsidRDefault="00DA719E" w:rsidP="002A46F4">
            <w:pPr>
              <w:pStyle w:val="DefaultText"/>
              <w:rPr>
                <w:rStyle w:val="InitialStyle"/>
                <w:rFonts w:ascii="Arial" w:hAnsi="Arial"/>
                <w:b/>
                <w:sz w:val="20"/>
              </w:rPr>
            </w:pPr>
          </w:p>
        </w:tc>
        <w:tc>
          <w:tcPr>
            <w:tcW w:w="1026" w:type="dxa"/>
            <w:tcBorders>
              <w:top w:val="nil"/>
            </w:tcBorders>
          </w:tcPr>
          <w:p w14:paraId="3B6BB13F" w14:textId="77777777" w:rsidR="00DA719E" w:rsidRPr="00BD0189" w:rsidRDefault="00DA719E" w:rsidP="002A46F4">
            <w:pPr>
              <w:pStyle w:val="DefaultText"/>
              <w:rPr>
                <w:rStyle w:val="InitialStyle"/>
                <w:rFonts w:ascii="Arial" w:hAnsi="Arial"/>
                <w:b/>
                <w:sz w:val="20"/>
              </w:rPr>
            </w:pPr>
          </w:p>
        </w:tc>
      </w:tr>
      <w:tr w:rsidR="00DA719E" w14:paraId="3B6BB145" w14:textId="77777777" w:rsidTr="00B74FF7">
        <w:trPr>
          <w:cantSplit/>
          <w:trHeight w:hRule="exact" w:val="260"/>
          <w:jc w:val="center"/>
        </w:trPr>
        <w:tc>
          <w:tcPr>
            <w:tcW w:w="2220" w:type="dxa"/>
          </w:tcPr>
          <w:p w14:paraId="3B6BB141" w14:textId="77777777" w:rsidR="00DA719E" w:rsidRPr="00BD0189" w:rsidRDefault="00DA719E" w:rsidP="002A46F4">
            <w:pPr>
              <w:pStyle w:val="DefaultText"/>
              <w:rPr>
                <w:rStyle w:val="InitialStyle"/>
                <w:rFonts w:ascii="Arial" w:hAnsi="Arial"/>
                <w:b/>
                <w:sz w:val="20"/>
              </w:rPr>
            </w:pPr>
          </w:p>
        </w:tc>
        <w:tc>
          <w:tcPr>
            <w:tcW w:w="5850" w:type="dxa"/>
            <w:gridSpan w:val="2"/>
            <w:vMerge/>
          </w:tcPr>
          <w:p w14:paraId="3B6BB142" w14:textId="77777777" w:rsidR="00DA719E" w:rsidRPr="00BD0189" w:rsidRDefault="00DA719E" w:rsidP="002A46F4">
            <w:pPr>
              <w:pStyle w:val="DefaultText"/>
              <w:rPr>
                <w:rStyle w:val="InitialStyle"/>
                <w:rFonts w:ascii="Arial" w:hAnsi="Arial"/>
                <w:b/>
                <w:sz w:val="20"/>
              </w:rPr>
            </w:pPr>
          </w:p>
        </w:tc>
        <w:tc>
          <w:tcPr>
            <w:tcW w:w="1080" w:type="dxa"/>
          </w:tcPr>
          <w:p w14:paraId="3B6BB143" w14:textId="77777777" w:rsidR="00DA719E" w:rsidRPr="00BD0189" w:rsidRDefault="00DA719E" w:rsidP="002A46F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sz w:val="20"/>
              </w:rPr>
            </w:pPr>
            <w:r w:rsidRPr="00BD0189">
              <w:rPr>
                <w:rStyle w:val="InitialStyle"/>
                <w:rFonts w:ascii="Arial" w:hAnsi="Arial"/>
                <w:b/>
                <w:sz w:val="20"/>
              </w:rPr>
              <w:t xml:space="preserve">Chapter </w:t>
            </w:r>
          </w:p>
        </w:tc>
        <w:tc>
          <w:tcPr>
            <w:tcW w:w="1026" w:type="dxa"/>
          </w:tcPr>
          <w:p w14:paraId="3B6BB144" w14:textId="77777777" w:rsidR="00DA719E" w:rsidRPr="00BD0189" w:rsidRDefault="00DA719E" w:rsidP="002A46F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sz w:val="20"/>
              </w:rPr>
            </w:pPr>
            <w:r w:rsidRPr="00BD0189">
              <w:rPr>
                <w:rStyle w:val="InitialStyle"/>
                <w:rFonts w:ascii="Arial" w:hAnsi="Arial"/>
                <w:b/>
                <w:sz w:val="20"/>
              </w:rPr>
              <w:t>363</w:t>
            </w:r>
          </w:p>
        </w:tc>
      </w:tr>
      <w:tr w:rsidR="00DA719E" w14:paraId="3B6BB14B" w14:textId="77777777" w:rsidTr="00B74FF7">
        <w:trPr>
          <w:cantSplit/>
          <w:trHeight w:hRule="exact" w:val="260"/>
          <w:jc w:val="center"/>
        </w:trPr>
        <w:tc>
          <w:tcPr>
            <w:tcW w:w="2220" w:type="dxa"/>
            <w:tcBorders>
              <w:bottom w:val="single" w:sz="6" w:space="0" w:color="auto"/>
            </w:tcBorders>
          </w:tcPr>
          <w:p w14:paraId="3B6BB146" w14:textId="77777777" w:rsidR="00DA719E" w:rsidRPr="00BD0189" w:rsidRDefault="00DA719E" w:rsidP="002A46F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sz w:val="20"/>
              </w:rPr>
            </w:pPr>
            <w:r>
              <w:rPr>
                <w:rStyle w:val="InitialStyle"/>
                <w:rFonts w:ascii="Arial" w:hAnsi="Arial"/>
                <w:b/>
                <w:sz w:val="20"/>
              </w:rPr>
              <w:t>Rev. 1/2017</w:t>
            </w:r>
            <w:r>
              <w:rPr>
                <w:rStyle w:val="InitialStyle"/>
                <w:rFonts w:ascii="Arial" w:hAnsi="Arial"/>
                <w:b/>
                <w:strike/>
                <w:sz w:val="20"/>
              </w:rPr>
              <w:t xml:space="preserve"> </w:t>
            </w:r>
          </w:p>
        </w:tc>
        <w:tc>
          <w:tcPr>
            <w:tcW w:w="4320" w:type="dxa"/>
            <w:tcBorders>
              <w:bottom w:val="single" w:sz="6" w:space="0" w:color="auto"/>
            </w:tcBorders>
          </w:tcPr>
          <w:p w14:paraId="3B6BB147" w14:textId="77777777" w:rsidR="00DA719E" w:rsidRPr="00BD0189" w:rsidRDefault="00DA719E" w:rsidP="002A46F4">
            <w:pPr>
              <w:pStyle w:val="DefaultText"/>
              <w:rPr>
                <w:rStyle w:val="InitialStyle"/>
                <w:rFonts w:ascii="Arial" w:hAnsi="Arial"/>
                <w:b/>
                <w:sz w:val="20"/>
              </w:rPr>
            </w:pPr>
          </w:p>
        </w:tc>
        <w:tc>
          <w:tcPr>
            <w:tcW w:w="1530" w:type="dxa"/>
            <w:tcBorders>
              <w:bottom w:val="single" w:sz="6" w:space="0" w:color="auto"/>
            </w:tcBorders>
          </w:tcPr>
          <w:p w14:paraId="3B6BB148" w14:textId="77777777" w:rsidR="00DA719E" w:rsidRPr="00BD0189" w:rsidRDefault="00DA719E" w:rsidP="002A46F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sz w:val="20"/>
              </w:rPr>
            </w:pPr>
            <w:r w:rsidRPr="00BD0189">
              <w:rPr>
                <w:rStyle w:val="InitialStyle"/>
                <w:rFonts w:ascii="Arial" w:hAnsi="Arial"/>
                <w:b/>
                <w:sz w:val="20"/>
              </w:rPr>
              <w:t>(5 of 5)</w:t>
            </w:r>
          </w:p>
        </w:tc>
        <w:tc>
          <w:tcPr>
            <w:tcW w:w="1080" w:type="dxa"/>
            <w:tcBorders>
              <w:bottom w:val="single" w:sz="6" w:space="0" w:color="auto"/>
            </w:tcBorders>
          </w:tcPr>
          <w:p w14:paraId="3B6BB149" w14:textId="77777777" w:rsidR="00DA719E" w:rsidRPr="00BD0189" w:rsidRDefault="00DA719E" w:rsidP="002A46F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sz w:val="20"/>
              </w:rPr>
            </w:pPr>
            <w:r w:rsidRPr="00BD0189">
              <w:rPr>
                <w:rStyle w:val="InitialStyle"/>
                <w:rFonts w:ascii="Arial" w:hAnsi="Arial"/>
                <w:b/>
                <w:sz w:val="20"/>
              </w:rPr>
              <w:t>Page</w:t>
            </w:r>
          </w:p>
        </w:tc>
        <w:tc>
          <w:tcPr>
            <w:tcW w:w="1026" w:type="dxa"/>
            <w:tcBorders>
              <w:bottom w:val="single" w:sz="6" w:space="0" w:color="auto"/>
            </w:tcBorders>
          </w:tcPr>
          <w:p w14:paraId="3B6BB14A" w14:textId="77777777" w:rsidR="00DA719E" w:rsidRPr="00BD0189" w:rsidRDefault="00DA719E" w:rsidP="002A46F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sz w:val="20"/>
              </w:rPr>
            </w:pPr>
            <w:r w:rsidRPr="00BD0189">
              <w:rPr>
                <w:rStyle w:val="InitialStyle"/>
                <w:rFonts w:ascii="Arial" w:hAnsi="Arial"/>
                <w:b/>
                <w:sz w:val="20"/>
              </w:rPr>
              <w:t>363.220</w:t>
            </w:r>
          </w:p>
        </w:tc>
      </w:tr>
    </w:tbl>
    <w:p w14:paraId="3B6BB14C" w14:textId="77777777" w:rsidR="00DA719E" w:rsidRPr="00687BBE" w:rsidRDefault="00DA719E" w:rsidP="002A46F4">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B6BB14D" w14:textId="77777777" w:rsidR="00DA719E" w:rsidRPr="00687BBE" w:rsidRDefault="00DA719E" w:rsidP="002A46F4">
      <w:pPr>
        <w:pStyle w:val="DefaultText"/>
        <w:tabs>
          <w:tab w:val="left" w:pos="1530"/>
          <w:tab w:val="left" w:pos="1680"/>
          <w:tab w:val="left" w:pos="2220"/>
          <w:tab w:val="left" w:pos="225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u w:val="single"/>
        </w:rPr>
      </w:pPr>
      <w:r w:rsidRPr="00687BBE">
        <w:rPr>
          <w:rStyle w:val="InitialStyle"/>
          <w:rFonts w:ascii="Times New Roman" w:hAnsi="Times New Roman"/>
          <w:sz w:val="22"/>
          <w:szCs w:val="22"/>
        </w:rPr>
        <w:tab/>
      </w:r>
      <w:r>
        <w:rPr>
          <w:rStyle w:val="InitialStyle"/>
          <w:rFonts w:ascii="Times New Roman" w:hAnsi="Times New Roman"/>
          <w:sz w:val="22"/>
          <w:szCs w:val="22"/>
        </w:rPr>
        <w:tab/>
      </w:r>
      <w:r w:rsidRPr="00687BBE">
        <w:rPr>
          <w:rStyle w:val="InitialStyle"/>
          <w:rFonts w:ascii="Times New Roman" w:hAnsi="Times New Roman"/>
          <w:sz w:val="22"/>
          <w:szCs w:val="22"/>
        </w:rPr>
        <w:t>(6)</w:t>
      </w:r>
      <w:r w:rsidRPr="00687BBE">
        <w:rPr>
          <w:rStyle w:val="InitialStyle"/>
          <w:rFonts w:ascii="Times New Roman" w:hAnsi="Times New Roman"/>
          <w:sz w:val="22"/>
          <w:szCs w:val="22"/>
        </w:rPr>
        <w:tab/>
      </w:r>
      <w:r w:rsidRPr="00687BBE">
        <w:rPr>
          <w:rStyle w:val="InitialStyle"/>
          <w:rFonts w:ascii="Times New Roman" w:hAnsi="Times New Roman"/>
          <w:sz w:val="22"/>
          <w:szCs w:val="22"/>
        </w:rPr>
        <w:tab/>
      </w:r>
      <w:r w:rsidRPr="00687BBE">
        <w:rPr>
          <w:rStyle w:val="InitialStyle"/>
          <w:rFonts w:ascii="Times New Roman" w:hAnsi="Times New Roman"/>
          <w:sz w:val="22"/>
          <w:szCs w:val="22"/>
          <w:u w:val="single"/>
        </w:rPr>
        <w:t>Payments That Are Not Considered Income</w:t>
      </w:r>
    </w:p>
    <w:p w14:paraId="3B6BB14E" w14:textId="77777777" w:rsidR="00DA719E" w:rsidRPr="00687BBE" w:rsidRDefault="00DA719E" w:rsidP="002A46F4">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u w:val="single"/>
        </w:rPr>
      </w:pPr>
    </w:p>
    <w:p w14:paraId="3B6BB14F" w14:textId="77777777" w:rsidR="00DA719E" w:rsidRPr="003B76BD" w:rsidRDefault="00DA719E" w:rsidP="002A46F4">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687BBE">
        <w:rPr>
          <w:rStyle w:val="InitialStyle"/>
          <w:rFonts w:ascii="Times New Roman" w:hAnsi="Times New Roman"/>
          <w:sz w:val="22"/>
          <w:szCs w:val="22"/>
        </w:rPr>
        <w:tab/>
      </w:r>
      <w:r w:rsidRPr="00687BBE">
        <w:rPr>
          <w:rStyle w:val="InitialStyle"/>
          <w:rFonts w:ascii="Times New Roman" w:hAnsi="Times New Roman"/>
          <w:sz w:val="22"/>
          <w:szCs w:val="22"/>
        </w:rPr>
        <w:tab/>
      </w:r>
      <w:r w:rsidRPr="00687BBE">
        <w:rPr>
          <w:rStyle w:val="InitialStyle"/>
          <w:rFonts w:ascii="Times New Roman" w:hAnsi="Times New Roman"/>
          <w:sz w:val="22"/>
          <w:szCs w:val="22"/>
        </w:rPr>
        <w:tab/>
        <w:t xml:space="preserve">The following payments are not income for SNAP purposes and should be disregarded when determining a household’s eligibility </w:t>
      </w:r>
      <w:r w:rsidRPr="003B76BD">
        <w:rPr>
          <w:rStyle w:val="InitialStyle"/>
          <w:rFonts w:ascii="Times New Roman" w:hAnsi="Times New Roman"/>
          <w:sz w:val="22"/>
          <w:szCs w:val="22"/>
        </w:rPr>
        <w:t>and benefit level:</w:t>
      </w:r>
    </w:p>
    <w:p w14:paraId="3B6BB150" w14:textId="77777777" w:rsidR="00DA719E" w:rsidRPr="003B76BD" w:rsidRDefault="00DA719E" w:rsidP="002A46F4">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B6BB151" w14:textId="77777777" w:rsidR="00DA719E" w:rsidRPr="003B76BD" w:rsidRDefault="00DA719E" w:rsidP="002A46F4">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sidRPr="003B76BD">
        <w:rPr>
          <w:rStyle w:val="InitialStyle"/>
          <w:rFonts w:ascii="Times New Roman" w:hAnsi="Times New Roman"/>
          <w:sz w:val="22"/>
          <w:szCs w:val="22"/>
        </w:rPr>
        <w:tab/>
      </w:r>
      <w:r w:rsidRPr="003B76BD">
        <w:rPr>
          <w:rStyle w:val="InitialStyle"/>
          <w:rFonts w:ascii="Times New Roman" w:hAnsi="Times New Roman"/>
          <w:sz w:val="22"/>
          <w:szCs w:val="22"/>
        </w:rPr>
        <w:tab/>
      </w:r>
      <w:r w:rsidRPr="003B76BD">
        <w:rPr>
          <w:rStyle w:val="InitialStyle"/>
          <w:rFonts w:ascii="Times New Roman" w:hAnsi="Times New Roman"/>
          <w:sz w:val="22"/>
          <w:szCs w:val="22"/>
        </w:rPr>
        <w:tab/>
        <w:t>a.</w:t>
      </w:r>
      <w:r w:rsidRPr="003B76BD">
        <w:rPr>
          <w:rStyle w:val="InitialStyle"/>
          <w:rFonts w:ascii="Times New Roman" w:hAnsi="Times New Roman"/>
          <w:sz w:val="22"/>
          <w:szCs w:val="22"/>
        </w:rPr>
        <w:tab/>
        <w:t>Child support payments made to TAFDC recipients that must be assigned to the Department by the recipient under Title IV-D of the Social Security Act (Child Support Enforcement) to maintain TAFDC eligibility; and</w:t>
      </w:r>
    </w:p>
    <w:p w14:paraId="3B6BB152" w14:textId="77777777" w:rsidR="00DA719E" w:rsidRPr="003B76BD" w:rsidRDefault="00DA719E" w:rsidP="002A46F4">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B6BB153" w14:textId="77777777" w:rsidR="00DA719E" w:rsidRPr="003B76BD" w:rsidRDefault="00DA719E" w:rsidP="002A46F4">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sidRPr="003B76BD">
        <w:rPr>
          <w:rStyle w:val="InitialStyle"/>
          <w:rFonts w:ascii="Times New Roman" w:hAnsi="Times New Roman"/>
          <w:sz w:val="22"/>
          <w:szCs w:val="22"/>
        </w:rPr>
        <w:tab/>
      </w:r>
      <w:r w:rsidRPr="003B76BD">
        <w:rPr>
          <w:rStyle w:val="InitialStyle"/>
          <w:rFonts w:ascii="Times New Roman" w:hAnsi="Times New Roman"/>
          <w:sz w:val="22"/>
          <w:szCs w:val="22"/>
        </w:rPr>
        <w:tab/>
      </w:r>
      <w:r w:rsidRPr="003B76BD">
        <w:rPr>
          <w:rStyle w:val="InitialStyle"/>
          <w:rFonts w:ascii="Times New Roman" w:hAnsi="Times New Roman"/>
          <w:sz w:val="22"/>
          <w:szCs w:val="22"/>
        </w:rPr>
        <w:tab/>
        <w:t>b.</w:t>
      </w:r>
      <w:r w:rsidRPr="003B76BD">
        <w:rPr>
          <w:rStyle w:val="InitialStyle"/>
          <w:rFonts w:ascii="Times New Roman" w:hAnsi="Times New Roman"/>
          <w:sz w:val="22"/>
          <w:szCs w:val="22"/>
        </w:rPr>
        <w:tab/>
        <w:t xml:space="preserve">Monies withheld from a public assistance grant or repaid by the recipient to any income </w:t>
      </w:r>
      <w:proofErr w:type="gramStart"/>
      <w:r w:rsidRPr="003B76BD">
        <w:rPr>
          <w:rStyle w:val="InitialStyle"/>
          <w:rFonts w:ascii="Times New Roman" w:hAnsi="Times New Roman"/>
          <w:sz w:val="22"/>
          <w:szCs w:val="22"/>
        </w:rPr>
        <w:t>source</w:t>
      </w:r>
      <w:proofErr w:type="gramEnd"/>
      <w:r w:rsidRPr="003B76BD">
        <w:rPr>
          <w:rStyle w:val="InitialStyle"/>
          <w:rFonts w:ascii="Times New Roman" w:hAnsi="Times New Roman"/>
          <w:sz w:val="22"/>
          <w:szCs w:val="22"/>
        </w:rPr>
        <w:t xml:space="preserve"> or monies received from any income source if the following conditions apply:</w:t>
      </w:r>
    </w:p>
    <w:p w14:paraId="3B6BB154" w14:textId="77777777" w:rsidR="00DA719E" w:rsidRPr="003B76BD" w:rsidRDefault="00DA719E" w:rsidP="002A46F4">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B6BB155" w14:textId="77777777" w:rsidR="00DA719E" w:rsidRPr="003B76BD" w:rsidRDefault="00DA719E" w:rsidP="002A46F4">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20" w:hanging="3120"/>
        <w:rPr>
          <w:rStyle w:val="InitialStyle"/>
          <w:rFonts w:ascii="Times New Roman" w:hAnsi="Times New Roman"/>
          <w:sz w:val="22"/>
          <w:szCs w:val="22"/>
        </w:rPr>
      </w:pPr>
      <w:r w:rsidRPr="003B76BD">
        <w:rPr>
          <w:rStyle w:val="InitialStyle"/>
          <w:rFonts w:ascii="Times New Roman" w:hAnsi="Times New Roman"/>
          <w:sz w:val="22"/>
          <w:szCs w:val="22"/>
        </w:rPr>
        <w:tab/>
      </w:r>
      <w:r w:rsidRPr="003B76BD">
        <w:rPr>
          <w:rStyle w:val="InitialStyle"/>
          <w:rFonts w:ascii="Times New Roman" w:hAnsi="Times New Roman"/>
          <w:sz w:val="22"/>
          <w:szCs w:val="22"/>
        </w:rPr>
        <w:tab/>
      </w:r>
      <w:r w:rsidRPr="003B76BD">
        <w:rPr>
          <w:rStyle w:val="InitialStyle"/>
          <w:rFonts w:ascii="Times New Roman" w:hAnsi="Times New Roman"/>
          <w:sz w:val="22"/>
          <w:szCs w:val="22"/>
        </w:rPr>
        <w:tab/>
      </w:r>
      <w:r w:rsidRPr="003B76BD">
        <w:rPr>
          <w:rStyle w:val="InitialStyle"/>
          <w:rFonts w:ascii="Times New Roman" w:hAnsi="Times New Roman"/>
          <w:sz w:val="22"/>
          <w:szCs w:val="22"/>
        </w:rPr>
        <w:tab/>
        <w:t>1.</w:t>
      </w:r>
      <w:r w:rsidRPr="003B76BD">
        <w:rPr>
          <w:rStyle w:val="InitialStyle"/>
          <w:rFonts w:ascii="Times New Roman" w:hAnsi="Times New Roman"/>
          <w:sz w:val="22"/>
          <w:szCs w:val="22"/>
        </w:rPr>
        <w:tab/>
        <w:t>the monies are voluntarily or involuntarily withheld from or returned to the income source to repay a prior overpayment that was caused by any reason other than the household intentionally failing to comply with the requirements of another federal or state needs-based welfare program, such as TAFDC,</w:t>
      </w:r>
      <w:r w:rsidRPr="003B76BD">
        <w:rPr>
          <w:rStyle w:val="InitialStyle"/>
          <w:rFonts w:ascii="Times New Roman" w:hAnsi="Times New Roman"/>
          <w:strike/>
          <w:sz w:val="22"/>
          <w:szCs w:val="22"/>
        </w:rPr>
        <w:t xml:space="preserve"> </w:t>
      </w:r>
      <w:r w:rsidRPr="003B76BD">
        <w:rPr>
          <w:rStyle w:val="InitialStyle"/>
          <w:rFonts w:ascii="Times New Roman" w:hAnsi="Times New Roman"/>
          <w:sz w:val="22"/>
          <w:szCs w:val="22"/>
        </w:rPr>
        <w:t>EAEDC or SSI; and</w:t>
      </w:r>
    </w:p>
    <w:p w14:paraId="3B6BB156" w14:textId="77777777" w:rsidR="00DA719E" w:rsidRPr="003B76BD" w:rsidRDefault="00DA719E" w:rsidP="002A46F4">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B6BB157" w14:textId="77777777" w:rsidR="00DA719E" w:rsidRPr="00687BBE" w:rsidRDefault="00DA719E" w:rsidP="002A46F4">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20" w:hanging="3120"/>
        <w:rPr>
          <w:rStyle w:val="InitialStyle"/>
          <w:rFonts w:ascii="Times New Roman" w:hAnsi="Times New Roman"/>
          <w:sz w:val="22"/>
          <w:szCs w:val="22"/>
        </w:rPr>
      </w:pPr>
      <w:r w:rsidRPr="003B76BD">
        <w:rPr>
          <w:rStyle w:val="InitialStyle"/>
          <w:rFonts w:ascii="Times New Roman" w:hAnsi="Times New Roman"/>
          <w:sz w:val="22"/>
          <w:szCs w:val="22"/>
        </w:rPr>
        <w:tab/>
      </w:r>
      <w:r w:rsidRPr="003B76BD">
        <w:rPr>
          <w:rStyle w:val="InitialStyle"/>
          <w:rFonts w:ascii="Times New Roman" w:hAnsi="Times New Roman"/>
          <w:sz w:val="22"/>
          <w:szCs w:val="22"/>
        </w:rPr>
        <w:tab/>
      </w:r>
      <w:r w:rsidRPr="003B76BD">
        <w:rPr>
          <w:rStyle w:val="InitialStyle"/>
          <w:rFonts w:ascii="Times New Roman" w:hAnsi="Times New Roman"/>
          <w:sz w:val="22"/>
          <w:szCs w:val="22"/>
        </w:rPr>
        <w:tab/>
      </w:r>
      <w:r w:rsidRPr="003B76BD">
        <w:rPr>
          <w:rStyle w:val="InitialStyle"/>
          <w:rFonts w:ascii="Times New Roman" w:hAnsi="Times New Roman"/>
          <w:sz w:val="22"/>
          <w:szCs w:val="22"/>
        </w:rPr>
        <w:tab/>
        <w:t>2.</w:t>
      </w:r>
      <w:r w:rsidRPr="003B76BD">
        <w:rPr>
          <w:rStyle w:val="InitialStyle"/>
          <w:rFonts w:ascii="Times New Roman" w:hAnsi="Times New Roman"/>
          <w:sz w:val="22"/>
          <w:szCs w:val="22"/>
        </w:rPr>
        <w:tab/>
        <w:t>the overpayment is not considered excluded income as provided in 106 CMR 363.230.</w:t>
      </w:r>
      <w:r w:rsidRPr="00687BBE">
        <w:rPr>
          <w:rStyle w:val="InitialStyle"/>
          <w:rFonts w:ascii="Times New Roman" w:hAnsi="Times New Roman"/>
          <w:sz w:val="22"/>
          <w:szCs w:val="22"/>
        </w:rPr>
        <w:t xml:space="preserve">  </w:t>
      </w:r>
    </w:p>
    <w:p w14:paraId="3B6BB158" w14:textId="77777777" w:rsidR="00DA719E" w:rsidRPr="00687BBE" w:rsidRDefault="00DA719E" w:rsidP="002A46F4">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B6BB159" w14:textId="77777777" w:rsidR="00DA719E" w:rsidRDefault="00DA719E" w:rsidP="002A46F4">
      <w:pPr>
        <w:spacing w:line="240" w:lineRule="auto"/>
        <w:rPr>
          <w:rFonts w:ascii="Times New Roman" w:hAnsi="Times New Roman"/>
        </w:rPr>
      </w:pPr>
      <w:r>
        <w:rPr>
          <w:rFonts w:ascii="Times New Roman" w:hAnsi="Times New Roman"/>
        </w:rPr>
        <w:br/>
      </w:r>
      <w:r>
        <w:rPr>
          <w:rFonts w:ascii="Times New Roman" w:hAnsi="Times New Roman"/>
        </w:rPr>
        <w:br/>
      </w:r>
      <w:r>
        <w:rPr>
          <w:rFonts w:ascii="Times New Roman" w:hAnsi="Times New Roman"/>
        </w:rPr>
        <w:br/>
      </w:r>
    </w:p>
    <w:p w14:paraId="3B6BB15A" w14:textId="77777777" w:rsidR="00DA719E" w:rsidRDefault="00DA719E" w:rsidP="002A46F4">
      <w:pPr>
        <w:spacing w:line="240" w:lineRule="auto"/>
        <w:rPr>
          <w:rFonts w:ascii="Times New Roman" w:hAnsi="Times New Roman"/>
        </w:rPr>
      </w:pPr>
    </w:p>
    <w:p w14:paraId="3B6BB15B" w14:textId="77777777" w:rsidR="00DA719E" w:rsidRDefault="00DA719E" w:rsidP="002A46F4">
      <w:pPr>
        <w:spacing w:line="240" w:lineRule="auto"/>
        <w:rPr>
          <w:rFonts w:ascii="Times New Roman" w:hAnsi="Times New Roman"/>
        </w:rPr>
      </w:pPr>
    </w:p>
    <w:p w14:paraId="3B6BB15C" w14:textId="77777777" w:rsidR="00DA719E" w:rsidRDefault="00DA719E" w:rsidP="002A46F4">
      <w:pPr>
        <w:spacing w:line="240" w:lineRule="auto"/>
        <w:rPr>
          <w:rFonts w:ascii="Times New Roman" w:hAnsi="Times New Roman"/>
        </w:rPr>
      </w:pPr>
    </w:p>
    <w:p w14:paraId="3B6BB15D" w14:textId="77777777" w:rsidR="00DA719E" w:rsidRDefault="00DA719E" w:rsidP="002A46F4">
      <w:pPr>
        <w:spacing w:line="240" w:lineRule="auto"/>
        <w:rPr>
          <w:rFonts w:ascii="Times New Roman" w:hAnsi="Times New Roman"/>
        </w:rPr>
      </w:pPr>
    </w:p>
    <w:p w14:paraId="3B6BB15E" w14:textId="77777777" w:rsidR="00DA719E" w:rsidRDefault="00DA719E" w:rsidP="002A46F4">
      <w:pPr>
        <w:spacing w:line="240" w:lineRule="auto"/>
        <w:rPr>
          <w:rFonts w:ascii="Times New Roman" w:hAnsi="Times New Roman"/>
        </w:rPr>
      </w:pPr>
    </w:p>
    <w:p w14:paraId="3B6BB15F" w14:textId="77777777" w:rsidR="00DA719E" w:rsidRDefault="00DA719E" w:rsidP="002A46F4">
      <w:pPr>
        <w:spacing w:line="240" w:lineRule="auto"/>
        <w:rPr>
          <w:rFonts w:ascii="Times New Roman" w:hAnsi="Times New Roman"/>
        </w:rPr>
      </w:pPr>
    </w:p>
    <w:p w14:paraId="3B6BB160" w14:textId="77777777" w:rsidR="00DA719E" w:rsidRDefault="00DA719E" w:rsidP="002A46F4">
      <w:pPr>
        <w:spacing w:line="240" w:lineRule="auto"/>
        <w:rPr>
          <w:rFonts w:ascii="Times New Roman" w:hAnsi="Times New Roman"/>
        </w:rPr>
      </w:pPr>
    </w:p>
    <w:p w14:paraId="3B6BB161" w14:textId="77777777" w:rsidR="00DA719E" w:rsidRDefault="00DA719E" w:rsidP="002A46F4">
      <w:pPr>
        <w:spacing w:line="240" w:lineRule="auto"/>
        <w:rPr>
          <w:rFonts w:ascii="Times New Roman" w:hAnsi="Times New Roman"/>
        </w:rPr>
      </w:pPr>
    </w:p>
    <w:p w14:paraId="3B6BB162" w14:textId="77777777" w:rsidR="00DA719E" w:rsidRDefault="00DA719E" w:rsidP="002A46F4">
      <w:pPr>
        <w:spacing w:line="240" w:lineRule="auto"/>
        <w:rPr>
          <w:rFonts w:ascii="Times New Roman" w:hAnsi="Times New Roman"/>
        </w:rPr>
      </w:pPr>
    </w:p>
    <w:p w14:paraId="3B6BB163" w14:textId="77777777" w:rsidR="00DA719E" w:rsidRDefault="00DA719E" w:rsidP="002A46F4">
      <w:pPr>
        <w:spacing w:line="240" w:lineRule="auto"/>
        <w:rPr>
          <w:rFonts w:ascii="Times New Roman" w:hAnsi="Times New Roman"/>
        </w:rPr>
      </w:pPr>
    </w:p>
    <w:p w14:paraId="3B6BB164" w14:textId="77777777" w:rsidR="00DA719E" w:rsidRDefault="00DA719E" w:rsidP="002A46F4">
      <w:pPr>
        <w:spacing w:line="240" w:lineRule="auto"/>
        <w:rPr>
          <w:rFonts w:ascii="Times New Roman" w:hAnsi="Times New Roman"/>
        </w:rPr>
      </w:pPr>
    </w:p>
    <w:p w14:paraId="3B6BB165" w14:textId="77777777" w:rsidR="00DA719E" w:rsidRPr="00687BBE" w:rsidRDefault="00DA719E" w:rsidP="002A46F4">
      <w:pPr>
        <w:spacing w:line="240" w:lineRule="auto"/>
        <w:rPr>
          <w:rFonts w:ascii="Times New Roman" w:hAnsi="Times New Roman"/>
        </w:rPr>
      </w:pPr>
      <w:r>
        <w:rPr>
          <w:rFonts w:ascii="Times New Roman" w:hAnsi="Times New Roman"/>
        </w:rPr>
        <w:br/>
      </w:r>
      <w:r>
        <w:rPr>
          <w:rFonts w:ascii="Times New Roman" w:hAnsi="Times New Roman"/>
        </w:rPr>
        <w:br/>
      </w:r>
      <w:r>
        <w:rPr>
          <w:rFonts w:ascii="Times New Roman" w:hAnsi="Times New Roman"/>
        </w:rPr>
        <w:br/>
      </w:r>
    </w:p>
    <w:tbl>
      <w:tblPr>
        <w:tblW w:w="10642" w:type="dxa"/>
        <w:tblInd w:w="120" w:type="dxa"/>
        <w:tblLayout w:type="fixed"/>
        <w:tblCellMar>
          <w:left w:w="120" w:type="dxa"/>
          <w:right w:w="120" w:type="dxa"/>
        </w:tblCellMar>
        <w:tblLook w:val="0000" w:firstRow="0" w:lastRow="0" w:firstColumn="0" w:lastColumn="0" w:noHBand="0" w:noVBand="0"/>
      </w:tblPr>
      <w:tblGrid>
        <w:gridCol w:w="1800"/>
        <w:gridCol w:w="1099"/>
        <w:gridCol w:w="1872"/>
        <w:gridCol w:w="1254"/>
        <w:gridCol w:w="1254"/>
        <w:gridCol w:w="1254"/>
        <w:gridCol w:w="1011"/>
        <w:gridCol w:w="1098"/>
      </w:tblGrid>
      <w:tr w:rsidR="00DA719E" w:rsidRPr="002004BE" w14:paraId="3B6BB167" w14:textId="77777777" w:rsidTr="00B74FF7">
        <w:trPr>
          <w:cantSplit/>
          <w:trHeight w:hRule="exact" w:val="259"/>
        </w:trPr>
        <w:tc>
          <w:tcPr>
            <w:tcW w:w="10642" w:type="dxa"/>
            <w:gridSpan w:val="8"/>
          </w:tcPr>
          <w:p w14:paraId="3B6BB166" w14:textId="77777777" w:rsidR="00DA719E" w:rsidRPr="002004BE" w:rsidRDefault="00DA719E" w:rsidP="002A46F4">
            <w:pPr>
              <w:pStyle w:val="DefaultText1"/>
              <w:jc w:val="center"/>
              <w:rPr>
                <w:sz w:val="20"/>
              </w:rPr>
            </w:pPr>
            <w:r w:rsidRPr="002004BE">
              <w:rPr>
                <w:rStyle w:val="InitialStyle"/>
                <w:rFonts w:ascii="Arial" w:hAnsi="Arial"/>
                <w:b/>
                <w:sz w:val="20"/>
              </w:rPr>
              <w:lastRenderedPageBreak/>
              <w:t>106 CMR: Department of Transitional Assistance</w:t>
            </w:r>
          </w:p>
        </w:tc>
      </w:tr>
      <w:tr w:rsidR="00DA719E" w:rsidRPr="002004BE" w14:paraId="3B6BB16C" w14:textId="77777777" w:rsidTr="00B74FF7">
        <w:trPr>
          <w:cantSplit/>
          <w:trHeight w:hRule="exact" w:val="259"/>
        </w:trPr>
        <w:tc>
          <w:tcPr>
            <w:tcW w:w="2899" w:type="dxa"/>
            <w:gridSpan w:val="2"/>
            <w:tcBorders>
              <w:top w:val="single" w:sz="6" w:space="0" w:color="auto"/>
            </w:tcBorders>
          </w:tcPr>
          <w:p w14:paraId="3B6BB168" w14:textId="77777777" w:rsidR="00DA719E" w:rsidRPr="002004BE" w:rsidRDefault="00DA719E" w:rsidP="003B76BD">
            <w:pPr>
              <w:pStyle w:val="DefaultText1"/>
              <w:rPr>
                <w:sz w:val="20"/>
              </w:rPr>
            </w:pPr>
            <w:r w:rsidRPr="002004BE">
              <w:rPr>
                <w:rStyle w:val="InitialStyle"/>
                <w:rFonts w:ascii="Arial" w:hAnsi="Arial"/>
                <w:b/>
                <w:sz w:val="20"/>
              </w:rPr>
              <w:t>Trans. by S.L. 1377</w:t>
            </w:r>
          </w:p>
        </w:tc>
        <w:tc>
          <w:tcPr>
            <w:tcW w:w="5634" w:type="dxa"/>
            <w:gridSpan w:val="4"/>
            <w:tcBorders>
              <w:top w:val="single" w:sz="6" w:space="0" w:color="auto"/>
            </w:tcBorders>
          </w:tcPr>
          <w:p w14:paraId="3B6BB169" w14:textId="77777777" w:rsidR="00DA719E" w:rsidRPr="002004BE" w:rsidRDefault="00DA719E" w:rsidP="002A46F4">
            <w:pPr>
              <w:pStyle w:val="DefaultText"/>
              <w:rPr>
                <w:sz w:val="20"/>
              </w:rPr>
            </w:pPr>
          </w:p>
        </w:tc>
        <w:tc>
          <w:tcPr>
            <w:tcW w:w="1011" w:type="dxa"/>
            <w:tcBorders>
              <w:top w:val="single" w:sz="6" w:space="0" w:color="auto"/>
            </w:tcBorders>
          </w:tcPr>
          <w:p w14:paraId="3B6BB16A" w14:textId="77777777" w:rsidR="00DA719E" w:rsidRPr="002004BE" w:rsidRDefault="00DA719E" w:rsidP="002A46F4">
            <w:pPr>
              <w:pStyle w:val="DefaultText"/>
              <w:rPr>
                <w:sz w:val="20"/>
              </w:rPr>
            </w:pPr>
          </w:p>
        </w:tc>
        <w:tc>
          <w:tcPr>
            <w:tcW w:w="1098" w:type="dxa"/>
            <w:tcBorders>
              <w:top w:val="single" w:sz="6" w:space="0" w:color="auto"/>
            </w:tcBorders>
          </w:tcPr>
          <w:p w14:paraId="3B6BB16B" w14:textId="77777777" w:rsidR="00DA719E" w:rsidRPr="002004BE" w:rsidRDefault="00DA719E" w:rsidP="002A46F4">
            <w:pPr>
              <w:pStyle w:val="DefaultText"/>
              <w:rPr>
                <w:sz w:val="20"/>
              </w:rPr>
            </w:pPr>
          </w:p>
        </w:tc>
      </w:tr>
      <w:tr w:rsidR="00DA719E" w:rsidRPr="002004BE" w14:paraId="3B6BB170" w14:textId="77777777" w:rsidTr="00B74FF7">
        <w:trPr>
          <w:cantSplit/>
          <w:trHeight w:hRule="exact" w:val="262"/>
        </w:trPr>
        <w:tc>
          <w:tcPr>
            <w:tcW w:w="1800" w:type="dxa"/>
          </w:tcPr>
          <w:p w14:paraId="3B6BB16D" w14:textId="77777777" w:rsidR="00DA719E" w:rsidRPr="002004BE" w:rsidRDefault="00DA719E" w:rsidP="003B76BD">
            <w:pPr>
              <w:pStyle w:val="DefaultText"/>
              <w:rPr>
                <w:sz w:val="20"/>
              </w:rPr>
            </w:pPr>
            <w:r w:rsidRPr="002004BE">
              <w:rPr>
                <w:rFonts w:ascii="Arial" w:hAnsi="Arial" w:cs="Arial"/>
                <w:b/>
                <w:sz w:val="20"/>
              </w:rPr>
              <w:t>Prev. S.L. 1353</w:t>
            </w:r>
          </w:p>
        </w:tc>
        <w:tc>
          <w:tcPr>
            <w:tcW w:w="7744" w:type="dxa"/>
            <w:gridSpan w:val="6"/>
          </w:tcPr>
          <w:p w14:paraId="3B6BB16E" w14:textId="77777777" w:rsidR="00DA719E" w:rsidRPr="002004BE" w:rsidRDefault="00DA719E" w:rsidP="002A46F4">
            <w:pPr>
              <w:pStyle w:val="DefaultText1"/>
              <w:jc w:val="center"/>
              <w:rPr>
                <w:sz w:val="20"/>
              </w:rPr>
            </w:pPr>
            <w:r w:rsidRPr="002004BE">
              <w:rPr>
                <w:rFonts w:ascii="Arial" w:hAnsi="Arial"/>
                <w:b/>
                <w:sz w:val="20"/>
              </w:rPr>
              <w:t>Supplemental Nutrition Assistance Program</w:t>
            </w:r>
          </w:p>
        </w:tc>
        <w:tc>
          <w:tcPr>
            <w:tcW w:w="1098" w:type="dxa"/>
          </w:tcPr>
          <w:p w14:paraId="3B6BB16F" w14:textId="77777777" w:rsidR="00DA719E" w:rsidRPr="002004BE" w:rsidRDefault="00DA719E" w:rsidP="002A46F4">
            <w:pPr>
              <w:pStyle w:val="DefaultText"/>
              <w:rPr>
                <w:sz w:val="20"/>
              </w:rPr>
            </w:pPr>
          </w:p>
        </w:tc>
      </w:tr>
      <w:tr w:rsidR="00DA719E" w:rsidRPr="002004BE" w14:paraId="3B6BB175" w14:textId="77777777" w:rsidTr="00B74FF7">
        <w:trPr>
          <w:cantSplit/>
          <w:trHeight w:hRule="exact" w:val="297"/>
        </w:trPr>
        <w:tc>
          <w:tcPr>
            <w:tcW w:w="2899" w:type="dxa"/>
            <w:gridSpan w:val="2"/>
          </w:tcPr>
          <w:p w14:paraId="3B6BB171" w14:textId="77777777" w:rsidR="00DA719E" w:rsidRPr="002004BE" w:rsidRDefault="00DA719E" w:rsidP="002A46F4">
            <w:pPr>
              <w:pStyle w:val="DefaultText"/>
              <w:rPr>
                <w:sz w:val="20"/>
              </w:rPr>
            </w:pPr>
          </w:p>
        </w:tc>
        <w:tc>
          <w:tcPr>
            <w:tcW w:w="5634" w:type="dxa"/>
            <w:gridSpan w:val="4"/>
          </w:tcPr>
          <w:p w14:paraId="3B6BB172" w14:textId="77777777" w:rsidR="00DA719E" w:rsidRPr="002004BE" w:rsidRDefault="00DA719E" w:rsidP="002A46F4">
            <w:pPr>
              <w:spacing w:line="240" w:lineRule="auto"/>
              <w:jc w:val="center"/>
              <w:rPr>
                <w:sz w:val="20"/>
                <w:szCs w:val="20"/>
              </w:rPr>
            </w:pPr>
            <w:r w:rsidRPr="002004BE">
              <w:rPr>
                <w:rFonts w:ascii="Arial" w:hAnsi="Arial"/>
                <w:b/>
                <w:sz w:val="20"/>
                <w:szCs w:val="20"/>
              </w:rPr>
              <w:t>Financial Eligibility Standards</w:t>
            </w:r>
          </w:p>
        </w:tc>
        <w:tc>
          <w:tcPr>
            <w:tcW w:w="1011" w:type="dxa"/>
          </w:tcPr>
          <w:p w14:paraId="3B6BB173" w14:textId="77777777" w:rsidR="00DA719E" w:rsidRPr="002004BE" w:rsidRDefault="00DA719E" w:rsidP="002A46F4">
            <w:pPr>
              <w:pStyle w:val="DefaultText1"/>
              <w:rPr>
                <w:sz w:val="20"/>
              </w:rPr>
            </w:pPr>
            <w:r w:rsidRPr="002004BE">
              <w:rPr>
                <w:rStyle w:val="InitialStyle"/>
                <w:rFonts w:ascii="Arial" w:hAnsi="Arial"/>
                <w:b/>
                <w:sz w:val="20"/>
              </w:rPr>
              <w:t xml:space="preserve">Chapter              </w:t>
            </w:r>
          </w:p>
        </w:tc>
        <w:tc>
          <w:tcPr>
            <w:tcW w:w="1098" w:type="dxa"/>
          </w:tcPr>
          <w:p w14:paraId="3B6BB174" w14:textId="77777777" w:rsidR="00DA719E" w:rsidRPr="002004BE" w:rsidRDefault="00DA719E" w:rsidP="002A46F4">
            <w:pPr>
              <w:pStyle w:val="DefaultText1"/>
              <w:rPr>
                <w:sz w:val="20"/>
              </w:rPr>
            </w:pPr>
            <w:r w:rsidRPr="002004BE">
              <w:rPr>
                <w:rFonts w:ascii="Arial" w:hAnsi="Arial"/>
                <w:b/>
                <w:sz w:val="20"/>
              </w:rPr>
              <w:t>363</w:t>
            </w:r>
          </w:p>
        </w:tc>
      </w:tr>
      <w:tr w:rsidR="00DA719E" w:rsidRPr="002004BE" w14:paraId="3B6BB17E" w14:textId="77777777" w:rsidTr="00B74FF7">
        <w:trPr>
          <w:cantSplit/>
          <w:trHeight w:hRule="exact" w:val="259"/>
        </w:trPr>
        <w:tc>
          <w:tcPr>
            <w:tcW w:w="2899" w:type="dxa"/>
            <w:gridSpan w:val="2"/>
            <w:tcBorders>
              <w:bottom w:val="single" w:sz="6" w:space="0" w:color="auto"/>
            </w:tcBorders>
          </w:tcPr>
          <w:p w14:paraId="3B6BB176" w14:textId="77777777" w:rsidR="00DA719E" w:rsidRPr="002004BE" w:rsidRDefault="00DA719E" w:rsidP="002A46F4">
            <w:pPr>
              <w:pStyle w:val="DefaultText1"/>
              <w:rPr>
                <w:sz w:val="20"/>
              </w:rPr>
            </w:pPr>
            <w:r w:rsidRPr="002004BE">
              <w:rPr>
                <w:rStyle w:val="InitialStyle"/>
                <w:rFonts w:ascii="Arial" w:hAnsi="Arial"/>
                <w:b/>
                <w:sz w:val="20"/>
              </w:rPr>
              <w:t>Rev. 1/2017</w:t>
            </w:r>
            <w:r w:rsidRPr="002004BE">
              <w:rPr>
                <w:rStyle w:val="InitialStyle"/>
                <w:rFonts w:ascii="Arial" w:hAnsi="Arial"/>
                <w:b/>
                <w:strike/>
                <w:sz w:val="20"/>
              </w:rPr>
              <w:t xml:space="preserve"> </w:t>
            </w:r>
          </w:p>
        </w:tc>
        <w:tc>
          <w:tcPr>
            <w:tcW w:w="1872" w:type="dxa"/>
            <w:tcBorders>
              <w:bottom w:val="single" w:sz="6" w:space="0" w:color="auto"/>
            </w:tcBorders>
          </w:tcPr>
          <w:p w14:paraId="3B6BB177" w14:textId="77777777" w:rsidR="00DA719E" w:rsidRPr="002004BE" w:rsidRDefault="00DA719E" w:rsidP="002A46F4">
            <w:pPr>
              <w:pStyle w:val="DefaultText"/>
              <w:rPr>
                <w:sz w:val="20"/>
              </w:rPr>
            </w:pPr>
          </w:p>
        </w:tc>
        <w:tc>
          <w:tcPr>
            <w:tcW w:w="1254" w:type="dxa"/>
            <w:tcBorders>
              <w:bottom w:val="single" w:sz="6" w:space="0" w:color="auto"/>
            </w:tcBorders>
          </w:tcPr>
          <w:p w14:paraId="3B6BB178" w14:textId="77777777" w:rsidR="00DA719E" w:rsidRPr="002004BE" w:rsidRDefault="00DA719E" w:rsidP="002A46F4">
            <w:pPr>
              <w:pStyle w:val="DefaultText"/>
              <w:rPr>
                <w:sz w:val="20"/>
              </w:rPr>
            </w:pPr>
          </w:p>
        </w:tc>
        <w:tc>
          <w:tcPr>
            <w:tcW w:w="1254" w:type="dxa"/>
            <w:tcBorders>
              <w:bottom w:val="single" w:sz="6" w:space="0" w:color="auto"/>
            </w:tcBorders>
          </w:tcPr>
          <w:p w14:paraId="3B6BB179" w14:textId="77777777" w:rsidR="00DA719E" w:rsidRPr="002004BE" w:rsidRDefault="00DA719E" w:rsidP="002A46F4">
            <w:pPr>
              <w:pStyle w:val="DefaultText"/>
              <w:rPr>
                <w:sz w:val="20"/>
              </w:rPr>
            </w:pPr>
          </w:p>
        </w:tc>
        <w:tc>
          <w:tcPr>
            <w:tcW w:w="1254" w:type="dxa"/>
            <w:tcBorders>
              <w:bottom w:val="single" w:sz="6" w:space="0" w:color="auto"/>
            </w:tcBorders>
          </w:tcPr>
          <w:p w14:paraId="3B6BB17A" w14:textId="77777777" w:rsidR="00DA719E" w:rsidRPr="002004BE" w:rsidRDefault="00DA719E" w:rsidP="00E57F93">
            <w:pPr>
              <w:spacing w:line="240" w:lineRule="auto"/>
              <w:jc w:val="center"/>
              <w:rPr>
                <w:sz w:val="20"/>
                <w:szCs w:val="20"/>
              </w:rPr>
            </w:pPr>
            <w:r w:rsidRPr="002004BE">
              <w:rPr>
                <w:rFonts w:ascii="Arial" w:hAnsi="Arial"/>
                <w:b/>
                <w:sz w:val="20"/>
                <w:szCs w:val="20"/>
              </w:rPr>
              <w:t xml:space="preserve">( 1 of </w:t>
            </w:r>
            <w:r>
              <w:rPr>
                <w:rFonts w:ascii="Arial" w:hAnsi="Arial"/>
                <w:b/>
                <w:sz w:val="20"/>
                <w:szCs w:val="20"/>
              </w:rPr>
              <w:t>8</w:t>
            </w:r>
            <w:r w:rsidRPr="002004BE">
              <w:rPr>
                <w:rFonts w:ascii="Arial" w:hAnsi="Arial"/>
                <w:b/>
                <w:sz w:val="20"/>
                <w:szCs w:val="20"/>
              </w:rPr>
              <w:t>)</w:t>
            </w:r>
          </w:p>
        </w:tc>
        <w:tc>
          <w:tcPr>
            <w:tcW w:w="1011" w:type="dxa"/>
            <w:tcBorders>
              <w:bottom w:val="single" w:sz="6" w:space="0" w:color="auto"/>
            </w:tcBorders>
          </w:tcPr>
          <w:p w14:paraId="3B6BB17B" w14:textId="77777777" w:rsidR="00DA719E" w:rsidRPr="002004BE" w:rsidRDefault="00DA719E" w:rsidP="002A46F4">
            <w:pPr>
              <w:pStyle w:val="DefaultText1"/>
              <w:jc w:val="right"/>
              <w:rPr>
                <w:sz w:val="20"/>
              </w:rPr>
            </w:pPr>
            <w:r w:rsidRPr="002004BE">
              <w:rPr>
                <w:rStyle w:val="InitialStyle"/>
                <w:rFonts w:ascii="Arial" w:hAnsi="Arial"/>
                <w:b/>
                <w:sz w:val="20"/>
              </w:rPr>
              <w:t>Page           Page</w:t>
            </w:r>
            <w:r w:rsidRPr="002004BE">
              <w:rPr>
                <w:rFonts w:ascii="Arial" w:hAnsi="Arial"/>
                <w:b/>
                <w:sz w:val="20"/>
              </w:rPr>
              <w:t xml:space="preserve"> </w:t>
            </w:r>
          </w:p>
        </w:tc>
        <w:tc>
          <w:tcPr>
            <w:tcW w:w="1098" w:type="dxa"/>
            <w:tcBorders>
              <w:bottom w:val="single" w:sz="6" w:space="0" w:color="auto"/>
            </w:tcBorders>
          </w:tcPr>
          <w:p w14:paraId="3B6BB17C" w14:textId="77777777" w:rsidR="00DA719E" w:rsidRPr="002004BE" w:rsidRDefault="00DA719E" w:rsidP="002A46F4">
            <w:pPr>
              <w:pStyle w:val="DefaultText1"/>
              <w:pBdr>
                <w:right w:val="single" w:sz="4" w:space="4" w:color="auto"/>
              </w:pBdr>
              <w:rPr>
                <w:rFonts w:ascii="Arial" w:hAnsi="Arial"/>
                <w:b/>
                <w:sz w:val="20"/>
              </w:rPr>
            </w:pPr>
            <w:r w:rsidRPr="002004BE">
              <w:rPr>
                <w:rFonts w:ascii="Arial" w:hAnsi="Arial"/>
                <w:b/>
                <w:sz w:val="20"/>
              </w:rPr>
              <w:t>363.230</w:t>
            </w:r>
          </w:p>
          <w:p w14:paraId="3B6BB17D" w14:textId="77777777" w:rsidR="00DA719E" w:rsidRPr="002004BE" w:rsidRDefault="00DA719E" w:rsidP="002A46F4">
            <w:pPr>
              <w:pStyle w:val="DefaultText1"/>
              <w:rPr>
                <w:sz w:val="20"/>
              </w:rPr>
            </w:pPr>
          </w:p>
        </w:tc>
      </w:tr>
    </w:tbl>
    <w:p w14:paraId="3B6BB17F" w14:textId="77777777" w:rsidR="00DA719E" w:rsidRPr="002004BE" w:rsidRDefault="00DA719E" w:rsidP="002A46F4">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sz w:val="20"/>
          <w:u w:val="single"/>
        </w:rPr>
      </w:pPr>
    </w:p>
    <w:p w14:paraId="3B6BB180" w14:textId="77777777" w:rsidR="00DA719E" w:rsidRPr="003C1372" w:rsidRDefault="00DA719E" w:rsidP="002A46F4">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rPr>
      </w:pPr>
      <w:r w:rsidRPr="003C1372">
        <w:rPr>
          <w:rStyle w:val="InitialStyle"/>
          <w:rFonts w:ascii="Times New Roman" w:hAnsi="Times New Roman"/>
          <w:sz w:val="22"/>
          <w:u w:val="single"/>
        </w:rPr>
        <w:t>363.230:</w:t>
      </w:r>
      <w:r w:rsidRPr="003C1372">
        <w:rPr>
          <w:rStyle w:val="InitialStyle"/>
          <w:rFonts w:ascii="Times New Roman" w:hAnsi="Times New Roman"/>
          <w:sz w:val="22"/>
          <w:u w:val="single"/>
        </w:rPr>
        <w:tab/>
        <w:t>Excluded Income</w:t>
      </w:r>
    </w:p>
    <w:p w14:paraId="3B6BB181" w14:textId="77777777" w:rsidR="00DA719E" w:rsidRPr="003C1372" w:rsidRDefault="00DA719E" w:rsidP="002A46F4">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14:paraId="3B6BB182" w14:textId="77777777" w:rsidR="00DA719E" w:rsidRPr="003B76BD" w:rsidRDefault="00DA719E" w:rsidP="002A46F4">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rPr>
      </w:pPr>
      <w:r w:rsidRPr="003C1372">
        <w:rPr>
          <w:rStyle w:val="InitialStyle"/>
          <w:rFonts w:ascii="Times New Roman" w:hAnsi="Times New Roman"/>
          <w:sz w:val="22"/>
        </w:rPr>
        <w:tab/>
      </w:r>
      <w:r w:rsidRPr="003B76BD">
        <w:rPr>
          <w:rStyle w:val="InitialStyle"/>
          <w:rFonts w:ascii="Times New Roman" w:hAnsi="Times New Roman"/>
          <w:sz w:val="22"/>
        </w:rPr>
        <w:t>The following kinds of income will be excluded when determining a household’s eligibility and benefit level.</w:t>
      </w:r>
    </w:p>
    <w:p w14:paraId="3B6BB183" w14:textId="77777777" w:rsidR="00DA719E" w:rsidRPr="003B76BD" w:rsidRDefault="00DA719E" w:rsidP="002A46F4">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14:paraId="3B6BB184" w14:textId="77777777" w:rsidR="00DA719E" w:rsidRPr="003B76BD" w:rsidRDefault="00DA719E" w:rsidP="002A46F4">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rPr>
      </w:pPr>
      <w:r w:rsidRPr="003B76BD">
        <w:rPr>
          <w:rStyle w:val="InitialStyle"/>
          <w:rFonts w:ascii="Times New Roman" w:hAnsi="Times New Roman"/>
          <w:sz w:val="22"/>
        </w:rPr>
        <w:tab/>
        <w:t>(A)</w:t>
      </w:r>
      <w:r w:rsidRPr="003B76BD">
        <w:rPr>
          <w:rStyle w:val="InitialStyle"/>
          <w:rFonts w:ascii="Times New Roman" w:hAnsi="Times New Roman"/>
          <w:sz w:val="22"/>
        </w:rPr>
        <w:tab/>
      </w:r>
      <w:r w:rsidRPr="003B76BD">
        <w:rPr>
          <w:rStyle w:val="InitialStyle"/>
          <w:rFonts w:ascii="Times New Roman" w:hAnsi="Times New Roman"/>
          <w:sz w:val="22"/>
          <w:u w:val="single"/>
        </w:rPr>
        <w:t>In-Kind Income and</w:t>
      </w:r>
      <w:r w:rsidRPr="003B76BD">
        <w:rPr>
          <w:rStyle w:val="InitialStyle"/>
          <w:rFonts w:ascii="Times New Roman" w:hAnsi="Times New Roman"/>
          <w:sz w:val="22"/>
          <w:u w:val="single"/>
          <w:shd w:val="clear" w:color="auto" w:fill="FFFFFF"/>
        </w:rPr>
        <w:t xml:space="preserve"> Cash Contributions</w:t>
      </w:r>
    </w:p>
    <w:p w14:paraId="3B6BB185" w14:textId="77777777" w:rsidR="00DA719E" w:rsidRPr="003B76BD" w:rsidRDefault="00DA719E" w:rsidP="002A46F4">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14:paraId="3B6BB186" w14:textId="77777777" w:rsidR="00DA719E" w:rsidRPr="003B76BD" w:rsidRDefault="00DA719E" w:rsidP="002A46F4">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rPr>
      </w:pPr>
      <w:r w:rsidRPr="003B76BD">
        <w:rPr>
          <w:rStyle w:val="InitialStyle"/>
          <w:rFonts w:ascii="Times New Roman" w:hAnsi="Times New Roman"/>
          <w:sz w:val="22"/>
        </w:rPr>
        <w:tab/>
      </w:r>
      <w:r w:rsidRPr="003B76BD">
        <w:rPr>
          <w:rStyle w:val="InitialStyle"/>
          <w:rFonts w:ascii="Times New Roman" w:hAnsi="Times New Roman"/>
          <w:sz w:val="22"/>
        </w:rPr>
        <w:tab/>
        <w:t>Any gain or benefit not in the form of money and provided directly to the household is excluded from income. For example, meals, clothing, public housing, or produce from a garden</w:t>
      </w:r>
      <w:r w:rsidRPr="003B76BD">
        <w:rPr>
          <w:rStyle w:val="InitialStyle"/>
          <w:rFonts w:ascii="Times New Roman" w:hAnsi="Times New Roman"/>
          <w:strike/>
          <w:sz w:val="22"/>
        </w:rPr>
        <w:t xml:space="preserve"> </w:t>
      </w:r>
      <w:r w:rsidRPr="003B76BD">
        <w:rPr>
          <w:rStyle w:val="InitialStyle"/>
          <w:rFonts w:ascii="Times New Roman" w:hAnsi="Times New Roman"/>
          <w:sz w:val="22"/>
        </w:rPr>
        <w:t>would be excluded from income.</w:t>
      </w:r>
    </w:p>
    <w:p w14:paraId="3B6BB187" w14:textId="77777777" w:rsidR="00DA719E" w:rsidRPr="003B76BD" w:rsidRDefault="00DA719E" w:rsidP="002A46F4">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rPr>
      </w:pPr>
    </w:p>
    <w:p w14:paraId="3B6BB188" w14:textId="77777777" w:rsidR="00DA719E" w:rsidRPr="003B76BD" w:rsidRDefault="00DA719E" w:rsidP="002A46F4">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color w:val="FF0000"/>
          <w:sz w:val="22"/>
        </w:rPr>
      </w:pPr>
      <w:r w:rsidRPr="003B76BD">
        <w:rPr>
          <w:rStyle w:val="InitialStyle"/>
          <w:rFonts w:ascii="Times New Roman" w:hAnsi="Times New Roman"/>
          <w:sz w:val="22"/>
        </w:rPr>
        <w:tab/>
      </w:r>
      <w:r w:rsidRPr="003B76BD">
        <w:rPr>
          <w:rStyle w:val="InitialStyle"/>
          <w:rFonts w:ascii="Times New Roman" w:hAnsi="Times New Roman"/>
          <w:sz w:val="22"/>
        </w:rPr>
        <w:tab/>
      </w:r>
      <w:r w:rsidRPr="003B76BD">
        <w:rPr>
          <w:rStyle w:val="InitialStyle"/>
          <w:rFonts w:ascii="Times New Roman" w:hAnsi="Times New Roman"/>
          <w:sz w:val="22"/>
          <w:shd w:val="clear" w:color="auto" w:fill="FFFFFF"/>
        </w:rPr>
        <w:t xml:space="preserve">Any cash contributions from a non-legally responsible person (i.e., someone without a court order or other binding agreement) that are restricted for a specific purpose and provide for a portion of any rent or mortgage, fuel, utilities and/or food or other needs are excluded from income.  </w:t>
      </w:r>
    </w:p>
    <w:p w14:paraId="3B6BB189" w14:textId="77777777" w:rsidR="00DA719E" w:rsidRPr="003B76BD" w:rsidRDefault="00DA719E" w:rsidP="002A46F4">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14:paraId="3B6BB18A" w14:textId="77777777" w:rsidR="00DA719E" w:rsidRPr="003C1372" w:rsidRDefault="00DA719E" w:rsidP="002A46F4">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rPr>
      </w:pPr>
      <w:r w:rsidRPr="003B76BD">
        <w:rPr>
          <w:rStyle w:val="InitialStyle"/>
          <w:rFonts w:ascii="Times New Roman" w:hAnsi="Times New Roman"/>
          <w:sz w:val="22"/>
        </w:rPr>
        <w:tab/>
        <w:t>(B)</w:t>
      </w:r>
      <w:r w:rsidRPr="003B76BD">
        <w:rPr>
          <w:rStyle w:val="InitialStyle"/>
          <w:rFonts w:ascii="Times New Roman" w:hAnsi="Times New Roman"/>
          <w:sz w:val="22"/>
        </w:rPr>
        <w:tab/>
      </w:r>
      <w:r w:rsidRPr="003B76BD">
        <w:rPr>
          <w:rStyle w:val="InitialStyle"/>
          <w:rFonts w:ascii="Times New Roman" w:hAnsi="Times New Roman"/>
          <w:sz w:val="22"/>
          <w:u w:val="single"/>
        </w:rPr>
        <w:t>Vendor Payments</w:t>
      </w:r>
    </w:p>
    <w:p w14:paraId="3B6BB18B" w14:textId="77777777" w:rsidR="00DA719E" w:rsidRPr="003C1372" w:rsidRDefault="00DA719E" w:rsidP="002A46F4">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14:paraId="3B6BB18C" w14:textId="77777777" w:rsidR="00DA719E" w:rsidRPr="003C1372" w:rsidRDefault="00DA719E" w:rsidP="002A46F4">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rPr>
      </w:pPr>
      <w:r w:rsidRPr="003C1372">
        <w:rPr>
          <w:rStyle w:val="InitialStyle"/>
          <w:rFonts w:ascii="Times New Roman" w:hAnsi="Times New Roman"/>
          <w:sz w:val="22"/>
        </w:rPr>
        <w:tab/>
      </w:r>
      <w:r w:rsidRPr="003C1372">
        <w:rPr>
          <w:rStyle w:val="InitialStyle"/>
          <w:rFonts w:ascii="Times New Roman" w:hAnsi="Times New Roman"/>
          <w:sz w:val="22"/>
        </w:rPr>
        <w:tab/>
        <w:t>A vendor payment is a money payment that is paid to a third party for a household expense.</w:t>
      </w:r>
    </w:p>
    <w:p w14:paraId="3B6BB18D" w14:textId="77777777" w:rsidR="00DA719E" w:rsidRPr="003C1372" w:rsidRDefault="00DA719E" w:rsidP="002A46F4">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14:paraId="3B6BB18E" w14:textId="77777777" w:rsidR="00DA719E" w:rsidRPr="003B76BD" w:rsidRDefault="00DA719E" w:rsidP="002A46F4">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rPr>
      </w:pPr>
      <w:r w:rsidRPr="003C1372">
        <w:rPr>
          <w:rStyle w:val="InitialStyle"/>
          <w:rFonts w:ascii="Times New Roman" w:hAnsi="Times New Roman"/>
          <w:sz w:val="22"/>
        </w:rPr>
        <w:tab/>
      </w:r>
      <w:r w:rsidRPr="003C1372">
        <w:rPr>
          <w:rStyle w:val="InitialStyle"/>
          <w:rFonts w:ascii="Times New Roman" w:hAnsi="Times New Roman"/>
          <w:sz w:val="22"/>
        </w:rPr>
        <w:tab/>
      </w:r>
      <w:r w:rsidRPr="003B76BD">
        <w:rPr>
          <w:rStyle w:val="InitialStyle"/>
          <w:rFonts w:ascii="Times New Roman" w:hAnsi="Times New Roman"/>
          <w:sz w:val="22"/>
        </w:rPr>
        <w:t>A vendor payment is excluded from income whenever a person or organization outside the household uses its own funds to make a direct payment to a household’s creditors or to a person or organization providing a service to the household. The following are examples of excluded vendor payments:</w:t>
      </w:r>
    </w:p>
    <w:p w14:paraId="3B6BB18F" w14:textId="77777777" w:rsidR="00DA719E" w:rsidRPr="003B76BD" w:rsidRDefault="00DA719E" w:rsidP="002A46F4">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14:paraId="3B6BB190" w14:textId="77777777" w:rsidR="00DA719E" w:rsidRPr="003B76BD" w:rsidRDefault="00DA719E" w:rsidP="002A46F4">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r w:rsidRPr="003B76BD">
        <w:rPr>
          <w:rStyle w:val="InitialStyle"/>
          <w:rFonts w:ascii="Times New Roman" w:hAnsi="Times New Roman"/>
          <w:sz w:val="22"/>
        </w:rPr>
        <w:tab/>
      </w:r>
      <w:r w:rsidRPr="003B76BD">
        <w:rPr>
          <w:rStyle w:val="InitialStyle"/>
          <w:rFonts w:ascii="Times New Roman" w:hAnsi="Times New Roman"/>
          <w:sz w:val="22"/>
        </w:rPr>
        <w:tab/>
        <w:t>(1)</w:t>
      </w:r>
      <w:r w:rsidRPr="003B76BD">
        <w:rPr>
          <w:rStyle w:val="InitialStyle"/>
          <w:rFonts w:ascii="Times New Roman" w:hAnsi="Times New Roman"/>
          <w:sz w:val="22"/>
        </w:rPr>
        <w:tab/>
        <w:t xml:space="preserve">If a relative or friend who is not a household member pays the household’s rent from his or her own funds directly to a </w:t>
      </w:r>
      <w:proofErr w:type="gramStart"/>
      <w:r w:rsidRPr="003B76BD">
        <w:rPr>
          <w:rStyle w:val="InitialStyle"/>
          <w:rFonts w:ascii="Times New Roman" w:hAnsi="Times New Roman"/>
          <w:sz w:val="22"/>
        </w:rPr>
        <w:t>landlord;</w:t>
      </w:r>
      <w:proofErr w:type="gramEnd"/>
    </w:p>
    <w:p w14:paraId="3B6BB191" w14:textId="77777777" w:rsidR="00DA719E" w:rsidRPr="003B76BD" w:rsidRDefault="00DA719E" w:rsidP="002A46F4">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14:paraId="3B6BB192" w14:textId="77777777" w:rsidR="00DA719E" w:rsidRPr="003B76BD" w:rsidRDefault="00DA719E" w:rsidP="002A46F4">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r w:rsidRPr="003B76BD">
        <w:rPr>
          <w:rStyle w:val="InitialStyle"/>
          <w:rFonts w:ascii="Times New Roman" w:hAnsi="Times New Roman"/>
          <w:sz w:val="22"/>
        </w:rPr>
        <w:tab/>
      </w:r>
      <w:r w:rsidRPr="003B76BD">
        <w:rPr>
          <w:rStyle w:val="InitialStyle"/>
          <w:rFonts w:ascii="Times New Roman" w:hAnsi="Times New Roman"/>
          <w:sz w:val="22"/>
        </w:rPr>
        <w:tab/>
        <w:t>(2)</w:t>
      </w:r>
      <w:r w:rsidRPr="003B76BD">
        <w:rPr>
          <w:rStyle w:val="InitialStyle"/>
          <w:rFonts w:ascii="Times New Roman" w:hAnsi="Times New Roman"/>
          <w:sz w:val="22"/>
        </w:rPr>
        <w:tab/>
        <w:t xml:space="preserve">Rent or mortgage payments made to landlords or mortgagees by the Department of Housing and Urban Development (HUD), or by state or local housing authorities on behalf of a household, including </w:t>
      </w:r>
      <w:r w:rsidRPr="003B76BD">
        <w:rPr>
          <w:rStyle w:val="InitialStyle"/>
          <w:rFonts w:ascii="Times New Roman" w:hAnsi="Times New Roman"/>
          <w:sz w:val="22"/>
          <w:shd w:val="clear" w:color="auto" w:fill="FFFFFF"/>
        </w:rPr>
        <w:t xml:space="preserve">utility allowances paid under such </w:t>
      </w:r>
      <w:proofErr w:type="gramStart"/>
      <w:r w:rsidRPr="003B76BD">
        <w:rPr>
          <w:rStyle w:val="InitialStyle"/>
          <w:rFonts w:ascii="Times New Roman" w:hAnsi="Times New Roman"/>
          <w:sz w:val="22"/>
          <w:shd w:val="clear" w:color="auto" w:fill="FFFFFF"/>
        </w:rPr>
        <w:t>programs</w:t>
      </w:r>
      <w:r w:rsidRPr="003B76BD">
        <w:rPr>
          <w:rStyle w:val="InitialStyle"/>
          <w:rFonts w:ascii="Times New Roman" w:hAnsi="Times New Roman"/>
          <w:sz w:val="22"/>
        </w:rPr>
        <w:t>;</w:t>
      </w:r>
      <w:proofErr w:type="gramEnd"/>
    </w:p>
    <w:p w14:paraId="3B6BB193" w14:textId="77777777" w:rsidR="00DA719E" w:rsidRPr="003B76BD" w:rsidRDefault="00DA719E" w:rsidP="002A46F4">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14:paraId="3B6BB194" w14:textId="77777777" w:rsidR="00DA719E" w:rsidRPr="003B76BD" w:rsidRDefault="00DA719E" w:rsidP="002A46F4">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trike/>
          <w:sz w:val="22"/>
        </w:rPr>
      </w:pPr>
      <w:r w:rsidRPr="003B76BD">
        <w:rPr>
          <w:rStyle w:val="InitialStyle"/>
          <w:rFonts w:ascii="Times New Roman" w:hAnsi="Times New Roman"/>
          <w:sz w:val="22"/>
        </w:rPr>
        <w:tab/>
      </w:r>
      <w:r w:rsidRPr="003B76BD">
        <w:rPr>
          <w:rStyle w:val="InitialStyle"/>
          <w:rFonts w:ascii="Times New Roman" w:hAnsi="Times New Roman"/>
          <w:sz w:val="22"/>
        </w:rPr>
        <w:tab/>
        <w:t>(3)</w:t>
      </w:r>
      <w:r w:rsidRPr="003B76BD">
        <w:rPr>
          <w:rStyle w:val="InitialStyle"/>
          <w:rFonts w:ascii="Times New Roman" w:hAnsi="Times New Roman"/>
          <w:sz w:val="22"/>
        </w:rPr>
        <w:tab/>
        <w:t xml:space="preserve">Payments made under the Emergency Assistance (EA) </w:t>
      </w:r>
      <w:proofErr w:type="gramStart"/>
      <w:r w:rsidRPr="003B76BD">
        <w:rPr>
          <w:rStyle w:val="InitialStyle"/>
          <w:rFonts w:ascii="Times New Roman" w:hAnsi="Times New Roman"/>
          <w:sz w:val="22"/>
        </w:rPr>
        <w:t>program;</w:t>
      </w:r>
      <w:proofErr w:type="gramEnd"/>
      <w:r w:rsidRPr="003B76BD">
        <w:rPr>
          <w:rStyle w:val="InitialStyle"/>
          <w:rFonts w:ascii="Times New Roman" w:hAnsi="Times New Roman"/>
          <w:sz w:val="22"/>
        </w:rPr>
        <w:t xml:space="preserve"> </w:t>
      </w:r>
    </w:p>
    <w:p w14:paraId="3B6BB195" w14:textId="77777777" w:rsidR="00DA719E" w:rsidRPr="003B76BD" w:rsidRDefault="00DA719E" w:rsidP="002A46F4">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r w:rsidRPr="003B76BD">
        <w:rPr>
          <w:rStyle w:val="InitialStyle"/>
          <w:rFonts w:ascii="Times New Roman" w:hAnsi="Times New Roman"/>
          <w:sz w:val="22"/>
        </w:rPr>
        <w:tab/>
      </w:r>
      <w:r w:rsidRPr="003B76BD">
        <w:rPr>
          <w:rStyle w:val="InitialStyle"/>
          <w:rFonts w:ascii="Times New Roman" w:hAnsi="Times New Roman"/>
          <w:sz w:val="22"/>
        </w:rPr>
        <w:tab/>
      </w:r>
    </w:p>
    <w:p w14:paraId="3B6BB196" w14:textId="77777777" w:rsidR="00DA719E" w:rsidRPr="003B76BD" w:rsidRDefault="00DA719E" w:rsidP="002A46F4">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r w:rsidRPr="003B76BD">
        <w:rPr>
          <w:rStyle w:val="InitialStyle"/>
          <w:rFonts w:ascii="Times New Roman" w:hAnsi="Times New Roman"/>
          <w:sz w:val="22"/>
        </w:rPr>
        <w:tab/>
      </w:r>
      <w:r w:rsidRPr="003B76BD">
        <w:rPr>
          <w:rStyle w:val="InitialStyle"/>
          <w:rFonts w:ascii="Times New Roman" w:hAnsi="Times New Roman"/>
          <w:sz w:val="22"/>
        </w:rPr>
        <w:tab/>
        <w:t>(4)</w:t>
      </w:r>
      <w:r w:rsidRPr="003B76BD">
        <w:rPr>
          <w:rStyle w:val="InitialStyle"/>
          <w:rFonts w:ascii="Times New Roman" w:hAnsi="Times New Roman"/>
          <w:sz w:val="22"/>
        </w:rPr>
        <w:tab/>
        <w:t>Payments for household expenses made to a third party and not legally owed to the household. The following are examples of such excluded vendor payments:</w:t>
      </w:r>
    </w:p>
    <w:p w14:paraId="3B6BB197" w14:textId="77777777" w:rsidR="00DA719E" w:rsidRPr="003B76BD" w:rsidRDefault="00DA719E" w:rsidP="002A46F4">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14:paraId="3B6BB198" w14:textId="77777777" w:rsidR="00DA719E" w:rsidRPr="003B76BD" w:rsidRDefault="00DA719E" w:rsidP="00643789">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3B76BD">
        <w:rPr>
          <w:rStyle w:val="InitialStyle"/>
          <w:rFonts w:ascii="Times New Roman" w:hAnsi="Times New Roman"/>
          <w:sz w:val="22"/>
        </w:rPr>
        <w:tab/>
      </w:r>
      <w:r w:rsidRPr="003B76BD">
        <w:rPr>
          <w:rStyle w:val="InitialStyle"/>
          <w:rFonts w:ascii="Times New Roman" w:hAnsi="Times New Roman"/>
          <w:sz w:val="22"/>
        </w:rPr>
        <w:tab/>
      </w:r>
      <w:r w:rsidRPr="003B76BD">
        <w:rPr>
          <w:rStyle w:val="InitialStyle"/>
          <w:rFonts w:ascii="Times New Roman" w:hAnsi="Times New Roman"/>
          <w:sz w:val="22"/>
        </w:rPr>
        <w:tab/>
        <w:t>(a)</w:t>
      </w:r>
      <w:r w:rsidRPr="003B76BD">
        <w:rPr>
          <w:rStyle w:val="InitialStyle"/>
          <w:rFonts w:ascii="Times New Roman" w:hAnsi="Times New Roman"/>
          <w:sz w:val="22"/>
        </w:rPr>
        <w:tab/>
        <w:t xml:space="preserve">If an employer pays an employee’s rent directly to the landlord in addition to paying the employee his or her regular wages, the rent payment shall be considered an excluded vendor payment. </w:t>
      </w:r>
    </w:p>
    <w:p w14:paraId="3B6BB199" w14:textId="77777777" w:rsidR="00DA719E" w:rsidRPr="003C1372" w:rsidRDefault="00DA719E" w:rsidP="002A46F4">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3B76BD">
        <w:rPr>
          <w:rStyle w:val="InitialStyle"/>
          <w:rFonts w:ascii="Times New Roman" w:hAnsi="Times New Roman"/>
          <w:sz w:val="22"/>
        </w:rPr>
        <w:tab/>
      </w:r>
      <w:r w:rsidRPr="003B76BD">
        <w:rPr>
          <w:rStyle w:val="InitialStyle"/>
          <w:rFonts w:ascii="Times New Roman" w:hAnsi="Times New Roman"/>
          <w:sz w:val="22"/>
        </w:rPr>
        <w:tab/>
      </w:r>
      <w:r w:rsidRPr="003B76BD">
        <w:rPr>
          <w:rStyle w:val="InitialStyle"/>
          <w:rFonts w:ascii="Times New Roman" w:hAnsi="Times New Roman"/>
          <w:sz w:val="22"/>
        </w:rPr>
        <w:tab/>
      </w:r>
      <w:r w:rsidRPr="003B76BD">
        <w:rPr>
          <w:rStyle w:val="InitialStyle"/>
          <w:rFonts w:ascii="Times New Roman" w:hAnsi="Times New Roman"/>
          <w:sz w:val="22"/>
        </w:rPr>
        <w:tab/>
      </w:r>
      <w:r w:rsidRPr="003B76BD">
        <w:rPr>
          <w:rStyle w:val="InitialStyle"/>
          <w:rFonts w:ascii="Times New Roman" w:hAnsi="Times New Roman"/>
          <w:sz w:val="22"/>
        </w:rPr>
        <w:br/>
        <w:t>If the employer provides housing to an employee, the value of the housing shall also be an excluded vendor payment:</w:t>
      </w:r>
    </w:p>
    <w:p w14:paraId="3B6BB19A" w14:textId="77777777" w:rsidR="00DA719E" w:rsidRPr="003C1372" w:rsidRDefault="00DA719E" w:rsidP="002A46F4">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p>
    <w:p w14:paraId="3B6BB19B" w14:textId="77777777" w:rsidR="00DA719E" w:rsidRDefault="00DA719E" w:rsidP="002A46F4">
      <w:pPr>
        <w:spacing w:line="240" w:lineRule="auto"/>
      </w:pPr>
      <w:r>
        <w:br/>
      </w:r>
      <w:r>
        <w:br/>
      </w:r>
      <w:r>
        <w:br/>
      </w:r>
      <w:r>
        <w:br/>
      </w:r>
    </w:p>
    <w:tbl>
      <w:tblPr>
        <w:tblW w:w="10642" w:type="dxa"/>
        <w:tblInd w:w="120" w:type="dxa"/>
        <w:tblLayout w:type="fixed"/>
        <w:tblCellMar>
          <w:left w:w="120" w:type="dxa"/>
          <w:right w:w="120" w:type="dxa"/>
        </w:tblCellMar>
        <w:tblLook w:val="0000" w:firstRow="0" w:lastRow="0" w:firstColumn="0" w:lastColumn="0" w:noHBand="0" w:noVBand="0"/>
      </w:tblPr>
      <w:tblGrid>
        <w:gridCol w:w="1800"/>
        <w:gridCol w:w="1099"/>
        <w:gridCol w:w="1872"/>
        <w:gridCol w:w="1254"/>
        <w:gridCol w:w="1254"/>
        <w:gridCol w:w="1254"/>
        <w:gridCol w:w="1011"/>
        <w:gridCol w:w="1098"/>
      </w:tblGrid>
      <w:tr w:rsidR="00DA719E" w14:paraId="3B6BB19D" w14:textId="77777777" w:rsidTr="00B74FF7">
        <w:trPr>
          <w:cantSplit/>
          <w:trHeight w:hRule="exact" w:val="259"/>
        </w:trPr>
        <w:tc>
          <w:tcPr>
            <w:tcW w:w="10642" w:type="dxa"/>
            <w:gridSpan w:val="8"/>
          </w:tcPr>
          <w:p w14:paraId="3B6BB19C" w14:textId="77777777" w:rsidR="00DA719E" w:rsidRPr="003B76BD" w:rsidRDefault="00DA719E" w:rsidP="002A46F4">
            <w:pPr>
              <w:pStyle w:val="DefaultText1"/>
              <w:jc w:val="center"/>
              <w:rPr>
                <w:sz w:val="20"/>
              </w:rPr>
            </w:pPr>
            <w:r w:rsidRPr="003B76BD">
              <w:rPr>
                <w:rStyle w:val="InitialStyle"/>
                <w:rFonts w:ascii="Arial" w:hAnsi="Arial"/>
                <w:b/>
                <w:sz w:val="20"/>
              </w:rPr>
              <w:lastRenderedPageBreak/>
              <w:t>106 CMR: Department of Transitional Assistance</w:t>
            </w:r>
          </w:p>
        </w:tc>
      </w:tr>
      <w:tr w:rsidR="00DA719E" w14:paraId="3B6BB1A2" w14:textId="77777777" w:rsidTr="00B74FF7">
        <w:trPr>
          <w:cantSplit/>
          <w:trHeight w:hRule="exact" w:val="259"/>
        </w:trPr>
        <w:tc>
          <w:tcPr>
            <w:tcW w:w="2899" w:type="dxa"/>
            <w:gridSpan w:val="2"/>
            <w:tcBorders>
              <w:top w:val="single" w:sz="6" w:space="0" w:color="auto"/>
            </w:tcBorders>
          </w:tcPr>
          <w:p w14:paraId="3B6BB19E" w14:textId="5C4A97C2" w:rsidR="00DA719E" w:rsidRPr="003B76BD" w:rsidRDefault="00DA719E" w:rsidP="003B76BD">
            <w:pPr>
              <w:pStyle w:val="DefaultText1"/>
              <w:rPr>
                <w:sz w:val="20"/>
              </w:rPr>
            </w:pPr>
            <w:r w:rsidRPr="003B76BD">
              <w:rPr>
                <w:rStyle w:val="InitialStyle"/>
                <w:rFonts w:ascii="Arial" w:hAnsi="Arial"/>
                <w:b/>
                <w:sz w:val="20"/>
              </w:rPr>
              <w:t>Trans. by S.L. 1</w:t>
            </w:r>
            <w:r w:rsidR="00503527">
              <w:rPr>
                <w:rStyle w:val="InitialStyle"/>
                <w:rFonts w:ascii="Arial" w:hAnsi="Arial"/>
                <w:b/>
                <w:sz w:val="20"/>
              </w:rPr>
              <w:t>407</w:t>
            </w:r>
          </w:p>
        </w:tc>
        <w:tc>
          <w:tcPr>
            <w:tcW w:w="5634" w:type="dxa"/>
            <w:gridSpan w:val="4"/>
            <w:tcBorders>
              <w:top w:val="single" w:sz="6" w:space="0" w:color="auto"/>
            </w:tcBorders>
          </w:tcPr>
          <w:p w14:paraId="3B6BB19F" w14:textId="77777777" w:rsidR="00DA719E" w:rsidRPr="003B76BD" w:rsidRDefault="00DA719E" w:rsidP="002A46F4">
            <w:pPr>
              <w:pStyle w:val="DefaultText"/>
              <w:rPr>
                <w:sz w:val="20"/>
              </w:rPr>
            </w:pPr>
          </w:p>
        </w:tc>
        <w:tc>
          <w:tcPr>
            <w:tcW w:w="1011" w:type="dxa"/>
            <w:tcBorders>
              <w:top w:val="single" w:sz="6" w:space="0" w:color="auto"/>
            </w:tcBorders>
          </w:tcPr>
          <w:p w14:paraId="3B6BB1A0" w14:textId="77777777" w:rsidR="00DA719E" w:rsidRPr="003B76BD" w:rsidRDefault="00DA719E" w:rsidP="002A46F4">
            <w:pPr>
              <w:pStyle w:val="DefaultText"/>
              <w:rPr>
                <w:sz w:val="20"/>
              </w:rPr>
            </w:pPr>
          </w:p>
        </w:tc>
        <w:tc>
          <w:tcPr>
            <w:tcW w:w="1098" w:type="dxa"/>
            <w:tcBorders>
              <w:top w:val="single" w:sz="6" w:space="0" w:color="auto"/>
            </w:tcBorders>
          </w:tcPr>
          <w:p w14:paraId="3B6BB1A1" w14:textId="77777777" w:rsidR="00DA719E" w:rsidRPr="003B76BD" w:rsidRDefault="00DA719E" w:rsidP="002A46F4">
            <w:pPr>
              <w:pStyle w:val="DefaultText"/>
              <w:rPr>
                <w:sz w:val="20"/>
              </w:rPr>
            </w:pPr>
          </w:p>
        </w:tc>
      </w:tr>
      <w:tr w:rsidR="00DA719E" w14:paraId="3B6BB1A6" w14:textId="77777777" w:rsidTr="00B74FF7">
        <w:trPr>
          <w:cantSplit/>
          <w:trHeight w:hRule="exact" w:val="262"/>
        </w:trPr>
        <w:tc>
          <w:tcPr>
            <w:tcW w:w="1800" w:type="dxa"/>
          </w:tcPr>
          <w:p w14:paraId="3B6BB1A3" w14:textId="34ACDE18" w:rsidR="00DA719E" w:rsidRPr="003B76BD" w:rsidRDefault="00DA719E" w:rsidP="002A46F4">
            <w:pPr>
              <w:pStyle w:val="DefaultText"/>
              <w:rPr>
                <w:sz w:val="20"/>
              </w:rPr>
            </w:pPr>
          </w:p>
        </w:tc>
        <w:tc>
          <w:tcPr>
            <w:tcW w:w="7744" w:type="dxa"/>
            <w:gridSpan w:val="6"/>
          </w:tcPr>
          <w:p w14:paraId="3B6BB1A4" w14:textId="77777777" w:rsidR="00DA719E" w:rsidRPr="003B76BD" w:rsidRDefault="00DA719E" w:rsidP="002A46F4">
            <w:pPr>
              <w:pStyle w:val="DefaultText1"/>
              <w:jc w:val="center"/>
              <w:rPr>
                <w:sz w:val="20"/>
              </w:rPr>
            </w:pPr>
            <w:r w:rsidRPr="003B76BD">
              <w:rPr>
                <w:rFonts w:ascii="Arial" w:hAnsi="Arial"/>
                <w:b/>
                <w:sz w:val="20"/>
              </w:rPr>
              <w:t>Supplemental Nutrition Assistance Program</w:t>
            </w:r>
          </w:p>
        </w:tc>
        <w:tc>
          <w:tcPr>
            <w:tcW w:w="1098" w:type="dxa"/>
          </w:tcPr>
          <w:p w14:paraId="3B6BB1A5" w14:textId="77777777" w:rsidR="00DA719E" w:rsidRPr="003B76BD" w:rsidRDefault="00DA719E" w:rsidP="002A46F4">
            <w:pPr>
              <w:pStyle w:val="DefaultText"/>
              <w:rPr>
                <w:sz w:val="20"/>
              </w:rPr>
            </w:pPr>
          </w:p>
        </w:tc>
      </w:tr>
      <w:tr w:rsidR="00DA719E" w14:paraId="3B6BB1AB" w14:textId="77777777" w:rsidTr="00B74FF7">
        <w:trPr>
          <w:cantSplit/>
          <w:trHeight w:hRule="exact" w:val="297"/>
        </w:trPr>
        <w:tc>
          <w:tcPr>
            <w:tcW w:w="2899" w:type="dxa"/>
            <w:gridSpan w:val="2"/>
          </w:tcPr>
          <w:p w14:paraId="3B6BB1A7" w14:textId="77777777" w:rsidR="00DA719E" w:rsidRPr="003B76BD" w:rsidRDefault="00DA719E" w:rsidP="002A46F4">
            <w:pPr>
              <w:pStyle w:val="DefaultText"/>
              <w:rPr>
                <w:sz w:val="20"/>
              </w:rPr>
            </w:pPr>
          </w:p>
        </w:tc>
        <w:tc>
          <w:tcPr>
            <w:tcW w:w="5634" w:type="dxa"/>
            <w:gridSpan w:val="4"/>
          </w:tcPr>
          <w:p w14:paraId="3B6BB1A8" w14:textId="77777777" w:rsidR="00DA719E" w:rsidRPr="003B76BD" w:rsidRDefault="00DA719E" w:rsidP="002A46F4">
            <w:pPr>
              <w:spacing w:line="240" w:lineRule="auto"/>
              <w:jc w:val="center"/>
              <w:rPr>
                <w:sz w:val="20"/>
                <w:szCs w:val="20"/>
              </w:rPr>
            </w:pPr>
            <w:r w:rsidRPr="003B76BD">
              <w:rPr>
                <w:rFonts w:ascii="Arial" w:hAnsi="Arial"/>
                <w:b/>
                <w:sz w:val="20"/>
                <w:szCs w:val="20"/>
              </w:rPr>
              <w:t>Financial Eligibility Standards</w:t>
            </w:r>
          </w:p>
        </w:tc>
        <w:tc>
          <w:tcPr>
            <w:tcW w:w="1011" w:type="dxa"/>
          </w:tcPr>
          <w:p w14:paraId="3B6BB1A9" w14:textId="77777777" w:rsidR="00DA719E" w:rsidRPr="003B76BD" w:rsidRDefault="00DA719E" w:rsidP="002A46F4">
            <w:pPr>
              <w:pStyle w:val="DefaultText1"/>
              <w:rPr>
                <w:sz w:val="20"/>
              </w:rPr>
            </w:pPr>
            <w:r w:rsidRPr="003B76BD">
              <w:rPr>
                <w:rStyle w:val="InitialStyle"/>
                <w:rFonts w:ascii="Arial" w:hAnsi="Arial"/>
                <w:b/>
                <w:sz w:val="20"/>
              </w:rPr>
              <w:t xml:space="preserve">Chapter              </w:t>
            </w:r>
          </w:p>
        </w:tc>
        <w:tc>
          <w:tcPr>
            <w:tcW w:w="1098" w:type="dxa"/>
          </w:tcPr>
          <w:p w14:paraId="3B6BB1AA" w14:textId="77777777" w:rsidR="00DA719E" w:rsidRPr="003B76BD" w:rsidRDefault="00DA719E" w:rsidP="002A46F4">
            <w:pPr>
              <w:pStyle w:val="DefaultText1"/>
              <w:rPr>
                <w:sz w:val="20"/>
              </w:rPr>
            </w:pPr>
            <w:r w:rsidRPr="003B76BD">
              <w:rPr>
                <w:rFonts w:ascii="Arial" w:hAnsi="Arial"/>
                <w:b/>
                <w:sz w:val="20"/>
              </w:rPr>
              <w:t>363</w:t>
            </w:r>
          </w:p>
        </w:tc>
      </w:tr>
      <w:tr w:rsidR="00DA719E" w14:paraId="3B6BB1B4" w14:textId="77777777" w:rsidTr="00B74FF7">
        <w:trPr>
          <w:cantSplit/>
          <w:trHeight w:hRule="exact" w:val="259"/>
        </w:trPr>
        <w:tc>
          <w:tcPr>
            <w:tcW w:w="2899" w:type="dxa"/>
            <w:gridSpan w:val="2"/>
            <w:tcBorders>
              <w:bottom w:val="single" w:sz="6" w:space="0" w:color="auto"/>
            </w:tcBorders>
          </w:tcPr>
          <w:p w14:paraId="3B6BB1AC" w14:textId="41BBDEAD" w:rsidR="00DA719E" w:rsidRPr="003B76BD" w:rsidRDefault="00DA719E" w:rsidP="002A46F4">
            <w:pPr>
              <w:pStyle w:val="DefaultText1"/>
              <w:ind w:right="143"/>
              <w:rPr>
                <w:sz w:val="20"/>
              </w:rPr>
            </w:pPr>
            <w:r w:rsidRPr="003B76BD">
              <w:rPr>
                <w:rStyle w:val="InitialStyle"/>
                <w:rFonts w:ascii="Arial" w:hAnsi="Arial"/>
                <w:b/>
                <w:sz w:val="20"/>
              </w:rPr>
              <w:t xml:space="preserve">Rev. </w:t>
            </w:r>
            <w:r w:rsidR="00503527">
              <w:rPr>
                <w:rStyle w:val="InitialStyle"/>
                <w:rFonts w:ascii="Arial" w:hAnsi="Arial"/>
                <w:b/>
                <w:sz w:val="20"/>
              </w:rPr>
              <w:t>5/2024</w:t>
            </w:r>
          </w:p>
        </w:tc>
        <w:tc>
          <w:tcPr>
            <w:tcW w:w="1872" w:type="dxa"/>
            <w:tcBorders>
              <w:bottom w:val="single" w:sz="6" w:space="0" w:color="auto"/>
            </w:tcBorders>
          </w:tcPr>
          <w:p w14:paraId="3B6BB1AD" w14:textId="77777777" w:rsidR="00DA719E" w:rsidRPr="003B76BD" w:rsidRDefault="00DA719E" w:rsidP="002A46F4">
            <w:pPr>
              <w:pStyle w:val="DefaultText"/>
              <w:rPr>
                <w:sz w:val="20"/>
              </w:rPr>
            </w:pPr>
          </w:p>
        </w:tc>
        <w:tc>
          <w:tcPr>
            <w:tcW w:w="1254" w:type="dxa"/>
            <w:tcBorders>
              <w:bottom w:val="single" w:sz="6" w:space="0" w:color="auto"/>
            </w:tcBorders>
          </w:tcPr>
          <w:p w14:paraId="3B6BB1AE" w14:textId="77777777" w:rsidR="00DA719E" w:rsidRPr="003B76BD" w:rsidRDefault="00DA719E" w:rsidP="002A46F4">
            <w:pPr>
              <w:pStyle w:val="DefaultText"/>
              <w:rPr>
                <w:sz w:val="20"/>
              </w:rPr>
            </w:pPr>
          </w:p>
        </w:tc>
        <w:tc>
          <w:tcPr>
            <w:tcW w:w="1254" w:type="dxa"/>
            <w:tcBorders>
              <w:bottom w:val="single" w:sz="6" w:space="0" w:color="auto"/>
            </w:tcBorders>
          </w:tcPr>
          <w:p w14:paraId="3B6BB1AF" w14:textId="77777777" w:rsidR="00DA719E" w:rsidRPr="003B76BD" w:rsidRDefault="00DA719E" w:rsidP="002A46F4">
            <w:pPr>
              <w:pStyle w:val="DefaultText"/>
              <w:rPr>
                <w:sz w:val="20"/>
              </w:rPr>
            </w:pPr>
          </w:p>
        </w:tc>
        <w:tc>
          <w:tcPr>
            <w:tcW w:w="1254" w:type="dxa"/>
            <w:tcBorders>
              <w:bottom w:val="single" w:sz="6" w:space="0" w:color="auto"/>
            </w:tcBorders>
          </w:tcPr>
          <w:p w14:paraId="3B6BB1B0" w14:textId="77777777" w:rsidR="00DA719E" w:rsidRPr="003B76BD" w:rsidRDefault="00DA719E" w:rsidP="00E57F93">
            <w:pPr>
              <w:spacing w:line="240" w:lineRule="auto"/>
              <w:jc w:val="center"/>
              <w:rPr>
                <w:sz w:val="20"/>
                <w:szCs w:val="20"/>
              </w:rPr>
            </w:pPr>
            <w:r w:rsidRPr="003B76BD">
              <w:rPr>
                <w:rFonts w:ascii="Arial" w:hAnsi="Arial"/>
                <w:b/>
                <w:sz w:val="20"/>
                <w:szCs w:val="20"/>
              </w:rPr>
              <w:t xml:space="preserve">( 2 of </w:t>
            </w:r>
            <w:r>
              <w:rPr>
                <w:rFonts w:ascii="Arial" w:hAnsi="Arial"/>
                <w:b/>
                <w:sz w:val="20"/>
                <w:szCs w:val="20"/>
              </w:rPr>
              <w:t>8</w:t>
            </w:r>
            <w:r w:rsidRPr="003B76BD">
              <w:rPr>
                <w:rFonts w:ascii="Arial" w:hAnsi="Arial"/>
                <w:b/>
                <w:sz w:val="20"/>
                <w:szCs w:val="20"/>
              </w:rPr>
              <w:t>)</w:t>
            </w:r>
          </w:p>
        </w:tc>
        <w:tc>
          <w:tcPr>
            <w:tcW w:w="1011" w:type="dxa"/>
            <w:tcBorders>
              <w:bottom w:val="single" w:sz="6" w:space="0" w:color="auto"/>
            </w:tcBorders>
          </w:tcPr>
          <w:p w14:paraId="3B6BB1B1" w14:textId="77777777" w:rsidR="00DA719E" w:rsidRPr="003B76BD" w:rsidRDefault="00DA719E" w:rsidP="002A46F4">
            <w:pPr>
              <w:pStyle w:val="DefaultText1"/>
              <w:jc w:val="right"/>
              <w:rPr>
                <w:sz w:val="20"/>
              </w:rPr>
            </w:pPr>
            <w:r w:rsidRPr="003B76BD">
              <w:rPr>
                <w:rStyle w:val="InitialStyle"/>
                <w:rFonts w:ascii="Arial" w:hAnsi="Arial"/>
                <w:b/>
                <w:sz w:val="20"/>
              </w:rPr>
              <w:t>Page           Page</w:t>
            </w:r>
            <w:r w:rsidRPr="003B76BD">
              <w:rPr>
                <w:rFonts w:ascii="Arial" w:hAnsi="Arial"/>
                <w:b/>
                <w:sz w:val="20"/>
              </w:rPr>
              <w:t xml:space="preserve"> </w:t>
            </w:r>
          </w:p>
        </w:tc>
        <w:tc>
          <w:tcPr>
            <w:tcW w:w="1098" w:type="dxa"/>
            <w:tcBorders>
              <w:bottom w:val="single" w:sz="4" w:space="0" w:color="auto"/>
              <w:right w:val="single" w:sz="4" w:space="0" w:color="auto"/>
            </w:tcBorders>
          </w:tcPr>
          <w:p w14:paraId="3B6BB1B2" w14:textId="77777777" w:rsidR="00DA719E" w:rsidRPr="003B76BD" w:rsidRDefault="00DA719E" w:rsidP="002A46F4">
            <w:pPr>
              <w:pStyle w:val="DefaultText1"/>
              <w:rPr>
                <w:rFonts w:ascii="Arial" w:hAnsi="Arial"/>
                <w:b/>
                <w:sz w:val="20"/>
              </w:rPr>
            </w:pPr>
            <w:r w:rsidRPr="003B76BD">
              <w:rPr>
                <w:rFonts w:ascii="Arial" w:hAnsi="Arial"/>
                <w:b/>
                <w:sz w:val="20"/>
              </w:rPr>
              <w:t>363.230</w:t>
            </w:r>
          </w:p>
          <w:p w14:paraId="3B6BB1B3" w14:textId="77777777" w:rsidR="00DA719E" w:rsidRPr="003B76BD" w:rsidRDefault="00DA719E" w:rsidP="002A46F4">
            <w:pPr>
              <w:pStyle w:val="DefaultText1"/>
              <w:rPr>
                <w:sz w:val="20"/>
              </w:rPr>
            </w:pPr>
          </w:p>
        </w:tc>
      </w:tr>
    </w:tbl>
    <w:p w14:paraId="3B6BB1B5" w14:textId="77777777" w:rsidR="00DA719E" w:rsidRDefault="00DA719E" w:rsidP="002A46F4">
      <w:pPr>
        <w:pStyle w:val="DefaultText"/>
        <w:tabs>
          <w:tab w:val="left" w:pos="1140"/>
          <w:tab w:val="left" w:pos="1680"/>
          <w:tab w:val="left" w:pos="222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60"/>
        <w:rPr>
          <w:rStyle w:val="InitialStyle"/>
          <w:sz w:val="22"/>
        </w:rPr>
      </w:pPr>
      <w:r>
        <w:rPr>
          <w:rStyle w:val="InitialStyle"/>
          <w:sz w:val="22"/>
        </w:rPr>
        <w:tab/>
      </w:r>
      <w:r>
        <w:rPr>
          <w:rStyle w:val="InitialStyle"/>
          <w:sz w:val="22"/>
        </w:rPr>
        <w:tab/>
      </w:r>
      <w:r>
        <w:rPr>
          <w:rStyle w:val="InitialStyle"/>
          <w:sz w:val="22"/>
        </w:rPr>
        <w:tab/>
      </w:r>
    </w:p>
    <w:p w14:paraId="3B6BB1B6" w14:textId="77777777" w:rsidR="00DA719E" w:rsidRPr="003B76BD" w:rsidRDefault="00DA719E" w:rsidP="00643789">
      <w:pPr>
        <w:pStyle w:val="DefaultText"/>
        <w:tabs>
          <w:tab w:val="left" w:pos="2220"/>
          <w:tab w:val="left" w:pos="2250"/>
          <w:tab w:val="left" w:pos="279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90" w:hanging="1080"/>
        <w:rPr>
          <w:rStyle w:val="InitialStyle"/>
          <w:rFonts w:ascii="Times New Roman" w:hAnsi="Times New Roman"/>
          <w:sz w:val="22"/>
          <w:szCs w:val="22"/>
        </w:rPr>
      </w:pPr>
      <w:r>
        <w:rPr>
          <w:rStyle w:val="InitialStyle"/>
          <w:rFonts w:ascii="Times New Roman" w:hAnsi="Times New Roman"/>
          <w:sz w:val="22"/>
          <w:szCs w:val="22"/>
        </w:rPr>
        <w:tab/>
        <w:t>(b)</w:t>
      </w:r>
      <w:r>
        <w:rPr>
          <w:rStyle w:val="InitialStyle"/>
          <w:rFonts w:ascii="Times New Roman" w:hAnsi="Times New Roman"/>
          <w:sz w:val="22"/>
          <w:szCs w:val="22"/>
        </w:rPr>
        <w:tab/>
      </w:r>
      <w:r w:rsidRPr="003B76BD">
        <w:rPr>
          <w:rStyle w:val="InitialStyle"/>
          <w:rFonts w:ascii="Times New Roman" w:hAnsi="Times New Roman"/>
          <w:sz w:val="22"/>
          <w:szCs w:val="22"/>
        </w:rPr>
        <w:t>Payments specified by a court order or other legally binding agreement to go directly to the third party rather than to the household shall be considered excluded vendor payments</w:t>
      </w:r>
      <w:r w:rsidRPr="003B76BD">
        <w:rPr>
          <w:rStyle w:val="InitialStyle"/>
          <w:rFonts w:ascii="Times New Roman" w:hAnsi="Times New Roman"/>
          <w:sz w:val="22"/>
        </w:rPr>
        <w:t xml:space="preserve">; </w:t>
      </w:r>
      <w:r w:rsidRPr="003B76BD">
        <w:rPr>
          <w:rStyle w:val="InitialStyle"/>
          <w:rFonts w:ascii="Times New Roman" w:hAnsi="Times New Roman"/>
          <w:sz w:val="22"/>
          <w:szCs w:val="22"/>
        </w:rPr>
        <w:t xml:space="preserve">and </w:t>
      </w:r>
      <w:r w:rsidRPr="003B76BD">
        <w:rPr>
          <w:rStyle w:val="InitialStyle"/>
          <w:rFonts w:ascii="Times New Roman" w:hAnsi="Times New Roman"/>
          <w:sz w:val="22"/>
          <w:szCs w:val="22"/>
        </w:rPr>
        <w:br/>
      </w:r>
    </w:p>
    <w:p w14:paraId="3B6BB1B7" w14:textId="77777777" w:rsidR="00DA719E" w:rsidRDefault="00DA719E" w:rsidP="00643789">
      <w:pPr>
        <w:pStyle w:val="DefaultText"/>
        <w:tabs>
          <w:tab w:val="left" w:pos="2220"/>
          <w:tab w:val="left" w:pos="2250"/>
          <w:tab w:val="left" w:pos="279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50" w:hanging="540"/>
        <w:rPr>
          <w:rStyle w:val="InitialStyle"/>
          <w:rFonts w:ascii="Times New Roman" w:hAnsi="Times New Roman"/>
          <w:sz w:val="22"/>
          <w:szCs w:val="22"/>
        </w:rPr>
      </w:pPr>
      <w:r>
        <w:rPr>
          <w:rStyle w:val="InitialStyle"/>
          <w:rFonts w:ascii="Times New Roman" w:hAnsi="Times New Roman"/>
          <w:sz w:val="22"/>
          <w:szCs w:val="22"/>
        </w:rPr>
        <w:tab/>
      </w:r>
      <w:r w:rsidRPr="003B76BD">
        <w:rPr>
          <w:rStyle w:val="InitialStyle"/>
          <w:rFonts w:ascii="Times New Roman" w:hAnsi="Times New Roman"/>
          <w:sz w:val="22"/>
          <w:szCs w:val="22"/>
        </w:rPr>
        <w:t>(c)</w:t>
      </w:r>
      <w:r w:rsidRPr="003B76BD">
        <w:rPr>
          <w:rStyle w:val="InitialStyle"/>
          <w:rFonts w:ascii="Times New Roman" w:hAnsi="Times New Roman"/>
          <w:sz w:val="22"/>
          <w:szCs w:val="22"/>
        </w:rPr>
        <w:tab/>
        <w:t xml:space="preserve">Support payments not required by a court order or other legally binding agreement </w:t>
      </w:r>
    </w:p>
    <w:p w14:paraId="3B6BB1B8" w14:textId="77777777" w:rsidR="00DA719E" w:rsidRDefault="00DA719E" w:rsidP="00643789">
      <w:pPr>
        <w:pStyle w:val="DefaultText"/>
        <w:tabs>
          <w:tab w:val="left" w:pos="2220"/>
          <w:tab w:val="left" w:pos="2250"/>
          <w:tab w:val="left" w:pos="279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50" w:hanging="540"/>
        <w:rPr>
          <w:rStyle w:val="InitialStyle"/>
          <w:rFonts w:ascii="Times New Roman" w:hAnsi="Times New Roman"/>
          <w:sz w:val="22"/>
          <w:szCs w:val="22"/>
        </w:rPr>
      </w:pPr>
      <w:r>
        <w:rPr>
          <w:rStyle w:val="InitialStyle"/>
          <w:rFonts w:ascii="Times New Roman" w:hAnsi="Times New Roman"/>
          <w:sz w:val="22"/>
          <w:szCs w:val="22"/>
        </w:rPr>
        <w:tab/>
      </w:r>
      <w:r>
        <w:rPr>
          <w:rStyle w:val="InitialStyle"/>
          <w:rFonts w:ascii="Times New Roman" w:hAnsi="Times New Roman"/>
          <w:sz w:val="22"/>
          <w:szCs w:val="22"/>
        </w:rPr>
        <w:tab/>
      </w:r>
      <w:r>
        <w:rPr>
          <w:rStyle w:val="InitialStyle"/>
          <w:rFonts w:ascii="Times New Roman" w:hAnsi="Times New Roman"/>
          <w:sz w:val="22"/>
          <w:szCs w:val="22"/>
        </w:rPr>
        <w:tab/>
      </w:r>
      <w:r w:rsidRPr="003B76BD">
        <w:rPr>
          <w:rStyle w:val="InitialStyle"/>
          <w:rFonts w:ascii="Times New Roman" w:hAnsi="Times New Roman"/>
          <w:sz w:val="22"/>
          <w:szCs w:val="22"/>
        </w:rPr>
        <w:t>(</w:t>
      </w:r>
      <w:proofErr w:type="gramStart"/>
      <w:r w:rsidRPr="003B76BD">
        <w:rPr>
          <w:rStyle w:val="InitialStyle"/>
          <w:rFonts w:ascii="Times New Roman" w:hAnsi="Times New Roman"/>
          <w:sz w:val="22"/>
          <w:szCs w:val="22"/>
        </w:rPr>
        <w:t>including</w:t>
      </w:r>
      <w:proofErr w:type="gramEnd"/>
      <w:r w:rsidRPr="003B76BD">
        <w:rPr>
          <w:rStyle w:val="InitialStyle"/>
          <w:rFonts w:ascii="Times New Roman" w:hAnsi="Times New Roman"/>
          <w:sz w:val="22"/>
          <w:szCs w:val="22"/>
        </w:rPr>
        <w:t xml:space="preserve"> payments in excess of an amount specified in a court order or legally </w:t>
      </w:r>
    </w:p>
    <w:p w14:paraId="3B6BB1B9" w14:textId="77777777" w:rsidR="00DA719E" w:rsidRDefault="00DA719E" w:rsidP="00643789">
      <w:pPr>
        <w:pStyle w:val="DefaultText"/>
        <w:tabs>
          <w:tab w:val="left" w:pos="2220"/>
          <w:tab w:val="left" w:pos="2250"/>
          <w:tab w:val="left" w:pos="279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50" w:hanging="540"/>
        <w:rPr>
          <w:rStyle w:val="InitialStyle"/>
          <w:rFonts w:ascii="Times New Roman" w:hAnsi="Times New Roman"/>
          <w:sz w:val="22"/>
          <w:szCs w:val="22"/>
        </w:rPr>
      </w:pPr>
      <w:r>
        <w:rPr>
          <w:rStyle w:val="InitialStyle"/>
          <w:rFonts w:ascii="Times New Roman" w:hAnsi="Times New Roman"/>
          <w:sz w:val="22"/>
          <w:szCs w:val="22"/>
        </w:rPr>
        <w:tab/>
      </w:r>
      <w:r>
        <w:rPr>
          <w:rStyle w:val="InitialStyle"/>
          <w:rFonts w:ascii="Times New Roman" w:hAnsi="Times New Roman"/>
          <w:sz w:val="22"/>
          <w:szCs w:val="22"/>
        </w:rPr>
        <w:tab/>
      </w:r>
      <w:r>
        <w:rPr>
          <w:rStyle w:val="InitialStyle"/>
          <w:rFonts w:ascii="Times New Roman" w:hAnsi="Times New Roman"/>
          <w:sz w:val="22"/>
          <w:szCs w:val="22"/>
        </w:rPr>
        <w:tab/>
      </w:r>
      <w:r w:rsidRPr="003B76BD">
        <w:rPr>
          <w:rStyle w:val="InitialStyle"/>
          <w:rFonts w:ascii="Times New Roman" w:hAnsi="Times New Roman"/>
          <w:sz w:val="22"/>
          <w:szCs w:val="22"/>
        </w:rPr>
        <w:t xml:space="preserve">binding agreement) that are paid to a third party rather than the household shall </w:t>
      </w:r>
      <w:proofErr w:type="gramStart"/>
      <w:r w:rsidRPr="003B76BD">
        <w:rPr>
          <w:rStyle w:val="InitialStyle"/>
          <w:rFonts w:ascii="Times New Roman" w:hAnsi="Times New Roman"/>
          <w:sz w:val="22"/>
          <w:szCs w:val="22"/>
        </w:rPr>
        <w:t>be</w:t>
      </w:r>
      <w:proofErr w:type="gramEnd"/>
      <w:r w:rsidRPr="003B76BD">
        <w:rPr>
          <w:rStyle w:val="InitialStyle"/>
          <w:rFonts w:ascii="Times New Roman" w:hAnsi="Times New Roman"/>
          <w:sz w:val="22"/>
          <w:szCs w:val="22"/>
        </w:rPr>
        <w:t xml:space="preserve"> </w:t>
      </w:r>
    </w:p>
    <w:p w14:paraId="3B6BB1BA" w14:textId="77777777" w:rsidR="00DA719E" w:rsidRPr="003B76BD" w:rsidRDefault="00DA719E" w:rsidP="00643789">
      <w:pPr>
        <w:pStyle w:val="DefaultText"/>
        <w:tabs>
          <w:tab w:val="left" w:pos="2220"/>
          <w:tab w:val="left" w:pos="2250"/>
          <w:tab w:val="left" w:pos="279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50" w:hanging="540"/>
        <w:rPr>
          <w:rStyle w:val="InitialStyle"/>
          <w:rFonts w:ascii="Times New Roman" w:hAnsi="Times New Roman"/>
          <w:sz w:val="22"/>
          <w:szCs w:val="22"/>
        </w:rPr>
      </w:pPr>
      <w:r>
        <w:rPr>
          <w:rStyle w:val="InitialStyle"/>
          <w:rFonts w:ascii="Times New Roman" w:hAnsi="Times New Roman"/>
          <w:sz w:val="22"/>
          <w:szCs w:val="22"/>
        </w:rPr>
        <w:tab/>
      </w:r>
      <w:r>
        <w:rPr>
          <w:rStyle w:val="InitialStyle"/>
          <w:rFonts w:ascii="Times New Roman" w:hAnsi="Times New Roman"/>
          <w:sz w:val="22"/>
          <w:szCs w:val="22"/>
        </w:rPr>
        <w:tab/>
      </w:r>
      <w:r>
        <w:rPr>
          <w:rStyle w:val="InitialStyle"/>
          <w:rFonts w:ascii="Times New Roman" w:hAnsi="Times New Roman"/>
          <w:sz w:val="22"/>
          <w:szCs w:val="22"/>
        </w:rPr>
        <w:tab/>
      </w:r>
      <w:r w:rsidRPr="003B76BD">
        <w:rPr>
          <w:rStyle w:val="InitialStyle"/>
          <w:rFonts w:ascii="Times New Roman" w:hAnsi="Times New Roman"/>
          <w:sz w:val="22"/>
          <w:szCs w:val="22"/>
        </w:rPr>
        <w:t xml:space="preserve">considered excluded vendor payments. </w:t>
      </w:r>
    </w:p>
    <w:p w14:paraId="3B6BB1BB" w14:textId="77777777" w:rsidR="00DA719E" w:rsidRPr="003B76BD" w:rsidRDefault="00DA719E" w:rsidP="002A46F4">
      <w:pPr>
        <w:pStyle w:val="DefaultText"/>
        <w:tabs>
          <w:tab w:val="left" w:pos="1140"/>
          <w:tab w:val="left" w:pos="1680"/>
          <w:tab w:val="left" w:pos="222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60"/>
        <w:rPr>
          <w:rStyle w:val="InitialStyle"/>
          <w:rFonts w:ascii="Times New Roman" w:hAnsi="Times New Roman"/>
          <w:sz w:val="22"/>
          <w:szCs w:val="22"/>
        </w:rPr>
      </w:pPr>
    </w:p>
    <w:p w14:paraId="3B6BB1BC" w14:textId="77777777" w:rsidR="00DA719E" w:rsidRPr="003B76BD" w:rsidRDefault="00DA719E" w:rsidP="002A46F4">
      <w:pPr>
        <w:pStyle w:val="DefaultText"/>
        <w:tabs>
          <w:tab w:val="left" w:pos="144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90" w:hanging="1320"/>
        <w:rPr>
          <w:rStyle w:val="InitialStyle"/>
          <w:rFonts w:ascii="Times New Roman" w:hAnsi="Times New Roman"/>
          <w:sz w:val="22"/>
          <w:szCs w:val="22"/>
        </w:rPr>
      </w:pPr>
      <w:r w:rsidRPr="003B76BD">
        <w:rPr>
          <w:rStyle w:val="InitialStyle"/>
          <w:rFonts w:ascii="Times New Roman" w:hAnsi="Times New Roman"/>
          <w:sz w:val="22"/>
          <w:szCs w:val="22"/>
        </w:rPr>
        <w:tab/>
        <w:t>(5)</w:t>
      </w:r>
      <w:r w:rsidRPr="003B76BD">
        <w:rPr>
          <w:rStyle w:val="InitialStyle"/>
          <w:rFonts w:ascii="Times New Roman" w:hAnsi="Times New Roman"/>
          <w:sz w:val="22"/>
          <w:szCs w:val="22"/>
        </w:rPr>
        <w:tab/>
        <w:t xml:space="preserve">Payments made by a government agency to a </w:t>
      </w:r>
      <w:proofErr w:type="gramStart"/>
      <w:r w:rsidRPr="003B76BD">
        <w:rPr>
          <w:rStyle w:val="InitialStyle"/>
          <w:rFonts w:ascii="Times New Roman" w:hAnsi="Times New Roman"/>
          <w:sz w:val="22"/>
          <w:szCs w:val="22"/>
        </w:rPr>
        <w:t>child care</w:t>
      </w:r>
      <w:proofErr w:type="gramEnd"/>
      <w:r w:rsidRPr="003B76BD">
        <w:rPr>
          <w:rStyle w:val="InitialStyle"/>
          <w:rFonts w:ascii="Times New Roman" w:hAnsi="Times New Roman"/>
          <w:sz w:val="22"/>
          <w:szCs w:val="22"/>
        </w:rPr>
        <w:t xml:space="preserve"> provider for day care to a household member.</w:t>
      </w:r>
    </w:p>
    <w:p w14:paraId="3B6BB1BD" w14:textId="77777777" w:rsidR="00DA719E" w:rsidRPr="003B76BD" w:rsidRDefault="00DA719E" w:rsidP="002A46F4">
      <w:pPr>
        <w:pStyle w:val="DefaultText"/>
        <w:tabs>
          <w:tab w:val="left" w:pos="1170"/>
          <w:tab w:val="left" w:pos="171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1320"/>
        <w:rPr>
          <w:rStyle w:val="InitialStyle"/>
          <w:rFonts w:ascii="Times New Roman" w:hAnsi="Times New Roman"/>
          <w:sz w:val="22"/>
          <w:szCs w:val="22"/>
        </w:rPr>
      </w:pPr>
    </w:p>
    <w:p w14:paraId="3B6BB1BE" w14:textId="77777777" w:rsidR="00DA719E" w:rsidRPr="003B76BD" w:rsidRDefault="00DA719E" w:rsidP="002D73E1">
      <w:pPr>
        <w:pStyle w:val="DefaultText"/>
        <w:tabs>
          <w:tab w:val="left" w:pos="144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90" w:hanging="1470"/>
        <w:rPr>
          <w:rStyle w:val="InitialStyle"/>
          <w:rFonts w:ascii="Times New Roman" w:hAnsi="Times New Roman"/>
          <w:strike/>
          <w:sz w:val="22"/>
          <w:szCs w:val="22"/>
        </w:rPr>
      </w:pPr>
      <w:r w:rsidRPr="003B76BD">
        <w:rPr>
          <w:rStyle w:val="InitialStyle"/>
          <w:rFonts w:ascii="Times New Roman" w:hAnsi="Times New Roman"/>
          <w:sz w:val="22"/>
          <w:szCs w:val="22"/>
        </w:rPr>
        <w:tab/>
      </w:r>
      <w:r w:rsidRPr="003B76BD">
        <w:rPr>
          <w:rStyle w:val="InitialStyle"/>
          <w:rFonts w:ascii="Times New Roman" w:hAnsi="Times New Roman"/>
          <w:sz w:val="22"/>
          <w:szCs w:val="22"/>
          <w:shd w:val="clear" w:color="auto" w:fill="FFFFFF"/>
        </w:rPr>
        <w:t>(6)</w:t>
      </w:r>
      <w:r w:rsidRPr="003B76BD">
        <w:rPr>
          <w:rStyle w:val="InitialStyle"/>
          <w:rFonts w:ascii="Times New Roman" w:hAnsi="Times New Roman"/>
          <w:sz w:val="22"/>
          <w:szCs w:val="22"/>
          <w:shd w:val="clear" w:color="auto" w:fill="FFFFFF"/>
        </w:rPr>
        <w:tab/>
      </w:r>
      <w:r w:rsidRPr="003B76BD">
        <w:rPr>
          <w:rStyle w:val="InitialStyle"/>
          <w:rFonts w:ascii="Times New Roman" w:hAnsi="Times New Roman"/>
          <w:sz w:val="22"/>
          <w:szCs w:val="22"/>
        </w:rPr>
        <w:t>Monies or payments that are not legally owed to the household under</w:t>
      </w:r>
      <w:r w:rsidRPr="003B76BD">
        <w:rPr>
          <w:rStyle w:val="InitialStyle"/>
          <w:rFonts w:ascii="Times New Roman" w:hAnsi="Times New Roman"/>
          <w:sz w:val="22"/>
          <w:shd w:val="clear" w:color="auto" w:fill="FFFFFF"/>
        </w:rPr>
        <w:t xml:space="preserve"> a court order or other </w:t>
      </w:r>
      <w:r>
        <w:rPr>
          <w:rStyle w:val="InitialStyle"/>
          <w:rFonts w:ascii="Times New Roman" w:hAnsi="Times New Roman"/>
          <w:sz w:val="22"/>
          <w:shd w:val="clear" w:color="auto" w:fill="FFFFFF"/>
        </w:rPr>
        <w:t xml:space="preserve"> </w:t>
      </w:r>
      <w:r w:rsidRPr="003B76BD">
        <w:rPr>
          <w:rStyle w:val="InitialStyle"/>
          <w:rFonts w:ascii="Times New Roman" w:hAnsi="Times New Roman"/>
          <w:sz w:val="22"/>
          <w:shd w:val="clear" w:color="auto" w:fill="FFFFFF"/>
        </w:rPr>
        <w:t>legally binding agreement</w:t>
      </w:r>
      <w:r w:rsidRPr="003B76BD">
        <w:rPr>
          <w:rStyle w:val="InitialStyle"/>
          <w:rFonts w:ascii="Times New Roman" w:hAnsi="Times New Roman"/>
          <w:sz w:val="22"/>
          <w:szCs w:val="22"/>
        </w:rPr>
        <w:t xml:space="preserve"> can qualify as excluded vendor payments if they are paid to the third party directly. </w:t>
      </w:r>
    </w:p>
    <w:p w14:paraId="3B6BB1BF" w14:textId="77777777" w:rsidR="00DA719E" w:rsidRPr="003B76BD" w:rsidRDefault="00DA719E" w:rsidP="002A46F4">
      <w:pPr>
        <w:pStyle w:val="DefaultText"/>
        <w:tabs>
          <w:tab w:val="left" w:pos="1140"/>
          <w:tab w:val="left" w:pos="1680"/>
          <w:tab w:val="left" w:pos="222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60"/>
        <w:rPr>
          <w:rStyle w:val="InitialStyle"/>
          <w:rFonts w:ascii="Times New Roman" w:hAnsi="Times New Roman"/>
          <w:sz w:val="22"/>
          <w:szCs w:val="22"/>
        </w:rPr>
      </w:pPr>
    </w:p>
    <w:p w14:paraId="3B6BB1C0" w14:textId="77777777" w:rsidR="00DA719E" w:rsidRPr="003B76BD" w:rsidRDefault="00DA719E" w:rsidP="002A46F4">
      <w:pPr>
        <w:pStyle w:val="DefaultText"/>
        <w:tabs>
          <w:tab w:val="left" w:pos="1140"/>
          <w:tab w:val="left" w:pos="1680"/>
          <w:tab w:val="left" w:pos="222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180"/>
        <w:rPr>
          <w:rStyle w:val="InitialStyle"/>
          <w:rFonts w:ascii="Times New Roman" w:hAnsi="Times New Roman"/>
          <w:sz w:val="22"/>
          <w:szCs w:val="22"/>
        </w:rPr>
      </w:pPr>
      <w:r w:rsidRPr="003B76BD">
        <w:rPr>
          <w:rStyle w:val="InitialStyle"/>
          <w:rFonts w:ascii="Times New Roman" w:hAnsi="Times New Roman"/>
          <w:sz w:val="22"/>
          <w:szCs w:val="22"/>
        </w:rPr>
        <w:t>(C)</w:t>
      </w:r>
      <w:r w:rsidRPr="003B76BD">
        <w:rPr>
          <w:rStyle w:val="InitialStyle"/>
          <w:rFonts w:ascii="Times New Roman" w:hAnsi="Times New Roman"/>
          <w:sz w:val="22"/>
          <w:szCs w:val="22"/>
        </w:rPr>
        <w:tab/>
      </w:r>
      <w:r w:rsidRPr="003B76BD">
        <w:rPr>
          <w:rStyle w:val="InitialStyle"/>
          <w:rFonts w:ascii="Times New Roman" w:hAnsi="Times New Roman"/>
          <w:sz w:val="22"/>
          <w:szCs w:val="22"/>
          <w:u w:val="single"/>
        </w:rPr>
        <w:t>Infrequent Irregular Incomes</w:t>
      </w:r>
    </w:p>
    <w:p w14:paraId="3B6BB1C1" w14:textId="77777777" w:rsidR="00DA719E" w:rsidRPr="003B76BD" w:rsidRDefault="00DA719E" w:rsidP="002A46F4">
      <w:pPr>
        <w:pStyle w:val="DefaultText"/>
        <w:tabs>
          <w:tab w:val="left" w:pos="1140"/>
          <w:tab w:val="left" w:pos="1680"/>
          <w:tab w:val="left" w:pos="222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60"/>
        <w:rPr>
          <w:rStyle w:val="InitialStyle"/>
          <w:rFonts w:ascii="Times New Roman" w:hAnsi="Times New Roman"/>
          <w:sz w:val="22"/>
          <w:szCs w:val="22"/>
        </w:rPr>
      </w:pPr>
    </w:p>
    <w:p w14:paraId="3B6BB1C2" w14:textId="77777777" w:rsidR="00DA719E" w:rsidRPr="003B76BD" w:rsidRDefault="00DA719E" w:rsidP="002A46F4">
      <w:pPr>
        <w:pStyle w:val="DefaultText"/>
        <w:tabs>
          <w:tab w:val="left" w:pos="1680"/>
          <w:tab w:val="left" w:pos="222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1320"/>
        <w:rPr>
          <w:rStyle w:val="InitialStyle"/>
          <w:rFonts w:ascii="Times New Roman" w:hAnsi="Times New Roman"/>
          <w:sz w:val="22"/>
          <w:szCs w:val="22"/>
        </w:rPr>
      </w:pPr>
      <w:r w:rsidRPr="003B76BD">
        <w:rPr>
          <w:rStyle w:val="InitialStyle"/>
          <w:rFonts w:ascii="Times New Roman" w:hAnsi="Times New Roman"/>
          <w:sz w:val="22"/>
          <w:szCs w:val="22"/>
        </w:rPr>
        <w:tab/>
      </w:r>
      <w:r w:rsidRPr="003B76BD">
        <w:rPr>
          <w:rStyle w:val="InitialStyle"/>
          <w:rFonts w:ascii="Times New Roman" w:hAnsi="Times New Roman"/>
          <w:sz w:val="22"/>
          <w:szCs w:val="22"/>
        </w:rPr>
        <w:tab/>
        <w:t xml:space="preserve">Any income in the certification period that is received too infrequently or irregularly to be reasonably </w:t>
      </w:r>
      <w:proofErr w:type="gramStart"/>
      <w:r w:rsidRPr="003B76BD">
        <w:rPr>
          <w:rStyle w:val="InitialStyle"/>
          <w:rFonts w:ascii="Times New Roman" w:hAnsi="Times New Roman"/>
          <w:sz w:val="22"/>
          <w:szCs w:val="22"/>
        </w:rPr>
        <w:t>anticipated, and</w:t>
      </w:r>
      <w:proofErr w:type="gramEnd"/>
      <w:r w:rsidRPr="003B76BD">
        <w:rPr>
          <w:rStyle w:val="InitialStyle"/>
          <w:rFonts w:ascii="Times New Roman" w:hAnsi="Times New Roman"/>
          <w:sz w:val="22"/>
          <w:szCs w:val="22"/>
        </w:rPr>
        <w:t xml:space="preserve"> is less than $30 </w:t>
      </w:r>
      <w:r w:rsidRPr="003B76BD">
        <w:rPr>
          <w:rStyle w:val="InitialStyle"/>
          <w:rFonts w:ascii="Times New Roman" w:hAnsi="Times New Roman"/>
          <w:sz w:val="22"/>
          <w:szCs w:val="22"/>
          <w:shd w:val="clear" w:color="auto" w:fill="FFFFFF"/>
        </w:rPr>
        <w:t xml:space="preserve">per recipient </w:t>
      </w:r>
      <w:r w:rsidRPr="003B76BD">
        <w:rPr>
          <w:rStyle w:val="InitialStyle"/>
          <w:rFonts w:ascii="Times New Roman" w:hAnsi="Times New Roman"/>
          <w:sz w:val="22"/>
          <w:szCs w:val="22"/>
        </w:rPr>
        <w:t>in a quarter.</w:t>
      </w:r>
    </w:p>
    <w:p w14:paraId="3B6BB1C3" w14:textId="77777777" w:rsidR="00DA719E" w:rsidRPr="003B76BD" w:rsidRDefault="00DA719E" w:rsidP="002A46F4">
      <w:pPr>
        <w:pStyle w:val="DefaultText"/>
        <w:tabs>
          <w:tab w:val="left" w:pos="1140"/>
          <w:tab w:val="left" w:pos="1680"/>
          <w:tab w:val="left" w:pos="222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60"/>
        <w:rPr>
          <w:rStyle w:val="InitialStyle"/>
          <w:rFonts w:ascii="Times New Roman" w:hAnsi="Times New Roman"/>
          <w:sz w:val="22"/>
          <w:szCs w:val="22"/>
        </w:rPr>
      </w:pPr>
    </w:p>
    <w:p w14:paraId="3B6BB1C4" w14:textId="77777777" w:rsidR="00DA719E" w:rsidRPr="003B76BD" w:rsidRDefault="00DA719E" w:rsidP="002A46F4">
      <w:pPr>
        <w:pStyle w:val="DefaultText"/>
        <w:numPr>
          <w:ilvl w:val="0"/>
          <w:numId w:val="7"/>
        </w:numPr>
        <w:tabs>
          <w:tab w:val="left" w:pos="1680"/>
          <w:tab w:val="left" w:pos="222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240"/>
        <w:rPr>
          <w:rStyle w:val="InitialStyle"/>
          <w:rFonts w:ascii="Times New Roman" w:hAnsi="Times New Roman"/>
          <w:sz w:val="22"/>
          <w:szCs w:val="22"/>
          <w:u w:val="single"/>
        </w:rPr>
      </w:pPr>
      <w:r w:rsidRPr="003B76BD">
        <w:rPr>
          <w:rStyle w:val="InitialStyle"/>
          <w:rFonts w:ascii="Times New Roman" w:hAnsi="Times New Roman"/>
          <w:sz w:val="22"/>
          <w:szCs w:val="22"/>
          <w:u w:val="single"/>
        </w:rPr>
        <w:t>Educational Loans, Grants, and Scholarships</w:t>
      </w:r>
    </w:p>
    <w:p w14:paraId="33C29BF7" w14:textId="77777777" w:rsidR="007015D5" w:rsidRPr="005251C2" w:rsidRDefault="00DA719E" w:rsidP="007015D5">
      <w:pPr>
        <w:pStyle w:val="DefaultText"/>
        <w:tabs>
          <w:tab w:val="left" w:pos="1140"/>
          <w:tab w:val="left" w:pos="1680"/>
          <w:tab w:val="left" w:pos="222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Pr>
          <w:rStyle w:val="InitialStyle"/>
          <w:rFonts w:ascii="Times New Roman" w:hAnsi="Times New Roman"/>
          <w:color w:val="000000"/>
          <w:sz w:val="22"/>
          <w:szCs w:val="22"/>
          <w:u w:val="single"/>
        </w:rPr>
      </w:pPr>
      <w:r w:rsidRPr="003B76BD">
        <w:rPr>
          <w:rStyle w:val="InitialStyle"/>
          <w:rFonts w:ascii="Times New Roman" w:hAnsi="Times New Roman"/>
          <w:sz w:val="22"/>
          <w:szCs w:val="22"/>
        </w:rPr>
        <w:tab/>
      </w:r>
      <w:r w:rsidRPr="003B76BD">
        <w:rPr>
          <w:rStyle w:val="InitialStyle"/>
          <w:rFonts w:ascii="Times New Roman" w:hAnsi="Times New Roman"/>
          <w:sz w:val="22"/>
          <w:szCs w:val="22"/>
        </w:rPr>
        <w:tab/>
      </w:r>
    </w:p>
    <w:p w14:paraId="4BE62F4E" w14:textId="77777777" w:rsidR="007015D5" w:rsidRPr="005251C2" w:rsidRDefault="007015D5" w:rsidP="007015D5">
      <w:pPr>
        <w:pStyle w:val="DefaultText"/>
        <w:pBdr>
          <w:right w:val="single" w:sz="4" w:space="4" w:color="auto"/>
        </w:pBdr>
        <w:tabs>
          <w:tab w:val="left" w:pos="1530"/>
          <w:tab w:val="left" w:pos="1680"/>
          <w:tab w:val="left" w:pos="2220"/>
          <w:tab w:val="left" w:pos="234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rPr>
          <w:color w:val="000000"/>
          <w:sz w:val="22"/>
          <w:szCs w:val="22"/>
        </w:rPr>
      </w:pPr>
      <w:r w:rsidRPr="005251C2">
        <w:rPr>
          <w:rStyle w:val="InitialStyle"/>
          <w:rFonts w:ascii="Times New Roman" w:hAnsi="Times New Roman"/>
          <w:color w:val="000000"/>
          <w:sz w:val="22"/>
          <w:szCs w:val="22"/>
        </w:rPr>
        <w:t xml:space="preserve">Any financial assistance paid to a student such as a financial aid package, grant, </w:t>
      </w:r>
      <w:proofErr w:type="gramStart"/>
      <w:r w:rsidRPr="005251C2">
        <w:rPr>
          <w:rStyle w:val="InitialStyle"/>
          <w:rFonts w:ascii="Times New Roman" w:hAnsi="Times New Roman"/>
          <w:color w:val="000000"/>
          <w:sz w:val="22"/>
          <w:szCs w:val="22"/>
        </w:rPr>
        <w:t>loan</w:t>
      </w:r>
      <w:proofErr w:type="gramEnd"/>
      <w:r w:rsidRPr="005251C2">
        <w:rPr>
          <w:rStyle w:val="InitialStyle"/>
          <w:rFonts w:ascii="Times New Roman" w:hAnsi="Times New Roman"/>
          <w:color w:val="000000"/>
          <w:sz w:val="22"/>
          <w:szCs w:val="22"/>
        </w:rPr>
        <w:t xml:space="preserve"> or scholarship for the purposes of obtaining a degree or certificate from an institution of higher education.  </w:t>
      </w:r>
      <w:r w:rsidRPr="005251C2">
        <w:rPr>
          <w:color w:val="000000"/>
          <w:sz w:val="22"/>
          <w:szCs w:val="22"/>
        </w:rPr>
        <w:t>Permissible purposes may include, without limitation, room and board, tuition and fees, and other ancillary costs associated with the costs of obtaining a degree or certificate at an institution of higher education.</w:t>
      </w:r>
      <w:r w:rsidRPr="005251C2">
        <w:rPr>
          <w:color w:val="000000"/>
        </w:rPr>
        <w:t xml:space="preserve"> </w:t>
      </w:r>
      <w:r w:rsidRPr="005251C2">
        <w:rPr>
          <w:rStyle w:val="InitialStyle"/>
          <w:rFonts w:ascii="Times New Roman" w:hAnsi="Times New Roman"/>
          <w:color w:val="000000"/>
          <w:sz w:val="22"/>
          <w:szCs w:val="22"/>
        </w:rPr>
        <w:t xml:space="preserve"> </w:t>
      </w:r>
    </w:p>
    <w:p w14:paraId="3B6BB1D3" w14:textId="58B199FD" w:rsidR="00DA719E" w:rsidRDefault="00DA719E" w:rsidP="007015D5">
      <w:pPr>
        <w:pStyle w:val="DefaultText"/>
        <w:tabs>
          <w:tab w:val="left" w:pos="1620"/>
          <w:tab w:val="left" w:pos="1680"/>
          <w:tab w:val="left" w:pos="222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60"/>
      </w:pPr>
    </w:p>
    <w:p w14:paraId="3B6BB1D4" w14:textId="77777777" w:rsidR="00DA719E" w:rsidRDefault="00DA719E" w:rsidP="00BB178C">
      <w:pPr>
        <w:autoSpaceDE w:val="0"/>
        <w:autoSpaceDN w:val="0"/>
        <w:adjustRightInd w:val="0"/>
        <w:spacing w:after="0" w:line="240" w:lineRule="auto"/>
        <w:ind w:left="1440"/>
        <w:rPr>
          <w:rFonts w:ascii="Times New Roman" w:hAnsi="Times New Roman"/>
        </w:rPr>
      </w:pPr>
    </w:p>
    <w:p w14:paraId="3B6BB1D5" w14:textId="77777777" w:rsidR="00DA719E" w:rsidRDefault="00DA719E" w:rsidP="00BB178C">
      <w:pPr>
        <w:autoSpaceDE w:val="0"/>
        <w:autoSpaceDN w:val="0"/>
        <w:adjustRightInd w:val="0"/>
        <w:spacing w:after="0" w:line="240" w:lineRule="auto"/>
        <w:ind w:left="1440"/>
        <w:rPr>
          <w:rFonts w:ascii="Times New Roman" w:hAnsi="Times New Roman"/>
        </w:rPr>
      </w:pPr>
    </w:p>
    <w:p w14:paraId="235075E5" w14:textId="77777777" w:rsidR="00503527" w:rsidRDefault="00503527" w:rsidP="00BB178C">
      <w:pPr>
        <w:autoSpaceDE w:val="0"/>
        <w:autoSpaceDN w:val="0"/>
        <w:adjustRightInd w:val="0"/>
        <w:spacing w:after="0" w:line="240" w:lineRule="auto"/>
        <w:ind w:left="1440"/>
        <w:rPr>
          <w:rFonts w:ascii="Times New Roman" w:hAnsi="Times New Roman"/>
        </w:rPr>
      </w:pPr>
    </w:p>
    <w:p w14:paraId="6522B778" w14:textId="77777777" w:rsidR="00503527" w:rsidRDefault="00503527" w:rsidP="00BB178C">
      <w:pPr>
        <w:autoSpaceDE w:val="0"/>
        <w:autoSpaceDN w:val="0"/>
        <w:adjustRightInd w:val="0"/>
        <w:spacing w:after="0" w:line="240" w:lineRule="auto"/>
        <w:ind w:left="1440"/>
        <w:rPr>
          <w:rFonts w:ascii="Times New Roman" w:hAnsi="Times New Roman"/>
        </w:rPr>
      </w:pPr>
    </w:p>
    <w:p w14:paraId="1B4E63DF" w14:textId="77777777" w:rsidR="00503527" w:rsidRDefault="00503527" w:rsidP="00BB178C">
      <w:pPr>
        <w:autoSpaceDE w:val="0"/>
        <w:autoSpaceDN w:val="0"/>
        <w:adjustRightInd w:val="0"/>
        <w:spacing w:after="0" w:line="240" w:lineRule="auto"/>
        <w:ind w:left="1440"/>
        <w:rPr>
          <w:rFonts w:ascii="Times New Roman" w:hAnsi="Times New Roman"/>
        </w:rPr>
      </w:pPr>
    </w:p>
    <w:p w14:paraId="7F4AB5D7" w14:textId="77777777" w:rsidR="00503527" w:rsidRDefault="00503527" w:rsidP="00BB178C">
      <w:pPr>
        <w:autoSpaceDE w:val="0"/>
        <w:autoSpaceDN w:val="0"/>
        <w:adjustRightInd w:val="0"/>
        <w:spacing w:after="0" w:line="240" w:lineRule="auto"/>
        <w:ind w:left="1440"/>
        <w:rPr>
          <w:rFonts w:ascii="Times New Roman" w:hAnsi="Times New Roman"/>
        </w:rPr>
      </w:pPr>
    </w:p>
    <w:p w14:paraId="51DD82F3" w14:textId="77777777" w:rsidR="00503527" w:rsidRDefault="00503527" w:rsidP="00BB178C">
      <w:pPr>
        <w:autoSpaceDE w:val="0"/>
        <w:autoSpaceDN w:val="0"/>
        <w:adjustRightInd w:val="0"/>
        <w:spacing w:after="0" w:line="240" w:lineRule="auto"/>
        <w:ind w:left="1440"/>
        <w:rPr>
          <w:rFonts w:ascii="Times New Roman" w:hAnsi="Times New Roman"/>
        </w:rPr>
      </w:pPr>
    </w:p>
    <w:p w14:paraId="1BD1411B" w14:textId="77777777" w:rsidR="00503527" w:rsidRDefault="00503527" w:rsidP="00BB178C">
      <w:pPr>
        <w:autoSpaceDE w:val="0"/>
        <w:autoSpaceDN w:val="0"/>
        <w:adjustRightInd w:val="0"/>
        <w:spacing w:after="0" w:line="240" w:lineRule="auto"/>
        <w:ind w:left="1440"/>
        <w:rPr>
          <w:rFonts w:ascii="Times New Roman" w:hAnsi="Times New Roman"/>
        </w:rPr>
      </w:pPr>
    </w:p>
    <w:p w14:paraId="40B623D8" w14:textId="77777777" w:rsidR="00503527" w:rsidRDefault="00503527" w:rsidP="00BB178C">
      <w:pPr>
        <w:autoSpaceDE w:val="0"/>
        <w:autoSpaceDN w:val="0"/>
        <w:adjustRightInd w:val="0"/>
        <w:spacing w:after="0" w:line="240" w:lineRule="auto"/>
        <w:ind w:left="1440"/>
        <w:rPr>
          <w:rFonts w:ascii="Times New Roman" w:hAnsi="Times New Roman"/>
        </w:rPr>
      </w:pPr>
    </w:p>
    <w:p w14:paraId="16F32140" w14:textId="77777777" w:rsidR="00503527" w:rsidRDefault="00503527" w:rsidP="00BB178C">
      <w:pPr>
        <w:autoSpaceDE w:val="0"/>
        <w:autoSpaceDN w:val="0"/>
        <w:adjustRightInd w:val="0"/>
        <w:spacing w:after="0" w:line="240" w:lineRule="auto"/>
        <w:ind w:left="1440"/>
        <w:rPr>
          <w:rFonts w:ascii="Times New Roman" w:hAnsi="Times New Roman"/>
        </w:rPr>
      </w:pPr>
    </w:p>
    <w:p w14:paraId="6628E91A" w14:textId="77777777" w:rsidR="00503527" w:rsidRDefault="00503527" w:rsidP="00BB178C">
      <w:pPr>
        <w:autoSpaceDE w:val="0"/>
        <w:autoSpaceDN w:val="0"/>
        <w:adjustRightInd w:val="0"/>
        <w:spacing w:after="0" w:line="240" w:lineRule="auto"/>
        <w:ind w:left="1440"/>
        <w:rPr>
          <w:rFonts w:ascii="Times New Roman" w:hAnsi="Times New Roman"/>
        </w:rPr>
      </w:pPr>
    </w:p>
    <w:p w14:paraId="2E2F503E" w14:textId="77777777" w:rsidR="00503527" w:rsidRDefault="00503527" w:rsidP="00BB178C">
      <w:pPr>
        <w:autoSpaceDE w:val="0"/>
        <w:autoSpaceDN w:val="0"/>
        <w:adjustRightInd w:val="0"/>
        <w:spacing w:after="0" w:line="240" w:lineRule="auto"/>
        <w:ind w:left="1440"/>
        <w:rPr>
          <w:rFonts w:ascii="Times New Roman" w:hAnsi="Times New Roman"/>
        </w:rPr>
      </w:pPr>
    </w:p>
    <w:p w14:paraId="1CF8A25B" w14:textId="77777777" w:rsidR="00503527" w:rsidRDefault="00503527" w:rsidP="00BB178C">
      <w:pPr>
        <w:autoSpaceDE w:val="0"/>
        <w:autoSpaceDN w:val="0"/>
        <w:adjustRightInd w:val="0"/>
        <w:spacing w:after="0" w:line="240" w:lineRule="auto"/>
        <w:ind w:left="1440"/>
        <w:rPr>
          <w:rFonts w:ascii="Times New Roman" w:hAnsi="Times New Roman"/>
        </w:rPr>
      </w:pPr>
    </w:p>
    <w:p w14:paraId="0BA36E49" w14:textId="77777777" w:rsidR="00503527" w:rsidRDefault="00503527" w:rsidP="00BB178C">
      <w:pPr>
        <w:autoSpaceDE w:val="0"/>
        <w:autoSpaceDN w:val="0"/>
        <w:adjustRightInd w:val="0"/>
        <w:spacing w:after="0" w:line="240" w:lineRule="auto"/>
        <w:ind w:left="1440"/>
        <w:rPr>
          <w:rFonts w:ascii="Times New Roman" w:hAnsi="Times New Roman"/>
        </w:rPr>
      </w:pPr>
    </w:p>
    <w:p w14:paraId="54FB00DB" w14:textId="77777777" w:rsidR="00503527" w:rsidRDefault="00503527" w:rsidP="00BB178C">
      <w:pPr>
        <w:autoSpaceDE w:val="0"/>
        <w:autoSpaceDN w:val="0"/>
        <w:adjustRightInd w:val="0"/>
        <w:spacing w:after="0" w:line="240" w:lineRule="auto"/>
        <w:ind w:left="1440"/>
        <w:rPr>
          <w:rFonts w:ascii="Times New Roman" w:hAnsi="Times New Roman"/>
        </w:rPr>
      </w:pPr>
    </w:p>
    <w:p w14:paraId="4C336230" w14:textId="77777777" w:rsidR="00503527" w:rsidRDefault="00503527" w:rsidP="00BB178C">
      <w:pPr>
        <w:autoSpaceDE w:val="0"/>
        <w:autoSpaceDN w:val="0"/>
        <w:adjustRightInd w:val="0"/>
        <w:spacing w:after="0" w:line="240" w:lineRule="auto"/>
        <w:ind w:left="1440"/>
        <w:rPr>
          <w:rFonts w:ascii="Times New Roman" w:hAnsi="Times New Roman"/>
        </w:rPr>
      </w:pPr>
    </w:p>
    <w:p w14:paraId="4F37497F" w14:textId="77777777" w:rsidR="00503527" w:rsidRDefault="00503527" w:rsidP="00BB178C">
      <w:pPr>
        <w:autoSpaceDE w:val="0"/>
        <w:autoSpaceDN w:val="0"/>
        <w:adjustRightInd w:val="0"/>
        <w:spacing w:after="0" w:line="240" w:lineRule="auto"/>
        <w:ind w:left="1440"/>
        <w:rPr>
          <w:rFonts w:ascii="Times New Roman" w:hAnsi="Times New Roman"/>
        </w:rPr>
      </w:pPr>
    </w:p>
    <w:p w14:paraId="2B0D1B68" w14:textId="77777777" w:rsidR="00503527" w:rsidRDefault="00503527" w:rsidP="00BB178C">
      <w:pPr>
        <w:autoSpaceDE w:val="0"/>
        <w:autoSpaceDN w:val="0"/>
        <w:adjustRightInd w:val="0"/>
        <w:spacing w:after="0" w:line="240" w:lineRule="auto"/>
        <w:ind w:left="1440"/>
        <w:rPr>
          <w:rFonts w:ascii="Times New Roman" w:hAnsi="Times New Roman"/>
        </w:rPr>
      </w:pPr>
    </w:p>
    <w:p w14:paraId="4C93A6C7" w14:textId="77777777" w:rsidR="00503527" w:rsidRDefault="00503527" w:rsidP="00BB178C">
      <w:pPr>
        <w:autoSpaceDE w:val="0"/>
        <w:autoSpaceDN w:val="0"/>
        <w:adjustRightInd w:val="0"/>
        <w:spacing w:after="0" w:line="240" w:lineRule="auto"/>
        <w:ind w:left="1440"/>
        <w:rPr>
          <w:rFonts w:ascii="Times New Roman" w:hAnsi="Times New Roman"/>
        </w:rPr>
      </w:pPr>
    </w:p>
    <w:p w14:paraId="4B47F401" w14:textId="77777777" w:rsidR="00503527" w:rsidRDefault="00503527" w:rsidP="00BB178C">
      <w:pPr>
        <w:autoSpaceDE w:val="0"/>
        <w:autoSpaceDN w:val="0"/>
        <w:adjustRightInd w:val="0"/>
        <w:spacing w:after="0" w:line="240" w:lineRule="auto"/>
        <w:ind w:left="1440"/>
        <w:rPr>
          <w:rFonts w:ascii="Times New Roman" w:hAnsi="Times New Roman"/>
        </w:rPr>
      </w:pPr>
    </w:p>
    <w:p w14:paraId="25531AD6" w14:textId="77777777" w:rsidR="00503527" w:rsidRPr="002D73E1" w:rsidRDefault="00503527" w:rsidP="00BB178C">
      <w:pPr>
        <w:autoSpaceDE w:val="0"/>
        <w:autoSpaceDN w:val="0"/>
        <w:adjustRightInd w:val="0"/>
        <w:spacing w:after="0" w:line="240" w:lineRule="auto"/>
        <w:ind w:left="1440"/>
        <w:rPr>
          <w:rFonts w:ascii="Times New Roman" w:hAnsi="Times New Roman"/>
        </w:rPr>
      </w:pPr>
    </w:p>
    <w:tbl>
      <w:tblPr>
        <w:tblW w:w="10642" w:type="dxa"/>
        <w:tblInd w:w="120" w:type="dxa"/>
        <w:tblLayout w:type="fixed"/>
        <w:tblCellMar>
          <w:left w:w="120" w:type="dxa"/>
          <w:right w:w="120" w:type="dxa"/>
        </w:tblCellMar>
        <w:tblLook w:val="0000" w:firstRow="0" w:lastRow="0" w:firstColumn="0" w:lastColumn="0" w:noHBand="0" w:noVBand="0"/>
      </w:tblPr>
      <w:tblGrid>
        <w:gridCol w:w="1800"/>
        <w:gridCol w:w="1099"/>
        <w:gridCol w:w="1872"/>
        <w:gridCol w:w="1254"/>
        <w:gridCol w:w="1254"/>
        <w:gridCol w:w="1254"/>
        <w:gridCol w:w="1011"/>
        <w:gridCol w:w="1098"/>
      </w:tblGrid>
      <w:tr w:rsidR="00DA719E" w:rsidRPr="002004BE" w14:paraId="3B6BB1D7" w14:textId="77777777" w:rsidTr="00B74FF7">
        <w:trPr>
          <w:cantSplit/>
          <w:trHeight w:hRule="exact" w:val="259"/>
        </w:trPr>
        <w:tc>
          <w:tcPr>
            <w:tcW w:w="10642" w:type="dxa"/>
            <w:gridSpan w:val="8"/>
          </w:tcPr>
          <w:p w14:paraId="3B6BB1D6" w14:textId="77777777" w:rsidR="00DA719E" w:rsidRPr="002004BE" w:rsidRDefault="00DA719E" w:rsidP="002A46F4">
            <w:pPr>
              <w:pStyle w:val="DefaultText1"/>
              <w:jc w:val="center"/>
              <w:rPr>
                <w:sz w:val="20"/>
              </w:rPr>
            </w:pPr>
            <w:r>
              <w:rPr>
                <w:rStyle w:val="InitialStyle"/>
                <w:sz w:val="22"/>
              </w:rPr>
              <w:lastRenderedPageBreak/>
              <w:br w:type="page"/>
            </w:r>
            <w:r w:rsidRPr="002004BE">
              <w:rPr>
                <w:rStyle w:val="InitialStyle"/>
                <w:rFonts w:ascii="Arial" w:hAnsi="Arial"/>
                <w:b/>
                <w:sz w:val="20"/>
              </w:rPr>
              <w:t>106 CMR: Department of Transitional Assistance</w:t>
            </w:r>
          </w:p>
        </w:tc>
      </w:tr>
      <w:tr w:rsidR="00DA719E" w:rsidRPr="002004BE" w14:paraId="3B6BB1DC" w14:textId="77777777" w:rsidTr="00B74FF7">
        <w:trPr>
          <w:cantSplit/>
          <w:trHeight w:hRule="exact" w:val="259"/>
        </w:trPr>
        <w:tc>
          <w:tcPr>
            <w:tcW w:w="2899" w:type="dxa"/>
            <w:gridSpan w:val="2"/>
            <w:tcBorders>
              <w:top w:val="single" w:sz="6" w:space="0" w:color="auto"/>
            </w:tcBorders>
          </w:tcPr>
          <w:p w14:paraId="3B6BB1D8" w14:textId="77777777" w:rsidR="00DA719E" w:rsidRPr="002004BE" w:rsidRDefault="00DA719E" w:rsidP="002004BE">
            <w:pPr>
              <w:pStyle w:val="DefaultText1"/>
              <w:rPr>
                <w:sz w:val="20"/>
              </w:rPr>
            </w:pPr>
            <w:r w:rsidRPr="002004BE">
              <w:rPr>
                <w:rStyle w:val="InitialStyle"/>
                <w:rFonts w:ascii="Arial" w:hAnsi="Arial"/>
                <w:b/>
                <w:sz w:val="20"/>
              </w:rPr>
              <w:t>Trans. by S.L.  13</w:t>
            </w:r>
            <w:r>
              <w:rPr>
                <w:rStyle w:val="InitialStyle"/>
                <w:rFonts w:ascii="Arial" w:hAnsi="Arial"/>
                <w:b/>
                <w:sz w:val="20"/>
              </w:rPr>
              <w:t>77</w:t>
            </w:r>
          </w:p>
        </w:tc>
        <w:tc>
          <w:tcPr>
            <w:tcW w:w="5634" w:type="dxa"/>
            <w:gridSpan w:val="4"/>
            <w:tcBorders>
              <w:top w:val="single" w:sz="6" w:space="0" w:color="auto"/>
            </w:tcBorders>
          </w:tcPr>
          <w:p w14:paraId="3B6BB1D9" w14:textId="77777777" w:rsidR="00DA719E" w:rsidRPr="002004BE" w:rsidRDefault="00DA719E" w:rsidP="002A46F4">
            <w:pPr>
              <w:pStyle w:val="DefaultText"/>
              <w:rPr>
                <w:sz w:val="20"/>
              </w:rPr>
            </w:pPr>
          </w:p>
        </w:tc>
        <w:tc>
          <w:tcPr>
            <w:tcW w:w="1011" w:type="dxa"/>
            <w:tcBorders>
              <w:top w:val="single" w:sz="6" w:space="0" w:color="auto"/>
            </w:tcBorders>
          </w:tcPr>
          <w:p w14:paraId="3B6BB1DA" w14:textId="77777777" w:rsidR="00DA719E" w:rsidRPr="002004BE" w:rsidRDefault="00DA719E" w:rsidP="002A46F4">
            <w:pPr>
              <w:pStyle w:val="DefaultText"/>
              <w:rPr>
                <w:sz w:val="20"/>
              </w:rPr>
            </w:pPr>
          </w:p>
        </w:tc>
        <w:tc>
          <w:tcPr>
            <w:tcW w:w="1098" w:type="dxa"/>
            <w:tcBorders>
              <w:top w:val="single" w:sz="6" w:space="0" w:color="auto"/>
            </w:tcBorders>
          </w:tcPr>
          <w:p w14:paraId="3B6BB1DB" w14:textId="77777777" w:rsidR="00DA719E" w:rsidRPr="002004BE" w:rsidRDefault="00DA719E" w:rsidP="002A46F4">
            <w:pPr>
              <w:pStyle w:val="DefaultText"/>
              <w:rPr>
                <w:sz w:val="20"/>
              </w:rPr>
            </w:pPr>
          </w:p>
        </w:tc>
      </w:tr>
      <w:tr w:rsidR="00DA719E" w:rsidRPr="002004BE" w14:paraId="3B6BB1E0" w14:textId="77777777" w:rsidTr="00B74FF7">
        <w:trPr>
          <w:cantSplit/>
          <w:trHeight w:hRule="exact" w:val="262"/>
        </w:trPr>
        <w:tc>
          <w:tcPr>
            <w:tcW w:w="1800" w:type="dxa"/>
          </w:tcPr>
          <w:p w14:paraId="3B6BB1DD" w14:textId="77777777" w:rsidR="00DA719E" w:rsidRPr="002004BE" w:rsidRDefault="00DA719E" w:rsidP="002A46F4">
            <w:pPr>
              <w:pStyle w:val="DefaultText"/>
              <w:rPr>
                <w:sz w:val="20"/>
              </w:rPr>
            </w:pPr>
            <w:r>
              <w:rPr>
                <w:rFonts w:ascii="Arial" w:hAnsi="Arial" w:cs="Arial"/>
                <w:b/>
                <w:sz w:val="20"/>
              </w:rPr>
              <w:t>Prev. S.L. 1353</w:t>
            </w:r>
          </w:p>
        </w:tc>
        <w:tc>
          <w:tcPr>
            <w:tcW w:w="7744" w:type="dxa"/>
            <w:gridSpan w:val="6"/>
          </w:tcPr>
          <w:p w14:paraId="3B6BB1DE" w14:textId="77777777" w:rsidR="00DA719E" w:rsidRPr="002004BE" w:rsidRDefault="00DA719E" w:rsidP="002A46F4">
            <w:pPr>
              <w:pStyle w:val="DefaultText1"/>
              <w:jc w:val="center"/>
              <w:rPr>
                <w:sz w:val="20"/>
              </w:rPr>
            </w:pPr>
            <w:r w:rsidRPr="002004BE">
              <w:rPr>
                <w:rFonts w:ascii="Arial" w:hAnsi="Arial"/>
                <w:b/>
                <w:sz w:val="20"/>
              </w:rPr>
              <w:t>Supplemental Nutrition Assistance Program</w:t>
            </w:r>
          </w:p>
        </w:tc>
        <w:tc>
          <w:tcPr>
            <w:tcW w:w="1098" w:type="dxa"/>
          </w:tcPr>
          <w:p w14:paraId="3B6BB1DF" w14:textId="77777777" w:rsidR="00DA719E" w:rsidRPr="002004BE" w:rsidRDefault="00DA719E" w:rsidP="002A46F4">
            <w:pPr>
              <w:pStyle w:val="DefaultText"/>
              <w:rPr>
                <w:sz w:val="20"/>
              </w:rPr>
            </w:pPr>
          </w:p>
        </w:tc>
      </w:tr>
      <w:tr w:rsidR="00DA719E" w:rsidRPr="002004BE" w14:paraId="3B6BB1E5" w14:textId="77777777" w:rsidTr="00B74FF7">
        <w:trPr>
          <w:cantSplit/>
          <w:trHeight w:hRule="exact" w:val="297"/>
        </w:trPr>
        <w:tc>
          <w:tcPr>
            <w:tcW w:w="2899" w:type="dxa"/>
            <w:gridSpan w:val="2"/>
          </w:tcPr>
          <w:p w14:paraId="3B6BB1E1" w14:textId="77777777" w:rsidR="00DA719E" w:rsidRPr="002004BE" w:rsidRDefault="00DA719E" w:rsidP="002A46F4">
            <w:pPr>
              <w:pStyle w:val="DefaultText"/>
              <w:rPr>
                <w:sz w:val="20"/>
              </w:rPr>
            </w:pPr>
          </w:p>
        </w:tc>
        <w:tc>
          <w:tcPr>
            <w:tcW w:w="5634" w:type="dxa"/>
            <w:gridSpan w:val="4"/>
          </w:tcPr>
          <w:p w14:paraId="3B6BB1E2" w14:textId="77777777" w:rsidR="00DA719E" w:rsidRPr="002004BE" w:rsidRDefault="00DA719E" w:rsidP="002A46F4">
            <w:pPr>
              <w:spacing w:line="240" w:lineRule="auto"/>
              <w:jc w:val="center"/>
              <w:rPr>
                <w:sz w:val="20"/>
                <w:szCs w:val="20"/>
              </w:rPr>
            </w:pPr>
            <w:r w:rsidRPr="002004BE">
              <w:rPr>
                <w:rFonts w:ascii="Arial" w:hAnsi="Arial"/>
                <w:b/>
                <w:sz w:val="20"/>
                <w:szCs w:val="20"/>
              </w:rPr>
              <w:t>Financial Eligibility Standards</w:t>
            </w:r>
          </w:p>
        </w:tc>
        <w:tc>
          <w:tcPr>
            <w:tcW w:w="1011" w:type="dxa"/>
          </w:tcPr>
          <w:p w14:paraId="3B6BB1E3" w14:textId="77777777" w:rsidR="00DA719E" w:rsidRPr="002004BE" w:rsidRDefault="00DA719E" w:rsidP="002A46F4">
            <w:pPr>
              <w:pStyle w:val="DefaultText1"/>
              <w:rPr>
                <w:sz w:val="20"/>
              </w:rPr>
            </w:pPr>
            <w:r w:rsidRPr="002004BE">
              <w:rPr>
                <w:rStyle w:val="InitialStyle"/>
                <w:rFonts w:ascii="Arial" w:hAnsi="Arial"/>
                <w:b/>
                <w:sz w:val="20"/>
              </w:rPr>
              <w:t xml:space="preserve">Chapter              </w:t>
            </w:r>
          </w:p>
        </w:tc>
        <w:tc>
          <w:tcPr>
            <w:tcW w:w="1098" w:type="dxa"/>
          </w:tcPr>
          <w:p w14:paraId="3B6BB1E4" w14:textId="77777777" w:rsidR="00DA719E" w:rsidRPr="002004BE" w:rsidRDefault="00DA719E" w:rsidP="002A46F4">
            <w:pPr>
              <w:pStyle w:val="DefaultText1"/>
              <w:rPr>
                <w:sz w:val="20"/>
              </w:rPr>
            </w:pPr>
            <w:r w:rsidRPr="002004BE">
              <w:rPr>
                <w:rFonts w:ascii="Arial" w:hAnsi="Arial"/>
                <w:b/>
                <w:sz w:val="20"/>
              </w:rPr>
              <w:t>363</w:t>
            </w:r>
          </w:p>
        </w:tc>
      </w:tr>
      <w:tr w:rsidR="00DA719E" w:rsidRPr="002004BE" w14:paraId="3B6BB1EE" w14:textId="77777777" w:rsidTr="00B74FF7">
        <w:trPr>
          <w:cantSplit/>
          <w:trHeight w:hRule="exact" w:val="259"/>
        </w:trPr>
        <w:tc>
          <w:tcPr>
            <w:tcW w:w="2899" w:type="dxa"/>
            <w:gridSpan w:val="2"/>
            <w:tcBorders>
              <w:bottom w:val="single" w:sz="6" w:space="0" w:color="auto"/>
            </w:tcBorders>
          </w:tcPr>
          <w:p w14:paraId="3B6BB1E6" w14:textId="77777777" w:rsidR="00DA719E" w:rsidRPr="002004BE" w:rsidRDefault="00DA719E" w:rsidP="002A46F4">
            <w:pPr>
              <w:pStyle w:val="DefaultText1"/>
              <w:rPr>
                <w:sz w:val="20"/>
              </w:rPr>
            </w:pPr>
            <w:r w:rsidRPr="002004BE">
              <w:rPr>
                <w:rStyle w:val="InitialStyle"/>
                <w:rFonts w:ascii="Arial" w:hAnsi="Arial"/>
                <w:b/>
                <w:sz w:val="20"/>
              </w:rPr>
              <w:t>Rev. 1/2017</w:t>
            </w:r>
            <w:r w:rsidRPr="002004BE">
              <w:rPr>
                <w:rStyle w:val="InitialStyle"/>
                <w:rFonts w:ascii="Arial" w:hAnsi="Arial"/>
                <w:b/>
                <w:strike/>
                <w:sz w:val="20"/>
              </w:rPr>
              <w:t xml:space="preserve"> </w:t>
            </w:r>
          </w:p>
        </w:tc>
        <w:tc>
          <w:tcPr>
            <w:tcW w:w="1872" w:type="dxa"/>
            <w:tcBorders>
              <w:bottom w:val="single" w:sz="6" w:space="0" w:color="auto"/>
            </w:tcBorders>
          </w:tcPr>
          <w:p w14:paraId="3B6BB1E7" w14:textId="77777777" w:rsidR="00DA719E" w:rsidRPr="002004BE" w:rsidRDefault="00DA719E" w:rsidP="002A46F4">
            <w:pPr>
              <w:pStyle w:val="DefaultText"/>
              <w:rPr>
                <w:sz w:val="20"/>
              </w:rPr>
            </w:pPr>
          </w:p>
        </w:tc>
        <w:tc>
          <w:tcPr>
            <w:tcW w:w="1254" w:type="dxa"/>
            <w:tcBorders>
              <w:bottom w:val="single" w:sz="6" w:space="0" w:color="auto"/>
            </w:tcBorders>
          </w:tcPr>
          <w:p w14:paraId="3B6BB1E8" w14:textId="77777777" w:rsidR="00DA719E" w:rsidRPr="002004BE" w:rsidRDefault="00DA719E" w:rsidP="002A46F4">
            <w:pPr>
              <w:pStyle w:val="DefaultText"/>
              <w:rPr>
                <w:sz w:val="20"/>
              </w:rPr>
            </w:pPr>
          </w:p>
        </w:tc>
        <w:tc>
          <w:tcPr>
            <w:tcW w:w="1254" w:type="dxa"/>
            <w:tcBorders>
              <w:bottom w:val="single" w:sz="6" w:space="0" w:color="auto"/>
            </w:tcBorders>
          </w:tcPr>
          <w:p w14:paraId="3B6BB1E9" w14:textId="77777777" w:rsidR="00DA719E" w:rsidRPr="002004BE" w:rsidRDefault="00DA719E" w:rsidP="002A46F4">
            <w:pPr>
              <w:pStyle w:val="DefaultText"/>
              <w:rPr>
                <w:sz w:val="20"/>
              </w:rPr>
            </w:pPr>
          </w:p>
        </w:tc>
        <w:tc>
          <w:tcPr>
            <w:tcW w:w="1254" w:type="dxa"/>
            <w:tcBorders>
              <w:bottom w:val="single" w:sz="6" w:space="0" w:color="auto"/>
            </w:tcBorders>
          </w:tcPr>
          <w:p w14:paraId="3B6BB1EA" w14:textId="77777777" w:rsidR="00DA719E" w:rsidRPr="002004BE" w:rsidRDefault="00DA719E" w:rsidP="00E57F93">
            <w:pPr>
              <w:spacing w:line="240" w:lineRule="auto"/>
              <w:jc w:val="center"/>
              <w:rPr>
                <w:sz w:val="20"/>
                <w:szCs w:val="20"/>
              </w:rPr>
            </w:pPr>
            <w:r w:rsidRPr="002004BE">
              <w:rPr>
                <w:rFonts w:ascii="Arial" w:hAnsi="Arial"/>
                <w:b/>
                <w:sz w:val="20"/>
                <w:szCs w:val="20"/>
              </w:rPr>
              <w:t xml:space="preserve">( 3 of </w:t>
            </w:r>
            <w:r>
              <w:rPr>
                <w:rFonts w:ascii="Arial" w:hAnsi="Arial"/>
                <w:b/>
                <w:sz w:val="20"/>
                <w:szCs w:val="20"/>
              </w:rPr>
              <w:t>8</w:t>
            </w:r>
            <w:r w:rsidRPr="002004BE">
              <w:rPr>
                <w:rFonts w:ascii="Arial" w:hAnsi="Arial"/>
                <w:b/>
                <w:sz w:val="20"/>
                <w:szCs w:val="20"/>
              </w:rPr>
              <w:t>)</w:t>
            </w:r>
          </w:p>
        </w:tc>
        <w:tc>
          <w:tcPr>
            <w:tcW w:w="1011" w:type="dxa"/>
            <w:tcBorders>
              <w:bottom w:val="single" w:sz="6" w:space="0" w:color="auto"/>
            </w:tcBorders>
          </w:tcPr>
          <w:p w14:paraId="3B6BB1EB" w14:textId="77777777" w:rsidR="00DA719E" w:rsidRPr="002004BE" w:rsidRDefault="00DA719E" w:rsidP="002A46F4">
            <w:pPr>
              <w:pStyle w:val="DefaultText1"/>
              <w:jc w:val="right"/>
              <w:rPr>
                <w:sz w:val="20"/>
              </w:rPr>
            </w:pPr>
            <w:r w:rsidRPr="002004BE">
              <w:rPr>
                <w:rStyle w:val="InitialStyle"/>
                <w:rFonts w:ascii="Arial" w:hAnsi="Arial"/>
                <w:b/>
                <w:sz w:val="20"/>
              </w:rPr>
              <w:t>Page           Page</w:t>
            </w:r>
            <w:r w:rsidRPr="002004BE">
              <w:rPr>
                <w:rFonts w:ascii="Arial" w:hAnsi="Arial"/>
                <w:b/>
                <w:sz w:val="20"/>
              </w:rPr>
              <w:t xml:space="preserve"> </w:t>
            </w:r>
          </w:p>
        </w:tc>
        <w:tc>
          <w:tcPr>
            <w:tcW w:w="1098" w:type="dxa"/>
            <w:tcBorders>
              <w:bottom w:val="single" w:sz="4" w:space="0" w:color="auto"/>
              <w:right w:val="single" w:sz="4" w:space="0" w:color="auto"/>
            </w:tcBorders>
          </w:tcPr>
          <w:p w14:paraId="3B6BB1EC" w14:textId="77777777" w:rsidR="00DA719E" w:rsidRPr="002004BE" w:rsidRDefault="00DA719E" w:rsidP="002A46F4">
            <w:pPr>
              <w:pStyle w:val="DefaultText1"/>
              <w:rPr>
                <w:rFonts w:ascii="Arial" w:hAnsi="Arial"/>
                <w:b/>
                <w:sz w:val="20"/>
              </w:rPr>
            </w:pPr>
            <w:r w:rsidRPr="002004BE">
              <w:rPr>
                <w:rFonts w:ascii="Arial" w:hAnsi="Arial"/>
                <w:b/>
                <w:sz w:val="20"/>
              </w:rPr>
              <w:t>363.230</w:t>
            </w:r>
          </w:p>
          <w:p w14:paraId="3B6BB1ED" w14:textId="77777777" w:rsidR="00DA719E" w:rsidRPr="002004BE" w:rsidRDefault="00DA719E" w:rsidP="002A46F4">
            <w:pPr>
              <w:pStyle w:val="DefaultText1"/>
              <w:rPr>
                <w:sz w:val="20"/>
              </w:rPr>
            </w:pPr>
          </w:p>
        </w:tc>
      </w:tr>
    </w:tbl>
    <w:p w14:paraId="3B6BB1EF" w14:textId="77777777" w:rsidR="00DA719E" w:rsidRDefault="00DA719E" w:rsidP="002A46F4">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sz w:val="22"/>
        </w:rPr>
      </w:pPr>
      <w:r>
        <w:rPr>
          <w:rStyle w:val="InitialStyle"/>
          <w:sz w:val="22"/>
        </w:rPr>
        <w:tab/>
      </w:r>
    </w:p>
    <w:p w14:paraId="3B6BB1F0" w14:textId="77777777" w:rsidR="00DA719E" w:rsidRPr="003C1372" w:rsidRDefault="00DA719E" w:rsidP="002A46F4">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Pr>
          <w:rStyle w:val="InitialStyle"/>
          <w:sz w:val="22"/>
        </w:rPr>
        <w:tab/>
      </w:r>
      <w:r w:rsidRPr="003C1372">
        <w:rPr>
          <w:rStyle w:val="InitialStyle"/>
          <w:rFonts w:ascii="Times New Roman" w:hAnsi="Times New Roman"/>
          <w:sz w:val="22"/>
          <w:szCs w:val="22"/>
        </w:rPr>
        <w:t>(E)</w:t>
      </w:r>
      <w:r w:rsidRPr="003C1372">
        <w:rPr>
          <w:rStyle w:val="InitialStyle"/>
          <w:rFonts w:ascii="Times New Roman" w:hAnsi="Times New Roman"/>
          <w:sz w:val="22"/>
          <w:szCs w:val="22"/>
        </w:rPr>
        <w:tab/>
      </w:r>
      <w:r w:rsidRPr="003C1372">
        <w:rPr>
          <w:rStyle w:val="InitialStyle"/>
          <w:rFonts w:ascii="Times New Roman" w:hAnsi="Times New Roman"/>
          <w:sz w:val="22"/>
          <w:szCs w:val="22"/>
          <w:u w:val="single"/>
        </w:rPr>
        <w:t>Other Loans</w:t>
      </w:r>
    </w:p>
    <w:p w14:paraId="3B6BB1F1" w14:textId="77777777" w:rsidR="00DA719E" w:rsidRPr="003C1372" w:rsidRDefault="00DA719E" w:rsidP="002A46F4">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B6BB1F2" w14:textId="77777777" w:rsidR="00DA719E" w:rsidRPr="002004BE" w:rsidRDefault="00DA719E" w:rsidP="002A46F4">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shd w:val="clear" w:color="auto" w:fill="CCCCCC"/>
        </w:rPr>
      </w:pPr>
      <w:r w:rsidRPr="003C1372">
        <w:rPr>
          <w:rStyle w:val="InitialStyle"/>
          <w:rFonts w:ascii="Times New Roman" w:hAnsi="Times New Roman"/>
          <w:sz w:val="22"/>
          <w:szCs w:val="22"/>
        </w:rPr>
        <w:tab/>
      </w:r>
      <w:r w:rsidRPr="003C1372">
        <w:rPr>
          <w:rStyle w:val="InitialStyle"/>
          <w:rFonts w:ascii="Times New Roman" w:hAnsi="Times New Roman"/>
          <w:sz w:val="22"/>
          <w:szCs w:val="22"/>
        </w:rPr>
        <w:tab/>
        <w:t>All loans</w:t>
      </w:r>
      <w:r w:rsidRPr="00F42307">
        <w:rPr>
          <w:rStyle w:val="InitialStyle"/>
          <w:rFonts w:ascii="Times New Roman" w:hAnsi="Times New Roman"/>
          <w:sz w:val="22"/>
          <w:szCs w:val="22"/>
        </w:rPr>
        <w:t xml:space="preserve">, including loans </w:t>
      </w:r>
      <w:r w:rsidRPr="002004BE">
        <w:rPr>
          <w:rStyle w:val="InitialStyle"/>
          <w:rFonts w:ascii="Times New Roman" w:hAnsi="Times New Roman"/>
          <w:sz w:val="22"/>
          <w:szCs w:val="22"/>
        </w:rPr>
        <w:t>from private individuals as well as commercial institutions, are excluded from income. This includes money received from a loan secured by the equity in the home of an individual who is age 60 or over, commonly known as a “reverse mortgage”.</w:t>
      </w:r>
    </w:p>
    <w:p w14:paraId="3B6BB1F3" w14:textId="77777777" w:rsidR="00DA719E" w:rsidRPr="002004BE" w:rsidRDefault="00DA719E" w:rsidP="002A46F4">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B6BB1F4" w14:textId="77777777" w:rsidR="00DA719E" w:rsidRPr="002004BE" w:rsidRDefault="00DA719E" w:rsidP="002A46F4">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2004BE">
        <w:rPr>
          <w:rStyle w:val="InitialStyle"/>
          <w:rFonts w:ascii="Times New Roman" w:hAnsi="Times New Roman"/>
          <w:sz w:val="22"/>
          <w:szCs w:val="22"/>
        </w:rPr>
        <w:t xml:space="preserve"> </w:t>
      </w:r>
      <w:r w:rsidRPr="002004BE">
        <w:rPr>
          <w:rStyle w:val="InitialStyle"/>
          <w:rFonts w:ascii="Times New Roman" w:hAnsi="Times New Roman"/>
          <w:sz w:val="22"/>
          <w:szCs w:val="22"/>
        </w:rPr>
        <w:tab/>
        <w:t xml:space="preserve">(F)  </w:t>
      </w:r>
      <w:r w:rsidRPr="002004BE">
        <w:rPr>
          <w:rStyle w:val="InitialStyle"/>
          <w:rFonts w:ascii="Times New Roman" w:hAnsi="Times New Roman"/>
          <w:sz w:val="22"/>
          <w:szCs w:val="22"/>
        </w:rPr>
        <w:tab/>
      </w:r>
      <w:r w:rsidRPr="002004BE">
        <w:rPr>
          <w:rStyle w:val="InitialStyle"/>
          <w:rFonts w:ascii="Times New Roman" w:hAnsi="Times New Roman"/>
          <w:sz w:val="22"/>
          <w:szCs w:val="22"/>
          <w:u w:val="single"/>
        </w:rPr>
        <w:t>Reimbursements</w:t>
      </w:r>
    </w:p>
    <w:p w14:paraId="3B6BB1F5" w14:textId="77777777" w:rsidR="00DA719E" w:rsidRPr="002004BE" w:rsidRDefault="00DA719E" w:rsidP="002A46F4">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B6BB1F6" w14:textId="77777777" w:rsidR="00DA719E" w:rsidRPr="002004BE" w:rsidRDefault="00DA719E" w:rsidP="002A46F4">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2004BE">
        <w:rPr>
          <w:rStyle w:val="InitialStyle"/>
          <w:rFonts w:ascii="Times New Roman" w:hAnsi="Times New Roman"/>
          <w:sz w:val="22"/>
          <w:szCs w:val="22"/>
        </w:rPr>
        <w:t xml:space="preserve">    </w:t>
      </w:r>
      <w:r w:rsidRPr="002004BE">
        <w:rPr>
          <w:rStyle w:val="InitialStyle"/>
          <w:rFonts w:ascii="Times New Roman" w:hAnsi="Times New Roman"/>
          <w:sz w:val="22"/>
          <w:szCs w:val="22"/>
        </w:rPr>
        <w:tab/>
      </w:r>
      <w:r w:rsidRPr="002004BE">
        <w:rPr>
          <w:rStyle w:val="InitialStyle"/>
          <w:rFonts w:ascii="Times New Roman" w:hAnsi="Times New Roman"/>
          <w:sz w:val="22"/>
          <w:szCs w:val="22"/>
        </w:rPr>
        <w:tab/>
        <w:t xml:space="preserve">(1) </w:t>
      </w:r>
      <w:r w:rsidRPr="002004BE">
        <w:rPr>
          <w:rStyle w:val="InitialStyle"/>
          <w:rFonts w:ascii="Times New Roman" w:hAnsi="Times New Roman"/>
          <w:sz w:val="22"/>
          <w:szCs w:val="22"/>
        </w:rPr>
        <w:tab/>
      </w:r>
      <w:r w:rsidRPr="002004BE">
        <w:rPr>
          <w:rStyle w:val="InitialStyle"/>
          <w:rFonts w:ascii="Times New Roman" w:hAnsi="Times New Roman"/>
          <w:sz w:val="22"/>
          <w:szCs w:val="22"/>
          <w:u w:val="single"/>
        </w:rPr>
        <w:t>Definition of Excluded Reimbursements</w:t>
      </w:r>
    </w:p>
    <w:p w14:paraId="3B6BB1F7" w14:textId="77777777" w:rsidR="00DA719E" w:rsidRPr="002004BE" w:rsidRDefault="00DA719E" w:rsidP="002A46F4">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B6BB1F8" w14:textId="77777777" w:rsidR="00DA719E" w:rsidRPr="002004BE" w:rsidRDefault="00DA719E" w:rsidP="002A46F4">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2004BE">
        <w:rPr>
          <w:rStyle w:val="InitialStyle"/>
          <w:rFonts w:ascii="Times New Roman" w:hAnsi="Times New Roman"/>
          <w:sz w:val="22"/>
          <w:szCs w:val="22"/>
        </w:rPr>
        <w:tab/>
      </w:r>
      <w:r w:rsidRPr="002004BE">
        <w:rPr>
          <w:rStyle w:val="InitialStyle"/>
          <w:rFonts w:ascii="Times New Roman" w:hAnsi="Times New Roman"/>
          <w:sz w:val="22"/>
          <w:szCs w:val="22"/>
        </w:rPr>
        <w:tab/>
      </w:r>
      <w:r w:rsidRPr="002004BE">
        <w:rPr>
          <w:rStyle w:val="InitialStyle"/>
          <w:rFonts w:ascii="Times New Roman" w:hAnsi="Times New Roman"/>
          <w:sz w:val="22"/>
          <w:szCs w:val="22"/>
        </w:rPr>
        <w:tab/>
        <w:t>Reimbursements, for past or future expenses, that are specifically designated and used for a specific purpose other than meeting normal living expenses (e.g., rent, personal clothing, or food eaten at home) are excluded so long as they do not exceed actual expenses or represent a gain or benefit to the household.</w:t>
      </w:r>
    </w:p>
    <w:p w14:paraId="3B6BB1F9" w14:textId="77777777" w:rsidR="00DA719E" w:rsidRPr="002004BE" w:rsidRDefault="00DA719E" w:rsidP="002A46F4">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B6BB1FA" w14:textId="77777777" w:rsidR="00DA719E" w:rsidRPr="002004BE" w:rsidRDefault="00DA719E" w:rsidP="002A46F4">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2004BE">
        <w:rPr>
          <w:rStyle w:val="InitialStyle"/>
          <w:rFonts w:ascii="Times New Roman" w:hAnsi="Times New Roman"/>
          <w:sz w:val="22"/>
          <w:szCs w:val="22"/>
        </w:rPr>
        <w:tab/>
      </w:r>
      <w:r w:rsidRPr="002004BE">
        <w:rPr>
          <w:rStyle w:val="InitialStyle"/>
          <w:rFonts w:ascii="Times New Roman" w:hAnsi="Times New Roman"/>
          <w:sz w:val="22"/>
          <w:szCs w:val="22"/>
        </w:rPr>
        <w:tab/>
        <w:t>(2)</w:t>
      </w:r>
      <w:r w:rsidRPr="002004BE">
        <w:rPr>
          <w:rStyle w:val="InitialStyle"/>
          <w:rFonts w:ascii="Times New Roman" w:hAnsi="Times New Roman"/>
          <w:sz w:val="22"/>
          <w:szCs w:val="22"/>
        </w:rPr>
        <w:tab/>
      </w:r>
      <w:r w:rsidRPr="002004BE">
        <w:rPr>
          <w:rStyle w:val="InitialStyle"/>
          <w:rFonts w:ascii="Times New Roman" w:hAnsi="Times New Roman"/>
          <w:sz w:val="22"/>
          <w:szCs w:val="22"/>
          <w:u w:val="single"/>
        </w:rPr>
        <w:t>Examples of Excluded Reimbursements</w:t>
      </w:r>
    </w:p>
    <w:p w14:paraId="3B6BB1FB" w14:textId="77777777" w:rsidR="00DA719E" w:rsidRPr="002004BE" w:rsidRDefault="00DA719E" w:rsidP="002A46F4">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B6BB1FC" w14:textId="77777777" w:rsidR="00DA719E" w:rsidRPr="002004BE" w:rsidRDefault="00DA719E" w:rsidP="002A46F4">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sidRPr="002004BE">
        <w:rPr>
          <w:rStyle w:val="InitialStyle"/>
          <w:rFonts w:ascii="Times New Roman" w:hAnsi="Times New Roman"/>
          <w:sz w:val="22"/>
          <w:szCs w:val="22"/>
        </w:rPr>
        <w:tab/>
      </w:r>
      <w:r w:rsidRPr="002004BE">
        <w:rPr>
          <w:rStyle w:val="InitialStyle"/>
          <w:rFonts w:ascii="Times New Roman" w:hAnsi="Times New Roman"/>
          <w:sz w:val="22"/>
          <w:szCs w:val="22"/>
        </w:rPr>
        <w:tab/>
      </w:r>
      <w:r w:rsidRPr="002004BE">
        <w:rPr>
          <w:rStyle w:val="InitialStyle"/>
          <w:rFonts w:ascii="Times New Roman" w:hAnsi="Times New Roman"/>
          <w:sz w:val="22"/>
          <w:szCs w:val="22"/>
        </w:rPr>
        <w:tab/>
        <w:t>(a)</w:t>
      </w:r>
      <w:r w:rsidRPr="002004BE">
        <w:rPr>
          <w:rStyle w:val="InitialStyle"/>
          <w:rFonts w:ascii="Times New Roman" w:hAnsi="Times New Roman"/>
          <w:sz w:val="22"/>
          <w:szCs w:val="22"/>
        </w:rPr>
        <w:tab/>
        <w:t>Reimbursements or flat allowances, including reimbursements made to the household under 106 CMR 362.310(D), for expenses while on the job or for job-related training are excluded. Such expenses may include, but are not limited to, travel, per diem, uniforms, and transportation to and from the job or training site that are provided over and above basic wages for these expenses. Reimbursements for the travel expenses of migrant workers are also excluded.</w:t>
      </w:r>
    </w:p>
    <w:p w14:paraId="3B6BB1FD" w14:textId="77777777" w:rsidR="00DA719E" w:rsidRPr="002004BE" w:rsidRDefault="00DA719E" w:rsidP="002A46F4">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B6BB1FE" w14:textId="77777777" w:rsidR="00DA719E" w:rsidRPr="002004BE" w:rsidRDefault="00DA719E" w:rsidP="002A46F4">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sidRPr="002004BE">
        <w:rPr>
          <w:rStyle w:val="InitialStyle"/>
          <w:rFonts w:ascii="Times New Roman" w:hAnsi="Times New Roman"/>
          <w:sz w:val="22"/>
          <w:szCs w:val="22"/>
        </w:rPr>
        <w:tab/>
      </w:r>
      <w:r w:rsidRPr="002004BE">
        <w:rPr>
          <w:rStyle w:val="InitialStyle"/>
          <w:rFonts w:ascii="Times New Roman" w:hAnsi="Times New Roman"/>
          <w:sz w:val="22"/>
          <w:szCs w:val="22"/>
        </w:rPr>
        <w:tab/>
      </w:r>
      <w:r w:rsidRPr="002004BE">
        <w:rPr>
          <w:rStyle w:val="InitialStyle"/>
          <w:rFonts w:ascii="Times New Roman" w:hAnsi="Times New Roman"/>
          <w:sz w:val="22"/>
          <w:szCs w:val="22"/>
        </w:rPr>
        <w:tab/>
        <w:t>(b)</w:t>
      </w:r>
      <w:r w:rsidRPr="002004BE">
        <w:rPr>
          <w:rStyle w:val="InitialStyle"/>
          <w:rFonts w:ascii="Times New Roman" w:hAnsi="Times New Roman"/>
          <w:sz w:val="22"/>
          <w:szCs w:val="22"/>
        </w:rPr>
        <w:tab/>
        <w:t>Reimbursements to volunteers for out-of-pocket expenses incurred in the course of their work.</w:t>
      </w:r>
    </w:p>
    <w:p w14:paraId="3B6BB1FF" w14:textId="77777777" w:rsidR="00DA719E" w:rsidRPr="002004BE" w:rsidRDefault="00DA719E" w:rsidP="002A46F4">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sidRPr="002004BE">
        <w:rPr>
          <w:rStyle w:val="InitialStyle"/>
          <w:rFonts w:ascii="Times New Roman" w:hAnsi="Times New Roman"/>
          <w:sz w:val="22"/>
          <w:szCs w:val="22"/>
        </w:rPr>
        <w:tab/>
      </w:r>
      <w:r w:rsidRPr="002004BE">
        <w:rPr>
          <w:rStyle w:val="InitialStyle"/>
          <w:rFonts w:ascii="Times New Roman" w:hAnsi="Times New Roman"/>
          <w:sz w:val="22"/>
          <w:szCs w:val="22"/>
        </w:rPr>
        <w:tab/>
      </w:r>
      <w:r w:rsidRPr="002004BE">
        <w:rPr>
          <w:rStyle w:val="InitialStyle"/>
          <w:rFonts w:ascii="Times New Roman" w:hAnsi="Times New Roman"/>
          <w:sz w:val="22"/>
          <w:szCs w:val="22"/>
        </w:rPr>
        <w:tab/>
      </w:r>
    </w:p>
    <w:p w14:paraId="3B6BB200" w14:textId="77777777" w:rsidR="00DA719E" w:rsidRPr="002004BE" w:rsidRDefault="00DA719E" w:rsidP="002A46F4">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sidRPr="002004BE">
        <w:rPr>
          <w:rStyle w:val="InitialStyle"/>
          <w:rFonts w:ascii="Times New Roman" w:hAnsi="Times New Roman"/>
          <w:sz w:val="22"/>
          <w:szCs w:val="22"/>
        </w:rPr>
        <w:tab/>
      </w:r>
      <w:r w:rsidRPr="002004BE">
        <w:rPr>
          <w:rStyle w:val="InitialStyle"/>
          <w:rFonts w:ascii="Times New Roman" w:hAnsi="Times New Roman"/>
          <w:sz w:val="22"/>
          <w:szCs w:val="22"/>
        </w:rPr>
        <w:tab/>
      </w:r>
      <w:r w:rsidRPr="002004BE">
        <w:rPr>
          <w:rStyle w:val="InitialStyle"/>
          <w:rFonts w:ascii="Times New Roman" w:hAnsi="Times New Roman"/>
          <w:sz w:val="22"/>
          <w:szCs w:val="22"/>
        </w:rPr>
        <w:tab/>
        <w:t>(c)</w:t>
      </w:r>
      <w:r w:rsidRPr="002004BE">
        <w:rPr>
          <w:rStyle w:val="InitialStyle"/>
          <w:rFonts w:ascii="Times New Roman" w:hAnsi="Times New Roman"/>
          <w:sz w:val="22"/>
          <w:szCs w:val="22"/>
        </w:rPr>
        <w:tab/>
        <w:t xml:space="preserve">Reimbursements made to the household for expenses necessary for participation in a SNAP E&amp;T component. </w:t>
      </w:r>
    </w:p>
    <w:p w14:paraId="3B6BB201" w14:textId="77777777" w:rsidR="00DA719E" w:rsidRPr="002004BE" w:rsidRDefault="00DA719E" w:rsidP="002A46F4">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B6BB202" w14:textId="77777777" w:rsidR="00DA719E" w:rsidRPr="002004BE" w:rsidRDefault="00DA719E" w:rsidP="002A46F4">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2004BE">
        <w:rPr>
          <w:rStyle w:val="InitialStyle"/>
          <w:rFonts w:ascii="Times New Roman" w:hAnsi="Times New Roman"/>
          <w:sz w:val="22"/>
          <w:szCs w:val="22"/>
        </w:rPr>
        <w:tab/>
      </w:r>
      <w:r w:rsidRPr="002004BE">
        <w:rPr>
          <w:rStyle w:val="InitialStyle"/>
          <w:rFonts w:ascii="Times New Roman" w:hAnsi="Times New Roman"/>
          <w:sz w:val="22"/>
          <w:szCs w:val="22"/>
        </w:rPr>
        <w:tab/>
      </w:r>
      <w:r w:rsidRPr="002004BE">
        <w:rPr>
          <w:rStyle w:val="InitialStyle"/>
          <w:rFonts w:ascii="Times New Roman" w:hAnsi="Times New Roman"/>
          <w:sz w:val="22"/>
          <w:szCs w:val="22"/>
        </w:rPr>
        <w:tab/>
        <w:t>(d)</w:t>
      </w:r>
      <w:r w:rsidRPr="002004BE">
        <w:rPr>
          <w:rStyle w:val="InitialStyle"/>
          <w:rFonts w:ascii="Times New Roman" w:hAnsi="Times New Roman"/>
          <w:sz w:val="22"/>
          <w:szCs w:val="22"/>
        </w:rPr>
        <w:tab/>
        <w:t>Medical or dependent care reimbursements.</w:t>
      </w:r>
    </w:p>
    <w:p w14:paraId="3B6BB203" w14:textId="77777777" w:rsidR="00DA719E" w:rsidRPr="002004BE" w:rsidRDefault="00DA719E" w:rsidP="002A46F4">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sidRPr="002004BE">
        <w:rPr>
          <w:rStyle w:val="InitialStyle"/>
          <w:rFonts w:ascii="Times New Roman" w:hAnsi="Times New Roman"/>
          <w:sz w:val="22"/>
          <w:szCs w:val="22"/>
        </w:rPr>
        <w:tab/>
      </w:r>
      <w:r w:rsidRPr="002004BE">
        <w:rPr>
          <w:rStyle w:val="InitialStyle"/>
          <w:rFonts w:ascii="Times New Roman" w:hAnsi="Times New Roman"/>
          <w:sz w:val="22"/>
          <w:szCs w:val="22"/>
        </w:rPr>
        <w:tab/>
      </w:r>
      <w:r w:rsidRPr="002004BE">
        <w:rPr>
          <w:rStyle w:val="InitialStyle"/>
          <w:rFonts w:ascii="Times New Roman" w:hAnsi="Times New Roman"/>
          <w:sz w:val="22"/>
          <w:szCs w:val="22"/>
        </w:rPr>
        <w:tab/>
      </w:r>
    </w:p>
    <w:p w14:paraId="3B6BB204" w14:textId="77777777" w:rsidR="00DA719E" w:rsidRDefault="00DA719E" w:rsidP="002A46F4">
      <w:pPr>
        <w:pStyle w:val="DefaultText1"/>
        <w:shd w:val="clear" w:color="auto" w:fill="FFFFFF"/>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sidRPr="002004BE">
        <w:rPr>
          <w:rStyle w:val="InitialStyle"/>
          <w:rFonts w:ascii="Times New Roman" w:hAnsi="Times New Roman"/>
          <w:sz w:val="22"/>
          <w:szCs w:val="22"/>
        </w:rPr>
        <w:tab/>
      </w:r>
      <w:r w:rsidRPr="002004BE">
        <w:rPr>
          <w:rStyle w:val="InitialStyle"/>
          <w:rFonts w:ascii="Times New Roman" w:hAnsi="Times New Roman"/>
          <w:sz w:val="22"/>
          <w:szCs w:val="22"/>
        </w:rPr>
        <w:tab/>
      </w:r>
      <w:r w:rsidRPr="002004BE">
        <w:rPr>
          <w:rStyle w:val="InitialStyle"/>
          <w:rFonts w:ascii="Times New Roman" w:hAnsi="Times New Roman"/>
          <w:sz w:val="22"/>
          <w:szCs w:val="22"/>
        </w:rPr>
        <w:tab/>
        <w:t>(e)</w:t>
      </w:r>
      <w:r w:rsidRPr="002004BE">
        <w:rPr>
          <w:rStyle w:val="InitialStyle"/>
          <w:rFonts w:ascii="Times New Roman" w:hAnsi="Times New Roman"/>
          <w:sz w:val="22"/>
          <w:szCs w:val="22"/>
        </w:rPr>
        <w:tab/>
        <w:t>Reimbursements received by assistance units to pay for services provided by Title XX of the Social Security Act are excluded, but Title XX reimbursements for normal living expenses are not excluded under this provision</w:t>
      </w:r>
      <w:r w:rsidRPr="003C1372">
        <w:rPr>
          <w:rStyle w:val="InitialStyle"/>
          <w:rFonts w:ascii="Times New Roman" w:hAnsi="Times New Roman"/>
          <w:sz w:val="22"/>
          <w:szCs w:val="22"/>
        </w:rPr>
        <w:t>.</w:t>
      </w:r>
    </w:p>
    <w:p w14:paraId="3B6BB205" w14:textId="77777777" w:rsidR="00DA719E" w:rsidRPr="003C1372" w:rsidRDefault="00DA719E" w:rsidP="002A46F4">
      <w:pPr>
        <w:pStyle w:val="DefaultText1"/>
        <w:shd w:val="clear" w:color="auto" w:fill="FFFFFF"/>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Pr>
          <w:rStyle w:val="InitialStyle"/>
          <w:rFonts w:ascii="Times New Roman" w:hAnsi="Times New Roman"/>
          <w:sz w:val="22"/>
          <w:szCs w:val="22"/>
        </w:rPr>
        <w:tab/>
      </w:r>
    </w:p>
    <w:p w14:paraId="3B6BB206" w14:textId="77777777" w:rsidR="00DA719E" w:rsidRPr="00643789" w:rsidRDefault="00DA719E" w:rsidP="00643789">
      <w:pPr>
        <w:spacing w:line="240" w:lineRule="auto"/>
        <w:ind w:left="1440" w:firstLine="720"/>
        <w:rPr>
          <w:rFonts w:ascii="Times New Roman" w:hAnsi="Times New Roman"/>
        </w:rPr>
      </w:pPr>
      <w:r w:rsidRPr="005A67BB">
        <w:rPr>
          <w:rStyle w:val="InitialStyle"/>
          <w:rFonts w:ascii="Times New Roman" w:hAnsi="Times New Roman"/>
          <w:sz w:val="22"/>
        </w:rPr>
        <w:t>(f)</w:t>
      </w:r>
      <w:r w:rsidRPr="005A67BB">
        <w:rPr>
          <w:rStyle w:val="InitialStyle"/>
          <w:rFonts w:ascii="Times New Roman" w:hAnsi="Times New Roman"/>
          <w:sz w:val="22"/>
        </w:rPr>
        <w:tab/>
      </w:r>
      <w:r w:rsidRPr="003C1372">
        <w:rPr>
          <w:rStyle w:val="InitialStyle"/>
          <w:rFonts w:ascii="Times New Roman" w:hAnsi="Times New Roman"/>
          <w:sz w:val="22"/>
        </w:rPr>
        <w:t>Any annual allowance earmarked by the Depar</w:t>
      </w:r>
      <w:r>
        <w:rPr>
          <w:rStyle w:val="InitialStyle"/>
          <w:rFonts w:ascii="Times New Roman" w:hAnsi="Times New Roman"/>
          <w:sz w:val="22"/>
        </w:rPr>
        <w:t xml:space="preserve">tment for children’s clothes is </w:t>
      </w:r>
      <w:r>
        <w:rPr>
          <w:rStyle w:val="InitialStyle"/>
          <w:rFonts w:ascii="Times New Roman" w:hAnsi="Times New Roman"/>
          <w:sz w:val="22"/>
        </w:rPr>
        <w:tab/>
      </w:r>
      <w:r>
        <w:rPr>
          <w:rStyle w:val="InitialStyle"/>
          <w:rFonts w:ascii="Times New Roman" w:hAnsi="Times New Roman"/>
          <w:sz w:val="22"/>
        </w:rPr>
        <w:tab/>
      </w:r>
      <w:r>
        <w:rPr>
          <w:rStyle w:val="InitialStyle"/>
          <w:rFonts w:ascii="Times New Roman" w:hAnsi="Times New Roman"/>
          <w:sz w:val="22"/>
        </w:rPr>
        <w:tab/>
      </w:r>
      <w:r w:rsidRPr="003C1372">
        <w:rPr>
          <w:rStyle w:val="InitialStyle"/>
          <w:rFonts w:ascii="Times New Roman" w:hAnsi="Times New Roman"/>
          <w:sz w:val="22"/>
        </w:rPr>
        <w:t xml:space="preserve">excluded, </w:t>
      </w:r>
      <w:r w:rsidRPr="002004BE">
        <w:rPr>
          <w:rStyle w:val="InitialStyle"/>
          <w:rFonts w:ascii="Times New Roman" w:hAnsi="Times New Roman"/>
          <w:sz w:val="22"/>
        </w:rPr>
        <w:t xml:space="preserve">provided the Department does not reduce the monthly assistance grant </w:t>
      </w:r>
      <w:r>
        <w:rPr>
          <w:rStyle w:val="InitialStyle"/>
          <w:rFonts w:ascii="Times New Roman" w:hAnsi="Times New Roman"/>
          <w:sz w:val="22"/>
        </w:rPr>
        <w:tab/>
      </w:r>
      <w:r>
        <w:rPr>
          <w:rStyle w:val="InitialStyle"/>
          <w:rFonts w:ascii="Times New Roman" w:hAnsi="Times New Roman"/>
          <w:sz w:val="22"/>
        </w:rPr>
        <w:tab/>
      </w:r>
      <w:r>
        <w:rPr>
          <w:rStyle w:val="InitialStyle"/>
          <w:rFonts w:ascii="Times New Roman" w:hAnsi="Times New Roman"/>
          <w:sz w:val="22"/>
        </w:rPr>
        <w:tab/>
      </w:r>
      <w:r w:rsidRPr="002004BE">
        <w:rPr>
          <w:rStyle w:val="InitialStyle"/>
          <w:rFonts w:ascii="Times New Roman" w:hAnsi="Times New Roman"/>
          <w:sz w:val="22"/>
        </w:rPr>
        <w:t xml:space="preserve">for the month the school clothing allowance is issued.  </w:t>
      </w:r>
    </w:p>
    <w:p w14:paraId="3B6BB207" w14:textId="77777777" w:rsidR="00DA719E" w:rsidRPr="002004BE" w:rsidRDefault="00DA719E" w:rsidP="00643789">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r w:rsidRPr="002004BE">
        <w:rPr>
          <w:rStyle w:val="InitialStyle"/>
          <w:rFonts w:ascii="Times New Roman" w:hAnsi="Times New Roman"/>
          <w:sz w:val="22"/>
        </w:rPr>
        <w:tab/>
      </w:r>
      <w:r w:rsidRPr="002004BE">
        <w:rPr>
          <w:rStyle w:val="InitialStyle"/>
          <w:rFonts w:ascii="Times New Roman" w:hAnsi="Times New Roman"/>
          <w:sz w:val="22"/>
        </w:rPr>
        <w:tab/>
        <w:t>(3)</w:t>
      </w:r>
      <w:r w:rsidRPr="002004BE">
        <w:rPr>
          <w:rStyle w:val="InitialStyle"/>
          <w:rFonts w:ascii="Times New Roman" w:hAnsi="Times New Roman"/>
          <w:sz w:val="22"/>
        </w:rPr>
        <w:tab/>
      </w:r>
      <w:r w:rsidRPr="002004BE">
        <w:rPr>
          <w:rStyle w:val="InitialStyle"/>
          <w:rFonts w:ascii="Times New Roman" w:hAnsi="Times New Roman"/>
          <w:sz w:val="22"/>
          <w:u w:val="single"/>
        </w:rPr>
        <w:t>Reimbursements for Multiple Expenses</w:t>
      </w:r>
    </w:p>
    <w:p w14:paraId="3B6BB208" w14:textId="77777777" w:rsidR="00DA719E" w:rsidRPr="002004BE" w:rsidRDefault="00DA719E" w:rsidP="00643789">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14:paraId="3B6BB209" w14:textId="77777777" w:rsidR="00DA719E" w:rsidRDefault="00DA719E" w:rsidP="00643789">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r w:rsidRPr="002004BE">
        <w:rPr>
          <w:rStyle w:val="InitialStyle"/>
          <w:rFonts w:ascii="Times New Roman" w:hAnsi="Times New Roman"/>
          <w:sz w:val="22"/>
        </w:rPr>
        <w:tab/>
      </w:r>
      <w:r w:rsidRPr="002004BE">
        <w:rPr>
          <w:rStyle w:val="InitialStyle"/>
          <w:rFonts w:ascii="Times New Roman" w:hAnsi="Times New Roman"/>
          <w:sz w:val="22"/>
        </w:rPr>
        <w:tab/>
      </w:r>
      <w:r w:rsidRPr="002004BE">
        <w:rPr>
          <w:rStyle w:val="InitialStyle"/>
          <w:rFonts w:ascii="Times New Roman" w:hAnsi="Times New Roman"/>
          <w:sz w:val="22"/>
        </w:rPr>
        <w:tab/>
        <w:t xml:space="preserve">When a reimbursement, including a flat allowance, covers multiple expenses, expenses do not need to be separately identified </w:t>
      </w:r>
      <w:proofErr w:type="gramStart"/>
      <w:r w:rsidRPr="002004BE">
        <w:rPr>
          <w:rStyle w:val="InitialStyle"/>
          <w:rFonts w:ascii="Times New Roman" w:hAnsi="Times New Roman"/>
          <w:sz w:val="22"/>
        </w:rPr>
        <w:t>as long as</w:t>
      </w:r>
      <w:proofErr w:type="gramEnd"/>
      <w:r w:rsidRPr="002004BE">
        <w:rPr>
          <w:rStyle w:val="InitialStyle"/>
          <w:rFonts w:ascii="Times New Roman" w:hAnsi="Times New Roman"/>
          <w:sz w:val="22"/>
        </w:rPr>
        <w:t xml:space="preserve"> normal living expenses are not covered by the reimbursement.</w:t>
      </w:r>
    </w:p>
    <w:p w14:paraId="3B6BB20A" w14:textId="77777777" w:rsidR="00DA719E" w:rsidRDefault="00DA719E" w:rsidP="00643789">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p>
    <w:p w14:paraId="3B6BB20B" w14:textId="77777777" w:rsidR="00DA719E" w:rsidRDefault="00DA719E" w:rsidP="00643789">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p>
    <w:p w14:paraId="3B6BB20C" w14:textId="77777777" w:rsidR="00DA719E" w:rsidRDefault="00DA719E" w:rsidP="00643789">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p>
    <w:p w14:paraId="3B6BB20D" w14:textId="77777777" w:rsidR="00DA719E" w:rsidRDefault="00DA719E" w:rsidP="00643789">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p>
    <w:p w14:paraId="3B6BB20E" w14:textId="77777777" w:rsidR="00DA719E" w:rsidRDefault="00DA719E" w:rsidP="00643789">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p>
    <w:p w14:paraId="3B6BB20F" w14:textId="77777777" w:rsidR="00DA719E" w:rsidRPr="00643789" w:rsidRDefault="00DA719E" w:rsidP="00643789">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sz w:val="22"/>
        </w:rPr>
      </w:pPr>
    </w:p>
    <w:tbl>
      <w:tblPr>
        <w:tblW w:w="10642" w:type="dxa"/>
        <w:tblInd w:w="120" w:type="dxa"/>
        <w:tblLayout w:type="fixed"/>
        <w:tblCellMar>
          <w:left w:w="120" w:type="dxa"/>
          <w:right w:w="120" w:type="dxa"/>
        </w:tblCellMar>
        <w:tblLook w:val="0000" w:firstRow="0" w:lastRow="0" w:firstColumn="0" w:lastColumn="0" w:noHBand="0" w:noVBand="0"/>
      </w:tblPr>
      <w:tblGrid>
        <w:gridCol w:w="1800"/>
        <w:gridCol w:w="1099"/>
        <w:gridCol w:w="1872"/>
        <w:gridCol w:w="1254"/>
        <w:gridCol w:w="1254"/>
        <w:gridCol w:w="1254"/>
        <w:gridCol w:w="1011"/>
        <w:gridCol w:w="1098"/>
      </w:tblGrid>
      <w:tr w:rsidR="00DA719E" w14:paraId="3B6BB211" w14:textId="77777777" w:rsidTr="00B74FF7">
        <w:trPr>
          <w:cantSplit/>
          <w:trHeight w:hRule="exact" w:val="259"/>
        </w:trPr>
        <w:tc>
          <w:tcPr>
            <w:tcW w:w="10642" w:type="dxa"/>
            <w:gridSpan w:val="8"/>
          </w:tcPr>
          <w:p w14:paraId="3B6BB210" w14:textId="77777777" w:rsidR="00DA719E" w:rsidRPr="002004BE" w:rsidRDefault="00DA719E" w:rsidP="002A46F4">
            <w:pPr>
              <w:pStyle w:val="DefaultText1"/>
              <w:jc w:val="center"/>
              <w:rPr>
                <w:sz w:val="20"/>
              </w:rPr>
            </w:pPr>
            <w:r w:rsidRPr="002004BE">
              <w:rPr>
                <w:rStyle w:val="InitialStyle"/>
                <w:rFonts w:ascii="Arial" w:hAnsi="Arial"/>
                <w:b/>
                <w:sz w:val="20"/>
              </w:rPr>
              <w:lastRenderedPageBreak/>
              <w:t>106 CMR: Department of Transitional Assistance</w:t>
            </w:r>
          </w:p>
        </w:tc>
      </w:tr>
      <w:tr w:rsidR="00DA719E" w14:paraId="3B6BB216" w14:textId="77777777" w:rsidTr="00B74FF7">
        <w:trPr>
          <w:cantSplit/>
          <w:trHeight w:hRule="exact" w:val="259"/>
        </w:trPr>
        <w:tc>
          <w:tcPr>
            <w:tcW w:w="2899" w:type="dxa"/>
            <w:gridSpan w:val="2"/>
            <w:tcBorders>
              <w:top w:val="single" w:sz="6" w:space="0" w:color="auto"/>
            </w:tcBorders>
          </w:tcPr>
          <w:p w14:paraId="3B6BB212" w14:textId="77777777" w:rsidR="00DA719E" w:rsidRPr="002004BE" w:rsidRDefault="00DA719E" w:rsidP="002004BE">
            <w:pPr>
              <w:pStyle w:val="DefaultText1"/>
              <w:rPr>
                <w:sz w:val="20"/>
              </w:rPr>
            </w:pPr>
            <w:r w:rsidRPr="002004BE">
              <w:rPr>
                <w:rStyle w:val="InitialStyle"/>
                <w:rFonts w:ascii="Arial" w:hAnsi="Arial"/>
                <w:b/>
                <w:sz w:val="20"/>
              </w:rPr>
              <w:t>Trans. by S.L. 13</w:t>
            </w:r>
            <w:r>
              <w:rPr>
                <w:rStyle w:val="InitialStyle"/>
                <w:rFonts w:ascii="Arial" w:hAnsi="Arial"/>
                <w:b/>
                <w:sz w:val="20"/>
              </w:rPr>
              <w:t>77</w:t>
            </w:r>
          </w:p>
        </w:tc>
        <w:tc>
          <w:tcPr>
            <w:tcW w:w="5634" w:type="dxa"/>
            <w:gridSpan w:val="4"/>
            <w:tcBorders>
              <w:top w:val="single" w:sz="6" w:space="0" w:color="auto"/>
            </w:tcBorders>
          </w:tcPr>
          <w:p w14:paraId="3B6BB213" w14:textId="77777777" w:rsidR="00DA719E" w:rsidRPr="002004BE" w:rsidRDefault="00DA719E" w:rsidP="002A46F4">
            <w:pPr>
              <w:pStyle w:val="DefaultText"/>
              <w:rPr>
                <w:sz w:val="20"/>
              </w:rPr>
            </w:pPr>
          </w:p>
        </w:tc>
        <w:tc>
          <w:tcPr>
            <w:tcW w:w="1011" w:type="dxa"/>
            <w:tcBorders>
              <w:top w:val="single" w:sz="6" w:space="0" w:color="auto"/>
            </w:tcBorders>
          </w:tcPr>
          <w:p w14:paraId="3B6BB214" w14:textId="77777777" w:rsidR="00DA719E" w:rsidRPr="002004BE" w:rsidRDefault="00DA719E" w:rsidP="002A46F4">
            <w:pPr>
              <w:pStyle w:val="DefaultText"/>
              <w:rPr>
                <w:sz w:val="20"/>
              </w:rPr>
            </w:pPr>
          </w:p>
        </w:tc>
        <w:tc>
          <w:tcPr>
            <w:tcW w:w="1098" w:type="dxa"/>
            <w:tcBorders>
              <w:top w:val="single" w:sz="6" w:space="0" w:color="auto"/>
            </w:tcBorders>
          </w:tcPr>
          <w:p w14:paraId="3B6BB215" w14:textId="77777777" w:rsidR="00DA719E" w:rsidRPr="002004BE" w:rsidRDefault="00DA719E" w:rsidP="002A46F4">
            <w:pPr>
              <w:pStyle w:val="DefaultText"/>
              <w:rPr>
                <w:sz w:val="20"/>
              </w:rPr>
            </w:pPr>
          </w:p>
        </w:tc>
      </w:tr>
      <w:tr w:rsidR="00DA719E" w14:paraId="3B6BB21A" w14:textId="77777777" w:rsidTr="00B74FF7">
        <w:trPr>
          <w:cantSplit/>
          <w:trHeight w:hRule="exact" w:val="262"/>
        </w:trPr>
        <w:tc>
          <w:tcPr>
            <w:tcW w:w="1800" w:type="dxa"/>
          </w:tcPr>
          <w:p w14:paraId="3B6BB217" w14:textId="77777777" w:rsidR="00DA719E" w:rsidRPr="002004BE" w:rsidRDefault="00DA719E" w:rsidP="00F367F1">
            <w:pPr>
              <w:pStyle w:val="DefaultText"/>
              <w:rPr>
                <w:sz w:val="20"/>
              </w:rPr>
            </w:pPr>
            <w:r>
              <w:rPr>
                <w:rFonts w:ascii="Arial" w:hAnsi="Arial" w:cs="Arial"/>
                <w:b/>
                <w:sz w:val="20"/>
              </w:rPr>
              <w:t>Prev. S.L. 1353</w:t>
            </w:r>
          </w:p>
        </w:tc>
        <w:tc>
          <w:tcPr>
            <w:tcW w:w="7744" w:type="dxa"/>
            <w:gridSpan w:val="6"/>
          </w:tcPr>
          <w:p w14:paraId="3B6BB218" w14:textId="77777777" w:rsidR="00DA719E" w:rsidRPr="002004BE" w:rsidRDefault="00DA719E" w:rsidP="002A46F4">
            <w:pPr>
              <w:pStyle w:val="DefaultText1"/>
              <w:jc w:val="center"/>
              <w:rPr>
                <w:sz w:val="20"/>
              </w:rPr>
            </w:pPr>
            <w:r w:rsidRPr="002004BE">
              <w:rPr>
                <w:rFonts w:ascii="Arial" w:hAnsi="Arial"/>
                <w:b/>
                <w:sz w:val="20"/>
              </w:rPr>
              <w:t>Supplemental Nutrition Assistance Program</w:t>
            </w:r>
          </w:p>
        </w:tc>
        <w:tc>
          <w:tcPr>
            <w:tcW w:w="1098" w:type="dxa"/>
          </w:tcPr>
          <w:p w14:paraId="3B6BB219" w14:textId="77777777" w:rsidR="00DA719E" w:rsidRPr="002004BE" w:rsidRDefault="00DA719E" w:rsidP="002A46F4">
            <w:pPr>
              <w:pStyle w:val="DefaultText"/>
              <w:rPr>
                <w:sz w:val="20"/>
              </w:rPr>
            </w:pPr>
          </w:p>
        </w:tc>
      </w:tr>
      <w:tr w:rsidR="00DA719E" w14:paraId="3B6BB21F" w14:textId="77777777" w:rsidTr="00B74FF7">
        <w:trPr>
          <w:cantSplit/>
          <w:trHeight w:hRule="exact" w:val="297"/>
        </w:trPr>
        <w:tc>
          <w:tcPr>
            <w:tcW w:w="2899" w:type="dxa"/>
            <w:gridSpan w:val="2"/>
          </w:tcPr>
          <w:p w14:paraId="3B6BB21B" w14:textId="77777777" w:rsidR="00DA719E" w:rsidRPr="002004BE" w:rsidRDefault="00DA719E" w:rsidP="002A46F4">
            <w:pPr>
              <w:pStyle w:val="DefaultText"/>
              <w:rPr>
                <w:sz w:val="20"/>
              </w:rPr>
            </w:pPr>
          </w:p>
        </w:tc>
        <w:tc>
          <w:tcPr>
            <w:tcW w:w="5634" w:type="dxa"/>
            <w:gridSpan w:val="4"/>
          </w:tcPr>
          <w:p w14:paraId="3B6BB21C" w14:textId="77777777" w:rsidR="00DA719E" w:rsidRPr="002004BE" w:rsidRDefault="00DA719E" w:rsidP="002A46F4">
            <w:pPr>
              <w:spacing w:line="240" w:lineRule="auto"/>
              <w:jc w:val="center"/>
              <w:rPr>
                <w:sz w:val="20"/>
                <w:szCs w:val="20"/>
              </w:rPr>
            </w:pPr>
            <w:r w:rsidRPr="002004BE">
              <w:rPr>
                <w:rFonts w:ascii="Arial" w:hAnsi="Arial"/>
                <w:b/>
                <w:sz w:val="20"/>
                <w:szCs w:val="20"/>
              </w:rPr>
              <w:t>Financial Eligibility Standards</w:t>
            </w:r>
          </w:p>
        </w:tc>
        <w:tc>
          <w:tcPr>
            <w:tcW w:w="1011" w:type="dxa"/>
          </w:tcPr>
          <w:p w14:paraId="3B6BB21D" w14:textId="77777777" w:rsidR="00DA719E" w:rsidRPr="002004BE" w:rsidRDefault="00DA719E" w:rsidP="002A46F4">
            <w:pPr>
              <w:pStyle w:val="DefaultText1"/>
              <w:rPr>
                <w:sz w:val="20"/>
              </w:rPr>
            </w:pPr>
            <w:r w:rsidRPr="002004BE">
              <w:rPr>
                <w:rStyle w:val="InitialStyle"/>
                <w:rFonts w:ascii="Arial" w:hAnsi="Arial"/>
                <w:b/>
                <w:sz w:val="20"/>
              </w:rPr>
              <w:t xml:space="preserve">Chapter              </w:t>
            </w:r>
          </w:p>
        </w:tc>
        <w:tc>
          <w:tcPr>
            <w:tcW w:w="1098" w:type="dxa"/>
          </w:tcPr>
          <w:p w14:paraId="3B6BB21E" w14:textId="77777777" w:rsidR="00DA719E" w:rsidRPr="002004BE" w:rsidRDefault="00DA719E" w:rsidP="002A46F4">
            <w:pPr>
              <w:pStyle w:val="DefaultText1"/>
              <w:rPr>
                <w:sz w:val="20"/>
              </w:rPr>
            </w:pPr>
            <w:r w:rsidRPr="002004BE">
              <w:rPr>
                <w:rFonts w:ascii="Arial" w:hAnsi="Arial"/>
                <w:b/>
                <w:sz w:val="20"/>
              </w:rPr>
              <w:t>363</w:t>
            </w:r>
          </w:p>
        </w:tc>
      </w:tr>
      <w:tr w:rsidR="00DA719E" w14:paraId="3B6BB228" w14:textId="77777777" w:rsidTr="00B74FF7">
        <w:trPr>
          <w:cantSplit/>
          <w:trHeight w:hRule="exact" w:val="259"/>
        </w:trPr>
        <w:tc>
          <w:tcPr>
            <w:tcW w:w="2899" w:type="dxa"/>
            <w:gridSpan w:val="2"/>
            <w:tcBorders>
              <w:bottom w:val="single" w:sz="6" w:space="0" w:color="auto"/>
            </w:tcBorders>
          </w:tcPr>
          <w:p w14:paraId="3B6BB220" w14:textId="77777777" w:rsidR="00DA719E" w:rsidRPr="002004BE" w:rsidRDefault="00DA719E" w:rsidP="002A46F4">
            <w:pPr>
              <w:pStyle w:val="DefaultText1"/>
              <w:rPr>
                <w:sz w:val="20"/>
              </w:rPr>
            </w:pPr>
            <w:r w:rsidRPr="002004BE">
              <w:rPr>
                <w:rStyle w:val="InitialStyle"/>
                <w:rFonts w:ascii="Arial" w:hAnsi="Arial"/>
                <w:b/>
                <w:sz w:val="20"/>
              </w:rPr>
              <w:t>Rev. 1/2017</w:t>
            </w:r>
            <w:r w:rsidRPr="002004BE">
              <w:rPr>
                <w:rStyle w:val="InitialStyle"/>
                <w:rFonts w:ascii="Arial" w:hAnsi="Arial"/>
                <w:b/>
                <w:strike/>
                <w:sz w:val="20"/>
              </w:rPr>
              <w:t xml:space="preserve"> </w:t>
            </w:r>
          </w:p>
        </w:tc>
        <w:tc>
          <w:tcPr>
            <w:tcW w:w="1872" w:type="dxa"/>
            <w:tcBorders>
              <w:bottom w:val="single" w:sz="6" w:space="0" w:color="auto"/>
            </w:tcBorders>
          </w:tcPr>
          <w:p w14:paraId="3B6BB221" w14:textId="77777777" w:rsidR="00DA719E" w:rsidRPr="002004BE" w:rsidRDefault="00DA719E" w:rsidP="002A46F4">
            <w:pPr>
              <w:pStyle w:val="DefaultText"/>
              <w:rPr>
                <w:sz w:val="20"/>
              </w:rPr>
            </w:pPr>
          </w:p>
        </w:tc>
        <w:tc>
          <w:tcPr>
            <w:tcW w:w="1254" w:type="dxa"/>
            <w:tcBorders>
              <w:bottom w:val="single" w:sz="6" w:space="0" w:color="auto"/>
            </w:tcBorders>
          </w:tcPr>
          <w:p w14:paraId="3B6BB222" w14:textId="77777777" w:rsidR="00DA719E" w:rsidRPr="002004BE" w:rsidRDefault="00DA719E" w:rsidP="002A46F4">
            <w:pPr>
              <w:pStyle w:val="DefaultText"/>
              <w:rPr>
                <w:sz w:val="20"/>
              </w:rPr>
            </w:pPr>
          </w:p>
        </w:tc>
        <w:tc>
          <w:tcPr>
            <w:tcW w:w="1254" w:type="dxa"/>
            <w:tcBorders>
              <w:bottom w:val="single" w:sz="6" w:space="0" w:color="auto"/>
            </w:tcBorders>
          </w:tcPr>
          <w:p w14:paraId="3B6BB223" w14:textId="77777777" w:rsidR="00DA719E" w:rsidRPr="002004BE" w:rsidRDefault="00DA719E" w:rsidP="002A46F4">
            <w:pPr>
              <w:pStyle w:val="DefaultText"/>
              <w:rPr>
                <w:sz w:val="20"/>
              </w:rPr>
            </w:pPr>
          </w:p>
        </w:tc>
        <w:tc>
          <w:tcPr>
            <w:tcW w:w="1254" w:type="dxa"/>
            <w:tcBorders>
              <w:bottom w:val="single" w:sz="6" w:space="0" w:color="auto"/>
            </w:tcBorders>
          </w:tcPr>
          <w:p w14:paraId="3B6BB224" w14:textId="77777777" w:rsidR="00DA719E" w:rsidRPr="002004BE" w:rsidRDefault="00DA719E" w:rsidP="00D41B23">
            <w:pPr>
              <w:spacing w:line="240" w:lineRule="auto"/>
              <w:jc w:val="center"/>
              <w:rPr>
                <w:sz w:val="20"/>
                <w:szCs w:val="20"/>
              </w:rPr>
            </w:pPr>
            <w:r w:rsidRPr="002004BE">
              <w:rPr>
                <w:rFonts w:ascii="Arial" w:hAnsi="Arial"/>
                <w:b/>
                <w:sz w:val="20"/>
                <w:szCs w:val="20"/>
              </w:rPr>
              <w:t xml:space="preserve">( </w:t>
            </w:r>
            <w:r>
              <w:rPr>
                <w:rFonts w:ascii="Arial" w:hAnsi="Arial"/>
                <w:b/>
                <w:sz w:val="20"/>
                <w:szCs w:val="20"/>
              </w:rPr>
              <w:t>4</w:t>
            </w:r>
            <w:r w:rsidRPr="002004BE">
              <w:rPr>
                <w:rFonts w:ascii="Arial" w:hAnsi="Arial"/>
                <w:b/>
                <w:sz w:val="20"/>
                <w:szCs w:val="20"/>
              </w:rPr>
              <w:t xml:space="preserve"> of </w:t>
            </w:r>
            <w:r>
              <w:rPr>
                <w:rFonts w:ascii="Arial" w:hAnsi="Arial"/>
                <w:b/>
                <w:sz w:val="20"/>
                <w:szCs w:val="20"/>
              </w:rPr>
              <w:t>8</w:t>
            </w:r>
            <w:r w:rsidRPr="002004BE">
              <w:rPr>
                <w:rFonts w:ascii="Arial" w:hAnsi="Arial"/>
                <w:b/>
                <w:sz w:val="20"/>
                <w:szCs w:val="20"/>
              </w:rPr>
              <w:t>)</w:t>
            </w:r>
          </w:p>
        </w:tc>
        <w:tc>
          <w:tcPr>
            <w:tcW w:w="1011" w:type="dxa"/>
            <w:tcBorders>
              <w:bottom w:val="single" w:sz="6" w:space="0" w:color="auto"/>
            </w:tcBorders>
          </w:tcPr>
          <w:p w14:paraId="3B6BB225" w14:textId="77777777" w:rsidR="00DA719E" w:rsidRPr="002004BE" w:rsidRDefault="00DA719E" w:rsidP="002A46F4">
            <w:pPr>
              <w:pStyle w:val="DefaultText1"/>
              <w:jc w:val="right"/>
              <w:rPr>
                <w:sz w:val="20"/>
              </w:rPr>
            </w:pPr>
            <w:r w:rsidRPr="002004BE">
              <w:rPr>
                <w:rStyle w:val="InitialStyle"/>
                <w:rFonts w:ascii="Arial" w:hAnsi="Arial"/>
                <w:b/>
                <w:sz w:val="20"/>
              </w:rPr>
              <w:t>Page           Page</w:t>
            </w:r>
            <w:r w:rsidRPr="002004BE">
              <w:rPr>
                <w:rFonts w:ascii="Arial" w:hAnsi="Arial"/>
                <w:b/>
                <w:sz w:val="20"/>
              </w:rPr>
              <w:t xml:space="preserve"> </w:t>
            </w:r>
          </w:p>
        </w:tc>
        <w:tc>
          <w:tcPr>
            <w:tcW w:w="1098" w:type="dxa"/>
            <w:tcBorders>
              <w:bottom w:val="single" w:sz="6" w:space="0" w:color="auto"/>
              <w:right w:val="single" w:sz="6" w:space="0" w:color="auto"/>
            </w:tcBorders>
          </w:tcPr>
          <w:p w14:paraId="3B6BB226" w14:textId="77777777" w:rsidR="00DA719E" w:rsidRPr="002004BE" w:rsidRDefault="00DA719E" w:rsidP="002A46F4">
            <w:pPr>
              <w:pStyle w:val="DefaultText1"/>
              <w:rPr>
                <w:rFonts w:ascii="Arial" w:hAnsi="Arial"/>
                <w:b/>
                <w:sz w:val="20"/>
              </w:rPr>
            </w:pPr>
            <w:r w:rsidRPr="002004BE">
              <w:rPr>
                <w:rFonts w:ascii="Arial" w:hAnsi="Arial"/>
                <w:b/>
                <w:sz w:val="20"/>
              </w:rPr>
              <w:t>363.230</w:t>
            </w:r>
          </w:p>
          <w:p w14:paraId="3B6BB227" w14:textId="77777777" w:rsidR="00DA719E" w:rsidRPr="002004BE" w:rsidRDefault="00DA719E" w:rsidP="002A46F4">
            <w:pPr>
              <w:pStyle w:val="DefaultText1"/>
              <w:rPr>
                <w:sz w:val="20"/>
              </w:rPr>
            </w:pPr>
          </w:p>
        </w:tc>
      </w:tr>
    </w:tbl>
    <w:p w14:paraId="3B6BB229" w14:textId="77777777" w:rsidR="00DA719E" w:rsidRPr="002004BE" w:rsidRDefault="00DA719E" w:rsidP="00643789">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14:paraId="3B6BB22A" w14:textId="77777777" w:rsidR="00DA719E" w:rsidRPr="002004BE" w:rsidRDefault="00DA719E" w:rsidP="00643789">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r w:rsidRPr="002004BE">
        <w:rPr>
          <w:rStyle w:val="InitialStyle"/>
          <w:rFonts w:ascii="Times New Roman" w:hAnsi="Times New Roman"/>
          <w:sz w:val="22"/>
        </w:rPr>
        <w:tab/>
      </w:r>
      <w:r w:rsidRPr="002004BE">
        <w:rPr>
          <w:rStyle w:val="InitialStyle"/>
          <w:rFonts w:ascii="Times New Roman" w:hAnsi="Times New Roman"/>
          <w:sz w:val="22"/>
        </w:rPr>
        <w:tab/>
        <w:t>(4)</w:t>
      </w:r>
      <w:r w:rsidRPr="002004BE">
        <w:rPr>
          <w:rStyle w:val="InitialStyle"/>
          <w:rFonts w:ascii="Times New Roman" w:hAnsi="Times New Roman"/>
          <w:sz w:val="22"/>
        </w:rPr>
        <w:tab/>
      </w:r>
      <w:r w:rsidRPr="002004BE">
        <w:rPr>
          <w:rStyle w:val="InitialStyle"/>
          <w:rFonts w:ascii="Times New Roman" w:hAnsi="Times New Roman"/>
          <w:sz w:val="22"/>
          <w:u w:val="single"/>
        </w:rPr>
        <w:t>Reimbursements Exceeding Expenses</w:t>
      </w:r>
    </w:p>
    <w:p w14:paraId="3B6BB22B" w14:textId="77777777" w:rsidR="00DA719E" w:rsidRPr="002004BE" w:rsidRDefault="00DA719E" w:rsidP="00643789">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14:paraId="3B6BB22C" w14:textId="77777777" w:rsidR="00DA719E" w:rsidRPr="00643789" w:rsidRDefault="00DA719E" w:rsidP="00643789">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sz w:val="22"/>
        </w:rPr>
      </w:pPr>
      <w:r w:rsidRPr="002004BE">
        <w:rPr>
          <w:rStyle w:val="InitialStyle"/>
          <w:rFonts w:ascii="Times New Roman" w:hAnsi="Times New Roman"/>
          <w:sz w:val="22"/>
        </w:rPr>
        <w:tab/>
      </w:r>
      <w:r w:rsidRPr="002004BE">
        <w:rPr>
          <w:rStyle w:val="InitialStyle"/>
          <w:rFonts w:ascii="Times New Roman" w:hAnsi="Times New Roman"/>
          <w:sz w:val="22"/>
        </w:rPr>
        <w:tab/>
      </w:r>
      <w:r w:rsidRPr="002004BE">
        <w:rPr>
          <w:rStyle w:val="InitialStyle"/>
          <w:rFonts w:ascii="Times New Roman" w:hAnsi="Times New Roman"/>
          <w:sz w:val="22"/>
        </w:rPr>
        <w:tab/>
        <w:t>The amount by which a reimbursement exceeds the actual incurred expense shall be counted as income. However, reimbursements shall not be considered to exceed actual expenses, unless the provider or the household indicates</w:t>
      </w:r>
      <w:r w:rsidRPr="003C1372">
        <w:rPr>
          <w:rStyle w:val="InitialStyle"/>
          <w:rFonts w:ascii="Times New Roman" w:hAnsi="Times New Roman"/>
          <w:sz w:val="22"/>
        </w:rPr>
        <w:t xml:space="preserve"> the amount is excessive.</w:t>
      </w:r>
    </w:p>
    <w:p w14:paraId="3B6BB22D" w14:textId="77777777" w:rsidR="00DA719E" w:rsidRDefault="00DA719E" w:rsidP="002A46F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Arial" w:hAnsi="Arial"/>
          <w:b/>
          <w:sz w:val="22"/>
        </w:rPr>
      </w:pPr>
    </w:p>
    <w:p w14:paraId="3B6BB22E" w14:textId="77777777" w:rsidR="00DA719E" w:rsidRPr="003C1372" w:rsidRDefault="00DA719E" w:rsidP="002A46F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u w:val="single"/>
        </w:rPr>
      </w:pPr>
      <w:r>
        <w:rPr>
          <w:rStyle w:val="InitialStyle"/>
          <w:rFonts w:ascii="Arial" w:hAnsi="Arial"/>
          <w:b/>
          <w:sz w:val="22"/>
        </w:rPr>
        <w:tab/>
      </w:r>
      <w:r w:rsidRPr="003C1372">
        <w:rPr>
          <w:rStyle w:val="InitialStyle"/>
          <w:rFonts w:ascii="Times New Roman" w:hAnsi="Times New Roman"/>
          <w:sz w:val="22"/>
          <w:szCs w:val="22"/>
        </w:rPr>
        <w:t>(G)</w:t>
      </w:r>
      <w:r w:rsidRPr="003C1372">
        <w:rPr>
          <w:rStyle w:val="InitialStyle"/>
          <w:rFonts w:ascii="Times New Roman" w:hAnsi="Times New Roman"/>
          <w:sz w:val="22"/>
          <w:szCs w:val="22"/>
        </w:rPr>
        <w:tab/>
      </w:r>
      <w:r w:rsidRPr="003C1372">
        <w:rPr>
          <w:rStyle w:val="InitialStyle"/>
          <w:rFonts w:ascii="Times New Roman" w:hAnsi="Times New Roman"/>
          <w:sz w:val="22"/>
          <w:szCs w:val="22"/>
          <w:u w:val="single"/>
        </w:rPr>
        <w:t>Monies Received for Third Parties</w:t>
      </w:r>
    </w:p>
    <w:p w14:paraId="3B6BB22F" w14:textId="77777777" w:rsidR="00DA719E" w:rsidRPr="003C1372" w:rsidRDefault="00DA719E" w:rsidP="002A46F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B6BB230" w14:textId="77777777" w:rsidR="00DA719E" w:rsidRDefault="00DA719E" w:rsidP="00643789">
      <w:pPr>
        <w:pStyle w:val="DefaultText"/>
        <w:tabs>
          <w:tab w:val="left" w:pos="1140"/>
          <w:tab w:val="left" w:pos="1680"/>
          <w:tab w:val="left" w:pos="171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Pr>
          <w:rStyle w:val="InitialStyle"/>
          <w:rFonts w:ascii="Times New Roman" w:hAnsi="Times New Roman"/>
          <w:sz w:val="22"/>
          <w:szCs w:val="22"/>
        </w:rPr>
        <w:tab/>
      </w:r>
      <w:r>
        <w:rPr>
          <w:rStyle w:val="InitialStyle"/>
          <w:rFonts w:ascii="Times New Roman" w:hAnsi="Times New Roman"/>
          <w:sz w:val="22"/>
          <w:szCs w:val="22"/>
        </w:rPr>
        <w:tab/>
      </w:r>
      <w:r w:rsidRPr="003C1372">
        <w:rPr>
          <w:rStyle w:val="InitialStyle"/>
          <w:rFonts w:ascii="Times New Roman" w:hAnsi="Times New Roman"/>
          <w:sz w:val="22"/>
          <w:szCs w:val="22"/>
        </w:rPr>
        <w:t xml:space="preserve">Monies received and used for the care and maintenance of a </w:t>
      </w:r>
      <w:proofErr w:type="gramStart"/>
      <w:r w:rsidRPr="003C1372">
        <w:rPr>
          <w:rStyle w:val="InitialStyle"/>
          <w:rFonts w:ascii="Times New Roman" w:hAnsi="Times New Roman"/>
          <w:sz w:val="22"/>
          <w:szCs w:val="22"/>
        </w:rPr>
        <w:t>third party</w:t>
      </w:r>
      <w:proofErr w:type="gramEnd"/>
      <w:r w:rsidRPr="003C1372">
        <w:rPr>
          <w:rStyle w:val="InitialStyle"/>
          <w:rFonts w:ascii="Times New Roman" w:hAnsi="Times New Roman"/>
          <w:sz w:val="22"/>
          <w:szCs w:val="22"/>
        </w:rPr>
        <w:t xml:space="preserve"> </w:t>
      </w:r>
      <w:r w:rsidRPr="009F20A3">
        <w:rPr>
          <w:rStyle w:val="InitialStyle"/>
          <w:rFonts w:ascii="Times New Roman" w:hAnsi="Times New Roman"/>
          <w:sz w:val="22"/>
          <w:szCs w:val="22"/>
        </w:rPr>
        <w:t>beneficiary</w:t>
      </w:r>
      <w:r>
        <w:rPr>
          <w:rStyle w:val="InitialStyle"/>
          <w:rFonts w:ascii="Times New Roman" w:hAnsi="Times New Roman"/>
          <w:sz w:val="22"/>
          <w:szCs w:val="22"/>
        </w:rPr>
        <w:t xml:space="preserve"> who is not a</w:t>
      </w:r>
    </w:p>
    <w:p w14:paraId="3B6BB231" w14:textId="77777777" w:rsidR="00DA719E" w:rsidRDefault="00DA719E" w:rsidP="00643789">
      <w:pPr>
        <w:pStyle w:val="DefaultText"/>
        <w:tabs>
          <w:tab w:val="left" w:pos="1140"/>
          <w:tab w:val="left" w:pos="1680"/>
          <w:tab w:val="left" w:pos="171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Pr>
          <w:rStyle w:val="InitialStyle"/>
          <w:rFonts w:ascii="Times New Roman" w:hAnsi="Times New Roman"/>
          <w:sz w:val="22"/>
          <w:szCs w:val="22"/>
        </w:rPr>
        <w:tab/>
      </w:r>
      <w:r>
        <w:rPr>
          <w:rStyle w:val="InitialStyle"/>
          <w:rFonts w:ascii="Times New Roman" w:hAnsi="Times New Roman"/>
          <w:sz w:val="22"/>
          <w:szCs w:val="22"/>
        </w:rPr>
        <w:tab/>
      </w:r>
      <w:r w:rsidRPr="003C1372">
        <w:rPr>
          <w:rStyle w:val="InitialStyle"/>
          <w:rFonts w:ascii="Times New Roman" w:hAnsi="Times New Roman"/>
          <w:sz w:val="22"/>
          <w:szCs w:val="22"/>
        </w:rPr>
        <w:t xml:space="preserve">household </w:t>
      </w:r>
      <w:proofErr w:type="gramStart"/>
      <w:r w:rsidRPr="003C1372">
        <w:rPr>
          <w:rStyle w:val="InitialStyle"/>
          <w:rFonts w:ascii="Times New Roman" w:hAnsi="Times New Roman"/>
          <w:sz w:val="22"/>
          <w:szCs w:val="22"/>
        </w:rPr>
        <w:t>member</w:t>
      </w:r>
      <w:proofErr w:type="gramEnd"/>
      <w:r w:rsidRPr="003C1372">
        <w:rPr>
          <w:rStyle w:val="InitialStyle"/>
          <w:rFonts w:ascii="Times New Roman" w:hAnsi="Times New Roman"/>
          <w:sz w:val="22"/>
          <w:szCs w:val="22"/>
        </w:rPr>
        <w:t xml:space="preserve"> are excluded from income. If the intended </w:t>
      </w:r>
      <w:r w:rsidRPr="009F20A3">
        <w:rPr>
          <w:rStyle w:val="InitialStyle"/>
          <w:rFonts w:ascii="Times New Roman" w:hAnsi="Times New Roman"/>
          <w:sz w:val="22"/>
          <w:szCs w:val="22"/>
        </w:rPr>
        <w:t>beneficiaries</w:t>
      </w:r>
      <w:r w:rsidRPr="003C1372">
        <w:rPr>
          <w:rStyle w:val="InitialStyle"/>
          <w:rFonts w:ascii="Times New Roman" w:hAnsi="Times New Roman"/>
          <w:sz w:val="22"/>
          <w:szCs w:val="22"/>
        </w:rPr>
        <w:t xml:space="preserve"> of a single payment </w:t>
      </w:r>
    </w:p>
    <w:p w14:paraId="3B6BB232" w14:textId="77777777" w:rsidR="00DA719E" w:rsidRDefault="00DA719E" w:rsidP="00643789">
      <w:pPr>
        <w:pStyle w:val="DefaultText"/>
        <w:tabs>
          <w:tab w:val="left" w:pos="1140"/>
          <w:tab w:val="left" w:pos="1680"/>
          <w:tab w:val="left" w:pos="171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Pr>
          <w:rStyle w:val="InitialStyle"/>
          <w:rFonts w:ascii="Times New Roman" w:hAnsi="Times New Roman"/>
          <w:sz w:val="22"/>
          <w:szCs w:val="22"/>
        </w:rPr>
        <w:tab/>
      </w:r>
      <w:r>
        <w:rPr>
          <w:rStyle w:val="InitialStyle"/>
          <w:rFonts w:ascii="Times New Roman" w:hAnsi="Times New Roman"/>
          <w:sz w:val="22"/>
          <w:szCs w:val="22"/>
        </w:rPr>
        <w:tab/>
        <w:t>i</w:t>
      </w:r>
      <w:r w:rsidRPr="003C1372">
        <w:rPr>
          <w:rStyle w:val="InitialStyle"/>
          <w:rFonts w:ascii="Times New Roman" w:hAnsi="Times New Roman"/>
          <w:sz w:val="22"/>
          <w:szCs w:val="22"/>
        </w:rPr>
        <w:t xml:space="preserve">nclude both household and </w:t>
      </w:r>
      <w:proofErr w:type="spellStart"/>
      <w:r w:rsidRPr="003C1372">
        <w:rPr>
          <w:rStyle w:val="InitialStyle"/>
          <w:rFonts w:ascii="Times New Roman" w:hAnsi="Times New Roman"/>
          <w:sz w:val="22"/>
          <w:szCs w:val="22"/>
        </w:rPr>
        <w:t>nonhousehold</w:t>
      </w:r>
      <w:proofErr w:type="spellEnd"/>
      <w:r w:rsidRPr="003C1372">
        <w:rPr>
          <w:rStyle w:val="InitialStyle"/>
          <w:rFonts w:ascii="Times New Roman" w:hAnsi="Times New Roman"/>
          <w:sz w:val="22"/>
          <w:szCs w:val="22"/>
        </w:rPr>
        <w:t xml:space="preserve"> members, any identifiable portion of the </w:t>
      </w:r>
      <w:proofErr w:type="gramStart"/>
      <w:r w:rsidRPr="009F20A3">
        <w:rPr>
          <w:rStyle w:val="InitialStyle"/>
          <w:rFonts w:ascii="Times New Roman" w:hAnsi="Times New Roman"/>
          <w:sz w:val="22"/>
          <w:szCs w:val="22"/>
        </w:rPr>
        <w:t>payment</w:t>
      </w:r>
      <w:proofErr w:type="gramEnd"/>
      <w:r w:rsidRPr="009F20A3">
        <w:rPr>
          <w:rStyle w:val="InitialStyle"/>
          <w:rFonts w:ascii="Times New Roman" w:hAnsi="Times New Roman"/>
          <w:sz w:val="22"/>
          <w:szCs w:val="22"/>
        </w:rPr>
        <w:t xml:space="preserve"> </w:t>
      </w:r>
    </w:p>
    <w:p w14:paraId="3B6BB233" w14:textId="77777777" w:rsidR="00DA719E" w:rsidRDefault="00DA719E" w:rsidP="00643789">
      <w:pPr>
        <w:pStyle w:val="DefaultText"/>
        <w:tabs>
          <w:tab w:val="left" w:pos="1140"/>
          <w:tab w:val="left" w:pos="1680"/>
          <w:tab w:val="left" w:pos="171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Pr>
          <w:rStyle w:val="InitialStyle"/>
          <w:rFonts w:ascii="Times New Roman" w:hAnsi="Times New Roman"/>
          <w:sz w:val="22"/>
          <w:szCs w:val="22"/>
        </w:rPr>
        <w:tab/>
      </w:r>
      <w:r>
        <w:rPr>
          <w:rStyle w:val="InitialStyle"/>
          <w:rFonts w:ascii="Times New Roman" w:hAnsi="Times New Roman"/>
          <w:sz w:val="22"/>
          <w:szCs w:val="22"/>
        </w:rPr>
        <w:tab/>
      </w:r>
      <w:r w:rsidRPr="009F20A3">
        <w:rPr>
          <w:rStyle w:val="InitialStyle"/>
          <w:rFonts w:ascii="Times New Roman" w:hAnsi="Times New Roman"/>
          <w:sz w:val="22"/>
          <w:szCs w:val="22"/>
        </w:rPr>
        <w:t>intended and used for</w:t>
      </w:r>
      <w:r w:rsidRPr="003C1372">
        <w:rPr>
          <w:rStyle w:val="InitialStyle"/>
          <w:rFonts w:ascii="Times New Roman" w:hAnsi="Times New Roman"/>
          <w:sz w:val="22"/>
          <w:szCs w:val="22"/>
        </w:rPr>
        <w:t xml:space="preserve"> the care and maintenance of the </w:t>
      </w:r>
      <w:proofErr w:type="spellStart"/>
      <w:r w:rsidRPr="003C1372">
        <w:rPr>
          <w:rStyle w:val="InitialStyle"/>
          <w:rFonts w:ascii="Times New Roman" w:hAnsi="Times New Roman"/>
          <w:sz w:val="22"/>
          <w:szCs w:val="22"/>
        </w:rPr>
        <w:t>nonhousehold</w:t>
      </w:r>
      <w:proofErr w:type="spellEnd"/>
      <w:r w:rsidRPr="003C1372">
        <w:rPr>
          <w:rStyle w:val="InitialStyle"/>
          <w:rFonts w:ascii="Times New Roman" w:hAnsi="Times New Roman"/>
          <w:sz w:val="22"/>
          <w:szCs w:val="22"/>
        </w:rPr>
        <w:t xml:space="preserve"> member shall be excluded. </w:t>
      </w:r>
    </w:p>
    <w:p w14:paraId="3B6BB234" w14:textId="77777777" w:rsidR="00DA719E" w:rsidRDefault="00DA719E" w:rsidP="00643789">
      <w:pPr>
        <w:pStyle w:val="DefaultText"/>
        <w:tabs>
          <w:tab w:val="left" w:pos="1140"/>
          <w:tab w:val="left" w:pos="1680"/>
          <w:tab w:val="left" w:pos="171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Pr>
          <w:rStyle w:val="InitialStyle"/>
          <w:rFonts w:ascii="Times New Roman" w:hAnsi="Times New Roman"/>
          <w:sz w:val="22"/>
          <w:szCs w:val="22"/>
        </w:rPr>
        <w:tab/>
      </w:r>
      <w:r>
        <w:rPr>
          <w:rStyle w:val="InitialStyle"/>
          <w:rFonts w:ascii="Times New Roman" w:hAnsi="Times New Roman"/>
          <w:sz w:val="22"/>
          <w:szCs w:val="22"/>
        </w:rPr>
        <w:tab/>
      </w:r>
      <w:r w:rsidRPr="003C1372">
        <w:rPr>
          <w:rStyle w:val="InitialStyle"/>
          <w:rFonts w:ascii="Times New Roman" w:hAnsi="Times New Roman"/>
          <w:sz w:val="22"/>
          <w:szCs w:val="22"/>
        </w:rPr>
        <w:t xml:space="preserve">If the </w:t>
      </w:r>
      <w:proofErr w:type="spellStart"/>
      <w:r w:rsidRPr="003C1372">
        <w:rPr>
          <w:rStyle w:val="InitialStyle"/>
          <w:rFonts w:ascii="Times New Roman" w:hAnsi="Times New Roman"/>
          <w:sz w:val="22"/>
          <w:szCs w:val="22"/>
        </w:rPr>
        <w:t>nonhousehold</w:t>
      </w:r>
      <w:proofErr w:type="spellEnd"/>
      <w:r w:rsidRPr="003C1372">
        <w:rPr>
          <w:rStyle w:val="InitialStyle"/>
          <w:rFonts w:ascii="Times New Roman" w:hAnsi="Times New Roman"/>
          <w:sz w:val="22"/>
          <w:szCs w:val="22"/>
        </w:rPr>
        <w:t xml:space="preserve"> member’s portion cannot be readily identified, the payment shall be </w:t>
      </w:r>
      <w:proofErr w:type="gramStart"/>
      <w:r w:rsidRPr="003C1372">
        <w:rPr>
          <w:rStyle w:val="InitialStyle"/>
          <w:rFonts w:ascii="Times New Roman" w:hAnsi="Times New Roman"/>
          <w:sz w:val="22"/>
          <w:szCs w:val="22"/>
        </w:rPr>
        <w:t>evenly</w:t>
      </w:r>
      <w:proofErr w:type="gramEnd"/>
      <w:r w:rsidRPr="003C1372">
        <w:rPr>
          <w:rStyle w:val="InitialStyle"/>
          <w:rFonts w:ascii="Times New Roman" w:hAnsi="Times New Roman"/>
          <w:sz w:val="22"/>
          <w:szCs w:val="22"/>
        </w:rPr>
        <w:t xml:space="preserve"> </w:t>
      </w:r>
    </w:p>
    <w:p w14:paraId="3B6BB235" w14:textId="77777777" w:rsidR="00DA719E" w:rsidRDefault="00DA719E" w:rsidP="00643789">
      <w:pPr>
        <w:pStyle w:val="DefaultText"/>
        <w:tabs>
          <w:tab w:val="left" w:pos="1140"/>
          <w:tab w:val="left" w:pos="1680"/>
          <w:tab w:val="left" w:pos="171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Pr>
          <w:rStyle w:val="InitialStyle"/>
          <w:rFonts w:ascii="Times New Roman" w:hAnsi="Times New Roman"/>
          <w:sz w:val="22"/>
          <w:szCs w:val="22"/>
        </w:rPr>
        <w:tab/>
      </w:r>
      <w:r>
        <w:rPr>
          <w:rStyle w:val="InitialStyle"/>
          <w:rFonts w:ascii="Times New Roman" w:hAnsi="Times New Roman"/>
          <w:sz w:val="22"/>
          <w:szCs w:val="22"/>
        </w:rPr>
        <w:tab/>
      </w:r>
      <w:r w:rsidRPr="003C1372">
        <w:rPr>
          <w:rStyle w:val="InitialStyle"/>
          <w:rFonts w:ascii="Times New Roman" w:hAnsi="Times New Roman"/>
          <w:sz w:val="22"/>
          <w:szCs w:val="22"/>
        </w:rPr>
        <w:t xml:space="preserve">prorated among </w:t>
      </w:r>
      <w:r w:rsidRPr="009F20A3">
        <w:rPr>
          <w:rStyle w:val="InitialStyle"/>
          <w:rFonts w:ascii="Times New Roman" w:hAnsi="Times New Roman"/>
          <w:sz w:val="22"/>
          <w:szCs w:val="22"/>
        </w:rPr>
        <w:t xml:space="preserve">intended beneficiaries and the exclusion applied to the </w:t>
      </w:r>
      <w:proofErr w:type="spellStart"/>
      <w:r w:rsidRPr="009F20A3">
        <w:rPr>
          <w:rStyle w:val="InitialStyle"/>
          <w:rFonts w:ascii="Times New Roman" w:hAnsi="Times New Roman"/>
          <w:sz w:val="22"/>
          <w:szCs w:val="22"/>
        </w:rPr>
        <w:t>nonhousehold</w:t>
      </w:r>
      <w:proofErr w:type="spellEnd"/>
      <w:r w:rsidRPr="009F20A3">
        <w:rPr>
          <w:rStyle w:val="InitialStyle"/>
          <w:rFonts w:ascii="Times New Roman" w:hAnsi="Times New Roman"/>
          <w:sz w:val="22"/>
          <w:szCs w:val="22"/>
        </w:rPr>
        <w:t xml:space="preserve"> </w:t>
      </w:r>
      <w:proofErr w:type="gramStart"/>
      <w:r w:rsidRPr="009F20A3">
        <w:rPr>
          <w:rStyle w:val="InitialStyle"/>
          <w:rFonts w:ascii="Times New Roman" w:hAnsi="Times New Roman"/>
          <w:sz w:val="22"/>
          <w:szCs w:val="22"/>
        </w:rPr>
        <w:t>member’s</w:t>
      </w:r>
      <w:proofErr w:type="gramEnd"/>
      <w:r w:rsidRPr="009F20A3">
        <w:rPr>
          <w:rStyle w:val="InitialStyle"/>
          <w:rFonts w:ascii="Times New Roman" w:hAnsi="Times New Roman"/>
          <w:sz w:val="22"/>
          <w:szCs w:val="22"/>
        </w:rPr>
        <w:t xml:space="preserve"> </w:t>
      </w:r>
    </w:p>
    <w:p w14:paraId="3B6BB236" w14:textId="77777777" w:rsidR="00DA719E" w:rsidRDefault="00DA719E" w:rsidP="00643789">
      <w:pPr>
        <w:pStyle w:val="DefaultText"/>
        <w:tabs>
          <w:tab w:val="left" w:pos="1140"/>
          <w:tab w:val="left" w:pos="1680"/>
          <w:tab w:val="left" w:pos="171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Pr>
          <w:rStyle w:val="InitialStyle"/>
          <w:rFonts w:ascii="Times New Roman" w:hAnsi="Times New Roman"/>
          <w:sz w:val="22"/>
          <w:szCs w:val="22"/>
        </w:rPr>
        <w:tab/>
      </w:r>
      <w:r>
        <w:rPr>
          <w:rStyle w:val="InitialStyle"/>
          <w:rFonts w:ascii="Times New Roman" w:hAnsi="Times New Roman"/>
          <w:sz w:val="22"/>
          <w:szCs w:val="22"/>
        </w:rPr>
        <w:tab/>
      </w:r>
      <w:r w:rsidRPr="009F20A3">
        <w:rPr>
          <w:rStyle w:val="InitialStyle"/>
          <w:rFonts w:ascii="Times New Roman" w:hAnsi="Times New Roman"/>
          <w:sz w:val="22"/>
          <w:szCs w:val="22"/>
        </w:rPr>
        <w:t xml:space="preserve">pro </w:t>
      </w:r>
      <w:proofErr w:type="gramStart"/>
      <w:r w:rsidRPr="009F20A3">
        <w:rPr>
          <w:rStyle w:val="InitialStyle"/>
          <w:rFonts w:ascii="Times New Roman" w:hAnsi="Times New Roman"/>
          <w:sz w:val="22"/>
          <w:szCs w:val="22"/>
        </w:rPr>
        <w:t>rata</w:t>
      </w:r>
      <w:proofErr w:type="gramEnd"/>
      <w:r w:rsidRPr="009F20A3">
        <w:rPr>
          <w:rStyle w:val="InitialStyle"/>
          <w:rFonts w:ascii="Times New Roman" w:hAnsi="Times New Roman"/>
          <w:sz w:val="22"/>
          <w:szCs w:val="22"/>
        </w:rPr>
        <w:t xml:space="preserve"> share or the amount actually used for the </w:t>
      </w:r>
      <w:proofErr w:type="spellStart"/>
      <w:r w:rsidRPr="009F20A3">
        <w:rPr>
          <w:rStyle w:val="InitialStyle"/>
          <w:rFonts w:ascii="Times New Roman" w:hAnsi="Times New Roman"/>
          <w:sz w:val="22"/>
          <w:szCs w:val="22"/>
        </w:rPr>
        <w:t>nonhousehold</w:t>
      </w:r>
      <w:proofErr w:type="spellEnd"/>
      <w:r w:rsidRPr="009F20A3">
        <w:rPr>
          <w:rStyle w:val="InitialStyle"/>
          <w:rFonts w:ascii="Times New Roman" w:hAnsi="Times New Roman"/>
          <w:sz w:val="22"/>
          <w:szCs w:val="22"/>
        </w:rPr>
        <w:t xml:space="preserve"> member’s care and </w:t>
      </w:r>
    </w:p>
    <w:p w14:paraId="3B6BB237" w14:textId="77777777" w:rsidR="00DA719E" w:rsidRPr="003C1372" w:rsidRDefault="00DA719E" w:rsidP="00643789">
      <w:pPr>
        <w:pStyle w:val="DefaultText"/>
        <w:tabs>
          <w:tab w:val="left" w:pos="1140"/>
          <w:tab w:val="left" w:pos="1680"/>
          <w:tab w:val="left" w:pos="171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Pr>
          <w:rStyle w:val="InitialStyle"/>
          <w:rFonts w:ascii="Times New Roman" w:hAnsi="Times New Roman"/>
          <w:sz w:val="22"/>
          <w:szCs w:val="22"/>
        </w:rPr>
        <w:tab/>
      </w:r>
      <w:r>
        <w:rPr>
          <w:rStyle w:val="InitialStyle"/>
          <w:rFonts w:ascii="Times New Roman" w:hAnsi="Times New Roman"/>
          <w:sz w:val="22"/>
          <w:szCs w:val="22"/>
        </w:rPr>
        <w:tab/>
      </w:r>
      <w:r w:rsidRPr="009F20A3">
        <w:rPr>
          <w:rStyle w:val="InitialStyle"/>
          <w:rFonts w:ascii="Times New Roman" w:hAnsi="Times New Roman"/>
          <w:sz w:val="22"/>
          <w:szCs w:val="22"/>
        </w:rPr>
        <w:t>maintenance, whichever is less.</w:t>
      </w:r>
    </w:p>
    <w:p w14:paraId="3B6BB238" w14:textId="77777777" w:rsidR="00DA719E" w:rsidRPr="003C1372" w:rsidRDefault="00DA719E" w:rsidP="002A46F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B6BB239" w14:textId="77777777" w:rsidR="00DA719E" w:rsidRPr="003C1372" w:rsidRDefault="00DA719E" w:rsidP="002A46F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u w:val="single"/>
        </w:rPr>
      </w:pPr>
      <w:r>
        <w:rPr>
          <w:rStyle w:val="InitialStyle"/>
          <w:rFonts w:ascii="Times New Roman" w:hAnsi="Times New Roman"/>
          <w:sz w:val="22"/>
          <w:szCs w:val="22"/>
        </w:rPr>
        <w:tab/>
      </w:r>
      <w:r w:rsidRPr="003C1372">
        <w:rPr>
          <w:rStyle w:val="InitialStyle"/>
          <w:rFonts w:ascii="Times New Roman" w:hAnsi="Times New Roman"/>
          <w:sz w:val="22"/>
          <w:szCs w:val="22"/>
        </w:rPr>
        <w:t>(H)</w:t>
      </w:r>
      <w:r w:rsidRPr="003C1372">
        <w:rPr>
          <w:rStyle w:val="InitialStyle"/>
          <w:rFonts w:ascii="Times New Roman" w:hAnsi="Times New Roman"/>
          <w:sz w:val="22"/>
          <w:szCs w:val="22"/>
        </w:rPr>
        <w:tab/>
      </w:r>
      <w:r w:rsidRPr="003C1372">
        <w:rPr>
          <w:rStyle w:val="InitialStyle"/>
          <w:rFonts w:ascii="Times New Roman" w:hAnsi="Times New Roman"/>
          <w:sz w:val="22"/>
          <w:szCs w:val="22"/>
          <w:u w:val="single"/>
        </w:rPr>
        <w:t>Earnings of Elementary or Secondary School Students</w:t>
      </w:r>
    </w:p>
    <w:p w14:paraId="3B6BB23A" w14:textId="77777777" w:rsidR="00DA719E" w:rsidRPr="003C1372" w:rsidRDefault="00DA719E" w:rsidP="002A46F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B6BB23B" w14:textId="77777777" w:rsidR="00DA719E" w:rsidRDefault="00DA719E" w:rsidP="002A46F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Pr>
          <w:rStyle w:val="InitialStyle"/>
          <w:rFonts w:ascii="Times New Roman" w:hAnsi="Times New Roman"/>
          <w:sz w:val="22"/>
          <w:szCs w:val="22"/>
        </w:rPr>
        <w:tab/>
      </w:r>
      <w:r>
        <w:rPr>
          <w:rStyle w:val="InitialStyle"/>
          <w:rFonts w:ascii="Times New Roman" w:hAnsi="Times New Roman"/>
          <w:sz w:val="22"/>
          <w:szCs w:val="22"/>
        </w:rPr>
        <w:tab/>
      </w:r>
      <w:r w:rsidRPr="003C1372">
        <w:rPr>
          <w:rStyle w:val="InitialStyle"/>
          <w:rFonts w:ascii="Times New Roman" w:hAnsi="Times New Roman"/>
          <w:sz w:val="22"/>
          <w:szCs w:val="22"/>
        </w:rPr>
        <w:t xml:space="preserve">Earned income of a </w:t>
      </w:r>
      <w:r w:rsidRPr="002004BE">
        <w:rPr>
          <w:rStyle w:val="InitialStyle"/>
          <w:rFonts w:ascii="Times New Roman" w:hAnsi="Times New Roman"/>
          <w:sz w:val="22"/>
          <w:szCs w:val="22"/>
        </w:rPr>
        <w:t xml:space="preserve">student under age 18 who attends elementary or secondary school or </w:t>
      </w:r>
      <w:proofErr w:type="gramStart"/>
      <w:r w:rsidRPr="002004BE">
        <w:rPr>
          <w:rStyle w:val="InitialStyle"/>
          <w:rFonts w:ascii="Times New Roman" w:hAnsi="Times New Roman"/>
          <w:sz w:val="22"/>
          <w:szCs w:val="22"/>
        </w:rPr>
        <w:t>classes</w:t>
      </w:r>
      <w:proofErr w:type="gramEnd"/>
      <w:r w:rsidRPr="002004BE">
        <w:rPr>
          <w:rStyle w:val="InitialStyle"/>
          <w:rFonts w:ascii="Times New Roman" w:hAnsi="Times New Roman"/>
          <w:sz w:val="22"/>
          <w:szCs w:val="22"/>
        </w:rPr>
        <w:t xml:space="preserve"> </w:t>
      </w:r>
    </w:p>
    <w:p w14:paraId="3B6BB23C" w14:textId="77777777" w:rsidR="00DA719E" w:rsidRDefault="00DA719E" w:rsidP="002A46F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Pr>
          <w:rStyle w:val="InitialStyle"/>
          <w:rFonts w:ascii="Times New Roman" w:hAnsi="Times New Roman"/>
          <w:sz w:val="22"/>
          <w:szCs w:val="22"/>
        </w:rPr>
        <w:tab/>
      </w:r>
      <w:r>
        <w:rPr>
          <w:rStyle w:val="InitialStyle"/>
          <w:rFonts w:ascii="Times New Roman" w:hAnsi="Times New Roman"/>
          <w:sz w:val="22"/>
          <w:szCs w:val="22"/>
        </w:rPr>
        <w:tab/>
      </w:r>
      <w:r w:rsidRPr="002004BE">
        <w:rPr>
          <w:rStyle w:val="InitialStyle"/>
          <w:rFonts w:ascii="Times New Roman" w:hAnsi="Times New Roman"/>
          <w:sz w:val="22"/>
          <w:szCs w:val="22"/>
        </w:rPr>
        <w:t>to obtain a High School Equivalency Test (</w:t>
      </w:r>
      <w:proofErr w:type="spellStart"/>
      <w:r w:rsidRPr="002004BE">
        <w:rPr>
          <w:rStyle w:val="InitialStyle"/>
          <w:rFonts w:ascii="Times New Roman" w:hAnsi="Times New Roman"/>
          <w:sz w:val="22"/>
          <w:szCs w:val="22"/>
        </w:rPr>
        <w:t>HiSET</w:t>
      </w:r>
      <w:proofErr w:type="spellEnd"/>
      <w:r w:rsidRPr="002004BE">
        <w:rPr>
          <w:rStyle w:val="InitialStyle"/>
          <w:rFonts w:ascii="Times New Roman" w:hAnsi="Times New Roman"/>
          <w:sz w:val="22"/>
          <w:szCs w:val="22"/>
        </w:rPr>
        <w:t xml:space="preserve">) at least half-time and lives with a natural, </w:t>
      </w:r>
    </w:p>
    <w:p w14:paraId="3B6BB23D" w14:textId="77777777" w:rsidR="00DA719E" w:rsidRDefault="00DA719E" w:rsidP="002A46F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Pr>
          <w:rStyle w:val="InitialStyle"/>
          <w:rFonts w:ascii="Times New Roman" w:hAnsi="Times New Roman"/>
          <w:sz w:val="22"/>
          <w:szCs w:val="22"/>
        </w:rPr>
        <w:tab/>
      </w:r>
      <w:r>
        <w:rPr>
          <w:rStyle w:val="InitialStyle"/>
          <w:rFonts w:ascii="Times New Roman" w:hAnsi="Times New Roman"/>
          <w:sz w:val="22"/>
          <w:szCs w:val="22"/>
        </w:rPr>
        <w:tab/>
      </w:r>
      <w:r w:rsidRPr="002004BE">
        <w:rPr>
          <w:rStyle w:val="InitialStyle"/>
          <w:rFonts w:ascii="Times New Roman" w:hAnsi="Times New Roman"/>
          <w:sz w:val="22"/>
          <w:szCs w:val="22"/>
        </w:rPr>
        <w:t xml:space="preserve">adoptive or </w:t>
      </w:r>
      <w:proofErr w:type="gramStart"/>
      <w:r w:rsidRPr="002004BE">
        <w:rPr>
          <w:rStyle w:val="InitialStyle"/>
          <w:rFonts w:ascii="Times New Roman" w:hAnsi="Times New Roman"/>
          <w:sz w:val="22"/>
          <w:szCs w:val="22"/>
        </w:rPr>
        <w:t>step-parent</w:t>
      </w:r>
      <w:proofErr w:type="gramEnd"/>
      <w:r w:rsidRPr="002004BE">
        <w:rPr>
          <w:rStyle w:val="InitialStyle"/>
          <w:rFonts w:ascii="Times New Roman" w:hAnsi="Times New Roman"/>
          <w:sz w:val="22"/>
          <w:szCs w:val="22"/>
        </w:rPr>
        <w:t xml:space="preserve">, is under the parental control of an adult household member other than a </w:t>
      </w:r>
    </w:p>
    <w:p w14:paraId="3B6BB23E" w14:textId="77777777" w:rsidR="00DA719E" w:rsidRDefault="00DA719E" w:rsidP="002A46F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Pr>
          <w:rStyle w:val="InitialStyle"/>
          <w:rFonts w:ascii="Times New Roman" w:hAnsi="Times New Roman"/>
          <w:sz w:val="22"/>
          <w:szCs w:val="22"/>
        </w:rPr>
        <w:tab/>
      </w:r>
      <w:r>
        <w:rPr>
          <w:rStyle w:val="InitialStyle"/>
          <w:rFonts w:ascii="Times New Roman" w:hAnsi="Times New Roman"/>
          <w:sz w:val="22"/>
          <w:szCs w:val="22"/>
        </w:rPr>
        <w:tab/>
      </w:r>
      <w:r w:rsidRPr="002004BE">
        <w:rPr>
          <w:rStyle w:val="InitialStyle"/>
          <w:rFonts w:ascii="Times New Roman" w:hAnsi="Times New Roman"/>
          <w:sz w:val="22"/>
          <w:szCs w:val="22"/>
        </w:rPr>
        <w:t>parent, or is certified in a separate SNAP household but lives with a natural, adoptive or step-</w:t>
      </w:r>
    </w:p>
    <w:p w14:paraId="3B6BB23F" w14:textId="77777777" w:rsidR="00DA719E" w:rsidRDefault="00DA719E" w:rsidP="002A46F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Pr>
          <w:rStyle w:val="InitialStyle"/>
          <w:rFonts w:ascii="Times New Roman" w:hAnsi="Times New Roman"/>
          <w:sz w:val="22"/>
          <w:szCs w:val="22"/>
        </w:rPr>
        <w:tab/>
      </w:r>
      <w:r>
        <w:rPr>
          <w:rStyle w:val="InitialStyle"/>
          <w:rFonts w:ascii="Times New Roman" w:hAnsi="Times New Roman"/>
          <w:sz w:val="22"/>
          <w:szCs w:val="22"/>
        </w:rPr>
        <w:tab/>
      </w:r>
      <w:r w:rsidRPr="002004BE">
        <w:rPr>
          <w:rStyle w:val="InitialStyle"/>
          <w:rFonts w:ascii="Times New Roman" w:hAnsi="Times New Roman"/>
          <w:sz w:val="22"/>
          <w:szCs w:val="22"/>
        </w:rPr>
        <w:t xml:space="preserve">parent is excluded. This exclusion continues during temporary interruptions in </w:t>
      </w:r>
      <w:proofErr w:type="gramStart"/>
      <w:r w:rsidRPr="002004BE">
        <w:rPr>
          <w:rStyle w:val="InitialStyle"/>
          <w:rFonts w:ascii="Times New Roman" w:hAnsi="Times New Roman"/>
          <w:sz w:val="22"/>
          <w:szCs w:val="22"/>
        </w:rPr>
        <w:t>school</w:t>
      </w:r>
      <w:proofErr w:type="gramEnd"/>
      <w:r w:rsidRPr="002004BE">
        <w:rPr>
          <w:rStyle w:val="InitialStyle"/>
          <w:rFonts w:ascii="Times New Roman" w:hAnsi="Times New Roman"/>
          <w:sz w:val="22"/>
          <w:szCs w:val="22"/>
        </w:rPr>
        <w:t xml:space="preserve"> </w:t>
      </w:r>
    </w:p>
    <w:p w14:paraId="3B6BB240" w14:textId="77777777" w:rsidR="00DA719E" w:rsidRDefault="00DA719E" w:rsidP="002A46F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Pr>
          <w:rStyle w:val="InitialStyle"/>
          <w:rFonts w:ascii="Times New Roman" w:hAnsi="Times New Roman"/>
          <w:sz w:val="22"/>
          <w:szCs w:val="22"/>
        </w:rPr>
        <w:tab/>
      </w:r>
      <w:r>
        <w:rPr>
          <w:rStyle w:val="InitialStyle"/>
          <w:rFonts w:ascii="Times New Roman" w:hAnsi="Times New Roman"/>
          <w:sz w:val="22"/>
          <w:szCs w:val="22"/>
        </w:rPr>
        <w:tab/>
      </w:r>
      <w:r w:rsidRPr="002004BE">
        <w:rPr>
          <w:rStyle w:val="InitialStyle"/>
          <w:rFonts w:ascii="Times New Roman" w:hAnsi="Times New Roman"/>
          <w:sz w:val="22"/>
          <w:szCs w:val="22"/>
        </w:rPr>
        <w:t xml:space="preserve">attendance due to semester or vacation breaks, if the student’s enrollment will resume </w:t>
      </w:r>
      <w:proofErr w:type="gramStart"/>
      <w:r w:rsidRPr="002004BE">
        <w:rPr>
          <w:rStyle w:val="InitialStyle"/>
          <w:rFonts w:ascii="Times New Roman" w:hAnsi="Times New Roman"/>
          <w:sz w:val="22"/>
          <w:szCs w:val="22"/>
        </w:rPr>
        <w:t>following</w:t>
      </w:r>
      <w:proofErr w:type="gramEnd"/>
      <w:r w:rsidRPr="002004BE">
        <w:rPr>
          <w:rStyle w:val="InitialStyle"/>
          <w:rFonts w:ascii="Times New Roman" w:hAnsi="Times New Roman"/>
          <w:sz w:val="22"/>
          <w:szCs w:val="22"/>
        </w:rPr>
        <w:t xml:space="preserve"> </w:t>
      </w:r>
    </w:p>
    <w:p w14:paraId="3B6BB241" w14:textId="77777777" w:rsidR="00DA719E" w:rsidRDefault="00DA719E" w:rsidP="002A46F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Pr>
          <w:rStyle w:val="InitialStyle"/>
          <w:rFonts w:ascii="Times New Roman" w:hAnsi="Times New Roman"/>
          <w:sz w:val="22"/>
          <w:szCs w:val="22"/>
        </w:rPr>
        <w:tab/>
      </w:r>
      <w:r>
        <w:rPr>
          <w:rStyle w:val="InitialStyle"/>
          <w:rFonts w:ascii="Times New Roman" w:hAnsi="Times New Roman"/>
          <w:sz w:val="22"/>
          <w:szCs w:val="22"/>
        </w:rPr>
        <w:tab/>
      </w:r>
      <w:r w:rsidRPr="002004BE">
        <w:rPr>
          <w:rStyle w:val="InitialStyle"/>
          <w:rFonts w:ascii="Times New Roman" w:hAnsi="Times New Roman"/>
          <w:sz w:val="22"/>
          <w:szCs w:val="22"/>
        </w:rPr>
        <w:t xml:space="preserve">the break. If the student’s earnings or the amount of work performed cannot be differentiated </w:t>
      </w:r>
    </w:p>
    <w:p w14:paraId="3B6BB242" w14:textId="77777777" w:rsidR="00DA719E" w:rsidRDefault="00DA719E" w:rsidP="002A46F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Pr>
          <w:rStyle w:val="InitialStyle"/>
          <w:rFonts w:ascii="Times New Roman" w:hAnsi="Times New Roman"/>
          <w:sz w:val="22"/>
          <w:szCs w:val="22"/>
        </w:rPr>
        <w:tab/>
      </w:r>
      <w:r>
        <w:rPr>
          <w:rStyle w:val="InitialStyle"/>
          <w:rFonts w:ascii="Times New Roman" w:hAnsi="Times New Roman"/>
          <w:sz w:val="22"/>
          <w:szCs w:val="22"/>
        </w:rPr>
        <w:tab/>
      </w:r>
      <w:r w:rsidRPr="002004BE">
        <w:rPr>
          <w:rStyle w:val="InitialStyle"/>
          <w:rFonts w:ascii="Times New Roman" w:hAnsi="Times New Roman"/>
          <w:sz w:val="22"/>
          <w:szCs w:val="22"/>
        </w:rPr>
        <w:t>from that of the other household members, the total earnings shall be prorated equally</w:t>
      </w:r>
      <w:r w:rsidRPr="003C1372">
        <w:rPr>
          <w:rStyle w:val="InitialStyle"/>
          <w:rFonts w:ascii="Times New Roman" w:hAnsi="Times New Roman"/>
          <w:sz w:val="22"/>
          <w:szCs w:val="22"/>
        </w:rPr>
        <w:t xml:space="preserve"> among </w:t>
      </w:r>
    </w:p>
    <w:p w14:paraId="3B6BB243" w14:textId="77777777" w:rsidR="00DA719E" w:rsidRPr="003C1372" w:rsidRDefault="00DA719E" w:rsidP="002A46F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Pr>
          <w:rStyle w:val="InitialStyle"/>
          <w:rFonts w:ascii="Times New Roman" w:hAnsi="Times New Roman"/>
          <w:sz w:val="22"/>
          <w:szCs w:val="22"/>
        </w:rPr>
        <w:tab/>
      </w:r>
      <w:r>
        <w:rPr>
          <w:rStyle w:val="InitialStyle"/>
          <w:rFonts w:ascii="Times New Roman" w:hAnsi="Times New Roman"/>
          <w:sz w:val="22"/>
          <w:szCs w:val="22"/>
        </w:rPr>
        <w:tab/>
      </w:r>
      <w:r w:rsidRPr="003C1372">
        <w:rPr>
          <w:rStyle w:val="InitialStyle"/>
          <w:rFonts w:ascii="Times New Roman" w:hAnsi="Times New Roman"/>
          <w:sz w:val="22"/>
          <w:szCs w:val="22"/>
        </w:rPr>
        <w:t xml:space="preserve">the working members and the student’s pro rata share excluded. </w:t>
      </w:r>
    </w:p>
    <w:p w14:paraId="3B6BB244" w14:textId="77777777" w:rsidR="00DA719E" w:rsidRPr="003C1372" w:rsidRDefault="00DA719E" w:rsidP="002A46F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B6BB245" w14:textId="77777777" w:rsidR="00DA719E" w:rsidRPr="002004BE" w:rsidRDefault="00DA719E" w:rsidP="002A46F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u w:val="single"/>
        </w:rPr>
      </w:pPr>
      <w:r w:rsidRPr="003C1372">
        <w:rPr>
          <w:rStyle w:val="InitialStyle"/>
          <w:rFonts w:ascii="Times New Roman" w:hAnsi="Times New Roman"/>
          <w:sz w:val="22"/>
          <w:szCs w:val="22"/>
        </w:rPr>
        <w:tab/>
        <w:t>(I)</w:t>
      </w:r>
      <w:r w:rsidRPr="003C1372">
        <w:rPr>
          <w:rStyle w:val="InitialStyle"/>
          <w:rFonts w:ascii="Times New Roman" w:hAnsi="Times New Roman"/>
          <w:sz w:val="22"/>
          <w:szCs w:val="22"/>
        </w:rPr>
        <w:tab/>
      </w:r>
      <w:r w:rsidRPr="002004BE">
        <w:rPr>
          <w:rStyle w:val="InitialStyle"/>
          <w:rFonts w:ascii="Times New Roman" w:hAnsi="Times New Roman"/>
          <w:sz w:val="22"/>
          <w:szCs w:val="22"/>
          <w:u w:val="single"/>
        </w:rPr>
        <w:t>Nonrecurring Lump Sum Payments</w:t>
      </w:r>
    </w:p>
    <w:p w14:paraId="3B6BB246" w14:textId="77777777" w:rsidR="00DA719E" w:rsidRPr="002004BE" w:rsidRDefault="00DA719E" w:rsidP="002A46F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B6BB247" w14:textId="77777777" w:rsidR="00DA719E" w:rsidRDefault="00DA719E" w:rsidP="002A46F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Pr>
          <w:rStyle w:val="InitialStyle"/>
          <w:rFonts w:ascii="Times New Roman" w:hAnsi="Times New Roman"/>
          <w:sz w:val="22"/>
          <w:szCs w:val="22"/>
        </w:rPr>
        <w:tab/>
      </w:r>
      <w:r>
        <w:rPr>
          <w:rStyle w:val="InitialStyle"/>
          <w:rFonts w:ascii="Times New Roman" w:hAnsi="Times New Roman"/>
          <w:sz w:val="22"/>
          <w:szCs w:val="22"/>
        </w:rPr>
        <w:tab/>
      </w:r>
      <w:r w:rsidRPr="002004BE">
        <w:rPr>
          <w:rStyle w:val="InitialStyle"/>
          <w:rFonts w:ascii="Times New Roman" w:hAnsi="Times New Roman"/>
          <w:sz w:val="22"/>
          <w:szCs w:val="22"/>
        </w:rPr>
        <w:t xml:space="preserve">Money received in the form of nonrecurring lump sum payments is noncountable income. For </w:t>
      </w:r>
    </w:p>
    <w:p w14:paraId="3B6BB248" w14:textId="77777777" w:rsidR="00DA719E" w:rsidRDefault="00DA719E" w:rsidP="002A46F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Pr>
          <w:rStyle w:val="InitialStyle"/>
          <w:rFonts w:ascii="Times New Roman" w:hAnsi="Times New Roman"/>
          <w:sz w:val="22"/>
          <w:szCs w:val="22"/>
        </w:rPr>
        <w:tab/>
      </w:r>
      <w:r>
        <w:rPr>
          <w:rStyle w:val="InitialStyle"/>
          <w:rFonts w:ascii="Times New Roman" w:hAnsi="Times New Roman"/>
          <w:sz w:val="22"/>
          <w:szCs w:val="22"/>
        </w:rPr>
        <w:tab/>
      </w:r>
      <w:r w:rsidRPr="002004BE">
        <w:rPr>
          <w:rStyle w:val="InitialStyle"/>
          <w:rFonts w:ascii="Times New Roman" w:hAnsi="Times New Roman"/>
          <w:sz w:val="22"/>
          <w:szCs w:val="22"/>
        </w:rPr>
        <w:t xml:space="preserve">example, tax refunds, rebates or credits, retroactive lump sum Social Security or SSI benefits, </w:t>
      </w:r>
    </w:p>
    <w:p w14:paraId="3B6BB249" w14:textId="77777777" w:rsidR="00DA719E" w:rsidRDefault="00DA719E" w:rsidP="002A46F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Pr>
          <w:rStyle w:val="InitialStyle"/>
          <w:rFonts w:ascii="Times New Roman" w:hAnsi="Times New Roman"/>
          <w:sz w:val="22"/>
          <w:szCs w:val="22"/>
        </w:rPr>
        <w:tab/>
      </w:r>
      <w:r>
        <w:rPr>
          <w:rStyle w:val="InitialStyle"/>
          <w:rFonts w:ascii="Times New Roman" w:hAnsi="Times New Roman"/>
          <w:sz w:val="22"/>
          <w:szCs w:val="22"/>
        </w:rPr>
        <w:tab/>
      </w:r>
      <w:r w:rsidRPr="002004BE">
        <w:rPr>
          <w:rStyle w:val="InitialStyle"/>
          <w:rFonts w:ascii="Times New Roman" w:hAnsi="Times New Roman"/>
          <w:sz w:val="22"/>
          <w:szCs w:val="22"/>
        </w:rPr>
        <w:t xml:space="preserve">PA payments, Railroad Retirement benefits, retroactive lump sum insurance settlements, </w:t>
      </w:r>
    </w:p>
    <w:p w14:paraId="3B6BB24A" w14:textId="77777777" w:rsidR="00DA719E" w:rsidRDefault="00DA719E" w:rsidP="002A46F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Pr>
          <w:rStyle w:val="InitialStyle"/>
          <w:rFonts w:ascii="Times New Roman" w:hAnsi="Times New Roman"/>
          <w:sz w:val="22"/>
          <w:szCs w:val="22"/>
        </w:rPr>
        <w:tab/>
      </w:r>
      <w:r>
        <w:rPr>
          <w:rStyle w:val="InitialStyle"/>
          <w:rFonts w:ascii="Times New Roman" w:hAnsi="Times New Roman"/>
          <w:sz w:val="22"/>
          <w:szCs w:val="22"/>
        </w:rPr>
        <w:tab/>
      </w:r>
      <w:r w:rsidRPr="002004BE">
        <w:rPr>
          <w:rStyle w:val="InitialStyle"/>
          <w:rFonts w:ascii="Times New Roman" w:hAnsi="Times New Roman"/>
          <w:sz w:val="22"/>
          <w:szCs w:val="22"/>
        </w:rPr>
        <w:t xml:space="preserve">refunds of security deposits on rental property and utilities are noncountable income. These </w:t>
      </w:r>
    </w:p>
    <w:p w14:paraId="3B6BB24B" w14:textId="77777777" w:rsidR="00DA719E" w:rsidRDefault="00DA719E" w:rsidP="002A46F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Pr>
          <w:rStyle w:val="InitialStyle"/>
          <w:rFonts w:ascii="Times New Roman" w:hAnsi="Times New Roman"/>
          <w:sz w:val="22"/>
          <w:szCs w:val="22"/>
        </w:rPr>
        <w:tab/>
      </w:r>
      <w:r>
        <w:rPr>
          <w:rStyle w:val="InitialStyle"/>
          <w:rFonts w:ascii="Times New Roman" w:hAnsi="Times New Roman"/>
          <w:sz w:val="22"/>
          <w:szCs w:val="22"/>
        </w:rPr>
        <w:tab/>
      </w:r>
      <w:r w:rsidRPr="002004BE">
        <w:rPr>
          <w:rStyle w:val="InitialStyle"/>
          <w:rFonts w:ascii="Times New Roman" w:hAnsi="Times New Roman"/>
          <w:sz w:val="22"/>
          <w:szCs w:val="22"/>
        </w:rPr>
        <w:t>payments shall be counted as an asset in the month received unless noncountable</w:t>
      </w:r>
      <w:r>
        <w:rPr>
          <w:rStyle w:val="InitialStyle"/>
          <w:rFonts w:ascii="Times New Roman" w:hAnsi="Times New Roman"/>
          <w:sz w:val="22"/>
          <w:szCs w:val="22"/>
        </w:rPr>
        <w:t xml:space="preserve"> </w:t>
      </w:r>
      <w:r w:rsidRPr="003C1372">
        <w:rPr>
          <w:rStyle w:val="InitialStyle"/>
          <w:rFonts w:ascii="Times New Roman" w:hAnsi="Times New Roman"/>
          <w:sz w:val="22"/>
          <w:szCs w:val="22"/>
        </w:rPr>
        <w:t xml:space="preserve">in </w:t>
      </w:r>
      <w:proofErr w:type="gramStart"/>
      <w:r w:rsidRPr="003C1372">
        <w:rPr>
          <w:rStyle w:val="InitialStyle"/>
          <w:rFonts w:ascii="Times New Roman" w:hAnsi="Times New Roman"/>
          <w:sz w:val="22"/>
          <w:szCs w:val="22"/>
        </w:rPr>
        <w:t>accordance</w:t>
      </w:r>
      <w:proofErr w:type="gramEnd"/>
      <w:r w:rsidRPr="003C1372">
        <w:rPr>
          <w:rStyle w:val="InitialStyle"/>
          <w:rFonts w:ascii="Times New Roman" w:hAnsi="Times New Roman"/>
          <w:sz w:val="22"/>
          <w:szCs w:val="22"/>
        </w:rPr>
        <w:t xml:space="preserve"> </w:t>
      </w:r>
    </w:p>
    <w:p w14:paraId="3B6BB24C" w14:textId="77777777" w:rsidR="00DA719E" w:rsidRPr="003C1372" w:rsidRDefault="00DA719E" w:rsidP="002A46F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Pr>
          <w:rStyle w:val="InitialStyle"/>
          <w:rFonts w:ascii="Times New Roman" w:hAnsi="Times New Roman"/>
          <w:sz w:val="22"/>
          <w:szCs w:val="22"/>
        </w:rPr>
        <w:tab/>
      </w:r>
      <w:r>
        <w:rPr>
          <w:rStyle w:val="InitialStyle"/>
          <w:rFonts w:ascii="Times New Roman" w:hAnsi="Times New Roman"/>
          <w:sz w:val="22"/>
          <w:szCs w:val="22"/>
        </w:rPr>
        <w:tab/>
      </w:r>
      <w:r w:rsidRPr="003C1372">
        <w:rPr>
          <w:rStyle w:val="InitialStyle"/>
          <w:rFonts w:ascii="Times New Roman" w:hAnsi="Times New Roman"/>
          <w:sz w:val="22"/>
          <w:szCs w:val="22"/>
        </w:rPr>
        <w:t>with 106 CMR 363.140.</w:t>
      </w:r>
    </w:p>
    <w:p w14:paraId="3B6BB24D" w14:textId="77777777" w:rsidR="00DA719E" w:rsidRPr="003C1372" w:rsidRDefault="00DA719E" w:rsidP="002A46F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B6BB24E" w14:textId="77777777" w:rsidR="00DA719E" w:rsidRPr="003C1372" w:rsidRDefault="00DA719E" w:rsidP="002A46F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u w:val="single"/>
        </w:rPr>
      </w:pPr>
      <w:r w:rsidRPr="003C1372">
        <w:rPr>
          <w:rStyle w:val="InitialStyle"/>
          <w:rFonts w:ascii="Times New Roman" w:hAnsi="Times New Roman"/>
          <w:sz w:val="22"/>
          <w:szCs w:val="22"/>
        </w:rPr>
        <w:tab/>
        <w:t>(J)</w:t>
      </w:r>
      <w:r w:rsidRPr="003C1372">
        <w:rPr>
          <w:rStyle w:val="InitialStyle"/>
          <w:rFonts w:ascii="Times New Roman" w:hAnsi="Times New Roman"/>
          <w:sz w:val="22"/>
          <w:szCs w:val="22"/>
        </w:rPr>
        <w:tab/>
      </w:r>
      <w:r w:rsidRPr="003C1372">
        <w:rPr>
          <w:rStyle w:val="InitialStyle"/>
          <w:rFonts w:ascii="Times New Roman" w:hAnsi="Times New Roman"/>
          <w:sz w:val="22"/>
          <w:szCs w:val="22"/>
          <w:u w:val="single"/>
        </w:rPr>
        <w:t>The Cost of Producing Self-Employment Income</w:t>
      </w:r>
    </w:p>
    <w:p w14:paraId="3B6BB24F" w14:textId="77777777" w:rsidR="00DA719E" w:rsidRDefault="00DA719E" w:rsidP="00643789">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Pr>
          <w:rStyle w:val="InitialStyle"/>
          <w:rFonts w:ascii="Times New Roman" w:hAnsi="Times New Roman"/>
          <w:sz w:val="22"/>
          <w:szCs w:val="22"/>
        </w:rPr>
        <w:tab/>
      </w:r>
    </w:p>
    <w:p w14:paraId="3B6BB250" w14:textId="77777777" w:rsidR="00DA719E" w:rsidRDefault="00DA719E" w:rsidP="002A46F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Pr>
          <w:rStyle w:val="InitialStyle"/>
          <w:rFonts w:ascii="Times New Roman" w:hAnsi="Times New Roman"/>
          <w:sz w:val="22"/>
          <w:szCs w:val="22"/>
        </w:rPr>
        <w:tab/>
      </w:r>
      <w:r>
        <w:rPr>
          <w:rStyle w:val="InitialStyle"/>
          <w:rFonts w:ascii="Times New Roman" w:hAnsi="Times New Roman"/>
          <w:sz w:val="22"/>
          <w:szCs w:val="22"/>
        </w:rPr>
        <w:tab/>
      </w:r>
      <w:r w:rsidRPr="003C1372">
        <w:rPr>
          <w:rStyle w:val="InitialStyle"/>
          <w:rFonts w:ascii="Times New Roman" w:hAnsi="Times New Roman"/>
          <w:sz w:val="22"/>
          <w:szCs w:val="22"/>
        </w:rPr>
        <w:t xml:space="preserve">The cost of producing self-employment income is excluded from income in accordance with </w:t>
      </w:r>
    </w:p>
    <w:p w14:paraId="3B6BB251" w14:textId="77777777" w:rsidR="00DA719E" w:rsidRPr="003C1372" w:rsidRDefault="00DA719E" w:rsidP="002A46F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Pr>
          <w:rStyle w:val="InitialStyle"/>
          <w:rFonts w:ascii="Times New Roman" w:hAnsi="Times New Roman"/>
          <w:sz w:val="22"/>
          <w:szCs w:val="22"/>
        </w:rPr>
        <w:tab/>
      </w:r>
      <w:r>
        <w:rPr>
          <w:rStyle w:val="InitialStyle"/>
          <w:rFonts w:ascii="Times New Roman" w:hAnsi="Times New Roman"/>
          <w:sz w:val="22"/>
          <w:szCs w:val="22"/>
        </w:rPr>
        <w:tab/>
      </w:r>
      <w:r w:rsidRPr="003C1372">
        <w:rPr>
          <w:rStyle w:val="InitialStyle"/>
          <w:rFonts w:ascii="Times New Roman" w:hAnsi="Times New Roman"/>
          <w:sz w:val="22"/>
          <w:szCs w:val="22"/>
        </w:rPr>
        <w:t>106 CMR 365.900 through 365.970.</w:t>
      </w:r>
    </w:p>
    <w:p w14:paraId="3B6BB252" w14:textId="77777777" w:rsidR="00DA719E" w:rsidRPr="003C1372" w:rsidRDefault="00DA719E" w:rsidP="002A46F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B6BB253" w14:textId="77777777" w:rsidR="00DA719E" w:rsidRPr="003C1372" w:rsidRDefault="00DA719E" w:rsidP="002A46F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3C1372">
        <w:rPr>
          <w:rStyle w:val="InitialStyle"/>
          <w:rFonts w:ascii="Times New Roman" w:hAnsi="Times New Roman"/>
          <w:sz w:val="22"/>
          <w:szCs w:val="22"/>
        </w:rPr>
        <w:tab/>
      </w:r>
    </w:p>
    <w:p w14:paraId="3B6BB254" w14:textId="77777777" w:rsidR="00DA719E" w:rsidRDefault="00DA719E" w:rsidP="002A46F4">
      <w:pPr>
        <w:spacing w:line="240" w:lineRule="auto"/>
      </w:pPr>
    </w:p>
    <w:p w14:paraId="3B6BB255" w14:textId="77777777" w:rsidR="00DA719E" w:rsidRDefault="00DA719E" w:rsidP="002A46F4">
      <w:pPr>
        <w:spacing w:line="240" w:lineRule="auto"/>
      </w:pPr>
    </w:p>
    <w:p w14:paraId="3B6BB256" w14:textId="77777777" w:rsidR="00DA719E" w:rsidRDefault="00DA719E" w:rsidP="002A46F4">
      <w:pPr>
        <w:spacing w:line="240" w:lineRule="auto"/>
      </w:pPr>
    </w:p>
    <w:p w14:paraId="3B6BB257" w14:textId="77777777" w:rsidR="00DA719E" w:rsidRDefault="00DA719E" w:rsidP="002A46F4">
      <w:pPr>
        <w:spacing w:line="240" w:lineRule="auto"/>
      </w:pPr>
    </w:p>
    <w:tbl>
      <w:tblPr>
        <w:tblW w:w="10552" w:type="dxa"/>
        <w:tblInd w:w="120" w:type="dxa"/>
        <w:tblLayout w:type="fixed"/>
        <w:tblCellMar>
          <w:left w:w="120" w:type="dxa"/>
          <w:right w:w="120" w:type="dxa"/>
        </w:tblCellMar>
        <w:tblLook w:val="0000" w:firstRow="0" w:lastRow="0" w:firstColumn="0" w:lastColumn="0" w:noHBand="0" w:noVBand="0"/>
      </w:tblPr>
      <w:tblGrid>
        <w:gridCol w:w="1710"/>
        <w:gridCol w:w="1099"/>
        <w:gridCol w:w="1872"/>
        <w:gridCol w:w="1254"/>
        <w:gridCol w:w="1254"/>
        <w:gridCol w:w="1254"/>
        <w:gridCol w:w="1011"/>
        <w:gridCol w:w="1098"/>
      </w:tblGrid>
      <w:tr w:rsidR="00DA719E" w:rsidRPr="002004BE" w14:paraId="3B6BB259" w14:textId="77777777" w:rsidTr="00B74FF7">
        <w:trPr>
          <w:cantSplit/>
          <w:trHeight w:hRule="exact" w:val="259"/>
        </w:trPr>
        <w:tc>
          <w:tcPr>
            <w:tcW w:w="10552" w:type="dxa"/>
            <w:gridSpan w:val="8"/>
          </w:tcPr>
          <w:p w14:paraId="3B6BB258" w14:textId="77777777" w:rsidR="00DA719E" w:rsidRPr="002004BE" w:rsidRDefault="00DA719E" w:rsidP="002A46F4">
            <w:pPr>
              <w:pStyle w:val="DefaultText1"/>
              <w:jc w:val="center"/>
              <w:rPr>
                <w:sz w:val="20"/>
              </w:rPr>
            </w:pPr>
            <w:r w:rsidRPr="002004BE">
              <w:rPr>
                <w:rStyle w:val="InitialStyle"/>
                <w:rFonts w:ascii="Arial" w:hAnsi="Arial"/>
                <w:b/>
                <w:sz w:val="20"/>
              </w:rPr>
              <w:lastRenderedPageBreak/>
              <w:t>106 CMR: Department of Transitional Assistance</w:t>
            </w:r>
          </w:p>
        </w:tc>
      </w:tr>
      <w:tr w:rsidR="00DA719E" w:rsidRPr="002004BE" w14:paraId="3B6BB25E" w14:textId="77777777" w:rsidTr="00B74FF7">
        <w:trPr>
          <w:cantSplit/>
          <w:trHeight w:hRule="exact" w:val="259"/>
        </w:trPr>
        <w:tc>
          <w:tcPr>
            <w:tcW w:w="2809" w:type="dxa"/>
            <w:gridSpan w:val="2"/>
            <w:tcBorders>
              <w:top w:val="single" w:sz="6" w:space="0" w:color="auto"/>
            </w:tcBorders>
          </w:tcPr>
          <w:p w14:paraId="3B6BB25A" w14:textId="77777777" w:rsidR="00DA719E" w:rsidRPr="002004BE" w:rsidRDefault="00DA719E" w:rsidP="00F367F1">
            <w:pPr>
              <w:pStyle w:val="DefaultText1"/>
              <w:rPr>
                <w:sz w:val="20"/>
              </w:rPr>
            </w:pPr>
            <w:r w:rsidRPr="002004BE">
              <w:rPr>
                <w:rStyle w:val="InitialStyle"/>
                <w:rFonts w:ascii="Arial" w:hAnsi="Arial"/>
                <w:b/>
                <w:sz w:val="20"/>
              </w:rPr>
              <w:t>Trans. by S.L. 13</w:t>
            </w:r>
            <w:r>
              <w:rPr>
                <w:rStyle w:val="InitialStyle"/>
                <w:rFonts w:ascii="Arial" w:hAnsi="Arial"/>
                <w:b/>
                <w:sz w:val="20"/>
              </w:rPr>
              <w:t>77</w:t>
            </w:r>
          </w:p>
        </w:tc>
        <w:tc>
          <w:tcPr>
            <w:tcW w:w="5634" w:type="dxa"/>
            <w:gridSpan w:val="4"/>
            <w:tcBorders>
              <w:top w:val="single" w:sz="6" w:space="0" w:color="auto"/>
            </w:tcBorders>
          </w:tcPr>
          <w:p w14:paraId="3B6BB25B" w14:textId="77777777" w:rsidR="00DA719E" w:rsidRPr="002004BE" w:rsidRDefault="00DA719E" w:rsidP="002A46F4">
            <w:pPr>
              <w:pStyle w:val="DefaultText"/>
              <w:rPr>
                <w:sz w:val="20"/>
              </w:rPr>
            </w:pPr>
          </w:p>
        </w:tc>
        <w:tc>
          <w:tcPr>
            <w:tcW w:w="1011" w:type="dxa"/>
            <w:tcBorders>
              <w:top w:val="single" w:sz="6" w:space="0" w:color="auto"/>
            </w:tcBorders>
          </w:tcPr>
          <w:p w14:paraId="3B6BB25C" w14:textId="77777777" w:rsidR="00DA719E" w:rsidRPr="002004BE" w:rsidRDefault="00DA719E" w:rsidP="002A46F4">
            <w:pPr>
              <w:pStyle w:val="DefaultText"/>
              <w:rPr>
                <w:sz w:val="20"/>
              </w:rPr>
            </w:pPr>
          </w:p>
        </w:tc>
        <w:tc>
          <w:tcPr>
            <w:tcW w:w="1098" w:type="dxa"/>
            <w:tcBorders>
              <w:top w:val="single" w:sz="6" w:space="0" w:color="auto"/>
            </w:tcBorders>
          </w:tcPr>
          <w:p w14:paraId="3B6BB25D" w14:textId="77777777" w:rsidR="00DA719E" w:rsidRPr="002004BE" w:rsidRDefault="00DA719E" w:rsidP="002A46F4">
            <w:pPr>
              <w:pStyle w:val="DefaultText"/>
              <w:rPr>
                <w:sz w:val="20"/>
              </w:rPr>
            </w:pPr>
          </w:p>
        </w:tc>
      </w:tr>
      <w:tr w:rsidR="00DA719E" w:rsidRPr="002004BE" w14:paraId="3B6BB262" w14:textId="77777777" w:rsidTr="00B74FF7">
        <w:trPr>
          <w:cantSplit/>
          <w:trHeight w:hRule="exact" w:val="262"/>
        </w:trPr>
        <w:tc>
          <w:tcPr>
            <w:tcW w:w="1710" w:type="dxa"/>
          </w:tcPr>
          <w:p w14:paraId="3B6BB25F" w14:textId="77777777" w:rsidR="00DA719E" w:rsidRPr="002004BE" w:rsidRDefault="00DA719E" w:rsidP="00F367F1">
            <w:pPr>
              <w:pStyle w:val="DefaultText"/>
              <w:rPr>
                <w:sz w:val="20"/>
              </w:rPr>
            </w:pPr>
            <w:r w:rsidRPr="002004BE">
              <w:rPr>
                <w:rFonts w:ascii="Arial" w:hAnsi="Arial" w:cs="Arial"/>
                <w:b/>
                <w:sz w:val="20"/>
              </w:rPr>
              <w:t xml:space="preserve">Prev. S.L. </w:t>
            </w:r>
            <w:r>
              <w:rPr>
                <w:rFonts w:ascii="Arial" w:hAnsi="Arial" w:cs="Arial"/>
                <w:b/>
                <w:sz w:val="20"/>
              </w:rPr>
              <w:t>1353</w:t>
            </w:r>
          </w:p>
        </w:tc>
        <w:tc>
          <w:tcPr>
            <w:tcW w:w="7744" w:type="dxa"/>
            <w:gridSpan w:val="6"/>
          </w:tcPr>
          <w:p w14:paraId="3B6BB260" w14:textId="77777777" w:rsidR="00DA719E" w:rsidRPr="002004BE" w:rsidRDefault="00DA719E" w:rsidP="002A46F4">
            <w:pPr>
              <w:pStyle w:val="DefaultText1"/>
              <w:jc w:val="center"/>
              <w:rPr>
                <w:sz w:val="20"/>
              </w:rPr>
            </w:pPr>
            <w:r w:rsidRPr="002004BE">
              <w:rPr>
                <w:rFonts w:ascii="Arial" w:hAnsi="Arial"/>
                <w:b/>
                <w:sz w:val="20"/>
              </w:rPr>
              <w:t>Supplemental Nutrition Assistance Program</w:t>
            </w:r>
          </w:p>
        </w:tc>
        <w:tc>
          <w:tcPr>
            <w:tcW w:w="1098" w:type="dxa"/>
          </w:tcPr>
          <w:p w14:paraId="3B6BB261" w14:textId="77777777" w:rsidR="00DA719E" w:rsidRPr="002004BE" w:rsidRDefault="00DA719E" w:rsidP="002A46F4">
            <w:pPr>
              <w:pStyle w:val="DefaultText"/>
              <w:rPr>
                <w:sz w:val="20"/>
              </w:rPr>
            </w:pPr>
          </w:p>
        </w:tc>
      </w:tr>
      <w:tr w:rsidR="00DA719E" w:rsidRPr="002004BE" w14:paraId="3B6BB267" w14:textId="77777777" w:rsidTr="00B74FF7">
        <w:trPr>
          <w:cantSplit/>
          <w:trHeight w:hRule="exact" w:val="297"/>
        </w:trPr>
        <w:tc>
          <w:tcPr>
            <w:tcW w:w="2809" w:type="dxa"/>
            <w:gridSpan w:val="2"/>
          </w:tcPr>
          <w:p w14:paraId="3B6BB263" w14:textId="77777777" w:rsidR="00DA719E" w:rsidRPr="002004BE" w:rsidRDefault="00DA719E" w:rsidP="002A46F4">
            <w:pPr>
              <w:pStyle w:val="DefaultText"/>
              <w:rPr>
                <w:sz w:val="20"/>
              </w:rPr>
            </w:pPr>
          </w:p>
        </w:tc>
        <w:tc>
          <w:tcPr>
            <w:tcW w:w="5634" w:type="dxa"/>
            <w:gridSpan w:val="4"/>
          </w:tcPr>
          <w:p w14:paraId="3B6BB264" w14:textId="77777777" w:rsidR="00DA719E" w:rsidRPr="002004BE" w:rsidRDefault="00DA719E" w:rsidP="002A46F4">
            <w:pPr>
              <w:spacing w:line="240" w:lineRule="auto"/>
              <w:jc w:val="center"/>
              <w:rPr>
                <w:sz w:val="20"/>
                <w:szCs w:val="20"/>
              </w:rPr>
            </w:pPr>
            <w:r w:rsidRPr="002004BE">
              <w:rPr>
                <w:rFonts w:ascii="Arial" w:hAnsi="Arial"/>
                <w:b/>
                <w:sz w:val="20"/>
                <w:szCs w:val="20"/>
              </w:rPr>
              <w:t>Financial Eligibility Standards</w:t>
            </w:r>
          </w:p>
        </w:tc>
        <w:tc>
          <w:tcPr>
            <w:tcW w:w="1011" w:type="dxa"/>
          </w:tcPr>
          <w:p w14:paraId="3B6BB265" w14:textId="77777777" w:rsidR="00DA719E" w:rsidRPr="002004BE" w:rsidRDefault="00DA719E" w:rsidP="002A46F4">
            <w:pPr>
              <w:pStyle w:val="DefaultText1"/>
              <w:rPr>
                <w:sz w:val="20"/>
              </w:rPr>
            </w:pPr>
            <w:r w:rsidRPr="002004BE">
              <w:rPr>
                <w:rStyle w:val="InitialStyle"/>
                <w:rFonts w:ascii="Arial" w:hAnsi="Arial"/>
                <w:b/>
                <w:sz w:val="20"/>
              </w:rPr>
              <w:t xml:space="preserve">Chapter              </w:t>
            </w:r>
          </w:p>
        </w:tc>
        <w:tc>
          <w:tcPr>
            <w:tcW w:w="1098" w:type="dxa"/>
          </w:tcPr>
          <w:p w14:paraId="3B6BB266" w14:textId="77777777" w:rsidR="00DA719E" w:rsidRPr="002004BE" w:rsidRDefault="00DA719E" w:rsidP="002A46F4">
            <w:pPr>
              <w:pStyle w:val="DefaultText1"/>
              <w:rPr>
                <w:sz w:val="20"/>
              </w:rPr>
            </w:pPr>
            <w:r w:rsidRPr="002004BE">
              <w:rPr>
                <w:rFonts w:ascii="Arial" w:hAnsi="Arial"/>
                <w:b/>
                <w:sz w:val="20"/>
              </w:rPr>
              <w:t>363</w:t>
            </w:r>
          </w:p>
        </w:tc>
      </w:tr>
      <w:tr w:rsidR="00DA719E" w:rsidRPr="002004BE" w14:paraId="3B6BB270" w14:textId="77777777" w:rsidTr="00B74FF7">
        <w:trPr>
          <w:cantSplit/>
          <w:trHeight w:hRule="exact" w:val="259"/>
        </w:trPr>
        <w:tc>
          <w:tcPr>
            <w:tcW w:w="2809" w:type="dxa"/>
            <w:gridSpan w:val="2"/>
            <w:tcBorders>
              <w:bottom w:val="single" w:sz="6" w:space="0" w:color="auto"/>
            </w:tcBorders>
          </w:tcPr>
          <w:p w14:paraId="3B6BB268" w14:textId="77777777" w:rsidR="00DA719E" w:rsidRPr="002004BE" w:rsidRDefault="00DA719E" w:rsidP="002A46F4">
            <w:pPr>
              <w:pStyle w:val="DefaultText1"/>
              <w:rPr>
                <w:sz w:val="20"/>
              </w:rPr>
            </w:pPr>
            <w:r w:rsidRPr="002004BE">
              <w:rPr>
                <w:rStyle w:val="InitialStyle"/>
                <w:rFonts w:ascii="Arial" w:hAnsi="Arial"/>
                <w:b/>
                <w:sz w:val="20"/>
              </w:rPr>
              <w:t>Rev. 1/2017</w:t>
            </w:r>
            <w:r w:rsidRPr="002004BE">
              <w:rPr>
                <w:rStyle w:val="InitialStyle"/>
                <w:rFonts w:ascii="Arial" w:hAnsi="Arial"/>
                <w:b/>
                <w:strike/>
                <w:sz w:val="20"/>
              </w:rPr>
              <w:t xml:space="preserve"> </w:t>
            </w:r>
          </w:p>
        </w:tc>
        <w:tc>
          <w:tcPr>
            <w:tcW w:w="1872" w:type="dxa"/>
            <w:tcBorders>
              <w:bottom w:val="single" w:sz="6" w:space="0" w:color="auto"/>
            </w:tcBorders>
          </w:tcPr>
          <w:p w14:paraId="3B6BB269" w14:textId="77777777" w:rsidR="00DA719E" w:rsidRPr="002004BE" w:rsidRDefault="00DA719E" w:rsidP="002A46F4">
            <w:pPr>
              <w:pStyle w:val="DefaultText"/>
              <w:rPr>
                <w:sz w:val="20"/>
              </w:rPr>
            </w:pPr>
          </w:p>
        </w:tc>
        <w:tc>
          <w:tcPr>
            <w:tcW w:w="1254" w:type="dxa"/>
            <w:tcBorders>
              <w:bottom w:val="single" w:sz="6" w:space="0" w:color="auto"/>
            </w:tcBorders>
          </w:tcPr>
          <w:p w14:paraId="3B6BB26A" w14:textId="77777777" w:rsidR="00DA719E" w:rsidRPr="002004BE" w:rsidRDefault="00DA719E" w:rsidP="002A46F4">
            <w:pPr>
              <w:pStyle w:val="DefaultText"/>
              <w:rPr>
                <w:sz w:val="20"/>
              </w:rPr>
            </w:pPr>
          </w:p>
        </w:tc>
        <w:tc>
          <w:tcPr>
            <w:tcW w:w="1254" w:type="dxa"/>
            <w:tcBorders>
              <w:bottom w:val="single" w:sz="6" w:space="0" w:color="auto"/>
            </w:tcBorders>
          </w:tcPr>
          <w:p w14:paraId="3B6BB26B" w14:textId="77777777" w:rsidR="00DA719E" w:rsidRPr="002004BE" w:rsidRDefault="00DA719E" w:rsidP="002A46F4">
            <w:pPr>
              <w:pStyle w:val="DefaultText"/>
              <w:rPr>
                <w:sz w:val="20"/>
              </w:rPr>
            </w:pPr>
          </w:p>
        </w:tc>
        <w:tc>
          <w:tcPr>
            <w:tcW w:w="1254" w:type="dxa"/>
            <w:tcBorders>
              <w:bottom w:val="single" w:sz="6" w:space="0" w:color="auto"/>
            </w:tcBorders>
          </w:tcPr>
          <w:p w14:paraId="3B6BB26C" w14:textId="77777777" w:rsidR="00DA719E" w:rsidRPr="002004BE" w:rsidRDefault="00DA719E" w:rsidP="00D41B23">
            <w:pPr>
              <w:spacing w:line="240" w:lineRule="auto"/>
              <w:jc w:val="center"/>
              <w:rPr>
                <w:sz w:val="20"/>
                <w:szCs w:val="20"/>
              </w:rPr>
            </w:pPr>
            <w:r>
              <w:rPr>
                <w:rFonts w:ascii="Arial" w:hAnsi="Arial"/>
                <w:b/>
                <w:sz w:val="20"/>
                <w:szCs w:val="20"/>
              </w:rPr>
              <w:t>( 5</w:t>
            </w:r>
            <w:r w:rsidRPr="002004BE">
              <w:rPr>
                <w:rFonts w:ascii="Arial" w:hAnsi="Arial"/>
                <w:b/>
                <w:sz w:val="20"/>
                <w:szCs w:val="20"/>
              </w:rPr>
              <w:t xml:space="preserve"> of </w:t>
            </w:r>
            <w:r>
              <w:rPr>
                <w:rFonts w:ascii="Arial" w:hAnsi="Arial"/>
                <w:b/>
                <w:sz w:val="20"/>
                <w:szCs w:val="20"/>
              </w:rPr>
              <w:t>8</w:t>
            </w:r>
            <w:r w:rsidRPr="002004BE">
              <w:rPr>
                <w:rFonts w:ascii="Arial" w:hAnsi="Arial"/>
                <w:b/>
                <w:sz w:val="20"/>
                <w:szCs w:val="20"/>
              </w:rPr>
              <w:t>)</w:t>
            </w:r>
          </w:p>
        </w:tc>
        <w:tc>
          <w:tcPr>
            <w:tcW w:w="1011" w:type="dxa"/>
            <w:tcBorders>
              <w:bottom w:val="single" w:sz="6" w:space="0" w:color="auto"/>
            </w:tcBorders>
          </w:tcPr>
          <w:p w14:paraId="3B6BB26D" w14:textId="77777777" w:rsidR="00DA719E" w:rsidRPr="002004BE" w:rsidRDefault="00DA719E" w:rsidP="002A46F4">
            <w:pPr>
              <w:pStyle w:val="DefaultText1"/>
              <w:jc w:val="right"/>
              <w:rPr>
                <w:sz w:val="20"/>
              </w:rPr>
            </w:pPr>
            <w:r w:rsidRPr="002004BE">
              <w:rPr>
                <w:rStyle w:val="InitialStyle"/>
                <w:rFonts w:ascii="Arial" w:hAnsi="Arial"/>
                <w:b/>
                <w:sz w:val="20"/>
              </w:rPr>
              <w:t>Page           Page</w:t>
            </w:r>
            <w:r w:rsidRPr="002004BE">
              <w:rPr>
                <w:rFonts w:ascii="Arial" w:hAnsi="Arial"/>
                <w:b/>
                <w:sz w:val="20"/>
              </w:rPr>
              <w:t xml:space="preserve"> </w:t>
            </w:r>
          </w:p>
        </w:tc>
        <w:tc>
          <w:tcPr>
            <w:tcW w:w="1098" w:type="dxa"/>
            <w:tcBorders>
              <w:bottom w:val="single" w:sz="6" w:space="0" w:color="auto"/>
            </w:tcBorders>
          </w:tcPr>
          <w:p w14:paraId="3B6BB26E" w14:textId="77777777" w:rsidR="00DA719E" w:rsidRPr="002004BE" w:rsidRDefault="00DA719E" w:rsidP="002A46F4">
            <w:pPr>
              <w:pStyle w:val="DefaultText1"/>
              <w:rPr>
                <w:rFonts w:ascii="Arial" w:hAnsi="Arial"/>
                <w:b/>
                <w:sz w:val="20"/>
              </w:rPr>
            </w:pPr>
            <w:r w:rsidRPr="002004BE">
              <w:rPr>
                <w:rFonts w:ascii="Arial" w:hAnsi="Arial"/>
                <w:b/>
                <w:sz w:val="20"/>
              </w:rPr>
              <w:t>363.230</w:t>
            </w:r>
          </w:p>
          <w:p w14:paraId="3B6BB26F" w14:textId="77777777" w:rsidR="00DA719E" w:rsidRPr="002004BE" w:rsidRDefault="00DA719E" w:rsidP="002A46F4">
            <w:pPr>
              <w:pStyle w:val="DefaultText1"/>
              <w:rPr>
                <w:sz w:val="20"/>
              </w:rPr>
            </w:pPr>
          </w:p>
        </w:tc>
      </w:tr>
    </w:tbl>
    <w:p w14:paraId="3B6BB271" w14:textId="77777777" w:rsidR="00DA719E" w:rsidRDefault="00DA719E" w:rsidP="002A46F4">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sz w:val="22"/>
        </w:rPr>
      </w:pPr>
      <w:r>
        <w:rPr>
          <w:rStyle w:val="InitialStyle"/>
          <w:sz w:val="22"/>
        </w:rPr>
        <w:tab/>
      </w:r>
    </w:p>
    <w:p w14:paraId="3B6BB272" w14:textId="77777777" w:rsidR="00DA719E" w:rsidRPr="002004BE" w:rsidRDefault="00DA719E" w:rsidP="002A46F4">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u w:val="single"/>
        </w:rPr>
      </w:pPr>
      <w:r>
        <w:rPr>
          <w:rStyle w:val="InitialStyle"/>
          <w:sz w:val="22"/>
        </w:rPr>
        <w:tab/>
      </w:r>
      <w:r w:rsidRPr="003C1372">
        <w:rPr>
          <w:rStyle w:val="InitialStyle"/>
          <w:rFonts w:ascii="Times New Roman" w:hAnsi="Times New Roman"/>
          <w:sz w:val="22"/>
        </w:rPr>
        <w:t>(K)</w:t>
      </w:r>
      <w:r w:rsidRPr="003C1372">
        <w:rPr>
          <w:rStyle w:val="InitialStyle"/>
          <w:rFonts w:ascii="Times New Roman" w:hAnsi="Times New Roman"/>
          <w:sz w:val="22"/>
        </w:rPr>
        <w:tab/>
      </w:r>
      <w:r w:rsidRPr="002004BE">
        <w:rPr>
          <w:rStyle w:val="InitialStyle"/>
          <w:rFonts w:ascii="Times New Roman" w:hAnsi="Times New Roman"/>
          <w:sz w:val="22"/>
          <w:u w:val="single"/>
        </w:rPr>
        <w:t>Income Excluded by Law</w:t>
      </w:r>
    </w:p>
    <w:p w14:paraId="3B6BB273" w14:textId="77777777" w:rsidR="00DA719E" w:rsidRPr="002004BE" w:rsidRDefault="00DA719E" w:rsidP="002A46F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14:paraId="3B6BB274" w14:textId="77777777" w:rsidR="00DA719E" w:rsidRPr="002004BE" w:rsidRDefault="00DA719E" w:rsidP="002A46F4">
      <w:pPr>
        <w:pStyle w:val="DefaultText"/>
        <w:tabs>
          <w:tab w:val="left" w:pos="1140"/>
          <w:tab w:val="left" w:pos="1680"/>
          <w:tab w:val="left" w:pos="171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2220"/>
        <w:rPr>
          <w:rStyle w:val="InitialStyle"/>
          <w:rFonts w:ascii="Times New Roman" w:hAnsi="Times New Roman"/>
          <w:sz w:val="22"/>
          <w:szCs w:val="22"/>
        </w:rPr>
      </w:pPr>
      <w:r w:rsidRPr="002004BE">
        <w:rPr>
          <w:rStyle w:val="InitialStyle"/>
          <w:rFonts w:ascii="Times New Roman" w:hAnsi="Times New Roman"/>
          <w:sz w:val="22"/>
        </w:rPr>
        <w:tab/>
      </w:r>
      <w:r w:rsidRPr="002004BE">
        <w:rPr>
          <w:rStyle w:val="InitialStyle"/>
          <w:rFonts w:ascii="Times New Roman" w:hAnsi="Times New Roman"/>
          <w:sz w:val="22"/>
        </w:rPr>
        <w:tab/>
      </w:r>
      <w:r w:rsidRPr="002004BE">
        <w:rPr>
          <w:rStyle w:val="InitialStyle"/>
          <w:rFonts w:ascii="Times New Roman" w:hAnsi="Times New Roman"/>
          <w:sz w:val="22"/>
          <w:szCs w:val="22"/>
        </w:rPr>
        <w:t>Certain income is excluded for SNAP purposes by specific provisions in federal law. The following listing of excludable income includes, but is not limited to:</w:t>
      </w:r>
    </w:p>
    <w:p w14:paraId="3B6BB275" w14:textId="77777777" w:rsidR="00DA719E" w:rsidRPr="002004BE" w:rsidRDefault="00DA719E" w:rsidP="002A46F4">
      <w:pPr>
        <w:pStyle w:val="DefaultText"/>
        <w:tabs>
          <w:tab w:val="left" w:pos="1140"/>
          <w:tab w:val="left" w:pos="1680"/>
          <w:tab w:val="left" w:pos="1710"/>
          <w:tab w:val="left" w:pos="222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50" w:hanging="2760"/>
        <w:rPr>
          <w:strike/>
          <w:sz w:val="22"/>
        </w:rPr>
      </w:pPr>
      <w:r w:rsidRPr="002004BE">
        <w:rPr>
          <w:rStyle w:val="InitialStyle"/>
          <w:rFonts w:ascii="Times New Roman" w:hAnsi="Times New Roman"/>
          <w:sz w:val="22"/>
          <w:szCs w:val="22"/>
        </w:rPr>
        <w:tab/>
      </w:r>
      <w:r w:rsidRPr="002004BE">
        <w:rPr>
          <w:rStyle w:val="InitialStyle"/>
          <w:rFonts w:ascii="Times New Roman" w:hAnsi="Times New Roman"/>
          <w:sz w:val="22"/>
          <w:szCs w:val="22"/>
        </w:rPr>
        <w:tab/>
      </w:r>
      <w:r w:rsidRPr="002004BE">
        <w:rPr>
          <w:rStyle w:val="InitialStyle"/>
          <w:rFonts w:ascii="Times New Roman" w:hAnsi="Times New Roman"/>
          <w:sz w:val="22"/>
          <w:szCs w:val="22"/>
        </w:rPr>
        <w:tab/>
      </w:r>
      <w:r w:rsidRPr="002004BE">
        <w:rPr>
          <w:rStyle w:val="InitialStyle"/>
          <w:rFonts w:ascii="Times New Roman" w:hAnsi="Times New Roman"/>
        </w:rPr>
        <w:t xml:space="preserve"> </w:t>
      </w:r>
    </w:p>
    <w:p w14:paraId="3B6BB276" w14:textId="77777777" w:rsidR="00DA719E" w:rsidRPr="002004BE" w:rsidRDefault="00DA719E" w:rsidP="002A46F4">
      <w:pPr>
        <w:pStyle w:val="DefaultText"/>
        <w:shd w:val="clear" w:color="auto" w:fill="FFFFFF"/>
        <w:tabs>
          <w:tab w:val="left" w:pos="1140"/>
          <w:tab w:val="left" w:pos="1680"/>
          <w:tab w:val="left" w:pos="1710"/>
          <w:tab w:val="left" w:pos="222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50" w:hanging="2760"/>
        <w:rPr>
          <w:rStyle w:val="InitialStyle"/>
          <w:rFonts w:ascii="Times New Roman" w:hAnsi="Times New Roman"/>
          <w:sz w:val="22"/>
        </w:rPr>
      </w:pPr>
      <w:r w:rsidRPr="002004BE">
        <w:rPr>
          <w:sz w:val="22"/>
        </w:rPr>
        <w:tab/>
      </w:r>
      <w:r w:rsidRPr="002004BE">
        <w:rPr>
          <w:sz w:val="22"/>
        </w:rPr>
        <w:tab/>
      </w:r>
      <w:r w:rsidRPr="002004BE">
        <w:rPr>
          <w:sz w:val="22"/>
        </w:rPr>
        <w:tab/>
        <w:t>(1)</w:t>
      </w:r>
      <w:r w:rsidRPr="002004BE">
        <w:rPr>
          <w:sz w:val="22"/>
        </w:rPr>
        <w:tab/>
      </w:r>
      <w:r w:rsidRPr="002004BE">
        <w:rPr>
          <w:rStyle w:val="InitialStyle"/>
          <w:rFonts w:ascii="Times New Roman" w:hAnsi="Times New Roman"/>
          <w:sz w:val="22"/>
        </w:rPr>
        <w:t xml:space="preserve">Highway Relocation assistance payments, Urban Renewal Assistance payments, disaster relief payments used for relocation, and payments from private agencies used for </w:t>
      </w:r>
      <w:proofErr w:type="gramStart"/>
      <w:r w:rsidRPr="002004BE">
        <w:rPr>
          <w:rStyle w:val="InitialStyle"/>
          <w:rFonts w:ascii="Times New Roman" w:hAnsi="Times New Roman"/>
          <w:sz w:val="22"/>
        </w:rPr>
        <w:t>relocation;</w:t>
      </w:r>
      <w:proofErr w:type="gramEnd"/>
    </w:p>
    <w:p w14:paraId="3B6BB277" w14:textId="77777777" w:rsidR="00DA719E" w:rsidRPr="002004BE" w:rsidRDefault="00DA719E" w:rsidP="002A46F4">
      <w:pPr>
        <w:pStyle w:val="DefaultText"/>
        <w:shd w:val="clear" w:color="auto" w:fill="FFFFFF"/>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p>
    <w:p w14:paraId="3B6BB278" w14:textId="77777777" w:rsidR="00DA719E" w:rsidRPr="002004BE" w:rsidRDefault="00DA719E" w:rsidP="002A46F4">
      <w:pPr>
        <w:pStyle w:val="DefaultText"/>
        <w:shd w:val="clear" w:color="auto" w:fill="FFFFFF"/>
        <w:tabs>
          <w:tab w:val="left" w:pos="1710"/>
          <w:tab w:val="left" w:pos="225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2250" w:hanging="2160"/>
        <w:rPr>
          <w:rStyle w:val="InitialStyle"/>
          <w:rFonts w:ascii="Times New Roman" w:hAnsi="Times New Roman"/>
          <w:sz w:val="22"/>
        </w:rPr>
      </w:pPr>
      <w:r w:rsidRPr="002004BE">
        <w:rPr>
          <w:rStyle w:val="InitialStyle"/>
          <w:rFonts w:ascii="Times New Roman" w:hAnsi="Times New Roman"/>
          <w:sz w:val="22"/>
        </w:rPr>
        <w:tab/>
        <w:t>(2)</w:t>
      </w:r>
      <w:r w:rsidRPr="002004BE">
        <w:rPr>
          <w:rStyle w:val="InitialStyle"/>
          <w:rFonts w:ascii="Times New Roman" w:hAnsi="Times New Roman"/>
          <w:sz w:val="22"/>
        </w:rPr>
        <w:tab/>
        <w:t xml:space="preserve">The tax-exempt portions of payments made under the Alaska Native Claims Settlement </w:t>
      </w:r>
      <w:proofErr w:type="gramStart"/>
      <w:r w:rsidRPr="002004BE">
        <w:rPr>
          <w:rStyle w:val="InitialStyle"/>
          <w:rFonts w:ascii="Times New Roman" w:hAnsi="Times New Roman"/>
          <w:sz w:val="22"/>
        </w:rPr>
        <w:t>Act;</w:t>
      </w:r>
      <w:proofErr w:type="gramEnd"/>
    </w:p>
    <w:p w14:paraId="3B6BB279" w14:textId="77777777" w:rsidR="00DA719E" w:rsidRPr="002004BE" w:rsidRDefault="00DA719E" w:rsidP="002A46F4">
      <w:pPr>
        <w:pStyle w:val="DefaultText"/>
        <w:shd w:val="clear" w:color="auto" w:fill="FFFFFF"/>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rPr>
          <w:rStyle w:val="InitialStyle"/>
          <w:rFonts w:ascii="Times New Roman" w:hAnsi="Times New Roman"/>
          <w:sz w:val="22"/>
        </w:rPr>
      </w:pPr>
    </w:p>
    <w:p w14:paraId="3B6BB27A" w14:textId="77777777" w:rsidR="00DA719E" w:rsidRPr="002004BE" w:rsidRDefault="00DA719E" w:rsidP="002A46F4">
      <w:pPr>
        <w:pStyle w:val="DefaultText"/>
        <w:shd w:val="clear" w:color="auto" w:fill="FFFFFF"/>
        <w:tabs>
          <w:tab w:val="left" w:pos="1140"/>
          <w:tab w:val="left" w:pos="1680"/>
          <w:tab w:val="left" w:pos="216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2160" w:hanging="2160"/>
        <w:rPr>
          <w:rStyle w:val="InitialStyle"/>
          <w:rFonts w:ascii="Times New Roman" w:hAnsi="Times New Roman"/>
          <w:sz w:val="22"/>
        </w:rPr>
      </w:pPr>
      <w:r w:rsidRPr="002004BE">
        <w:rPr>
          <w:rStyle w:val="InitialStyle"/>
          <w:rFonts w:ascii="Times New Roman" w:hAnsi="Times New Roman"/>
          <w:sz w:val="22"/>
        </w:rPr>
        <w:tab/>
      </w:r>
      <w:r w:rsidRPr="002004BE">
        <w:rPr>
          <w:rStyle w:val="InitialStyle"/>
          <w:rFonts w:ascii="Times New Roman" w:hAnsi="Times New Roman"/>
          <w:sz w:val="22"/>
        </w:rPr>
        <w:tab/>
        <w:t xml:space="preserve">(3) </w:t>
      </w:r>
      <w:r w:rsidRPr="002004BE">
        <w:rPr>
          <w:rStyle w:val="InitialStyle"/>
          <w:rFonts w:ascii="Times New Roman" w:hAnsi="Times New Roman"/>
          <w:sz w:val="22"/>
        </w:rPr>
        <w:tab/>
        <w:t xml:space="preserve">Funds distributed to or held in trust for members of any Indian tribe pursuant to a judgment of the Indian Claims Settlements or the Secretary of the </w:t>
      </w:r>
      <w:proofErr w:type="gramStart"/>
      <w:r w:rsidRPr="002004BE">
        <w:rPr>
          <w:rStyle w:val="InitialStyle"/>
          <w:rFonts w:ascii="Times New Roman" w:hAnsi="Times New Roman"/>
          <w:sz w:val="22"/>
        </w:rPr>
        <w:t>Interior;</w:t>
      </w:r>
      <w:proofErr w:type="gramEnd"/>
    </w:p>
    <w:p w14:paraId="3B6BB27B" w14:textId="77777777" w:rsidR="00DA719E" w:rsidRPr="002004BE" w:rsidRDefault="00DA719E" w:rsidP="002A46F4">
      <w:pPr>
        <w:pStyle w:val="DefaultText"/>
        <w:shd w:val="clear" w:color="auto" w:fill="FFFFFF"/>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rPr>
          <w:rStyle w:val="InitialStyle"/>
          <w:rFonts w:ascii="Times New Roman" w:hAnsi="Times New Roman"/>
          <w:sz w:val="22"/>
        </w:rPr>
      </w:pPr>
    </w:p>
    <w:p w14:paraId="3B6BB27C" w14:textId="77777777" w:rsidR="00DA719E" w:rsidRPr="002004BE" w:rsidRDefault="00DA719E" w:rsidP="002A46F4">
      <w:pPr>
        <w:pStyle w:val="DefaultText"/>
        <w:shd w:val="clear" w:color="auto" w:fill="FFFFFF"/>
        <w:tabs>
          <w:tab w:val="left" w:pos="1140"/>
          <w:tab w:val="left" w:pos="1710"/>
          <w:tab w:val="left" w:pos="225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2160" w:hanging="2160"/>
        <w:rPr>
          <w:rStyle w:val="InitialStyle"/>
          <w:rFonts w:ascii="Times New Roman" w:hAnsi="Times New Roman"/>
          <w:sz w:val="22"/>
        </w:rPr>
      </w:pPr>
      <w:r w:rsidRPr="002004BE">
        <w:rPr>
          <w:rStyle w:val="InitialStyle"/>
          <w:rFonts w:ascii="Times New Roman" w:hAnsi="Times New Roman"/>
          <w:sz w:val="22"/>
        </w:rPr>
        <w:tab/>
      </w:r>
      <w:r w:rsidRPr="002004BE">
        <w:rPr>
          <w:rStyle w:val="InitialStyle"/>
          <w:rFonts w:ascii="Times New Roman" w:hAnsi="Times New Roman"/>
          <w:sz w:val="22"/>
        </w:rPr>
        <w:tab/>
        <w:t>(4)</w:t>
      </w:r>
      <w:r w:rsidRPr="002004BE">
        <w:rPr>
          <w:rStyle w:val="InitialStyle"/>
          <w:rFonts w:ascii="Times New Roman" w:hAnsi="Times New Roman"/>
          <w:sz w:val="22"/>
        </w:rPr>
        <w:tab/>
        <w:t xml:space="preserve">Payments to Native Americans under Public Laws 92-254, 93-134, 94-114, 94-540, 96-420, 97- 458, 98-64 and 102-71, including interest income from these </w:t>
      </w:r>
      <w:proofErr w:type="gramStart"/>
      <w:r w:rsidRPr="002004BE">
        <w:rPr>
          <w:rStyle w:val="InitialStyle"/>
          <w:rFonts w:ascii="Times New Roman" w:hAnsi="Times New Roman"/>
          <w:sz w:val="22"/>
        </w:rPr>
        <w:t>payments;</w:t>
      </w:r>
      <w:proofErr w:type="gramEnd"/>
    </w:p>
    <w:p w14:paraId="3B6BB27D" w14:textId="77777777" w:rsidR="00DA719E" w:rsidRPr="002004BE" w:rsidRDefault="00DA719E" w:rsidP="002A46F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p>
    <w:p w14:paraId="3B6BB27E" w14:textId="77777777" w:rsidR="00DA719E" w:rsidRPr="003C1372" w:rsidRDefault="00DA719E" w:rsidP="002A46F4">
      <w:pPr>
        <w:pStyle w:val="DefaultText"/>
        <w:shd w:val="clear" w:color="auto" w:fill="FFFFFF"/>
        <w:tabs>
          <w:tab w:val="left" w:pos="1140"/>
          <w:tab w:val="left" w:pos="1680"/>
          <w:tab w:val="left" w:pos="2160"/>
          <w:tab w:val="left" w:pos="222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760"/>
        <w:rPr>
          <w:rStyle w:val="InitialStyle"/>
          <w:rFonts w:ascii="Times New Roman" w:hAnsi="Times New Roman"/>
          <w:sz w:val="22"/>
          <w:szCs w:val="22"/>
        </w:rPr>
      </w:pPr>
      <w:r w:rsidRPr="002004BE">
        <w:rPr>
          <w:rStyle w:val="InitialStyle"/>
          <w:rFonts w:ascii="Times New Roman" w:hAnsi="Times New Roman"/>
          <w:sz w:val="22"/>
        </w:rPr>
        <w:tab/>
      </w:r>
      <w:r w:rsidRPr="002004BE">
        <w:rPr>
          <w:rStyle w:val="InitialStyle"/>
          <w:rFonts w:ascii="Times New Roman" w:hAnsi="Times New Roman"/>
          <w:sz w:val="22"/>
        </w:rPr>
        <w:tab/>
        <w:t>(5)</w:t>
      </w:r>
      <w:r w:rsidRPr="002004BE">
        <w:rPr>
          <w:rStyle w:val="InitialStyle"/>
          <w:rFonts w:ascii="Times New Roman" w:hAnsi="Times New Roman"/>
          <w:b/>
          <w:sz w:val="22"/>
        </w:rPr>
        <w:tab/>
      </w:r>
      <w:r w:rsidRPr="002004BE">
        <w:rPr>
          <w:rStyle w:val="InitialStyle"/>
          <w:rFonts w:ascii="Times New Roman" w:hAnsi="Times New Roman"/>
          <w:sz w:val="22"/>
          <w:szCs w:val="22"/>
          <w:shd w:val="clear" w:color="auto" w:fill="FFFFFF"/>
        </w:rPr>
        <w:t>Payments or reimbursements given to</w:t>
      </w:r>
      <w:r w:rsidRPr="002004BE">
        <w:rPr>
          <w:rStyle w:val="InitialStyle"/>
          <w:rFonts w:ascii="Times New Roman" w:hAnsi="Times New Roman"/>
          <w:strike/>
          <w:sz w:val="22"/>
          <w:szCs w:val="22"/>
          <w:shd w:val="clear" w:color="auto" w:fill="FFFFFF"/>
        </w:rPr>
        <w:t>,</w:t>
      </w:r>
      <w:r w:rsidRPr="003C1372">
        <w:rPr>
          <w:rStyle w:val="InitialStyle"/>
          <w:rFonts w:ascii="Times New Roman" w:hAnsi="Times New Roman"/>
          <w:sz w:val="22"/>
          <w:szCs w:val="22"/>
          <w:shd w:val="clear" w:color="auto" w:fill="FFFFFF"/>
        </w:rPr>
        <w:t xml:space="preserve"> volunteers serving as foster grandparents, senior health aides, senior companions, or serving in the Service Corps of Retired Executives, in VISTA, or in any other program established under the Domestic Service Act of </w:t>
      </w:r>
      <w:proofErr w:type="gramStart"/>
      <w:r w:rsidRPr="003C1372">
        <w:rPr>
          <w:rStyle w:val="InitialStyle"/>
          <w:rFonts w:ascii="Times New Roman" w:hAnsi="Times New Roman"/>
          <w:sz w:val="22"/>
          <w:szCs w:val="22"/>
          <w:shd w:val="clear" w:color="auto" w:fill="FFFFFF"/>
        </w:rPr>
        <w:t>1973;</w:t>
      </w:r>
      <w:proofErr w:type="gramEnd"/>
    </w:p>
    <w:p w14:paraId="3B6BB27F" w14:textId="77777777" w:rsidR="00DA719E" w:rsidRPr="003C1372" w:rsidRDefault="00DA719E" w:rsidP="002A46F4">
      <w:pPr>
        <w:pStyle w:val="DefaultText"/>
        <w:shd w:val="clear" w:color="auto" w:fill="FFFFFF"/>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B6BB280" w14:textId="77777777" w:rsidR="00DA719E" w:rsidRPr="003C1372" w:rsidRDefault="00DA719E" w:rsidP="002A46F4">
      <w:pPr>
        <w:pStyle w:val="DefaultText"/>
        <w:shd w:val="clear" w:color="auto" w:fill="FFFFFF"/>
        <w:tabs>
          <w:tab w:val="left" w:pos="1140"/>
          <w:tab w:val="left" w:pos="1680"/>
          <w:tab w:val="left" w:pos="2220"/>
          <w:tab w:val="left" w:pos="225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50" w:hanging="2760"/>
        <w:rPr>
          <w:rStyle w:val="InitialStyle"/>
          <w:rFonts w:ascii="Times New Roman" w:hAnsi="Times New Roman"/>
          <w:sz w:val="22"/>
          <w:szCs w:val="22"/>
          <w:shd w:val="clear" w:color="auto" w:fill="C0C0C0"/>
        </w:rPr>
      </w:pPr>
      <w:r w:rsidRPr="003C1372">
        <w:rPr>
          <w:rStyle w:val="InitialStyle"/>
          <w:rFonts w:ascii="Times New Roman" w:hAnsi="Times New Roman"/>
          <w:sz w:val="22"/>
          <w:szCs w:val="22"/>
        </w:rPr>
        <w:tab/>
      </w:r>
      <w:r w:rsidRPr="003C1372">
        <w:rPr>
          <w:rStyle w:val="InitialStyle"/>
          <w:rFonts w:ascii="Times New Roman" w:hAnsi="Times New Roman"/>
          <w:sz w:val="22"/>
          <w:szCs w:val="22"/>
        </w:rPr>
        <w:tab/>
        <w:t>(6)</w:t>
      </w:r>
      <w:r w:rsidRPr="003C1372">
        <w:rPr>
          <w:rStyle w:val="InitialStyle"/>
          <w:rFonts w:ascii="Times New Roman" w:hAnsi="Times New Roman"/>
          <w:sz w:val="22"/>
          <w:szCs w:val="22"/>
        </w:rPr>
        <w:tab/>
      </w:r>
      <w:proofErr w:type="spellStart"/>
      <w:r w:rsidRPr="003C1372">
        <w:rPr>
          <w:rStyle w:val="InitialStyle"/>
          <w:rFonts w:ascii="Times New Roman" w:hAnsi="Times New Roman"/>
          <w:sz w:val="22"/>
          <w:szCs w:val="22"/>
          <w:shd w:val="clear" w:color="auto" w:fill="FFFFFF"/>
        </w:rPr>
        <w:t>Youthbuild</w:t>
      </w:r>
      <w:proofErr w:type="spellEnd"/>
      <w:r w:rsidRPr="003C1372">
        <w:rPr>
          <w:rStyle w:val="InitialStyle"/>
          <w:rFonts w:ascii="Times New Roman" w:hAnsi="Times New Roman"/>
          <w:sz w:val="22"/>
          <w:szCs w:val="22"/>
          <w:shd w:val="clear" w:color="auto" w:fill="FFFFFF"/>
        </w:rPr>
        <w:t xml:space="preserve"> or </w:t>
      </w:r>
      <w:proofErr w:type="spellStart"/>
      <w:r w:rsidRPr="003C1372">
        <w:rPr>
          <w:rStyle w:val="InitialStyle"/>
          <w:rFonts w:ascii="Times New Roman" w:hAnsi="Times New Roman"/>
          <w:sz w:val="22"/>
          <w:szCs w:val="22"/>
          <w:shd w:val="clear" w:color="auto" w:fill="FFFFFF"/>
        </w:rPr>
        <w:t>Americorps</w:t>
      </w:r>
      <w:proofErr w:type="spellEnd"/>
      <w:r w:rsidRPr="003C1372">
        <w:rPr>
          <w:rStyle w:val="InitialStyle"/>
          <w:rFonts w:ascii="Times New Roman" w:hAnsi="Times New Roman"/>
          <w:sz w:val="22"/>
          <w:szCs w:val="22"/>
          <w:shd w:val="clear" w:color="auto" w:fill="FFFFFF"/>
        </w:rPr>
        <w:t xml:space="preserve"> allowances, earnings or payments to individuals participating in those </w:t>
      </w:r>
      <w:proofErr w:type="gramStart"/>
      <w:r w:rsidRPr="003C1372">
        <w:rPr>
          <w:rStyle w:val="InitialStyle"/>
          <w:rFonts w:ascii="Times New Roman" w:hAnsi="Times New Roman"/>
          <w:sz w:val="22"/>
          <w:szCs w:val="22"/>
          <w:shd w:val="clear" w:color="auto" w:fill="FFFFFF"/>
        </w:rPr>
        <w:t>programs;</w:t>
      </w:r>
      <w:proofErr w:type="gramEnd"/>
    </w:p>
    <w:p w14:paraId="3B6BB281" w14:textId="77777777" w:rsidR="00DA719E" w:rsidRPr="003C1372" w:rsidRDefault="00DA719E" w:rsidP="002A46F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sidRPr="003C1372">
        <w:rPr>
          <w:rStyle w:val="InitialStyle"/>
          <w:rFonts w:ascii="Times New Roman" w:hAnsi="Times New Roman"/>
          <w:sz w:val="22"/>
          <w:szCs w:val="22"/>
        </w:rPr>
        <w:tab/>
      </w:r>
      <w:r w:rsidRPr="003C1372">
        <w:rPr>
          <w:rStyle w:val="InitialStyle"/>
          <w:rFonts w:ascii="Times New Roman" w:hAnsi="Times New Roman"/>
          <w:sz w:val="22"/>
          <w:szCs w:val="22"/>
        </w:rPr>
        <w:tab/>
      </w:r>
    </w:p>
    <w:p w14:paraId="3B6BB282" w14:textId="77777777" w:rsidR="00DA719E" w:rsidRPr="002004BE" w:rsidRDefault="00DA719E" w:rsidP="002A46F4">
      <w:pPr>
        <w:pStyle w:val="DefaultText"/>
        <w:shd w:val="clear" w:color="auto" w:fill="FFFFFF"/>
        <w:tabs>
          <w:tab w:val="left" w:pos="1140"/>
          <w:tab w:val="left" w:pos="1680"/>
          <w:tab w:val="left" w:pos="2220"/>
          <w:tab w:val="left" w:pos="225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50" w:hanging="2760"/>
        <w:rPr>
          <w:rStyle w:val="InitialStyle"/>
          <w:rFonts w:ascii="Times New Roman" w:hAnsi="Times New Roman"/>
          <w:b/>
          <w:sz w:val="22"/>
          <w:szCs w:val="22"/>
        </w:rPr>
      </w:pPr>
      <w:r w:rsidRPr="003C1372">
        <w:rPr>
          <w:rStyle w:val="InitialStyle"/>
          <w:rFonts w:ascii="Times New Roman" w:hAnsi="Times New Roman"/>
          <w:sz w:val="22"/>
          <w:szCs w:val="22"/>
        </w:rPr>
        <w:tab/>
      </w:r>
      <w:r w:rsidRPr="003C1372">
        <w:rPr>
          <w:rStyle w:val="InitialStyle"/>
          <w:rFonts w:ascii="Times New Roman" w:hAnsi="Times New Roman"/>
          <w:sz w:val="22"/>
          <w:szCs w:val="22"/>
        </w:rPr>
        <w:tab/>
        <w:t>(7)</w:t>
      </w:r>
      <w:r w:rsidRPr="003C1372">
        <w:rPr>
          <w:rStyle w:val="InitialStyle"/>
          <w:rFonts w:ascii="Times New Roman" w:hAnsi="Times New Roman"/>
          <w:sz w:val="22"/>
          <w:szCs w:val="22"/>
        </w:rPr>
        <w:tab/>
      </w:r>
      <w:r w:rsidRPr="002004BE">
        <w:rPr>
          <w:rStyle w:val="InitialStyle"/>
          <w:rFonts w:ascii="Times New Roman" w:hAnsi="Times New Roman"/>
          <w:sz w:val="22"/>
          <w:szCs w:val="22"/>
        </w:rPr>
        <w:t xml:space="preserve">Payments of state or federal earned income credits (EIC) </w:t>
      </w:r>
      <w:r w:rsidRPr="002004BE">
        <w:rPr>
          <w:rStyle w:val="InitialStyle"/>
          <w:rFonts w:ascii="Times New Roman" w:hAnsi="Times New Roman"/>
          <w:sz w:val="22"/>
          <w:szCs w:val="22"/>
          <w:shd w:val="clear" w:color="auto" w:fill="FFFFFF"/>
        </w:rPr>
        <w:t xml:space="preserve">whether received as advance payments of earned income credits or as part or all of an income tax </w:t>
      </w:r>
      <w:proofErr w:type="gramStart"/>
      <w:r w:rsidRPr="002004BE">
        <w:rPr>
          <w:rStyle w:val="InitialStyle"/>
          <w:rFonts w:ascii="Times New Roman" w:hAnsi="Times New Roman"/>
          <w:sz w:val="22"/>
          <w:szCs w:val="22"/>
          <w:shd w:val="clear" w:color="auto" w:fill="FFFFFF"/>
        </w:rPr>
        <w:t>refund</w:t>
      </w:r>
      <w:r w:rsidRPr="002004BE">
        <w:rPr>
          <w:rStyle w:val="InitialStyle"/>
          <w:rFonts w:ascii="Times New Roman" w:hAnsi="Times New Roman"/>
          <w:sz w:val="22"/>
          <w:szCs w:val="22"/>
        </w:rPr>
        <w:t>;</w:t>
      </w:r>
      <w:proofErr w:type="gramEnd"/>
    </w:p>
    <w:p w14:paraId="3B6BB283" w14:textId="77777777" w:rsidR="00DA719E" w:rsidRPr="002004BE" w:rsidRDefault="00DA719E" w:rsidP="002A46F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B6BB284" w14:textId="77777777" w:rsidR="00DA719E" w:rsidRPr="002004BE" w:rsidRDefault="00DA719E" w:rsidP="00643789">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sidRPr="002004BE">
        <w:rPr>
          <w:rStyle w:val="InitialStyle"/>
          <w:rFonts w:ascii="Times New Roman" w:hAnsi="Times New Roman"/>
          <w:sz w:val="22"/>
          <w:szCs w:val="22"/>
        </w:rPr>
        <w:tab/>
      </w:r>
      <w:r w:rsidRPr="002004BE">
        <w:rPr>
          <w:rStyle w:val="InitialStyle"/>
          <w:rFonts w:ascii="Times New Roman" w:hAnsi="Times New Roman"/>
          <w:sz w:val="22"/>
          <w:szCs w:val="22"/>
        </w:rPr>
        <w:tab/>
        <w:t>(8)</w:t>
      </w:r>
      <w:r w:rsidRPr="002004BE">
        <w:rPr>
          <w:rStyle w:val="InitialStyle"/>
          <w:rFonts w:ascii="Times New Roman" w:hAnsi="Times New Roman"/>
          <w:sz w:val="22"/>
          <w:szCs w:val="22"/>
        </w:rPr>
        <w:tab/>
        <w:t>Energy assistance payments or allowances as described below:</w:t>
      </w:r>
    </w:p>
    <w:p w14:paraId="3B6BB285" w14:textId="77777777" w:rsidR="00DA719E" w:rsidRPr="002004BE" w:rsidRDefault="00DA719E" w:rsidP="002A46F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B6BB286" w14:textId="77777777" w:rsidR="00DA719E" w:rsidRPr="003C1372" w:rsidRDefault="00DA719E" w:rsidP="002A46F4">
      <w:pPr>
        <w:pStyle w:val="DefaultText"/>
        <w:tabs>
          <w:tab w:val="left" w:pos="1140"/>
          <w:tab w:val="left" w:pos="1680"/>
          <w:tab w:val="left" w:pos="2220"/>
          <w:tab w:val="left" w:pos="225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20" w:hanging="3120"/>
        <w:rPr>
          <w:rStyle w:val="InitialStyle"/>
          <w:rFonts w:ascii="Times New Roman" w:hAnsi="Times New Roman"/>
          <w:sz w:val="22"/>
          <w:szCs w:val="22"/>
        </w:rPr>
      </w:pPr>
      <w:r w:rsidRPr="002004BE">
        <w:rPr>
          <w:rStyle w:val="InitialStyle"/>
          <w:rFonts w:ascii="Times New Roman" w:hAnsi="Times New Roman"/>
          <w:sz w:val="22"/>
          <w:szCs w:val="22"/>
        </w:rPr>
        <w:tab/>
      </w:r>
      <w:r w:rsidRPr="002004BE">
        <w:rPr>
          <w:rStyle w:val="InitialStyle"/>
          <w:rFonts w:ascii="Times New Roman" w:hAnsi="Times New Roman"/>
          <w:sz w:val="22"/>
          <w:szCs w:val="22"/>
        </w:rPr>
        <w:tab/>
      </w:r>
      <w:r w:rsidRPr="002004BE">
        <w:rPr>
          <w:rStyle w:val="InitialStyle"/>
          <w:rFonts w:ascii="Times New Roman" w:hAnsi="Times New Roman"/>
          <w:sz w:val="22"/>
          <w:szCs w:val="22"/>
        </w:rPr>
        <w:tab/>
      </w:r>
      <w:r w:rsidRPr="002004BE">
        <w:rPr>
          <w:rStyle w:val="InitialStyle"/>
          <w:rFonts w:ascii="Times New Roman" w:hAnsi="Times New Roman"/>
          <w:sz w:val="22"/>
          <w:szCs w:val="22"/>
        </w:rPr>
        <w:tab/>
        <w:t>(a)</w:t>
      </w:r>
      <w:r w:rsidRPr="002004BE">
        <w:rPr>
          <w:rStyle w:val="InitialStyle"/>
          <w:rFonts w:ascii="Times New Roman" w:hAnsi="Times New Roman"/>
          <w:sz w:val="22"/>
          <w:szCs w:val="22"/>
        </w:rPr>
        <w:tab/>
        <w:t>Any payments or allowances made for the purpose of providing energy assistance under any federal law (other than Part A of Title IV of the Social Security Act (42 USC 601, et seq.)), or</w:t>
      </w:r>
    </w:p>
    <w:p w14:paraId="3B6BB287" w14:textId="77777777" w:rsidR="00DA719E" w:rsidRPr="003C1372" w:rsidRDefault="00DA719E" w:rsidP="002A46F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B6BB288" w14:textId="77777777" w:rsidR="00DA719E" w:rsidRDefault="00DA719E" w:rsidP="00643789">
      <w:pPr>
        <w:pStyle w:val="DefaultText1"/>
        <w:tabs>
          <w:tab w:val="left" w:pos="1140"/>
          <w:tab w:val="left" w:pos="1680"/>
          <w:tab w:val="left" w:pos="225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50" w:hanging="3150"/>
        <w:rPr>
          <w:rStyle w:val="InitialStyle"/>
          <w:rFonts w:ascii="Times New Roman" w:hAnsi="Times New Roman"/>
          <w:sz w:val="22"/>
        </w:rPr>
      </w:pPr>
      <w:r w:rsidRPr="003C1372">
        <w:rPr>
          <w:rStyle w:val="InitialStyle"/>
          <w:rFonts w:ascii="Times New Roman" w:hAnsi="Times New Roman"/>
          <w:sz w:val="22"/>
          <w:szCs w:val="22"/>
        </w:rPr>
        <w:tab/>
      </w:r>
      <w:r w:rsidRPr="003C1372">
        <w:rPr>
          <w:rStyle w:val="InitialStyle"/>
          <w:rFonts w:ascii="Times New Roman" w:hAnsi="Times New Roman"/>
          <w:sz w:val="22"/>
          <w:szCs w:val="22"/>
        </w:rPr>
        <w:tab/>
      </w:r>
      <w:r w:rsidRPr="003C1372">
        <w:rPr>
          <w:rStyle w:val="InitialStyle"/>
          <w:rFonts w:ascii="Times New Roman" w:hAnsi="Times New Roman"/>
          <w:sz w:val="22"/>
          <w:szCs w:val="22"/>
        </w:rPr>
        <w:tab/>
        <w:t>(b)</w:t>
      </w:r>
      <w:r w:rsidRPr="003C1372">
        <w:rPr>
          <w:rStyle w:val="InitialStyle"/>
          <w:rFonts w:ascii="Times New Roman" w:hAnsi="Times New Roman"/>
          <w:sz w:val="22"/>
          <w:szCs w:val="22"/>
        </w:rPr>
        <w:tab/>
        <w:t>A one-time payment or allowance made under a federal or state law for the costs of weatherization or emergency repair or replacement of an unsafe or inoperative furnace or other heating or cooling device</w:t>
      </w:r>
      <w:r w:rsidRPr="003C1372">
        <w:rPr>
          <w:rStyle w:val="InitialStyle"/>
          <w:rFonts w:ascii="Times New Roman" w:hAnsi="Times New Roman"/>
          <w:sz w:val="22"/>
        </w:rPr>
        <w:t>;</w:t>
      </w:r>
    </w:p>
    <w:p w14:paraId="3B6BB289" w14:textId="77777777" w:rsidR="00DA719E" w:rsidRDefault="00DA719E" w:rsidP="00643789">
      <w:pPr>
        <w:pStyle w:val="DefaultText1"/>
        <w:tabs>
          <w:tab w:val="left" w:pos="1140"/>
          <w:tab w:val="left" w:pos="1680"/>
          <w:tab w:val="left" w:pos="225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50" w:hanging="3150"/>
        <w:rPr>
          <w:sz w:val="22"/>
          <w:highlight w:val="lightGray"/>
        </w:rPr>
      </w:pPr>
    </w:p>
    <w:p w14:paraId="3B6BB28A" w14:textId="77777777" w:rsidR="00DA719E" w:rsidRPr="003C1372" w:rsidRDefault="00DA719E" w:rsidP="00643789">
      <w:pPr>
        <w:pStyle w:val="DefaultText"/>
        <w:tabs>
          <w:tab w:val="left" w:pos="1140"/>
          <w:tab w:val="left" w:pos="1680"/>
          <w:tab w:val="left" w:pos="2070"/>
          <w:tab w:val="left" w:pos="21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760"/>
        <w:rPr>
          <w:rStyle w:val="InitialStyle"/>
          <w:rFonts w:ascii="Times New Roman" w:hAnsi="Times New Roman"/>
          <w:sz w:val="22"/>
          <w:szCs w:val="22"/>
        </w:rPr>
      </w:pPr>
      <w:r>
        <w:rPr>
          <w:rStyle w:val="InitialStyle"/>
          <w:rFonts w:ascii="Arial" w:hAnsi="Arial"/>
          <w:b/>
          <w:sz w:val="22"/>
        </w:rPr>
        <w:tab/>
      </w:r>
      <w:r>
        <w:rPr>
          <w:rStyle w:val="InitialStyle"/>
          <w:rFonts w:ascii="Arial" w:hAnsi="Arial"/>
          <w:b/>
          <w:sz w:val="22"/>
        </w:rPr>
        <w:tab/>
      </w:r>
      <w:r w:rsidRPr="003C1372">
        <w:rPr>
          <w:rStyle w:val="InitialStyle"/>
          <w:rFonts w:ascii="Times New Roman" w:hAnsi="Times New Roman"/>
          <w:sz w:val="22"/>
          <w:szCs w:val="22"/>
        </w:rPr>
        <w:t>(9)</w:t>
      </w:r>
      <w:r w:rsidRPr="003C1372">
        <w:rPr>
          <w:rStyle w:val="InitialStyle"/>
          <w:rFonts w:ascii="Times New Roman" w:hAnsi="Times New Roman"/>
          <w:sz w:val="22"/>
          <w:szCs w:val="22"/>
        </w:rPr>
        <w:tab/>
      </w:r>
      <w:r>
        <w:rPr>
          <w:rStyle w:val="InitialStyle"/>
          <w:rFonts w:ascii="Times New Roman" w:hAnsi="Times New Roman"/>
          <w:sz w:val="22"/>
          <w:szCs w:val="22"/>
        </w:rPr>
        <w:tab/>
      </w:r>
      <w:r w:rsidRPr="003C1372">
        <w:rPr>
          <w:rStyle w:val="InitialStyle"/>
          <w:rFonts w:ascii="Times New Roman" w:hAnsi="Times New Roman"/>
          <w:sz w:val="22"/>
          <w:szCs w:val="22"/>
        </w:rPr>
        <w:t xml:space="preserve">Funds received by individuals under the Older American Community Service </w:t>
      </w:r>
      <w:r>
        <w:rPr>
          <w:rStyle w:val="InitialStyle"/>
          <w:rFonts w:ascii="Times New Roman" w:hAnsi="Times New Roman"/>
          <w:sz w:val="22"/>
          <w:szCs w:val="22"/>
        </w:rPr>
        <w:t>E</w:t>
      </w:r>
      <w:r w:rsidRPr="003C1372">
        <w:rPr>
          <w:rStyle w:val="InitialStyle"/>
          <w:rFonts w:ascii="Times New Roman" w:hAnsi="Times New Roman"/>
          <w:sz w:val="22"/>
          <w:szCs w:val="22"/>
        </w:rPr>
        <w:t xml:space="preserve">mployment Program pursuant to the Older Americans Act Amendments of 1987, Public Law </w:t>
      </w:r>
      <w:proofErr w:type="gramStart"/>
      <w:r w:rsidRPr="003C1372">
        <w:rPr>
          <w:rStyle w:val="InitialStyle"/>
          <w:rFonts w:ascii="Times New Roman" w:hAnsi="Times New Roman"/>
          <w:sz w:val="22"/>
          <w:szCs w:val="22"/>
        </w:rPr>
        <w:t>100-175;</w:t>
      </w:r>
      <w:proofErr w:type="gramEnd"/>
    </w:p>
    <w:p w14:paraId="3B6BB28B" w14:textId="77777777" w:rsidR="00DA719E" w:rsidRDefault="00DA719E" w:rsidP="00643789">
      <w:pPr>
        <w:pStyle w:val="DefaultText"/>
        <w:tabs>
          <w:tab w:val="left" w:pos="1140"/>
          <w:tab w:val="left" w:pos="1680"/>
          <w:tab w:val="left" w:pos="207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B6BB28C" w14:textId="77777777" w:rsidR="00DA719E" w:rsidRDefault="00DA719E" w:rsidP="00643789">
      <w:pPr>
        <w:pStyle w:val="DefaultText"/>
        <w:tabs>
          <w:tab w:val="left" w:pos="1140"/>
          <w:tab w:val="left" w:pos="1680"/>
          <w:tab w:val="left" w:pos="216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Pr>
          <w:rStyle w:val="InitialStyle"/>
          <w:rFonts w:ascii="Times New Roman" w:hAnsi="Times New Roman"/>
          <w:sz w:val="22"/>
          <w:szCs w:val="22"/>
        </w:rPr>
        <w:tab/>
      </w:r>
      <w:r>
        <w:rPr>
          <w:rStyle w:val="InitialStyle"/>
          <w:rFonts w:ascii="Times New Roman" w:hAnsi="Times New Roman"/>
          <w:sz w:val="22"/>
          <w:szCs w:val="22"/>
        </w:rPr>
        <w:tab/>
      </w:r>
      <w:r w:rsidRPr="003C1372">
        <w:rPr>
          <w:rStyle w:val="InitialStyle"/>
          <w:rFonts w:ascii="Times New Roman" w:hAnsi="Times New Roman"/>
          <w:sz w:val="22"/>
          <w:szCs w:val="22"/>
        </w:rPr>
        <w:t>(10)</w:t>
      </w:r>
      <w:r w:rsidRPr="003C1372">
        <w:rPr>
          <w:rStyle w:val="InitialStyle"/>
          <w:rFonts w:ascii="Times New Roman" w:hAnsi="Times New Roman"/>
          <w:sz w:val="22"/>
          <w:szCs w:val="22"/>
        </w:rPr>
        <w:tab/>
        <w:t xml:space="preserve">Cash donations based on need that are received from one or more private nonprofit </w:t>
      </w:r>
    </w:p>
    <w:p w14:paraId="3B6BB28D" w14:textId="77777777" w:rsidR="00DA719E" w:rsidRDefault="00DA719E" w:rsidP="00643789">
      <w:pPr>
        <w:pStyle w:val="DefaultText"/>
        <w:tabs>
          <w:tab w:val="left" w:pos="1140"/>
          <w:tab w:val="left" w:pos="1680"/>
          <w:tab w:val="left" w:pos="216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Pr>
          <w:rStyle w:val="InitialStyle"/>
          <w:rFonts w:ascii="Times New Roman" w:hAnsi="Times New Roman"/>
          <w:sz w:val="22"/>
          <w:szCs w:val="22"/>
        </w:rPr>
        <w:tab/>
      </w:r>
      <w:r>
        <w:rPr>
          <w:rStyle w:val="InitialStyle"/>
          <w:rFonts w:ascii="Times New Roman" w:hAnsi="Times New Roman"/>
          <w:sz w:val="22"/>
          <w:szCs w:val="22"/>
        </w:rPr>
        <w:tab/>
      </w:r>
      <w:r>
        <w:rPr>
          <w:rStyle w:val="InitialStyle"/>
          <w:rFonts w:ascii="Times New Roman" w:hAnsi="Times New Roman"/>
          <w:sz w:val="22"/>
          <w:szCs w:val="22"/>
        </w:rPr>
        <w:tab/>
      </w:r>
      <w:r w:rsidRPr="003C1372">
        <w:rPr>
          <w:rStyle w:val="InitialStyle"/>
          <w:rFonts w:ascii="Times New Roman" w:hAnsi="Times New Roman"/>
          <w:sz w:val="22"/>
          <w:szCs w:val="22"/>
        </w:rPr>
        <w:t xml:space="preserve">charitable organizations, not </w:t>
      </w:r>
      <w:proofErr w:type="gramStart"/>
      <w:r w:rsidRPr="003C1372">
        <w:rPr>
          <w:rStyle w:val="InitialStyle"/>
          <w:rFonts w:ascii="Times New Roman" w:hAnsi="Times New Roman"/>
          <w:sz w:val="22"/>
          <w:szCs w:val="22"/>
        </w:rPr>
        <w:t>in excess of</w:t>
      </w:r>
      <w:proofErr w:type="gramEnd"/>
      <w:r w:rsidRPr="003C1372">
        <w:rPr>
          <w:rStyle w:val="InitialStyle"/>
          <w:rFonts w:ascii="Times New Roman" w:hAnsi="Times New Roman"/>
          <w:sz w:val="22"/>
          <w:szCs w:val="22"/>
        </w:rPr>
        <w:t xml:space="preserve"> $300 aggregate per quarter, pursuant to the </w:t>
      </w:r>
    </w:p>
    <w:p w14:paraId="3B6BB28E" w14:textId="77777777" w:rsidR="00DA719E" w:rsidRPr="003C1372" w:rsidRDefault="00DA719E" w:rsidP="00643789">
      <w:pPr>
        <w:pStyle w:val="DefaultText"/>
        <w:tabs>
          <w:tab w:val="left" w:pos="1140"/>
          <w:tab w:val="left" w:pos="1680"/>
          <w:tab w:val="left" w:pos="216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Pr>
          <w:rStyle w:val="InitialStyle"/>
          <w:rFonts w:ascii="Times New Roman" w:hAnsi="Times New Roman"/>
          <w:sz w:val="22"/>
          <w:szCs w:val="22"/>
        </w:rPr>
        <w:tab/>
      </w:r>
      <w:r>
        <w:rPr>
          <w:rStyle w:val="InitialStyle"/>
          <w:rFonts w:ascii="Times New Roman" w:hAnsi="Times New Roman"/>
          <w:sz w:val="22"/>
          <w:szCs w:val="22"/>
        </w:rPr>
        <w:tab/>
      </w:r>
      <w:r>
        <w:rPr>
          <w:rStyle w:val="InitialStyle"/>
          <w:rFonts w:ascii="Times New Roman" w:hAnsi="Times New Roman"/>
          <w:sz w:val="22"/>
          <w:szCs w:val="22"/>
        </w:rPr>
        <w:tab/>
      </w:r>
      <w:r w:rsidRPr="003C1372">
        <w:rPr>
          <w:rStyle w:val="InitialStyle"/>
          <w:rFonts w:ascii="Times New Roman" w:hAnsi="Times New Roman"/>
          <w:sz w:val="22"/>
          <w:szCs w:val="22"/>
        </w:rPr>
        <w:t xml:space="preserve">Charitable Assistance and Food Bank Act of 1987, Public Law </w:t>
      </w:r>
      <w:proofErr w:type="gramStart"/>
      <w:r w:rsidRPr="003C1372">
        <w:rPr>
          <w:rStyle w:val="InitialStyle"/>
          <w:rFonts w:ascii="Times New Roman" w:hAnsi="Times New Roman"/>
          <w:sz w:val="22"/>
          <w:szCs w:val="22"/>
        </w:rPr>
        <w:t>100-232;</w:t>
      </w:r>
      <w:proofErr w:type="gramEnd"/>
    </w:p>
    <w:p w14:paraId="3B6BB28F" w14:textId="77777777" w:rsidR="00DA719E" w:rsidRDefault="00DA719E" w:rsidP="00643789">
      <w:pPr>
        <w:tabs>
          <w:tab w:val="left" w:pos="2160"/>
        </w:tabs>
        <w:spacing w:line="240" w:lineRule="auto"/>
      </w:pPr>
    </w:p>
    <w:p w14:paraId="3B6BB290" w14:textId="77777777" w:rsidR="00DA719E" w:rsidRDefault="00DA719E" w:rsidP="002A46F4">
      <w:pPr>
        <w:spacing w:line="240" w:lineRule="auto"/>
      </w:pPr>
    </w:p>
    <w:p w14:paraId="3B6BB291" w14:textId="77777777" w:rsidR="00DA719E" w:rsidRDefault="00DA719E" w:rsidP="002A46F4">
      <w:pPr>
        <w:spacing w:line="240" w:lineRule="auto"/>
      </w:pPr>
    </w:p>
    <w:tbl>
      <w:tblPr>
        <w:tblW w:w="10552" w:type="dxa"/>
        <w:tblInd w:w="120" w:type="dxa"/>
        <w:tblLayout w:type="fixed"/>
        <w:tblCellMar>
          <w:left w:w="120" w:type="dxa"/>
          <w:right w:w="120" w:type="dxa"/>
        </w:tblCellMar>
        <w:tblLook w:val="0000" w:firstRow="0" w:lastRow="0" w:firstColumn="0" w:lastColumn="0" w:noHBand="0" w:noVBand="0"/>
      </w:tblPr>
      <w:tblGrid>
        <w:gridCol w:w="1710"/>
        <w:gridCol w:w="1099"/>
        <w:gridCol w:w="1872"/>
        <w:gridCol w:w="1254"/>
        <w:gridCol w:w="1254"/>
        <w:gridCol w:w="1254"/>
        <w:gridCol w:w="1011"/>
        <w:gridCol w:w="1098"/>
      </w:tblGrid>
      <w:tr w:rsidR="00DA719E" w14:paraId="3B6BB293" w14:textId="77777777" w:rsidTr="00B74FF7">
        <w:trPr>
          <w:cantSplit/>
          <w:trHeight w:hRule="exact" w:val="259"/>
        </w:trPr>
        <w:tc>
          <w:tcPr>
            <w:tcW w:w="10552" w:type="dxa"/>
            <w:gridSpan w:val="8"/>
          </w:tcPr>
          <w:p w14:paraId="3B6BB292" w14:textId="77777777" w:rsidR="00DA719E" w:rsidRPr="002004BE" w:rsidRDefault="00DA719E" w:rsidP="002A46F4">
            <w:pPr>
              <w:pStyle w:val="DefaultText1"/>
              <w:tabs>
                <w:tab w:val="left" w:pos="1950"/>
                <w:tab w:val="left" w:pos="2280"/>
              </w:tabs>
              <w:jc w:val="center"/>
              <w:rPr>
                <w:sz w:val="20"/>
              </w:rPr>
            </w:pPr>
            <w:r w:rsidRPr="002004BE">
              <w:rPr>
                <w:rStyle w:val="InitialStyle"/>
                <w:rFonts w:ascii="Arial" w:hAnsi="Arial"/>
                <w:b/>
                <w:sz w:val="20"/>
              </w:rPr>
              <w:lastRenderedPageBreak/>
              <w:t>106 CMR: Department of Transitional Assistance</w:t>
            </w:r>
          </w:p>
        </w:tc>
      </w:tr>
      <w:tr w:rsidR="00DA719E" w14:paraId="3B6BB298" w14:textId="77777777" w:rsidTr="00B74FF7">
        <w:trPr>
          <w:cantSplit/>
          <w:trHeight w:hRule="exact" w:val="259"/>
        </w:trPr>
        <w:tc>
          <w:tcPr>
            <w:tcW w:w="2809" w:type="dxa"/>
            <w:gridSpan w:val="2"/>
            <w:tcBorders>
              <w:top w:val="single" w:sz="6" w:space="0" w:color="auto"/>
            </w:tcBorders>
          </w:tcPr>
          <w:p w14:paraId="3B6BB294" w14:textId="77777777" w:rsidR="00DA719E" w:rsidRPr="002004BE" w:rsidRDefault="00DA719E" w:rsidP="002004BE">
            <w:pPr>
              <w:pStyle w:val="DefaultText1"/>
              <w:rPr>
                <w:sz w:val="20"/>
              </w:rPr>
            </w:pPr>
            <w:r w:rsidRPr="002004BE">
              <w:rPr>
                <w:rStyle w:val="InitialStyle"/>
                <w:rFonts w:ascii="Arial" w:hAnsi="Arial"/>
                <w:b/>
                <w:sz w:val="20"/>
              </w:rPr>
              <w:t>Trans. by S.L. 13</w:t>
            </w:r>
            <w:r>
              <w:rPr>
                <w:rStyle w:val="InitialStyle"/>
                <w:rFonts w:ascii="Arial" w:hAnsi="Arial"/>
                <w:b/>
                <w:sz w:val="20"/>
              </w:rPr>
              <w:t>77</w:t>
            </w:r>
          </w:p>
        </w:tc>
        <w:tc>
          <w:tcPr>
            <w:tcW w:w="5634" w:type="dxa"/>
            <w:gridSpan w:val="4"/>
            <w:tcBorders>
              <w:top w:val="single" w:sz="6" w:space="0" w:color="auto"/>
            </w:tcBorders>
          </w:tcPr>
          <w:p w14:paraId="3B6BB295" w14:textId="77777777" w:rsidR="00DA719E" w:rsidRPr="002004BE" w:rsidRDefault="00DA719E" w:rsidP="002A46F4">
            <w:pPr>
              <w:pStyle w:val="DefaultText"/>
              <w:rPr>
                <w:sz w:val="20"/>
              </w:rPr>
            </w:pPr>
          </w:p>
        </w:tc>
        <w:tc>
          <w:tcPr>
            <w:tcW w:w="1011" w:type="dxa"/>
            <w:tcBorders>
              <w:top w:val="single" w:sz="6" w:space="0" w:color="auto"/>
            </w:tcBorders>
          </w:tcPr>
          <w:p w14:paraId="3B6BB296" w14:textId="77777777" w:rsidR="00DA719E" w:rsidRPr="002004BE" w:rsidRDefault="00DA719E" w:rsidP="002A46F4">
            <w:pPr>
              <w:pStyle w:val="DefaultText"/>
              <w:rPr>
                <w:sz w:val="20"/>
              </w:rPr>
            </w:pPr>
          </w:p>
        </w:tc>
        <w:tc>
          <w:tcPr>
            <w:tcW w:w="1098" w:type="dxa"/>
            <w:tcBorders>
              <w:top w:val="single" w:sz="6" w:space="0" w:color="auto"/>
            </w:tcBorders>
          </w:tcPr>
          <w:p w14:paraId="3B6BB297" w14:textId="77777777" w:rsidR="00DA719E" w:rsidRPr="002004BE" w:rsidRDefault="00DA719E" w:rsidP="002A46F4">
            <w:pPr>
              <w:pStyle w:val="DefaultText"/>
              <w:rPr>
                <w:sz w:val="20"/>
              </w:rPr>
            </w:pPr>
          </w:p>
        </w:tc>
      </w:tr>
      <w:tr w:rsidR="00DA719E" w14:paraId="3B6BB29C" w14:textId="77777777" w:rsidTr="00B74FF7">
        <w:trPr>
          <w:cantSplit/>
          <w:trHeight w:hRule="exact" w:val="262"/>
        </w:trPr>
        <w:tc>
          <w:tcPr>
            <w:tcW w:w="1710" w:type="dxa"/>
          </w:tcPr>
          <w:p w14:paraId="3B6BB299" w14:textId="77777777" w:rsidR="00DA719E" w:rsidRPr="002004BE" w:rsidRDefault="00DA719E" w:rsidP="002A46F4">
            <w:pPr>
              <w:pStyle w:val="DefaultText"/>
              <w:rPr>
                <w:sz w:val="20"/>
              </w:rPr>
            </w:pPr>
            <w:r>
              <w:rPr>
                <w:rFonts w:ascii="Arial" w:hAnsi="Arial" w:cs="Arial"/>
                <w:b/>
                <w:sz w:val="20"/>
              </w:rPr>
              <w:t>Prev. S.L. 1353</w:t>
            </w:r>
          </w:p>
        </w:tc>
        <w:tc>
          <w:tcPr>
            <w:tcW w:w="7744" w:type="dxa"/>
            <w:gridSpan w:val="6"/>
          </w:tcPr>
          <w:p w14:paraId="3B6BB29A" w14:textId="77777777" w:rsidR="00DA719E" w:rsidRPr="002004BE" w:rsidRDefault="00DA719E" w:rsidP="002A46F4">
            <w:pPr>
              <w:pStyle w:val="DefaultText1"/>
              <w:jc w:val="center"/>
              <w:rPr>
                <w:sz w:val="20"/>
              </w:rPr>
            </w:pPr>
            <w:r w:rsidRPr="002004BE">
              <w:rPr>
                <w:rFonts w:ascii="Arial" w:hAnsi="Arial"/>
                <w:b/>
                <w:sz w:val="20"/>
              </w:rPr>
              <w:t>Supplemental Nutrition Assistance Program</w:t>
            </w:r>
          </w:p>
        </w:tc>
        <w:tc>
          <w:tcPr>
            <w:tcW w:w="1098" w:type="dxa"/>
          </w:tcPr>
          <w:p w14:paraId="3B6BB29B" w14:textId="77777777" w:rsidR="00DA719E" w:rsidRPr="002004BE" w:rsidRDefault="00DA719E" w:rsidP="002A46F4">
            <w:pPr>
              <w:pStyle w:val="DefaultText"/>
              <w:rPr>
                <w:sz w:val="20"/>
              </w:rPr>
            </w:pPr>
          </w:p>
        </w:tc>
      </w:tr>
      <w:tr w:rsidR="00DA719E" w14:paraId="3B6BB2A1" w14:textId="77777777" w:rsidTr="00B74FF7">
        <w:trPr>
          <w:cantSplit/>
          <w:trHeight w:hRule="exact" w:val="297"/>
        </w:trPr>
        <w:tc>
          <w:tcPr>
            <w:tcW w:w="2809" w:type="dxa"/>
            <w:gridSpan w:val="2"/>
          </w:tcPr>
          <w:p w14:paraId="3B6BB29D" w14:textId="77777777" w:rsidR="00DA719E" w:rsidRPr="002004BE" w:rsidRDefault="00DA719E" w:rsidP="002A46F4">
            <w:pPr>
              <w:pStyle w:val="DefaultText"/>
              <w:rPr>
                <w:sz w:val="20"/>
              </w:rPr>
            </w:pPr>
          </w:p>
        </w:tc>
        <w:tc>
          <w:tcPr>
            <w:tcW w:w="5634" w:type="dxa"/>
            <w:gridSpan w:val="4"/>
          </w:tcPr>
          <w:p w14:paraId="3B6BB29E" w14:textId="77777777" w:rsidR="00DA719E" w:rsidRPr="002004BE" w:rsidRDefault="00DA719E" w:rsidP="002A46F4">
            <w:pPr>
              <w:spacing w:line="240" w:lineRule="auto"/>
              <w:jc w:val="center"/>
              <w:rPr>
                <w:sz w:val="20"/>
                <w:szCs w:val="20"/>
              </w:rPr>
            </w:pPr>
            <w:r w:rsidRPr="002004BE">
              <w:rPr>
                <w:rFonts w:ascii="Arial" w:hAnsi="Arial"/>
                <w:b/>
                <w:sz w:val="20"/>
                <w:szCs w:val="20"/>
              </w:rPr>
              <w:t>Financial Eligibility Standards</w:t>
            </w:r>
          </w:p>
        </w:tc>
        <w:tc>
          <w:tcPr>
            <w:tcW w:w="1011" w:type="dxa"/>
          </w:tcPr>
          <w:p w14:paraId="3B6BB29F" w14:textId="77777777" w:rsidR="00DA719E" w:rsidRPr="002004BE" w:rsidRDefault="00DA719E" w:rsidP="002A46F4">
            <w:pPr>
              <w:pStyle w:val="DefaultText1"/>
              <w:rPr>
                <w:sz w:val="20"/>
              </w:rPr>
            </w:pPr>
            <w:r w:rsidRPr="002004BE">
              <w:rPr>
                <w:rStyle w:val="InitialStyle"/>
                <w:rFonts w:ascii="Arial" w:hAnsi="Arial"/>
                <w:b/>
                <w:sz w:val="20"/>
              </w:rPr>
              <w:t xml:space="preserve">Chapter              </w:t>
            </w:r>
          </w:p>
        </w:tc>
        <w:tc>
          <w:tcPr>
            <w:tcW w:w="1098" w:type="dxa"/>
          </w:tcPr>
          <w:p w14:paraId="3B6BB2A0" w14:textId="77777777" w:rsidR="00DA719E" w:rsidRPr="002004BE" w:rsidRDefault="00DA719E" w:rsidP="002A46F4">
            <w:pPr>
              <w:pStyle w:val="DefaultText1"/>
              <w:rPr>
                <w:sz w:val="20"/>
              </w:rPr>
            </w:pPr>
            <w:r w:rsidRPr="002004BE">
              <w:rPr>
                <w:rFonts w:ascii="Arial" w:hAnsi="Arial"/>
                <w:b/>
                <w:sz w:val="20"/>
              </w:rPr>
              <w:t>363</w:t>
            </w:r>
          </w:p>
        </w:tc>
      </w:tr>
      <w:tr w:rsidR="00DA719E" w14:paraId="3B6BB2AA" w14:textId="77777777" w:rsidTr="00B74FF7">
        <w:trPr>
          <w:cantSplit/>
          <w:trHeight w:hRule="exact" w:val="259"/>
        </w:trPr>
        <w:tc>
          <w:tcPr>
            <w:tcW w:w="2809" w:type="dxa"/>
            <w:gridSpan w:val="2"/>
            <w:tcBorders>
              <w:bottom w:val="single" w:sz="6" w:space="0" w:color="auto"/>
            </w:tcBorders>
          </w:tcPr>
          <w:p w14:paraId="3B6BB2A2" w14:textId="77777777" w:rsidR="00DA719E" w:rsidRPr="002004BE" w:rsidRDefault="00DA719E" w:rsidP="002A46F4">
            <w:pPr>
              <w:pStyle w:val="DefaultText1"/>
              <w:rPr>
                <w:sz w:val="20"/>
              </w:rPr>
            </w:pPr>
            <w:r w:rsidRPr="002004BE">
              <w:rPr>
                <w:rStyle w:val="InitialStyle"/>
                <w:rFonts w:ascii="Arial" w:hAnsi="Arial"/>
                <w:b/>
                <w:sz w:val="20"/>
              </w:rPr>
              <w:t>Rev. 1/2017</w:t>
            </w:r>
            <w:r w:rsidRPr="002004BE">
              <w:rPr>
                <w:rStyle w:val="InitialStyle"/>
                <w:rFonts w:ascii="Arial" w:hAnsi="Arial"/>
                <w:b/>
                <w:strike/>
                <w:sz w:val="20"/>
              </w:rPr>
              <w:t xml:space="preserve"> </w:t>
            </w:r>
          </w:p>
        </w:tc>
        <w:tc>
          <w:tcPr>
            <w:tcW w:w="1872" w:type="dxa"/>
            <w:tcBorders>
              <w:bottom w:val="single" w:sz="6" w:space="0" w:color="auto"/>
            </w:tcBorders>
          </w:tcPr>
          <w:p w14:paraId="3B6BB2A3" w14:textId="77777777" w:rsidR="00DA719E" w:rsidRPr="002004BE" w:rsidRDefault="00DA719E" w:rsidP="002A46F4">
            <w:pPr>
              <w:pStyle w:val="DefaultText"/>
              <w:rPr>
                <w:sz w:val="20"/>
              </w:rPr>
            </w:pPr>
          </w:p>
        </w:tc>
        <w:tc>
          <w:tcPr>
            <w:tcW w:w="1254" w:type="dxa"/>
            <w:tcBorders>
              <w:bottom w:val="single" w:sz="6" w:space="0" w:color="auto"/>
            </w:tcBorders>
          </w:tcPr>
          <w:p w14:paraId="3B6BB2A4" w14:textId="77777777" w:rsidR="00DA719E" w:rsidRPr="002004BE" w:rsidRDefault="00DA719E" w:rsidP="002A46F4">
            <w:pPr>
              <w:pStyle w:val="DefaultText"/>
              <w:rPr>
                <w:sz w:val="20"/>
              </w:rPr>
            </w:pPr>
          </w:p>
        </w:tc>
        <w:tc>
          <w:tcPr>
            <w:tcW w:w="1254" w:type="dxa"/>
            <w:tcBorders>
              <w:bottom w:val="single" w:sz="6" w:space="0" w:color="auto"/>
            </w:tcBorders>
          </w:tcPr>
          <w:p w14:paraId="3B6BB2A5" w14:textId="77777777" w:rsidR="00DA719E" w:rsidRPr="002004BE" w:rsidRDefault="00DA719E" w:rsidP="002A46F4">
            <w:pPr>
              <w:pStyle w:val="DefaultText"/>
              <w:rPr>
                <w:sz w:val="20"/>
              </w:rPr>
            </w:pPr>
          </w:p>
        </w:tc>
        <w:tc>
          <w:tcPr>
            <w:tcW w:w="1254" w:type="dxa"/>
            <w:tcBorders>
              <w:bottom w:val="single" w:sz="6" w:space="0" w:color="auto"/>
            </w:tcBorders>
          </w:tcPr>
          <w:p w14:paraId="3B6BB2A6" w14:textId="77777777" w:rsidR="00DA719E" w:rsidRPr="002004BE" w:rsidRDefault="00DA719E" w:rsidP="00D41B23">
            <w:pPr>
              <w:spacing w:line="240" w:lineRule="auto"/>
              <w:jc w:val="center"/>
              <w:rPr>
                <w:sz w:val="20"/>
                <w:szCs w:val="20"/>
              </w:rPr>
            </w:pPr>
            <w:r w:rsidRPr="002004BE">
              <w:rPr>
                <w:rFonts w:ascii="Arial" w:hAnsi="Arial"/>
                <w:b/>
                <w:sz w:val="20"/>
                <w:szCs w:val="20"/>
              </w:rPr>
              <w:t xml:space="preserve">( </w:t>
            </w:r>
            <w:r>
              <w:rPr>
                <w:rFonts w:ascii="Arial" w:hAnsi="Arial"/>
                <w:b/>
                <w:sz w:val="20"/>
                <w:szCs w:val="20"/>
              </w:rPr>
              <w:t>6</w:t>
            </w:r>
            <w:r w:rsidRPr="002004BE">
              <w:rPr>
                <w:rFonts w:ascii="Arial" w:hAnsi="Arial"/>
                <w:b/>
                <w:sz w:val="20"/>
                <w:szCs w:val="20"/>
              </w:rPr>
              <w:t xml:space="preserve"> of </w:t>
            </w:r>
            <w:r>
              <w:rPr>
                <w:rFonts w:ascii="Arial" w:hAnsi="Arial"/>
                <w:b/>
                <w:sz w:val="20"/>
                <w:szCs w:val="20"/>
              </w:rPr>
              <w:t>8</w:t>
            </w:r>
            <w:r w:rsidRPr="002004BE">
              <w:rPr>
                <w:rFonts w:ascii="Arial" w:hAnsi="Arial"/>
                <w:b/>
                <w:sz w:val="20"/>
                <w:szCs w:val="20"/>
              </w:rPr>
              <w:t>)</w:t>
            </w:r>
          </w:p>
        </w:tc>
        <w:tc>
          <w:tcPr>
            <w:tcW w:w="1011" w:type="dxa"/>
            <w:tcBorders>
              <w:bottom w:val="single" w:sz="6" w:space="0" w:color="auto"/>
            </w:tcBorders>
          </w:tcPr>
          <w:p w14:paraId="3B6BB2A7" w14:textId="77777777" w:rsidR="00DA719E" w:rsidRPr="002004BE" w:rsidRDefault="00DA719E" w:rsidP="002A46F4">
            <w:pPr>
              <w:pStyle w:val="DefaultText1"/>
              <w:jc w:val="right"/>
              <w:rPr>
                <w:sz w:val="20"/>
              </w:rPr>
            </w:pPr>
            <w:r w:rsidRPr="002004BE">
              <w:rPr>
                <w:rStyle w:val="InitialStyle"/>
                <w:rFonts w:ascii="Arial" w:hAnsi="Arial"/>
                <w:b/>
                <w:sz w:val="20"/>
              </w:rPr>
              <w:t>Page           Page</w:t>
            </w:r>
            <w:r w:rsidRPr="002004BE">
              <w:rPr>
                <w:rFonts w:ascii="Arial" w:hAnsi="Arial"/>
                <w:b/>
                <w:sz w:val="20"/>
              </w:rPr>
              <w:t xml:space="preserve"> </w:t>
            </w:r>
          </w:p>
        </w:tc>
        <w:tc>
          <w:tcPr>
            <w:tcW w:w="1098" w:type="dxa"/>
            <w:tcBorders>
              <w:bottom w:val="single" w:sz="6" w:space="0" w:color="auto"/>
              <w:right w:val="single" w:sz="6" w:space="0" w:color="auto"/>
            </w:tcBorders>
          </w:tcPr>
          <w:p w14:paraId="3B6BB2A8" w14:textId="77777777" w:rsidR="00DA719E" w:rsidRPr="002004BE" w:rsidRDefault="00DA719E" w:rsidP="002A46F4">
            <w:pPr>
              <w:pStyle w:val="DefaultText1"/>
              <w:rPr>
                <w:rFonts w:ascii="Arial" w:hAnsi="Arial"/>
                <w:b/>
                <w:sz w:val="20"/>
              </w:rPr>
            </w:pPr>
            <w:r w:rsidRPr="002004BE">
              <w:rPr>
                <w:rFonts w:ascii="Arial" w:hAnsi="Arial"/>
                <w:b/>
                <w:sz w:val="20"/>
              </w:rPr>
              <w:t>363.230</w:t>
            </w:r>
          </w:p>
          <w:p w14:paraId="3B6BB2A9" w14:textId="77777777" w:rsidR="00DA719E" w:rsidRPr="002004BE" w:rsidRDefault="00DA719E" w:rsidP="002A46F4">
            <w:pPr>
              <w:pStyle w:val="DefaultText1"/>
              <w:rPr>
                <w:sz w:val="20"/>
              </w:rPr>
            </w:pPr>
          </w:p>
        </w:tc>
      </w:tr>
    </w:tbl>
    <w:p w14:paraId="3B6BB2AB" w14:textId="77777777" w:rsidR="00DA719E" w:rsidRPr="00643789" w:rsidRDefault="00DA719E" w:rsidP="00643789">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Arial" w:hAnsi="Arial"/>
          <w:b/>
          <w:sz w:val="22"/>
        </w:rPr>
      </w:pPr>
      <w:r>
        <w:rPr>
          <w:rStyle w:val="InitialStyle"/>
          <w:rFonts w:ascii="Arial" w:hAnsi="Arial"/>
          <w:b/>
          <w:sz w:val="22"/>
        </w:rPr>
        <w:tab/>
      </w:r>
      <w:r>
        <w:rPr>
          <w:rStyle w:val="InitialStyle"/>
          <w:rFonts w:ascii="Arial" w:hAnsi="Arial"/>
          <w:b/>
          <w:sz w:val="22"/>
        </w:rPr>
        <w:tab/>
      </w:r>
    </w:p>
    <w:p w14:paraId="3B6BB2AC" w14:textId="77777777" w:rsidR="00DA719E" w:rsidRDefault="00DA719E" w:rsidP="00643789">
      <w:pPr>
        <w:pStyle w:val="DefaultText"/>
        <w:tabs>
          <w:tab w:val="left" w:pos="1140"/>
          <w:tab w:val="left" w:pos="1680"/>
          <w:tab w:val="left" w:pos="1710"/>
          <w:tab w:val="left" w:pos="21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sidRPr="003C1372">
        <w:rPr>
          <w:rStyle w:val="InitialStyle"/>
          <w:rFonts w:ascii="Times New Roman" w:hAnsi="Times New Roman"/>
          <w:sz w:val="22"/>
          <w:szCs w:val="22"/>
        </w:rPr>
        <w:tab/>
      </w:r>
      <w:r w:rsidRPr="003C1372">
        <w:rPr>
          <w:rStyle w:val="InitialStyle"/>
          <w:rFonts w:ascii="Times New Roman" w:hAnsi="Times New Roman"/>
          <w:sz w:val="22"/>
          <w:szCs w:val="22"/>
        </w:rPr>
        <w:tab/>
        <w:t>(11)</w:t>
      </w:r>
      <w:r w:rsidRPr="003C1372">
        <w:rPr>
          <w:rStyle w:val="InitialStyle"/>
          <w:rFonts w:ascii="Times New Roman" w:hAnsi="Times New Roman"/>
          <w:sz w:val="22"/>
          <w:szCs w:val="22"/>
        </w:rPr>
        <w:tab/>
        <w:t xml:space="preserve">Payments for eligible individuals of Japanese ancestry or their survivors under the Civil </w:t>
      </w:r>
    </w:p>
    <w:p w14:paraId="3B6BB2AD" w14:textId="77777777" w:rsidR="00DA719E" w:rsidRDefault="00DA719E" w:rsidP="00643789">
      <w:pPr>
        <w:pStyle w:val="DefaultText"/>
        <w:tabs>
          <w:tab w:val="left" w:pos="1140"/>
          <w:tab w:val="left" w:pos="1680"/>
          <w:tab w:val="left" w:pos="1710"/>
          <w:tab w:val="left" w:pos="21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Pr>
          <w:rStyle w:val="InitialStyle"/>
          <w:rFonts w:ascii="Times New Roman" w:hAnsi="Times New Roman"/>
          <w:sz w:val="22"/>
          <w:szCs w:val="22"/>
        </w:rPr>
        <w:tab/>
      </w:r>
      <w:r>
        <w:rPr>
          <w:rStyle w:val="InitialStyle"/>
          <w:rFonts w:ascii="Times New Roman" w:hAnsi="Times New Roman"/>
          <w:sz w:val="22"/>
          <w:szCs w:val="22"/>
        </w:rPr>
        <w:tab/>
      </w:r>
      <w:r>
        <w:rPr>
          <w:rStyle w:val="InitialStyle"/>
          <w:rFonts w:ascii="Times New Roman" w:hAnsi="Times New Roman"/>
          <w:sz w:val="22"/>
          <w:szCs w:val="22"/>
        </w:rPr>
        <w:tab/>
      </w:r>
      <w:r>
        <w:rPr>
          <w:rStyle w:val="InitialStyle"/>
          <w:rFonts w:ascii="Times New Roman" w:hAnsi="Times New Roman"/>
          <w:sz w:val="22"/>
          <w:szCs w:val="22"/>
        </w:rPr>
        <w:tab/>
      </w:r>
      <w:r w:rsidRPr="003C1372">
        <w:rPr>
          <w:rStyle w:val="InitialStyle"/>
          <w:rFonts w:ascii="Times New Roman" w:hAnsi="Times New Roman"/>
          <w:sz w:val="22"/>
          <w:szCs w:val="22"/>
        </w:rPr>
        <w:t xml:space="preserve">Liberties Act of 1988, and payments up to $12,000 per person for eligible Aleuts (who </w:t>
      </w:r>
    </w:p>
    <w:p w14:paraId="3B6BB2AE" w14:textId="77777777" w:rsidR="00DA719E" w:rsidRDefault="00DA719E" w:rsidP="00643789">
      <w:pPr>
        <w:pStyle w:val="DefaultText"/>
        <w:tabs>
          <w:tab w:val="left" w:pos="1140"/>
          <w:tab w:val="left" w:pos="1680"/>
          <w:tab w:val="left" w:pos="1710"/>
          <w:tab w:val="left" w:pos="21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Pr>
          <w:rStyle w:val="InitialStyle"/>
          <w:rFonts w:ascii="Times New Roman" w:hAnsi="Times New Roman"/>
          <w:sz w:val="22"/>
          <w:szCs w:val="22"/>
        </w:rPr>
        <w:tab/>
      </w:r>
      <w:r>
        <w:rPr>
          <w:rStyle w:val="InitialStyle"/>
          <w:rFonts w:ascii="Times New Roman" w:hAnsi="Times New Roman"/>
          <w:sz w:val="22"/>
          <w:szCs w:val="22"/>
        </w:rPr>
        <w:tab/>
      </w:r>
      <w:r>
        <w:rPr>
          <w:rStyle w:val="InitialStyle"/>
          <w:rFonts w:ascii="Times New Roman" w:hAnsi="Times New Roman"/>
          <w:sz w:val="22"/>
          <w:szCs w:val="22"/>
        </w:rPr>
        <w:tab/>
      </w:r>
      <w:r>
        <w:rPr>
          <w:rStyle w:val="InitialStyle"/>
          <w:rFonts w:ascii="Times New Roman" w:hAnsi="Times New Roman"/>
          <w:sz w:val="22"/>
          <w:szCs w:val="22"/>
        </w:rPr>
        <w:tab/>
      </w:r>
      <w:r w:rsidRPr="003C1372">
        <w:rPr>
          <w:rStyle w:val="InitialStyle"/>
          <w:rFonts w:ascii="Times New Roman" w:hAnsi="Times New Roman"/>
          <w:sz w:val="22"/>
          <w:szCs w:val="22"/>
        </w:rPr>
        <w:t xml:space="preserve">were former residents of the Aleutian and Pribilof Islands) or their survivors under the </w:t>
      </w:r>
    </w:p>
    <w:p w14:paraId="3B6BB2AF" w14:textId="77777777" w:rsidR="00DA719E" w:rsidRPr="003C1372" w:rsidRDefault="00DA719E" w:rsidP="00643789">
      <w:pPr>
        <w:pStyle w:val="DefaultText"/>
        <w:tabs>
          <w:tab w:val="left" w:pos="1140"/>
          <w:tab w:val="left" w:pos="1680"/>
          <w:tab w:val="left" w:pos="1710"/>
          <w:tab w:val="left" w:pos="21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Pr>
          <w:rStyle w:val="InitialStyle"/>
          <w:rFonts w:ascii="Times New Roman" w:hAnsi="Times New Roman"/>
          <w:sz w:val="22"/>
          <w:szCs w:val="22"/>
        </w:rPr>
        <w:tab/>
      </w:r>
      <w:r>
        <w:rPr>
          <w:rStyle w:val="InitialStyle"/>
          <w:rFonts w:ascii="Times New Roman" w:hAnsi="Times New Roman"/>
          <w:sz w:val="22"/>
          <w:szCs w:val="22"/>
        </w:rPr>
        <w:tab/>
      </w:r>
      <w:r>
        <w:rPr>
          <w:rStyle w:val="InitialStyle"/>
          <w:rFonts w:ascii="Times New Roman" w:hAnsi="Times New Roman"/>
          <w:sz w:val="22"/>
          <w:szCs w:val="22"/>
        </w:rPr>
        <w:tab/>
      </w:r>
      <w:r>
        <w:rPr>
          <w:rStyle w:val="InitialStyle"/>
          <w:rFonts w:ascii="Times New Roman" w:hAnsi="Times New Roman"/>
          <w:sz w:val="22"/>
          <w:szCs w:val="22"/>
        </w:rPr>
        <w:tab/>
      </w:r>
      <w:r w:rsidRPr="003C1372">
        <w:rPr>
          <w:rStyle w:val="InitialStyle"/>
          <w:rFonts w:ascii="Times New Roman" w:hAnsi="Times New Roman"/>
          <w:sz w:val="22"/>
          <w:szCs w:val="22"/>
        </w:rPr>
        <w:t xml:space="preserve">Aleutian and Pribilof Islands Restitution Act, Public Law </w:t>
      </w:r>
      <w:proofErr w:type="gramStart"/>
      <w:r w:rsidRPr="003C1372">
        <w:rPr>
          <w:rStyle w:val="InitialStyle"/>
          <w:rFonts w:ascii="Times New Roman" w:hAnsi="Times New Roman"/>
          <w:sz w:val="22"/>
          <w:szCs w:val="22"/>
        </w:rPr>
        <w:t>100-383;</w:t>
      </w:r>
      <w:proofErr w:type="gramEnd"/>
      <w:r w:rsidRPr="003C1372">
        <w:rPr>
          <w:rStyle w:val="InitialStyle"/>
          <w:rFonts w:ascii="Times New Roman" w:hAnsi="Times New Roman"/>
          <w:sz w:val="22"/>
          <w:szCs w:val="22"/>
        </w:rPr>
        <w:t xml:space="preserve"> </w:t>
      </w:r>
    </w:p>
    <w:p w14:paraId="3B6BB2B0" w14:textId="77777777" w:rsidR="00DA719E" w:rsidRPr="003C1372" w:rsidRDefault="00DA719E" w:rsidP="002A46F4">
      <w:pPr>
        <w:pStyle w:val="DefaultText"/>
        <w:tabs>
          <w:tab w:val="left" w:pos="1140"/>
          <w:tab w:val="left" w:pos="1680"/>
          <w:tab w:val="left" w:pos="207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B6BB2B1" w14:textId="77777777" w:rsidR="00DA719E" w:rsidRDefault="00DA719E" w:rsidP="00643789">
      <w:pPr>
        <w:pStyle w:val="DefaultText"/>
        <w:tabs>
          <w:tab w:val="left" w:pos="1140"/>
          <w:tab w:val="left" w:pos="1680"/>
          <w:tab w:val="left" w:pos="216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Pr>
          <w:rStyle w:val="InitialStyle"/>
          <w:rFonts w:ascii="Times New Roman" w:hAnsi="Times New Roman"/>
          <w:sz w:val="22"/>
          <w:szCs w:val="22"/>
        </w:rPr>
        <w:tab/>
      </w:r>
      <w:r>
        <w:rPr>
          <w:rStyle w:val="InitialStyle"/>
          <w:rFonts w:ascii="Times New Roman" w:hAnsi="Times New Roman"/>
          <w:sz w:val="22"/>
          <w:szCs w:val="22"/>
        </w:rPr>
        <w:tab/>
      </w:r>
      <w:r w:rsidRPr="003C1372">
        <w:rPr>
          <w:rStyle w:val="InitialStyle"/>
          <w:rFonts w:ascii="Times New Roman" w:hAnsi="Times New Roman"/>
          <w:sz w:val="22"/>
          <w:szCs w:val="22"/>
        </w:rPr>
        <w:t>(12)</w:t>
      </w:r>
      <w:r>
        <w:rPr>
          <w:rStyle w:val="InitialStyle"/>
          <w:rFonts w:ascii="Times New Roman" w:hAnsi="Times New Roman"/>
          <w:sz w:val="22"/>
          <w:szCs w:val="22"/>
        </w:rPr>
        <w:t xml:space="preserve"> </w:t>
      </w:r>
      <w:r>
        <w:rPr>
          <w:rStyle w:val="InitialStyle"/>
          <w:rFonts w:ascii="Times New Roman" w:hAnsi="Times New Roman"/>
          <w:sz w:val="22"/>
          <w:szCs w:val="22"/>
        </w:rPr>
        <w:tab/>
      </w:r>
      <w:r w:rsidRPr="003C1372">
        <w:rPr>
          <w:rStyle w:val="InitialStyle"/>
          <w:rFonts w:ascii="Times New Roman" w:hAnsi="Times New Roman"/>
          <w:sz w:val="22"/>
          <w:szCs w:val="22"/>
        </w:rPr>
        <w:t xml:space="preserve">Agent Orange Settlement Fund payments made to Vietnam veterans or their survivors, in </w:t>
      </w:r>
    </w:p>
    <w:p w14:paraId="3B6BB2B2" w14:textId="77777777" w:rsidR="00DA719E" w:rsidRPr="003C1372" w:rsidRDefault="00DA719E" w:rsidP="00643789">
      <w:pPr>
        <w:pStyle w:val="DefaultText"/>
        <w:tabs>
          <w:tab w:val="left" w:pos="1140"/>
          <w:tab w:val="left" w:pos="1680"/>
          <w:tab w:val="left" w:pos="216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Pr>
          <w:rStyle w:val="InitialStyle"/>
          <w:rFonts w:ascii="Times New Roman" w:hAnsi="Times New Roman"/>
          <w:sz w:val="22"/>
          <w:szCs w:val="22"/>
        </w:rPr>
        <w:tab/>
      </w:r>
      <w:r>
        <w:rPr>
          <w:rStyle w:val="InitialStyle"/>
          <w:rFonts w:ascii="Times New Roman" w:hAnsi="Times New Roman"/>
          <w:sz w:val="22"/>
          <w:szCs w:val="22"/>
        </w:rPr>
        <w:tab/>
      </w:r>
      <w:r>
        <w:rPr>
          <w:rStyle w:val="InitialStyle"/>
          <w:rFonts w:ascii="Times New Roman" w:hAnsi="Times New Roman"/>
          <w:sz w:val="22"/>
          <w:szCs w:val="22"/>
        </w:rPr>
        <w:tab/>
      </w:r>
      <w:r w:rsidRPr="003C1372">
        <w:rPr>
          <w:rStyle w:val="InitialStyle"/>
          <w:rFonts w:ascii="Times New Roman" w:hAnsi="Times New Roman"/>
          <w:sz w:val="22"/>
          <w:szCs w:val="22"/>
        </w:rPr>
        <w:t xml:space="preserve">accordance with Public Law 101-201, effective January 1, </w:t>
      </w:r>
      <w:proofErr w:type="gramStart"/>
      <w:r w:rsidRPr="003C1372">
        <w:rPr>
          <w:rStyle w:val="InitialStyle"/>
          <w:rFonts w:ascii="Times New Roman" w:hAnsi="Times New Roman"/>
          <w:sz w:val="22"/>
          <w:szCs w:val="22"/>
        </w:rPr>
        <w:t>1989;</w:t>
      </w:r>
      <w:proofErr w:type="gramEnd"/>
    </w:p>
    <w:p w14:paraId="3B6BB2B3" w14:textId="77777777" w:rsidR="00DA719E" w:rsidRPr="003C1372" w:rsidRDefault="00DA719E" w:rsidP="002A46F4">
      <w:pPr>
        <w:pStyle w:val="DefaultText"/>
        <w:tabs>
          <w:tab w:val="left" w:pos="1140"/>
          <w:tab w:val="left" w:pos="1680"/>
          <w:tab w:val="left" w:pos="207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B6BB2B4" w14:textId="77777777" w:rsidR="00DA719E" w:rsidRPr="003C1372" w:rsidRDefault="00DA719E" w:rsidP="00643789">
      <w:pPr>
        <w:pStyle w:val="DefaultText"/>
        <w:tabs>
          <w:tab w:val="left" w:pos="1140"/>
          <w:tab w:val="left" w:pos="1680"/>
          <w:tab w:val="left" w:pos="1710"/>
          <w:tab w:val="left" w:pos="21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Style w:val="InitialStyle"/>
          <w:rFonts w:ascii="Times New Roman" w:hAnsi="Times New Roman"/>
          <w:sz w:val="22"/>
          <w:szCs w:val="22"/>
        </w:rPr>
      </w:pPr>
      <w:r w:rsidRPr="003C1372">
        <w:rPr>
          <w:rStyle w:val="InitialStyle"/>
          <w:rFonts w:ascii="Times New Roman" w:hAnsi="Times New Roman"/>
          <w:sz w:val="22"/>
          <w:szCs w:val="22"/>
        </w:rPr>
        <w:tab/>
      </w:r>
      <w:r w:rsidRPr="003C1372">
        <w:rPr>
          <w:rStyle w:val="InitialStyle"/>
          <w:rFonts w:ascii="Times New Roman" w:hAnsi="Times New Roman"/>
          <w:sz w:val="22"/>
          <w:szCs w:val="22"/>
        </w:rPr>
        <w:tab/>
      </w:r>
      <w:r w:rsidRPr="003C1372">
        <w:rPr>
          <w:rStyle w:val="InitialStyle"/>
          <w:rFonts w:ascii="Times New Roman" w:hAnsi="Times New Roman"/>
          <w:sz w:val="22"/>
          <w:szCs w:val="22"/>
        </w:rPr>
        <w:tab/>
        <w:t>(13)</w:t>
      </w:r>
      <w:r w:rsidRPr="003C1372">
        <w:rPr>
          <w:rStyle w:val="InitialStyle"/>
          <w:rFonts w:ascii="Times New Roman" w:hAnsi="Times New Roman"/>
          <w:sz w:val="22"/>
          <w:szCs w:val="22"/>
        </w:rPr>
        <w:tab/>
        <w:t xml:space="preserve">Payments made to individuals because of their status as victims of Nazi persecution in accordance with Public Law </w:t>
      </w:r>
      <w:proofErr w:type="gramStart"/>
      <w:r w:rsidRPr="003C1372">
        <w:rPr>
          <w:rStyle w:val="InitialStyle"/>
          <w:rFonts w:ascii="Times New Roman" w:hAnsi="Times New Roman"/>
          <w:sz w:val="22"/>
          <w:szCs w:val="22"/>
        </w:rPr>
        <w:t>103-286;</w:t>
      </w:r>
      <w:proofErr w:type="gramEnd"/>
    </w:p>
    <w:p w14:paraId="3B6BB2B5" w14:textId="77777777" w:rsidR="00DA719E" w:rsidRPr="003C1372" w:rsidRDefault="00DA719E" w:rsidP="00643789">
      <w:pPr>
        <w:pStyle w:val="DefaultText"/>
        <w:tabs>
          <w:tab w:val="left" w:pos="1140"/>
          <w:tab w:val="left" w:pos="1680"/>
          <w:tab w:val="left" w:pos="1710"/>
          <w:tab w:val="left" w:pos="21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Style w:val="InitialStyle"/>
          <w:rFonts w:ascii="Times New Roman" w:hAnsi="Times New Roman"/>
          <w:sz w:val="22"/>
          <w:szCs w:val="22"/>
        </w:rPr>
      </w:pPr>
    </w:p>
    <w:p w14:paraId="3B6BB2B6" w14:textId="77777777" w:rsidR="00DA719E" w:rsidRPr="003C1372" w:rsidRDefault="00DA719E" w:rsidP="00643789">
      <w:pPr>
        <w:pStyle w:val="DefaultText"/>
        <w:tabs>
          <w:tab w:val="left" w:pos="1140"/>
          <w:tab w:val="left" w:pos="1680"/>
          <w:tab w:val="left" w:pos="1710"/>
          <w:tab w:val="left" w:pos="21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Style w:val="InitialStyle"/>
          <w:rFonts w:ascii="Times New Roman" w:hAnsi="Times New Roman"/>
          <w:sz w:val="22"/>
          <w:szCs w:val="22"/>
        </w:rPr>
      </w:pPr>
      <w:r w:rsidRPr="003C1372">
        <w:rPr>
          <w:rStyle w:val="InitialStyle"/>
          <w:rFonts w:ascii="Times New Roman" w:hAnsi="Times New Roman"/>
          <w:sz w:val="22"/>
          <w:szCs w:val="22"/>
        </w:rPr>
        <w:tab/>
      </w:r>
      <w:r w:rsidRPr="003C1372">
        <w:rPr>
          <w:rStyle w:val="InitialStyle"/>
          <w:rFonts w:ascii="Times New Roman" w:hAnsi="Times New Roman"/>
          <w:sz w:val="22"/>
          <w:szCs w:val="22"/>
        </w:rPr>
        <w:tab/>
      </w:r>
      <w:r w:rsidRPr="003C1372">
        <w:rPr>
          <w:rStyle w:val="InitialStyle"/>
          <w:rFonts w:ascii="Times New Roman" w:hAnsi="Times New Roman"/>
          <w:sz w:val="22"/>
          <w:szCs w:val="22"/>
        </w:rPr>
        <w:tab/>
        <w:t>(14)</w:t>
      </w:r>
      <w:r w:rsidRPr="003C1372">
        <w:rPr>
          <w:rStyle w:val="InitialStyle"/>
          <w:rFonts w:ascii="Times New Roman" w:hAnsi="Times New Roman"/>
          <w:sz w:val="22"/>
          <w:szCs w:val="22"/>
        </w:rPr>
        <w:tab/>
        <w:t xml:space="preserve">Payments (from $200-$1200 per month) to the child of a Vietnam veteran disabled in any way by spina </w:t>
      </w:r>
      <w:proofErr w:type="gramStart"/>
      <w:r w:rsidRPr="003C1372">
        <w:rPr>
          <w:rStyle w:val="InitialStyle"/>
          <w:rFonts w:ascii="Times New Roman" w:hAnsi="Times New Roman"/>
          <w:sz w:val="22"/>
          <w:szCs w:val="22"/>
        </w:rPr>
        <w:t>bifida;</w:t>
      </w:r>
      <w:proofErr w:type="gramEnd"/>
    </w:p>
    <w:p w14:paraId="3B6BB2B7" w14:textId="77777777" w:rsidR="00DA719E" w:rsidRPr="003C1372" w:rsidRDefault="00DA719E" w:rsidP="00643789">
      <w:pPr>
        <w:pStyle w:val="DefaultText"/>
        <w:tabs>
          <w:tab w:val="left" w:pos="1140"/>
          <w:tab w:val="left" w:pos="1680"/>
          <w:tab w:val="left" w:pos="1710"/>
          <w:tab w:val="left" w:pos="21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Style w:val="InitialStyle"/>
          <w:rFonts w:ascii="Times New Roman" w:hAnsi="Times New Roman"/>
          <w:sz w:val="22"/>
          <w:szCs w:val="22"/>
        </w:rPr>
      </w:pPr>
    </w:p>
    <w:p w14:paraId="3B6BB2B8" w14:textId="77777777" w:rsidR="00DA719E" w:rsidRPr="002004BE" w:rsidRDefault="00DA719E" w:rsidP="00643789">
      <w:pPr>
        <w:pStyle w:val="DefaultText"/>
        <w:tabs>
          <w:tab w:val="left" w:pos="1140"/>
          <w:tab w:val="left" w:pos="1680"/>
          <w:tab w:val="left" w:pos="1710"/>
          <w:tab w:val="left" w:pos="21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Style w:val="InitialStyle"/>
          <w:rFonts w:ascii="Times New Roman" w:hAnsi="Times New Roman"/>
          <w:sz w:val="22"/>
          <w:szCs w:val="22"/>
        </w:rPr>
      </w:pPr>
      <w:r w:rsidRPr="003C1372">
        <w:rPr>
          <w:rStyle w:val="InitialStyle"/>
          <w:rFonts w:ascii="Times New Roman" w:hAnsi="Times New Roman"/>
          <w:sz w:val="22"/>
          <w:szCs w:val="22"/>
        </w:rPr>
        <w:tab/>
      </w:r>
      <w:r w:rsidRPr="003C1372">
        <w:rPr>
          <w:rStyle w:val="InitialStyle"/>
          <w:rFonts w:ascii="Times New Roman" w:hAnsi="Times New Roman"/>
          <w:sz w:val="22"/>
          <w:szCs w:val="22"/>
        </w:rPr>
        <w:tab/>
      </w:r>
      <w:r w:rsidRPr="003C1372">
        <w:rPr>
          <w:rStyle w:val="InitialStyle"/>
          <w:rFonts w:ascii="Times New Roman" w:hAnsi="Times New Roman"/>
          <w:sz w:val="22"/>
          <w:szCs w:val="22"/>
        </w:rPr>
        <w:tab/>
        <w:t>(15)</w:t>
      </w:r>
      <w:r w:rsidRPr="003C1372">
        <w:rPr>
          <w:rStyle w:val="InitialStyle"/>
          <w:rFonts w:ascii="Times New Roman" w:hAnsi="Times New Roman"/>
          <w:sz w:val="22"/>
          <w:szCs w:val="22"/>
        </w:rPr>
        <w:tab/>
        <w:t xml:space="preserve">Payments made under P.L. 101-426, Section 6(h)(2), the Radiation Exposure </w:t>
      </w:r>
      <w:r w:rsidRPr="002004BE">
        <w:rPr>
          <w:rStyle w:val="InitialStyle"/>
          <w:rFonts w:ascii="Times New Roman" w:hAnsi="Times New Roman"/>
          <w:sz w:val="22"/>
          <w:szCs w:val="22"/>
        </w:rPr>
        <w:t xml:space="preserve">Compensation </w:t>
      </w:r>
      <w:proofErr w:type="gramStart"/>
      <w:r w:rsidRPr="002004BE">
        <w:rPr>
          <w:rStyle w:val="InitialStyle"/>
          <w:rFonts w:ascii="Times New Roman" w:hAnsi="Times New Roman"/>
          <w:sz w:val="22"/>
          <w:szCs w:val="22"/>
        </w:rPr>
        <w:t>Act;</w:t>
      </w:r>
      <w:proofErr w:type="gramEnd"/>
    </w:p>
    <w:p w14:paraId="3B6BB2B9" w14:textId="77777777" w:rsidR="00DA719E" w:rsidRPr="002004BE" w:rsidRDefault="00DA719E" w:rsidP="00643789">
      <w:pPr>
        <w:pStyle w:val="DefaultText"/>
        <w:tabs>
          <w:tab w:val="left" w:pos="1140"/>
          <w:tab w:val="left" w:pos="1680"/>
          <w:tab w:val="left" w:pos="1710"/>
          <w:tab w:val="left" w:pos="21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Style w:val="InitialStyle"/>
          <w:rFonts w:ascii="Times New Roman" w:hAnsi="Times New Roman"/>
          <w:sz w:val="22"/>
          <w:szCs w:val="22"/>
        </w:rPr>
      </w:pPr>
    </w:p>
    <w:p w14:paraId="3B6BB2BA" w14:textId="77777777" w:rsidR="00DA719E" w:rsidRPr="002004BE" w:rsidRDefault="00DA719E" w:rsidP="00643789">
      <w:pPr>
        <w:pStyle w:val="DefaultText"/>
        <w:tabs>
          <w:tab w:val="left" w:pos="1140"/>
          <w:tab w:val="left" w:pos="1680"/>
          <w:tab w:val="left" w:pos="1710"/>
          <w:tab w:val="left" w:pos="21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Style w:val="InitialStyle"/>
          <w:rFonts w:ascii="Times New Roman" w:hAnsi="Times New Roman"/>
          <w:sz w:val="22"/>
          <w:szCs w:val="22"/>
        </w:rPr>
      </w:pPr>
      <w:r w:rsidRPr="002004BE">
        <w:rPr>
          <w:rStyle w:val="InitialStyle"/>
          <w:rFonts w:ascii="Times New Roman" w:hAnsi="Times New Roman"/>
          <w:sz w:val="22"/>
          <w:szCs w:val="22"/>
        </w:rPr>
        <w:tab/>
      </w:r>
      <w:r w:rsidRPr="002004BE">
        <w:rPr>
          <w:rStyle w:val="InitialStyle"/>
          <w:rFonts w:ascii="Times New Roman" w:hAnsi="Times New Roman"/>
          <w:sz w:val="22"/>
          <w:szCs w:val="22"/>
        </w:rPr>
        <w:tab/>
      </w:r>
      <w:r w:rsidRPr="002004BE">
        <w:rPr>
          <w:rStyle w:val="InitialStyle"/>
          <w:rFonts w:ascii="Times New Roman" w:hAnsi="Times New Roman"/>
          <w:sz w:val="22"/>
          <w:szCs w:val="22"/>
        </w:rPr>
        <w:tab/>
        <w:t>(16)</w:t>
      </w:r>
      <w:r w:rsidRPr="002004BE">
        <w:rPr>
          <w:rStyle w:val="InitialStyle"/>
          <w:rFonts w:ascii="Times New Roman" w:hAnsi="Times New Roman"/>
          <w:sz w:val="22"/>
          <w:szCs w:val="22"/>
        </w:rPr>
        <w:tab/>
        <w:t xml:space="preserve">The value of assistance received under the Child Nutrition Act of 1966 and the National School Lunch </w:t>
      </w:r>
      <w:proofErr w:type="gramStart"/>
      <w:r w:rsidRPr="002004BE">
        <w:rPr>
          <w:rStyle w:val="InitialStyle"/>
          <w:rFonts w:ascii="Times New Roman" w:hAnsi="Times New Roman"/>
          <w:sz w:val="22"/>
          <w:szCs w:val="22"/>
        </w:rPr>
        <w:t>Act;</w:t>
      </w:r>
      <w:proofErr w:type="gramEnd"/>
    </w:p>
    <w:p w14:paraId="3B6BB2BB" w14:textId="77777777" w:rsidR="00DA719E" w:rsidRPr="002004BE" w:rsidRDefault="00DA719E" w:rsidP="00643789">
      <w:pPr>
        <w:pStyle w:val="DefaultText"/>
        <w:tabs>
          <w:tab w:val="left" w:pos="1140"/>
          <w:tab w:val="left" w:pos="1680"/>
          <w:tab w:val="left" w:pos="1710"/>
          <w:tab w:val="left" w:pos="21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Style w:val="InitialStyle"/>
          <w:rFonts w:ascii="Times New Roman" w:hAnsi="Times New Roman"/>
          <w:strike/>
          <w:sz w:val="22"/>
          <w:szCs w:val="22"/>
        </w:rPr>
      </w:pPr>
      <w:r w:rsidRPr="002004BE">
        <w:rPr>
          <w:rStyle w:val="InitialStyle"/>
          <w:rFonts w:ascii="Times New Roman" w:hAnsi="Times New Roman"/>
          <w:sz w:val="22"/>
          <w:szCs w:val="22"/>
        </w:rPr>
        <w:tab/>
      </w:r>
      <w:r w:rsidRPr="002004BE">
        <w:rPr>
          <w:rStyle w:val="InitialStyle"/>
          <w:rFonts w:ascii="Times New Roman" w:hAnsi="Times New Roman"/>
          <w:sz w:val="22"/>
          <w:szCs w:val="22"/>
        </w:rPr>
        <w:tab/>
      </w:r>
      <w:r w:rsidRPr="002004BE">
        <w:rPr>
          <w:rStyle w:val="InitialStyle"/>
          <w:rFonts w:ascii="Times New Roman" w:hAnsi="Times New Roman"/>
          <w:sz w:val="22"/>
          <w:szCs w:val="22"/>
        </w:rPr>
        <w:tab/>
      </w:r>
      <w:r w:rsidRPr="002004BE">
        <w:rPr>
          <w:rStyle w:val="InitialStyle"/>
          <w:rFonts w:ascii="Times New Roman" w:hAnsi="Times New Roman"/>
          <w:sz w:val="22"/>
          <w:szCs w:val="22"/>
        </w:rPr>
        <w:tab/>
      </w:r>
    </w:p>
    <w:p w14:paraId="3B6BB2BC" w14:textId="77777777" w:rsidR="00DA719E" w:rsidRPr="002004BE" w:rsidRDefault="00DA719E" w:rsidP="00643789">
      <w:pPr>
        <w:pStyle w:val="DefaultText"/>
        <w:tabs>
          <w:tab w:val="left" w:pos="1140"/>
          <w:tab w:val="left" w:pos="1680"/>
          <w:tab w:val="left" w:pos="1710"/>
          <w:tab w:val="left" w:pos="21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Style w:val="InitialStyle"/>
          <w:rFonts w:ascii="Times New Roman" w:hAnsi="Times New Roman"/>
          <w:sz w:val="22"/>
          <w:szCs w:val="22"/>
        </w:rPr>
      </w:pPr>
      <w:r w:rsidRPr="002004BE">
        <w:rPr>
          <w:rStyle w:val="InitialStyle"/>
          <w:rFonts w:ascii="Times New Roman" w:hAnsi="Times New Roman"/>
          <w:sz w:val="22"/>
          <w:szCs w:val="22"/>
        </w:rPr>
        <w:tab/>
      </w:r>
      <w:r w:rsidRPr="002004BE">
        <w:rPr>
          <w:rStyle w:val="InitialStyle"/>
          <w:rFonts w:ascii="Times New Roman" w:hAnsi="Times New Roman"/>
          <w:sz w:val="22"/>
          <w:szCs w:val="22"/>
        </w:rPr>
        <w:tab/>
      </w:r>
      <w:r w:rsidRPr="002004BE">
        <w:rPr>
          <w:rStyle w:val="InitialStyle"/>
          <w:rFonts w:ascii="Times New Roman" w:hAnsi="Times New Roman"/>
          <w:sz w:val="22"/>
          <w:szCs w:val="22"/>
        </w:rPr>
        <w:tab/>
        <w:t>(17)</w:t>
      </w:r>
      <w:r w:rsidRPr="002004BE">
        <w:rPr>
          <w:rStyle w:val="InitialStyle"/>
          <w:rFonts w:ascii="Times New Roman" w:hAnsi="Times New Roman"/>
          <w:sz w:val="22"/>
          <w:szCs w:val="22"/>
        </w:rPr>
        <w:tab/>
        <w:t xml:space="preserve">Any amount of basic pay that is reduced under the Veterans Benefits Improvement and Health Care Authorization Act shall revert to the Treasury and not be considered to be received by or in control of such </w:t>
      </w:r>
      <w:proofErr w:type="gramStart"/>
      <w:r w:rsidRPr="002004BE">
        <w:rPr>
          <w:rStyle w:val="InitialStyle"/>
          <w:rFonts w:ascii="Times New Roman" w:hAnsi="Times New Roman"/>
          <w:sz w:val="22"/>
          <w:szCs w:val="22"/>
        </w:rPr>
        <w:t>individual;</w:t>
      </w:r>
      <w:proofErr w:type="gramEnd"/>
    </w:p>
    <w:p w14:paraId="3B6BB2BD" w14:textId="77777777" w:rsidR="00DA719E" w:rsidRPr="002004BE" w:rsidRDefault="00DA719E" w:rsidP="00643789">
      <w:pPr>
        <w:pStyle w:val="DefaultText"/>
        <w:tabs>
          <w:tab w:val="left" w:pos="1140"/>
          <w:tab w:val="left" w:pos="1680"/>
          <w:tab w:val="left" w:pos="1710"/>
          <w:tab w:val="left" w:pos="21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Style w:val="InitialStyle"/>
          <w:rFonts w:ascii="Times New Roman" w:hAnsi="Times New Roman"/>
          <w:sz w:val="22"/>
          <w:szCs w:val="22"/>
        </w:rPr>
      </w:pPr>
    </w:p>
    <w:p w14:paraId="3B6BB2BE" w14:textId="77777777" w:rsidR="00DA719E" w:rsidRPr="002004BE" w:rsidRDefault="00DA719E" w:rsidP="00643789">
      <w:pPr>
        <w:pStyle w:val="DefaultText"/>
        <w:tabs>
          <w:tab w:val="left" w:pos="1140"/>
          <w:tab w:val="left" w:pos="1680"/>
          <w:tab w:val="left" w:pos="1710"/>
          <w:tab w:val="left" w:pos="21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Style w:val="InitialStyle"/>
          <w:rFonts w:ascii="Times New Roman" w:hAnsi="Times New Roman"/>
          <w:sz w:val="22"/>
          <w:szCs w:val="22"/>
        </w:rPr>
      </w:pPr>
      <w:r w:rsidRPr="002004BE">
        <w:rPr>
          <w:rStyle w:val="InitialStyle"/>
          <w:rFonts w:ascii="Times New Roman" w:hAnsi="Times New Roman"/>
          <w:sz w:val="22"/>
          <w:szCs w:val="22"/>
        </w:rPr>
        <w:tab/>
      </w:r>
      <w:r w:rsidRPr="002004BE">
        <w:rPr>
          <w:rStyle w:val="InitialStyle"/>
          <w:rFonts w:ascii="Times New Roman" w:hAnsi="Times New Roman"/>
          <w:sz w:val="22"/>
          <w:szCs w:val="22"/>
        </w:rPr>
        <w:tab/>
      </w:r>
      <w:r w:rsidRPr="002004BE">
        <w:rPr>
          <w:rStyle w:val="InitialStyle"/>
          <w:rFonts w:ascii="Times New Roman" w:hAnsi="Times New Roman"/>
          <w:sz w:val="22"/>
          <w:szCs w:val="22"/>
        </w:rPr>
        <w:tab/>
        <w:t>(18)</w:t>
      </w:r>
      <w:r w:rsidRPr="002004BE">
        <w:rPr>
          <w:rStyle w:val="InitialStyle"/>
          <w:rFonts w:ascii="Times New Roman" w:hAnsi="Times New Roman"/>
          <w:sz w:val="22"/>
          <w:szCs w:val="22"/>
        </w:rPr>
        <w:tab/>
        <w:t xml:space="preserve">Coupons under a WIC Demonstration Project that can be exchanged for food at farmers’ </w:t>
      </w:r>
      <w:proofErr w:type="gramStart"/>
      <w:r w:rsidRPr="002004BE">
        <w:rPr>
          <w:rStyle w:val="InitialStyle"/>
          <w:rFonts w:ascii="Times New Roman" w:hAnsi="Times New Roman"/>
          <w:sz w:val="22"/>
          <w:szCs w:val="22"/>
        </w:rPr>
        <w:t>markets;</w:t>
      </w:r>
      <w:proofErr w:type="gramEnd"/>
    </w:p>
    <w:p w14:paraId="3B6BB2BF" w14:textId="77777777" w:rsidR="00DA719E" w:rsidRPr="002004BE" w:rsidRDefault="00DA719E" w:rsidP="00643789">
      <w:pPr>
        <w:pStyle w:val="DefaultText"/>
        <w:tabs>
          <w:tab w:val="left" w:pos="1140"/>
          <w:tab w:val="left" w:pos="1680"/>
          <w:tab w:val="left" w:pos="1710"/>
          <w:tab w:val="left" w:pos="21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Style w:val="InitialStyle"/>
          <w:rFonts w:ascii="Times New Roman" w:hAnsi="Times New Roman"/>
          <w:sz w:val="22"/>
          <w:szCs w:val="22"/>
        </w:rPr>
      </w:pPr>
    </w:p>
    <w:p w14:paraId="3B6BB2C0" w14:textId="77777777" w:rsidR="00DA719E" w:rsidRDefault="00DA719E" w:rsidP="00643789">
      <w:pPr>
        <w:pStyle w:val="DefaultText"/>
        <w:tabs>
          <w:tab w:val="left" w:pos="1140"/>
          <w:tab w:val="left" w:pos="1680"/>
          <w:tab w:val="left" w:pos="1710"/>
          <w:tab w:val="left" w:pos="21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Style w:val="InitialStyle"/>
          <w:rFonts w:ascii="Times New Roman" w:hAnsi="Times New Roman"/>
          <w:sz w:val="22"/>
          <w:szCs w:val="22"/>
        </w:rPr>
      </w:pPr>
      <w:r w:rsidRPr="002004BE">
        <w:rPr>
          <w:rStyle w:val="InitialStyle"/>
          <w:rFonts w:ascii="Times New Roman" w:hAnsi="Times New Roman"/>
          <w:sz w:val="22"/>
          <w:szCs w:val="22"/>
        </w:rPr>
        <w:tab/>
      </w:r>
      <w:r w:rsidRPr="002004BE">
        <w:rPr>
          <w:rStyle w:val="InitialStyle"/>
          <w:rFonts w:ascii="Times New Roman" w:hAnsi="Times New Roman"/>
          <w:sz w:val="22"/>
          <w:szCs w:val="22"/>
        </w:rPr>
        <w:tab/>
      </w:r>
      <w:r w:rsidRPr="002004BE">
        <w:rPr>
          <w:rStyle w:val="InitialStyle"/>
          <w:rFonts w:ascii="Times New Roman" w:hAnsi="Times New Roman"/>
          <w:sz w:val="22"/>
          <w:szCs w:val="22"/>
        </w:rPr>
        <w:tab/>
        <w:t>(19)</w:t>
      </w:r>
      <w:r w:rsidRPr="002004BE">
        <w:rPr>
          <w:rStyle w:val="InitialStyle"/>
          <w:rFonts w:ascii="Times New Roman" w:hAnsi="Times New Roman"/>
          <w:sz w:val="22"/>
          <w:szCs w:val="22"/>
        </w:rPr>
        <w:tab/>
        <w:t xml:space="preserve">No service provided to a public housing resident under the Cranston-Gonzales National Affordable Housing </w:t>
      </w:r>
      <w:proofErr w:type="gramStart"/>
      <w:r w:rsidRPr="002004BE">
        <w:rPr>
          <w:rStyle w:val="InitialStyle"/>
          <w:rFonts w:ascii="Times New Roman" w:hAnsi="Times New Roman"/>
          <w:sz w:val="22"/>
          <w:szCs w:val="22"/>
        </w:rPr>
        <w:t>Act</w:t>
      </w:r>
      <w:r w:rsidRPr="003C1372">
        <w:rPr>
          <w:rStyle w:val="InitialStyle"/>
          <w:rFonts w:ascii="Times New Roman" w:hAnsi="Times New Roman"/>
          <w:sz w:val="22"/>
          <w:szCs w:val="22"/>
        </w:rPr>
        <w:t>;</w:t>
      </w:r>
      <w:proofErr w:type="gramEnd"/>
    </w:p>
    <w:p w14:paraId="3B6BB2C1" w14:textId="77777777" w:rsidR="00DA719E" w:rsidRDefault="00DA719E" w:rsidP="00643789">
      <w:pPr>
        <w:pStyle w:val="DefaultText"/>
        <w:tabs>
          <w:tab w:val="left" w:pos="1140"/>
          <w:tab w:val="left" w:pos="1680"/>
          <w:tab w:val="left" w:pos="1710"/>
          <w:tab w:val="left" w:pos="21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Style w:val="InitialStyle"/>
          <w:rFonts w:ascii="Times New Roman" w:hAnsi="Times New Roman"/>
          <w:sz w:val="22"/>
          <w:szCs w:val="22"/>
        </w:rPr>
      </w:pPr>
    </w:p>
    <w:p w14:paraId="3B6BB2C2" w14:textId="77777777" w:rsidR="00DA719E" w:rsidRPr="003C1372" w:rsidRDefault="00DA719E" w:rsidP="00643789">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Pr>
          <w:rStyle w:val="InitialStyle"/>
          <w:rFonts w:ascii="Arial" w:hAnsi="Arial"/>
          <w:b/>
          <w:sz w:val="22"/>
        </w:rPr>
        <w:tab/>
      </w:r>
      <w:r w:rsidRPr="003C1372">
        <w:rPr>
          <w:rStyle w:val="InitialStyle"/>
          <w:rFonts w:ascii="Times New Roman" w:hAnsi="Times New Roman"/>
          <w:b/>
          <w:sz w:val="22"/>
          <w:szCs w:val="22"/>
        </w:rPr>
        <w:tab/>
      </w:r>
      <w:r w:rsidRPr="003C1372">
        <w:rPr>
          <w:rStyle w:val="InitialStyle"/>
          <w:rFonts w:ascii="Times New Roman" w:hAnsi="Times New Roman"/>
          <w:sz w:val="22"/>
          <w:szCs w:val="22"/>
        </w:rPr>
        <w:t>(20)</w:t>
      </w:r>
      <w:r w:rsidRPr="003C1372">
        <w:rPr>
          <w:rStyle w:val="InitialStyle"/>
          <w:rFonts w:ascii="Times New Roman" w:hAnsi="Times New Roman"/>
          <w:sz w:val="22"/>
          <w:szCs w:val="22"/>
        </w:rPr>
        <w:tab/>
        <w:t xml:space="preserve">Crime victim compensation payments under the Crime Act of </w:t>
      </w:r>
      <w:proofErr w:type="gramStart"/>
      <w:r w:rsidRPr="003C1372">
        <w:rPr>
          <w:rStyle w:val="InitialStyle"/>
          <w:rFonts w:ascii="Times New Roman" w:hAnsi="Times New Roman"/>
          <w:sz w:val="22"/>
          <w:szCs w:val="22"/>
        </w:rPr>
        <w:t>1984;</w:t>
      </w:r>
      <w:proofErr w:type="gramEnd"/>
    </w:p>
    <w:p w14:paraId="3B6BB2C3" w14:textId="77777777" w:rsidR="00DA719E" w:rsidRPr="003C1372" w:rsidRDefault="00DA719E" w:rsidP="00643789">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B6BB2C4" w14:textId="77777777" w:rsidR="00DA719E" w:rsidRPr="003C1372" w:rsidRDefault="00DA719E" w:rsidP="00643789">
      <w:pPr>
        <w:pStyle w:val="DefaultText"/>
        <w:tabs>
          <w:tab w:val="left" w:pos="1140"/>
          <w:tab w:val="left" w:pos="1680"/>
          <w:tab w:val="left" w:pos="1710"/>
          <w:tab w:val="left" w:pos="21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760"/>
        <w:rPr>
          <w:rStyle w:val="InitialStyle"/>
          <w:rFonts w:ascii="Times New Roman" w:hAnsi="Times New Roman"/>
          <w:sz w:val="22"/>
          <w:szCs w:val="22"/>
        </w:rPr>
      </w:pPr>
      <w:r w:rsidRPr="003C1372">
        <w:rPr>
          <w:rStyle w:val="InitialStyle"/>
          <w:rFonts w:ascii="Times New Roman" w:hAnsi="Times New Roman"/>
          <w:sz w:val="22"/>
          <w:szCs w:val="22"/>
        </w:rPr>
        <w:tab/>
      </w:r>
      <w:r w:rsidRPr="003C1372">
        <w:rPr>
          <w:rStyle w:val="InitialStyle"/>
          <w:rFonts w:ascii="Times New Roman" w:hAnsi="Times New Roman"/>
          <w:sz w:val="22"/>
          <w:szCs w:val="22"/>
        </w:rPr>
        <w:tab/>
      </w:r>
      <w:r w:rsidRPr="003C1372">
        <w:rPr>
          <w:rStyle w:val="InitialStyle"/>
          <w:rFonts w:ascii="Times New Roman" w:hAnsi="Times New Roman"/>
          <w:sz w:val="22"/>
          <w:szCs w:val="22"/>
        </w:rPr>
        <w:tab/>
        <w:t>(21)</w:t>
      </w:r>
      <w:r w:rsidRPr="003C1372">
        <w:rPr>
          <w:rStyle w:val="InitialStyle"/>
          <w:rFonts w:ascii="Times New Roman" w:hAnsi="Times New Roman"/>
          <w:sz w:val="22"/>
          <w:szCs w:val="22"/>
        </w:rPr>
        <w:tab/>
        <w:t xml:space="preserve">The value of any </w:t>
      </w:r>
      <w:proofErr w:type="gramStart"/>
      <w:r w:rsidRPr="003C1372">
        <w:rPr>
          <w:rStyle w:val="InitialStyle"/>
          <w:rFonts w:ascii="Times New Roman" w:hAnsi="Times New Roman"/>
          <w:sz w:val="22"/>
          <w:szCs w:val="22"/>
        </w:rPr>
        <w:t>child care</w:t>
      </w:r>
      <w:proofErr w:type="gramEnd"/>
      <w:r w:rsidRPr="003C1372">
        <w:rPr>
          <w:rStyle w:val="InitialStyle"/>
          <w:rFonts w:ascii="Times New Roman" w:hAnsi="Times New Roman"/>
          <w:sz w:val="22"/>
          <w:szCs w:val="22"/>
        </w:rPr>
        <w:t xml:space="preserve"> provided under the Child Care and Development Block Grant Act;</w:t>
      </w:r>
    </w:p>
    <w:p w14:paraId="3B6BB2C5" w14:textId="77777777" w:rsidR="00DA719E" w:rsidRPr="003C1372" w:rsidRDefault="00DA719E" w:rsidP="00643789">
      <w:pPr>
        <w:pStyle w:val="DefaultText"/>
        <w:tabs>
          <w:tab w:val="left" w:pos="1140"/>
          <w:tab w:val="left" w:pos="1680"/>
          <w:tab w:val="left" w:pos="1710"/>
          <w:tab w:val="left" w:pos="21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rPr>
          <w:rStyle w:val="InitialStyle"/>
          <w:rFonts w:ascii="Times New Roman" w:hAnsi="Times New Roman"/>
          <w:sz w:val="22"/>
          <w:szCs w:val="22"/>
        </w:rPr>
      </w:pPr>
    </w:p>
    <w:p w14:paraId="3B6BB2C6" w14:textId="77777777" w:rsidR="00DA719E" w:rsidRPr="003C1372" w:rsidRDefault="00DA719E" w:rsidP="00643789">
      <w:pPr>
        <w:pStyle w:val="DefaultText"/>
        <w:tabs>
          <w:tab w:val="left" w:pos="1140"/>
          <w:tab w:val="left" w:pos="1680"/>
          <w:tab w:val="left" w:pos="1710"/>
          <w:tab w:val="left" w:pos="21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760"/>
        <w:rPr>
          <w:rStyle w:val="InitialStyle"/>
          <w:rFonts w:ascii="Times New Roman" w:hAnsi="Times New Roman"/>
          <w:sz w:val="22"/>
          <w:szCs w:val="22"/>
        </w:rPr>
      </w:pPr>
      <w:r w:rsidRPr="003C1372">
        <w:rPr>
          <w:rStyle w:val="InitialStyle"/>
          <w:rFonts w:ascii="Times New Roman" w:hAnsi="Times New Roman"/>
          <w:sz w:val="22"/>
          <w:szCs w:val="22"/>
        </w:rPr>
        <w:tab/>
      </w:r>
      <w:r w:rsidRPr="003C1372">
        <w:rPr>
          <w:rStyle w:val="InitialStyle"/>
          <w:rFonts w:ascii="Times New Roman" w:hAnsi="Times New Roman"/>
          <w:sz w:val="22"/>
          <w:szCs w:val="22"/>
        </w:rPr>
        <w:tab/>
      </w:r>
      <w:r w:rsidRPr="003C1372">
        <w:rPr>
          <w:rStyle w:val="InitialStyle"/>
          <w:rFonts w:ascii="Times New Roman" w:hAnsi="Times New Roman"/>
          <w:sz w:val="22"/>
          <w:szCs w:val="22"/>
        </w:rPr>
        <w:tab/>
        <w:t>(22)</w:t>
      </w:r>
      <w:r w:rsidRPr="003C1372">
        <w:rPr>
          <w:rStyle w:val="InitialStyle"/>
          <w:rFonts w:ascii="Times New Roman" w:hAnsi="Times New Roman"/>
          <w:sz w:val="22"/>
          <w:szCs w:val="22"/>
        </w:rPr>
        <w:tab/>
        <w:t xml:space="preserve">The amount of home energy assistance payments or allowances under the </w:t>
      </w:r>
      <w:proofErr w:type="gramStart"/>
      <w:r w:rsidRPr="003C1372">
        <w:rPr>
          <w:rStyle w:val="InitialStyle"/>
          <w:rFonts w:ascii="Times New Roman" w:hAnsi="Times New Roman"/>
          <w:sz w:val="22"/>
          <w:szCs w:val="22"/>
        </w:rPr>
        <w:t>Low Income</w:t>
      </w:r>
      <w:proofErr w:type="gramEnd"/>
      <w:r w:rsidRPr="003C1372">
        <w:rPr>
          <w:rStyle w:val="InitialStyle"/>
          <w:rFonts w:ascii="Times New Roman" w:hAnsi="Times New Roman"/>
          <w:sz w:val="22"/>
          <w:szCs w:val="22"/>
        </w:rPr>
        <w:t xml:space="preserve"> Home Energy Assistance Act; </w:t>
      </w:r>
    </w:p>
    <w:p w14:paraId="3B6BB2C7" w14:textId="77777777" w:rsidR="00DA719E" w:rsidRPr="003C1372" w:rsidRDefault="00DA719E" w:rsidP="00643789">
      <w:pPr>
        <w:pStyle w:val="DefaultText"/>
        <w:tabs>
          <w:tab w:val="left" w:pos="1140"/>
          <w:tab w:val="left" w:pos="1680"/>
          <w:tab w:val="left" w:pos="1710"/>
          <w:tab w:val="left" w:pos="21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rPr>
          <w:rStyle w:val="InitialStyle"/>
          <w:rFonts w:ascii="Times New Roman" w:hAnsi="Times New Roman"/>
          <w:sz w:val="22"/>
          <w:szCs w:val="22"/>
        </w:rPr>
      </w:pPr>
    </w:p>
    <w:p w14:paraId="3B6BB2C8" w14:textId="77777777" w:rsidR="00DA719E" w:rsidRPr="003C1372" w:rsidRDefault="00DA719E" w:rsidP="00643789">
      <w:pPr>
        <w:pStyle w:val="DefaultText"/>
        <w:tabs>
          <w:tab w:val="left" w:pos="1140"/>
          <w:tab w:val="left" w:pos="1680"/>
          <w:tab w:val="left" w:pos="1710"/>
          <w:tab w:val="left" w:pos="21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760"/>
        <w:rPr>
          <w:rStyle w:val="InitialStyle"/>
          <w:rFonts w:ascii="Times New Roman" w:hAnsi="Times New Roman"/>
          <w:sz w:val="22"/>
          <w:szCs w:val="22"/>
        </w:rPr>
      </w:pPr>
      <w:r w:rsidRPr="003C1372">
        <w:rPr>
          <w:rStyle w:val="InitialStyle"/>
          <w:rFonts w:ascii="Times New Roman" w:hAnsi="Times New Roman"/>
          <w:sz w:val="22"/>
          <w:szCs w:val="22"/>
        </w:rPr>
        <w:tab/>
      </w:r>
      <w:r w:rsidRPr="003C1372">
        <w:rPr>
          <w:rStyle w:val="InitialStyle"/>
          <w:rFonts w:ascii="Times New Roman" w:hAnsi="Times New Roman"/>
          <w:sz w:val="22"/>
          <w:szCs w:val="22"/>
        </w:rPr>
        <w:tab/>
      </w:r>
      <w:r w:rsidRPr="003C1372">
        <w:rPr>
          <w:rStyle w:val="InitialStyle"/>
          <w:rFonts w:ascii="Times New Roman" w:hAnsi="Times New Roman"/>
          <w:sz w:val="22"/>
          <w:szCs w:val="22"/>
        </w:rPr>
        <w:tab/>
        <w:t>(23)</w:t>
      </w:r>
      <w:r w:rsidRPr="003C1372">
        <w:rPr>
          <w:rStyle w:val="InitialStyle"/>
          <w:rFonts w:ascii="Times New Roman" w:hAnsi="Times New Roman"/>
          <w:sz w:val="22"/>
          <w:szCs w:val="22"/>
        </w:rPr>
        <w:tab/>
        <w:t xml:space="preserve">Payments precipitated by an emergency or major disaster under the Disaster Relief and Energy Assistance Amendments of </w:t>
      </w:r>
      <w:proofErr w:type="gramStart"/>
      <w:r w:rsidRPr="003C1372">
        <w:rPr>
          <w:rStyle w:val="InitialStyle"/>
          <w:rFonts w:ascii="Times New Roman" w:hAnsi="Times New Roman"/>
          <w:sz w:val="22"/>
          <w:szCs w:val="22"/>
        </w:rPr>
        <w:t>1988;</w:t>
      </w:r>
      <w:proofErr w:type="gramEnd"/>
    </w:p>
    <w:p w14:paraId="3B6BB2C9" w14:textId="77777777" w:rsidR="00DA719E" w:rsidRDefault="00DA719E" w:rsidP="00643789">
      <w:pPr>
        <w:pStyle w:val="DefaultText"/>
        <w:tabs>
          <w:tab w:val="left" w:pos="1140"/>
          <w:tab w:val="left" w:pos="1680"/>
          <w:tab w:val="left" w:pos="1710"/>
          <w:tab w:val="left" w:pos="2070"/>
          <w:tab w:val="left" w:pos="21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760"/>
        <w:rPr>
          <w:rStyle w:val="InitialStyle"/>
          <w:rFonts w:ascii="Times New Roman" w:hAnsi="Times New Roman"/>
          <w:sz w:val="22"/>
          <w:szCs w:val="22"/>
        </w:rPr>
      </w:pPr>
    </w:p>
    <w:p w14:paraId="3B6BB2CA" w14:textId="77777777" w:rsidR="00DA719E" w:rsidRDefault="00DA719E" w:rsidP="00643789">
      <w:pPr>
        <w:pStyle w:val="DefaultText"/>
        <w:tabs>
          <w:tab w:val="left" w:pos="1140"/>
          <w:tab w:val="left" w:pos="1680"/>
          <w:tab w:val="left" w:pos="1710"/>
          <w:tab w:val="left" w:pos="2070"/>
          <w:tab w:val="left" w:pos="21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760"/>
        <w:rPr>
          <w:rStyle w:val="InitialStyle"/>
          <w:rFonts w:ascii="Times New Roman" w:hAnsi="Times New Roman"/>
          <w:sz w:val="22"/>
          <w:szCs w:val="22"/>
        </w:rPr>
      </w:pPr>
    </w:p>
    <w:p w14:paraId="3B6BB2CB" w14:textId="77777777" w:rsidR="00DA719E" w:rsidRDefault="00DA719E" w:rsidP="00643789">
      <w:pPr>
        <w:pStyle w:val="DefaultText"/>
        <w:tabs>
          <w:tab w:val="left" w:pos="1140"/>
          <w:tab w:val="left" w:pos="1680"/>
          <w:tab w:val="left" w:pos="1710"/>
          <w:tab w:val="left" w:pos="2070"/>
          <w:tab w:val="left" w:pos="21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760"/>
        <w:rPr>
          <w:rStyle w:val="InitialStyle"/>
          <w:rFonts w:ascii="Times New Roman" w:hAnsi="Times New Roman"/>
          <w:sz w:val="22"/>
          <w:szCs w:val="22"/>
        </w:rPr>
      </w:pPr>
    </w:p>
    <w:p w14:paraId="3B6BB2CC" w14:textId="77777777" w:rsidR="00DA719E" w:rsidRDefault="00DA719E" w:rsidP="00643789">
      <w:pPr>
        <w:pStyle w:val="DefaultText"/>
        <w:tabs>
          <w:tab w:val="left" w:pos="1140"/>
          <w:tab w:val="left" w:pos="1680"/>
          <w:tab w:val="left" w:pos="1710"/>
          <w:tab w:val="left" w:pos="2070"/>
          <w:tab w:val="left" w:pos="21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760"/>
        <w:rPr>
          <w:rStyle w:val="InitialStyle"/>
          <w:rFonts w:ascii="Times New Roman" w:hAnsi="Times New Roman"/>
          <w:sz w:val="22"/>
          <w:szCs w:val="22"/>
        </w:rPr>
      </w:pPr>
    </w:p>
    <w:p w14:paraId="3B6BB2CD" w14:textId="77777777" w:rsidR="00DA719E" w:rsidRDefault="00DA719E" w:rsidP="00643789">
      <w:pPr>
        <w:pStyle w:val="DefaultText"/>
        <w:tabs>
          <w:tab w:val="left" w:pos="1140"/>
          <w:tab w:val="left" w:pos="1680"/>
          <w:tab w:val="left" w:pos="1710"/>
          <w:tab w:val="left" w:pos="2070"/>
          <w:tab w:val="left" w:pos="21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760"/>
        <w:rPr>
          <w:rStyle w:val="InitialStyle"/>
          <w:rFonts w:ascii="Times New Roman" w:hAnsi="Times New Roman"/>
          <w:sz w:val="22"/>
          <w:szCs w:val="22"/>
        </w:rPr>
      </w:pPr>
    </w:p>
    <w:p w14:paraId="3B6BB2CE" w14:textId="77777777" w:rsidR="00DA719E" w:rsidRDefault="00DA719E" w:rsidP="002A46F4">
      <w:pPr>
        <w:pStyle w:val="DefaultText"/>
        <w:tabs>
          <w:tab w:val="left" w:pos="1140"/>
          <w:tab w:val="left" w:pos="1680"/>
          <w:tab w:val="left" w:pos="207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p>
    <w:p w14:paraId="3B6BB2CF" w14:textId="77777777" w:rsidR="00DA719E" w:rsidRDefault="00DA719E" w:rsidP="002A46F4">
      <w:pPr>
        <w:pStyle w:val="DefaultText"/>
        <w:tabs>
          <w:tab w:val="left" w:pos="1140"/>
          <w:tab w:val="left" w:pos="1680"/>
          <w:tab w:val="left" w:pos="207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p>
    <w:p w14:paraId="3B6BB2D0" w14:textId="77777777" w:rsidR="00DA719E" w:rsidRDefault="00DA719E" w:rsidP="002A46F4">
      <w:pPr>
        <w:pStyle w:val="DefaultText"/>
        <w:tabs>
          <w:tab w:val="left" w:pos="1140"/>
          <w:tab w:val="left" w:pos="1680"/>
          <w:tab w:val="left" w:pos="207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p>
    <w:p w14:paraId="3B6BB2D1" w14:textId="77777777" w:rsidR="00DA719E" w:rsidRDefault="00DA719E" w:rsidP="002A46F4">
      <w:pPr>
        <w:pStyle w:val="DefaultText"/>
        <w:tabs>
          <w:tab w:val="left" w:pos="1140"/>
          <w:tab w:val="left" w:pos="1680"/>
          <w:tab w:val="left" w:pos="207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p>
    <w:p w14:paraId="3B6BB2D2" w14:textId="77777777" w:rsidR="00DA719E" w:rsidRPr="003C1372" w:rsidRDefault="00DA719E" w:rsidP="00643789">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tbl>
      <w:tblPr>
        <w:tblW w:w="10645" w:type="dxa"/>
        <w:tblInd w:w="120" w:type="dxa"/>
        <w:tblLayout w:type="fixed"/>
        <w:tblCellMar>
          <w:left w:w="120" w:type="dxa"/>
          <w:right w:w="120" w:type="dxa"/>
        </w:tblCellMar>
        <w:tblLook w:val="0000" w:firstRow="0" w:lastRow="0" w:firstColumn="0" w:lastColumn="0" w:noHBand="0" w:noVBand="0"/>
      </w:tblPr>
      <w:tblGrid>
        <w:gridCol w:w="1800"/>
        <w:gridCol w:w="1099"/>
        <w:gridCol w:w="1872"/>
        <w:gridCol w:w="1254"/>
        <w:gridCol w:w="1254"/>
        <w:gridCol w:w="1254"/>
        <w:gridCol w:w="1011"/>
        <w:gridCol w:w="1101"/>
      </w:tblGrid>
      <w:tr w:rsidR="00DA719E" w14:paraId="3B6BB2D4" w14:textId="77777777" w:rsidTr="00B74FF7">
        <w:trPr>
          <w:cantSplit/>
          <w:trHeight w:hRule="exact" w:val="259"/>
        </w:trPr>
        <w:tc>
          <w:tcPr>
            <w:tcW w:w="10645" w:type="dxa"/>
            <w:gridSpan w:val="8"/>
          </w:tcPr>
          <w:p w14:paraId="3B6BB2D3" w14:textId="77777777" w:rsidR="00DA719E" w:rsidRPr="002004BE" w:rsidRDefault="00DA719E" w:rsidP="002A46F4">
            <w:pPr>
              <w:pStyle w:val="DefaultText1"/>
              <w:jc w:val="center"/>
              <w:rPr>
                <w:sz w:val="20"/>
              </w:rPr>
            </w:pPr>
            <w:r w:rsidRPr="002004BE">
              <w:rPr>
                <w:sz w:val="20"/>
              </w:rPr>
              <w:lastRenderedPageBreak/>
              <w:br w:type="page"/>
            </w:r>
            <w:r w:rsidRPr="002004BE">
              <w:rPr>
                <w:rStyle w:val="InitialStyle"/>
                <w:rFonts w:ascii="Arial" w:hAnsi="Arial"/>
                <w:b/>
                <w:sz w:val="20"/>
              </w:rPr>
              <w:t>106 CMR: Department of Transitional Assistance</w:t>
            </w:r>
          </w:p>
        </w:tc>
      </w:tr>
      <w:tr w:rsidR="00DA719E" w14:paraId="3B6BB2D9" w14:textId="77777777" w:rsidTr="00B74FF7">
        <w:trPr>
          <w:cantSplit/>
          <w:trHeight w:hRule="exact" w:val="259"/>
        </w:trPr>
        <w:tc>
          <w:tcPr>
            <w:tcW w:w="2899" w:type="dxa"/>
            <w:gridSpan w:val="2"/>
            <w:tcBorders>
              <w:top w:val="single" w:sz="6" w:space="0" w:color="auto"/>
            </w:tcBorders>
          </w:tcPr>
          <w:p w14:paraId="3B6BB2D5" w14:textId="77777777" w:rsidR="00DA719E" w:rsidRPr="002004BE" w:rsidRDefault="00DA719E" w:rsidP="002004BE">
            <w:pPr>
              <w:pStyle w:val="DefaultText1"/>
              <w:rPr>
                <w:sz w:val="20"/>
              </w:rPr>
            </w:pPr>
            <w:r w:rsidRPr="002004BE">
              <w:rPr>
                <w:rStyle w:val="InitialStyle"/>
                <w:rFonts w:ascii="Arial" w:hAnsi="Arial"/>
                <w:b/>
                <w:sz w:val="20"/>
              </w:rPr>
              <w:t>Trans. by S.L. 13</w:t>
            </w:r>
            <w:r>
              <w:rPr>
                <w:rStyle w:val="InitialStyle"/>
                <w:rFonts w:ascii="Arial" w:hAnsi="Arial"/>
                <w:b/>
                <w:sz w:val="20"/>
              </w:rPr>
              <w:t>77</w:t>
            </w:r>
          </w:p>
        </w:tc>
        <w:tc>
          <w:tcPr>
            <w:tcW w:w="5634" w:type="dxa"/>
            <w:gridSpan w:val="4"/>
            <w:tcBorders>
              <w:top w:val="single" w:sz="6" w:space="0" w:color="auto"/>
            </w:tcBorders>
          </w:tcPr>
          <w:p w14:paraId="3B6BB2D6" w14:textId="77777777" w:rsidR="00DA719E" w:rsidRPr="002004BE" w:rsidRDefault="00DA719E" w:rsidP="002A46F4">
            <w:pPr>
              <w:pStyle w:val="DefaultText"/>
              <w:rPr>
                <w:sz w:val="20"/>
              </w:rPr>
            </w:pPr>
          </w:p>
        </w:tc>
        <w:tc>
          <w:tcPr>
            <w:tcW w:w="1011" w:type="dxa"/>
            <w:tcBorders>
              <w:top w:val="single" w:sz="6" w:space="0" w:color="auto"/>
            </w:tcBorders>
          </w:tcPr>
          <w:p w14:paraId="3B6BB2D7" w14:textId="77777777" w:rsidR="00DA719E" w:rsidRPr="002004BE" w:rsidRDefault="00DA719E" w:rsidP="002A46F4">
            <w:pPr>
              <w:pStyle w:val="DefaultText"/>
              <w:rPr>
                <w:sz w:val="20"/>
              </w:rPr>
            </w:pPr>
          </w:p>
        </w:tc>
        <w:tc>
          <w:tcPr>
            <w:tcW w:w="1101" w:type="dxa"/>
            <w:tcBorders>
              <w:top w:val="single" w:sz="6" w:space="0" w:color="auto"/>
            </w:tcBorders>
          </w:tcPr>
          <w:p w14:paraId="3B6BB2D8" w14:textId="77777777" w:rsidR="00DA719E" w:rsidRPr="002004BE" w:rsidRDefault="00DA719E" w:rsidP="002A46F4">
            <w:pPr>
              <w:pStyle w:val="DefaultText"/>
              <w:rPr>
                <w:sz w:val="20"/>
              </w:rPr>
            </w:pPr>
          </w:p>
        </w:tc>
      </w:tr>
      <w:tr w:rsidR="00DA719E" w14:paraId="3B6BB2DD" w14:textId="77777777" w:rsidTr="00B74FF7">
        <w:trPr>
          <w:cantSplit/>
          <w:trHeight w:hRule="exact" w:val="262"/>
        </w:trPr>
        <w:tc>
          <w:tcPr>
            <w:tcW w:w="1800" w:type="dxa"/>
          </w:tcPr>
          <w:p w14:paraId="3B6BB2DA" w14:textId="2423BDCA" w:rsidR="00DA719E" w:rsidRPr="002004BE" w:rsidRDefault="00DA719E" w:rsidP="002004BE">
            <w:pPr>
              <w:pStyle w:val="DefaultText"/>
              <w:rPr>
                <w:sz w:val="20"/>
              </w:rPr>
            </w:pPr>
          </w:p>
        </w:tc>
        <w:tc>
          <w:tcPr>
            <w:tcW w:w="7744" w:type="dxa"/>
            <w:gridSpan w:val="6"/>
          </w:tcPr>
          <w:p w14:paraId="3B6BB2DB" w14:textId="77777777" w:rsidR="00DA719E" w:rsidRPr="002004BE" w:rsidRDefault="00DA719E" w:rsidP="002A46F4">
            <w:pPr>
              <w:pStyle w:val="DefaultText1"/>
              <w:jc w:val="center"/>
              <w:rPr>
                <w:sz w:val="20"/>
              </w:rPr>
            </w:pPr>
            <w:r w:rsidRPr="002004BE">
              <w:rPr>
                <w:rFonts w:ascii="Arial" w:hAnsi="Arial"/>
                <w:b/>
                <w:sz w:val="20"/>
              </w:rPr>
              <w:t>Supplemental Nutrition Assistance Program</w:t>
            </w:r>
          </w:p>
        </w:tc>
        <w:tc>
          <w:tcPr>
            <w:tcW w:w="1101" w:type="dxa"/>
          </w:tcPr>
          <w:p w14:paraId="3B6BB2DC" w14:textId="77777777" w:rsidR="00DA719E" w:rsidRPr="002004BE" w:rsidRDefault="00DA719E" w:rsidP="002A46F4">
            <w:pPr>
              <w:pStyle w:val="DefaultText"/>
              <w:rPr>
                <w:sz w:val="20"/>
              </w:rPr>
            </w:pPr>
          </w:p>
        </w:tc>
      </w:tr>
      <w:tr w:rsidR="00DA719E" w14:paraId="3B6BB2E2" w14:textId="77777777" w:rsidTr="00B74FF7">
        <w:trPr>
          <w:cantSplit/>
          <w:trHeight w:hRule="exact" w:val="297"/>
        </w:trPr>
        <w:tc>
          <w:tcPr>
            <w:tcW w:w="2899" w:type="dxa"/>
            <w:gridSpan w:val="2"/>
          </w:tcPr>
          <w:p w14:paraId="3B6BB2DE" w14:textId="77777777" w:rsidR="00DA719E" w:rsidRPr="002004BE" w:rsidRDefault="00DA719E" w:rsidP="002A46F4">
            <w:pPr>
              <w:pStyle w:val="DefaultText"/>
              <w:rPr>
                <w:sz w:val="20"/>
              </w:rPr>
            </w:pPr>
          </w:p>
        </w:tc>
        <w:tc>
          <w:tcPr>
            <w:tcW w:w="5634" w:type="dxa"/>
            <w:gridSpan w:val="4"/>
          </w:tcPr>
          <w:p w14:paraId="3B6BB2DF" w14:textId="77777777" w:rsidR="00DA719E" w:rsidRPr="002004BE" w:rsidRDefault="00DA719E" w:rsidP="002A46F4">
            <w:pPr>
              <w:spacing w:line="240" w:lineRule="auto"/>
              <w:jc w:val="center"/>
              <w:rPr>
                <w:sz w:val="20"/>
                <w:szCs w:val="20"/>
              </w:rPr>
            </w:pPr>
            <w:r w:rsidRPr="002004BE">
              <w:rPr>
                <w:rFonts w:ascii="Arial" w:hAnsi="Arial"/>
                <w:b/>
                <w:sz w:val="20"/>
                <w:szCs w:val="20"/>
              </w:rPr>
              <w:t>Financial Eligibility Standards</w:t>
            </w:r>
          </w:p>
        </w:tc>
        <w:tc>
          <w:tcPr>
            <w:tcW w:w="1011" w:type="dxa"/>
          </w:tcPr>
          <w:p w14:paraId="3B6BB2E0" w14:textId="77777777" w:rsidR="00DA719E" w:rsidRPr="002004BE" w:rsidRDefault="00DA719E" w:rsidP="002A46F4">
            <w:pPr>
              <w:pStyle w:val="DefaultText1"/>
              <w:rPr>
                <w:sz w:val="20"/>
              </w:rPr>
            </w:pPr>
            <w:r w:rsidRPr="002004BE">
              <w:rPr>
                <w:rStyle w:val="InitialStyle"/>
                <w:rFonts w:ascii="Arial" w:hAnsi="Arial"/>
                <w:b/>
                <w:sz w:val="20"/>
              </w:rPr>
              <w:t xml:space="preserve">Chapter              </w:t>
            </w:r>
          </w:p>
        </w:tc>
        <w:tc>
          <w:tcPr>
            <w:tcW w:w="1101" w:type="dxa"/>
          </w:tcPr>
          <w:p w14:paraId="3B6BB2E1" w14:textId="77777777" w:rsidR="00DA719E" w:rsidRPr="002004BE" w:rsidRDefault="00DA719E" w:rsidP="002A46F4">
            <w:pPr>
              <w:pStyle w:val="DefaultText1"/>
              <w:rPr>
                <w:sz w:val="20"/>
              </w:rPr>
            </w:pPr>
            <w:r w:rsidRPr="002004BE">
              <w:rPr>
                <w:rFonts w:ascii="Arial" w:hAnsi="Arial"/>
                <w:b/>
                <w:sz w:val="20"/>
              </w:rPr>
              <w:t>363</w:t>
            </w:r>
          </w:p>
        </w:tc>
      </w:tr>
      <w:tr w:rsidR="00DA719E" w14:paraId="3B6BB2EB" w14:textId="77777777" w:rsidTr="00B74FF7">
        <w:trPr>
          <w:cantSplit/>
          <w:trHeight w:hRule="exact" w:val="259"/>
        </w:trPr>
        <w:tc>
          <w:tcPr>
            <w:tcW w:w="2899" w:type="dxa"/>
            <w:gridSpan w:val="2"/>
            <w:tcBorders>
              <w:bottom w:val="single" w:sz="6" w:space="0" w:color="auto"/>
            </w:tcBorders>
          </w:tcPr>
          <w:p w14:paraId="3B6BB2E3" w14:textId="01F3875F" w:rsidR="00DA719E" w:rsidRPr="002004BE" w:rsidRDefault="00DA719E" w:rsidP="002A46F4">
            <w:pPr>
              <w:pStyle w:val="DefaultText1"/>
              <w:rPr>
                <w:sz w:val="20"/>
              </w:rPr>
            </w:pPr>
            <w:r w:rsidRPr="002004BE">
              <w:rPr>
                <w:rStyle w:val="InitialStyle"/>
                <w:rFonts w:ascii="Arial" w:hAnsi="Arial"/>
                <w:b/>
                <w:sz w:val="20"/>
              </w:rPr>
              <w:t xml:space="preserve">Rev. </w:t>
            </w:r>
            <w:r w:rsidR="00B305F8">
              <w:rPr>
                <w:rStyle w:val="InitialStyle"/>
                <w:rFonts w:ascii="Arial" w:hAnsi="Arial"/>
                <w:b/>
                <w:sz w:val="20"/>
              </w:rPr>
              <w:t>5/2024</w:t>
            </w:r>
          </w:p>
        </w:tc>
        <w:tc>
          <w:tcPr>
            <w:tcW w:w="1872" w:type="dxa"/>
            <w:tcBorders>
              <w:bottom w:val="single" w:sz="6" w:space="0" w:color="auto"/>
            </w:tcBorders>
          </w:tcPr>
          <w:p w14:paraId="3B6BB2E4" w14:textId="77777777" w:rsidR="00DA719E" w:rsidRPr="002004BE" w:rsidRDefault="00DA719E" w:rsidP="002A46F4">
            <w:pPr>
              <w:pStyle w:val="DefaultText"/>
              <w:rPr>
                <w:sz w:val="20"/>
              </w:rPr>
            </w:pPr>
          </w:p>
        </w:tc>
        <w:tc>
          <w:tcPr>
            <w:tcW w:w="1254" w:type="dxa"/>
            <w:tcBorders>
              <w:bottom w:val="single" w:sz="6" w:space="0" w:color="auto"/>
            </w:tcBorders>
          </w:tcPr>
          <w:p w14:paraId="3B6BB2E5" w14:textId="77777777" w:rsidR="00DA719E" w:rsidRPr="002004BE" w:rsidRDefault="00DA719E" w:rsidP="002A46F4">
            <w:pPr>
              <w:pStyle w:val="DefaultText"/>
              <w:rPr>
                <w:sz w:val="20"/>
              </w:rPr>
            </w:pPr>
          </w:p>
        </w:tc>
        <w:tc>
          <w:tcPr>
            <w:tcW w:w="1254" w:type="dxa"/>
            <w:tcBorders>
              <w:bottom w:val="single" w:sz="6" w:space="0" w:color="auto"/>
            </w:tcBorders>
          </w:tcPr>
          <w:p w14:paraId="3B6BB2E6" w14:textId="77777777" w:rsidR="00DA719E" w:rsidRPr="002004BE" w:rsidRDefault="00DA719E" w:rsidP="002A46F4">
            <w:pPr>
              <w:pStyle w:val="DefaultText"/>
              <w:rPr>
                <w:sz w:val="20"/>
              </w:rPr>
            </w:pPr>
          </w:p>
        </w:tc>
        <w:tc>
          <w:tcPr>
            <w:tcW w:w="1254" w:type="dxa"/>
            <w:tcBorders>
              <w:bottom w:val="single" w:sz="6" w:space="0" w:color="auto"/>
            </w:tcBorders>
          </w:tcPr>
          <w:p w14:paraId="3B6BB2E7" w14:textId="77777777" w:rsidR="00DA719E" w:rsidRPr="002004BE" w:rsidRDefault="00DA719E" w:rsidP="00D41B23">
            <w:pPr>
              <w:spacing w:line="240" w:lineRule="auto"/>
              <w:jc w:val="center"/>
              <w:rPr>
                <w:sz w:val="20"/>
                <w:szCs w:val="20"/>
              </w:rPr>
            </w:pPr>
            <w:r w:rsidRPr="002004BE">
              <w:rPr>
                <w:rFonts w:ascii="Arial" w:hAnsi="Arial"/>
                <w:b/>
                <w:sz w:val="20"/>
                <w:szCs w:val="20"/>
              </w:rPr>
              <w:t xml:space="preserve">( </w:t>
            </w:r>
            <w:r>
              <w:rPr>
                <w:rFonts w:ascii="Arial" w:hAnsi="Arial"/>
                <w:b/>
                <w:sz w:val="20"/>
                <w:szCs w:val="20"/>
              </w:rPr>
              <w:t>7</w:t>
            </w:r>
            <w:r w:rsidRPr="002004BE">
              <w:rPr>
                <w:rFonts w:ascii="Arial" w:hAnsi="Arial"/>
                <w:b/>
                <w:sz w:val="20"/>
                <w:szCs w:val="20"/>
              </w:rPr>
              <w:t xml:space="preserve"> of </w:t>
            </w:r>
            <w:r>
              <w:rPr>
                <w:rFonts w:ascii="Arial" w:hAnsi="Arial"/>
                <w:b/>
                <w:sz w:val="20"/>
                <w:szCs w:val="20"/>
              </w:rPr>
              <w:t>8</w:t>
            </w:r>
            <w:r w:rsidRPr="002004BE">
              <w:rPr>
                <w:rFonts w:ascii="Arial" w:hAnsi="Arial"/>
                <w:b/>
                <w:sz w:val="20"/>
                <w:szCs w:val="20"/>
              </w:rPr>
              <w:t>)</w:t>
            </w:r>
          </w:p>
        </w:tc>
        <w:tc>
          <w:tcPr>
            <w:tcW w:w="1011" w:type="dxa"/>
            <w:tcBorders>
              <w:bottom w:val="single" w:sz="6" w:space="0" w:color="auto"/>
            </w:tcBorders>
          </w:tcPr>
          <w:p w14:paraId="3B6BB2E8" w14:textId="77777777" w:rsidR="00DA719E" w:rsidRPr="002004BE" w:rsidRDefault="00DA719E" w:rsidP="002A46F4">
            <w:pPr>
              <w:pStyle w:val="DefaultText1"/>
              <w:jc w:val="right"/>
              <w:rPr>
                <w:sz w:val="20"/>
              </w:rPr>
            </w:pPr>
            <w:r w:rsidRPr="002004BE">
              <w:rPr>
                <w:rStyle w:val="InitialStyle"/>
                <w:rFonts w:ascii="Arial" w:hAnsi="Arial"/>
                <w:b/>
                <w:sz w:val="20"/>
              </w:rPr>
              <w:t>Page           Page</w:t>
            </w:r>
            <w:r w:rsidRPr="002004BE">
              <w:rPr>
                <w:rFonts w:ascii="Arial" w:hAnsi="Arial"/>
                <w:b/>
                <w:sz w:val="20"/>
              </w:rPr>
              <w:t xml:space="preserve"> </w:t>
            </w:r>
          </w:p>
        </w:tc>
        <w:tc>
          <w:tcPr>
            <w:tcW w:w="1101" w:type="dxa"/>
            <w:tcBorders>
              <w:bottom w:val="single" w:sz="6" w:space="0" w:color="auto"/>
            </w:tcBorders>
          </w:tcPr>
          <w:p w14:paraId="3B6BB2E9" w14:textId="77777777" w:rsidR="00DA719E" w:rsidRPr="002004BE" w:rsidRDefault="00DA719E" w:rsidP="002A46F4">
            <w:pPr>
              <w:pStyle w:val="DefaultText1"/>
              <w:rPr>
                <w:rFonts w:ascii="Arial" w:hAnsi="Arial"/>
                <w:b/>
                <w:sz w:val="20"/>
              </w:rPr>
            </w:pPr>
            <w:r w:rsidRPr="002004BE">
              <w:rPr>
                <w:rFonts w:ascii="Arial" w:hAnsi="Arial"/>
                <w:b/>
                <w:sz w:val="20"/>
              </w:rPr>
              <w:t>363.230</w:t>
            </w:r>
          </w:p>
          <w:p w14:paraId="3B6BB2EA" w14:textId="77777777" w:rsidR="00DA719E" w:rsidRPr="002004BE" w:rsidRDefault="00DA719E" w:rsidP="002A46F4">
            <w:pPr>
              <w:pStyle w:val="DefaultText1"/>
              <w:rPr>
                <w:sz w:val="20"/>
              </w:rPr>
            </w:pPr>
          </w:p>
        </w:tc>
      </w:tr>
    </w:tbl>
    <w:p w14:paraId="3B6BB2EC" w14:textId="77777777" w:rsidR="00DA719E" w:rsidRPr="003C1372" w:rsidRDefault="00DA719E" w:rsidP="00643789">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B6BB2ED" w14:textId="77777777" w:rsidR="00DA719E" w:rsidRDefault="00DA719E" w:rsidP="00D41B23">
      <w:pPr>
        <w:pStyle w:val="DefaultText"/>
        <w:shd w:val="clear" w:color="auto" w:fill="FFFFFF"/>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Pr>
          <w:rStyle w:val="InitialStyle"/>
          <w:rFonts w:ascii="Times New Roman" w:hAnsi="Times New Roman"/>
          <w:sz w:val="22"/>
          <w:szCs w:val="22"/>
        </w:rPr>
        <w:tab/>
      </w:r>
      <w:r>
        <w:rPr>
          <w:rStyle w:val="InitialStyle"/>
          <w:rFonts w:ascii="Times New Roman" w:hAnsi="Times New Roman"/>
          <w:sz w:val="22"/>
          <w:szCs w:val="22"/>
        </w:rPr>
        <w:tab/>
      </w:r>
      <w:r w:rsidRPr="003C1372">
        <w:rPr>
          <w:rStyle w:val="InitialStyle"/>
          <w:rFonts w:ascii="Times New Roman" w:hAnsi="Times New Roman"/>
          <w:sz w:val="22"/>
          <w:szCs w:val="22"/>
        </w:rPr>
        <w:t>(24)</w:t>
      </w:r>
      <w:r w:rsidRPr="003C1372">
        <w:rPr>
          <w:rStyle w:val="InitialStyle"/>
          <w:rFonts w:ascii="Times New Roman" w:hAnsi="Times New Roman"/>
          <w:sz w:val="22"/>
          <w:szCs w:val="22"/>
        </w:rPr>
        <w:tab/>
        <w:t>The value of the Medicare Prescription Drug Discount Card Program subsidy author</w:t>
      </w:r>
      <w:r>
        <w:rPr>
          <w:rStyle w:val="InitialStyle"/>
          <w:rFonts w:ascii="Times New Roman" w:hAnsi="Times New Roman"/>
          <w:sz w:val="22"/>
          <w:szCs w:val="22"/>
        </w:rPr>
        <w:t>ized</w:t>
      </w:r>
    </w:p>
    <w:p w14:paraId="3B6BB2EE" w14:textId="77777777" w:rsidR="00DA719E" w:rsidRPr="003C1372" w:rsidRDefault="00DA719E" w:rsidP="00D41B23">
      <w:pPr>
        <w:pStyle w:val="DefaultText"/>
        <w:shd w:val="clear" w:color="auto" w:fill="FFFFFF"/>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Pr>
          <w:rStyle w:val="InitialStyle"/>
          <w:rFonts w:ascii="Times New Roman" w:hAnsi="Times New Roman"/>
          <w:sz w:val="22"/>
          <w:szCs w:val="22"/>
        </w:rPr>
        <w:tab/>
      </w:r>
      <w:r>
        <w:rPr>
          <w:rStyle w:val="InitialStyle"/>
          <w:rFonts w:ascii="Times New Roman" w:hAnsi="Times New Roman"/>
          <w:sz w:val="22"/>
          <w:szCs w:val="22"/>
        </w:rPr>
        <w:tab/>
      </w:r>
      <w:r>
        <w:rPr>
          <w:rStyle w:val="InitialStyle"/>
          <w:rFonts w:ascii="Times New Roman" w:hAnsi="Times New Roman"/>
          <w:sz w:val="22"/>
          <w:szCs w:val="22"/>
        </w:rPr>
        <w:tab/>
      </w:r>
      <w:r w:rsidRPr="003C1372">
        <w:rPr>
          <w:rStyle w:val="InitialStyle"/>
          <w:rFonts w:ascii="Times New Roman" w:hAnsi="Times New Roman"/>
          <w:sz w:val="22"/>
          <w:szCs w:val="22"/>
        </w:rPr>
        <w:t xml:space="preserve">by the Medicare Prescription Drug Improvement and Modernization Act of </w:t>
      </w:r>
      <w:proofErr w:type="gramStart"/>
      <w:r w:rsidRPr="003C1372">
        <w:rPr>
          <w:rStyle w:val="InitialStyle"/>
          <w:rFonts w:ascii="Times New Roman" w:hAnsi="Times New Roman"/>
          <w:sz w:val="22"/>
          <w:szCs w:val="22"/>
        </w:rPr>
        <w:t>2003;</w:t>
      </w:r>
      <w:proofErr w:type="gramEnd"/>
    </w:p>
    <w:p w14:paraId="3B6BB2EF" w14:textId="77777777" w:rsidR="00DA719E" w:rsidRPr="003C1372" w:rsidRDefault="00DA719E" w:rsidP="00D41B23">
      <w:pPr>
        <w:pStyle w:val="DefaultText"/>
        <w:shd w:val="clear" w:color="auto" w:fill="FFFFFF"/>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p>
    <w:p w14:paraId="3B6BB2F0" w14:textId="77777777" w:rsidR="00DA719E" w:rsidRDefault="00DA719E" w:rsidP="00D41B23">
      <w:pPr>
        <w:pStyle w:val="DefaultText"/>
        <w:shd w:val="clear" w:color="auto" w:fill="FFFFFF"/>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Pr>
          <w:rStyle w:val="InitialStyle"/>
          <w:rFonts w:ascii="Times New Roman" w:hAnsi="Times New Roman"/>
          <w:sz w:val="22"/>
          <w:szCs w:val="22"/>
        </w:rPr>
        <w:tab/>
      </w:r>
      <w:r>
        <w:rPr>
          <w:rStyle w:val="InitialStyle"/>
          <w:rFonts w:ascii="Times New Roman" w:hAnsi="Times New Roman"/>
          <w:sz w:val="22"/>
          <w:szCs w:val="22"/>
        </w:rPr>
        <w:tab/>
      </w:r>
      <w:r w:rsidRPr="003C1372">
        <w:rPr>
          <w:rStyle w:val="InitialStyle"/>
          <w:rFonts w:ascii="Times New Roman" w:hAnsi="Times New Roman"/>
          <w:sz w:val="22"/>
          <w:szCs w:val="22"/>
        </w:rPr>
        <w:t>(25)</w:t>
      </w:r>
      <w:r w:rsidRPr="003C1372">
        <w:rPr>
          <w:rStyle w:val="InitialStyle"/>
          <w:rFonts w:ascii="Times New Roman" w:hAnsi="Times New Roman"/>
          <w:sz w:val="22"/>
          <w:szCs w:val="22"/>
        </w:rPr>
        <w:tab/>
        <w:t xml:space="preserve">Additional income received by a member of the Armed Forces deployed to a combat </w:t>
      </w:r>
    </w:p>
    <w:p w14:paraId="3B6BB2F1" w14:textId="77777777" w:rsidR="00DA719E" w:rsidRPr="003C1372" w:rsidRDefault="00DA719E" w:rsidP="00D41B23">
      <w:pPr>
        <w:pStyle w:val="DefaultText"/>
        <w:shd w:val="clear" w:color="auto" w:fill="FFFFFF"/>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Pr>
          <w:rStyle w:val="InitialStyle"/>
          <w:rFonts w:ascii="Times New Roman" w:hAnsi="Times New Roman"/>
          <w:sz w:val="22"/>
          <w:szCs w:val="22"/>
        </w:rPr>
        <w:tab/>
      </w:r>
      <w:r>
        <w:rPr>
          <w:rStyle w:val="InitialStyle"/>
          <w:rFonts w:ascii="Times New Roman" w:hAnsi="Times New Roman"/>
          <w:sz w:val="22"/>
          <w:szCs w:val="22"/>
        </w:rPr>
        <w:tab/>
      </w:r>
      <w:r>
        <w:rPr>
          <w:rStyle w:val="InitialStyle"/>
          <w:rFonts w:ascii="Times New Roman" w:hAnsi="Times New Roman"/>
          <w:sz w:val="22"/>
          <w:szCs w:val="22"/>
        </w:rPr>
        <w:tab/>
      </w:r>
      <w:r w:rsidRPr="003C1372">
        <w:rPr>
          <w:rStyle w:val="InitialStyle"/>
          <w:rFonts w:ascii="Times New Roman" w:hAnsi="Times New Roman"/>
          <w:sz w:val="22"/>
          <w:szCs w:val="22"/>
        </w:rPr>
        <w:t>zone, in accordance with Public Law 108-447; and</w:t>
      </w:r>
    </w:p>
    <w:p w14:paraId="3B6BB2F2" w14:textId="77777777" w:rsidR="00DA719E" w:rsidRPr="003C1372" w:rsidRDefault="00DA719E" w:rsidP="00D41B23">
      <w:pPr>
        <w:pStyle w:val="DefaultText"/>
        <w:shd w:val="clear" w:color="auto" w:fill="FFFFFF"/>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p>
    <w:p w14:paraId="3B6BB2F3" w14:textId="77777777" w:rsidR="00DA719E" w:rsidRDefault="00DA719E" w:rsidP="00D41B23">
      <w:pPr>
        <w:pStyle w:val="DefaultText"/>
        <w:shd w:val="clear" w:color="auto" w:fill="FFFFFF"/>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sidRPr="003C1372">
        <w:rPr>
          <w:rStyle w:val="InitialStyle"/>
          <w:rFonts w:ascii="Times New Roman" w:hAnsi="Times New Roman"/>
          <w:sz w:val="22"/>
          <w:szCs w:val="22"/>
        </w:rPr>
        <w:tab/>
      </w:r>
      <w:r w:rsidRPr="003C1372">
        <w:rPr>
          <w:rStyle w:val="InitialStyle"/>
          <w:rFonts w:ascii="Times New Roman" w:hAnsi="Times New Roman"/>
          <w:sz w:val="22"/>
          <w:szCs w:val="22"/>
        </w:rPr>
        <w:tab/>
        <w:t>(26)</w:t>
      </w:r>
      <w:r w:rsidRPr="003C1372">
        <w:rPr>
          <w:rStyle w:val="InitialStyle"/>
          <w:rFonts w:ascii="Times New Roman" w:hAnsi="Times New Roman"/>
          <w:sz w:val="22"/>
          <w:szCs w:val="22"/>
        </w:rPr>
        <w:tab/>
        <w:t xml:space="preserve">Employment income received from a National Emergency Grant as part of the Workforce </w:t>
      </w:r>
    </w:p>
    <w:p w14:paraId="3B6BB2F4" w14:textId="77777777" w:rsidR="00DA719E" w:rsidRDefault="00DA719E" w:rsidP="00D41B23">
      <w:pPr>
        <w:pStyle w:val="DefaultText"/>
        <w:shd w:val="clear" w:color="auto" w:fill="FFFFFF"/>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Pr>
          <w:rStyle w:val="InitialStyle"/>
          <w:rFonts w:ascii="Times New Roman" w:hAnsi="Times New Roman"/>
          <w:sz w:val="22"/>
          <w:szCs w:val="22"/>
        </w:rPr>
        <w:tab/>
      </w:r>
      <w:r>
        <w:rPr>
          <w:rStyle w:val="InitialStyle"/>
          <w:rFonts w:ascii="Times New Roman" w:hAnsi="Times New Roman"/>
          <w:sz w:val="22"/>
          <w:szCs w:val="22"/>
        </w:rPr>
        <w:tab/>
      </w:r>
      <w:r>
        <w:rPr>
          <w:rStyle w:val="InitialStyle"/>
          <w:rFonts w:ascii="Times New Roman" w:hAnsi="Times New Roman"/>
          <w:sz w:val="22"/>
          <w:szCs w:val="22"/>
        </w:rPr>
        <w:tab/>
      </w:r>
      <w:r w:rsidRPr="003C1372">
        <w:rPr>
          <w:rStyle w:val="InitialStyle"/>
          <w:rFonts w:ascii="Times New Roman" w:hAnsi="Times New Roman"/>
          <w:sz w:val="22"/>
          <w:szCs w:val="22"/>
        </w:rPr>
        <w:t xml:space="preserve">Investment Act, in accordance with Public Law 105-220, and disaster unemployment </w:t>
      </w:r>
    </w:p>
    <w:p w14:paraId="3B6BB2F5" w14:textId="77777777" w:rsidR="00DA719E" w:rsidRPr="003C1372" w:rsidRDefault="00DA719E" w:rsidP="00D41B23">
      <w:pPr>
        <w:pStyle w:val="DefaultText"/>
        <w:shd w:val="clear" w:color="auto" w:fill="FFFFFF"/>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Pr>
          <w:rStyle w:val="InitialStyle"/>
          <w:rFonts w:ascii="Times New Roman" w:hAnsi="Times New Roman"/>
          <w:sz w:val="22"/>
          <w:szCs w:val="22"/>
        </w:rPr>
        <w:tab/>
      </w:r>
      <w:r>
        <w:rPr>
          <w:rStyle w:val="InitialStyle"/>
          <w:rFonts w:ascii="Times New Roman" w:hAnsi="Times New Roman"/>
          <w:sz w:val="22"/>
          <w:szCs w:val="22"/>
        </w:rPr>
        <w:tab/>
      </w:r>
      <w:r>
        <w:rPr>
          <w:rStyle w:val="InitialStyle"/>
          <w:rFonts w:ascii="Times New Roman" w:hAnsi="Times New Roman"/>
          <w:sz w:val="22"/>
          <w:szCs w:val="22"/>
        </w:rPr>
        <w:tab/>
      </w:r>
      <w:r w:rsidRPr="003C1372">
        <w:rPr>
          <w:rStyle w:val="InitialStyle"/>
          <w:rFonts w:ascii="Times New Roman" w:hAnsi="Times New Roman"/>
          <w:sz w:val="22"/>
          <w:szCs w:val="22"/>
        </w:rPr>
        <w:t>assistance in accordance with Public Law 100-707.</w:t>
      </w:r>
    </w:p>
    <w:p w14:paraId="3B6BB2F6" w14:textId="77777777" w:rsidR="00DA719E" w:rsidRPr="003C1372" w:rsidRDefault="00DA719E" w:rsidP="00D41B23">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B6BB2F7" w14:textId="77777777" w:rsidR="00DA719E" w:rsidRPr="003C1372" w:rsidRDefault="00DA719E" w:rsidP="002A46F4">
      <w:pPr>
        <w:pStyle w:val="DefaultText"/>
        <w:tabs>
          <w:tab w:val="left" w:pos="1140"/>
          <w:tab w:val="left" w:pos="117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3C1372">
        <w:rPr>
          <w:rStyle w:val="InitialStyle"/>
          <w:rFonts w:ascii="Times New Roman" w:hAnsi="Times New Roman"/>
          <w:sz w:val="22"/>
          <w:szCs w:val="22"/>
        </w:rPr>
        <w:tab/>
      </w:r>
      <w:r w:rsidRPr="003C1372">
        <w:rPr>
          <w:rStyle w:val="InitialStyle"/>
          <w:rFonts w:ascii="Times New Roman" w:hAnsi="Times New Roman"/>
          <w:sz w:val="22"/>
          <w:szCs w:val="22"/>
        </w:rPr>
        <w:tab/>
        <w:t>(L)</w:t>
      </w:r>
      <w:r w:rsidRPr="003C1372">
        <w:rPr>
          <w:rStyle w:val="InitialStyle"/>
          <w:rFonts w:ascii="Times New Roman" w:hAnsi="Times New Roman"/>
          <w:sz w:val="22"/>
          <w:szCs w:val="22"/>
        </w:rPr>
        <w:tab/>
      </w:r>
      <w:r w:rsidRPr="003C1372">
        <w:rPr>
          <w:rStyle w:val="InitialStyle"/>
          <w:rFonts w:ascii="Times New Roman" w:hAnsi="Times New Roman"/>
          <w:sz w:val="22"/>
          <w:szCs w:val="22"/>
          <w:u w:val="single"/>
        </w:rPr>
        <w:t xml:space="preserve">Income of </w:t>
      </w:r>
      <w:proofErr w:type="spellStart"/>
      <w:r w:rsidRPr="003C1372">
        <w:rPr>
          <w:rStyle w:val="InitialStyle"/>
          <w:rFonts w:ascii="Times New Roman" w:hAnsi="Times New Roman"/>
          <w:sz w:val="22"/>
          <w:szCs w:val="22"/>
          <w:u w:val="single"/>
        </w:rPr>
        <w:t>Nonhousehold</w:t>
      </w:r>
      <w:proofErr w:type="spellEnd"/>
      <w:r w:rsidRPr="003C1372">
        <w:rPr>
          <w:rStyle w:val="InitialStyle"/>
          <w:rFonts w:ascii="Times New Roman" w:hAnsi="Times New Roman"/>
          <w:sz w:val="22"/>
          <w:szCs w:val="22"/>
          <w:u w:val="single"/>
        </w:rPr>
        <w:t xml:space="preserve"> Members</w:t>
      </w:r>
    </w:p>
    <w:p w14:paraId="3B6BB2F8" w14:textId="77777777" w:rsidR="00DA719E" w:rsidRPr="003C1372" w:rsidRDefault="00DA719E" w:rsidP="002A46F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B6BB2F9" w14:textId="77777777" w:rsidR="00DA719E" w:rsidRPr="00801440" w:rsidRDefault="00DA719E" w:rsidP="002A46F4">
      <w:pPr>
        <w:pStyle w:val="DefaultText"/>
        <w:tabs>
          <w:tab w:val="left" w:pos="1140"/>
          <w:tab w:val="left" w:pos="1680"/>
          <w:tab w:val="left" w:pos="171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1710"/>
        <w:rPr>
          <w:rStyle w:val="InitialStyle"/>
          <w:rFonts w:ascii="Times New Roman" w:hAnsi="Times New Roman"/>
          <w:sz w:val="22"/>
          <w:szCs w:val="22"/>
        </w:rPr>
      </w:pPr>
      <w:r w:rsidRPr="003C1372">
        <w:rPr>
          <w:rStyle w:val="InitialStyle"/>
          <w:rFonts w:ascii="Times New Roman" w:hAnsi="Times New Roman"/>
          <w:sz w:val="22"/>
          <w:szCs w:val="22"/>
        </w:rPr>
        <w:tab/>
      </w:r>
      <w:r w:rsidRPr="003C1372">
        <w:rPr>
          <w:rStyle w:val="InitialStyle"/>
          <w:rFonts w:ascii="Times New Roman" w:hAnsi="Times New Roman"/>
          <w:sz w:val="22"/>
          <w:szCs w:val="22"/>
        </w:rPr>
        <w:tab/>
      </w:r>
      <w:r w:rsidRPr="003C1372">
        <w:rPr>
          <w:rStyle w:val="InitialStyle"/>
          <w:rFonts w:ascii="Times New Roman" w:hAnsi="Times New Roman"/>
          <w:sz w:val="22"/>
          <w:szCs w:val="22"/>
        </w:rPr>
        <w:tab/>
        <w:t xml:space="preserve">The income of a </w:t>
      </w:r>
      <w:proofErr w:type="spellStart"/>
      <w:r w:rsidRPr="003C1372">
        <w:rPr>
          <w:rStyle w:val="InitialStyle"/>
          <w:rFonts w:ascii="Times New Roman" w:hAnsi="Times New Roman"/>
          <w:sz w:val="22"/>
          <w:szCs w:val="22"/>
        </w:rPr>
        <w:t>nonhousehold</w:t>
      </w:r>
      <w:proofErr w:type="spellEnd"/>
      <w:r w:rsidRPr="003C1372">
        <w:rPr>
          <w:rStyle w:val="InitialStyle"/>
          <w:rFonts w:ascii="Times New Roman" w:hAnsi="Times New Roman"/>
          <w:sz w:val="22"/>
          <w:szCs w:val="22"/>
        </w:rPr>
        <w:t xml:space="preserve"> member shall be excluded when determining the eligibility of the remaining household members, except when the </w:t>
      </w:r>
      <w:proofErr w:type="spellStart"/>
      <w:r w:rsidRPr="003C1372">
        <w:rPr>
          <w:rStyle w:val="InitialStyle"/>
          <w:rFonts w:ascii="Times New Roman" w:hAnsi="Times New Roman"/>
          <w:sz w:val="22"/>
          <w:szCs w:val="22"/>
        </w:rPr>
        <w:t>nonhousehold</w:t>
      </w:r>
      <w:proofErr w:type="spellEnd"/>
      <w:r w:rsidRPr="003C1372">
        <w:rPr>
          <w:rStyle w:val="InitialStyle"/>
          <w:rFonts w:ascii="Times New Roman" w:hAnsi="Times New Roman"/>
          <w:sz w:val="22"/>
          <w:szCs w:val="22"/>
        </w:rPr>
        <w:t xml:space="preserve"> member has been disqualified in accordance with 106 CMR 361.230. The income of a disqualified </w:t>
      </w:r>
      <w:proofErr w:type="spellStart"/>
      <w:r w:rsidRPr="003C1372">
        <w:rPr>
          <w:rStyle w:val="InitialStyle"/>
          <w:rFonts w:ascii="Times New Roman" w:hAnsi="Times New Roman"/>
          <w:sz w:val="22"/>
          <w:szCs w:val="22"/>
        </w:rPr>
        <w:t>nonhousehold</w:t>
      </w:r>
      <w:proofErr w:type="spellEnd"/>
      <w:r w:rsidRPr="003C1372">
        <w:rPr>
          <w:rStyle w:val="InitialStyle"/>
          <w:rFonts w:ascii="Times New Roman" w:hAnsi="Times New Roman"/>
          <w:sz w:val="22"/>
          <w:szCs w:val="22"/>
        </w:rPr>
        <w:t xml:space="preserve"> </w:t>
      </w:r>
      <w:r w:rsidRPr="00801440">
        <w:rPr>
          <w:rStyle w:val="InitialStyle"/>
          <w:rFonts w:ascii="Times New Roman" w:hAnsi="Times New Roman"/>
          <w:sz w:val="22"/>
          <w:szCs w:val="22"/>
        </w:rPr>
        <w:t>member must be considered in accordance with 106 CMR 365.520.</w:t>
      </w:r>
    </w:p>
    <w:p w14:paraId="62588862" w14:textId="77777777" w:rsidR="00B305F8" w:rsidRPr="005251C2" w:rsidRDefault="00B305F8" w:rsidP="00B305F8">
      <w:pPr>
        <w:pStyle w:val="DefaultText"/>
        <w:tabs>
          <w:tab w:val="left" w:pos="1140"/>
          <w:tab w:val="left" w:pos="1680"/>
          <w:tab w:val="left" w:pos="171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1710"/>
        <w:rPr>
          <w:rStyle w:val="InitialStyle"/>
          <w:rFonts w:ascii="Times New Roman" w:hAnsi="Times New Roman"/>
          <w:sz w:val="22"/>
          <w:szCs w:val="22"/>
        </w:rPr>
      </w:pPr>
    </w:p>
    <w:p w14:paraId="79750106" w14:textId="77777777" w:rsidR="00B305F8" w:rsidRPr="005251C2" w:rsidRDefault="00B305F8" w:rsidP="00B305F8">
      <w:pPr>
        <w:pStyle w:val="DefaultText"/>
        <w:pBdr>
          <w:right w:val="single" w:sz="4" w:space="4" w:color="auto"/>
        </w:pBdr>
        <w:tabs>
          <w:tab w:val="left" w:pos="1140"/>
          <w:tab w:val="left" w:pos="1170"/>
          <w:tab w:val="left" w:pos="171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rPr>
          <w:rStyle w:val="InitialStyle"/>
          <w:rFonts w:ascii="Times New Roman" w:hAnsi="Times New Roman"/>
          <w:color w:val="000000"/>
          <w:sz w:val="22"/>
          <w:szCs w:val="22"/>
        </w:rPr>
      </w:pPr>
      <w:r w:rsidRPr="005251C2">
        <w:rPr>
          <w:rStyle w:val="InitialStyle"/>
          <w:rFonts w:ascii="Times New Roman" w:hAnsi="Times New Roman"/>
          <w:sz w:val="22"/>
          <w:szCs w:val="22"/>
        </w:rPr>
        <w:t>(M</w:t>
      </w:r>
      <w:r w:rsidRPr="005251C2">
        <w:rPr>
          <w:rStyle w:val="InitialStyle"/>
          <w:rFonts w:ascii="Times New Roman" w:hAnsi="Times New Roman"/>
          <w:color w:val="000000"/>
          <w:sz w:val="22"/>
          <w:szCs w:val="22"/>
        </w:rPr>
        <w:t xml:space="preserve">)   </w:t>
      </w:r>
      <w:r w:rsidRPr="005251C2">
        <w:rPr>
          <w:rStyle w:val="InitialStyle"/>
          <w:rFonts w:ascii="Times New Roman" w:hAnsi="Times New Roman"/>
          <w:color w:val="000000"/>
          <w:sz w:val="22"/>
          <w:szCs w:val="22"/>
          <w:u w:val="single"/>
        </w:rPr>
        <w:t>Training Stipends and Training-Related Expenses</w:t>
      </w:r>
    </w:p>
    <w:p w14:paraId="18B532D3" w14:textId="77777777" w:rsidR="00B305F8" w:rsidRPr="005251C2" w:rsidRDefault="00B305F8" w:rsidP="00B305F8">
      <w:pPr>
        <w:pStyle w:val="DefaultText"/>
        <w:pBdr>
          <w:right w:val="single" w:sz="4" w:space="4" w:color="auto"/>
        </w:pBdr>
        <w:tabs>
          <w:tab w:val="left" w:pos="1140"/>
          <w:tab w:val="left" w:pos="1680"/>
          <w:tab w:val="left" w:pos="171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color w:val="000000"/>
          <w:sz w:val="22"/>
          <w:szCs w:val="22"/>
        </w:rPr>
      </w:pPr>
    </w:p>
    <w:p w14:paraId="7A6B9500" w14:textId="77777777" w:rsidR="00B305F8" w:rsidRPr="005251C2" w:rsidRDefault="00B305F8" w:rsidP="00B305F8">
      <w:pPr>
        <w:pStyle w:val="DefaultText"/>
        <w:pBdr>
          <w:right w:val="single" w:sz="4" w:space="4" w:color="auto"/>
        </w:pBdr>
        <w:tabs>
          <w:tab w:val="left" w:pos="1140"/>
          <w:tab w:val="left" w:pos="1710"/>
          <w:tab w:val="left" w:pos="189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2220"/>
        <w:rPr>
          <w:rStyle w:val="InitialStyle"/>
          <w:rFonts w:ascii="Times New Roman" w:hAnsi="Times New Roman"/>
          <w:color w:val="000000"/>
          <w:sz w:val="22"/>
          <w:szCs w:val="22"/>
        </w:rPr>
      </w:pPr>
      <w:r w:rsidRPr="005251C2">
        <w:rPr>
          <w:rStyle w:val="InitialStyle"/>
          <w:rFonts w:ascii="Times New Roman" w:hAnsi="Times New Roman"/>
          <w:color w:val="000000"/>
          <w:sz w:val="22"/>
          <w:szCs w:val="22"/>
        </w:rPr>
        <w:tab/>
      </w:r>
      <w:r w:rsidRPr="005251C2">
        <w:rPr>
          <w:rStyle w:val="InitialStyle"/>
          <w:rFonts w:ascii="Times New Roman" w:hAnsi="Times New Roman"/>
          <w:color w:val="000000"/>
          <w:sz w:val="22"/>
          <w:szCs w:val="22"/>
        </w:rPr>
        <w:tab/>
        <w:t xml:space="preserve">Training stipends including, but not limited to, payments from the Department of Career Services (DCS), or the Massachusetts Rehabilitation Commission (MRC), or nonprofit organizations that support job readiness. </w:t>
      </w:r>
    </w:p>
    <w:p w14:paraId="0C4024BA" w14:textId="395BBAD8" w:rsidR="00B305F8" w:rsidRPr="005251C2" w:rsidRDefault="007B1E2A" w:rsidP="00B305F8">
      <w:pPr>
        <w:pStyle w:val="DefaultText"/>
        <w:pBdr>
          <w:right w:val="single" w:sz="4" w:space="4" w:color="auto"/>
        </w:pBdr>
        <w:rPr>
          <w:rStyle w:val="InitialStyle"/>
          <w:rFonts w:ascii="Times New Roman" w:hAnsi="Times New Roman"/>
          <w:color w:val="000000"/>
          <w:sz w:val="22"/>
          <w:szCs w:val="22"/>
        </w:rPr>
      </w:pPr>
      <w:r>
        <w:rPr>
          <w:noProof/>
        </w:rPr>
        <mc:AlternateContent>
          <mc:Choice Requires="wps">
            <w:drawing>
              <wp:anchor distT="4294967294" distB="4294967294" distL="114298" distR="114298" simplePos="0" relativeHeight="251660288" behindDoc="0" locked="0" layoutInCell="1" allowOverlap="1" wp14:anchorId="6450A981" wp14:editId="62C4F79A">
                <wp:simplePos x="0" y="0"/>
                <wp:positionH relativeFrom="column">
                  <wp:posOffset>6566534</wp:posOffset>
                </wp:positionH>
                <wp:positionV relativeFrom="paragraph">
                  <wp:posOffset>48259</wp:posOffset>
                </wp:positionV>
                <wp:extent cx="0" cy="0"/>
                <wp:effectExtent l="0" t="0" r="0" b="0"/>
                <wp:wrapNone/>
                <wp:docPr id="106541945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D47C3E7" id="Straight Connector 1" o:spid="_x0000_s1026" style="position:absolute;z-index:251660288;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517.05pt,3.8pt" to="517.0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"/>
            </w:pict>
          </mc:Fallback>
        </mc:AlternateContent>
      </w:r>
      <w:r w:rsidR="00B305F8" w:rsidRPr="005251C2">
        <w:rPr>
          <w:rStyle w:val="InitialStyle"/>
          <w:rFonts w:ascii="Times New Roman" w:hAnsi="Times New Roman"/>
          <w:color w:val="000000"/>
          <w:sz w:val="22"/>
          <w:szCs w:val="22"/>
        </w:rPr>
        <w:t xml:space="preserve"> </w:t>
      </w:r>
    </w:p>
    <w:p w14:paraId="13CDB3A3" w14:textId="77777777" w:rsidR="00B305F8" w:rsidRPr="005251C2" w:rsidRDefault="00B305F8" w:rsidP="00B305F8">
      <w:pPr>
        <w:pStyle w:val="DefaultText"/>
        <w:pBdr>
          <w:right w:val="single" w:sz="4" w:space="4" w:color="auto"/>
        </w:pBdr>
        <w:tabs>
          <w:tab w:val="left" w:pos="1140"/>
          <w:tab w:val="left" w:pos="1710"/>
          <w:tab w:val="left" w:pos="180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2220"/>
        <w:rPr>
          <w:rStyle w:val="InitialStyle"/>
          <w:rFonts w:ascii="Times New Roman" w:hAnsi="Times New Roman"/>
          <w:color w:val="000000"/>
          <w:sz w:val="22"/>
          <w:szCs w:val="22"/>
        </w:rPr>
      </w:pPr>
      <w:r w:rsidRPr="005251C2">
        <w:rPr>
          <w:rStyle w:val="InitialStyle"/>
          <w:rFonts w:ascii="Times New Roman" w:hAnsi="Times New Roman"/>
          <w:color w:val="000000"/>
          <w:sz w:val="22"/>
          <w:szCs w:val="22"/>
        </w:rPr>
        <w:tab/>
      </w:r>
      <w:r w:rsidRPr="005251C2">
        <w:rPr>
          <w:rStyle w:val="InitialStyle"/>
          <w:rFonts w:ascii="Times New Roman" w:hAnsi="Times New Roman"/>
          <w:color w:val="000000"/>
          <w:sz w:val="22"/>
          <w:szCs w:val="22"/>
        </w:rPr>
        <w:tab/>
        <w:t xml:space="preserve">Reimbursement payments for education and/or training-related expenses received from participation in the Pathways to Work Program or from other agencies and organizations that are nonduplicative of Transitional Cash Assistance payments and are provided for specific goods or services. Such payments include, but are not limited to, those provided for transportation allowances, </w:t>
      </w:r>
      <w:proofErr w:type="gramStart"/>
      <w:r w:rsidRPr="005251C2">
        <w:rPr>
          <w:rStyle w:val="InitialStyle"/>
          <w:rFonts w:ascii="Times New Roman" w:hAnsi="Times New Roman"/>
          <w:color w:val="000000"/>
          <w:sz w:val="22"/>
          <w:szCs w:val="22"/>
        </w:rPr>
        <w:t>child care</w:t>
      </w:r>
      <w:proofErr w:type="gramEnd"/>
      <w:r w:rsidRPr="005251C2">
        <w:rPr>
          <w:rStyle w:val="InitialStyle"/>
          <w:rFonts w:ascii="Times New Roman" w:hAnsi="Times New Roman"/>
          <w:color w:val="000000"/>
          <w:sz w:val="22"/>
          <w:szCs w:val="22"/>
        </w:rPr>
        <w:t xml:space="preserve"> costs, and the costs of books, supplies or uniforms.</w:t>
      </w:r>
    </w:p>
    <w:p w14:paraId="3B6BB300" w14:textId="77777777" w:rsidR="00DA719E" w:rsidRDefault="00DA719E" w:rsidP="002A46F4">
      <w:pPr>
        <w:pStyle w:val="DefaultText"/>
        <w:ind w:left="1710" w:hanging="1710"/>
        <w:rPr>
          <w:rStyle w:val="InitialStyle"/>
          <w:rFonts w:ascii="Times New Roman" w:hAnsi="Times New Roman"/>
          <w:sz w:val="22"/>
          <w:szCs w:val="22"/>
        </w:rPr>
      </w:pPr>
    </w:p>
    <w:p w14:paraId="3B6BB301" w14:textId="77777777" w:rsidR="00DA719E" w:rsidRDefault="00DA719E" w:rsidP="002A46F4">
      <w:pPr>
        <w:pStyle w:val="DefaultText"/>
        <w:ind w:left="1710" w:hanging="1710"/>
        <w:rPr>
          <w:rStyle w:val="InitialStyle"/>
          <w:rFonts w:ascii="Times New Roman" w:hAnsi="Times New Roman"/>
          <w:sz w:val="22"/>
          <w:szCs w:val="22"/>
        </w:rPr>
      </w:pPr>
    </w:p>
    <w:p w14:paraId="3B6BB302" w14:textId="77777777" w:rsidR="00DA719E" w:rsidRDefault="00DA719E" w:rsidP="002A46F4">
      <w:pPr>
        <w:pStyle w:val="DefaultText"/>
        <w:ind w:left="1710" w:hanging="1710"/>
        <w:rPr>
          <w:rStyle w:val="InitialStyle"/>
          <w:rFonts w:ascii="Times New Roman" w:hAnsi="Times New Roman"/>
          <w:sz w:val="22"/>
          <w:szCs w:val="22"/>
        </w:rPr>
      </w:pPr>
    </w:p>
    <w:p w14:paraId="3B6BB303" w14:textId="77777777" w:rsidR="00DA719E" w:rsidRDefault="00DA719E" w:rsidP="002A46F4">
      <w:pPr>
        <w:pStyle w:val="DefaultText"/>
        <w:ind w:left="1710" w:hanging="1710"/>
        <w:rPr>
          <w:rStyle w:val="InitialStyle"/>
          <w:rFonts w:ascii="Times New Roman" w:hAnsi="Times New Roman"/>
          <w:sz w:val="22"/>
          <w:szCs w:val="22"/>
        </w:rPr>
      </w:pPr>
    </w:p>
    <w:p w14:paraId="3B6BB304" w14:textId="77777777" w:rsidR="00DA719E" w:rsidRDefault="00DA719E" w:rsidP="002A46F4">
      <w:pPr>
        <w:pStyle w:val="DefaultText"/>
        <w:ind w:left="1710" w:hanging="1710"/>
        <w:rPr>
          <w:rStyle w:val="InitialStyle"/>
          <w:rFonts w:ascii="Times New Roman" w:hAnsi="Times New Roman"/>
          <w:sz w:val="22"/>
          <w:szCs w:val="22"/>
        </w:rPr>
      </w:pPr>
    </w:p>
    <w:p w14:paraId="3B6BB305" w14:textId="77777777" w:rsidR="00DA719E" w:rsidRDefault="00DA719E" w:rsidP="002A46F4">
      <w:pPr>
        <w:pStyle w:val="DefaultText"/>
        <w:ind w:left="1710" w:hanging="1710"/>
        <w:rPr>
          <w:rStyle w:val="InitialStyle"/>
          <w:rFonts w:ascii="Times New Roman" w:hAnsi="Times New Roman"/>
          <w:sz w:val="22"/>
          <w:szCs w:val="22"/>
        </w:rPr>
      </w:pPr>
    </w:p>
    <w:p w14:paraId="3B6BB306" w14:textId="77777777" w:rsidR="00DA719E" w:rsidRDefault="00DA719E" w:rsidP="002A46F4">
      <w:pPr>
        <w:pStyle w:val="DefaultText"/>
        <w:ind w:left="1710" w:hanging="1710"/>
        <w:rPr>
          <w:rStyle w:val="InitialStyle"/>
          <w:rFonts w:ascii="Times New Roman" w:hAnsi="Times New Roman"/>
          <w:sz w:val="22"/>
          <w:szCs w:val="22"/>
        </w:rPr>
      </w:pPr>
    </w:p>
    <w:p w14:paraId="3B6BB307" w14:textId="77777777" w:rsidR="00DA719E" w:rsidRDefault="00DA719E" w:rsidP="002A46F4">
      <w:pPr>
        <w:pStyle w:val="DefaultText"/>
        <w:ind w:left="1710" w:hanging="1710"/>
        <w:rPr>
          <w:rStyle w:val="InitialStyle"/>
          <w:rFonts w:ascii="Times New Roman" w:hAnsi="Times New Roman"/>
          <w:sz w:val="22"/>
          <w:szCs w:val="22"/>
        </w:rPr>
      </w:pPr>
    </w:p>
    <w:p w14:paraId="3B6BB308" w14:textId="77777777" w:rsidR="00DA719E" w:rsidRDefault="00DA719E" w:rsidP="002A46F4">
      <w:pPr>
        <w:pStyle w:val="DefaultText"/>
        <w:ind w:left="1710" w:hanging="1710"/>
        <w:rPr>
          <w:rStyle w:val="InitialStyle"/>
          <w:rFonts w:ascii="Times New Roman" w:hAnsi="Times New Roman"/>
          <w:sz w:val="22"/>
          <w:szCs w:val="22"/>
        </w:rPr>
      </w:pPr>
    </w:p>
    <w:p w14:paraId="3B6BB309" w14:textId="77777777" w:rsidR="00DA719E" w:rsidRDefault="00DA719E" w:rsidP="002A46F4">
      <w:pPr>
        <w:pStyle w:val="DefaultText"/>
        <w:ind w:left="1710" w:hanging="1710"/>
        <w:rPr>
          <w:rStyle w:val="InitialStyle"/>
          <w:rFonts w:ascii="Times New Roman" w:hAnsi="Times New Roman"/>
          <w:sz w:val="22"/>
          <w:szCs w:val="22"/>
        </w:rPr>
      </w:pPr>
    </w:p>
    <w:p w14:paraId="3B6BB30A" w14:textId="77777777" w:rsidR="00DA719E" w:rsidRDefault="00DA719E" w:rsidP="002A46F4">
      <w:pPr>
        <w:pStyle w:val="DefaultText"/>
        <w:ind w:left="1710" w:hanging="1710"/>
        <w:rPr>
          <w:rStyle w:val="InitialStyle"/>
          <w:rFonts w:ascii="Times New Roman" w:hAnsi="Times New Roman"/>
          <w:sz w:val="22"/>
          <w:szCs w:val="22"/>
        </w:rPr>
      </w:pPr>
    </w:p>
    <w:p w14:paraId="3B6BB30B" w14:textId="77777777" w:rsidR="00DA719E" w:rsidRDefault="00DA719E" w:rsidP="002A46F4">
      <w:pPr>
        <w:pStyle w:val="DefaultText"/>
        <w:ind w:left="1710" w:hanging="1710"/>
        <w:rPr>
          <w:rStyle w:val="InitialStyle"/>
          <w:rFonts w:ascii="Times New Roman" w:hAnsi="Times New Roman"/>
          <w:sz w:val="22"/>
          <w:szCs w:val="22"/>
        </w:rPr>
      </w:pPr>
    </w:p>
    <w:p w14:paraId="3B6BB30C" w14:textId="77777777" w:rsidR="00DA719E" w:rsidRDefault="00DA719E" w:rsidP="002A46F4">
      <w:pPr>
        <w:pStyle w:val="DefaultText"/>
        <w:ind w:left="1710" w:hanging="1710"/>
        <w:rPr>
          <w:rStyle w:val="InitialStyle"/>
          <w:rFonts w:ascii="Times New Roman" w:hAnsi="Times New Roman"/>
          <w:sz w:val="22"/>
          <w:szCs w:val="22"/>
        </w:rPr>
      </w:pPr>
    </w:p>
    <w:p w14:paraId="3B6BB30D" w14:textId="77777777" w:rsidR="00DA719E" w:rsidRDefault="00DA719E" w:rsidP="002A46F4">
      <w:pPr>
        <w:pStyle w:val="DefaultText"/>
        <w:ind w:left="1710" w:hanging="1710"/>
        <w:rPr>
          <w:rStyle w:val="InitialStyle"/>
          <w:rFonts w:ascii="Times New Roman" w:hAnsi="Times New Roman"/>
          <w:sz w:val="22"/>
          <w:szCs w:val="22"/>
        </w:rPr>
      </w:pPr>
    </w:p>
    <w:p w14:paraId="3B6BB30E" w14:textId="77777777" w:rsidR="00DA719E" w:rsidRDefault="00DA719E" w:rsidP="002A46F4">
      <w:pPr>
        <w:pStyle w:val="DefaultText"/>
        <w:ind w:left="1710" w:hanging="1710"/>
        <w:rPr>
          <w:rStyle w:val="InitialStyle"/>
          <w:rFonts w:ascii="Times New Roman" w:hAnsi="Times New Roman"/>
          <w:sz w:val="22"/>
          <w:szCs w:val="22"/>
        </w:rPr>
      </w:pPr>
    </w:p>
    <w:p w14:paraId="3B6BB30F" w14:textId="77777777" w:rsidR="00DA719E" w:rsidRDefault="00DA719E" w:rsidP="002A46F4">
      <w:pPr>
        <w:pStyle w:val="DefaultText"/>
        <w:ind w:left="1710" w:hanging="1710"/>
        <w:rPr>
          <w:rStyle w:val="InitialStyle"/>
          <w:rFonts w:ascii="Times New Roman" w:hAnsi="Times New Roman"/>
          <w:sz w:val="22"/>
          <w:szCs w:val="22"/>
        </w:rPr>
      </w:pPr>
    </w:p>
    <w:p w14:paraId="3B6BB310" w14:textId="77777777" w:rsidR="00DA719E" w:rsidRDefault="00DA719E" w:rsidP="002A46F4">
      <w:pPr>
        <w:pStyle w:val="DefaultText"/>
        <w:ind w:left="1710" w:hanging="1710"/>
        <w:rPr>
          <w:rStyle w:val="InitialStyle"/>
          <w:rFonts w:ascii="Times New Roman" w:hAnsi="Times New Roman"/>
          <w:sz w:val="22"/>
          <w:szCs w:val="22"/>
        </w:rPr>
      </w:pPr>
    </w:p>
    <w:p w14:paraId="117E90FB" w14:textId="77777777" w:rsidR="00B305F8" w:rsidRDefault="00B305F8" w:rsidP="002A46F4">
      <w:pPr>
        <w:pStyle w:val="DefaultText"/>
        <w:ind w:left="1710" w:hanging="1710"/>
        <w:rPr>
          <w:rStyle w:val="InitialStyle"/>
          <w:rFonts w:ascii="Times New Roman" w:hAnsi="Times New Roman"/>
          <w:sz w:val="22"/>
          <w:szCs w:val="22"/>
        </w:rPr>
      </w:pPr>
    </w:p>
    <w:p w14:paraId="10302E40" w14:textId="77777777" w:rsidR="00B305F8" w:rsidRDefault="00B305F8" w:rsidP="002A46F4">
      <w:pPr>
        <w:pStyle w:val="DefaultText"/>
        <w:ind w:left="1710" w:hanging="1710"/>
        <w:rPr>
          <w:rStyle w:val="InitialStyle"/>
          <w:rFonts w:ascii="Times New Roman" w:hAnsi="Times New Roman"/>
          <w:sz w:val="22"/>
          <w:szCs w:val="22"/>
        </w:rPr>
      </w:pPr>
    </w:p>
    <w:p w14:paraId="5E912881" w14:textId="77777777" w:rsidR="00B305F8" w:rsidRDefault="00B305F8" w:rsidP="002A46F4">
      <w:pPr>
        <w:pStyle w:val="DefaultText"/>
        <w:ind w:left="1710" w:hanging="1710"/>
        <w:rPr>
          <w:rStyle w:val="InitialStyle"/>
          <w:rFonts w:ascii="Times New Roman" w:hAnsi="Times New Roman"/>
          <w:sz w:val="22"/>
          <w:szCs w:val="22"/>
        </w:rPr>
      </w:pPr>
    </w:p>
    <w:p w14:paraId="000A3F1C" w14:textId="77777777" w:rsidR="00B305F8" w:rsidRDefault="00B305F8" w:rsidP="002A46F4">
      <w:pPr>
        <w:pStyle w:val="DefaultText"/>
        <w:ind w:left="1710" w:hanging="1710"/>
        <w:rPr>
          <w:rStyle w:val="InitialStyle"/>
          <w:rFonts w:ascii="Times New Roman" w:hAnsi="Times New Roman"/>
          <w:sz w:val="22"/>
          <w:szCs w:val="22"/>
        </w:rPr>
      </w:pPr>
    </w:p>
    <w:p w14:paraId="3B6BB311" w14:textId="77777777" w:rsidR="00DA719E" w:rsidRPr="003C1372" w:rsidRDefault="00DA719E" w:rsidP="002A46F4">
      <w:pPr>
        <w:pStyle w:val="DefaultText"/>
        <w:ind w:left="1710" w:hanging="1710"/>
        <w:rPr>
          <w:rStyle w:val="InitialStyle"/>
          <w:rFonts w:ascii="Times New Roman" w:hAnsi="Times New Roman"/>
          <w:sz w:val="22"/>
          <w:szCs w:val="22"/>
        </w:rPr>
      </w:pPr>
    </w:p>
    <w:tbl>
      <w:tblPr>
        <w:tblW w:w="10552" w:type="dxa"/>
        <w:tblInd w:w="120" w:type="dxa"/>
        <w:tblLayout w:type="fixed"/>
        <w:tblCellMar>
          <w:left w:w="120" w:type="dxa"/>
          <w:right w:w="120" w:type="dxa"/>
        </w:tblCellMar>
        <w:tblLook w:val="0000" w:firstRow="0" w:lastRow="0" w:firstColumn="0" w:lastColumn="0" w:noHBand="0" w:noVBand="0"/>
      </w:tblPr>
      <w:tblGrid>
        <w:gridCol w:w="1710"/>
        <w:gridCol w:w="1099"/>
        <w:gridCol w:w="1872"/>
        <w:gridCol w:w="1254"/>
        <w:gridCol w:w="1254"/>
        <w:gridCol w:w="1254"/>
        <w:gridCol w:w="1011"/>
        <w:gridCol w:w="1098"/>
      </w:tblGrid>
      <w:tr w:rsidR="00DA719E" w14:paraId="3B6BB313" w14:textId="77777777" w:rsidTr="005F1AF5">
        <w:trPr>
          <w:cantSplit/>
          <w:trHeight w:hRule="exact" w:val="259"/>
        </w:trPr>
        <w:tc>
          <w:tcPr>
            <w:tcW w:w="10552" w:type="dxa"/>
            <w:gridSpan w:val="8"/>
          </w:tcPr>
          <w:p w14:paraId="3B6BB312" w14:textId="77777777" w:rsidR="00DA719E" w:rsidRPr="002004BE" w:rsidRDefault="00DA719E" w:rsidP="005F1AF5">
            <w:pPr>
              <w:pStyle w:val="DefaultText1"/>
              <w:tabs>
                <w:tab w:val="left" w:pos="1950"/>
                <w:tab w:val="left" w:pos="2280"/>
              </w:tabs>
              <w:jc w:val="center"/>
              <w:rPr>
                <w:sz w:val="20"/>
              </w:rPr>
            </w:pPr>
            <w:r w:rsidRPr="002004BE">
              <w:rPr>
                <w:rStyle w:val="InitialStyle"/>
                <w:rFonts w:ascii="Arial" w:hAnsi="Arial"/>
                <w:b/>
                <w:sz w:val="20"/>
              </w:rPr>
              <w:lastRenderedPageBreak/>
              <w:t>106 CMR: Department of Transitional Assistance</w:t>
            </w:r>
          </w:p>
        </w:tc>
      </w:tr>
      <w:tr w:rsidR="00DA719E" w14:paraId="3B6BB318" w14:textId="77777777" w:rsidTr="005F1AF5">
        <w:trPr>
          <w:cantSplit/>
          <w:trHeight w:hRule="exact" w:val="259"/>
        </w:trPr>
        <w:tc>
          <w:tcPr>
            <w:tcW w:w="2809" w:type="dxa"/>
            <w:gridSpan w:val="2"/>
            <w:tcBorders>
              <w:top w:val="single" w:sz="6" w:space="0" w:color="auto"/>
            </w:tcBorders>
          </w:tcPr>
          <w:p w14:paraId="3B6BB314" w14:textId="77777777" w:rsidR="00DA719E" w:rsidRPr="002004BE" w:rsidRDefault="00DA719E" w:rsidP="005F1AF5">
            <w:pPr>
              <w:pStyle w:val="DefaultText1"/>
              <w:rPr>
                <w:sz w:val="20"/>
              </w:rPr>
            </w:pPr>
            <w:r w:rsidRPr="002004BE">
              <w:rPr>
                <w:rStyle w:val="InitialStyle"/>
                <w:rFonts w:ascii="Arial" w:hAnsi="Arial"/>
                <w:b/>
                <w:sz w:val="20"/>
              </w:rPr>
              <w:t>Trans. by S.L. 13</w:t>
            </w:r>
            <w:r>
              <w:rPr>
                <w:rStyle w:val="InitialStyle"/>
                <w:rFonts w:ascii="Arial" w:hAnsi="Arial"/>
                <w:b/>
                <w:sz w:val="20"/>
              </w:rPr>
              <w:t>77</w:t>
            </w:r>
          </w:p>
        </w:tc>
        <w:tc>
          <w:tcPr>
            <w:tcW w:w="5634" w:type="dxa"/>
            <w:gridSpan w:val="4"/>
            <w:tcBorders>
              <w:top w:val="single" w:sz="6" w:space="0" w:color="auto"/>
            </w:tcBorders>
          </w:tcPr>
          <w:p w14:paraId="3B6BB315" w14:textId="77777777" w:rsidR="00DA719E" w:rsidRPr="002004BE" w:rsidRDefault="00DA719E" w:rsidP="005F1AF5">
            <w:pPr>
              <w:pStyle w:val="DefaultText"/>
              <w:rPr>
                <w:sz w:val="20"/>
              </w:rPr>
            </w:pPr>
          </w:p>
        </w:tc>
        <w:tc>
          <w:tcPr>
            <w:tcW w:w="1011" w:type="dxa"/>
            <w:tcBorders>
              <w:top w:val="single" w:sz="6" w:space="0" w:color="auto"/>
            </w:tcBorders>
          </w:tcPr>
          <w:p w14:paraId="3B6BB316" w14:textId="77777777" w:rsidR="00DA719E" w:rsidRPr="002004BE" w:rsidRDefault="00DA719E" w:rsidP="005F1AF5">
            <w:pPr>
              <w:pStyle w:val="DefaultText"/>
              <w:rPr>
                <w:sz w:val="20"/>
              </w:rPr>
            </w:pPr>
          </w:p>
        </w:tc>
        <w:tc>
          <w:tcPr>
            <w:tcW w:w="1098" w:type="dxa"/>
            <w:tcBorders>
              <w:top w:val="single" w:sz="6" w:space="0" w:color="auto"/>
            </w:tcBorders>
          </w:tcPr>
          <w:p w14:paraId="3B6BB317" w14:textId="77777777" w:rsidR="00DA719E" w:rsidRPr="002004BE" w:rsidRDefault="00DA719E" w:rsidP="005F1AF5">
            <w:pPr>
              <w:pStyle w:val="DefaultText"/>
              <w:rPr>
                <w:sz w:val="20"/>
              </w:rPr>
            </w:pPr>
          </w:p>
        </w:tc>
      </w:tr>
      <w:tr w:rsidR="00DA719E" w14:paraId="3B6BB31C" w14:textId="77777777" w:rsidTr="005F1AF5">
        <w:trPr>
          <w:cantSplit/>
          <w:trHeight w:hRule="exact" w:val="262"/>
        </w:trPr>
        <w:tc>
          <w:tcPr>
            <w:tcW w:w="1710" w:type="dxa"/>
          </w:tcPr>
          <w:p w14:paraId="3B6BB319" w14:textId="77777777" w:rsidR="00DA719E" w:rsidRPr="002004BE" w:rsidRDefault="00DA719E" w:rsidP="005F1AF5">
            <w:pPr>
              <w:pStyle w:val="DefaultText"/>
              <w:rPr>
                <w:sz w:val="20"/>
              </w:rPr>
            </w:pPr>
            <w:r>
              <w:rPr>
                <w:rFonts w:ascii="Arial" w:hAnsi="Arial" w:cs="Arial"/>
                <w:b/>
                <w:sz w:val="20"/>
              </w:rPr>
              <w:t>Prev. S.L. 1353</w:t>
            </w:r>
          </w:p>
        </w:tc>
        <w:tc>
          <w:tcPr>
            <w:tcW w:w="7744" w:type="dxa"/>
            <w:gridSpan w:val="6"/>
          </w:tcPr>
          <w:p w14:paraId="3B6BB31A" w14:textId="77777777" w:rsidR="00DA719E" w:rsidRPr="002004BE" w:rsidRDefault="00DA719E" w:rsidP="005F1AF5">
            <w:pPr>
              <w:pStyle w:val="DefaultText1"/>
              <w:jc w:val="center"/>
              <w:rPr>
                <w:sz w:val="20"/>
              </w:rPr>
            </w:pPr>
            <w:r w:rsidRPr="002004BE">
              <w:rPr>
                <w:rFonts w:ascii="Arial" w:hAnsi="Arial"/>
                <w:b/>
                <w:sz w:val="20"/>
              </w:rPr>
              <w:t>Supplemental Nutrition Assistance Program</w:t>
            </w:r>
          </w:p>
        </w:tc>
        <w:tc>
          <w:tcPr>
            <w:tcW w:w="1098" w:type="dxa"/>
          </w:tcPr>
          <w:p w14:paraId="3B6BB31B" w14:textId="77777777" w:rsidR="00DA719E" w:rsidRPr="002004BE" w:rsidRDefault="00DA719E" w:rsidP="005F1AF5">
            <w:pPr>
              <w:pStyle w:val="DefaultText"/>
              <w:rPr>
                <w:sz w:val="20"/>
              </w:rPr>
            </w:pPr>
          </w:p>
        </w:tc>
      </w:tr>
      <w:tr w:rsidR="00DA719E" w14:paraId="3B6BB321" w14:textId="77777777" w:rsidTr="005F1AF5">
        <w:trPr>
          <w:cantSplit/>
          <w:trHeight w:hRule="exact" w:val="297"/>
        </w:trPr>
        <w:tc>
          <w:tcPr>
            <w:tcW w:w="2809" w:type="dxa"/>
            <w:gridSpan w:val="2"/>
          </w:tcPr>
          <w:p w14:paraId="3B6BB31D" w14:textId="77777777" w:rsidR="00DA719E" w:rsidRPr="002004BE" w:rsidRDefault="00DA719E" w:rsidP="005F1AF5">
            <w:pPr>
              <w:pStyle w:val="DefaultText"/>
              <w:rPr>
                <w:sz w:val="20"/>
              </w:rPr>
            </w:pPr>
          </w:p>
        </w:tc>
        <w:tc>
          <w:tcPr>
            <w:tcW w:w="5634" w:type="dxa"/>
            <w:gridSpan w:val="4"/>
          </w:tcPr>
          <w:p w14:paraId="3B6BB31E" w14:textId="77777777" w:rsidR="00DA719E" w:rsidRPr="002004BE" w:rsidRDefault="00DA719E" w:rsidP="005F1AF5">
            <w:pPr>
              <w:spacing w:line="240" w:lineRule="auto"/>
              <w:jc w:val="center"/>
              <w:rPr>
                <w:sz w:val="20"/>
                <w:szCs w:val="20"/>
              </w:rPr>
            </w:pPr>
            <w:r w:rsidRPr="002004BE">
              <w:rPr>
                <w:rFonts w:ascii="Arial" w:hAnsi="Arial"/>
                <w:b/>
                <w:sz w:val="20"/>
                <w:szCs w:val="20"/>
              </w:rPr>
              <w:t>Financial Eligibility Standards</w:t>
            </w:r>
          </w:p>
        </w:tc>
        <w:tc>
          <w:tcPr>
            <w:tcW w:w="1011" w:type="dxa"/>
          </w:tcPr>
          <w:p w14:paraId="3B6BB31F" w14:textId="77777777" w:rsidR="00DA719E" w:rsidRPr="002004BE" w:rsidRDefault="00DA719E" w:rsidP="005F1AF5">
            <w:pPr>
              <w:pStyle w:val="DefaultText1"/>
              <w:rPr>
                <w:sz w:val="20"/>
              </w:rPr>
            </w:pPr>
            <w:r w:rsidRPr="002004BE">
              <w:rPr>
                <w:rStyle w:val="InitialStyle"/>
                <w:rFonts w:ascii="Arial" w:hAnsi="Arial"/>
                <w:b/>
                <w:sz w:val="20"/>
              </w:rPr>
              <w:t xml:space="preserve">Chapter              </w:t>
            </w:r>
          </w:p>
        </w:tc>
        <w:tc>
          <w:tcPr>
            <w:tcW w:w="1098" w:type="dxa"/>
          </w:tcPr>
          <w:p w14:paraId="3B6BB320" w14:textId="77777777" w:rsidR="00DA719E" w:rsidRPr="002004BE" w:rsidRDefault="00DA719E" w:rsidP="005F1AF5">
            <w:pPr>
              <w:pStyle w:val="DefaultText1"/>
              <w:rPr>
                <w:sz w:val="20"/>
              </w:rPr>
            </w:pPr>
            <w:r w:rsidRPr="002004BE">
              <w:rPr>
                <w:rFonts w:ascii="Arial" w:hAnsi="Arial"/>
                <w:b/>
                <w:sz w:val="20"/>
              </w:rPr>
              <w:t>363</w:t>
            </w:r>
          </w:p>
        </w:tc>
      </w:tr>
      <w:tr w:rsidR="00DA719E" w14:paraId="3B6BB32A" w14:textId="77777777" w:rsidTr="005F1AF5">
        <w:trPr>
          <w:cantSplit/>
          <w:trHeight w:hRule="exact" w:val="259"/>
        </w:trPr>
        <w:tc>
          <w:tcPr>
            <w:tcW w:w="2809" w:type="dxa"/>
            <w:gridSpan w:val="2"/>
            <w:tcBorders>
              <w:bottom w:val="single" w:sz="6" w:space="0" w:color="auto"/>
            </w:tcBorders>
          </w:tcPr>
          <w:p w14:paraId="3B6BB322" w14:textId="77777777" w:rsidR="00DA719E" w:rsidRPr="002004BE" w:rsidRDefault="00DA719E" w:rsidP="005F1AF5">
            <w:pPr>
              <w:pStyle w:val="DefaultText1"/>
              <w:rPr>
                <w:sz w:val="20"/>
              </w:rPr>
            </w:pPr>
            <w:r w:rsidRPr="002004BE">
              <w:rPr>
                <w:rStyle w:val="InitialStyle"/>
                <w:rFonts w:ascii="Arial" w:hAnsi="Arial"/>
                <w:b/>
                <w:sz w:val="20"/>
              </w:rPr>
              <w:t>Rev. 1/2017</w:t>
            </w:r>
            <w:r w:rsidRPr="002004BE">
              <w:rPr>
                <w:rStyle w:val="InitialStyle"/>
                <w:rFonts w:ascii="Arial" w:hAnsi="Arial"/>
                <w:b/>
                <w:strike/>
                <w:sz w:val="20"/>
              </w:rPr>
              <w:t xml:space="preserve"> </w:t>
            </w:r>
          </w:p>
        </w:tc>
        <w:tc>
          <w:tcPr>
            <w:tcW w:w="1872" w:type="dxa"/>
            <w:tcBorders>
              <w:bottom w:val="single" w:sz="6" w:space="0" w:color="auto"/>
            </w:tcBorders>
          </w:tcPr>
          <w:p w14:paraId="3B6BB323" w14:textId="77777777" w:rsidR="00DA719E" w:rsidRPr="002004BE" w:rsidRDefault="00DA719E" w:rsidP="005F1AF5">
            <w:pPr>
              <w:pStyle w:val="DefaultText"/>
              <w:rPr>
                <w:sz w:val="20"/>
              </w:rPr>
            </w:pPr>
          </w:p>
        </w:tc>
        <w:tc>
          <w:tcPr>
            <w:tcW w:w="1254" w:type="dxa"/>
            <w:tcBorders>
              <w:bottom w:val="single" w:sz="6" w:space="0" w:color="auto"/>
            </w:tcBorders>
          </w:tcPr>
          <w:p w14:paraId="3B6BB324" w14:textId="77777777" w:rsidR="00DA719E" w:rsidRPr="002004BE" w:rsidRDefault="00DA719E" w:rsidP="005F1AF5">
            <w:pPr>
              <w:pStyle w:val="DefaultText"/>
              <w:rPr>
                <w:sz w:val="20"/>
              </w:rPr>
            </w:pPr>
          </w:p>
        </w:tc>
        <w:tc>
          <w:tcPr>
            <w:tcW w:w="1254" w:type="dxa"/>
            <w:tcBorders>
              <w:bottom w:val="single" w:sz="6" w:space="0" w:color="auto"/>
            </w:tcBorders>
          </w:tcPr>
          <w:p w14:paraId="3B6BB325" w14:textId="77777777" w:rsidR="00DA719E" w:rsidRPr="002004BE" w:rsidRDefault="00DA719E" w:rsidP="005F1AF5">
            <w:pPr>
              <w:pStyle w:val="DefaultText"/>
              <w:rPr>
                <w:sz w:val="20"/>
              </w:rPr>
            </w:pPr>
          </w:p>
        </w:tc>
        <w:tc>
          <w:tcPr>
            <w:tcW w:w="1254" w:type="dxa"/>
            <w:tcBorders>
              <w:bottom w:val="single" w:sz="6" w:space="0" w:color="auto"/>
            </w:tcBorders>
          </w:tcPr>
          <w:p w14:paraId="3B6BB326" w14:textId="77777777" w:rsidR="00DA719E" w:rsidRPr="002004BE" w:rsidRDefault="00DA719E" w:rsidP="00D41B23">
            <w:pPr>
              <w:spacing w:line="240" w:lineRule="auto"/>
              <w:jc w:val="center"/>
              <w:rPr>
                <w:sz w:val="20"/>
                <w:szCs w:val="20"/>
              </w:rPr>
            </w:pPr>
            <w:r w:rsidRPr="002004BE">
              <w:rPr>
                <w:rFonts w:ascii="Arial" w:hAnsi="Arial"/>
                <w:b/>
                <w:sz w:val="20"/>
                <w:szCs w:val="20"/>
              </w:rPr>
              <w:t xml:space="preserve">( </w:t>
            </w:r>
            <w:r>
              <w:rPr>
                <w:rFonts w:ascii="Arial" w:hAnsi="Arial"/>
                <w:b/>
                <w:sz w:val="20"/>
                <w:szCs w:val="20"/>
              </w:rPr>
              <w:t>8</w:t>
            </w:r>
            <w:r w:rsidRPr="002004BE">
              <w:rPr>
                <w:rFonts w:ascii="Arial" w:hAnsi="Arial"/>
                <w:b/>
                <w:sz w:val="20"/>
                <w:szCs w:val="20"/>
              </w:rPr>
              <w:t xml:space="preserve"> of </w:t>
            </w:r>
            <w:r>
              <w:rPr>
                <w:rFonts w:ascii="Arial" w:hAnsi="Arial"/>
                <w:b/>
                <w:sz w:val="20"/>
                <w:szCs w:val="20"/>
              </w:rPr>
              <w:t>8</w:t>
            </w:r>
            <w:r w:rsidRPr="002004BE">
              <w:rPr>
                <w:rFonts w:ascii="Arial" w:hAnsi="Arial"/>
                <w:b/>
                <w:sz w:val="20"/>
                <w:szCs w:val="20"/>
              </w:rPr>
              <w:t>)</w:t>
            </w:r>
          </w:p>
        </w:tc>
        <w:tc>
          <w:tcPr>
            <w:tcW w:w="1011" w:type="dxa"/>
            <w:tcBorders>
              <w:bottom w:val="single" w:sz="6" w:space="0" w:color="auto"/>
            </w:tcBorders>
          </w:tcPr>
          <w:p w14:paraId="3B6BB327" w14:textId="77777777" w:rsidR="00DA719E" w:rsidRPr="002004BE" w:rsidRDefault="00DA719E" w:rsidP="005F1AF5">
            <w:pPr>
              <w:pStyle w:val="DefaultText1"/>
              <w:jc w:val="right"/>
              <w:rPr>
                <w:sz w:val="20"/>
              </w:rPr>
            </w:pPr>
            <w:r w:rsidRPr="002004BE">
              <w:rPr>
                <w:rStyle w:val="InitialStyle"/>
                <w:rFonts w:ascii="Arial" w:hAnsi="Arial"/>
                <w:b/>
                <w:sz w:val="20"/>
              </w:rPr>
              <w:t>Page           Page</w:t>
            </w:r>
            <w:r w:rsidRPr="002004BE">
              <w:rPr>
                <w:rFonts w:ascii="Arial" w:hAnsi="Arial"/>
                <w:b/>
                <w:sz w:val="20"/>
              </w:rPr>
              <w:t xml:space="preserve"> </w:t>
            </w:r>
          </w:p>
        </w:tc>
        <w:tc>
          <w:tcPr>
            <w:tcW w:w="1098" w:type="dxa"/>
            <w:tcBorders>
              <w:bottom w:val="single" w:sz="6" w:space="0" w:color="auto"/>
              <w:right w:val="single" w:sz="6" w:space="0" w:color="auto"/>
            </w:tcBorders>
          </w:tcPr>
          <w:p w14:paraId="3B6BB328" w14:textId="77777777" w:rsidR="00DA719E" w:rsidRPr="002004BE" w:rsidRDefault="00DA719E" w:rsidP="005F1AF5">
            <w:pPr>
              <w:pStyle w:val="DefaultText1"/>
              <w:rPr>
                <w:rFonts w:ascii="Arial" w:hAnsi="Arial"/>
                <w:b/>
                <w:sz w:val="20"/>
              </w:rPr>
            </w:pPr>
            <w:r w:rsidRPr="002004BE">
              <w:rPr>
                <w:rFonts w:ascii="Arial" w:hAnsi="Arial"/>
                <w:b/>
                <w:sz w:val="20"/>
              </w:rPr>
              <w:t>363.230</w:t>
            </w:r>
          </w:p>
          <w:p w14:paraId="3B6BB329" w14:textId="77777777" w:rsidR="00DA719E" w:rsidRPr="002004BE" w:rsidRDefault="00DA719E" w:rsidP="005F1AF5">
            <w:pPr>
              <w:pStyle w:val="DefaultText1"/>
              <w:rPr>
                <w:sz w:val="20"/>
              </w:rPr>
            </w:pPr>
          </w:p>
        </w:tc>
      </w:tr>
    </w:tbl>
    <w:p w14:paraId="3B6BB32B" w14:textId="77777777" w:rsidR="00DA719E" w:rsidRPr="003C1372" w:rsidRDefault="00DA719E" w:rsidP="002A46F4">
      <w:pPr>
        <w:pStyle w:val="DefaultText"/>
        <w:ind w:left="1710" w:hanging="1710"/>
        <w:rPr>
          <w:rStyle w:val="InitialStyle"/>
          <w:rFonts w:ascii="Times New Roman" w:hAnsi="Times New Roman"/>
          <w:sz w:val="22"/>
          <w:szCs w:val="22"/>
        </w:rPr>
      </w:pPr>
    </w:p>
    <w:p w14:paraId="3B6BB32C" w14:textId="77777777" w:rsidR="00DA719E" w:rsidRPr="00643789" w:rsidRDefault="00DA719E" w:rsidP="00643789">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3C1372">
        <w:rPr>
          <w:rStyle w:val="InitialStyle"/>
          <w:rFonts w:ascii="Times New Roman" w:hAnsi="Times New Roman"/>
          <w:sz w:val="22"/>
          <w:szCs w:val="22"/>
        </w:rPr>
        <w:tab/>
        <w:t>(N)</w:t>
      </w:r>
      <w:r w:rsidRPr="003C1372">
        <w:rPr>
          <w:rStyle w:val="InitialStyle"/>
          <w:rFonts w:ascii="Times New Roman" w:hAnsi="Times New Roman"/>
          <w:sz w:val="22"/>
          <w:szCs w:val="22"/>
        </w:rPr>
        <w:tab/>
      </w:r>
      <w:r w:rsidRPr="00643789">
        <w:rPr>
          <w:rStyle w:val="InitialStyle"/>
          <w:rFonts w:ascii="Times New Roman" w:hAnsi="Times New Roman"/>
          <w:sz w:val="22"/>
          <w:szCs w:val="22"/>
          <w:u w:val="single"/>
        </w:rPr>
        <w:t>Income of SSI Recipients and PASS Funds</w:t>
      </w:r>
    </w:p>
    <w:p w14:paraId="3B6BB32D" w14:textId="77777777" w:rsidR="00DA719E" w:rsidRPr="00643789" w:rsidRDefault="00DA719E" w:rsidP="002A46F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B6BB32E" w14:textId="77777777" w:rsidR="00DA719E" w:rsidRPr="00643789" w:rsidRDefault="00DA719E" w:rsidP="002A46F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643789">
        <w:rPr>
          <w:rStyle w:val="InitialStyle"/>
          <w:rFonts w:ascii="Times New Roman" w:hAnsi="Times New Roman"/>
          <w:sz w:val="22"/>
          <w:szCs w:val="22"/>
        </w:rPr>
        <w:tab/>
      </w:r>
      <w:r w:rsidRPr="00643789">
        <w:rPr>
          <w:rStyle w:val="InitialStyle"/>
          <w:rFonts w:ascii="Times New Roman" w:hAnsi="Times New Roman"/>
          <w:sz w:val="22"/>
          <w:szCs w:val="22"/>
        </w:rPr>
        <w:tab/>
        <w:t>Income of an SSI recipient necessary for the fulfillment of a Plan for Achieving Self</w:t>
      </w:r>
    </w:p>
    <w:p w14:paraId="3B6BB32F" w14:textId="77777777" w:rsidR="00DA719E" w:rsidRPr="00643789" w:rsidRDefault="00DA719E" w:rsidP="002A46F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643789">
        <w:rPr>
          <w:rStyle w:val="InitialStyle"/>
          <w:rFonts w:ascii="Times New Roman" w:hAnsi="Times New Roman"/>
          <w:sz w:val="22"/>
          <w:szCs w:val="22"/>
        </w:rPr>
        <w:tab/>
      </w:r>
      <w:r w:rsidRPr="00643789">
        <w:rPr>
          <w:rStyle w:val="InitialStyle"/>
          <w:rFonts w:ascii="Times New Roman" w:hAnsi="Times New Roman"/>
          <w:sz w:val="22"/>
          <w:szCs w:val="22"/>
        </w:rPr>
        <w:tab/>
        <w:t>Support (PASS) is excluded from income.</w:t>
      </w:r>
    </w:p>
    <w:p w14:paraId="3B6BB330" w14:textId="77777777" w:rsidR="00DA719E" w:rsidRPr="00643789" w:rsidRDefault="00DA719E" w:rsidP="002A46F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B6BB331" w14:textId="77777777" w:rsidR="00DA719E" w:rsidRPr="00643789" w:rsidRDefault="00DA719E" w:rsidP="005A67BB">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643789">
        <w:rPr>
          <w:rStyle w:val="InitialStyle"/>
          <w:rFonts w:ascii="Times New Roman" w:hAnsi="Times New Roman"/>
          <w:sz w:val="22"/>
          <w:szCs w:val="22"/>
        </w:rPr>
        <w:tab/>
      </w:r>
      <w:r w:rsidRPr="00643789">
        <w:rPr>
          <w:rStyle w:val="InitialStyle"/>
          <w:rFonts w:ascii="Times New Roman" w:hAnsi="Times New Roman"/>
          <w:sz w:val="22"/>
          <w:szCs w:val="22"/>
        </w:rPr>
        <w:tab/>
        <w:t xml:space="preserve">The PASS program allows persons who receive or who might qualify to receive </w:t>
      </w:r>
      <w:proofErr w:type="gramStart"/>
      <w:r w:rsidRPr="00643789">
        <w:rPr>
          <w:rStyle w:val="InitialStyle"/>
          <w:rFonts w:ascii="Times New Roman" w:hAnsi="Times New Roman"/>
          <w:sz w:val="22"/>
          <w:szCs w:val="22"/>
        </w:rPr>
        <w:t>SSI</w:t>
      </w:r>
      <w:proofErr w:type="gramEnd"/>
      <w:r w:rsidRPr="00643789">
        <w:rPr>
          <w:rStyle w:val="InitialStyle"/>
          <w:rFonts w:ascii="Times New Roman" w:hAnsi="Times New Roman"/>
          <w:sz w:val="22"/>
          <w:szCs w:val="22"/>
        </w:rPr>
        <w:t xml:space="preserve"> </w:t>
      </w:r>
    </w:p>
    <w:p w14:paraId="3B6BB332" w14:textId="77777777" w:rsidR="00DA719E" w:rsidRPr="00643789" w:rsidRDefault="00DA719E" w:rsidP="005A67BB">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643789">
        <w:rPr>
          <w:rStyle w:val="InitialStyle"/>
          <w:rFonts w:ascii="Times New Roman" w:hAnsi="Times New Roman"/>
          <w:sz w:val="22"/>
          <w:szCs w:val="22"/>
        </w:rPr>
        <w:tab/>
      </w:r>
      <w:r w:rsidRPr="00643789">
        <w:rPr>
          <w:rStyle w:val="InitialStyle"/>
          <w:rFonts w:ascii="Times New Roman" w:hAnsi="Times New Roman"/>
          <w:sz w:val="22"/>
          <w:szCs w:val="22"/>
        </w:rPr>
        <w:tab/>
        <w:t xml:space="preserve">benefits to develop a plan in which the goal is to become employed. The PASS must </w:t>
      </w:r>
    </w:p>
    <w:p w14:paraId="3B6BB333" w14:textId="77777777" w:rsidR="00DA719E" w:rsidRPr="00643789" w:rsidRDefault="00DA719E" w:rsidP="005A67BB">
      <w:pPr>
        <w:pStyle w:val="DefaultText"/>
        <w:tabs>
          <w:tab w:val="left" w:pos="1140"/>
          <w:tab w:val="left" w:pos="1680"/>
          <w:tab w:val="left" w:pos="171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hanging="1620"/>
        <w:rPr>
          <w:rStyle w:val="InitialStyle"/>
          <w:rFonts w:ascii="Times New Roman" w:hAnsi="Times New Roman"/>
          <w:sz w:val="22"/>
          <w:szCs w:val="22"/>
        </w:rPr>
      </w:pPr>
      <w:r w:rsidRPr="00643789">
        <w:rPr>
          <w:rStyle w:val="InitialStyle"/>
          <w:rFonts w:ascii="Times New Roman" w:hAnsi="Times New Roman"/>
          <w:sz w:val="22"/>
          <w:szCs w:val="22"/>
        </w:rPr>
        <w:tab/>
      </w:r>
      <w:r w:rsidRPr="00643789">
        <w:rPr>
          <w:rStyle w:val="InitialStyle"/>
          <w:rFonts w:ascii="Times New Roman" w:hAnsi="Times New Roman"/>
          <w:sz w:val="22"/>
          <w:szCs w:val="22"/>
        </w:rPr>
        <w:tab/>
      </w:r>
      <w:r w:rsidRPr="00643789">
        <w:rPr>
          <w:rStyle w:val="InitialStyle"/>
          <w:rFonts w:ascii="Times New Roman" w:hAnsi="Times New Roman"/>
          <w:sz w:val="22"/>
          <w:szCs w:val="22"/>
        </w:rPr>
        <w:tab/>
        <w:t>be approved by the Social Security Administration (SSA)to permit</w:t>
      </w:r>
      <w:r>
        <w:rPr>
          <w:rStyle w:val="InitialStyle"/>
          <w:rFonts w:ascii="Times New Roman" w:hAnsi="Times New Roman"/>
          <w:sz w:val="22"/>
          <w:szCs w:val="22"/>
        </w:rPr>
        <w:t xml:space="preserve"> </w:t>
      </w:r>
      <w:r w:rsidRPr="00643789">
        <w:rPr>
          <w:rStyle w:val="InitialStyle"/>
          <w:rFonts w:ascii="Times New Roman" w:hAnsi="Times New Roman"/>
          <w:sz w:val="22"/>
          <w:szCs w:val="22"/>
        </w:rPr>
        <w:t xml:space="preserve">the individual to </w:t>
      </w:r>
      <w:proofErr w:type="gramStart"/>
      <w:r w:rsidRPr="00643789">
        <w:rPr>
          <w:rStyle w:val="InitialStyle"/>
          <w:rFonts w:ascii="Times New Roman" w:hAnsi="Times New Roman"/>
          <w:sz w:val="22"/>
          <w:szCs w:val="22"/>
        </w:rPr>
        <w:t>set</w:t>
      </w:r>
      <w:proofErr w:type="gramEnd"/>
      <w:r w:rsidRPr="00643789">
        <w:rPr>
          <w:rStyle w:val="InitialStyle"/>
          <w:rFonts w:ascii="Times New Roman" w:hAnsi="Times New Roman"/>
          <w:sz w:val="22"/>
          <w:szCs w:val="22"/>
        </w:rPr>
        <w:t xml:space="preserve"> </w:t>
      </w:r>
    </w:p>
    <w:p w14:paraId="3B6BB334" w14:textId="77777777" w:rsidR="00DA719E" w:rsidRPr="00643789" w:rsidRDefault="00DA719E" w:rsidP="005A67BB">
      <w:pPr>
        <w:pStyle w:val="DefaultText"/>
        <w:tabs>
          <w:tab w:val="left" w:pos="1140"/>
          <w:tab w:val="left" w:pos="1680"/>
          <w:tab w:val="left" w:pos="171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20"/>
        <w:rPr>
          <w:rStyle w:val="InitialStyle"/>
          <w:rFonts w:ascii="Times New Roman" w:hAnsi="Times New Roman"/>
          <w:sz w:val="22"/>
          <w:szCs w:val="22"/>
        </w:rPr>
      </w:pPr>
      <w:r w:rsidRPr="00643789">
        <w:rPr>
          <w:rStyle w:val="InitialStyle"/>
          <w:rFonts w:ascii="Times New Roman" w:hAnsi="Times New Roman"/>
          <w:sz w:val="22"/>
          <w:szCs w:val="22"/>
        </w:rPr>
        <w:tab/>
      </w:r>
      <w:r w:rsidRPr="00643789">
        <w:rPr>
          <w:rStyle w:val="InitialStyle"/>
          <w:rFonts w:ascii="Times New Roman" w:hAnsi="Times New Roman"/>
          <w:sz w:val="22"/>
          <w:szCs w:val="22"/>
        </w:rPr>
        <w:tab/>
        <w:t>aside a specified amount of money to be used or deposited into a special bank account for future use.</w:t>
      </w:r>
    </w:p>
    <w:p w14:paraId="3B6BB335" w14:textId="77777777" w:rsidR="00DA719E" w:rsidRPr="00643789" w:rsidRDefault="00DA719E" w:rsidP="002A46F4">
      <w:pPr>
        <w:pStyle w:val="DefaultText"/>
        <w:tabs>
          <w:tab w:val="left" w:pos="1140"/>
          <w:tab w:val="left" w:pos="1680"/>
          <w:tab w:val="left" w:pos="2220"/>
          <w:tab w:val="left" w:pos="225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b/>
          <w:sz w:val="22"/>
          <w:szCs w:val="22"/>
        </w:rPr>
      </w:pPr>
    </w:p>
    <w:p w14:paraId="3B6BB336" w14:textId="77777777" w:rsidR="00DA719E" w:rsidRPr="00643789" w:rsidRDefault="00DA719E" w:rsidP="002A46F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643789">
        <w:rPr>
          <w:rStyle w:val="InitialStyle"/>
          <w:rFonts w:ascii="Times New Roman" w:hAnsi="Times New Roman"/>
          <w:sz w:val="22"/>
          <w:szCs w:val="22"/>
        </w:rPr>
        <w:tab/>
      </w:r>
      <w:r w:rsidRPr="00643789">
        <w:rPr>
          <w:rStyle w:val="InitialStyle"/>
          <w:rFonts w:ascii="Times New Roman" w:hAnsi="Times New Roman"/>
          <w:sz w:val="22"/>
          <w:szCs w:val="22"/>
        </w:rPr>
        <w:tab/>
        <w:t xml:space="preserve">These specified funds are to be used to achieve the work goal stated in the </w:t>
      </w:r>
      <w:proofErr w:type="gramStart"/>
      <w:r w:rsidRPr="00643789">
        <w:rPr>
          <w:rStyle w:val="InitialStyle"/>
          <w:rFonts w:ascii="Times New Roman" w:hAnsi="Times New Roman"/>
          <w:sz w:val="22"/>
          <w:szCs w:val="22"/>
        </w:rPr>
        <w:t>approved</w:t>
      </w:r>
      <w:proofErr w:type="gramEnd"/>
      <w:r w:rsidRPr="00643789">
        <w:rPr>
          <w:rStyle w:val="InitialStyle"/>
          <w:rFonts w:ascii="Times New Roman" w:hAnsi="Times New Roman"/>
          <w:sz w:val="22"/>
          <w:szCs w:val="22"/>
        </w:rPr>
        <w:t xml:space="preserve"> </w:t>
      </w:r>
    </w:p>
    <w:p w14:paraId="3B6BB337" w14:textId="77777777" w:rsidR="00DA719E" w:rsidRPr="00643789" w:rsidRDefault="00DA719E" w:rsidP="002A46F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643789">
        <w:rPr>
          <w:rStyle w:val="InitialStyle"/>
          <w:rFonts w:ascii="Times New Roman" w:hAnsi="Times New Roman"/>
          <w:sz w:val="22"/>
          <w:szCs w:val="22"/>
        </w:rPr>
        <w:tab/>
      </w:r>
      <w:r w:rsidRPr="00643789">
        <w:rPr>
          <w:rStyle w:val="InitialStyle"/>
          <w:rFonts w:ascii="Times New Roman" w:hAnsi="Times New Roman"/>
          <w:sz w:val="22"/>
          <w:szCs w:val="22"/>
        </w:rPr>
        <w:tab/>
        <w:t>PASS and shall be excluded from income in determining SNAP eligibility and benefit level.</w:t>
      </w:r>
    </w:p>
    <w:p w14:paraId="3B6BB338" w14:textId="77777777" w:rsidR="00DA719E" w:rsidRPr="00643789" w:rsidRDefault="00DA719E" w:rsidP="002A46F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B6BB339" w14:textId="77777777" w:rsidR="00DA719E" w:rsidRPr="00643789" w:rsidRDefault="00DA719E" w:rsidP="002A46F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643789">
        <w:rPr>
          <w:rStyle w:val="InitialStyle"/>
          <w:rFonts w:ascii="Times New Roman" w:hAnsi="Times New Roman"/>
          <w:sz w:val="22"/>
          <w:szCs w:val="22"/>
        </w:rPr>
        <w:tab/>
      </w:r>
      <w:r w:rsidRPr="00643789">
        <w:rPr>
          <w:rStyle w:val="InitialStyle"/>
          <w:rFonts w:ascii="Times New Roman" w:hAnsi="Times New Roman"/>
          <w:sz w:val="22"/>
          <w:szCs w:val="22"/>
        </w:rPr>
        <w:tab/>
        <w:t xml:space="preserve">PASS funds may include, but are not limited to, earned income or unearned income, </w:t>
      </w:r>
    </w:p>
    <w:p w14:paraId="3B6BB33A" w14:textId="77777777" w:rsidR="00DA719E" w:rsidRPr="00643789" w:rsidRDefault="00DA719E" w:rsidP="005A67BB">
      <w:pPr>
        <w:pStyle w:val="DefaultText"/>
        <w:tabs>
          <w:tab w:val="left" w:pos="1140"/>
          <w:tab w:val="left" w:pos="1680"/>
          <w:tab w:val="left" w:pos="171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2220"/>
        <w:rPr>
          <w:rStyle w:val="InitialStyle"/>
          <w:rFonts w:ascii="Times New Roman" w:hAnsi="Times New Roman"/>
          <w:sz w:val="22"/>
          <w:szCs w:val="22"/>
        </w:rPr>
      </w:pPr>
      <w:r w:rsidRPr="00643789">
        <w:rPr>
          <w:rStyle w:val="InitialStyle"/>
          <w:rFonts w:ascii="Times New Roman" w:hAnsi="Times New Roman"/>
          <w:sz w:val="22"/>
          <w:szCs w:val="22"/>
        </w:rPr>
        <w:tab/>
      </w:r>
      <w:r w:rsidRPr="00643789">
        <w:rPr>
          <w:rStyle w:val="InitialStyle"/>
          <w:rFonts w:ascii="Times New Roman" w:hAnsi="Times New Roman"/>
          <w:sz w:val="22"/>
          <w:szCs w:val="22"/>
        </w:rPr>
        <w:tab/>
        <w:t>or funds from an insurance settlement. SSI benefits are not used as PASS funds and, therefore, are still considered countable income for SNAP purposes.</w:t>
      </w:r>
    </w:p>
    <w:p w14:paraId="3B6BB33B" w14:textId="77777777" w:rsidR="00DA719E" w:rsidRPr="00643789" w:rsidRDefault="00DA719E" w:rsidP="002A46F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643789">
        <w:rPr>
          <w:rStyle w:val="InitialStyle"/>
          <w:rFonts w:ascii="Times New Roman" w:hAnsi="Times New Roman"/>
          <w:sz w:val="22"/>
          <w:szCs w:val="22"/>
        </w:rPr>
        <w:tab/>
      </w:r>
      <w:r w:rsidRPr="00643789">
        <w:rPr>
          <w:rStyle w:val="InitialStyle"/>
          <w:rFonts w:ascii="Times New Roman" w:hAnsi="Times New Roman"/>
          <w:sz w:val="22"/>
          <w:szCs w:val="22"/>
        </w:rPr>
        <w:tab/>
      </w:r>
    </w:p>
    <w:p w14:paraId="3B6BB33C" w14:textId="77777777" w:rsidR="00DA719E" w:rsidRPr="00643789" w:rsidRDefault="00DA719E" w:rsidP="002A46F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643789">
        <w:rPr>
          <w:rStyle w:val="InitialStyle"/>
          <w:rFonts w:ascii="Times New Roman" w:hAnsi="Times New Roman"/>
          <w:sz w:val="22"/>
          <w:szCs w:val="22"/>
        </w:rPr>
        <w:tab/>
      </w:r>
      <w:r w:rsidRPr="00643789">
        <w:rPr>
          <w:rStyle w:val="InitialStyle"/>
          <w:rFonts w:ascii="Times New Roman" w:hAnsi="Times New Roman"/>
          <w:sz w:val="22"/>
          <w:szCs w:val="22"/>
        </w:rPr>
        <w:tab/>
        <w:t xml:space="preserve">Exclusion of PASS funds from income for SNAP purposes is verified by a copy of the </w:t>
      </w:r>
    </w:p>
    <w:p w14:paraId="3B6BB33D" w14:textId="77777777" w:rsidR="00DA719E" w:rsidRPr="00643789" w:rsidRDefault="00DA719E" w:rsidP="002A46F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643789">
        <w:rPr>
          <w:rStyle w:val="InitialStyle"/>
          <w:rFonts w:ascii="Times New Roman" w:hAnsi="Times New Roman"/>
          <w:sz w:val="22"/>
          <w:szCs w:val="22"/>
        </w:rPr>
        <w:tab/>
      </w:r>
      <w:r w:rsidRPr="00643789">
        <w:rPr>
          <w:rStyle w:val="InitialStyle"/>
          <w:rFonts w:ascii="Times New Roman" w:hAnsi="Times New Roman"/>
          <w:sz w:val="22"/>
          <w:szCs w:val="22"/>
        </w:rPr>
        <w:tab/>
        <w:t xml:space="preserve">PASS agreement </w:t>
      </w:r>
      <w:r w:rsidRPr="00643789">
        <w:rPr>
          <w:rStyle w:val="InitialStyle"/>
          <w:rFonts w:ascii="Times New Roman" w:hAnsi="Times New Roman"/>
          <w:sz w:val="22"/>
          <w:szCs w:val="22"/>
          <w:u w:val="single"/>
        </w:rPr>
        <w:t>and</w:t>
      </w:r>
      <w:r w:rsidRPr="00643789">
        <w:rPr>
          <w:rStyle w:val="InitialStyle"/>
          <w:rFonts w:ascii="Times New Roman" w:hAnsi="Times New Roman"/>
          <w:sz w:val="22"/>
          <w:szCs w:val="22"/>
        </w:rPr>
        <w:t xml:space="preserve"> the PASS approval letter from the SSA.</w:t>
      </w:r>
    </w:p>
    <w:p w14:paraId="3B6BB33E" w14:textId="77777777" w:rsidR="00DA719E" w:rsidRPr="00643789" w:rsidRDefault="00DA719E" w:rsidP="002A46F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643789">
        <w:rPr>
          <w:rStyle w:val="InitialStyle"/>
          <w:rFonts w:ascii="Times New Roman" w:hAnsi="Times New Roman"/>
          <w:sz w:val="22"/>
          <w:szCs w:val="22"/>
        </w:rPr>
        <w:tab/>
      </w:r>
      <w:r w:rsidRPr="00643789">
        <w:rPr>
          <w:rStyle w:val="InitialStyle"/>
          <w:rFonts w:ascii="Times New Roman" w:hAnsi="Times New Roman"/>
          <w:sz w:val="22"/>
          <w:szCs w:val="22"/>
        </w:rPr>
        <w:tab/>
      </w:r>
      <w:r w:rsidRPr="00643789">
        <w:rPr>
          <w:rStyle w:val="InitialStyle"/>
          <w:rFonts w:ascii="Times New Roman" w:hAnsi="Times New Roman"/>
          <w:sz w:val="22"/>
          <w:szCs w:val="22"/>
        </w:rPr>
        <w:tab/>
      </w:r>
    </w:p>
    <w:p w14:paraId="3B6BB33F" w14:textId="77777777" w:rsidR="00DA719E" w:rsidRPr="00643789" w:rsidRDefault="00DA719E" w:rsidP="002A46F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643789">
        <w:rPr>
          <w:rStyle w:val="InitialStyle"/>
          <w:rFonts w:ascii="Times New Roman" w:hAnsi="Times New Roman"/>
          <w:sz w:val="22"/>
          <w:szCs w:val="22"/>
        </w:rPr>
        <w:tab/>
      </w:r>
      <w:r w:rsidRPr="00643789">
        <w:rPr>
          <w:rStyle w:val="InitialStyle"/>
          <w:rFonts w:ascii="Times New Roman" w:hAnsi="Times New Roman"/>
          <w:sz w:val="22"/>
          <w:szCs w:val="22"/>
        </w:rPr>
        <w:tab/>
        <w:t xml:space="preserve">PASS funds are not counted as assets because the assets of a household member </w:t>
      </w:r>
      <w:proofErr w:type="gramStart"/>
      <w:r w:rsidRPr="00643789">
        <w:rPr>
          <w:rStyle w:val="InitialStyle"/>
          <w:rFonts w:ascii="Times New Roman" w:hAnsi="Times New Roman"/>
          <w:sz w:val="22"/>
          <w:szCs w:val="22"/>
        </w:rPr>
        <w:t>who</w:t>
      </w:r>
      <w:proofErr w:type="gramEnd"/>
      <w:r w:rsidRPr="00643789">
        <w:rPr>
          <w:rStyle w:val="InitialStyle"/>
          <w:rFonts w:ascii="Times New Roman" w:hAnsi="Times New Roman"/>
          <w:sz w:val="22"/>
          <w:szCs w:val="22"/>
        </w:rPr>
        <w:t xml:space="preserve"> </w:t>
      </w:r>
    </w:p>
    <w:p w14:paraId="3B6BB340" w14:textId="77777777" w:rsidR="00DA719E" w:rsidRPr="00643789" w:rsidRDefault="00DA719E" w:rsidP="002A46F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643789">
        <w:rPr>
          <w:rStyle w:val="InitialStyle"/>
          <w:rFonts w:ascii="Times New Roman" w:hAnsi="Times New Roman"/>
          <w:sz w:val="22"/>
          <w:szCs w:val="22"/>
        </w:rPr>
        <w:tab/>
      </w:r>
      <w:r w:rsidRPr="00643789">
        <w:rPr>
          <w:rStyle w:val="InitialStyle"/>
          <w:rFonts w:ascii="Times New Roman" w:hAnsi="Times New Roman"/>
          <w:sz w:val="22"/>
          <w:szCs w:val="22"/>
        </w:rPr>
        <w:tab/>
        <w:t xml:space="preserve">receives SSI are excluded for SNAP purposes, in accordance with 106 </w:t>
      </w:r>
      <w:proofErr w:type="gramStart"/>
      <w:r w:rsidRPr="00643789">
        <w:rPr>
          <w:rStyle w:val="InitialStyle"/>
          <w:rFonts w:ascii="Times New Roman" w:hAnsi="Times New Roman"/>
          <w:sz w:val="22"/>
          <w:szCs w:val="22"/>
        </w:rPr>
        <w:t>CMR</w:t>
      </w:r>
      <w:proofErr w:type="gramEnd"/>
      <w:r w:rsidRPr="00643789">
        <w:rPr>
          <w:rStyle w:val="InitialStyle"/>
          <w:rFonts w:ascii="Times New Roman" w:hAnsi="Times New Roman"/>
          <w:sz w:val="22"/>
          <w:szCs w:val="22"/>
        </w:rPr>
        <w:t xml:space="preserve"> </w:t>
      </w:r>
    </w:p>
    <w:p w14:paraId="3B6BB341" w14:textId="77777777" w:rsidR="00DA719E" w:rsidRPr="00643789" w:rsidRDefault="00DA719E" w:rsidP="002A46F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sz w:val="22"/>
          <w:szCs w:val="22"/>
        </w:rPr>
      </w:pPr>
      <w:r w:rsidRPr="00643789">
        <w:rPr>
          <w:rStyle w:val="InitialStyle"/>
          <w:rFonts w:ascii="Times New Roman" w:hAnsi="Times New Roman"/>
          <w:sz w:val="22"/>
          <w:szCs w:val="22"/>
        </w:rPr>
        <w:tab/>
      </w:r>
      <w:r w:rsidRPr="00643789">
        <w:rPr>
          <w:rStyle w:val="InitialStyle"/>
          <w:rFonts w:ascii="Times New Roman" w:hAnsi="Times New Roman"/>
          <w:sz w:val="22"/>
          <w:szCs w:val="22"/>
        </w:rPr>
        <w:tab/>
        <w:t>363.140(H)(7).</w:t>
      </w:r>
    </w:p>
    <w:p w14:paraId="3B6BB342" w14:textId="77777777" w:rsidR="00DA719E" w:rsidRPr="00643789" w:rsidRDefault="00DA719E" w:rsidP="002A46F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b/>
          <w:sz w:val="22"/>
          <w:szCs w:val="22"/>
        </w:rPr>
      </w:pPr>
      <w:r w:rsidRPr="00643789">
        <w:rPr>
          <w:b/>
          <w:sz w:val="22"/>
          <w:szCs w:val="22"/>
        </w:rPr>
        <w:tab/>
      </w:r>
      <w:r w:rsidRPr="00643789">
        <w:rPr>
          <w:b/>
          <w:sz w:val="22"/>
          <w:szCs w:val="22"/>
        </w:rPr>
        <w:tab/>
      </w:r>
      <w:r w:rsidRPr="00643789">
        <w:rPr>
          <w:b/>
          <w:sz w:val="22"/>
          <w:szCs w:val="22"/>
        </w:rPr>
        <w:tab/>
      </w:r>
      <w:r w:rsidRPr="00643789">
        <w:rPr>
          <w:b/>
          <w:sz w:val="22"/>
          <w:szCs w:val="22"/>
        </w:rPr>
        <w:tab/>
      </w:r>
      <w:r w:rsidRPr="00643789">
        <w:rPr>
          <w:b/>
          <w:sz w:val="22"/>
          <w:szCs w:val="22"/>
        </w:rPr>
        <w:tab/>
      </w:r>
      <w:r w:rsidRPr="00643789">
        <w:rPr>
          <w:b/>
          <w:sz w:val="22"/>
          <w:szCs w:val="22"/>
        </w:rPr>
        <w:tab/>
      </w:r>
      <w:r w:rsidRPr="00643789">
        <w:rPr>
          <w:b/>
          <w:sz w:val="22"/>
          <w:szCs w:val="22"/>
        </w:rPr>
        <w:tab/>
      </w:r>
    </w:p>
    <w:p w14:paraId="3B6BB343" w14:textId="77777777" w:rsidR="00DA719E" w:rsidRPr="00643789" w:rsidRDefault="00DA719E" w:rsidP="002A46F4">
      <w:pPr>
        <w:pStyle w:val="DefaultText"/>
        <w:shd w:val="clear" w:color="auto" w:fill="FFFFFF"/>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sz w:val="22"/>
          <w:szCs w:val="22"/>
          <w:u w:val="single"/>
        </w:rPr>
      </w:pPr>
      <w:r w:rsidRPr="00643789">
        <w:rPr>
          <w:sz w:val="22"/>
          <w:szCs w:val="22"/>
        </w:rPr>
        <w:tab/>
        <w:t>(O)</w:t>
      </w:r>
      <w:r w:rsidRPr="00643789">
        <w:rPr>
          <w:sz w:val="22"/>
          <w:szCs w:val="22"/>
        </w:rPr>
        <w:tab/>
      </w:r>
      <w:r w:rsidRPr="00643789">
        <w:rPr>
          <w:sz w:val="22"/>
          <w:szCs w:val="22"/>
          <w:u w:val="single"/>
        </w:rPr>
        <w:t xml:space="preserve">Legally Obligated Child Support Payments </w:t>
      </w:r>
    </w:p>
    <w:p w14:paraId="3B6BB344" w14:textId="77777777" w:rsidR="00DA719E" w:rsidRPr="00643789" w:rsidRDefault="00DA719E" w:rsidP="002A46F4">
      <w:pPr>
        <w:pStyle w:val="DefaultText"/>
        <w:shd w:val="clear" w:color="auto" w:fill="FFFFFF"/>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u w:val="single"/>
        </w:rPr>
      </w:pPr>
    </w:p>
    <w:p w14:paraId="3B6BB345" w14:textId="77777777" w:rsidR="00DA719E" w:rsidRPr="00643789" w:rsidRDefault="00DA719E" w:rsidP="002A46F4">
      <w:pPr>
        <w:pStyle w:val="DefaultText"/>
        <w:shd w:val="clear" w:color="auto" w:fill="FFFFFF"/>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643789">
        <w:rPr>
          <w:rStyle w:val="InitialStyle"/>
          <w:rFonts w:ascii="Times New Roman" w:hAnsi="Times New Roman"/>
          <w:sz w:val="22"/>
          <w:szCs w:val="22"/>
        </w:rPr>
        <w:tab/>
      </w:r>
      <w:r w:rsidRPr="00643789">
        <w:rPr>
          <w:rStyle w:val="InitialStyle"/>
          <w:rFonts w:ascii="Times New Roman" w:hAnsi="Times New Roman"/>
          <w:sz w:val="22"/>
          <w:szCs w:val="22"/>
        </w:rPr>
        <w:tab/>
        <w:t>Legally obligated child support payments paid by a household member for a</w:t>
      </w:r>
    </w:p>
    <w:p w14:paraId="3B6BB346" w14:textId="77777777" w:rsidR="00DA719E" w:rsidRPr="00643789" w:rsidRDefault="00DA719E" w:rsidP="002A46F4">
      <w:pPr>
        <w:pStyle w:val="DefaultText"/>
        <w:shd w:val="clear" w:color="auto" w:fill="FFFFFF"/>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643789">
        <w:rPr>
          <w:rStyle w:val="InitialStyle"/>
          <w:rFonts w:ascii="Times New Roman" w:hAnsi="Times New Roman"/>
          <w:sz w:val="22"/>
          <w:szCs w:val="22"/>
        </w:rPr>
        <w:tab/>
      </w:r>
      <w:r w:rsidRPr="00643789">
        <w:rPr>
          <w:rStyle w:val="InitialStyle"/>
          <w:rFonts w:ascii="Times New Roman" w:hAnsi="Times New Roman"/>
          <w:sz w:val="22"/>
          <w:szCs w:val="22"/>
        </w:rPr>
        <w:tab/>
      </w:r>
      <w:proofErr w:type="spellStart"/>
      <w:r w:rsidRPr="00643789">
        <w:rPr>
          <w:rStyle w:val="InitialStyle"/>
          <w:rFonts w:ascii="Times New Roman" w:hAnsi="Times New Roman"/>
          <w:sz w:val="22"/>
          <w:szCs w:val="22"/>
        </w:rPr>
        <w:t>nonhousehold</w:t>
      </w:r>
      <w:proofErr w:type="spellEnd"/>
      <w:r w:rsidRPr="00643789">
        <w:rPr>
          <w:rStyle w:val="InitialStyle"/>
          <w:rFonts w:ascii="Times New Roman" w:hAnsi="Times New Roman"/>
          <w:sz w:val="22"/>
          <w:szCs w:val="22"/>
        </w:rPr>
        <w:t xml:space="preserve"> member, which are verified in accordance with 106 CMR 361.610 (J), </w:t>
      </w:r>
      <w:proofErr w:type="gramStart"/>
      <w:r w:rsidRPr="00643789">
        <w:rPr>
          <w:rStyle w:val="InitialStyle"/>
          <w:rFonts w:ascii="Times New Roman" w:hAnsi="Times New Roman"/>
          <w:sz w:val="22"/>
          <w:szCs w:val="22"/>
        </w:rPr>
        <w:t>are</w:t>
      </w:r>
      <w:proofErr w:type="gramEnd"/>
      <w:r w:rsidRPr="00643789">
        <w:rPr>
          <w:rStyle w:val="InitialStyle"/>
          <w:rFonts w:ascii="Times New Roman" w:hAnsi="Times New Roman"/>
          <w:sz w:val="22"/>
          <w:szCs w:val="22"/>
        </w:rPr>
        <w:t xml:space="preserve"> </w:t>
      </w:r>
    </w:p>
    <w:p w14:paraId="3B6BB347" w14:textId="77777777" w:rsidR="00DA719E" w:rsidRPr="003C1372" w:rsidRDefault="00DA719E" w:rsidP="002A46F4">
      <w:pPr>
        <w:pStyle w:val="DefaultText"/>
        <w:shd w:val="clear" w:color="auto" w:fill="FFFFFF"/>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b/>
          <w:sz w:val="22"/>
          <w:szCs w:val="22"/>
        </w:rPr>
      </w:pPr>
      <w:r w:rsidRPr="00643789">
        <w:rPr>
          <w:rStyle w:val="InitialStyle"/>
          <w:rFonts w:ascii="Times New Roman" w:hAnsi="Times New Roman"/>
          <w:sz w:val="22"/>
          <w:szCs w:val="22"/>
        </w:rPr>
        <w:tab/>
      </w:r>
      <w:r w:rsidRPr="00643789">
        <w:rPr>
          <w:rStyle w:val="InitialStyle"/>
          <w:rFonts w:ascii="Times New Roman" w:hAnsi="Times New Roman"/>
          <w:sz w:val="22"/>
          <w:szCs w:val="22"/>
        </w:rPr>
        <w:tab/>
        <w:t>excluded from income for the purpose of applying the appropriate gross income test.</w:t>
      </w:r>
    </w:p>
    <w:p w14:paraId="3B6BB348" w14:textId="77777777" w:rsidR="00DA719E" w:rsidRPr="003C1372" w:rsidRDefault="00DA719E" w:rsidP="002A46F4">
      <w:pPr>
        <w:pStyle w:val="DefaultText"/>
        <w:ind w:left="1710" w:hanging="1710"/>
        <w:rPr>
          <w:rStyle w:val="InitialStyle"/>
          <w:rFonts w:ascii="Times New Roman" w:hAnsi="Times New Roman"/>
          <w:sz w:val="22"/>
          <w:szCs w:val="22"/>
        </w:rPr>
      </w:pPr>
    </w:p>
    <w:sectPr w:rsidR="00DA719E" w:rsidRPr="003C1372" w:rsidSect="00763EB4">
      <w:pgSz w:w="12240" w:h="15840"/>
      <w:pgMar w:top="720" w:right="900" w:bottom="634" w:left="1195" w:header="720" w:footer="63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15030"/>
    <w:multiLevelType w:val="hybridMultilevel"/>
    <w:tmpl w:val="21925FFC"/>
    <w:lvl w:ilvl="0" w:tplc="D0F4DF90">
      <w:start w:val="4"/>
      <w:numFmt w:val="upperLetter"/>
      <w:lvlText w:val="(%1)"/>
      <w:lvlJc w:val="left"/>
      <w:pPr>
        <w:tabs>
          <w:tab w:val="num" w:pos="1230"/>
        </w:tabs>
        <w:ind w:left="1230" w:hanging="690"/>
      </w:pPr>
      <w:rPr>
        <w:rFonts w:cs="Times New Roman" w:hint="default"/>
        <w:u w:val="none"/>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1" w15:restartNumberingAfterBreak="0">
    <w:nsid w:val="07503B75"/>
    <w:multiLevelType w:val="hybridMultilevel"/>
    <w:tmpl w:val="D4882552"/>
    <w:lvl w:ilvl="0" w:tplc="9B64EBC8">
      <w:start w:val="2"/>
      <w:numFmt w:val="decimal"/>
      <w:lvlText w:val="(%1)"/>
      <w:lvlJc w:val="left"/>
      <w:pPr>
        <w:tabs>
          <w:tab w:val="num" w:pos="2040"/>
        </w:tabs>
        <w:ind w:left="2040" w:hanging="360"/>
      </w:pPr>
      <w:rPr>
        <w:rFonts w:cs="Times New Roman" w:hint="default"/>
      </w:rPr>
    </w:lvl>
    <w:lvl w:ilvl="1" w:tplc="04090019" w:tentative="1">
      <w:start w:val="1"/>
      <w:numFmt w:val="lowerLetter"/>
      <w:lvlText w:val="%2."/>
      <w:lvlJc w:val="left"/>
      <w:pPr>
        <w:tabs>
          <w:tab w:val="num" w:pos="2760"/>
        </w:tabs>
        <w:ind w:left="2760" w:hanging="360"/>
      </w:pPr>
      <w:rPr>
        <w:rFonts w:cs="Times New Roman"/>
      </w:rPr>
    </w:lvl>
    <w:lvl w:ilvl="2" w:tplc="0409001B" w:tentative="1">
      <w:start w:val="1"/>
      <w:numFmt w:val="lowerRoman"/>
      <w:lvlText w:val="%3."/>
      <w:lvlJc w:val="right"/>
      <w:pPr>
        <w:tabs>
          <w:tab w:val="num" w:pos="3480"/>
        </w:tabs>
        <w:ind w:left="3480" w:hanging="180"/>
      </w:pPr>
      <w:rPr>
        <w:rFonts w:cs="Times New Roman"/>
      </w:rPr>
    </w:lvl>
    <w:lvl w:ilvl="3" w:tplc="0409000F" w:tentative="1">
      <w:start w:val="1"/>
      <w:numFmt w:val="decimal"/>
      <w:lvlText w:val="%4."/>
      <w:lvlJc w:val="left"/>
      <w:pPr>
        <w:tabs>
          <w:tab w:val="num" w:pos="4200"/>
        </w:tabs>
        <w:ind w:left="4200" w:hanging="360"/>
      </w:pPr>
      <w:rPr>
        <w:rFonts w:cs="Times New Roman"/>
      </w:rPr>
    </w:lvl>
    <w:lvl w:ilvl="4" w:tplc="04090019" w:tentative="1">
      <w:start w:val="1"/>
      <w:numFmt w:val="lowerLetter"/>
      <w:lvlText w:val="%5."/>
      <w:lvlJc w:val="left"/>
      <w:pPr>
        <w:tabs>
          <w:tab w:val="num" w:pos="4920"/>
        </w:tabs>
        <w:ind w:left="4920" w:hanging="360"/>
      </w:pPr>
      <w:rPr>
        <w:rFonts w:cs="Times New Roman"/>
      </w:rPr>
    </w:lvl>
    <w:lvl w:ilvl="5" w:tplc="0409001B" w:tentative="1">
      <w:start w:val="1"/>
      <w:numFmt w:val="lowerRoman"/>
      <w:lvlText w:val="%6."/>
      <w:lvlJc w:val="right"/>
      <w:pPr>
        <w:tabs>
          <w:tab w:val="num" w:pos="5640"/>
        </w:tabs>
        <w:ind w:left="5640" w:hanging="180"/>
      </w:pPr>
      <w:rPr>
        <w:rFonts w:cs="Times New Roman"/>
      </w:rPr>
    </w:lvl>
    <w:lvl w:ilvl="6" w:tplc="0409000F" w:tentative="1">
      <w:start w:val="1"/>
      <w:numFmt w:val="decimal"/>
      <w:lvlText w:val="%7."/>
      <w:lvlJc w:val="left"/>
      <w:pPr>
        <w:tabs>
          <w:tab w:val="num" w:pos="6360"/>
        </w:tabs>
        <w:ind w:left="6360" w:hanging="360"/>
      </w:pPr>
      <w:rPr>
        <w:rFonts w:cs="Times New Roman"/>
      </w:rPr>
    </w:lvl>
    <w:lvl w:ilvl="7" w:tplc="04090019" w:tentative="1">
      <w:start w:val="1"/>
      <w:numFmt w:val="lowerLetter"/>
      <w:lvlText w:val="%8."/>
      <w:lvlJc w:val="left"/>
      <w:pPr>
        <w:tabs>
          <w:tab w:val="num" w:pos="7080"/>
        </w:tabs>
        <w:ind w:left="7080" w:hanging="360"/>
      </w:pPr>
      <w:rPr>
        <w:rFonts w:cs="Times New Roman"/>
      </w:rPr>
    </w:lvl>
    <w:lvl w:ilvl="8" w:tplc="0409001B" w:tentative="1">
      <w:start w:val="1"/>
      <w:numFmt w:val="lowerRoman"/>
      <w:lvlText w:val="%9."/>
      <w:lvlJc w:val="right"/>
      <w:pPr>
        <w:tabs>
          <w:tab w:val="num" w:pos="7800"/>
        </w:tabs>
        <w:ind w:left="7800" w:hanging="180"/>
      </w:pPr>
      <w:rPr>
        <w:rFonts w:cs="Times New Roman"/>
      </w:rPr>
    </w:lvl>
  </w:abstractNum>
  <w:abstractNum w:abstractNumId="2" w15:restartNumberingAfterBreak="0">
    <w:nsid w:val="0CA956E2"/>
    <w:multiLevelType w:val="hybridMultilevel"/>
    <w:tmpl w:val="91444FDE"/>
    <w:lvl w:ilvl="0" w:tplc="FA5E7DA4">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C1A2067A">
      <w:start w:val="1"/>
      <w:numFmt w:val="decimal"/>
      <w:lvlText w:val="(%3)"/>
      <w:lvlJc w:val="left"/>
      <w:pPr>
        <w:ind w:left="2340" w:hanging="360"/>
      </w:pPr>
      <w:rPr>
        <w:rFonts w:hint="default"/>
        <w:strike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8227E9"/>
    <w:multiLevelType w:val="singleLevel"/>
    <w:tmpl w:val="662E7996"/>
    <w:lvl w:ilvl="0">
      <w:numFmt w:val="none"/>
      <w:lvlText w:val="Ÿ"/>
      <w:legacy w:legacy="1" w:legacySpace="0" w:legacyIndent="360"/>
      <w:lvlJc w:val="left"/>
      <w:pPr>
        <w:ind w:left="360" w:hanging="360"/>
      </w:pPr>
      <w:rPr>
        <w:rFonts w:ascii="Wingdings" w:hAnsi="Wingdings" w:cs="Times New Roman" w:hint="default"/>
        <w:sz w:val="24"/>
      </w:rPr>
    </w:lvl>
  </w:abstractNum>
  <w:abstractNum w:abstractNumId="4" w15:restartNumberingAfterBreak="0">
    <w:nsid w:val="1CBA42CF"/>
    <w:multiLevelType w:val="singleLevel"/>
    <w:tmpl w:val="662E7996"/>
    <w:lvl w:ilvl="0">
      <w:numFmt w:val="none"/>
      <w:lvlText w:val="Ÿ"/>
      <w:legacy w:legacy="1" w:legacySpace="0" w:legacyIndent="360"/>
      <w:lvlJc w:val="left"/>
      <w:pPr>
        <w:ind w:left="360" w:hanging="360"/>
      </w:pPr>
      <w:rPr>
        <w:rFonts w:ascii="Wingdings" w:hAnsi="Wingdings" w:cs="Times New Roman" w:hint="default"/>
        <w:sz w:val="24"/>
      </w:rPr>
    </w:lvl>
  </w:abstractNum>
  <w:abstractNum w:abstractNumId="5" w15:restartNumberingAfterBreak="0">
    <w:nsid w:val="20C602D4"/>
    <w:multiLevelType w:val="hybridMultilevel"/>
    <w:tmpl w:val="58BA4A96"/>
    <w:lvl w:ilvl="0" w:tplc="0409000F">
      <w:start w:val="1"/>
      <w:numFmt w:val="decimal"/>
      <w:lvlText w:val="%1."/>
      <w:lvlJc w:val="left"/>
      <w:pPr>
        <w:ind w:left="660" w:hanging="360"/>
      </w:pPr>
      <w:rPr>
        <w:rFonts w:cs="Times New Roman"/>
      </w:rPr>
    </w:lvl>
    <w:lvl w:ilvl="1" w:tplc="04090019" w:tentative="1">
      <w:start w:val="1"/>
      <w:numFmt w:val="lowerLetter"/>
      <w:lvlText w:val="%2."/>
      <w:lvlJc w:val="left"/>
      <w:pPr>
        <w:ind w:left="1380" w:hanging="360"/>
      </w:pPr>
      <w:rPr>
        <w:rFonts w:cs="Times New Roman"/>
      </w:rPr>
    </w:lvl>
    <w:lvl w:ilvl="2" w:tplc="0409001B" w:tentative="1">
      <w:start w:val="1"/>
      <w:numFmt w:val="lowerRoman"/>
      <w:lvlText w:val="%3."/>
      <w:lvlJc w:val="right"/>
      <w:pPr>
        <w:ind w:left="2100" w:hanging="180"/>
      </w:pPr>
      <w:rPr>
        <w:rFonts w:cs="Times New Roman"/>
      </w:rPr>
    </w:lvl>
    <w:lvl w:ilvl="3" w:tplc="0409000F" w:tentative="1">
      <w:start w:val="1"/>
      <w:numFmt w:val="decimal"/>
      <w:lvlText w:val="%4."/>
      <w:lvlJc w:val="left"/>
      <w:pPr>
        <w:ind w:left="2820" w:hanging="360"/>
      </w:pPr>
      <w:rPr>
        <w:rFonts w:cs="Times New Roman"/>
      </w:rPr>
    </w:lvl>
    <w:lvl w:ilvl="4" w:tplc="04090019" w:tentative="1">
      <w:start w:val="1"/>
      <w:numFmt w:val="lowerLetter"/>
      <w:lvlText w:val="%5."/>
      <w:lvlJc w:val="left"/>
      <w:pPr>
        <w:ind w:left="3540" w:hanging="360"/>
      </w:pPr>
      <w:rPr>
        <w:rFonts w:cs="Times New Roman"/>
      </w:rPr>
    </w:lvl>
    <w:lvl w:ilvl="5" w:tplc="0409001B" w:tentative="1">
      <w:start w:val="1"/>
      <w:numFmt w:val="lowerRoman"/>
      <w:lvlText w:val="%6."/>
      <w:lvlJc w:val="right"/>
      <w:pPr>
        <w:ind w:left="4260" w:hanging="180"/>
      </w:pPr>
      <w:rPr>
        <w:rFonts w:cs="Times New Roman"/>
      </w:rPr>
    </w:lvl>
    <w:lvl w:ilvl="6" w:tplc="0409000F" w:tentative="1">
      <w:start w:val="1"/>
      <w:numFmt w:val="decimal"/>
      <w:lvlText w:val="%7."/>
      <w:lvlJc w:val="left"/>
      <w:pPr>
        <w:ind w:left="4980" w:hanging="360"/>
      </w:pPr>
      <w:rPr>
        <w:rFonts w:cs="Times New Roman"/>
      </w:rPr>
    </w:lvl>
    <w:lvl w:ilvl="7" w:tplc="04090019" w:tentative="1">
      <w:start w:val="1"/>
      <w:numFmt w:val="lowerLetter"/>
      <w:lvlText w:val="%8."/>
      <w:lvlJc w:val="left"/>
      <w:pPr>
        <w:ind w:left="5700" w:hanging="360"/>
      </w:pPr>
      <w:rPr>
        <w:rFonts w:cs="Times New Roman"/>
      </w:rPr>
    </w:lvl>
    <w:lvl w:ilvl="8" w:tplc="0409001B" w:tentative="1">
      <w:start w:val="1"/>
      <w:numFmt w:val="lowerRoman"/>
      <w:lvlText w:val="%9."/>
      <w:lvlJc w:val="right"/>
      <w:pPr>
        <w:ind w:left="6420" w:hanging="180"/>
      </w:pPr>
      <w:rPr>
        <w:rFonts w:cs="Times New Roman"/>
      </w:rPr>
    </w:lvl>
  </w:abstractNum>
  <w:abstractNum w:abstractNumId="6" w15:restartNumberingAfterBreak="0">
    <w:nsid w:val="29A135C7"/>
    <w:multiLevelType w:val="hybridMultilevel"/>
    <w:tmpl w:val="E6025DA8"/>
    <w:lvl w:ilvl="0" w:tplc="7812E850">
      <w:start w:val="3"/>
      <w:numFmt w:val="upperLetter"/>
      <w:lvlText w:val="(%1)"/>
      <w:lvlJc w:val="left"/>
      <w:pPr>
        <w:tabs>
          <w:tab w:val="num" w:pos="1440"/>
        </w:tabs>
        <w:ind w:left="1440" w:hanging="450"/>
      </w:pPr>
      <w:rPr>
        <w:rFonts w:cs="Times New Roman" w:hint="default"/>
        <w:u w:val="none"/>
      </w:rPr>
    </w:lvl>
    <w:lvl w:ilvl="1" w:tplc="04090019" w:tentative="1">
      <w:start w:val="1"/>
      <w:numFmt w:val="lowerLetter"/>
      <w:lvlText w:val="%2."/>
      <w:lvlJc w:val="left"/>
      <w:pPr>
        <w:tabs>
          <w:tab w:val="num" w:pos="2070"/>
        </w:tabs>
        <w:ind w:left="2070" w:hanging="360"/>
      </w:pPr>
      <w:rPr>
        <w:rFonts w:cs="Times New Roman"/>
      </w:rPr>
    </w:lvl>
    <w:lvl w:ilvl="2" w:tplc="0409001B" w:tentative="1">
      <w:start w:val="1"/>
      <w:numFmt w:val="lowerRoman"/>
      <w:lvlText w:val="%3."/>
      <w:lvlJc w:val="right"/>
      <w:pPr>
        <w:tabs>
          <w:tab w:val="num" w:pos="2790"/>
        </w:tabs>
        <w:ind w:left="2790" w:hanging="180"/>
      </w:pPr>
      <w:rPr>
        <w:rFonts w:cs="Times New Roman"/>
      </w:rPr>
    </w:lvl>
    <w:lvl w:ilvl="3" w:tplc="0409000F" w:tentative="1">
      <w:start w:val="1"/>
      <w:numFmt w:val="decimal"/>
      <w:lvlText w:val="%4."/>
      <w:lvlJc w:val="left"/>
      <w:pPr>
        <w:tabs>
          <w:tab w:val="num" w:pos="3510"/>
        </w:tabs>
        <w:ind w:left="3510" w:hanging="360"/>
      </w:pPr>
      <w:rPr>
        <w:rFonts w:cs="Times New Roman"/>
      </w:rPr>
    </w:lvl>
    <w:lvl w:ilvl="4" w:tplc="04090019" w:tentative="1">
      <w:start w:val="1"/>
      <w:numFmt w:val="lowerLetter"/>
      <w:lvlText w:val="%5."/>
      <w:lvlJc w:val="left"/>
      <w:pPr>
        <w:tabs>
          <w:tab w:val="num" w:pos="4230"/>
        </w:tabs>
        <w:ind w:left="4230" w:hanging="360"/>
      </w:pPr>
      <w:rPr>
        <w:rFonts w:cs="Times New Roman"/>
      </w:rPr>
    </w:lvl>
    <w:lvl w:ilvl="5" w:tplc="0409001B" w:tentative="1">
      <w:start w:val="1"/>
      <w:numFmt w:val="lowerRoman"/>
      <w:lvlText w:val="%6."/>
      <w:lvlJc w:val="right"/>
      <w:pPr>
        <w:tabs>
          <w:tab w:val="num" w:pos="4950"/>
        </w:tabs>
        <w:ind w:left="4950" w:hanging="180"/>
      </w:pPr>
      <w:rPr>
        <w:rFonts w:cs="Times New Roman"/>
      </w:rPr>
    </w:lvl>
    <w:lvl w:ilvl="6" w:tplc="0409000F" w:tentative="1">
      <w:start w:val="1"/>
      <w:numFmt w:val="decimal"/>
      <w:lvlText w:val="%7."/>
      <w:lvlJc w:val="left"/>
      <w:pPr>
        <w:tabs>
          <w:tab w:val="num" w:pos="5670"/>
        </w:tabs>
        <w:ind w:left="5670" w:hanging="360"/>
      </w:pPr>
      <w:rPr>
        <w:rFonts w:cs="Times New Roman"/>
      </w:rPr>
    </w:lvl>
    <w:lvl w:ilvl="7" w:tplc="04090019" w:tentative="1">
      <w:start w:val="1"/>
      <w:numFmt w:val="lowerLetter"/>
      <w:lvlText w:val="%8."/>
      <w:lvlJc w:val="left"/>
      <w:pPr>
        <w:tabs>
          <w:tab w:val="num" w:pos="6390"/>
        </w:tabs>
        <w:ind w:left="6390" w:hanging="360"/>
      </w:pPr>
      <w:rPr>
        <w:rFonts w:cs="Times New Roman"/>
      </w:rPr>
    </w:lvl>
    <w:lvl w:ilvl="8" w:tplc="0409001B" w:tentative="1">
      <w:start w:val="1"/>
      <w:numFmt w:val="lowerRoman"/>
      <w:lvlText w:val="%9."/>
      <w:lvlJc w:val="right"/>
      <w:pPr>
        <w:tabs>
          <w:tab w:val="num" w:pos="7110"/>
        </w:tabs>
        <w:ind w:left="7110" w:hanging="180"/>
      </w:pPr>
      <w:rPr>
        <w:rFonts w:cs="Times New Roman"/>
      </w:rPr>
    </w:lvl>
  </w:abstractNum>
  <w:abstractNum w:abstractNumId="7" w15:restartNumberingAfterBreak="0">
    <w:nsid w:val="2A7B5B7D"/>
    <w:multiLevelType w:val="hybridMultilevel"/>
    <w:tmpl w:val="28025DA8"/>
    <w:lvl w:ilvl="0" w:tplc="9B348824">
      <w:start w:val="1"/>
      <w:numFmt w:val="lowerLetter"/>
      <w:lvlText w:val="(%1)"/>
      <w:lvlJc w:val="left"/>
      <w:pPr>
        <w:ind w:left="234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9E78E1"/>
    <w:multiLevelType w:val="hybridMultilevel"/>
    <w:tmpl w:val="CAB4F3BA"/>
    <w:lvl w:ilvl="0" w:tplc="229CFED6">
      <w:start w:val="5"/>
      <w:numFmt w:val="decimal"/>
      <w:lvlText w:val="(%1)"/>
      <w:lvlJc w:val="left"/>
      <w:pPr>
        <w:ind w:left="2340" w:hanging="360"/>
      </w:pPr>
      <w:rPr>
        <w:rFonts w:hint="default"/>
        <w:strike w:val="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9" w15:restartNumberingAfterBreak="0">
    <w:nsid w:val="4AD768C1"/>
    <w:multiLevelType w:val="hybridMultilevel"/>
    <w:tmpl w:val="A7D08482"/>
    <w:lvl w:ilvl="0" w:tplc="15047BCC">
      <w:start w:val="10"/>
      <w:numFmt w:val="lowerLetter"/>
      <w:lvlText w:val="(%1)"/>
      <w:lvlJc w:val="left"/>
      <w:pPr>
        <w:tabs>
          <w:tab w:val="num" w:pos="2820"/>
        </w:tabs>
        <w:ind w:left="2820" w:hanging="660"/>
      </w:pPr>
      <w:rPr>
        <w:rFonts w:cs="Times New Roman" w:hint="default"/>
      </w:rPr>
    </w:lvl>
    <w:lvl w:ilvl="1" w:tplc="04090019" w:tentative="1">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10" w15:restartNumberingAfterBreak="0">
    <w:nsid w:val="4F1F19B7"/>
    <w:multiLevelType w:val="hybridMultilevel"/>
    <w:tmpl w:val="5152512A"/>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 w15:restartNumberingAfterBreak="0">
    <w:nsid w:val="678762EA"/>
    <w:multiLevelType w:val="hybridMultilevel"/>
    <w:tmpl w:val="5106C3F8"/>
    <w:lvl w:ilvl="0" w:tplc="7812E850">
      <w:start w:val="3"/>
      <w:numFmt w:val="upperLetter"/>
      <w:lvlText w:val="(%1)"/>
      <w:lvlJc w:val="left"/>
      <w:pPr>
        <w:ind w:left="9270" w:hanging="360"/>
      </w:pPr>
      <w:rPr>
        <w:rFonts w:cs="Times New Roman" w:hint="default"/>
        <w:u w:val="none"/>
      </w:rPr>
    </w:lvl>
    <w:lvl w:ilvl="1" w:tplc="04090019" w:tentative="1">
      <w:start w:val="1"/>
      <w:numFmt w:val="lowerLetter"/>
      <w:lvlText w:val="%2."/>
      <w:lvlJc w:val="left"/>
      <w:pPr>
        <w:ind w:left="9990" w:hanging="360"/>
      </w:pPr>
      <w:rPr>
        <w:rFonts w:cs="Times New Roman"/>
      </w:rPr>
    </w:lvl>
    <w:lvl w:ilvl="2" w:tplc="0409001B" w:tentative="1">
      <w:start w:val="1"/>
      <w:numFmt w:val="lowerRoman"/>
      <w:lvlText w:val="%3."/>
      <w:lvlJc w:val="right"/>
      <w:pPr>
        <w:ind w:left="10710" w:hanging="180"/>
      </w:pPr>
      <w:rPr>
        <w:rFonts w:cs="Times New Roman"/>
      </w:rPr>
    </w:lvl>
    <w:lvl w:ilvl="3" w:tplc="0409000F" w:tentative="1">
      <w:start w:val="1"/>
      <w:numFmt w:val="decimal"/>
      <w:lvlText w:val="%4."/>
      <w:lvlJc w:val="left"/>
      <w:pPr>
        <w:ind w:left="11430" w:hanging="360"/>
      </w:pPr>
      <w:rPr>
        <w:rFonts w:cs="Times New Roman"/>
      </w:rPr>
    </w:lvl>
    <w:lvl w:ilvl="4" w:tplc="04090019" w:tentative="1">
      <w:start w:val="1"/>
      <w:numFmt w:val="lowerLetter"/>
      <w:lvlText w:val="%5."/>
      <w:lvlJc w:val="left"/>
      <w:pPr>
        <w:ind w:left="12150" w:hanging="360"/>
      </w:pPr>
      <w:rPr>
        <w:rFonts w:cs="Times New Roman"/>
      </w:rPr>
    </w:lvl>
    <w:lvl w:ilvl="5" w:tplc="0409001B" w:tentative="1">
      <w:start w:val="1"/>
      <w:numFmt w:val="lowerRoman"/>
      <w:lvlText w:val="%6."/>
      <w:lvlJc w:val="right"/>
      <w:pPr>
        <w:ind w:left="12870" w:hanging="180"/>
      </w:pPr>
      <w:rPr>
        <w:rFonts w:cs="Times New Roman"/>
      </w:rPr>
    </w:lvl>
    <w:lvl w:ilvl="6" w:tplc="0409000F" w:tentative="1">
      <w:start w:val="1"/>
      <w:numFmt w:val="decimal"/>
      <w:lvlText w:val="%7."/>
      <w:lvlJc w:val="left"/>
      <w:pPr>
        <w:ind w:left="13590" w:hanging="360"/>
      </w:pPr>
      <w:rPr>
        <w:rFonts w:cs="Times New Roman"/>
      </w:rPr>
    </w:lvl>
    <w:lvl w:ilvl="7" w:tplc="04090019" w:tentative="1">
      <w:start w:val="1"/>
      <w:numFmt w:val="lowerLetter"/>
      <w:lvlText w:val="%8."/>
      <w:lvlJc w:val="left"/>
      <w:pPr>
        <w:ind w:left="14310" w:hanging="360"/>
      </w:pPr>
      <w:rPr>
        <w:rFonts w:cs="Times New Roman"/>
      </w:rPr>
    </w:lvl>
    <w:lvl w:ilvl="8" w:tplc="0409001B" w:tentative="1">
      <w:start w:val="1"/>
      <w:numFmt w:val="lowerRoman"/>
      <w:lvlText w:val="%9."/>
      <w:lvlJc w:val="right"/>
      <w:pPr>
        <w:ind w:left="15030" w:hanging="180"/>
      </w:pPr>
      <w:rPr>
        <w:rFonts w:cs="Times New Roman"/>
      </w:rPr>
    </w:lvl>
  </w:abstractNum>
  <w:abstractNum w:abstractNumId="12" w15:restartNumberingAfterBreak="0">
    <w:nsid w:val="74CC07F3"/>
    <w:multiLevelType w:val="hybridMultilevel"/>
    <w:tmpl w:val="380EE2C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7B9C6DC9"/>
    <w:multiLevelType w:val="singleLevel"/>
    <w:tmpl w:val="662E7996"/>
    <w:lvl w:ilvl="0">
      <w:numFmt w:val="none"/>
      <w:lvlText w:val="Ÿ"/>
      <w:legacy w:legacy="1" w:legacySpace="0" w:legacyIndent="360"/>
      <w:lvlJc w:val="left"/>
      <w:pPr>
        <w:ind w:left="360" w:hanging="360"/>
      </w:pPr>
      <w:rPr>
        <w:rFonts w:ascii="Wingdings" w:hAnsi="Wingdings" w:cs="Times New Roman" w:hint="default"/>
        <w:sz w:val="24"/>
      </w:rPr>
    </w:lvl>
  </w:abstractNum>
  <w:num w:numId="1" w16cid:durableId="465247147">
    <w:abstractNumId w:val="4"/>
  </w:num>
  <w:num w:numId="2" w16cid:durableId="1356492553">
    <w:abstractNumId w:val="3"/>
  </w:num>
  <w:num w:numId="3" w16cid:durableId="1756171288">
    <w:abstractNumId w:val="13"/>
  </w:num>
  <w:num w:numId="4" w16cid:durableId="1954941173">
    <w:abstractNumId w:val="1"/>
  </w:num>
  <w:num w:numId="5" w16cid:durableId="872425277">
    <w:abstractNumId w:val="6"/>
  </w:num>
  <w:num w:numId="6" w16cid:durableId="166872891">
    <w:abstractNumId w:val="9"/>
  </w:num>
  <w:num w:numId="7" w16cid:durableId="1637954449">
    <w:abstractNumId w:val="0"/>
  </w:num>
  <w:num w:numId="8" w16cid:durableId="374277761">
    <w:abstractNumId w:val="10"/>
  </w:num>
  <w:num w:numId="9" w16cid:durableId="304043644">
    <w:abstractNumId w:val="11"/>
  </w:num>
  <w:num w:numId="10" w16cid:durableId="432016517">
    <w:abstractNumId w:val="5"/>
  </w:num>
  <w:num w:numId="11" w16cid:durableId="871192973">
    <w:abstractNumId w:val="12"/>
  </w:num>
  <w:num w:numId="12" w16cid:durableId="1831604341">
    <w:abstractNumId w:val="2"/>
  </w:num>
  <w:num w:numId="13" w16cid:durableId="1826583944">
    <w:abstractNumId w:val="8"/>
  </w:num>
  <w:num w:numId="14" w16cid:durableId="9835872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5D6"/>
    <w:rsid w:val="000123FF"/>
    <w:rsid w:val="000127C4"/>
    <w:rsid w:val="00015ED3"/>
    <w:rsid w:val="00025D1D"/>
    <w:rsid w:val="00025D94"/>
    <w:rsid w:val="00025EC4"/>
    <w:rsid w:val="00033EF5"/>
    <w:rsid w:val="00037E20"/>
    <w:rsid w:val="00050B82"/>
    <w:rsid w:val="00052F9C"/>
    <w:rsid w:val="00056D64"/>
    <w:rsid w:val="00060B45"/>
    <w:rsid w:val="000635D6"/>
    <w:rsid w:val="00072629"/>
    <w:rsid w:val="000734A1"/>
    <w:rsid w:val="00082DFF"/>
    <w:rsid w:val="00085B11"/>
    <w:rsid w:val="000873AB"/>
    <w:rsid w:val="00091795"/>
    <w:rsid w:val="000A4E51"/>
    <w:rsid w:val="000A78C0"/>
    <w:rsid w:val="000B30BD"/>
    <w:rsid w:val="000B3B2D"/>
    <w:rsid w:val="000B4F05"/>
    <w:rsid w:val="000C386D"/>
    <w:rsid w:val="000C4561"/>
    <w:rsid w:val="000D3F0E"/>
    <w:rsid w:val="000D5F03"/>
    <w:rsid w:val="000D67C1"/>
    <w:rsid w:val="000D7746"/>
    <w:rsid w:val="000E1418"/>
    <w:rsid w:val="000E7DFB"/>
    <w:rsid w:val="000F1CD7"/>
    <w:rsid w:val="000F7B0C"/>
    <w:rsid w:val="00101FEA"/>
    <w:rsid w:val="00107510"/>
    <w:rsid w:val="00115947"/>
    <w:rsid w:val="001166FB"/>
    <w:rsid w:val="00120A94"/>
    <w:rsid w:val="00127806"/>
    <w:rsid w:val="0013279C"/>
    <w:rsid w:val="001341E4"/>
    <w:rsid w:val="001403B9"/>
    <w:rsid w:val="00142666"/>
    <w:rsid w:val="00185DCA"/>
    <w:rsid w:val="001A68C0"/>
    <w:rsid w:val="001B6FB6"/>
    <w:rsid w:val="001C3515"/>
    <w:rsid w:val="001C38A3"/>
    <w:rsid w:val="001C4968"/>
    <w:rsid w:val="001C79B4"/>
    <w:rsid w:val="001E1C46"/>
    <w:rsid w:val="001F5122"/>
    <w:rsid w:val="002004BE"/>
    <w:rsid w:val="002070C2"/>
    <w:rsid w:val="00233C48"/>
    <w:rsid w:val="002377DD"/>
    <w:rsid w:val="002400A3"/>
    <w:rsid w:val="002511AA"/>
    <w:rsid w:val="00257B15"/>
    <w:rsid w:val="002638B7"/>
    <w:rsid w:val="00274139"/>
    <w:rsid w:val="0028123E"/>
    <w:rsid w:val="002919D8"/>
    <w:rsid w:val="0029457F"/>
    <w:rsid w:val="002A1F8E"/>
    <w:rsid w:val="002A46F4"/>
    <w:rsid w:val="002B0106"/>
    <w:rsid w:val="002C0A0A"/>
    <w:rsid w:val="002C7251"/>
    <w:rsid w:val="002D08B0"/>
    <w:rsid w:val="002D3893"/>
    <w:rsid w:val="002D52DF"/>
    <w:rsid w:val="002D73E1"/>
    <w:rsid w:val="002F07EF"/>
    <w:rsid w:val="002F2CC0"/>
    <w:rsid w:val="002F5B92"/>
    <w:rsid w:val="003039BA"/>
    <w:rsid w:val="00305BDC"/>
    <w:rsid w:val="003116FA"/>
    <w:rsid w:val="00320A44"/>
    <w:rsid w:val="00322394"/>
    <w:rsid w:val="00330470"/>
    <w:rsid w:val="003331B4"/>
    <w:rsid w:val="0033460E"/>
    <w:rsid w:val="00334A85"/>
    <w:rsid w:val="00353D07"/>
    <w:rsid w:val="003704CD"/>
    <w:rsid w:val="00372BC8"/>
    <w:rsid w:val="00384DCE"/>
    <w:rsid w:val="003869D9"/>
    <w:rsid w:val="00386A16"/>
    <w:rsid w:val="00387CD9"/>
    <w:rsid w:val="00390F0E"/>
    <w:rsid w:val="00391D77"/>
    <w:rsid w:val="0039650F"/>
    <w:rsid w:val="003B038A"/>
    <w:rsid w:val="003B229C"/>
    <w:rsid w:val="003B76BD"/>
    <w:rsid w:val="003C1372"/>
    <w:rsid w:val="003D11BE"/>
    <w:rsid w:val="003D1915"/>
    <w:rsid w:val="003E2F76"/>
    <w:rsid w:val="003E575F"/>
    <w:rsid w:val="004072BA"/>
    <w:rsid w:val="004125D6"/>
    <w:rsid w:val="004170D9"/>
    <w:rsid w:val="00430B17"/>
    <w:rsid w:val="00433D90"/>
    <w:rsid w:val="004369A4"/>
    <w:rsid w:val="00440795"/>
    <w:rsid w:val="00446537"/>
    <w:rsid w:val="00456224"/>
    <w:rsid w:val="00457A41"/>
    <w:rsid w:val="00462FD0"/>
    <w:rsid w:val="00464251"/>
    <w:rsid w:val="0047245F"/>
    <w:rsid w:val="00476E1A"/>
    <w:rsid w:val="0049065B"/>
    <w:rsid w:val="004A032D"/>
    <w:rsid w:val="004A67A8"/>
    <w:rsid w:val="004A7577"/>
    <w:rsid w:val="004C3F21"/>
    <w:rsid w:val="004C5AB5"/>
    <w:rsid w:val="004C75FE"/>
    <w:rsid w:val="004E3DC6"/>
    <w:rsid w:val="004F0680"/>
    <w:rsid w:val="004F0FD5"/>
    <w:rsid w:val="004F3B51"/>
    <w:rsid w:val="00503527"/>
    <w:rsid w:val="005072B4"/>
    <w:rsid w:val="0051489D"/>
    <w:rsid w:val="00525966"/>
    <w:rsid w:val="00542E05"/>
    <w:rsid w:val="005460A3"/>
    <w:rsid w:val="00551DF3"/>
    <w:rsid w:val="00551FD1"/>
    <w:rsid w:val="005640B3"/>
    <w:rsid w:val="00574BB8"/>
    <w:rsid w:val="00575005"/>
    <w:rsid w:val="0057623B"/>
    <w:rsid w:val="00591677"/>
    <w:rsid w:val="00597EB3"/>
    <w:rsid w:val="005A3931"/>
    <w:rsid w:val="005A67BB"/>
    <w:rsid w:val="005B0E95"/>
    <w:rsid w:val="005B107F"/>
    <w:rsid w:val="005B22BE"/>
    <w:rsid w:val="005C28D3"/>
    <w:rsid w:val="005C5DB1"/>
    <w:rsid w:val="005E4930"/>
    <w:rsid w:val="005E59DA"/>
    <w:rsid w:val="005E68AC"/>
    <w:rsid w:val="005F1AF5"/>
    <w:rsid w:val="005F30F7"/>
    <w:rsid w:val="006028F1"/>
    <w:rsid w:val="00606E5A"/>
    <w:rsid w:val="00613CD5"/>
    <w:rsid w:val="00617E4A"/>
    <w:rsid w:val="006204AE"/>
    <w:rsid w:val="0062062F"/>
    <w:rsid w:val="00623987"/>
    <w:rsid w:val="00624312"/>
    <w:rsid w:val="00624FDE"/>
    <w:rsid w:val="006402DE"/>
    <w:rsid w:val="00641898"/>
    <w:rsid w:val="006418F3"/>
    <w:rsid w:val="006432F1"/>
    <w:rsid w:val="00643789"/>
    <w:rsid w:val="00656C9D"/>
    <w:rsid w:val="00667552"/>
    <w:rsid w:val="0067340B"/>
    <w:rsid w:val="00673F4E"/>
    <w:rsid w:val="006741F2"/>
    <w:rsid w:val="00675914"/>
    <w:rsid w:val="0068364B"/>
    <w:rsid w:val="00687BBE"/>
    <w:rsid w:val="006A2EB0"/>
    <w:rsid w:val="006B7CC5"/>
    <w:rsid w:val="006C30C9"/>
    <w:rsid w:val="006D3740"/>
    <w:rsid w:val="006D7014"/>
    <w:rsid w:val="006E44A4"/>
    <w:rsid w:val="006E5D9B"/>
    <w:rsid w:val="006F613C"/>
    <w:rsid w:val="007015D5"/>
    <w:rsid w:val="00703B3F"/>
    <w:rsid w:val="00711D5B"/>
    <w:rsid w:val="00720302"/>
    <w:rsid w:val="0072062E"/>
    <w:rsid w:val="00731C2B"/>
    <w:rsid w:val="007418B6"/>
    <w:rsid w:val="00744306"/>
    <w:rsid w:val="00744AB3"/>
    <w:rsid w:val="00745D7A"/>
    <w:rsid w:val="0074721F"/>
    <w:rsid w:val="00751CFE"/>
    <w:rsid w:val="00753D61"/>
    <w:rsid w:val="00756E80"/>
    <w:rsid w:val="0075744A"/>
    <w:rsid w:val="00757681"/>
    <w:rsid w:val="00763EB4"/>
    <w:rsid w:val="00785808"/>
    <w:rsid w:val="00795553"/>
    <w:rsid w:val="00797A78"/>
    <w:rsid w:val="007B1E2A"/>
    <w:rsid w:val="007B1EDA"/>
    <w:rsid w:val="007B2928"/>
    <w:rsid w:val="00801440"/>
    <w:rsid w:val="00801ACD"/>
    <w:rsid w:val="00802350"/>
    <w:rsid w:val="008056FA"/>
    <w:rsid w:val="008072E5"/>
    <w:rsid w:val="0081759F"/>
    <w:rsid w:val="00820A30"/>
    <w:rsid w:val="00826731"/>
    <w:rsid w:val="00843866"/>
    <w:rsid w:val="00844EBB"/>
    <w:rsid w:val="00853D69"/>
    <w:rsid w:val="008570E9"/>
    <w:rsid w:val="00862054"/>
    <w:rsid w:val="008668BE"/>
    <w:rsid w:val="00872CB3"/>
    <w:rsid w:val="00873369"/>
    <w:rsid w:val="0087381D"/>
    <w:rsid w:val="00876F97"/>
    <w:rsid w:val="00880803"/>
    <w:rsid w:val="00894C38"/>
    <w:rsid w:val="00896CA4"/>
    <w:rsid w:val="008A3AB9"/>
    <w:rsid w:val="008A6DAC"/>
    <w:rsid w:val="008B0A91"/>
    <w:rsid w:val="008B0DD3"/>
    <w:rsid w:val="008B4864"/>
    <w:rsid w:val="008C3855"/>
    <w:rsid w:val="008C5788"/>
    <w:rsid w:val="008C5CE8"/>
    <w:rsid w:val="008C6D5D"/>
    <w:rsid w:val="008D50E0"/>
    <w:rsid w:val="008D7FE5"/>
    <w:rsid w:val="008E0F5E"/>
    <w:rsid w:val="008E4CF0"/>
    <w:rsid w:val="008F6B33"/>
    <w:rsid w:val="009062F6"/>
    <w:rsid w:val="0091077B"/>
    <w:rsid w:val="00912A75"/>
    <w:rsid w:val="0091366A"/>
    <w:rsid w:val="00924D1E"/>
    <w:rsid w:val="00937877"/>
    <w:rsid w:val="00941752"/>
    <w:rsid w:val="00945293"/>
    <w:rsid w:val="00951422"/>
    <w:rsid w:val="00954CFF"/>
    <w:rsid w:val="0095637D"/>
    <w:rsid w:val="009638A3"/>
    <w:rsid w:val="00970319"/>
    <w:rsid w:val="00985841"/>
    <w:rsid w:val="00986D52"/>
    <w:rsid w:val="0098760B"/>
    <w:rsid w:val="009951D4"/>
    <w:rsid w:val="00995468"/>
    <w:rsid w:val="009B4389"/>
    <w:rsid w:val="009C22A4"/>
    <w:rsid w:val="009D2957"/>
    <w:rsid w:val="009D4CF9"/>
    <w:rsid w:val="009E0ADB"/>
    <w:rsid w:val="009E20A1"/>
    <w:rsid w:val="009E4BD9"/>
    <w:rsid w:val="009F20A3"/>
    <w:rsid w:val="009F4DE2"/>
    <w:rsid w:val="00A04881"/>
    <w:rsid w:val="00A10264"/>
    <w:rsid w:val="00A14CA7"/>
    <w:rsid w:val="00A347AF"/>
    <w:rsid w:val="00A37335"/>
    <w:rsid w:val="00A37E06"/>
    <w:rsid w:val="00A40A0E"/>
    <w:rsid w:val="00A47492"/>
    <w:rsid w:val="00A47629"/>
    <w:rsid w:val="00A53E69"/>
    <w:rsid w:val="00A60810"/>
    <w:rsid w:val="00A62DCE"/>
    <w:rsid w:val="00A70012"/>
    <w:rsid w:val="00A700DF"/>
    <w:rsid w:val="00A739C4"/>
    <w:rsid w:val="00A77C48"/>
    <w:rsid w:val="00A81CE1"/>
    <w:rsid w:val="00A823C7"/>
    <w:rsid w:val="00A92C65"/>
    <w:rsid w:val="00A97168"/>
    <w:rsid w:val="00AB4BC6"/>
    <w:rsid w:val="00AD0331"/>
    <w:rsid w:val="00AD1F41"/>
    <w:rsid w:val="00AD7624"/>
    <w:rsid w:val="00AF345D"/>
    <w:rsid w:val="00B03B49"/>
    <w:rsid w:val="00B041E1"/>
    <w:rsid w:val="00B04E1B"/>
    <w:rsid w:val="00B112F9"/>
    <w:rsid w:val="00B13B44"/>
    <w:rsid w:val="00B26A0B"/>
    <w:rsid w:val="00B305F8"/>
    <w:rsid w:val="00B32F9B"/>
    <w:rsid w:val="00B51489"/>
    <w:rsid w:val="00B522F7"/>
    <w:rsid w:val="00B7072D"/>
    <w:rsid w:val="00B735BE"/>
    <w:rsid w:val="00B743BE"/>
    <w:rsid w:val="00B74FF7"/>
    <w:rsid w:val="00B779FD"/>
    <w:rsid w:val="00B83427"/>
    <w:rsid w:val="00B903A0"/>
    <w:rsid w:val="00B9183A"/>
    <w:rsid w:val="00B94FCE"/>
    <w:rsid w:val="00B9613F"/>
    <w:rsid w:val="00BB0434"/>
    <w:rsid w:val="00BB178C"/>
    <w:rsid w:val="00BB79DA"/>
    <w:rsid w:val="00BD0189"/>
    <w:rsid w:val="00BD3AEF"/>
    <w:rsid w:val="00BD3FA9"/>
    <w:rsid w:val="00BD4241"/>
    <w:rsid w:val="00BD58E3"/>
    <w:rsid w:val="00BD7D63"/>
    <w:rsid w:val="00BE6F24"/>
    <w:rsid w:val="00C14BF9"/>
    <w:rsid w:val="00C157AC"/>
    <w:rsid w:val="00C15B52"/>
    <w:rsid w:val="00C16E50"/>
    <w:rsid w:val="00C25FC5"/>
    <w:rsid w:val="00C2622A"/>
    <w:rsid w:val="00C279D8"/>
    <w:rsid w:val="00C355FF"/>
    <w:rsid w:val="00C46010"/>
    <w:rsid w:val="00C52D8A"/>
    <w:rsid w:val="00C732E6"/>
    <w:rsid w:val="00C8076D"/>
    <w:rsid w:val="00C820D4"/>
    <w:rsid w:val="00C8622F"/>
    <w:rsid w:val="00C8698E"/>
    <w:rsid w:val="00C9318A"/>
    <w:rsid w:val="00C967F2"/>
    <w:rsid w:val="00CA07EE"/>
    <w:rsid w:val="00CA10DF"/>
    <w:rsid w:val="00CA24DC"/>
    <w:rsid w:val="00CA42EF"/>
    <w:rsid w:val="00CC44A2"/>
    <w:rsid w:val="00CC4D2D"/>
    <w:rsid w:val="00CC6C4C"/>
    <w:rsid w:val="00CC6CD2"/>
    <w:rsid w:val="00CD3E4B"/>
    <w:rsid w:val="00CD4579"/>
    <w:rsid w:val="00CD69BE"/>
    <w:rsid w:val="00CF3A15"/>
    <w:rsid w:val="00D03D6C"/>
    <w:rsid w:val="00D109D4"/>
    <w:rsid w:val="00D114B1"/>
    <w:rsid w:val="00D143A3"/>
    <w:rsid w:val="00D27FEB"/>
    <w:rsid w:val="00D34084"/>
    <w:rsid w:val="00D34769"/>
    <w:rsid w:val="00D34AF4"/>
    <w:rsid w:val="00D37A51"/>
    <w:rsid w:val="00D41B23"/>
    <w:rsid w:val="00D43038"/>
    <w:rsid w:val="00D437D5"/>
    <w:rsid w:val="00D46859"/>
    <w:rsid w:val="00D55FD2"/>
    <w:rsid w:val="00D63A50"/>
    <w:rsid w:val="00D72813"/>
    <w:rsid w:val="00D77C60"/>
    <w:rsid w:val="00D8350C"/>
    <w:rsid w:val="00D93206"/>
    <w:rsid w:val="00DA0443"/>
    <w:rsid w:val="00DA085D"/>
    <w:rsid w:val="00DA4116"/>
    <w:rsid w:val="00DA5071"/>
    <w:rsid w:val="00DA719E"/>
    <w:rsid w:val="00DC3D53"/>
    <w:rsid w:val="00DD199D"/>
    <w:rsid w:val="00DF2281"/>
    <w:rsid w:val="00DF2A70"/>
    <w:rsid w:val="00E00EFA"/>
    <w:rsid w:val="00E04EEA"/>
    <w:rsid w:val="00E11504"/>
    <w:rsid w:val="00E118A3"/>
    <w:rsid w:val="00E21FE8"/>
    <w:rsid w:val="00E23BAA"/>
    <w:rsid w:val="00E25595"/>
    <w:rsid w:val="00E359CC"/>
    <w:rsid w:val="00E37F29"/>
    <w:rsid w:val="00E44468"/>
    <w:rsid w:val="00E45313"/>
    <w:rsid w:val="00E57312"/>
    <w:rsid w:val="00E57F93"/>
    <w:rsid w:val="00E60F97"/>
    <w:rsid w:val="00E66575"/>
    <w:rsid w:val="00E70491"/>
    <w:rsid w:val="00E771E7"/>
    <w:rsid w:val="00E81B6D"/>
    <w:rsid w:val="00E82340"/>
    <w:rsid w:val="00E92538"/>
    <w:rsid w:val="00EA0804"/>
    <w:rsid w:val="00EA1069"/>
    <w:rsid w:val="00EA4AF4"/>
    <w:rsid w:val="00EB1827"/>
    <w:rsid w:val="00EB24FF"/>
    <w:rsid w:val="00EB285C"/>
    <w:rsid w:val="00EB56E0"/>
    <w:rsid w:val="00EB591C"/>
    <w:rsid w:val="00EC1904"/>
    <w:rsid w:val="00ED5073"/>
    <w:rsid w:val="00EE4C35"/>
    <w:rsid w:val="00EE6EC0"/>
    <w:rsid w:val="00EF24AC"/>
    <w:rsid w:val="00EF5348"/>
    <w:rsid w:val="00F078DB"/>
    <w:rsid w:val="00F10E8A"/>
    <w:rsid w:val="00F13421"/>
    <w:rsid w:val="00F22628"/>
    <w:rsid w:val="00F22B4D"/>
    <w:rsid w:val="00F30D1B"/>
    <w:rsid w:val="00F312E7"/>
    <w:rsid w:val="00F31F3D"/>
    <w:rsid w:val="00F32139"/>
    <w:rsid w:val="00F326F3"/>
    <w:rsid w:val="00F3669D"/>
    <w:rsid w:val="00F367F1"/>
    <w:rsid w:val="00F42307"/>
    <w:rsid w:val="00F4739D"/>
    <w:rsid w:val="00F50F68"/>
    <w:rsid w:val="00F512F8"/>
    <w:rsid w:val="00F52DAA"/>
    <w:rsid w:val="00F628B4"/>
    <w:rsid w:val="00F7283D"/>
    <w:rsid w:val="00F7325C"/>
    <w:rsid w:val="00F765B6"/>
    <w:rsid w:val="00F916E3"/>
    <w:rsid w:val="00FA06E2"/>
    <w:rsid w:val="00FB347F"/>
    <w:rsid w:val="00FB5401"/>
    <w:rsid w:val="00FC05FF"/>
    <w:rsid w:val="00FC51F0"/>
    <w:rsid w:val="00FD159D"/>
    <w:rsid w:val="00FE2AE2"/>
    <w:rsid w:val="00FE68CF"/>
    <w:rsid w:val="00FF6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14:docId w14:val="3B6BAC08"/>
  <w14:defaultImageDpi w14:val="0"/>
  <w15:docId w15:val="{258CF79D-1963-4FB3-8C4E-BF2740D1C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4">
    <w:name w:val="heading 4"/>
    <w:basedOn w:val="Normal"/>
    <w:next w:val="Normal"/>
    <w:link w:val="Heading4Char"/>
    <w:uiPriority w:val="9"/>
    <w:qFormat/>
    <w:rsid w:val="000635D6"/>
    <w:pPr>
      <w:keepNext/>
      <w:overflowPunct w:val="0"/>
      <w:autoSpaceDE w:val="0"/>
      <w:autoSpaceDN w:val="0"/>
      <w:adjustRightInd w:val="0"/>
      <w:spacing w:after="0" w:line="240" w:lineRule="auto"/>
      <w:jc w:val="center"/>
      <w:textAlignment w:val="baseline"/>
      <w:outlineLvl w:val="3"/>
    </w:pPr>
    <w:rPr>
      <w:rFonts w:ascii="Arial" w:hAnsi="Arial" w:cs="Arial"/>
      <w:b/>
      <w:bCs/>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locked/>
    <w:rsid w:val="000635D6"/>
    <w:rPr>
      <w:rFonts w:ascii="Arial" w:hAnsi="Arial"/>
      <w:b/>
      <w:noProof/>
    </w:rPr>
  </w:style>
  <w:style w:type="paragraph" w:customStyle="1" w:styleId="DefaultText">
    <w:name w:val="Default Text"/>
    <w:basedOn w:val="Normal"/>
    <w:rsid w:val="000635D6"/>
    <w:pPr>
      <w:overflowPunct w:val="0"/>
      <w:autoSpaceDE w:val="0"/>
      <w:autoSpaceDN w:val="0"/>
      <w:adjustRightInd w:val="0"/>
      <w:spacing w:after="0" w:line="240" w:lineRule="auto"/>
      <w:textAlignment w:val="baseline"/>
    </w:pPr>
    <w:rPr>
      <w:rFonts w:ascii="Times New Roman" w:hAnsi="Times New Roman"/>
      <w:sz w:val="24"/>
      <w:szCs w:val="20"/>
    </w:rPr>
  </w:style>
  <w:style w:type="character" w:customStyle="1" w:styleId="InitialStyle">
    <w:name w:val="InitialStyle"/>
    <w:rsid w:val="000635D6"/>
    <w:rPr>
      <w:rFonts w:ascii="Palatino" w:hAnsi="Palatino"/>
      <w:color w:val="auto"/>
      <w:spacing w:val="0"/>
      <w:sz w:val="24"/>
    </w:rPr>
  </w:style>
  <w:style w:type="paragraph" w:customStyle="1" w:styleId="DefaultText1">
    <w:name w:val="Default Text:1"/>
    <w:basedOn w:val="Normal"/>
    <w:rsid w:val="000635D6"/>
    <w:pPr>
      <w:overflowPunct w:val="0"/>
      <w:autoSpaceDE w:val="0"/>
      <w:autoSpaceDN w:val="0"/>
      <w:adjustRightInd w:val="0"/>
      <w:spacing w:after="0" w:line="240" w:lineRule="auto"/>
      <w:textAlignment w:val="baseline"/>
    </w:pPr>
    <w:rPr>
      <w:rFonts w:ascii="Times New Roman" w:hAnsi="Times New Roman"/>
      <w:noProof/>
      <w:sz w:val="24"/>
      <w:szCs w:val="20"/>
    </w:rPr>
  </w:style>
  <w:style w:type="paragraph" w:styleId="Header">
    <w:name w:val="header"/>
    <w:basedOn w:val="Normal"/>
    <w:link w:val="HeaderChar"/>
    <w:uiPriority w:val="99"/>
    <w:semiHidden/>
    <w:unhideWhenUsed/>
    <w:rsid w:val="00FE5A4C"/>
    <w:pPr>
      <w:tabs>
        <w:tab w:val="center" w:pos="4680"/>
        <w:tab w:val="right" w:pos="9360"/>
      </w:tabs>
    </w:pPr>
  </w:style>
  <w:style w:type="character" w:customStyle="1" w:styleId="HeaderChar">
    <w:name w:val="Header Char"/>
    <w:link w:val="Header"/>
    <w:uiPriority w:val="99"/>
    <w:semiHidden/>
    <w:rsid w:val="00FE5A4C"/>
    <w:rPr>
      <w:sz w:val="22"/>
      <w:szCs w:val="22"/>
    </w:rPr>
  </w:style>
  <w:style w:type="character" w:styleId="CommentReference">
    <w:name w:val="annotation reference"/>
    <w:uiPriority w:val="99"/>
    <w:semiHidden/>
    <w:unhideWhenUsed/>
    <w:rsid w:val="00E00EFA"/>
    <w:rPr>
      <w:sz w:val="16"/>
    </w:rPr>
  </w:style>
  <w:style w:type="paragraph" w:styleId="CommentText">
    <w:name w:val="annotation text"/>
    <w:basedOn w:val="Normal"/>
    <w:link w:val="CommentTextChar"/>
    <w:uiPriority w:val="99"/>
    <w:semiHidden/>
    <w:unhideWhenUsed/>
    <w:rsid w:val="00E00EFA"/>
    <w:rPr>
      <w:sz w:val="20"/>
      <w:szCs w:val="20"/>
    </w:rPr>
  </w:style>
  <w:style w:type="character" w:customStyle="1" w:styleId="CommentTextChar">
    <w:name w:val="Comment Text Char"/>
    <w:link w:val="CommentText"/>
    <w:uiPriority w:val="99"/>
    <w:semiHidden/>
    <w:locked/>
    <w:rsid w:val="00E00EFA"/>
    <w:rPr>
      <w:rFonts w:cs="Times New Roman"/>
    </w:rPr>
  </w:style>
  <w:style w:type="paragraph" w:styleId="CommentSubject">
    <w:name w:val="annotation subject"/>
    <w:basedOn w:val="CommentText"/>
    <w:next w:val="CommentText"/>
    <w:link w:val="CommentSubjectChar"/>
    <w:uiPriority w:val="99"/>
    <w:semiHidden/>
    <w:unhideWhenUsed/>
    <w:rsid w:val="00E00EFA"/>
    <w:rPr>
      <w:b/>
      <w:bCs/>
    </w:rPr>
  </w:style>
  <w:style w:type="character" w:customStyle="1" w:styleId="CommentSubjectChar">
    <w:name w:val="Comment Subject Char"/>
    <w:link w:val="CommentSubject"/>
    <w:uiPriority w:val="99"/>
    <w:semiHidden/>
    <w:locked/>
    <w:rsid w:val="00E00EFA"/>
    <w:rPr>
      <w:rFonts w:cs="Times New Roman"/>
      <w:b/>
    </w:rPr>
  </w:style>
  <w:style w:type="paragraph" w:styleId="BalloonText">
    <w:name w:val="Balloon Text"/>
    <w:basedOn w:val="Normal"/>
    <w:link w:val="BalloonTextChar"/>
    <w:uiPriority w:val="99"/>
    <w:semiHidden/>
    <w:unhideWhenUsed/>
    <w:rsid w:val="00E00EFA"/>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E00EFA"/>
    <w:rPr>
      <w:rFonts w:ascii="Tahoma" w:hAnsi="Tahoma"/>
      <w:sz w:val="16"/>
    </w:rPr>
  </w:style>
  <w:style w:type="paragraph" w:customStyle="1" w:styleId="OutlineNotIndented">
    <w:name w:val="Outline (Not Indented)"/>
    <w:basedOn w:val="Normal"/>
    <w:rsid w:val="00C9318A"/>
    <w:pPr>
      <w:overflowPunct w:val="0"/>
      <w:autoSpaceDE w:val="0"/>
      <w:autoSpaceDN w:val="0"/>
      <w:adjustRightInd w:val="0"/>
      <w:spacing w:after="0" w:line="240" w:lineRule="auto"/>
      <w:textAlignment w:val="baseline"/>
    </w:pPr>
    <w:rPr>
      <w:rFonts w:ascii="Times New Roman" w:hAnsi="Times New Roman"/>
      <w:noProof/>
      <w:sz w:val="24"/>
      <w:szCs w:val="20"/>
    </w:rPr>
  </w:style>
  <w:style w:type="paragraph" w:styleId="Revision">
    <w:name w:val="Revision"/>
    <w:hidden/>
    <w:uiPriority w:val="99"/>
    <w:semiHidden/>
    <w:rsid w:val="00801ACD"/>
    <w:rPr>
      <w:sz w:val="22"/>
      <w:szCs w:val="22"/>
    </w:rPr>
  </w:style>
  <w:style w:type="paragraph" w:styleId="ListParagraph">
    <w:name w:val="List Paragraph"/>
    <w:basedOn w:val="Normal"/>
    <w:uiPriority w:val="34"/>
    <w:qFormat/>
    <w:rsid w:val="00CD69BE"/>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mass.gov/info-details/overview-of-snap-reporting-requireme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mass.gov/info-details/overview-of-snap-reporting-requirement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F8473-F38C-41F9-B7B9-0F1DAC6CB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10513</Words>
  <Characters>61703</Characters>
  <Application>Microsoft Office Word</Application>
  <DocSecurity>0</DocSecurity>
  <Lines>2570</Lines>
  <Paragraphs>1046</Paragraphs>
  <ScaleCrop>false</ScaleCrop>
  <Company/>
  <LinksUpToDate>false</LinksUpToDate>
  <CharactersWithSpaces>71170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Crocker, Bryce (DTA)</cp:lastModifiedBy>
  <cp:revision>2</cp:revision>
  <cp:lastPrinted>2016-12-09T17:40:00Z</cp:lastPrinted>
  <dcterms:created xsi:type="dcterms:W3CDTF">2024-05-20T18:53:00Z</dcterms:created>
  <dcterms:modified xsi:type="dcterms:W3CDTF">2024-05-20T18:53:00Z</dcterms:modified>
</cp:coreProperties>
</file>