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8349EA" w14:paraId="3770BFC3" w14:textId="77777777" w:rsidTr="0011242B">
        <w:trPr>
          <w:cantSplit/>
          <w:trHeight w:hRule="exact" w:val="259"/>
        </w:trPr>
        <w:tc>
          <w:tcPr>
            <w:tcW w:w="10167" w:type="dxa"/>
            <w:gridSpan w:val="8"/>
          </w:tcPr>
          <w:p w14:paraId="4C00029B" w14:textId="77777777" w:rsidR="008349EA" w:rsidRDefault="008349EA" w:rsidP="0011242B">
            <w:pPr>
              <w:pStyle w:val="DefaultText1"/>
              <w:tabs>
                <w:tab w:val="left" w:pos="2604"/>
                <w:tab w:val="center" w:pos="4963"/>
              </w:tabs>
            </w:pPr>
            <w:r>
              <w:rPr>
                <w:rStyle w:val="InitialStyle"/>
                <w:rFonts w:ascii="Arial" w:hAnsi="Arial"/>
                <w:b/>
              </w:rPr>
              <w:tab/>
            </w:r>
            <w:r>
              <w:rPr>
                <w:rStyle w:val="InitialStyle"/>
                <w:rFonts w:ascii="Arial" w:hAnsi="Arial"/>
                <w:b/>
              </w:rPr>
              <w:tab/>
              <w:t>106 CMR: Department of Transitional Assistance</w:t>
            </w:r>
          </w:p>
        </w:tc>
      </w:tr>
      <w:tr w:rsidR="008349EA" w14:paraId="6D99D1E8" w14:textId="77777777" w:rsidTr="0011242B">
        <w:trPr>
          <w:cantSplit/>
          <w:trHeight w:hRule="exact" w:val="259"/>
        </w:trPr>
        <w:tc>
          <w:tcPr>
            <w:tcW w:w="2424" w:type="dxa"/>
            <w:gridSpan w:val="2"/>
            <w:tcBorders>
              <w:top w:val="single" w:sz="6" w:space="0" w:color="auto"/>
            </w:tcBorders>
          </w:tcPr>
          <w:p w14:paraId="7B79724E" w14:textId="77777777" w:rsidR="008349EA" w:rsidRDefault="008349EA" w:rsidP="0011242B">
            <w:pPr>
              <w:pStyle w:val="DefaultText1"/>
            </w:pPr>
            <w:r>
              <w:rPr>
                <w:rStyle w:val="InitialStyle"/>
                <w:rFonts w:ascii="Arial" w:hAnsi="Arial"/>
                <w:b/>
              </w:rPr>
              <w:t>Trans. by S.L. 1406</w:t>
            </w:r>
          </w:p>
        </w:tc>
        <w:tc>
          <w:tcPr>
            <w:tcW w:w="5634" w:type="dxa"/>
            <w:gridSpan w:val="4"/>
            <w:tcBorders>
              <w:top w:val="single" w:sz="6" w:space="0" w:color="auto"/>
            </w:tcBorders>
          </w:tcPr>
          <w:p w14:paraId="7D230BB3" w14:textId="77777777" w:rsidR="008349EA" w:rsidRDefault="008349EA" w:rsidP="0011242B">
            <w:pPr>
              <w:pStyle w:val="DefaultText"/>
            </w:pPr>
          </w:p>
        </w:tc>
        <w:tc>
          <w:tcPr>
            <w:tcW w:w="1122" w:type="dxa"/>
            <w:tcBorders>
              <w:top w:val="single" w:sz="6" w:space="0" w:color="auto"/>
            </w:tcBorders>
          </w:tcPr>
          <w:p w14:paraId="4484CB7C" w14:textId="77777777" w:rsidR="008349EA" w:rsidRDefault="008349EA" w:rsidP="0011242B">
            <w:pPr>
              <w:pStyle w:val="DefaultText"/>
            </w:pPr>
          </w:p>
        </w:tc>
        <w:tc>
          <w:tcPr>
            <w:tcW w:w="987" w:type="dxa"/>
            <w:tcBorders>
              <w:top w:val="single" w:sz="6" w:space="0" w:color="auto"/>
            </w:tcBorders>
          </w:tcPr>
          <w:p w14:paraId="357F3ED2" w14:textId="77777777" w:rsidR="008349EA" w:rsidRDefault="008349EA" w:rsidP="0011242B">
            <w:pPr>
              <w:pStyle w:val="DefaultText"/>
            </w:pPr>
          </w:p>
        </w:tc>
      </w:tr>
      <w:tr w:rsidR="008349EA" w14:paraId="75A39EE6" w14:textId="77777777" w:rsidTr="0011242B">
        <w:trPr>
          <w:cantSplit/>
          <w:trHeight w:hRule="exact" w:val="262"/>
        </w:trPr>
        <w:tc>
          <w:tcPr>
            <w:tcW w:w="1325" w:type="dxa"/>
          </w:tcPr>
          <w:p w14:paraId="4116A665" w14:textId="77777777" w:rsidR="008349EA" w:rsidRDefault="008349EA" w:rsidP="0011242B">
            <w:pPr>
              <w:pStyle w:val="DefaultText"/>
            </w:pPr>
          </w:p>
        </w:tc>
        <w:tc>
          <w:tcPr>
            <w:tcW w:w="7855" w:type="dxa"/>
            <w:gridSpan w:val="6"/>
          </w:tcPr>
          <w:p w14:paraId="1CFA46F0" w14:textId="77777777" w:rsidR="008349EA" w:rsidRDefault="008349EA" w:rsidP="0011242B">
            <w:pPr>
              <w:pStyle w:val="DefaultText1"/>
              <w:jc w:val="center"/>
            </w:pPr>
            <w:r>
              <w:rPr>
                <w:rFonts w:ascii="Arial" w:hAnsi="Arial"/>
                <w:b/>
                <w:sz w:val="20"/>
              </w:rPr>
              <w:t>Transitional Cash Assistance Programs</w:t>
            </w:r>
          </w:p>
        </w:tc>
        <w:tc>
          <w:tcPr>
            <w:tcW w:w="987" w:type="dxa"/>
          </w:tcPr>
          <w:p w14:paraId="48801B49" w14:textId="77777777" w:rsidR="008349EA" w:rsidRDefault="008349EA" w:rsidP="0011242B">
            <w:pPr>
              <w:pStyle w:val="DefaultText"/>
            </w:pPr>
          </w:p>
        </w:tc>
      </w:tr>
      <w:tr w:rsidR="008349EA" w14:paraId="7087D640" w14:textId="77777777" w:rsidTr="0011242B">
        <w:trPr>
          <w:cantSplit/>
          <w:trHeight w:hRule="exact" w:val="297"/>
        </w:trPr>
        <w:tc>
          <w:tcPr>
            <w:tcW w:w="2424" w:type="dxa"/>
            <w:gridSpan w:val="2"/>
          </w:tcPr>
          <w:p w14:paraId="2113E687" w14:textId="77777777" w:rsidR="008349EA" w:rsidRDefault="008349EA" w:rsidP="0011242B">
            <w:pPr>
              <w:pStyle w:val="DefaultText"/>
            </w:pPr>
          </w:p>
        </w:tc>
        <w:tc>
          <w:tcPr>
            <w:tcW w:w="5634" w:type="dxa"/>
            <w:gridSpan w:val="4"/>
          </w:tcPr>
          <w:p w14:paraId="137F7E05" w14:textId="77777777" w:rsidR="008349EA" w:rsidRDefault="008349EA" w:rsidP="0011242B">
            <w:pPr>
              <w:jc w:val="center"/>
              <w:rPr>
                <w:sz w:val="24"/>
              </w:rPr>
            </w:pPr>
            <w:r>
              <w:rPr>
                <w:rFonts w:ascii="Arial" w:hAnsi="Arial"/>
                <w:b/>
              </w:rPr>
              <w:t>Financial Eligibility</w:t>
            </w:r>
          </w:p>
        </w:tc>
        <w:tc>
          <w:tcPr>
            <w:tcW w:w="1122" w:type="dxa"/>
          </w:tcPr>
          <w:p w14:paraId="1D124967" w14:textId="77777777" w:rsidR="008349EA" w:rsidRDefault="008349EA" w:rsidP="0011242B">
            <w:pPr>
              <w:pStyle w:val="DefaultText1"/>
            </w:pPr>
            <w:r>
              <w:rPr>
                <w:rStyle w:val="InitialStyle"/>
                <w:rFonts w:ascii="Arial" w:hAnsi="Arial"/>
                <w:b/>
              </w:rPr>
              <w:t xml:space="preserve"> Chapter</w:t>
            </w:r>
          </w:p>
        </w:tc>
        <w:tc>
          <w:tcPr>
            <w:tcW w:w="987" w:type="dxa"/>
          </w:tcPr>
          <w:p w14:paraId="6196C81C" w14:textId="77777777" w:rsidR="008349EA" w:rsidRDefault="008349EA" w:rsidP="0011242B">
            <w:pPr>
              <w:pStyle w:val="DefaultText1"/>
            </w:pPr>
            <w:r>
              <w:rPr>
                <w:rFonts w:ascii="Arial" w:hAnsi="Arial"/>
                <w:b/>
                <w:sz w:val="20"/>
              </w:rPr>
              <w:t>704</w:t>
            </w:r>
          </w:p>
        </w:tc>
      </w:tr>
      <w:tr w:rsidR="008349EA" w14:paraId="2187CC47" w14:textId="77777777" w:rsidTr="0011242B">
        <w:trPr>
          <w:cantSplit/>
          <w:trHeight w:hRule="exact" w:val="259"/>
        </w:trPr>
        <w:tc>
          <w:tcPr>
            <w:tcW w:w="2424" w:type="dxa"/>
            <w:gridSpan w:val="2"/>
            <w:tcBorders>
              <w:bottom w:val="single" w:sz="6" w:space="0" w:color="auto"/>
            </w:tcBorders>
          </w:tcPr>
          <w:p w14:paraId="26334DA9" w14:textId="77777777" w:rsidR="008349EA" w:rsidRPr="00982B12" w:rsidRDefault="008349EA" w:rsidP="0011242B">
            <w:pPr>
              <w:pStyle w:val="DefaultText1"/>
            </w:pPr>
            <w:r w:rsidRPr="00982B12">
              <w:rPr>
                <w:rFonts w:ascii="Arial" w:hAnsi="Arial"/>
                <w:b/>
                <w:sz w:val="20"/>
              </w:rPr>
              <w:t>Rev. 5/2024</w:t>
            </w:r>
          </w:p>
        </w:tc>
        <w:tc>
          <w:tcPr>
            <w:tcW w:w="1872" w:type="dxa"/>
            <w:tcBorders>
              <w:bottom w:val="single" w:sz="6" w:space="0" w:color="auto"/>
            </w:tcBorders>
          </w:tcPr>
          <w:p w14:paraId="19372257" w14:textId="77777777" w:rsidR="008349EA" w:rsidRDefault="008349EA" w:rsidP="0011242B">
            <w:pPr>
              <w:pStyle w:val="DefaultText"/>
            </w:pPr>
          </w:p>
        </w:tc>
        <w:tc>
          <w:tcPr>
            <w:tcW w:w="1254" w:type="dxa"/>
            <w:tcBorders>
              <w:bottom w:val="single" w:sz="6" w:space="0" w:color="auto"/>
            </w:tcBorders>
          </w:tcPr>
          <w:p w14:paraId="732D2431" w14:textId="77777777" w:rsidR="008349EA" w:rsidRDefault="008349EA" w:rsidP="0011242B">
            <w:pPr>
              <w:pStyle w:val="DefaultText"/>
            </w:pPr>
          </w:p>
        </w:tc>
        <w:tc>
          <w:tcPr>
            <w:tcW w:w="1254" w:type="dxa"/>
            <w:tcBorders>
              <w:bottom w:val="single" w:sz="6" w:space="0" w:color="auto"/>
            </w:tcBorders>
          </w:tcPr>
          <w:p w14:paraId="25D25BAC" w14:textId="77777777" w:rsidR="008349EA" w:rsidRDefault="008349EA" w:rsidP="0011242B">
            <w:pPr>
              <w:pStyle w:val="DefaultText"/>
            </w:pPr>
          </w:p>
        </w:tc>
        <w:tc>
          <w:tcPr>
            <w:tcW w:w="1254" w:type="dxa"/>
            <w:tcBorders>
              <w:bottom w:val="single" w:sz="6" w:space="0" w:color="auto"/>
            </w:tcBorders>
          </w:tcPr>
          <w:p w14:paraId="1213904E" w14:textId="77777777" w:rsidR="008349EA" w:rsidRPr="00110E9C" w:rsidRDefault="008349EA" w:rsidP="0011242B">
            <w:pPr>
              <w:pStyle w:val="DefaultText"/>
              <w:jc w:val="center"/>
              <w:rPr>
                <w:rFonts w:ascii="Arial" w:hAnsi="Arial" w:cs="Arial"/>
                <w:b/>
                <w:sz w:val="20"/>
              </w:rPr>
            </w:pPr>
            <w:r w:rsidRPr="00110E9C">
              <w:rPr>
                <w:rFonts w:ascii="Arial" w:hAnsi="Arial" w:cs="Arial"/>
                <w:b/>
                <w:sz w:val="20"/>
              </w:rPr>
              <w:t>(1 of 2)</w:t>
            </w:r>
          </w:p>
        </w:tc>
        <w:tc>
          <w:tcPr>
            <w:tcW w:w="1122" w:type="dxa"/>
            <w:tcBorders>
              <w:bottom w:val="single" w:sz="6" w:space="0" w:color="auto"/>
            </w:tcBorders>
          </w:tcPr>
          <w:p w14:paraId="1393CA5E" w14:textId="77777777" w:rsidR="008349EA" w:rsidRDefault="008349EA" w:rsidP="0011242B">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14:paraId="27C73D4F" w14:textId="77777777" w:rsidR="008349EA" w:rsidRDefault="008349EA" w:rsidP="0011242B">
            <w:pPr>
              <w:pStyle w:val="DefaultText1"/>
            </w:pPr>
            <w:r>
              <w:rPr>
                <w:rFonts w:ascii="Arial" w:hAnsi="Arial"/>
                <w:b/>
                <w:sz w:val="20"/>
              </w:rPr>
              <w:t>704.xxx</w:t>
            </w:r>
          </w:p>
        </w:tc>
      </w:tr>
    </w:tbl>
    <w:p w14:paraId="71B48BB1" w14:textId="77777777" w:rsidR="008349EA" w:rsidRPr="00110E9C" w:rsidRDefault="008349EA" w:rsidP="008349EA">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36600594" w14:textId="77777777" w:rsidR="008349EA" w:rsidRPr="00110E9C" w:rsidRDefault="008349EA" w:rsidP="008349EA">
      <w:pPr>
        <w:pStyle w:val="DefaultText"/>
        <w:tabs>
          <w:tab w:val="left" w:pos="3840"/>
          <w:tab w:val="left" w:pos="4320"/>
          <w:tab w:val="left" w:pos="4800"/>
          <w:tab w:val="left" w:pos="11906"/>
        </w:tabs>
        <w:rPr>
          <w:rStyle w:val="InitialStyle"/>
          <w:rFonts w:ascii="Times New Roman" w:hAnsi="Times New Roman"/>
          <w:sz w:val="22"/>
        </w:rPr>
      </w:pPr>
      <w:r>
        <w:rPr>
          <w:rStyle w:val="InitialStyle"/>
          <w:rFonts w:ascii="Times New Roman" w:hAnsi="Times New Roman"/>
          <w:sz w:val="22"/>
        </w:rPr>
        <w:tab/>
      </w:r>
      <w:r w:rsidRPr="00110E9C">
        <w:rPr>
          <w:rStyle w:val="InitialStyle"/>
          <w:rFonts w:ascii="Times New Roman" w:hAnsi="Times New Roman"/>
          <w:sz w:val="22"/>
          <w:u w:val="single"/>
        </w:rPr>
        <w:t>TABLE OF CONTENTS</w:t>
      </w:r>
    </w:p>
    <w:p w14:paraId="1CC2D769" w14:textId="77777777" w:rsidR="008349EA" w:rsidRPr="00110E9C" w:rsidRDefault="008349EA" w:rsidP="008349E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79CE860C" w14:textId="77777777" w:rsidR="008349EA" w:rsidRDefault="008349EA" w:rsidP="008349E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110E9C">
        <w:rPr>
          <w:rStyle w:val="InitialStyle"/>
          <w:rFonts w:ascii="Times New Roman" w:hAnsi="Times New Roman"/>
          <w:sz w:val="22"/>
          <w:u w:val="single"/>
        </w:rPr>
        <w:t>SECTION</w:t>
      </w:r>
    </w:p>
    <w:p w14:paraId="02F96F54" w14:textId="77777777" w:rsidR="008349EA" w:rsidRDefault="008349EA" w:rsidP="008349E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36308B76"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704.xxx</w:t>
      </w:r>
      <w:r w:rsidRPr="00317C52">
        <w:rPr>
          <w:sz w:val="22"/>
        </w:rPr>
        <w:tab/>
      </w:r>
      <w:r w:rsidRPr="00317C52">
        <w:rPr>
          <w:sz w:val="22"/>
        </w:rPr>
        <w:tab/>
      </w:r>
      <w:r w:rsidRPr="00317C52">
        <w:rPr>
          <w:sz w:val="22"/>
        </w:rPr>
        <w:tab/>
      </w:r>
      <w:r w:rsidRPr="00317C52">
        <w:rPr>
          <w:sz w:val="22"/>
        </w:rPr>
        <w:tab/>
      </w:r>
      <w:r w:rsidRPr="00317C52">
        <w:rPr>
          <w:sz w:val="22"/>
        </w:rPr>
        <w:tab/>
      </w:r>
    </w:p>
    <w:p w14:paraId="7F62EC35"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p>
    <w:p w14:paraId="110CA2E5"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704.000</w:t>
      </w:r>
      <w:r w:rsidRPr="00317C52">
        <w:rPr>
          <w:sz w:val="22"/>
        </w:rPr>
        <w:tab/>
        <w:t>Overview of Financial Eligibility</w:t>
      </w:r>
    </w:p>
    <w:p w14:paraId="2CD1E590"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704.010</w:t>
      </w:r>
      <w:r w:rsidRPr="00317C52">
        <w:rPr>
          <w:sz w:val="22"/>
        </w:rPr>
        <w:tab/>
        <w:t>General Requirements for Financial Eligibility</w:t>
      </w:r>
    </w:p>
    <w:p w14:paraId="0B608BE6"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p>
    <w:p w14:paraId="11E3AE14"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704.100</w:t>
      </w:r>
      <w:r w:rsidRPr="00317C52">
        <w:rPr>
          <w:sz w:val="22"/>
        </w:rPr>
        <w:tab/>
        <w:t>Reserved</w:t>
      </w:r>
    </w:p>
    <w:p w14:paraId="6699FF98"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BE2644">
        <w:rPr>
          <w:sz w:val="22"/>
        </w:rPr>
        <mc:AlternateContent>
          <mc:Choice Requires="wps">
            <w:drawing>
              <wp:anchor distT="0" distB="0" distL="114300" distR="114300" simplePos="0" relativeHeight="251804672" behindDoc="0" locked="0" layoutInCell="1" allowOverlap="1" wp14:anchorId="4E7D8CF2" wp14:editId="4194ED8A">
                <wp:simplePos x="0" y="0"/>
                <wp:positionH relativeFrom="column">
                  <wp:posOffset>6415087</wp:posOffset>
                </wp:positionH>
                <wp:positionV relativeFrom="paragraph">
                  <wp:posOffset>3175</wp:posOffset>
                </wp:positionV>
                <wp:extent cx="0" cy="283464"/>
                <wp:effectExtent l="0" t="0" r="38100" b="21590"/>
                <wp:wrapNone/>
                <wp:docPr id="306826017" name="Straight Connector 1"/>
                <wp:cNvGraphicFramePr/>
                <a:graphic xmlns:a="http://schemas.openxmlformats.org/drawingml/2006/main">
                  <a:graphicData uri="http://schemas.microsoft.com/office/word/2010/wordprocessingShape">
                    <wps:wsp>
                      <wps:cNvCnPr/>
                      <wps:spPr>
                        <a:xfrm>
                          <a:off x="0" y="0"/>
                          <a:ext cx="0" cy="283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B8B494" id="Straight Connector 1" o:spid="_x0000_s1026" style="position:absolute;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1pt,.25pt" to="505.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" strokecolor="black [3040]"/>
            </w:pict>
          </mc:Fallback>
        </mc:AlternateContent>
      </w:r>
      <w:r w:rsidRPr="00317C52">
        <w:rPr>
          <w:sz w:val="22"/>
        </w:rPr>
        <w:t>704.110</w:t>
      </w:r>
      <w:r w:rsidRPr="00317C52">
        <w:rPr>
          <w:sz w:val="22"/>
        </w:rPr>
        <w:tab/>
      </w:r>
      <w:r w:rsidRPr="009F5A26">
        <w:rPr>
          <w:sz w:val="22"/>
        </w:rPr>
        <w:t>Asset Limitations</w:t>
      </w:r>
    </w:p>
    <w:p w14:paraId="3CEF4B40" w14:textId="77777777" w:rsidR="008349EA" w:rsidRPr="009F5A26"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704.120</w:t>
      </w:r>
      <w:r w:rsidRPr="00317C52">
        <w:rPr>
          <w:sz w:val="22"/>
        </w:rPr>
        <w:tab/>
      </w:r>
      <w:r w:rsidRPr="009F5A26">
        <w:rPr>
          <w:sz w:val="22"/>
        </w:rPr>
        <w:t>Countable Assets</w:t>
      </w:r>
    </w:p>
    <w:p w14:paraId="4326B8B5" w14:textId="77777777" w:rsidR="008349EA" w:rsidRPr="009F5A26"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9F5A26">
        <w:rPr>
          <w:sz w:val="22"/>
        </w:rPr>
        <w:t>704.125</w:t>
      </w:r>
      <w:r w:rsidRPr="009F5A26">
        <w:rPr>
          <w:sz w:val="22"/>
        </w:rPr>
        <w:tab/>
        <w:t>Reserved</w:t>
      </w:r>
    </w:p>
    <w:p w14:paraId="3F88C528" w14:textId="77777777" w:rsidR="008349EA" w:rsidRPr="009F5A26"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Pr>
          <w:sz w:val="22"/>
        </w:rPr>
        <mc:AlternateContent>
          <mc:Choice Requires="wps">
            <w:drawing>
              <wp:anchor distT="0" distB="0" distL="114300" distR="114300" simplePos="0" relativeHeight="251803648" behindDoc="0" locked="0" layoutInCell="1" allowOverlap="1" wp14:anchorId="0969A7DE" wp14:editId="3559B63B">
                <wp:simplePos x="0" y="0"/>
                <wp:positionH relativeFrom="column">
                  <wp:posOffset>6415087</wp:posOffset>
                </wp:positionH>
                <wp:positionV relativeFrom="paragraph">
                  <wp:posOffset>35560</wp:posOffset>
                </wp:positionV>
                <wp:extent cx="0" cy="285750"/>
                <wp:effectExtent l="0" t="0" r="38100" b="19050"/>
                <wp:wrapNone/>
                <wp:docPr id="63700586" name="Straight Connector 1"/>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F312B" id="Straight Connector 1"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505.1pt,2.8pt" to="505.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" strokecolor="black [3040]"/>
            </w:pict>
          </mc:Fallback>
        </mc:AlternateContent>
      </w:r>
      <w:r w:rsidRPr="009F5A26">
        <w:rPr>
          <w:sz w:val="22"/>
        </w:rPr>
        <w:t>704.130</w:t>
      </w:r>
      <w:r w:rsidRPr="009F5A26">
        <w:rPr>
          <w:sz w:val="22"/>
        </w:rPr>
        <w:tab/>
        <w:t>Joint Ownership of Assets</w:t>
      </w:r>
    </w:p>
    <w:p w14:paraId="7D005B5B" w14:textId="77777777" w:rsidR="008349EA" w:rsidRPr="009F5A26"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9F5A26">
        <w:rPr>
          <w:sz w:val="22"/>
        </w:rPr>
        <w:t>704.135</w:t>
      </w:r>
      <w:r w:rsidRPr="009F5A26">
        <w:rPr>
          <w:sz w:val="22"/>
        </w:rPr>
        <w:tab/>
        <w:t>Transfers of Income and/or Assets</w:t>
      </w:r>
    </w:p>
    <w:p w14:paraId="11BDAB5F"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704.140</w:t>
      </w:r>
      <w:r w:rsidRPr="00317C52">
        <w:rPr>
          <w:sz w:val="22"/>
        </w:rPr>
        <w:tab/>
        <w:t>Reserved</w:t>
      </w:r>
    </w:p>
    <w:p w14:paraId="346411FC"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p>
    <w:p w14:paraId="7E12CC68"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704.200</w:t>
      </w:r>
      <w:r w:rsidRPr="00317C52">
        <w:rPr>
          <w:sz w:val="22"/>
        </w:rPr>
        <w:tab/>
        <w:t xml:space="preserve">Income </w:t>
      </w:r>
    </w:p>
    <w:p w14:paraId="3238A625"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704.210</w:t>
      </w:r>
      <w:r w:rsidRPr="00317C52">
        <w:rPr>
          <w:sz w:val="22"/>
        </w:rPr>
        <w:tab/>
        <w:t xml:space="preserve">Types of Countable Income </w:t>
      </w:r>
    </w:p>
    <w:p w14:paraId="424AB6BA"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704.220</w:t>
      </w:r>
      <w:r w:rsidRPr="00317C52">
        <w:rPr>
          <w:sz w:val="22"/>
        </w:rPr>
        <w:tab/>
        <w:t xml:space="preserve">Rules for Counting Income </w:t>
      </w:r>
    </w:p>
    <w:p w14:paraId="4750DCE1"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704.230</w:t>
      </w:r>
      <w:r w:rsidRPr="00317C52">
        <w:rPr>
          <w:sz w:val="22"/>
        </w:rPr>
        <w:tab/>
        <w:t xml:space="preserve">Income from a TAFDC Absent Parent </w:t>
      </w:r>
    </w:p>
    <w:p w14:paraId="04367F61"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704.235</w:t>
      </w:r>
      <w:r w:rsidRPr="00317C52">
        <w:rPr>
          <w:sz w:val="22"/>
        </w:rPr>
        <w:tab/>
        <w:t>Income Deemed to the TAFDC Filing Unit</w:t>
      </w:r>
    </w:p>
    <w:p w14:paraId="39C16556"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704.236</w:t>
      </w:r>
      <w:r w:rsidRPr="00317C52">
        <w:rPr>
          <w:sz w:val="22"/>
        </w:rPr>
        <w:tab/>
        <w:t>Income from the Parent(s) of a Teen Parent Under Age 18 for TAFDC</w:t>
      </w:r>
    </w:p>
    <w:p w14:paraId="4B595774"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704.240</w:t>
      </w:r>
      <w:r w:rsidRPr="00317C52">
        <w:rPr>
          <w:sz w:val="22"/>
        </w:rPr>
        <w:tab/>
        <w:t>Lump Sum Income</w:t>
      </w:r>
    </w:p>
    <w:p w14:paraId="3D7CD45C"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704.245</w:t>
      </w:r>
      <w:r w:rsidRPr="00317C52">
        <w:rPr>
          <w:sz w:val="22"/>
        </w:rPr>
        <w:tab/>
        <w:t>Retroactive Social Security Benefits for EAEDC</w:t>
      </w:r>
    </w:p>
    <w:p w14:paraId="78EB9161"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704.250</w:t>
      </w:r>
      <w:r w:rsidRPr="00317C52">
        <w:rPr>
          <w:sz w:val="22"/>
        </w:rPr>
        <w:tab/>
        <w:t>Noncountable Income</w:t>
      </w:r>
    </w:p>
    <w:p w14:paraId="00352CC7"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704.260</w:t>
      </w:r>
      <w:r w:rsidRPr="00317C52">
        <w:rPr>
          <w:sz w:val="22"/>
        </w:rPr>
        <w:tab/>
        <w:t>TAFDC Income Test of Eligibility</w:t>
      </w:r>
    </w:p>
    <w:p w14:paraId="13038F8F"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704.270</w:t>
      </w:r>
      <w:r w:rsidRPr="00317C52">
        <w:rPr>
          <w:sz w:val="22"/>
        </w:rPr>
        <w:tab/>
        <w:t>Work-Related-Expense Deduction</w:t>
      </w:r>
    </w:p>
    <w:p w14:paraId="0AA71C73"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704.275</w:t>
      </w:r>
      <w:r w:rsidRPr="00317C52">
        <w:rPr>
          <w:sz w:val="22"/>
        </w:rPr>
        <w:tab/>
        <w:t>Dependent Care Deduction</w:t>
      </w:r>
    </w:p>
    <w:p w14:paraId="47FB0BCD"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704.280</w:t>
      </w:r>
      <w:r w:rsidRPr="00317C52">
        <w:rPr>
          <w:sz w:val="22"/>
        </w:rPr>
        <w:tab/>
        <w:t>TAFDC Earned Income Disregard at Application</w:t>
      </w:r>
      <w:r w:rsidRPr="00317C52">
        <w:rPr>
          <w:sz w:val="24"/>
        </w:rPr>
        <mc:AlternateContent>
          <mc:Choice Requires="wps">
            <w:drawing>
              <wp:anchor distT="0" distB="0" distL="114299" distR="114299" simplePos="0" relativeHeight="251802624" behindDoc="0" locked="0" layoutInCell="1" allowOverlap="1" wp14:anchorId="4DB0D351" wp14:editId="13A7BB1F">
                <wp:simplePos x="0" y="0"/>
                <wp:positionH relativeFrom="column">
                  <wp:posOffset>7047229</wp:posOffset>
                </wp:positionH>
                <wp:positionV relativeFrom="paragraph">
                  <wp:posOffset>6371590</wp:posOffset>
                </wp:positionV>
                <wp:extent cx="0" cy="474345"/>
                <wp:effectExtent l="0" t="0" r="19050" b="19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434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A1A8A6" id="Straight Connector 2"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4.9pt,501.7pt" to="554.9pt,5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" strokecolor="windowText">
                <o:lock v:ext="edit" shapetype="f"/>
              </v:line>
            </w:pict>
          </mc:Fallback>
        </mc:AlternateContent>
      </w:r>
    </w:p>
    <w:p w14:paraId="050080F6"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704.281</w:t>
      </w:r>
      <w:r w:rsidRPr="00317C52">
        <w:rPr>
          <w:sz w:val="22"/>
        </w:rPr>
        <w:tab/>
        <w:t>TAFDC Earned Income Disregards for Grant Calculation</w:t>
      </w:r>
    </w:p>
    <w:p w14:paraId="7F601FFA"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704.285</w:t>
      </w:r>
      <w:r w:rsidRPr="00317C52">
        <w:rPr>
          <w:sz w:val="22"/>
        </w:rPr>
        <w:tab/>
        <w:t>EAEDC Income Test of Eligibility</w:t>
      </w:r>
    </w:p>
    <w:p w14:paraId="25B7A605"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704.286</w:t>
      </w:r>
      <w:r w:rsidRPr="00317C52">
        <w:rPr>
          <w:sz w:val="22"/>
        </w:rPr>
        <w:tab/>
        <w:t>EAEDC Earned Income Disregards</w:t>
      </w:r>
    </w:p>
    <w:p w14:paraId="1168CC62"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704.290</w:t>
      </w:r>
      <w:r w:rsidRPr="00317C52">
        <w:rPr>
          <w:sz w:val="22"/>
        </w:rPr>
        <w:tab/>
        <w:t>Verification and Determination of Income</w:t>
      </w:r>
    </w:p>
    <w:p w14:paraId="7C7598C6"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p>
    <w:p w14:paraId="4672E794"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704.300</w:t>
      </w:r>
      <w:r w:rsidRPr="00317C52">
        <w:rPr>
          <w:sz w:val="22"/>
        </w:rPr>
        <w:tab/>
        <w:t xml:space="preserve">Membership in the Assistance Unit and Filing Unit </w:t>
      </w:r>
    </w:p>
    <w:p w14:paraId="412AF826"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704.305</w:t>
      </w:r>
      <w:r w:rsidRPr="00317C52">
        <w:rPr>
          <w:sz w:val="22"/>
        </w:rPr>
        <w:tab/>
        <w:t>Composition of the Assistance Unit</w:t>
      </w:r>
    </w:p>
    <w:p w14:paraId="287EAC69"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704.310</w:t>
      </w:r>
      <w:r w:rsidRPr="00317C52">
        <w:rPr>
          <w:sz w:val="22"/>
        </w:rPr>
        <w:tab/>
        <w:t>Composition of the Filing Unit</w:t>
      </w:r>
    </w:p>
    <w:p w14:paraId="1EA9137C"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704.315</w:t>
      </w:r>
      <w:r w:rsidRPr="00317C52">
        <w:rPr>
          <w:sz w:val="22"/>
        </w:rPr>
        <w:tab/>
        <w:t xml:space="preserve">Failure to Cooperate </w:t>
      </w:r>
    </w:p>
    <w:p w14:paraId="575D3FA2"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704.320</w:t>
      </w:r>
      <w:r w:rsidRPr="00317C52">
        <w:rPr>
          <w:sz w:val="22"/>
        </w:rPr>
        <w:tab/>
        <w:t>Optional Membership in a TAFDC Assistance Unit</w:t>
      </w:r>
    </w:p>
    <w:p w14:paraId="2F5EFD8C"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ind w:left="1200" w:hanging="1200"/>
        <w:rPr>
          <w:sz w:val="22"/>
        </w:rPr>
      </w:pPr>
      <w:r w:rsidRPr="00317C52">
        <w:rPr>
          <w:sz w:val="22"/>
        </w:rPr>
        <w:t>704.325</w:t>
      </w:r>
      <w:r w:rsidRPr="00317C52">
        <w:rPr>
          <w:sz w:val="22"/>
        </w:rPr>
        <w:tab/>
        <w:t>Eligibility of the Spouse of the TAFDC Grantee</w:t>
      </w:r>
    </w:p>
    <w:p w14:paraId="6A31B993"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704.330</w:t>
      </w:r>
      <w:r w:rsidRPr="00317C52">
        <w:rPr>
          <w:sz w:val="22"/>
        </w:rPr>
        <w:tab/>
        <w:t>Circumstances Governed by Legal Support Obligations for TAFDC</w:t>
      </w:r>
    </w:p>
    <w:p w14:paraId="10A934D1"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sz w:val="22"/>
        </w:rPr>
      </w:pPr>
      <w:r w:rsidRPr="00317C52">
        <w:rPr>
          <w:sz w:val="22"/>
        </w:rPr>
        <w:t>704.335</w:t>
      </w:r>
      <w:r w:rsidRPr="00317C52">
        <w:rPr>
          <w:sz w:val="22"/>
        </w:rPr>
        <w:tab/>
        <w:t>Circumstances Governed by Legal Support Obligations for EAEDC</w:t>
      </w:r>
    </w:p>
    <w:p w14:paraId="465BE56E" w14:textId="77777777" w:rsidR="008349EA" w:rsidRPr="00317C52" w:rsidRDefault="008349EA" w:rsidP="008349EA">
      <w:pPr>
        <w:tabs>
          <w:tab w:val="left" w:pos="1200"/>
          <w:tab w:val="left" w:pos="1800"/>
          <w:tab w:val="left" w:pos="2400"/>
          <w:tab w:val="left" w:pos="2880"/>
          <w:tab w:val="left" w:pos="3360"/>
          <w:tab w:val="left" w:pos="3840"/>
          <w:tab w:val="left" w:pos="4320"/>
          <w:tab w:val="left" w:pos="4800"/>
          <w:tab w:val="left" w:pos="11906"/>
        </w:tabs>
        <w:rPr>
          <w:rFonts w:ascii="TimesNewRoman" w:hAnsi="TimesNewRoman" w:cs="TimesNewRoman"/>
          <w:noProof w:val="0"/>
          <w:sz w:val="22"/>
          <w:szCs w:val="22"/>
        </w:rPr>
      </w:pPr>
      <w:r w:rsidRPr="00317C52">
        <w:rPr>
          <w:sz w:val="22"/>
        </w:rPr>
        <w:t>704.340</w:t>
      </w:r>
      <w:r w:rsidRPr="00317C52">
        <w:rPr>
          <w:sz w:val="22"/>
        </w:rPr>
        <w:tab/>
      </w:r>
      <w:r w:rsidRPr="00317C52">
        <w:rPr>
          <w:rFonts w:ascii="TimesNewRoman" w:hAnsi="TimesNewRoman" w:cs="TimesNewRoman"/>
          <w:noProof w:val="0"/>
          <w:sz w:val="22"/>
          <w:szCs w:val="22"/>
        </w:rPr>
        <w:t>Eligibility Test for Person Caring for a Disabled Person</w:t>
      </w:r>
    </w:p>
    <w:p w14:paraId="1C49D5D8" w14:textId="77777777" w:rsidR="00793F96" w:rsidRDefault="00793F96" w:rsidP="00110E9C">
      <w:pPr>
        <w:pStyle w:val="DefaultText"/>
        <w:tabs>
          <w:tab w:val="left" w:pos="1200"/>
          <w:tab w:val="left" w:pos="1800"/>
          <w:tab w:val="left" w:pos="2400"/>
          <w:tab w:val="left" w:pos="2880"/>
          <w:tab w:val="left" w:pos="3360"/>
          <w:tab w:val="left" w:pos="3840"/>
          <w:tab w:val="left" w:pos="4320"/>
          <w:tab w:val="left" w:pos="4800"/>
          <w:tab w:val="left" w:pos="11906"/>
        </w:tabs>
        <w:rPr>
          <w:rFonts w:ascii="TimesNewRoman" w:hAnsi="TimesNewRoman" w:cs="TimesNewRoman"/>
          <w:noProof w:val="0"/>
          <w:sz w:val="22"/>
          <w:szCs w:val="22"/>
        </w:rPr>
      </w:pPr>
    </w:p>
    <w:p w14:paraId="579D8261" w14:textId="77777777" w:rsidR="00793F96" w:rsidRDefault="00793F96" w:rsidP="00110E9C">
      <w:pPr>
        <w:pStyle w:val="DefaultText"/>
        <w:tabs>
          <w:tab w:val="left" w:pos="1200"/>
          <w:tab w:val="left" w:pos="1800"/>
          <w:tab w:val="left" w:pos="2400"/>
          <w:tab w:val="left" w:pos="2880"/>
          <w:tab w:val="left" w:pos="3360"/>
          <w:tab w:val="left" w:pos="3840"/>
          <w:tab w:val="left" w:pos="4320"/>
          <w:tab w:val="left" w:pos="4800"/>
          <w:tab w:val="left" w:pos="11906"/>
        </w:tabs>
        <w:rPr>
          <w:rFonts w:ascii="TimesNewRoman" w:hAnsi="TimesNewRoman" w:cs="TimesNewRoman"/>
          <w:noProof w:val="0"/>
          <w:sz w:val="22"/>
          <w:szCs w:val="22"/>
        </w:rPr>
      </w:pPr>
    </w:p>
    <w:p w14:paraId="509FA4F2" w14:textId="77777777" w:rsidR="00193000" w:rsidRDefault="00193000" w:rsidP="00110E9C">
      <w:pPr>
        <w:pStyle w:val="DefaultText"/>
        <w:tabs>
          <w:tab w:val="left" w:pos="1170"/>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r>
        <w:rPr>
          <w:rFonts w:ascii="TimesNewRoman" w:hAnsi="TimesNewRoman" w:cs="TimesNewRoman"/>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14:paraId="4AEC1419" w14:textId="77777777" w:rsidTr="006C1AAC">
        <w:trPr>
          <w:cantSplit/>
          <w:trHeight w:hRule="exact" w:val="259"/>
        </w:trPr>
        <w:tc>
          <w:tcPr>
            <w:tcW w:w="10167" w:type="dxa"/>
            <w:gridSpan w:val="8"/>
          </w:tcPr>
          <w:p w14:paraId="1787AC5C" w14:textId="77777777" w:rsidR="00193000" w:rsidRDefault="00193000" w:rsidP="006C1AAC">
            <w:pPr>
              <w:pStyle w:val="DefaultText1"/>
              <w:jc w:val="center"/>
            </w:pPr>
            <w:r>
              <w:rPr>
                <w:rStyle w:val="InitialStyle"/>
                <w:rFonts w:ascii="Arial" w:hAnsi="Arial"/>
                <w:b/>
              </w:rPr>
              <w:lastRenderedPageBreak/>
              <w:t>106 CMR: Department of Transitional Assistance</w:t>
            </w:r>
          </w:p>
        </w:tc>
      </w:tr>
      <w:tr w:rsidR="00193000" w14:paraId="3FF208D8" w14:textId="77777777" w:rsidTr="006C1AAC">
        <w:trPr>
          <w:cantSplit/>
          <w:trHeight w:hRule="exact" w:val="259"/>
        </w:trPr>
        <w:tc>
          <w:tcPr>
            <w:tcW w:w="2424" w:type="dxa"/>
            <w:gridSpan w:val="2"/>
            <w:tcBorders>
              <w:top w:val="single" w:sz="6" w:space="0" w:color="auto"/>
            </w:tcBorders>
          </w:tcPr>
          <w:p w14:paraId="5DCBD248" w14:textId="77777777" w:rsidR="00193000" w:rsidRDefault="00193000" w:rsidP="006C1AAC">
            <w:pPr>
              <w:pStyle w:val="DefaultText1"/>
            </w:pPr>
            <w:r>
              <w:rPr>
                <w:rStyle w:val="InitialStyle"/>
                <w:rFonts w:ascii="Arial" w:hAnsi="Arial"/>
                <w:b/>
              </w:rPr>
              <w:t>Trans. by S.L. 1</w:t>
            </w:r>
            <w:r w:rsidR="009E0FBB">
              <w:rPr>
                <w:rStyle w:val="InitialStyle"/>
                <w:rFonts w:ascii="Arial" w:hAnsi="Arial"/>
                <w:b/>
              </w:rPr>
              <w:t>401</w:t>
            </w:r>
          </w:p>
        </w:tc>
        <w:tc>
          <w:tcPr>
            <w:tcW w:w="5634" w:type="dxa"/>
            <w:gridSpan w:val="4"/>
            <w:tcBorders>
              <w:top w:val="single" w:sz="6" w:space="0" w:color="auto"/>
            </w:tcBorders>
          </w:tcPr>
          <w:p w14:paraId="6F4EEDC5" w14:textId="77777777" w:rsidR="00193000" w:rsidRDefault="00193000" w:rsidP="006C1AAC">
            <w:pPr>
              <w:pStyle w:val="DefaultText"/>
            </w:pPr>
          </w:p>
        </w:tc>
        <w:tc>
          <w:tcPr>
            <w:tcW w:w="1122" w:type="dxa"/>
            <w:tcBorders>
              <w:top w:val="single" w:sz="6" w:space="0" w:color="auto"/>
            </w:tcBorders>
          </w:tcPr>
          <w:p w14:paraId="420481B2" w14:textId="77777777" w:rsidR="00193000" w:rsidRDefault="00193000" w:rsidP="006C1AAC">
            <w:pPr>
              <w:pStyle w:val="DefaultText"/>
            </w:pPr>
          </w:p>
        </w:tc>
        <w:tc>
          <w:tcPr>
            <w:tcW w:w="987" w:type="dxa"/>
            <w:tcBorders>
              <w:top w:val="single" w:sz="6" w:space="0" w:color="auto"/>
            </w:tcBorders>
          </w:tcPr>
          <w:p w14:paraId="41F06F7E" w14:textId="77777777" w:rsidR="00193000" w:rsidRDefault="00193000" w:rsidP="006C1AAC">
            <w:pPr>
              <w:pStyle w:val="DefaultText"/>
            </w:pPr>
          </w:p>
        </w:tc>
      </w:tr>
      <w:tr w:rsidR="00193000" w14:paraId="1492A077" w14:textId="77777777" w:rsidTr="006C1AAC">
        <w:trPr>
          <w:cantSplit/>
          <w:trHeight w:hRule="exact" w:val="262"/>
        </w:trPr>
        <w:tc>
          <w:tcPr>
            <w:tcW w:w="1325" w:type="dxa"/>
          </w:tcPr>
          <w:p w14:paraId="434A18AA" w14:textId="77777777" w:rsidR="00193000" w:rsidRDefault="00193000" w:rsidP="006C1AAC">
            <w:pPr>
              <w:pStyle w:val="DefaultText"/>
            </w:pPr>
          </w:p>
        </w:tc>
        <w:tc>
          <w:tcPr>
            <w:tcW w:w="7855" w:type="dxa"/>
            <w:gridSpan w:val="6"/>
          </w:tcPr>
          <w:p w14:paraId="0CA11591" w14:textId="77777777" w:rsidR="00193000" w:rsidRDefault="00193000" w:rsidP="006C1AAC">
            <w:pPr>
              <w:pStyle w:val="DefaultText1"/>
              <w:jc w:val="center"/>
            </w:pPr>
            <w:r>
              <w:rPr>
                <w:rFonts w:ascii="Arial" w:hAnsi="Arial"/>
                <w:b/>
                <w:sz w:val="20"/>
              </w:rPr>
              <w:t>Transitional Cash Assistance Programs</w:t>
            </w:r>
          </w:p>
        </w:tc>
        <w:tc>
          <w:tcPr>
            <w:tcW w:w="987" w:type="dxa"/>
          </w:tcPr>
          <w:p w14:paraId="1AC50D0E" w14:textId="77777777" w:rsidR="00193000" w:rsidRDefault="00193000" w:rsidP="006C1AAC">
            <w:pPr>
              <w:pStyle w:val="DefaultText"/>
            </w:pPr>
          </w:p>
        </w:tc>
      </w:tr>
      <w:tr w:rsidR="00193000" w14:paraId="625F2EBA" w14:textId="77777777" w:rsidTr="006C1AAC">
        <w:trPr>
          <w:cantSplit/>
          <w:trHeight w:hRule="exact" w:val="297"/>
        </w:trPr>
        <w:tc>
          <w:tcPr>
            <w:tcW w:w="2424" w:type="dxa"/>
            <w:gridSpan w:val="2"/>
          </w:tcPr>
          <w:p w14:paraId="5822A88E" w14:textId="77777777" w:rsidR="00193000" w:rsidRDefault="00193000" w:rsidP="006C1AAC">
            <w:pPr>
              <w:pStyle w:val="DefaultText"/>
            </w:pPr>
          </w:p>
        </w:tc>
        <w:tc>
          <w:tcPr>
            <w:tcW w:w="5634" w:type="dxa"/>
            <w:gridSpan w:val="4"/>
          </w:tcPr>
          <w:p w14:paraId="44A939AF" w14:textId="77777777" w:rsidR="00193000" w:rsidRDefault="00193000" w:rsidP="006C1AAC">
            <w:pPr>
              <w:jc w:val="center"/>
              <w:rPr>
                <w:sz w:val="24"/>
              </w:rPr>
            </w:pPr>
            <w:r>
              <w:rPr>
                <w:rFonts w:ascii="Arial" w:hAnsi="Arial"/>
                <w:b/>
              </w:rPr>
              <w:t>Financial Eligibility</w:t>
            </w:r>
          </w:p>
        </w:tc>
        <w:tc>
          <w:tcPr>
            <w:tcW w:w="1122" w:type="dxa"/>
          </w:tcPr>
          <w:p w14:paraId="2B16D035" w14:textId="77777777" w:rsidR="00193000" w:rsidRDefault="00193000" w:rsidP="006C1AAC">
            <w:pPr>
              <w:pStyle w:val="DefaultText1"/>
            </w:pPr>
            <w:r>
              <w:rPr>
                <w:rStyle w:val="InitialStyle"/>
                <w:rFonts w:ascii="Arial" w:hAnsi="Arial"/>
                <w:b/>
              </w:rPr>
              <w:t xml:space="preserve"> Chapter</w:t>
            </w:r>
          </w:p>
        </w:tc>
        <w:tc>
          <w:tcPr>
            <w:tcW w:w="987" w:type="dxa"/>
          </w:tcPr>
          <w:p w14:paraId="253E4EBB" w14:textId="77777777" w:rsidR="00193000" w:rsidRDefault="00193000" w:rsidP="006C1AAC">
            <w:pPr>
              <w:pStyle w:val="DefaultText1"/>
            </w:pPr>
            <w:r>
              <w:rPr>
                <w:rFonts w:ascii="Arial" w:hAnsi="Arial"/>
                <w:b/>
                <w:sz w:val="20"/>
              </w:rPr>
              <w:t>704</w:t>
            </w:r>
          </w:p>
        </w:tc>
      </w:tr>
      <w:tr w:rsidR="00193000" w14:paraId="11B0F1C1" w14:textId="77777777" w:rsidTr="006C1AAC">
        <w:trPr>
          <w:cantSplit/>
          <w:trHeight w:hRule="exact" w:val="259"/>
        </w:trPr>
        <w:tc>
          <w:tcPr>
            <w:tcW w:w="2424" w:type="dxa"/>
            <w:gridSpan w:val="2"/>
            <w:tcBorders>
              <w:bottom w:val="single" w:sz="6" w:space="0" w:color="auto"/>
            </w:tcBorders>
          </w:tcPr>
          <w:p w14:paraId="78908AC1" w14:textId="77777777" w:rsidR="00193000" w:rsidRDefault="009E0FBB" w:rsidP="006C1AAC">
            <w:pPr>
              <w:pStyle w:val="DefaultText1"/>
            </w:pPr>
            <w:r>
              <w:rPr>
                <w:rFonts w:ascii="Arial" w:hAnsi="Arial"/>
                <w:b/>
                <w:sz w:val="20"/>
              </w:rPr>
              <w:t>Rev. 7/2019</w:t>
            </w:r>
          </w:p>
        </w:tc>
        <w:tc>
          <w:tcPr>
            <w:tcW w:w="1872" w:type="dxa"/>
            <w:tcBorders>
              <w:bottom w:val="single" w:sz="6" w:space="0" w:color="auto"/>
            </w:tcBorders>
          </w:tcPr>
          <w:p w14:paraId="5C28119C" w14:textId="77777777" w:rsidR="00193000" w:rsidRDefault="00193000" w:rsidP="006C1AAC">
            <w:pPr>
              <w:pStyle w:val="DefaultText"/>
            </w:pPr>
          </w:p>
        </w:tc>
        <w:tc>
          <w:tcPr>
            <w:tcW w:w="1254" w:type="dxa"/>
            <w:tcBorders>
              <w:bottom w:val="single" w:sz="6" w:space="0" w:color="auto"/>
            </w:tcBorders>
          </w:tcPr>
          <w:p w14:paraId="0838857C" w14:textId="77777777" w:rsidR="00193000" w:rsidRDefault="00193000" w:rsidP="006C1AAC">
            <w:pPr>
              <w:pStyle w:val="DefaultText"/>
            </w:pPr>
          </w:p>
        </w:tc>
        <w:tc>
          <w:tcPr>
            <w:tcW w:w="1254" w:type="dxa"/>
            <w:tcBorders>
              <w:bottom w:val="single" w:sz="6" w:space="0" w:color="auto"/>
            </w:tcBorders>
          </w:tcPr>
          <w:p w14:paraId="7B65AA87" w14:textId="77777777" w:rsidR="00193000" w:rsidRDefault="00193000" w:rsidP="006C1AAC">
            <w:pPr>
              <w:pStyle w:val="DefaultText"/>
            </w:pPr>
          </w:p>
        </w:tc>
        <w:tc>
          <w:tcPr>
            <w:tcW w:w="1254" w:type="dxa"/>
            <w:tcBorders>
              <w:bottom w:val="single" w:sz="6" w:space="0" w:color="auto"/>
            </w:tcBorders>
          </w:tcPr>
          <w:p w14:paraId="064BFE00" w14:textId="77777777" w:rsidR="00193000" w:rsidRPr="00110E9C" w:rsidRDefault="00193000" w:rsidP="006C1AAC">
            <w:pPr>
              <w:pStyle w:val="DefaultText"/>
              <w:jc w:val="center"/>
              <w:rPr>
                <w:rFonts w:ascii="Arial" w:hAnsi="Arial" w:cs="Arial"/>
                <w:b/>
                <w:sz w:val="20"/>
              </w:rPr>
            </w:pPr>
            <w:r w:rsidRPr="00110E9C">
              <w:rPr>
                <w:rFonts w:ascii="Arial" w:hAnsi="Arial" w:cs="Arial"/>
                <w:b/>
                <w:sz w:val="20"/>
              </w:rPr>
              <w:t>(</w:t>
            </w:r>
            <w:r>
              <w:rPr>
                <w:rFonts w:ascii="Arial" w:hAnsi="Arial" w:cs="Arial"/>
                <w:b/>
                <w:sz w:val="20"/>
              </w:rPr>
              <w:t>2</w:t>
            </w:r>
            <w:r w:rsidRPr="00110E9C">
              <w:rPr>
                <w:rFonts w:ascii="Arial" w:hAnsi="Arial" w:cs="Arial"/>
                <w:b/>
                <w:sz w:val="20"/>
              </w:rPr>
              <w:t xml:space="preserve"> of 2)</w:t>
            </w:r>
          </w:p>
        </w:tc>
        <w:tc>
          <w:tcPr>
            <w:tcW w:w="1122" w:type="dxa"/>
            <w:tcBorders>
              <w:bottom w:val="single" w:sz="6" w:space="0" w:color="auto"/>
            </w:tcBorders>
          </w:tcPr>
          <w:p w14:paraId="2C5BEA57" w14:textId="77777777" w:rsidR="00193000" w:rsidRDefault="00193000" w:rsidP="006C1AAC">
            <w:pPr>
              <w:pStyle w:val="DefaultText1"/>
              <w:jc w:val="right"/>
            </w:pPr>
            <w:r>
              <w:rPr>
                <w:rStyle w:val="InitialStyle"/>
                <w:rFonts w:ascii="Arial" w:hAnsi="Arial"/>
                <w:b/>
              </w:rPr>
              <w:t>Page           Page</w:t>
            </w:r>
            <w:r>
              <w:rPr>
                <w:rFonts w:ascii="Arial" w:hAnsi="Arial"/>
                <w:b/>
              </w:rPr>
              <w:t xml:space="preserve"> </w:t>
            </w:r>
          </w:p>
        </w:tc>
        <w:tc>
          <w:tcPr>
            <w:tcW w:w="987" w:type="dxa"/>
            <w:tcBorders>
              <w:bottom w:val="single" w:sz="6" w:space="0" w:color="auto"/>
            </w:tcBorders>
          </w:tcPr>
          <w:p w14:paraId="5D39E91D" w14:textId="77777777" w:rsidR="00193000" w:rsidRDefault="00193000" w:rsidP="006C1AAC">
            <w:pPr>
              <w:pStyle w:val="DefaultText1"/>
            </w:pPr>
            <w:r>
              <w:rPr>
                <w:rFonts w:ascii="Arial" w:hAnsi="Arial"/>
                <w:b/>
                <w:sz w:val="20"/>
              </w:rPr>
              <w:t>704.xxx</w:t>
            </w:r>
          </w:p>
        </w:tc>
      </w:tr>
    </w:tbl>
    <w:p w14:paraId="4C372206" w14:textId="77777777" w:rsidR="00193000" w:rsidRPr="00953160"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u w:val="single"/>
        </w:rPr>
      </w:pPr>
    </w:p>
    <w:p w14:paraId="7A2120C2" w14:textId="77777777" w:rsidR="00193000" w:rsidRPr="00953160"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3F2B7D9" w14:textId="77777777" w:rsidR="00193000"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u w:val="single"/>
        </w:rPr>
      </w:pPr>
      <w:r w:rsidRPr="00953160">
        <w:rPr>
          <w:rStyle w:val="InitialStyle"/>
          <w:rFonts w:ascii="Times New Roman" w:hAnsi="Times New Roman"/>
          <w:sz w:val="22"/>
          <w:u w:val="single"/>
        </w:rPr>
        <w:t>TABLE OF CONTENTS</w:t>
      </w:r>
    </w:p>
    <w:p w14:paraId="7183E5F5" w14:textId="77777777" w:rsidR="00193000"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u w:val="single"/>
        </w:rPr>
      </w:pPr>
    </w:p>
    <w:p w14:paraId="6C19D7F2" w14:textId="77777777" w:rsidR="00193000" w:rsidRPr="00953160" w:rsidRDefault="00193000" w:rsidP="00855F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953160">
        <w:rPr>
          <w:rStyle w:val="InitialStyle"/>
          <w:rFonts w:ascii="Times New Roman" w:hAnsi="Times New Roman"/>
          <w:sz w:val="22"/>
          <w:u w:val="single"/>
        </w:rPr>
        <w:t>SECTION</w:t>
      </w:r>
    </w:p>
    <w:p w14:paraId="367E4724" w14:textId="77777777" w:rsidR="00193000" w:rsidRDefault="00193000" w:rsidP="00446DF8">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p>
    <w:p w14:paraId="257BFD08" w14:textId="77777777" w:rsidR="00193000" w:rsidRDefault="00193000" w:rsidP="00446DF8">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p>
    <w:p w14:paraId="20A6E44A" w14:textId="77777777" w:rsidR="009E0FBB" w:rsidRPr="00517EB7" w:rsidRDefault="009E0FBB" w:rsidP="009E0FBB">
      <w:pPr>
        <w:pStyle w:val="DefaultText"/>
        <w:tabs>
          <w:tab w:val="left" w:pos="60"/>
          <w:tab w:val="left" w:pos="126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704.400</w:t>
      </w:r>
      <w:r w:rsidRPr="00517EB7">
        <w:rPr>
          <w:rStyle w:val="InitialStyle"/>
          <w:rFonts w:ascii="Times New Roman" w:eastAsiaTheme="majorEastAsia" w:hAnsi="Times New Roman"/>
          <w:sz w:val="22"/>
        </w:rPr>
        <w:tab/>
        <w:t xml:space="preserve">Reserved </w:t>
      </w:r>
    </w:p>
    <w:p w14:paraId="3D90B031" w14:textId="77777777" w:rsidR="009E0FBB" w:rsidRPr="00517EB7" w:rsidRDefault="009E0FBB" w:rsidP="009E0FBB">
      <w:pPr>
        <w:pStyle w:val="DefaultText"/>
        <w:tabs>
          <w:tab w:val="left" w:pos="60"/>
          <w:tab w:val="left" w:pos="126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704.405</w:t>
      </w:r>
      <w:r w:rsidRPr="00517EB7">
        <w:rPr>
          <w:rStyle w:val="InitialStyle"/>
          <w:rFonts w:ascii="Times New Roman" w:eastAsiaTheme="majorEastAsia" w:hAnsi="Times New Roman"/>
          <w:sz w:val="22"/>
        </w:rPr>
        <w:tab/>
        <w:t xml:space="preserve">Reserved </w:t>
      </w:r>
    </w:p>
    <w:p w14:paraId="72C42250" w14:textId="77777777" w:rsidR="009E0FBB" w:rsidRPr="00517EB7" w:rsidRDefault="009E0FBB" w:rsidP="009E0FBB">
      <w:pPr>
        <w:pStyle w:val="DefaultText"/>
        <w:tabs>
          <w:tab w:val="left" w:pos="60"/>
          <w:tab w:val="left" w:pos="126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704.410</w:t>
      </w:r>
      <w:r w:rsidRPr="00517EB7">
        <w:rPr>
          <w:rStyle w:val="InitialStyle"/>
          <w:rFonts w:ascii="Times New Roman" w:eastAsiaTheme="majorEastAsia" w:hAnsi="Times New Roman"/>
          <w:sz w:val="22"/>
        </w:rPr>
        <w:tab/>
        <w:t>TAFDC Table of Need Standards - Assistance Units</w:t>
      </w:r>
    </w:p>
    <w:p w14:paraId="69654115" w14:textId="77777777" w:rsidR="009E0FBB" w:rsidRPr="00517EB7" w:rsidRDefault="009E0FBB" w:rsidP="009E0FBB">
      <w:pPr>
        <w:pStyle w:val="DefaultText"/>
        <w:tabs>
          <w:tab w:val="left" w:pos="60"/>
          <w:tab w:val="left" w:pos="126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704.415</w:t>
      </w:r>
      <w:r w:rsidRPr="00517EB7">
        <w:rPr>
          <w:rStyle w:val="InitialStyle"/>
          <w:rFonts w:ascii="Times New Roman" w:eastAsiaTheme="majorEastAsia" w:hAnsi="Times New Roman"/>
          <w:sz w:val="22"/>
        </w:rPr>
        <w:tab/>
        <w:t xml:space="preserve">Reserved </w:t>
      </w:r>
    </w:p>
    <w:p w14:paraId="6C7EC3BA" w14:textId="77777777" w:rsidR="009E0FBB" w:rsidRPr="00517EB7" w:rsidRDefault="009E0FBB" w:rsidP="009E0FBB">
      <w:pPr>
        <w:pStyle w:val="DefaultText"/>
        <w:tabs>
          <w:tab w:val="left" w:pos="60"/>
          <w:tab w:val="left" w:pos="126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704.420</w:t>
      </w:r>
      <w:r w:rsidRPr="00517EB7">
        <w:rPr>
          <w:rStyle w:val="InitialStyle"/>
          <w:rFonts w:ascii="Times New Roman" w:eastAsiaTheme="majorEastAsia" w:hAnsi="Times New Roman"/>
          <w:sz w:val="22"/>
        </w:rPr>
        <w:tab/>
        <w:t>TAFDC Table of Payment Standards - Assistance Units</w:t>
      </w:r>
    </w:p>
    <w:p w14:paraId="5627B57F" w14:textId="77777777" w:rsidR="009E0FBB" w:rsidRPr="00517EB7" w:rsidRDefault="009E0FBB" w:rsidP="009E0FBB">
      <w:pPr>
        <w:pStyle w:val="DefaultText"/>
        <w:tabs>
          <w:tab w:val="left" w:pos="60"/>
          <w:tab w:val="left" w:pos="126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704.425</w:t>
      </w:r>
      <w:r w:rsidRPr="00517EB7">
        <w:rPr>
          <w:rStyle w:val="InitialStyle"/>
          <w:rFonts w:ascii="Times New Roman" w:eastAsiaTheme="majorEastAsia" w:hAnsi="Times New Roman"/>
          <w:sz w:val="22"/>
        </w:rPr>
        <w:tab/>
        <w:t>Reserved</w:t>
      </w:r>
    </w:p>
    <w:p w14:paraId="4C6ABDF3" w14:textId="77777777" w:rsidR="009E0FBB" w:rsidRPr="00517EB7" w:rsidRDefault="009E0FBB" w:rsidP="009E0FBB">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p>
    <w:p w14:paraId="3605F3F0" w14:textId="77777777" w:rsidR="009E0FBB" w:rsidRPr="00517EB7" w:rsidRDefault="009E0FBB" w:rsidP="009E0FBB">
      <w:pPr>
        <w:pStyle w:val="DefaultText"/>
        <w:tabs>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704.430</w:t>
      </w:r>
      <w:r w:rsidRPr="00517EB7">
        <w:rPr>
          <w:rStyle w:val="InitialStyle"/>
          <w:rFonts w:ascii="Times New Roman" w:eastAsiaTheme="majorEastAsia" w:hAnsi="Times New Roman"/>
          <w:sz w:val="22"/>
        </w:rPr>
        <w:tab/>
        <w:t xml:space="preserve">   Introduction – EAEDC Living Arrangement and Grant Calculation </w:t>
      </w:r>
    </w:p>
    <w:p w14:paraId="1D6BFDCE" w14:textId="77777777" w:rsidR="009E0FBB" w:rsidRPr="00517EB7" w:rsidRDefault="009E0FBB" w:rsidP="009E0FBB">
      <w:pPr>
        <w:pStyle w:val="DefaultText"/>
        <w:tabs>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704.435</w:t>
      </w:r>
      <w:r w:rsidRPr="00517EB7">
        <w:rPr>
          <w:rStyle w:val="InitialStyle"/>
          <w:rFonts w:ascii="Times New Roman" w:eastAsiaTheme="majorEastAsia" w:hAnsi="Times New Roman"/>
          <w:sz w:val="22"/>
        </w:rPr>
        <w:tab/>
        <w:t xml:space="preserve">   EAEDC Living Arrangement </w:t>
      </w:r>
    </w:p>
    <w:p w14:paraId="52F4837A" w14:textId="77777777" w:rsidR="009E0FBB" w:rsidRPr="00517EB7" w:rsidRDefault="009E0FBB" w:rsidP="009E0FBB">
      <w:pPr>
        <w:pStyle w:val="DefaultText"/>
        <w:tabs>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704.440</w:t>
      </w:r>
      <w:r w:rsidRPr="00517EB7">
        <w:rPr>
          <w:rStyle w:val="InitialStyle"/>
          <w:rFonts w:ascii="Times New Roman" w:eastAsiaTheme="majorEastAsia" w:hAnsi="Times New Roman"/>
          <w:sz w:val="22"/>
        </w:rPr>
        <w:tab/>
        <w:t xml:space="preserve">   EAEDC Table of Standards of Assistance</w:t>
      </w:r>
    </w:p>
    <w:p w14:paraId="0964CFA4" w14:textId="77777777" w:rsidR="009E0FBB" w:rsidRPr="00517EB7" w:rsidRDefault="009E0FBB" w:rsidP="009E0FBB">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eastAsiaTheme="majorEastAsia" w:hAnsi="Times New Roman"/>
          <w:sz w:val="22"/>
        </w:rPr>
      </w:pPr>
    </w:p>
    <w:p w14:paraId="7B7E84C4" w14:textId="6C9ABA64" w:rsidR="009E0FBB" w:rsidRPr="00517EB7" w:rsidRDefault="009E0FBB" w:rsidP="009E0FBB">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704.500</w:t>
      </w:r>
      <w:r w:rsidRPr="00517EB7">
        <w:rPr>
          <w:rStyle w:val="InitialStyle"/>
          <w:rFonts w:ascii="Times New Roman" w:eastAsiaTheme="majorEastAsia" w:hAnsi="Times New Roman"/>
          <w:sz w:val="22"/>
        </w:rPr>
        <w:tab/>
        <w:t xml:space="preserve">  Calculation of the Grant Amount</w:t>
      </w:r>
    </w:p>
    <w:p w14:paraId="3FB84A44"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1C05DE4F"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282E3ABE"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10904DCA"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0B04EBCB"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56D68111"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7E225D76"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0768747A"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4D49227E" w14:textId="77777777" w:rsidR="00193000" w:rsidRPr="00CF5029" w:rsidRDefault="00193000" w:rsidP="00953160">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rPr>
      </w:pPr>
    </w:p>
    <w:p w14:paraId="09BD2221" w14:textId="77777777" w:rsidR="00193000" w:rsidRPr="00CF5029" w:rsidRDefault="00193000" w:rsidP="003868F3">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14:paraId="37D3041C" w14:textId="77777777" w:rsidR="00193000" w:rsidRDefault="00193000" w:rsidP="00110E9C">
      <w:pPr>
        <w:pStyle w:val="DefaultText"/>
        <w:tabs>
          <w:tab w:val="left" w:pos="1200"/>
          <w:tab w:val="left" w:pos="1800"/>
          <w:tab w:val="left" w:pos="2400"/>
          <w:tab w:val="left" w:pos="2880"/>
          <w:tab w:val="left" w:pos="3360"/>
          <w:tab w:val="left" w:pos="3840"/>
          <w:tab w:val="left" w:pos="4320"/>
          <w:tab w:val="left" w:pos="4800"/>
          <w:tab w:val="left" w:pos="11906"/>
        </w:tabs>
        <w:rPr>
          <w:rFonts w:ascii="TimesNewRoman" w:hAnsi="TimesNewRoman" w:cs="TimesNewRoman"/>
          <w:noProof w:val="0"/>
          <w:sz w:val="22"/>
          <w:szCs w:val="22"/>
        </w:rPr>
      </w:pPr>
    </w:p>
    <w:p w14:paraId="355181E3" w14:textId="77777777" w:rsidR="00193000" w:rsidRDefault="00193000" w:rsidP="00110E9C">
      <w:pPr>
        <w:pStyle w:val="DefaultText"/>
        <w:tabs>
          <w:tab w:val="left" w:pos="1200"/>
          <w:tab w:val="left" w:pos="1800"/>
          <w:tab w:val="left" w:pos="2400"/>
          <w:tab w:val="left" w:pos="2880"/>
          <w:tab w:val="left" w:pos="3360"/>
          <w:tab w:val="left" w:pos="3840"/>
          <w:tab w:val="left" w:pos="4320"/>
          <w:tab w:val="left" w:pos="4800"/>
          <w:tab w:val="left" w:pos="11906"/>
        </w:tabs>
        <w:rPr>
          <w:rFonts w:ascii="TimesNewRoman" w:hAnsi="TimesNewRoman" w:cs="TimesNewRoman"/>
          <w:noProof w:val="0"/>
          <w:sz w:val="22"/>
          <w:szCs w:val="22"/>
        </w:rPr>
      </w:pPr>
      <w:r>
        <w:rPr>
          <w:rFonts w:ascii="TimesNewRoman" w:hAnsi="TimesNewRoman" w:cs="TimesNewRoman"/>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7"/>
      </w:tblGrid>
      <w:tr w:rsidR="00193000" w:rsidRPr="00CF5029" w14:paraId="34719D7F" w14:textId="77777777" w:rsidTr="006C1AAC">
        <w:trPr>
          <w:cantSplit/>
          <w:trHeight w:hRule="exact" w:val="259"/>
        </w:trPr>
        <w:tc>
          <w:tcPr>
            <w:tcW w:w="10166" w:type="dxa"/>
            <w:gridSpan w:val="8"/>
          </w:tcPr>
          <w:p w14:paraId="12F0A188"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31287DE1" w14:textId="77777777" w:rsidTr="006C1AAC">
        <w:trPr>
          <w:cantSplit/>
          <w:trHeight w:hRule="exact" w:val="259"/>
        </w:trPr>
        <w:tc>
          <w:tcPr>
            <w:tcW w:w="2424" w:type="dxa"/>
            <w:gridSpan w:val="2"/>
            <w:tcBorders>
              <w:top w:val="single" w:sz="6" w:space="0" w:color="auto"/>
            </w:tcBorders>
          </w:tcPr>
          <w:p w14:paraId="05B3E8BB" w14:textId="08D92A15" w:rsidR="00193000" w:rsidRPr="00CF5029" w:rsidRDefault="00193000" w:rsidP="006C1AAC">
            <w:pPr>
              <w:pStyle w:val="DefaultText1"/>
            </w:pPr>
            <w:r w:rsidRPr="00CF5029">
              <w:rPr>
                <w:rStyle w:val="InitialStyle"/>
                <w:rFonts w:ascii="Arial" w:hAnsi="Arial"/>
                <w:b/>
              </w:rPr>
              <w:t xml:space="preserve">Trans. by S.L. </w:t>
            </w:r>
            <w:r w:rsidR="00317C52">
              <w:rPr>
                <w:rStyle w:val="InitialStyle"/>
                <w:rFonts w:ascii="Arial" w:hAnsi="Arial"/>
                <w:b/>
              </w:rPr>
              <w:t>1403</w:t>
            </w:r>
          </w:p>
        </w:tc>
        <w:tc>
          <w:tcPr>
            <w:tcW w:w="5634" w:type="dxa"/>
            <w:gridSpan w:val="4"/>
            <w:tcBorders>
              <w:top w:val="single" w:sz="6" w:space="0" w:color="auto"/>
            </w:tcBorders>
          </w:tcPr>
          <w:p w14:paraId="61F40E5F" w14:textId="77777777" w:rsidR="00193000" w:rsidRPr="00CF5029" w:rsidRDefault="00193000" w:rsidP="006C1AAC">
            <w:pPr>
              <w:pStyle w:val="DefaultText"/>
            </w:pPr>
          </w:p>
        </w:tc>
        <w:tc>
          <w:tcPr>
            <w:tcW w:w="1011" w:type="dxa"/>
            <w:tcBorders>
              <w:top w:val="single" w:sz="6" w:space="0" w:color="auto"/>
            </w:tcBorders>
          </w:tcPr>
          <w:p w14:paraId="6AD83471" w14:textId="77777777" w:rsidR="00193000" w:rsidRPr="00CF5029" w:rsidRDefault="00193000" w:rsidP="006C1AAC">
            <w:pPr>
              <w:pStyle w:val="DefaultText"/>
            </w:pPr>
          </w:p>
        </w:tc>
        <w:tc>
          <w:tcPr>
            <w:tcW w:w="1097" w:type="dxa"/>
            <w:tcBorders>
              <w:top w:val="single" w:sz="6" w:space="0" w:color="auto"/>
            </w:tcBorders>
          </w:tcPr>
          <w:p w14:paraId="0360BC67" w14:textId="77777777" w:rsidR="00193000" w:rsidRPr="00CF5029" w:rsidRDefault="00193000" w:rsidP="006C1AAC">
            <w:pPr>
              <w:pStyle w:val="DefaultText"/>
            </w:pPr>
          </w:p>
        </w:tc>
      </w:tr>
      <w:tr w:rsidR="00193000" w:rsidRPr="00CF5029" w14:paraId="7BC01C52" w14:textId="77777777" w:rsidTr="006C1AAC">
        <w:trPr>
          <w:cantSplit/>
          <w:trHeight w:hRule="exact" w:val="262"/>
        </w:trPr>
        <w:tc>
          <w:tcPr>
            <w:tcW w:w="1325" w:type="dxa"/>
          </w:tcPr>
          <w:p w14:paraId="7971FEFF" w14:textId="77777777" w:rsidR="00193000" w:rsidRPr="00CF5029" w:rsidRDefault="00193000" w:rsidP="006C1AAC">
            <w:pPr>
              <w:pStyle w:val="DefaultText"/>
            </w:pPr>
          </w:p>
        </w:tc>
        <w:tc>
          <w:tcPr>
            <w:tcW w:w="7744" w:type="dxa"/>
            <w:gridSpan w:val="6"/>
          </w:tcPr>
          <w:p w14:paraId="255069CF" w14:textId="77777777" w:rsidR="00193000" w:rsidRPr="00CF5029" w:rsidRDefault="00193000" w:rsidP="006C1AAC">
            <w:pPr>
              <w:pStyle w:val="DefaultText1"/>
              <w:jc w:val="center"/>
            </w:pPr>
            <w:r w:rsidRPr="00CF5029">
              <w:rPr>
                <w:rFonts w:ascii="Arial" w:hAnsi="Arial" w:cs="Arial"/>
                <w:b/>
                <w:sz w:val="20"/>
              </w:rPr>
              <w:t>Transitional Cash Assistance Programs</w:t>
            </w:r>
          </w:p>
        </w:tc>
        <w:tc>
          <w:tcPr>
            <w:tcW w:w="1097" w:type="dxa"/>
          </w:tcPr>
          <w:p w14:paraId="18F7F6B4" w14:textId="77777777" w:rsidR="00193000" w:rsidRPr="00CF5029" w:rsidRDefault="00193000" w:rsidP="006C1AAC">
            <w:pPr>
              <w:pStyle w:val="DefaultText"/>
            </w:pPr>
          </w:p>
        </w:tc>
      </w:tr>
      <w:tr w:rsidR="00193000" w:rsidRPr="00CF5029" w14:paraId="1F6441EF" w14:textId="77777777" w:rsidTr="006C1AAC">
        <w:trPr>
          <w:cantSplit/>
          <w:trHeight w:hRule="exact" w:val="297"/>
        </w:trPr>
        <w:tc>
          <w:tcPr>
            <w:tcW w:w="2424" w:type="dxa"/>
            <w:gridSpan w:val="2"/>
          </w:tcPr>
          <w:p w14:paraId="140B7A31" w14:textId="77777777" w:rsidR="00193000" w:rsidRPr="00CF5029" w:rsidRDefault="00193000" w:rsidP="006C1AAC">
            <w:pPr>
              <w:pStyle w:val="DefaultText"/>
            </w:pPr>
          </w:p>
        </w:tc>
        <w:tc>
          <w:tcPr>
            <w:tcW w:w="5634" w:type="dxa"/>
            <w:gridSpan w:val="4"/>
          </w:tcPr>
          <w:p w14:paraId="175B5BC8" w14:textId="77777777" w:rsidR="00193000" w:rsidRPr="00CF5029" w:rsidRDefault="00193000" w:rsidP="006C1AAC">
            <w:pPr>
              <w:jc w:val="center"/>
              <w:rPr>
                <w:sz w:val="24"/>
              </w:rPr>
            </w:pPr>
            <w:r w:rsidRPr="00CF5029">
              <w:rPr>
                <w:rFonts w:ascii="Arial" w:hAnsi="Arial"/>
                <w:b/>
              </w:rPr>
              <w:t>Financial Eligibility</w:t>
            </w:r>
          </w:p>
        </w:tc>
        <w:tc>
          <w:tcPr>
            <w:tcW w:w="1011" w:type="dxa"/>
          </w:tcPr>
          <w:p w14:paraId="26DCC10E" w14:textId="77777777" w:rsidR="00193000" w:rsidRPr="00CF5029" w:rsidRDefault="00193000" w:rsidP="006C1AAC">
            <w:pPr>
              <w:pStyle w:val="DefaultText1"/>
            </w:pPr>
            <w:r w:rsidRPr="00CF5029">
              <w:rPr>
                <w:rStyle w:val="InitialStyle"/>
                <w:rFonts w:ascii="Arial" w:hAnsi="Arial"/>
                <w:b/>
              </w:rPr>
              <w:t xml:space="preserve">Chapter              </w:t>
            </w:r>
            <w:r w:rsidRPr="00CF5029">
              <w:rPr>
                <w:rFonts w:ascii="Arial" w:hAnsi="Arial"/>
                <w:b/>
              </w:rPr>
              <w:t xml:space="preserve"> </w:t>
            </w:r>
          </w:p>
        </w:tc>
        <w:tc>
          <w:tcPr>
            <w:tcW w:w="1097" w:type="dxa"/>
          </w:tcPr>
          <w:p w14:paraId="7DE6EECE" w14:textId="77777777" w:rsidR="00193000" w:rsidRPr="00CF5029" w:rsidRDefault="00193000" w:rsidP="006C1AAC">
            <w:pPr>
              <w:pStyle w:val="DefaultText1"/>
            </w:pPr>
            <w:r w:rsidRPr="00CF5029">
              <w:rPr>
                <w:rFonts w:ascii="Arial" w:hAnsi="Arial"/>
                <w:b/>
                <w:sz w:val="20"/>
              </w:rPr>
              <w:t>704</w:t>
            </w:r>
          </w:p>
        </w:tc>
      </w:tr>
      <w:tr w:rsidR="00193000" w:rsidRPr="00CF5029" w14:paraId="55D5C944" w14:textId="77777777" w:rsidTr="006C1AAC">
        <w:trPr>
          <w:cantSplit/>
          <w:trHeight w:hRule="exact" w:val="270"/>
        </w:trPr>
        <w:tc>
          <w:tcPr>
            <w:tcW w:w="2424" w:type="dxa"/>
            <w:gridSpan w:val="2"/>
            <w:tcBorders>
              <w:bottom w:val="single" w:sz="6" w:space="0" w:color="auto"/>
            </w:tcBorders>
          </w:tcPr>
          <w:p w14:paraId="64423348" w14:textId="63116F58" w:rsidR="00193000" w:rsidRPr="00CF5029" w:rsidRDefault="00317C52" w:rsidP="006C1AAC">
            <w:pPr>
              <w:pStyle w:val="DefaultText1"/>
            </w:pPr>
            <w:r>
              <w:rPr>
                <w:rFonts w:ascii="Arial" w:hAnsi="Arial"/>
                <w:b/>
                <w:sz w:val="20"/>
              </w:rPr>
              <w:t>Rev. 1/2022</w:t>
            </w:r>
          </w:p>
        </w:tc>
        <w:tc>
          <w:tcPr>
            <w:tcW w:w="1872" w:type="dxa"/>
            <w:tcBorders>
              <w:bottom w:val="single" w:sz="6" w:space="0" w:color="auto"/>
            </w:tcBorders>
          </w:tcPr>
          <w:p w14:paraId="5AB6399B" w14:textId="77777777" w:rsidR="00193000" w:rsidRPr="00CF5029" w:rsidRDefault="00193000" w:rsidP="006C1AAC">
            <w:pPr>
              <w:pStyle w:val="DefaultText"/>
            </w:pPr>
          </w:p>
        </w:tc>
        <w:tc>
          <w:tcPr>
            <w:tcW w:w="1254" w:type="dxa"/>
            <w:tcBorders>
              <w:bottom w:val="single" w:sz="6" w:space="0" w:color="auto"/>
            </w:tcBorders>
          </w:tcPr>
          <w:p w14:paraId="1BCCD118" w14:textId="77777777" w:rsidR="00193000" w:rsidRPr="00CF5029" w:rsidRDefault="00193000" w:rsidP="006C1AAC">
            <w:pPr>
              <w:pStyle w:val="DefaultText"/>
            </w:pPr>
          </w:p>
        </w:tc>
        <w:tc>
          <w:tcPr>
            <w:tcW w:w="1254" w:type="dxa"/>
            <w:tcBorders>
              <w:bottom w:val="single" w:sz="6" w:space="0" w:color="auto"/>
            </w:tcBorders>
          </w:tcPr>
          <w:p w14:paraId="1B7E3AC5" w14:textId="77777777" w:rsidR="00193000" w:rsidRPr="00CF5029" w:rsidRDefault="00193000" w:rsidP="006C1AAC">
            <w:pPr>
              <w:pStyle w:val="DefaultText"/>
            </w:pPr>
          </w:p>
        </w:tc>
        <w:tc>
          <w:tcPr>
            <w:tcW w:w="1254" w:type="dxa"/>
            <w:tcBorders>
              <w:bottom w:val="single" w:sz="6" w:space="0" w:color="auto"/>
            </w:tcBorders>
          </w:tcPr>
          <w:p w14:paraId="54A1621E" w14:textId="77777777" w:rsidR="00193000" w:rsidRPr="00CF5029" w:rsidRDefault="00193000" w:rsidP="006C1AAC">
            <w:pPr>
              <w:pStyle w:val="DefaultText"/>
            </w:pPr>
          </w:p>
        </w:tc>
        <w:tc>
          <w:tcPr>
            <w:tcW w:w="1011" w:type="dxa"/>
            <w:tcBorders>
              <w:bottom w:val="single" w:sz="6" w:space="0" w:color="auto"/>
            </w:tcBorders>
          </w:tcPr>
          <w:p w14:paraId="4E3E0ED6" w14:textId="77777777" w:rsidR="00193000" w:rsidRPr="00CF5029" w:rsidRDefault="00193000" w:rsidP="006C1AAC">
            <w:pPr>
              <w:pStyle w:val="DefaultText1"/>
              <w:jc w:val="right"/>
            </w:pPr>
            <w:r w:rsidRPr="00CF5029">
              <w:rPr>
                <w:rStyle w:val="InitialStyle"/>
                <w:rFonts w:ascii="Arial" w:hAnsi="Arial"/>
                <w:b/>
              </w:rPr>
              <w:t xml:space="preserve"> Page           </w:t>
            </w:r>
          </w:p>
        </w:tc>
        <w:tc>
          <w:tcPr>
            <w:tcW w:w="1097" w:type="dxa"/>
            <w:tcBorders>
              <w:bottom w:val="single" w:sz="6" w:space="0" w:color="auto"/>
            </w:tcBorders>
          </w:tcPr>
          <w:p w14:paraId="3DCBFDD6" w14:textId="77777777" w:rsidR="00193000" w:rsidRPr="00CF5029" w:rsidRDefault="00193000" w:rsidP="006C1AAC">
            <w:pPr>
              <w:pStyle w:val="DefaultText1"/>
            </w:pPr>
            <w:r w:rsidRPr="00CF5029">
              <w:rPr>
                <w:rFonts w:ascii="Arial" w:hAnsi="Arial"/>
                <w:b/>
                <w:sz w:val="20"/>
              </w:rPr>
              <w:t>704.000</w:t>
            </w:r>
          </w:p>
        </w:tc>
      </w:tr>
    </w:tbl>
    <w:p w14:paraId="05971D55" w14:textId="77777777" w:rsidR="00193000" w:rsidRPr="00CF5029" w:rsidRDefault="00193000" w:rsidP="00886510">
      <w:pPr>
        <w:pStyle w:val="DefaultText"/>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rStyle w:val="InitialStyle"/>
          <w:rFonts w:ascii="Times New Roman" w:hAnsi="Times New Roman"/>
          <w:sz w:val="22"/>
          <w:u w:val="single"/>
        </w:rPr>
      </w:pPr>
    </w:p>
    <w:p w14:paraId="4B7D46C8"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u w:val="single"/>
        </w:rPr>
        <w:t>704.000:</w:t>
      </w:r>
      <w:r w:rsidRPr="00317C52">
        <w:rPr>
          <w:sz w:val="22"/>
          <w:u w:val="single"/>
        </w:rPr>
        <w:tab/>
        <w:t>Overview of Financial Eligibility</w:t>
      </w:r>
    </w:p>
    <w:p w14:paraId="201155B4"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54119535"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t xml:space="preserve">To receive Transitional Cash Assistance of EAEDC or TAFDC, an applicant or </w:t>
      </w:r>
      <w:r w:rsidRPr="00317C52">
        <w:rPr>
          <w:sz w:val="22"/>
          <w:szCs w:val="22"/>
        </w:rPr>
        <w:t>client</w:t>
      </w:r>
      <w:r w:rsidRPr="00317C52">
        <w:rPr>
          <w:sz w:val="22"/>
        </w:rPr>
        <w:t xml:space="preserve"> must meet financial eligibility requirements as well as those requirements provided in Chapter 703: Nonfinancial Requirements.</w:t>
      </w:r>
    </w:p>
    <w:p w14:paraId="419602A6" w14:textId="404183B4"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32F05F77"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t xml:space="preserve">An applicant or </w:t>
      </w:r>
      <w:r w:rsidRPr="00317C52">
        <w:rPr>
          <w:sz w:val="22"/>
          <w:szCs w:val="22"/>
        </w:rPr>
        <w:t>client</w:t>
      </w:r>
      <w:r w:rsidRPr="00317C52">
        <w:rPr>
          <w:sz w:val="22"/>
        </w:rPr>
        <w:t xml:space="preserve"> meets the financial eligibility requirements if he or she has income at or below the Department’s limits. The purpose of this chapter is to show how financial eligibility is established. The topics covered are:</w:t>
      </w:r>
    </w:p>
    <w:p w14:paraId="4A8B24CF" w14:textId="2C66788B"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570FE51A"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t>(A)</w:t>
      </w:r>
      <w:r w:rsidRPr="00317C52">
        <w:rPr>
          <w:sz w:val="22"/>
        </w:rPr>
        <w:tab/>
        <w:t>Reserved;</w:t>
      </w:r>
    </w:p>
    <w:p w14:paraId="17D4F05D"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5F15D20F"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t>(B)</w:t>
      </w:r>
      <w:r w:rsidRPr="00317C52">
        <w:rPr>
          <w:sz w:val="22"/>
        </w:rPr>
        <w:tab/>
        <w:t>Income, 106 CMR 704.200;</w:t>
      </w:r>
    </w:p>
    <w:p w14:paraId="63288514"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2486453B"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t>(C)    Membership in the Assistance Unit and Filing Unit, 106 CMR 704.300;</w:t>
      </w:r>
    </w:p>
    <w:p w14:paraId="4E1AB0AA"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70F8477E"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680" w:hanging="1680"/>
        <w:rPr>
          <w:sz w:val="22"/>
        </w:rPr>
      </w:pPr>
      <w:r w:rsidRPr="00317C52">
        <w:rPr>
          <w:sz w:val="22"/>
        </w:rPr>
        <w:tab/>
        <w:t>(D)</w:t>
      </w:r>
      <w:r w:rsidRPr="00317C52">
        <w:rPr>
          <w:sz w:val="22"/>
        </w:rPr>
        <w:tab/>
        <w:t>TAFDC, Need and Payment Standards, 106 CMR, 704.410, and 704.420;</w:t>
      </w:r>
    </w:p>
    <w:p w14:paraId="7FDB8F86"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680" w:hanging="1680"/>
        <w:rPr>
          <w:sz w:val="22"/>
        </w:rPr>
      </w:pPr>
    </w:p>
    <w:p w14:paraId="251E1778"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680" w:hanging="1680"/>
        <w:rPr>
          <w:sz w:val="22"/>
        </w:rPr>
      </w:pPr>
      <w:r w:rsidRPr="00317C52">
        <w:rPr>
          <w:sz w:val="22"/>
        </w:rPr>
        <w:tab/>
        <w:t>(E)</w:t>
      </w:r>
      <w:r w:rsidRPr="00317C52">
        <w:rPr>
          <w:sz w:val="22"/>
        </w:rPr>
        <w:tab/>
        <w:t>EAEDC Living Arrangements and Standards of Assistance, 106 CMR 704.435 and 704.440; and</w:t>
      </w:r>
    </w:p>
    <w:p w14:paraId="0E771FF4"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0B118074"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t>(F)</w:t>
      </w:r>
      <w:r w:rsidRPr="00317C52">
        <w:rPr>
          <w:sz w:val="22"/>
        </w:rPr>
        <w:tab/>
        <w:t>Calculation of the Grant Amount, 106 CMR 704.500.</w:t>
      </w:r>
    </w:p>
    <w:p w14:paraId="39798715"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063FF92A"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u w:val="single"/>
        </w:rPr>
        <w:t>704.010:</w:t>
      </w:r>
      <w:r w:rsidRPr="00317C52">
        <w:rPr>
          <w:sz w:val="22"/>
          <w:u w:val="single"/>
        </w:rPr>
        <w:tab/>
        <w:t>General Requirements for Financial Eligibility</w:t>
      </w:r>
    </w:p>
    <w:p w14:paraId="5F466D23" w14:textId="722B326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2BD5D05A"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t>The Department determines financial eligibility for Transitional Cash Assistance based on an assessment of the income of the filing unit. In order for the assistance unit to be eligible, the income of the filing unit may not be above the Department’s income limits.</w:t>
      </w:r>
    </w:p>
    <w:p w14:paraId="44A6D11B"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r w:rsidRPr="00317C52">
        <w:rPr>
          <w:sz w:val="22"/>
        </w:rPr>
        <w:tab/>
      </w:r>
    </w:p>
    <w:p w14:paraId="4EB0CC6E" w14:textId="7E398550"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680" w:hanging="1680"/>
        <w:rPr>
          <w:sz w:val="22"/>
        </w:rPr>
      </w:pPr>
      <w:r w:rsidRPr="00317C52">
        <w:rPr>
          <w:sz w:val="22"/>
        </w:rPr>
        <w:tab/>
        <w:t>(A)</w:t>
      </w:r>
      <w:r w:rsidRPr="00317C52">
        <w:rPr>
          <w:sz w:val="22"/>
        </w:rPr>
        <w:tab/>
        <w:t xml:space="preserve">106 CMR 704.300, 704.305, and 704.310 provide the requirements for determining who </w:t>
      </w:r>
      <w:r w:rsidRPr="00317C52">
        <w:rPr>
          <w:sz w:val="22"/>
        </w:rPr>
        <w:tab/>
        <w:t xml:space="preserve">is in the filing unit, who is in the assistance unit, and whose income and needs are considered in determining eligibility.  </w:t>
      </w:r>
    </w:p>
    <w:p w14:paraId="6F9F66B5" w14:textId="7FBC3D7A"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51342A49"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680" w:hanging="1680"/>
        <w:rPr>
          <w:sz w:val="22"/>
        </w:rPr>
      </w:pPr>
      <w:r w:rsidRPr="00317C52">
        <w:rPr>
          <w:sz w:val="22"/>
        </w:rPr>
        <w:tab/>
        <w:t>(B)</w:t>
      </w:r>
      <w:r w:rsidRPr="00317C52">
        <w:rPr>
          <w:sz w:val="22"/>
        </w:rPr>
        <w:tab/>
        <w:t>Reserved.</w:t>
      </w:r>
    </w:p>
    <w:p w14:paraId="59470829"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140" w:hanging="1140"/>
        <w:rPr>
          <w:sz w:val="22"/>
        </w:rPr>
      </w:pPr>
    </w:p>
    <w:p w14:paraId="1510FE57" w14:textId="77777777" w:rsidR="00317C52" w:rsidRPr="00317C52" w:rsidRDefault="00317C52" w:rsidP="00317C52">
      <w:pPr>
        <w:tabs>
          <w:tab w:val="left" w:pos="1140"/>
          <w:tab w:val="left" w:pos="1680"/>
          <w:tab w:val="left" w:pos="2220"/>
          <w:tab w:val="left" w:pos="2760"/>
          <w:tab w:val="left" w:pos="3120"/>
          <w:tab w:val="center" w:pos="5040"/>
          <w:tab w:val="right" w:pos="7800"/>
          <w:tab w:val="left" w:pos="8040"/>
          <w:tab w:val="right" w:pos="9840"/>
          <w:tab w:val="left" w:pos="11906"/>
        </w:tabs>
        <w:ind w:left="1680" w:hanging="1680"/>
        <w:rPr>
          <w:sz w:val="22"/>
        </w:rPr>
      </w:pPr>
      <w:r w:rsidRPr="00317C52">
        <w:rPr>
          <w:sz w:val="22"/>
        </w:rPr>
        <w:tab/>
        <w:t>(C)</w:t>
      </w:r>
      <w:r w:rsidRPr="00317C52">
        <w:rPr>
          <w:sz w:val="22"/>
        </w:rPr>
        <w:tab/>
        <w:t xml:space="preserve">106 CMR 704.200: </w:t>
      </w:r>
      <w:r w:rsidRPr="00317C52">
        <w:rPr>
          <w:sz w:val="22"/>
          <w:u w:val="single"/>
        </w:rPr>
        <w:t>Income</w:t>
      </w:r>
      <w:r w:rsidRPr="00317C52">
        <w:rPr>
          <w:sz w:val="22"/>
        </w:rPr>
        <w:t>, provides the requirements for determining how income is counted in the eligibility test.</w:t>
      </w:r>
    </w:p>
    <w:p w14:paraId="47FA033B" w14:textId="77777777" w:rsidR="00317C52" w:rsidRPr="00317C52" w:rsidRDefault="00317C52" w:rsidP="00317C52">
      <w:pPr>
        <w:tabs>
          <w:tab w:val="left" w:pos="2880"/>
          <w:tab w:val="center" w:pos="5040"/>
          <w:tab w:val="right" w:pos="7800"/>
          <w:tab w:val="left" w:pos="8040"/>
          <w:tab w:val="right" w:pos="9840"/>
          <w:tab w:val="left" w:pos="11906"/>
        </w:tabs>
        <w:rPr>
          <w:sz w:val="22"/>
        </w:rPr>
      </w:pPr>
    </w:p>
    <w:p w14:paraId="5D5ACE0A" w14:textId="77777777" w:rsidR="00317C52" w:rsidRPr="00317C52" w:rsidRDefault="00317C52" w:rsidP="00317C52">
      <w:pPr>
        <w:tabs>
          <w:tab w:val="left" w:pos="1200"/>
          <w:tab w:val="left" w:pos="1800"/>
          <w:tab w:val="left" w:pos="2400"/>
          <w:tab w:val="left" w:pos="2880"/>
          <w:tab w:val="left" w:pos="3360"/>
          <w:tab w:val="left" w:pos="3840"/>
          <w:tab w:val="left" w:pos="4320"/>
          <w:tab w:val="left" w:pos="4800"/>
          <w:tab w:val="left" w:pos="11906"/>
        </w:tabs>
        <w:rPr>
          <w:sz w:val="16"/>
          <w:szCs w:val="16"/>
        </w:rPr>
      </w:pPr>
    </w:p>
    <w:p w14:paraId="7F9F4D24" w14:textId="77777777" w:rsidR="00317C52" w:rsidRPr="00317C52" w:rsidRDefault="00317C52" w:rsidP="00317C52">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317C52">
        <w:rPr>
          <w:sz w:val="22"/>
          <w:szCs w:val="22"/>
        </w:rPr>
        <w:tab/>
        <w:t>The remaining sections provide the requirements for calculating and paying the grant once eligibility has been established.</w:t>
      </w:r>
    </w:p>
    <w:p w14:paraId="3526F4FD" w14:textId="77777777" w:rsidR="00193000" w:rsidRDefault="0010004F" w:rsidP="0010004F">
      <w:pPr>
        <w:pStyle w:val="DefaultText"/>
        <w:tabs>
          <w:tab w:val="left" w:pos="1200"/>
          <w:tab w:val="left" w:pos="1800"/>
          <w:tab w:val="left" w:pos="2400"/>
          <w:tab w:val="left" w:pos="2880"/>
          <w:tab w:val="left" w:pos="3360"/>
          <w:tab w:val="left" w:pos="3840"/>
          <w:tab w:val="left" w:pos="4320"/>
          <w:tab w:val="left" w:pos="4800"/>
          <w:tab w:val="left" w:pos="11906"/>
        </w:tabs>
        <w:ind w:left="1200" w:hanging="1200"/>
      </w:pPr>
      <w:r>
        <w:rPr>
          <w:rStyle w:val="InitialStyle"/>
          <w:rFonts w:ascii="Times New Roman" w:hAnsi="Times New Roman"/>
          <w:sz w:val="22"/>
          <w:szCs w:val="22"/>
        </w:rPr>
        <w:br w:type="page"/>
      </w:r>
    </w:p>
    <w:p w14:paraId="013DDE35" w14:textId="77777777" w:rsidR="00DF4A7A"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F4A7A" w:rsidRPr="00CF5029" w14:paraId="4A151E22" w14:textId="77777777" w:rsidTr="0011242B">
        <w:trPr>
          <w:cantSplit/>
          <w:trHeight w:hRule="exact" w:val="259"/>
        </w:trPr>
        <w:tc>
          <w:tcPr>
            <w:tcW w:w="10167" w:type="dxa"/>
            <w:gridSpan w:val="8"/>
          </w:tcPr>
          <w:p w14:paraId="3D82481C" w14:textId="77777777" w:rsidR="00DF4A7A" w:rsidRPr="00CF5029" w:rsidRDefault="00DF4A7A" w:rsidP="0011242B">
            <w:pPr>
              <w:pStyle w:val="DefaultText1"/>
              <w:jc w:val="center"/>
            </w:pPr>
            <w:r>
              <w:rPr>
                <w:rStyle w:val="InitialStyle"/>
                <w:sz w:val="22"/>
              </w:rPr>
              <w:br w:type="page"/>
            </w:r>
            <w:r w:rsidRPr="00CF5029">
              <w:rPr>
                <w:rStyle w:val="InitialStyle"/>
                <w:rFonts w:ascii="Arial" w:hAnsi="Arial"/>
                <w:b/>
              </w:rPr>
              <w:t>106 CMR: Department of Transitional Assistance</w:t>
            </w:r>
          </w:p>
        </w:tc>
      </w:tr>
      <w:tr w:rsidR="00DF4A7A" w:rsidRPr="00CF5029" w14:paraId="03B5B690" w14:textId="77777777" w:rsidTr="0011242B">
        <w:trPr>
          <w:cantSplit/>
          <w:trHeight w:hRule="exact" w:val="259"/>
        </w:trPr>
        <w:tc>
          <w:tcPr>
            <w:tcW w:w="2424" w:type="dxa"/>
            <w:gridSpan w:val="2"/>
            <w:tcBorders>
              <w:top w:val="single" w:sz="6" w:space="0" w:color="auto"/>
            </w:tcBorders>
          </w:tcPr>
          <w:p w14:paraId="2731D9FE" w14:textId="77777777" w:rsidR="00DF4A7A" w:rsidRPr="00CF5029" w:rsidRDefault="00DF4A7A"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3E849E5F" w14:textId="77777777" w:rsidR="00DF4A7A" w:rsidRPr="00CF5029" w:rsidRDefault="00DF4A7A" w:rsidP="0011242B">
            <w:pPr>
              <w:pStyle w:val="DefaultText"/>
            </w:pPr>
          </w:p>
        </w:tc>
        <w:tc>
          <w:tcPr>
            <w:tcW w:w="1122" w:type="dxa"/>
            <w:tcBorders>
              <w:top w:val="single" w:sz="6" w:space="0" w:color="auto"/>
            </w:tcBorders>
          </w:tcPr>
          <w:p w14:paraId="00BC65BA" w14:textId="77777777" w:rsidR="00DF4A7A" w:rsidRPr="00CF5029" w:rsidRDefault="00DF4A7A" w:rsidP="0011242B">
            <w:pPr>
              <w:pStyle w:val="DefaultText"/>
            </w:pPr>
          </w:p>
        </w:tc>
        <w:tc>
          <w:tcPr>
            <w:tcW w:w="987" w:type="dxa"/>
            <w:tcBorders>
              <w:top w:val="single" w:sz="6" w:space="0" w:color="auto"/>
            </w:tcBorders>
          </w:tcPr>
          <w:p w14:paraId="5697416C" w14:textId="77777777" w:rsidR="00DF4A7A" w:rsidRPr="00CF5029" w:rsidRDefault="00DF4A7A" w:rsidP="0011242B">
            <w:pPr>
              <w:pStyle w:val="DefaultText"/>
            </w:pPr>
          </w:p>
        </w:tc>
      </w:tr>
      <w:tr w:rsidR="00DF4A7A" w:rsidRPr="00CF5029" w14:paraId="7C2D4D26" w14:textId="77777777" w:rsidTr="0011242B">
        <w:trPr>
          <w:cantSplit/>
          <w:trHeight w:hRule="exact" w:val="262"/>
        </w:trPr>
        <w:tc>
          <w:tcPr>
            <w:tcW w:w="1325" w:type="dxa"/>
          </w:tcPr>
          <w:p w14:paraId="6D296796" w14:textId="77777777" w:rsidR="00DF4A7A" w:rsidRPr="00CF5029" w:rsidRDefault="00DF4A7A" w:rsidP="0011242B">
            <w:pPr>
              <w:pStyle w:val="DefaultText"/>
            </w:pPr>
          </w:p>
        </w:tc>
        <w:tc>
          <w:tcPr>
            <w:tcW w:w="7855" w:type="dxa"/>
            <w:gridSpan w:val="6"/>
          </w:tcPr>
          <w:p w14:paraId="6877C4F3" w14:textId="77777777" w:rsidR="00DF4A7A" w:rsidRPr="00CF5029" w:rsidRDefault="00DF4A7A" w:rsidP="0011242B">
            <w:pPr>
              <w:pStyle w:val="DefaultText1"/>
              <w:jc w:val="center"/>
            </w:pPr>
            <w:r w:rsidRPr="00CF5029">
              <w:rPr>
                <w:rFonts w:ascii="Arial" w:hAnsi="Arial" w:cs="Arial"/>
                <w:b/>
                <w:sz w:val="20"/>
              </w:rPr>
              <w:t>Transitional Cash Assistance Programs</w:t>
            </w:r>
          </w:p>
        </w:tc>
        <w:tc>
          <w:tcPr>
            <w:tcW w:w="987" w:type="dxa"/>
          </w:tcPr>
          <w:p w14:paraId="55CB8800" w14:textId="77777777" w:rsidR="00DF4A7A" w:rsidRPr="00CF5029" w:rsidRDefault="00DF4A7A" w:rsidP="0011242B">
            <w:pPr>
              <w:pStyle w:val="DefaultText"/>
            </w:pPr>
          </w:p>
        </w:tc>
      </w:tr>
      <w:tr w:rsidR="00DF4A7A" w:rsidRPr="00CF5029" w14:paraId="0CA1FE04" w14:textId="77777777" w:rsidTr="0011242B">
        <w:trPr>
          <w:cantSplit/>
          <w:trHeight w:hRule="exact" w:val="297"/>
        </w:trPr>
        <w:tc>
          <w:tcPr>
            <w:tcW w:w="2424" w:type="dxa"/>
            <w:gridSpan w:val="2"/>
          </w:tcPr>
          <w:p w14:paraId="70F5B33F" w14:textId="77777777" w:rsidR="00DF4A7A" w:rsidRPr="00CF5029" w:rsidRDefault="00DF4A7A" w:rsidP="0011242B">
            <w:pPr>
              <w:pStyle w:val="DefaultText"/>
            </w:pPr>
          </w:p>
        </w:tc>
        <w:tc>
          <w:tcPr>
            <w:tcW w:w="5634" w:type="dxa"/>
            <w:gridSpan w:val="4"/>
          </w:tcPr>
          <w:p w14:paraId="1CEA6F40" w14:textId="77777777" w:rsidR="00DF4A7A" w:rsidRPr="00CF5029" w:rsidRDefault="00DF4A7A" w:rsidP="0011242B">
            <w:pPr>
              <w:jc w:val="center"/>
              <w:rPr>
                <w:sz w:val="24"/>
              </w:rPr>
            </w:pPr>
            <w:r w:rsidRPr="00CF5029">
              <w:rPr>
                <w:rFonts w:ascii="Arial" w:hAnsi="Arial"/>
                <w:b/>
              </w:rPr>
              <w:t>Financial Eligibility</w:t>
            </w:r>
          </w:p>
        </w:tc>
        <w:tc>
          <w:tcPr>
            <w:tcW w:w="1122" w:type="dxa"/>
          </w:tcPr>
          <w:p w14:paraId="68BAAB5C" w14:textId="77777777" w:rsidR="00DF4A7A" w:rsidRPr="00CF5029" w:rsidRDefault="00DF4A7A" w:rsidP="0011242B">
            <w:pPr>
              <w:pStyle w:val="DefaultText1"/>
            </w:pPr>
            <w:r w:rsidRPr="00CF5029">
              <w:rPr>
                <w:rStyle w:val="InitialStyle"/>
                <w:rFonts w:ascii="Arial" w:hAnsi="Arial"/>
                <w:b/>
              </w:rPr>
              <w:t xml:space="preserve"> Chapter</w:t>
            </w:r>
          </w:p>
        </w:tc>
        <w:tc>
          <w:tcPr>
            <w:tcW w:w="987" w:type="dxa"/>
          </w:tcPr>
          <w:p w14:paraId="5C4CE2B4" w14:textId="77777777" w:rsidR="00DF4A7A" w:rsidRPr="00CF5029" w:rsidRDefault="00DF4A7A" w:rsidP="0011242B">
            <w:pPr>
              <w:pStyle w:val="DefaultText1"/>
            </w:pPr>
            <w:r w:rsidRPr="00CF5029">
              <w:rPr>
                <w:rFonts w:ascii="Arial" w:hAnsi="Arial"/>
                <w:b/>
                <w:sz w:val="20"/>
              </w:rPr>
              <w:t>704</w:t>
            </w:r>
          </w:p>
        </w:tc>
      </w:tr>
      <w:tr w:rsidR="00DF4A7A" w:rsidRPr="00CF5029" w14:paraId="6FD6D13E" w14:textId="77777777" w:rsidTr="0011242B">
        <w:trPr>
          <w:cantSplit/>
          <w:trHeight w:hRule="exact" w:val="259"/>
        </w:trPr>
        <w:tc>
          <w:tcPr>
            <w:tcW w:w="2424" w:type="dxa"/>
            <w:gridSpan w:val="2"/>
            <w:tcBorders>
              <w:bottom w:val="single" w:sz="6" w:space="0" w:color="auto"/>
            </w:tcBorders>
          </w:tcPr>
          <w:p w14:paraId="3D9AA523" w14:textId="77777777" w:rsidR="00DF4A7A" w:rsidRPr="00982B12" w:rsidRDefault="00DF4A7A" w:rsidP="0011242B">
            <w:pPr>
              <w:pStyle w:val="DefaultText1"/>
            </w:pPr>
            <w:r w:rsidRPr="00982B12">
              <w:rPr>
                <w:rFonts w:ascii="Arial" w:hAnsi="Arial"/>
                <w:b/>
                <w:sz w:val="20"/>
              </w:rPr>
              <w:t xml:space="preserve">Rev. </w:t>
            </w:r>
            <w:r>
              <w:rPr>
                <w:rFonts w:ascii="Arial" w:hAnsi="Arial"/>
                <w:b/>
                <w:sz w:val="20"/>
              </w:rPr>
              <w:t>5</w:t>
            </w:r>
            <w:r w:rsidRPr="00982B12">
              <w:rPr>
                <w:rFonts w:ascii="Arial" w:hAnsi="Arial"/>
                <w:b/>
                <w:sz w:val="20"/>
              </w:rPr>
              <w:t>/202</w:t>
            </w:r>
            <w:r>
              <w:rPr>
                <w:rFonts w:ascii="Arial" w:hAnsi="Arial"/>
                <w:b/>
                <w:sz w:val="20"/>
              </w:rPr>
              <w:t>4</w:t>
            </w:r>
          </w:p>
        </w:tc>
        <w:tc>
          <w:tcPr>
            <w:tcW w:w="1872" w:type="dxa"/>
            <w:tcBorders>
              <w:bottom w:val="single" w:sz="6" w:space="0" w:color="auto"/>
            </w:tcBorders>
          </w:tcPr>
          <w:p w14:paraId="70BE06B4" w14:textId="77777777" w:rsidR="00DF4A7A" w:rsidRPr="00CF5029" w:rsidRDefault="00DF4A7A" w:rsidP="0011242B">
            <w:pPr>
              <w:pStyle w:val="DefaultText"/>
            </w:pPr>
          </w:p>
        </w:tc>
        <w:tc>
          <w:tcPr>
            <w:tcW w:w="1254" w:type="dxa"/>
            <w:tcBorders>
              <w:bottom w:val="single" w:sz="6" w:space="0" w:color="auto"/>
            </w:tcBorders>
          </w:tcPr>
          <w:p w14:paraId="4514232C" w14:textId="77777777" w:rsidR="00DF4A7A" w:rsidRPr="00CF5029" w:rsidRDefault="00DF4A7A" w:rsidP="0011242B">
            <w:pPr>
              <w:pStyle w:val="DefaultText"/>
            </w:pPr>
          </w:p>
        </w:tc>
        <w:tc>
          <w:tcPr>
            <w:tcW w:w="1254" w:type="dxa"/>
            <w:tcBorders>
              <w:bottom w:val="single" w:sz="6" w:space="0" w:color="auto"/>
            </w:tcBorders>
          </w:tcPr>
          <w:p w14:paraId="30962B86" w14:textId="77777777" w:rsidR="00DF4A7A" w:rsidRPr="00CF5029" w:rsidRDefault="00DF4A7A" w:rsidP="0011242B">
            <w:pPr>
              <w:pStyle w:val="DefaultText"/>
            </w:pPr>
          </w:p>
        </w:tc>
        <w:tc>
          <w:tcPr>
            <w:tcW w:w="1254" w:type="dxa"/>
            <w:tcBorders>
              <w:bottom w:val="single" w:sz="6" w:space="0" w:color="auto"/>
            </w:tcBorders>
          </w:tcPr>
          <w:p w14:paraId="0C1073AC" w14:textId="77777777" w:rsidR="00DF4A7A" w:rsidRPr="00CF5029" w:rsidRDefault="00DF4A7A" w:rsidP="0011242B">
            <w:pPr>
              <w:pStyle w:val="DefaultText"/>
            </w:pPr>
          </w:p>
        </w:tc>
        <w:tc>
          <w:tcPr>
            <w:tcW w:w="1122" w:type="dxa"/>
            <w:tcBorders>
              <w:bottom w:val="single" w:sz="6" w:space="0" w:color="auto"/>
            </w:tcBorders>
          </w:tcPr>
          <w:p w14:paraId="6E32459A" w14:textId="77777777" w:rsidR="00DF4A7A" w:rsidRPr="00CF5029" w:rsidRDefault="00DF4A7A" w:rsidP="0011242B">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19A52706" w14:textId="77777777" w:rsidR="00DF4A7A" w:rsidRPr="00CF5029" w:rsidRDefault="00DF4A7A" w:rsidP="0011242B">
            <w:pPr>
              <w:pStyle w:val="DefaultText1"/>
            </w:pPr>
            <w:r w:rsidRPr="00CF5029">
              <w:rPr>
                <w:rFonts w:ascii="Arial" w:hAnsi="Arial"/>
                <w:b/>
                <w:sz w:val="20"/>
              </w:rPr>
              <w:t>704.100</w:t>
            </w:r>
          </w:p>
        </w:tc>
      </w:tr>
    </w:tbl>
    <w:p w14:paraId="1F261CFB" w14:textId="77777777" w:rsidR="00DF4A7A" w:rsidRPr="00CF5029" w:rsidRDefault="00DF4A7A" w:rsidP="00DF4A7A">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14327A90" w14:textId="77777777" w:rsidR="00DF4A7A" w:rsidRPr="00CF5029"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16"/>
          <w:szCs w:val="16"/>
        </w:rPr>
      </w:pPr>
      <w:r w:rsidRPr="00CF5029">
        <w:rPr>
          <w:rStyle w:val="InitialStyle"/>
          <w:rFonts w:ascii="Times New Roman" w:hAnsi="Times New Roman"/>
          <w:sz w:val="22"/>
          <w:szCs w:val="22"/>
        </w:rPr>
        <w:tab/>
      </w:r>
    </w:p>
    <w:p w14:paraId="6F94B4AF" w14:textId="77777777" w:rsidR="00DF4A7A" w:rsidRPr="006A014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317C52">
        <w:rPr>
          <w:sz w:val="22"/>
          <w:szCs w:val="22"/>
          <w:u w:val="single"/>
        </w:rPr>
        <w:t>704.100:</w:t>
      </w:r>
      <w:r w:rsidRPr="00317C52">
        <w:rPr>
          <w:sz w:val="22"/>
          <w:szCs w:val="22"/>
          <w:u w:val="single"/>
        </w:rPr>
        <w:tab/>
        <w:t>Reserved</w:t>
      </w:r>
    </w:p>
    <w:p w14:paraId="36E49DA1" w14:textId="77777777" w:rsidR="00DF4A7A" w:rsidRPr="00317C52" w:rsidRDefault="00DF4A7A" w:rsidP="00DF4A7A">
      <w:pPr>
        <w:tabs>
          <w:tab w:val="left" w:pos="1200"/>
          <w:tab w:val="left" w:pos="1800"/>
          <w:tab w:val="left" w:pos="2400"/>
          <w:tab w:val="left" w:pos="2880"/>
          <w:tab w:val="left" w:pos="3360"/>
          <w:tab w:val="left" w:pos="3840"/>
          <w:tab w:val="left" w:pos="4320"/>
          <w:tab w:val="left" w:pos="4800"/>
          <w:tab w:val="left" w:pos="11906"/>
        </w:tabs>
        <w:rPr>
          <w:sz w:val="16"/>
          <w:szCs w:val="16"/>
        </w:rPr>
      </w:pPr>
    </w:p>
    <w:p w14:paraId="7B7FED4C"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16"/>
          <w:szCs w:val="16"/>
        </w:rPr>
      </w:pPr>
      <w:r w:rsidRPr="00317C52">
        <w:rPr>
          <w:sz w:val="22"/>
          <w:szCs w:val="22"/>
        </w:rPr>
        <w:tab/>
      </w:r>
    </w:p>
    <w:p w14:paraId="75BF6535"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u w:val="single"/>
        </w:rPr>
      </w:pPr>
      <w:r w:rsidRPr="00BE2644">
        <w:rPr>
          <w:sz w:val="22"/>
          <w:szCs w:val="22"/>
          <w:u w:val="single"/>
        </w:rPr>
        <mc:AlternateContent>
          <mc:Choice Requires="wps">
            <w:drawing>
              <wp:anchor distT="0" distB="0" distL="114300" distR="114300" simplePos="0" relativeHeight="251806720" behindDoc="0" locked="0" layoutInCell="1" allowOverlap="1" wp14:anchorId="73B8F533" wp14:editId="19A389DC">
                <wp:simplePos x="0" y="0"/>
                <wp:positionH relativeFrom="column">
                  <wp:posOffset>6538912</wp:posOffset>
                </wp:positionH>
                <wp:positionV relativeFrom="paragraph">
                  <wp:posOffset>51435</wp:posOffset>
                </wp:positionV>
                <wp:extent cx="0" cy="594360"/>
                <wp:effectExtent l="0" t="0" r="38100" b="34290"/>
                <wp:wrapNone/>
                <wp:docPr id="701835714" name="Straight Connector 1"/>
                <wp:cNvGraphicFramePr/>
                <a:graphic xmlns:a="http://schemas.openxmlformats.org/drawingml/2006/main">
                  <a:graphicData uri="http://schemas.microsoft.com/office/word/2010/wordprocessingShape">
                    <wps:wsp>
                      <wps:cNvCnPr/>
                      <wps:spPr>
                        <a:xfrm>
                          <a:off x="0" y="0"/>
                          <a:ext cx="0" cy="594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FAAAB" id="Straight Connector 1"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85pt,4.05pt" to="51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" strokecolor="black [3040]"/>
            </w:pict>
          </mc:Fallback>
        </mc:AlternateContent>
      </w:r>
      <w:r w:rsidRPr="009D3E31">
        <w:rPr>
          <w:sz w:val="22"/>
          <w:szCs w:val="22"/>
          <w:u w:val="single"/>
        </w:rPr>
        <w:t>704.110:</w:t>
      </w:r>
      <w:r w:rsidRPr="009D3E31">
        <w:rPr>
          <w:sz w:val="22"/>
          <w:szCs w:val="22"/>
          <w:u w:val="single"/>
        </w:rPr>
        <w:tab/>
        <w:t>Asset Limitations</w:t>
      </w:r>
    </w:p>
    <w:p w14:paraId="4A9A91F9"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u w:val="single"/>
        </w:rPr>
      </w:pPr>
    </w:p>
    <w:p w14:paraId="26DED0B4"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9D3E31">
        <w:rPr>
          <w:sz w:val="22"/>
          <w:szCs w:val="22"/>
        </w:rPr>
        <w:tab/>
      </w:r>
      <w:r w:rsidRPr="004D4F92">
        <w:rPr>
          <w:rStyle w:val="xcontentpasted0"/>
          <w:rFonts w:eastAsiaTheme="majorEastAsia"/>
          <w:sz w:val="22"/>
          <w:szCs w:val="22"/>
        </w:rPr>
        <w:t>In order for an EAEDC individual in living arrangement E, as set forth in 106 CMR 704.435(A)(6), to be eligible, the combined countable assets of the filing unit may not exceed $2000.</w:t>
      </w:r>
    </w:p>
    <w:p w14:paraId="4CF95BA9"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rPr>
          <w:sz w:val="16"/>
          <w:szCs w:val="16"/>
        </w:rPr>
      </w:pPr>
    </w:p>
    <w:p w14:paraId="153E4D2C"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16"/>
          <w:szCs w:val="16"/>
        </w:rPr>
      </w:pPr>
      <w:r w:rsidRPr="009D3E31">
        <w:rPr>
          <w:sz w:val="22"/>
          <w:szCs w:val="22"/>
        </w:rPr>
        <w:tab/>
      </w:r>
    </w:p>
    <w:p w14:paraId="12233E3F"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u w:val="single"/>
        </w:rPr>
      </w:pPr>
      <w:r w:rsidRPr="00171B16">
        <w:rPr>
          <w:sz w:val="22"/>
          <w:szCs w:val="22"/>
          <w:u w:val="single"/>
        </w:rPr>
        <mc:AlternateContent>
          <mc:Choice Requires="wps">
            <w:drawing>
              <wp:anchor distT="0" distB="0" distL="114300" distR="114300" simplePos="0" relativeHeight="251807744" behindDoc="0" locked="0" layoutInCell="1" allowOverlap="1" wp14:anchorId="31EC78CA" wp14:editId="57E2BC3E">
                <wp:simplePos x="0" y="0"/>
                <wp:positionH relativeFrom="column">
                  <wp:posOffset>6538912</wp:posOffset>
                </wp:positionH>
                <wp:positionV relativeFrom="paragraph">
                  <wp:posOffset>42545</wp:posOffset>
                </wp:positionV>
                <wp:extent cx="0" cy="6309360"/>
                <wp:effectExtent l="0" t="0" r="38100" b="34290"/>
                <wp:wrapNone/>
                <wp:docPr id="2145655915" name="Straight Connector 1"/>
                <wp:cNvGraphicFramePr/>
                <a:graphic xmlns:a="http://schemas.openxmlformats.org/drawingml/2006/main">
                  <a:graphicData uri="http://schemas.microsoft.com/office/word/2010/wordprocessingShape">
                    <wps:wsp>
                      <wps:cNvCnPr/>
                      <wps:spPr>
                        <a:xfrm>
                          <a:off x="0" y="0"/>
                          <a:ext cx="0" cy="6309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3B4D7D" id="Straight Connector 1" o:spid="_x0000_s1026" style="position:absolute;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85pt,3.35pt" to="514.85pt,5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" strokecolor="black [3040]"/>
            </w:pict>
          </mc:Fallback>
        </mc:AlternateContent>
      </w:r>
      <w:r w:rsidRPr="009D3E31">
        <w:rPr>
          <w:sz w:val="22"/>
          <w:szCs w:val="22"/>
          <w:u w:val="single"/>
        </w:rPr>
        <w:t>704.120:</w:t>
      </w:r>
      <w:r w:rsidRPr="009D3E31">
        <w:rPr>
          <w:sz w:val="22"/>
          <w:szCs w:val="22"/>
          <w:u w:val="single"/>
        </w:rPr>
        <w:tab/>
        <w:t>Countable Assets</w:t>
      </w:r>
    </w:p>
    <w:p w14:paraId="6D179F45"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u w:val="single"/>
        </w:rPr>
      </w:pPr>
    </w:p>
    <w:p w14:paraId="3E461699"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9D3E31">
        <w:rPr>
          <w:sz w:val="22"/>
          <w:szCs w:val="22"/>
        </w:rPr>
        <w:tab/>
        <w:t>Assets used to determine financial eligibility are:</w:t>
      </w:r>
    </w:p>
    <w:p w14:paraId="21DDC13A"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p>
    <w:p w14:paraId="534A9926"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9D3E31">
        <w:rPr>
          <w:sz w:val="22"/>
          <w:szCs w:val="22"/>
        </w:rPr>
        <w:tab/>
        <w:t>(A)</w:t>
      </w:r>
      <w:r w:rsidRPr="009D3E31">
        <w:rPr>
          <w:sz w:val="22"/>
          <w:szCs w:val="22"/>
        </w:rPr>
        <w:tab/>
      </w:r>
      <w:r w:rsidRPr="009D3E31">
        <w:rPr>
          <w:sz w:val="22"/>
          <w:szCs w:val="22"/>
          <w:u w:val="single"/>
        </w:rPr>
        <w:t>Cash</w:t>
      </w:r>
    </w:p>
    <w:p w14:paraId="6FE220CA"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u w:val="single"/>
        </w:rPr>
      </w:pPr>
    </w:p>
    <w:p w14:paraId="5110EB5B" w14:textId="77777777" w:rsidR="00DF4A7A" w:rsidRPr="009D3E31" w:rsidRDefault="00DF4A7A" w:rsidP="00DF4A7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9D3E31">
        <w:rPr>
          <w:sz w:val="22"/>
          <w:szCs w:val="22"/>
        </w:rPr>
        <w:tab/>
      </w:r>
      <w:r w:rsidRPr="009D3E31">
        <w:rPr>
          <w:sz w:val="22"/>
          <w:szCs w:val="22"/>
        </w:rPr>
        <w:tab/>
        <w:t>(1)</w:t>
      </w:r>
      <w:r w:rsidRPr="009D3E31">
        <w:rPr>
          <w:sz w:val="22"/>
          <w:szCs w:val="22"/>
        </w:rPr>
        <w:tab/>
      </w:r>
      <w:r w:rsidRPr="009D3E31">
        <w:rPr>
          <w:sz w:val="22"/>
          <w:szCs w:val="22"/>
          <w:u w:val="single"/>
        </w:rPr>
        <w:t>Definition</w:t>
      </w:r>
    </w:p>
    <w:p w14:paraId="1121D336" w14:textId="77777777" w:rsidR="00DF4A7A" w:rsidRPr="009D3E31" w:rsidRDefault="00DF4A7A" w:rsidP="00DF4A7A">
      <w:pPr>
        <w:tabs>
          <w:tab w:val="left" w:pos="1800"/>
          <w:tab w:val="left" w:pos="2400"/>
          <w:tab w:val="left" w:pos="2880"/>
          <w:tab w:val="left" w:pos="3360"/>
          <w:tab w:val="left" w:pos="3840"/>
          <w:tab w:val="left" w:pos="4320"/>
          <w:tab w:val="left" w:pos="4800"/>
          <w:tab w:val="left" w:pos="11906"/>
        </w:tabs>
        <w:ind w:left="2430" w:hanging="1200"/>
        <w:rPr>
          <w:sz w:val="22"/>
          <w:szCs w:val="22"/>
        </w:rPr>
      </w:pPr>
      <w:r w:rsidRPr="009D3E31">
        <w:rPr>
          <w:sz w:val="22"/>
          <w:szCs w:val="22"/>
        </w:rPr>
        <w:tab/>
      </w:r>
      <w:r w:rsidRPr="009D3E31">
        <w:rPr>
          <w:sz w:val="22"/>
          <w:szCs w:val="22"/>
        </w:rPr>
        <w:tab/>
      </w:r>
      <w:r w:rsidRPr="009D3E31">
        <w:rPr>
          <w:sz w:val="22"/>
          <w:szCs w:val="22"/>
        </w:rPr>
        <w:tab/>
        <w:t>Cash includes currency, checks, or bank drafts, in the possession of, or available to, the filing unit.</w:t>
      </w:r>
    </w:p>
    <w:p w14:paraId="59B0673A" w14:textId="77777777" w:rsidR="00DF4A7A" w:rsidRPr="009D3E31" w:rsidRDefault="00DF4A7A" w:rsidP="00DF4A7A">
      <w:pPr>
        <w:tabs>
          <w:tab w:val="left" w:pos="1800"/>
          <w:tab w:val="left" w:pos="2400"/>
          <w:tab w:val="left" w:pos="2880"/>
          <w:tab w:val="left" w:pos="3360"/>
          <w:tab w:val="left" w:pos="3840"/>
          <w:tab w:val="left" w:pos="4320"/>
          <w:tab w:val="left" w:pos="4800"/>
          <w:tab w:val="left" w:pos="11906"/>
        </w:tabs>
        <w:rPr>
          <w:sz w:val="22"/>
          <w:szCs w:val="22"/>
        </w:rPr>
      </w:pPr>
      <w:r w:rsidRPr="009D3E31">
        <w:rPr>
          <w:sz w:val="22"/>
          <w:szCs w:val="22"/>
        </w:rPr>
        <w:br/>
      </w:r>
    </w:p>
    <w:p w14:paraId="5F750724" w14:textId="77777777" w:rsidR="00DF4A7A" w:rsidRPr="009D3E31" w:rsidRDefault="00DF4A7A" w:rsidP="00DF4A7A">
      <w:pPr>
        <w:tabs>
          <w:tab w:val="left" w:pos="1800"/>
          <w:tab w:val="left" w:pos="2400"/>
          <w:tab w:val="left" w:pos="2880"/>
          <w:tab w:val="left" w:pos="3360"/>
          <w:tab w:val="left" w:pos="3840"/>
          <w:tab w:val="left" w:pos="4320"/>
          <w:tab w:val="left" w:pos="4800"/>
          <w:tab w:val="left" w:pos="11906"/>
        </w:tabs>
        <w:ind w:left="2430" w:hanging="1200"/>
        <w:rPr>
          <w:sz w:val="22"/>
          <w:szCs w:val="22"/>
        </w:rPr>
      </w:pPr>
      <w:r w:rsidRPr="009D3E31">
        <w:rPr>
          <w:sz w:val="22"/>
          <w:szCs w:val="22"/>
        </w:rPr>
        <w:tab/>
        <w:t>(2)</w:t>
      </w:r>
      <w:r w:rsidRPr="009D3E31">
        <w:rPr>
          <w:sz w:val="22"/>
          <w:szCs w:val="22"/>
        </w:rPr>
        <w:tab/>
      </w:r>
      <w:r w:rsidRPr="009D3E31">
        <w:rPr>
          <w:sz w:val="22"/>
          <w:szCs w:val="22"/>
          <w:u w:val="single"/>
        </w:rPr>
        <w:t>Verification</w:t>
      </w:r>
    </w:p>
    <w:p w14:paraId="279FDF93" w14:textId="77777777" w:rsidR="00DF4A7A" w:rsidRPr="009D3E31" w:rsidRDefault="00DF4A7A" w:rsidP="00DF4A7A">
      <w:pPr>
        <w:tabs>
          <w:tab w:val="left" w:pos="1800"/>
          <w:tab w:val="left" w:pos="2400"/>
          <w:tab w:val="left" w:pos="2880"/>
          <w:tab w:val="left" w:pos="3360"/>
          <w:tab w:val="left" w:pos="3840"/>
          <w:tab w:val="left" w:pos="4320"/>
          <w:tab w:val="left" w:pos="4800"/>
          <w:tab w:val="left" w:pos="11906"/>
        </w:tabs>
        <w:ind w:left="2430" w:hanging="1200"/>
        <w:rPr>
          <w:sz w:val="22"/>
          <w:szCs w:val="22"/>
        </w:rPr>
      </w:pPr>
      <w:r w:rsidRPr="009D3E31">
        <w:rPr>
          <w:sz w:val="22"/>
          <w:szCs w:val="22"/>
        </w:rPr>
        <w:tab/>
      </w:r>
      <w:r w:rsidRPr="009D3E31">
        <w:rPr>
          <w:sz w:val="22"/>
          <w:szCs w:val="22"/>
        </w:rPr>
        <w:tab/>
        <w:t>The amount of cash is verified at application, eligibility rev</w:t>
      </w:r>
      <w:r>
        <w:rPr>
          <w:sz w:val="22"/>
          <w:szCs w:val="22"/>
        </w:rPr>
        <w:t>ie</w:t>
      </w:r>
      <w:r w:rsidRPr="009D3E31">
        <w:rPr>
          <w:sz w:val="22"/>
          <w:szCs w:val="22"/>
        </w:rPr>
        <w:t xml:space="preserve">ws and when a change is reported. </w:t>
      </w:r>
    </w:p>
    <w:p w14:paraId="3B50C8AB" w14:textId="77777777" w:rsidR="00DF4A7A" w:rsidRPr="009D3E31" w:rsidRDefault="00DF4A7A" w:rsidP="00DF4A7A">
      <w:pPr>
        <w:tabs>
          <w:tab w:val="left" w:pos="1800"/>
          <w:tab w:val="left" w:pos="2400"/>
          <w:tab w:val="left" w:pos="2880"/>
          <w:tab w:val="left" w:pos="3360"/>
          <w:tab w:val="left" w:pos="3840"/>
          <w:tab w:val="left" w:pos="4320"/>
          <w:tab w:val="left" w:pos="4800"/>
          <w:tab w:val="left" w:pos="11906"/>
        </w:tabs>
        <w:ind w:left="2430" w:hanging="1200"/>
        <w:rPr>
          <w:sz w:val="22"/>
          <w:szCs w:val="22"/>
        </w:rPr>
      </w:pPr>
    </w:p>
    <w:p w14:paraId="252F1FCA" w14:textId="77777777" w:rsidR="00DF4A7A" w:rsidRPr="009D3E31" w:rsidRDefault="00DF4A7A" w:rsidP="00DF4A7A">
      <w:pPr>
        <w:tabs>
          <w:tab w:val="left" w:pos="1800"/>
          <w:tab w:val="left" w:pos="2400"/>
          <w:tab w:val="left" w:pos="2880"/>
          <w:tab w:val="left" w:pos="3360"/>
          <w:tab w:val="left" w:pos="3840"/>
          <w:tab w:val="left" w:pos="4320"/>
          <w:tab w:val="left" w:pos="4800"/>
          <w:tab w:val="left" w:pos="11906"/>
        </w:tabs>
        <w:ind w:left="2430" w:hanging="1200"/>
        <w:rPr>
          <w:sz w:val="22"/>
          <w:szCs w:val="22"/>
        </w:rPr>
      </w:pPr>
      <w:r w:rsidRPr="009D3E31">
        <w:rPr>
          <w:sz w:val="22"/>
          <w:szCs w:val="22"/>
        </w:rPr>
        <w:tab/>
      </w:r>
      <w:r w:rsidRPr="009D3E31">
        <w:rPr>
          <w:sz w:val="22"/>
          <w:szCs w:val="22"/>
        </w:rPr>
        <w:tab/>
        <w:t>The applicant’s or client’s declaration of the amount of cash available to the filing unit is sufficient verification unless contradictory information is received by the Department.</w:t>
      </w:r>
    </w:p>
    <w:p w14:paraId="1BE34FCB" w14:textId="77777777" w:rsidR="00DF4A7A" w:rsidRPr="00872CE7" w:rsidRDefault="00DF4A7A" w:rsidP="00DF4A7A">
      <w:pPr>
        <w:tabs>
          <w:tab w:val="left" w:pos="1800"/>
          <w:tab w:val="left" w:pos="2400"/>
          <w:tab w:val="left" w:pos="2880"/>
          <w:tab w:val="left" w:pos="3360"/>
          <w:tab w:val="left" w:pos="3840"/>
          <w:tab w:val="left" w:pos="4320"/>
          <w:tab w:val="left" w:pos="4800"/>
          <w:tab w:val="left" w:pos="11906"/>
        </w:tabs>
        <w:ind w:left="2430" w:hanging="1200"/>
        <w:rPr>
          <w:sz w:val="22"/>
          <w:szCs w:val="22"/>
        </w:rPr>
      </w:pPr>
    </w:p>
    <w:p w14:paraId="7A78D631" w14:textId="77777777" w:rsidR="00DF4A7A" w:rsidRPr="00872CE7" w:rsidRDefault="00DF4A7A" w:rsidP="00DF4A7A">
      <w:pPr>
        <w:tabs>
          <w:tab w:val="left" w:pos="1800"/>
          <w:tab w:val="left" w:pos="2400"/>
          <w:tab w:val="left" w:pos="2880"/>
          <w:tab w:val="left" w:pos="3360"/>
          <w:tab w:val="left" w:pos="3840"/>
          <w:tab w:val="left" w:pos="4320"/>
          <w:tab w:val="left" w:pos="4800"/>
          <w:tab w:val="left" w:pos="11906"/>
        </w:tabs>
        <w:ind w:left="2430" w:hanging="1200"/>
        <w:rPr>
          <w:sz w:val="22"/>
          <w:szCs w:val="22"/>
          <w:u w:val="single"/>
        </w:rPr>
      </w:pPr>
      <w:r w:rsidRPr="00872CE7">
        <w:rPr>
          <w:sz w:val="22"/>
          <w:szCs w:val="22"/>
        </w:rPr>
        <w:t>(B)</w:t>
      </w:r>
      <w:r w:rsidRPr="00872CE7">
        <w:rPr>
          <w:sz w:val="22"/>
          <w:szCs w:val="22"/>
        </w:rPr>
        <w:tab/>
      </w:r>
      <w:r w:rsidRPr="00872CE7">
        <w:rPr>
          <w:sz w:val="22"/>
          <w:szCs w:val="22"/>
          <w:u w:val="single"/>
        </w:rPr>
        <w:t>Bank Balances</w:t>
      </w:r>
    </w:p>
    <w:p w14:paraId="08BDFF87" w14:textId="77777777" w:rsidR="00DF4A7A" w:rsidRPr="00872CE7" w:rsidRDefault="00DF4A7A" w:rsidP="00DF4A7A">
      <w:pPr>
        <w:tabs>
          <w:tab w:val="left" w:pos="1800"/>
          <w:tab w:val="left" w:pos="2400"/>
          <w:tab w:val="left" w:pos="2880"/>
          <w:tab w:val="left" w:pos="3360"/>
          <w:tab w:val="left" w:pos="3840"/>
          <w:tab w:val="left" w:pos="4320"/>
          <w:tab w:val="left" w:pos="4800"/>
          <w:tab w:val="left" w:pos="11906"/>
        </w:tabs>
        <w:rPr>
          <w:sz w:val="22"/>
          <w:szCs w:val="22"/>
        </w:rPr>
      </w:pPr>
    </w:p>
    <w:p w14:paraId="7C009CE8" w14:textId="77777777" w:rsidR="00DF4A7A" w:rsidRPr="00872CE7" w:rsidRDefault="00DF4A7A" w:rsidP="00DF4A7A">
      <w:pPr>
        <w:tabs>
          <w:tab w:val="left" w:pos="1800"/>
          <w:tab w:val="left" w:pos="2400"/>
          <w:tab w:val="left" w:pos="2880"/>
          <w:tab w:val="left" w:pos="3360"/>
          <w:tab w:val="left" w:pos="3840"/>
          <w:tab w:val="left" w:pos="4320"/>
          <w:tab w:val="left" w:pos="4800"/>
          <w:tab w:val="left" w:pos="11906"/>
        </w:tabs>
        <w:rPr>
          <w:sz w:val="22"/>
          <w:szCs w:val="22"/>
        </w:rPr>
      </w:pPr>
      <w:r w:rsidRPr="00872CE7">
        <w:rPr>
          <w:sz w:val="22"/>
          <w:szCs w:val="22"/>
        </w:rPr>
        <w:tab/>
        <w:t>(1)</w:t>
      </w:r>
      <w:r w:rsidRPr="00872CE7">
        <w:rPr>
          <w:sz w:val="22"/>
          <w:szCs w:val="22"/>
        </w:rPr>
        <w:tab/>
      </w:r>
      <w:r w:rsidRPr="00872CE7">
        <w:rPr>
          <w:sz w:val="22"/>
          <w:szCs w:val="22"/>
          <w:u w:val="single"/>
        </w:rPr>
        <w:t>Definition</w:t>
      </w:r>
    </w:p>
    <w:p w14:paraId="3E905955" w14:textId="77777777" w:rsidR="00DF4A7A" w:rsidRPr="00872CE7" w:rsidRDefault="00DF4A7A" w:rsidP="00DF4A7A">
      <w:pPr>
        <w:tabs>
          <w:tab w:val="left" w:pos="1800"/>
          <w:tab w:val="left" w:pos="2400"/>
          <w:tab w:val="left" w:pos="2880"/>
          <w:tab w:val="left" w:pos="3360"/>
          <w:tab w:val="left" w:pos="3840"/>
          <w:tab w:val="left" w:pos="4320"/>
          <w:tab w:val="left" w:pos="4800"/>
          <w:tab w:val="left" w:pos="11906"/>
        </w:tabs>
        <w:rPr>
          <w:sz w:val="22"/>
          <w:szCs w:val="22"/>
        </w:rPr>
      </w:pPr>
    </w:p>
    <w:p w14:paraId="42BFDED5" w14:textId="77777777" w:rsidR="00DF4A7A" w:rsidRPr="00872CE7" w:rsidRDefault="00DF4A7A" w:rsidP="00DF4A7A">
      <w:pPr>
        <w:tabs>
          <w:tab w:val="left" w:pos="1800"/>
          <w:tab w:val="left" w:pos="2400"/>
          <w:tab w:val="left" w:pos="2880"/>
          <w:tab w:val="left" w:pos="3360"/>
          <w:tab w:val="left" w:pos="3840"/>
          <w:tab w:val="left" w:pos="4320"/>
          <w:tab w:val="left" w:pos="4800"/>
          <w:tab w:val="left" w:pos="11906"/>
        </w:tabs>
        <w:ind w:left="2430" w:hanging="2430"/>
        <w:rPr>
          <w:sz w:val="22"/>
          <w:szCs w:val="22"/>
        </w:rPr>
      </w:pPr>
      <w:r w:rsidRPr="00872CE7">
        <w:rPr>
          <w:sz w:val="22"/>
          <w:szCs w:val="22"/>
        </w:rPr>
        <w:tab/>
      </w:r>
      <w:r w:rsidRPr="00872CE7">
        <w:rPr>
          <w:sz w:val="22"/>
          <w:szCs w:val="22"/>
        </w:rPr>
        <w:tab/>
        <w:t>Bank balances may be in the form of savings, checking, trust accounts, term certificates, or other types of accounts held at banks, savings or loan institutions.</w:t>
      </w:r>
    </w:p>
    <w:p w14:paraId="55D459C2" w14:textId="77777777" w:rsidR="00DF4A7A" w:rsidRPr="00872CE7" w:rsidRDefault="00DF4A7A" w:rsidP="00DF4A7A">
      <w:pPr>
        <w:tabs>
          <w:tab w:val="left" w:pos="1800"/>
          <w:tab w:val="left" w:pos="2400"/>
          <w:tab w:val="left" w:pos="2880"/>
          <w:tab w:val="left" w:pos="3360"/>
          <w:tab w:val="left" w:pos="3840"/>
          <w:tab w:val="left" w:pos="4320"/>
          <w:tab w:val="left" w:pos="4800"/>
          <w:tab w:val="left" w:pos="11906"/>
        </w:tabs>
        <w:ind w:left="2430" w:hanging="2430"/>
        <w:rPr>
          <w:sz w:val="22"/>
          <w:szCs w:val="22"/>
        </w:rPr>
      </w:pPr>
    </w:p>
    <w:p w14:paraId="4E845326" w14:textId="77777777" w:rsidR="00DF4A7A" w:rsidRPr="00872CE7" w:rsidRDefault="00DF4A7A" w:rsidP="00DF4A7A">
      <w:pPr>
        <w:tabs>
          <w:tab w:val="left" w:pos="2430"/>
          <w:tab w:val="left" w:pos="2880"/>
          <w:tab w:val="left" w:pos="3360"/>
          <w:tab w:val="left" w:pos="3840"/>
          <w:tab w:val="left" w:pos="4320"/>
          <w:tab w:val="left" w:pos="4800"/>
          <w:tab w:val="left" w:pos="11906"/>
        </w:tabs>
        <w:ind w:left="2430" w:hanging="2430"/>
        <w:rPr>
          <w:sz w:val="22"/>
          <w:szCs w:val="22"/>
        </w:rPr>
      </w:pPr>
      <w:r w:rsidRPr="00872CE7">
        <w:rPr>
          <w:sz w:val="22"/>
          <w:szCs w:val="22"/>
        </w:rPr>
        <w:tab/>
        <w:t>Balances in a bank account are cons</w:t>
      </w:r>
      <w:r>
        <w:rPr>
          <w:sz w:val="22"/>
          <w:szCs w:val="22"/>
        </w:rPr>
        <w:t>ide</w:t>
      </w:r>
      <w:r w:rsidRPr="00872CE7">
        <w:rPr>
          <w:sz w:val="22"/>
          <w:szCs w:val="22"/>
        </w:rPr>
        <w:t xml:space="preserve">red available when a member of the filing unit has both ownership of, and access to, the balance of funds in the account. </w:t>
      </w:r>
    </w:p>
    <w:p w14:paraId="4576B351"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ind w:left="2430" w:hanging="2430"/>
        <w:rPr>
          <w:sz w:val="22"/>
          <w:szCs w:val="22"/>
        </w:rPr>
      </w:pPr>
    </w:p>
    <w:p w14:paraId="75CA1472"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ind w:left="2400"/>
        <w:rPr>
          <w:sz w:val="22"/>
          <w:szCs w:val="22"/>
        </w:rPr>
      </w:pPr>
      <w:r w:rsidRPr="00C51B05">
        <w:rPr>
          <w:sz w:val="22"/>
          <w:szCs w:val="22"/>
        </w:rPr>
        <w:t>Any portion of the bank balance</w:t>
      </w:r>
      <w:r>
        <w:rPr>
          <w:sz w:val="22"/>
          <w:szCs w:val="22"/>
        </w:rPr>
        <w:t xml:space="preserve"> or amount held in cash</w:t>
      </w:r>
      <w:r w:rsidRPr="00C51B05">
        <w:rPr>
          <w:sz w:val="22"/>
          <w:szCs w:val="22"/>
        </w:rPr>
        <w:t xml:space="preserve"> from the following sources is non-countable toward the asset limit:</w:t>
      </w:r>
    </w:p>
    <w:p w14:paraId="647F5A70"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ind w:left="2400"/>
        <w:rPr>
          <w:sz w:val="22"/>
          <w:szCs w:val="22"/>
        </w:rPr>
      </w:pPr>
    </w:p>
    <w:p w14:paraId="04BD72CD" w14:textId="77777777" w:rsidR="00DF4A7A" w:rsidRPr="00C51B05" w:rsidRDefault="00DF4A7A" w:rsidP="00DF4A7A">
      <w:pPr>
        <w:pStyle w:val="ListParagraph"/>
        <w:numPr>
          <w:ilvl w:val="0"/>
          <w:numId w:val="19"/>
        </w:numPr>
        <w:tabs>
          <w:tab w:val="left" w:pos="1800"/>
          <w:tab w:val="left" w:pos="2400"/>
          <w:tab w:val="left" w:pos="2880"/>
          <w:tab w:val="left" w:pos="3360"/>
          <w:tab w:val="left" w:pos="3840"/>
          <w:tab w:val="left" w:pos="4320"/>
          <w:tab w:val="left" w:pos="4800"/>
          <w:tab w:val="left" w:pos="11906"/>
        </w:tabs>
        <w:rPr>
          <w:sz w:val="22"/>
          <w:szCs w:val="22"/>
        </w:rPr>
      </w:pPr>
      <w:r w:rsidRPr="00C51B05">
        <w:rPr>
          <w:sz w:val="22"/>
          <w:szCs w:val="22"/>
        </w:rPr>
        <w:t>Highway Relocation assistance payments, Urban Renewal Assistance payments, disaster relief payments used for relocation, and payments from private agencies used for relocation;</w:t>
      </w:r>
    </w:p>
    <w:p w14:paraId="72E9DC77" w14:textId="77777777" w:rsidR="00DF4A7A" w:rsidRPr="00C51B05" w:rsidRDefault="00DF4A7A" w:rsidP="00DF4A7A">
      <w:pPr>
        <w:pStyle w:val="ListParagraph"/>
        <w:tabs>
          <w:tab w:val="left" w:pos="1800"/>
          <w:tab w:val="left" w:pos="2400"/>
          <w:tab w:val="left" w:pos="2880"/>
          <w:tab w:val="left" w:pos="3360"/>
          <w:tab w:val="left" w:pos="3840"/>
          <w:tab w:val="left" w:pos="4320"/>
          <w:tab w:val="left" w:pos="4800"/>
          <w:tab w:val="left" w:pos="11906"/>
        </w:tabs>
        <w:ind w:left="2760"/>
        <w:rPr>
          <w:sz w:val="22"/>
          <w:szCs w:val="22"/>
        </w:rPr>
      </w:pPr>
    </w:p>
    <w:p w14:paraId="10BBB1B3" w14:textId="77777777" w:rsidR="00DF4A7A" w:rsidRPr="00C51B05" w:rsidRDefault="00DF4A7A" w:rsidP="00DF4A7A">
      <w:pPr>
        <w:pStyle w:val="ListParagraph"/>
        <w:numPr>
          <w:ilvl w:val="0"/>
          <w:numId w:val="19"/>
        </w:numPr>
        <w:tabs>
          <w:tab w:val="left" w:pos="2400"/>
          <w:tab w:val="left" w:pos="2430"/>
          <w:tab w:val="left" w:pos="2880"/>
          <w:tab w:val="left" w:pos="3360"/>
          <w:tab w:val="left" w:pos="3840"/>
          <w:tab w:val="left" w:pos="4320"/>
          <w:tab w:val="left" w:pos="4800"/>
          <w:tab w:val="left" w:pos="11906"/>
        </w:tabs>
        <w:rPr>
          <w:sz w:val="22"/>
          <w:szCs w:val="22"/>
        </w:rPr>
      </w:pPr>
      <w:r w:rsidRPr="00C51B05">
        <w:rPr>
          <w:sz w:val="22"/>
          <w:szCs w:val="22"/>
        </w:rPr>
        <w:t>Any financial assistance paid to a student such as a financial aid package, grant, loan or scholarship for the purposes of obtaining a degree or certificate from an institution of higher education;</w:t>
      </w:r>
      <w:r w:rsidRPr="00C51B05">
        <w:rPr>
          <w:sz w:val="22"/>
          <w:szCs w:val="22"/>
        </w:rPr>
        <w:br/>
      </w:r>
    </w:p>
    <w:p w14:paraId="0B9CEC3C" w14:textId="77777777" w:rsidR="00DF4A7A" w:rsidRPr="00C51B05" w:rsidRDefault="00DF4A7A" w:rsidP="00DF4A7A">
      <w:pPr>
        <w:pStyle w:val="ListParagraph"/>
        <w:rPr>
          <w:sz w:val="22"/>
          <w:szCs w:val="22"/>
        </w:rPr>
      </w:pPr>
    </w:p>
    <w:p w14:paraId="1E1F62DC" w14:textId="77777777" w:rsidR="00DF4A7A" w:rsidRPr="006175FD" w:rsidRDefault="00DF4A7A" w:rsidP="00DF4A7A">
      <w:pPr>
        <w:tabs>
          <w:tab w:val="left" w:pos="2400"/>
          <w:tab w:val="left" w:pos="2430"/>
          <w:tab w:val="left" w:pos="2880"/>
          <w:tab w:val="left" w:pos="3360"/>
          <w:tab w:val="left" w:pos="3840"/>
          <w:tab w:val="left" w:pos="4320"/>
          <w:tab w:val="left" w:pos="4800"/>
          <w:tab w:val="left" w:pos="11906"/>
        </w:tabs>
        <w:rPr>
          <w:color w:val="FF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F4A7A" w:rsidRPr="00CF5029" w14:paraId="352C8809" w14:textId="77777777" w:rsidTr="0011242B">
        <w:trPr>
          <w:cantSplit/>
          <w:trHeight w:hRule="exact" w:val="259"/>
        </w:trPr>
        <w:tc>
          <w:tcPr>
            <w:tcW w:w="10167" w:type="dxa"/>
            <w:gridSpan w:val="8"/>
          </w:tcPr>
          <w:p w14:paraId="35205A14" w14:textId="77777777" w:rsidR="00DF4A7A" w:rsidRPr="00CF5029" w:rsidRDefault="00DF4A7A" w:rsidP="0011242B">
            <w:pPr>
              <w:pStyle w:val="DefaultText1"/>
              <w:jc w:val="center"/>
            </w:pPr>
            <w:bookmarkStart w:id="0" w:name="_Hlk115854359"/>
            <w:r w:rsidRPr="00CF5029">
              <w:rPr>
                <w:rStyle w:val="InitialStyle"/>
                <w:rFonts w:ascii="Arial" w:hAnsi="Arial"/>
                <w:b/>
              </w:rPr>
              <w:t>106 CMR: Department of Transitional Assistance</w:t>
            </w:r>
          </w:p>
        </w:tc>
      </w:tr>
      <w:tr w:rsidR="00DF4A7A" w:rsidRPr="00CF5029" w14:paraId="1CB9D9D7" w14:textId="77777777" w:rsidTr="0011242B">
        <w:trPr>
          <w:cantSplit/>
          <w:trHeight w:hRule="exact" w:val="259"/>
        </w:trPr>
        <w:tc>
          <w:tcPr>
            <w:tcW w:w="2424" w:type="dxa"/>
            <w:gridSpan w:val="2"/>
            <w:tcBorders>
              <w:top w:val="single" w:sz="6" w:space="0" w:color="auto"/>
            </w:tcBorders>
          </w:tcPr>
          <w:p w14:paraId="086B81C9" w14:textId="77777777" w:rsidR="00DF4A7A" w:rsidRPr="00CF5029" w:rsidRDefault="00DF4A7A"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1F5EBE8F" w14:textId="77777777" w:rsidR="00DF4A7A" w:rsidRPr="00CF5029" w:rsidRDefault="00DF4A7A" w:rsidP="0011242B">
            <w:pPr>
              <w:pStyle w:val="DefaultText"/>
            </w:pPr>
          </w:p>
        </w:tc>
        <w:tc>
          <w:tcPr>
            <w:tcW w:w="1122" w:type="dxa"/>
            <w:tcBorders>
              <w:top w:val="single" w:sz="6" w:space="0" w:color="auto"/>
            </w:tcBorders>
          </w:tcPr>
          <w:p w14:paraId="10C132D1" w14:textId="77777777" w:rsidR="00DF4A7A" w:rsidRPr="00CF5029" w:rsidRDefault="00DF4A7A" w:rsidP="0011242B">
            <w:pPr>
              <w:pStyle w:val="DefaultText"/>
            </w:pPr>
          </w:p>
        </w:tc>
        <w:tc>
          <w:tcPr>
            <w:tcW w:w="987" w:type="dxa"/>
            <w:tcBorders>
              <w:top w:val="single" w:sz="6" w:space="0" w:color="auto"/>
            </w:tcBorders>
          </w:tcPr>
          <w:p w14:paraId="5EC73E9C" w14:textId="77777777" w:rsidR="00DF4A7A" w:rsidRPr="00CF5029" w:rsidRDefault="00DF4A7A" w:rsidP="0011242B">
            <w:pPr>
              <w:pStyle w:val="DefaultText"/>
            </w:pPr>
          </w:p>
        </w:tc>
      </w:tr>
      <w:tr w:rsidR="00DF4A7A" w:rsidRPr="00CF5029" w14:paraId="2AAB895F" w14:textId="77777777" w:rsidTr="0011242B">
        <w:trPr>
          <w:cantSplit/>
          <w:trHeight w:hRule="exact" w:val="262"/>
        </w:trPr>
        <w:tc>
          <w:tcPr>
            <w:tcW w:w="1325" w:type="dxa"/>
          </w:tcPr>
          <w:p w14:paraId="20E6C78D" w14:textId="77777777" w:rsidR="00DF4A7A" w:rsidRPr="00CF5029" w:rsidRDefault="00DF4A7A" w:rsidP="0011242B">
            <w:pPr>
              <w:pStyle w:val="DefaultText"/>
            </w:pPr>
          </w:p>
        </w:tc>
        <w:tc>
          <w:tcPr>
            <w:tcW w:w="7855" w:type="dxa"/>
            <w:gridSpan w:val="6"/>
          </w:tcPr>
          <w:p w14:paraId="508239C6" w14:textId="77777777" w:rsidR="00DF4A7A" w:rsidRPr="00CF5029" w:rsidRDefault="00DF4A7A" w:rsidP="0011242B">
            <w:pPr>
              <w:pStyle w:val="DefaultText1"/>
              <w:jc w:val="center"/>
            </w:pPr>
            <w:r w:rsidRPr="00CF5029">
              <w:rPr>
                <w:rFonts w:ascii="Arial" w:hAnsi="Arial"/>
                <w:b/>
                <w:sz w:val="20"/>
              </w:rPr>
              <w:t>Transitional Cash Assistance Programs</w:t>
            </w:r>
          </w:p>
        </w:tc>
        <w:tc>
          <w:tcPr>
            <w:tcW w:w="987" w:type="dxa"/>
          </w:tcPr>
          <w:p w14:paraId="2EEF3AB2" w14:textId="77777777" w:rsidR="00DF4A7A" w:rsidRPr="00CF5029" w:rsidRDefault="00DF4A7A" w:rsidP="0011242B">
            <w:pPr>
              <w:pStyle w:val="DefaultText"/>
            </w:pPr>
          </w:p>
        </w:tc>
      </w:tr>
      <w:tr w:rsidR="00DF4A7A" w:rsidRPr="00C51B05" w14:paraId="2A341555" w14:textId="77777777" w:rsidTr="0011242B">
        <w:trPr>
          <w:cantSplit/>
          <w:trHeight w:hRule="exact" w:val="297"/>
        </w:trPr>
        <w:tc>
          <w:tcPr>
            <w:tcW w:w="2424" w:type="dxa"/>
            <w:gridSpan w:val="2"/>
          </w:tcPr>
          <w:p w14:paraId="11C1B8A9" w14:textId="77777777" w:rsidR="00DF4A7A" w:rsidRPr="00C51B05" w:rsidRDefault="00DF4A7A" w:rsidP="0011242B">
            <w:pPr>
              <w:pStyle w:val="DefaultText"/>
            </w:pPr>
          </w:p>
        </w:tc>
        <w:tc>
          <w:tcPr>
            <w:tcW w:w="5634" w:type="dxa"/>
            <w:gridSpan w:val="4"/>
          </w:tcPr>
          <w:p w14:paraId="4FD5F93F" w14:textId="77777777" w:rsidR="00DF4A7A" w:rsidRPr="00C51B05" w:rsidRDefault="00DF4A7A" w:rsidP="0011242B">
            <w:pPr>
              <w:jc w:val="center"/>
              <w:rPr>
                <w:sz w:val="24"/>
              </w:rPr>
            </w:pPr>
            <w:r w:rsidRPr="00C51B05">
              <w:rPr>
                <w:rFonts w:ascii="Arial" w:hAnsi="Arial"/>
                <w:b/>
              </w:rPr>
              <w:t>Financial Eligibility</w:t>
            </w:r>
          </w:p>
        </w:tc>
        <w:tc>
          <w:tcPr>
            <w:tcW w:w="1122" w:type="dxa"/>
          </w:tcPr>
          <w:p w14:paraId="5EC7B529" w14:textId="77777777" w:rsidR="00DF4A7A" w:rsidRPr="00C51B05" w:rsidRDefault="00DF4A7A" w:rsidP="0011242B">
            <w:pPr>
              <w:pStyle w:val="DefaultText1"/>
            </w:pPr>
            <w:r w:rsidRPr="00C51B05">
              <w:rPr>
                <w:rStyle w:val="InitialStyle"/>
                <w:rFonts w:ascii="Arial" w:hAnsi="Arial"/>
                <w:b/>
              </w:rPr>
              <w:t xml:space="preserve"> Chapter</w:t>
            </w:r>
          </w:p>
        </w:tc>
        <w:tc>
          <w:tcPr>
            <w:tcW w:w="987" w:type="dxa"/>
          </w:tcPr>
          <w:p w14:paraId="2E7DC67A" w14:textId="77777777" w:rsidR="00DF4A7A" w:rsidRPr="00C51B05" w:rsidRDefault="00DF4A7A" w:rsidP="0011242B">
            <w:pPr>
              <w:pStyle w:val="DefaultText1"/>
            </w:pPr>
            <w:r w:rsidRPr="00C51B05">
              <w:rPr>
                <w:rFonts w:ascii="Arial" w:hAnsi="Arial"/>
                <w:b/>
                <w:sz w:val="20"/>
              </w:rPr>
              <w:t>704</w:t>
            </w:r>
          </w:p>
        </w:tc>
      </w:tr>
      <w:tr w:rsidR="00DF4A7A" w:rsidRPr="00C51B05" w14:paraId="16A39DD6" w14:textId="77777777" w:rsidTr="0011242B">
        <w:trPr>
          <w:cantSplit/>
          <w:trHeight w:hRule="exact" w:val="259"/>
        </w:trPr>
        <w:tc>
          <w:tcPr>
            <w:tcW w:w="2424" w:type="dxa"/>
            <w:gridSpan w:val="2"/>
            <w:tcBorders>
              <w:bottom w:val="single" w:sz="6" w:space="0" w:color="auto"/>
            </w:tcBorders>
          </w:tcPr>
          <w:p w14:paraId="2B231DA5" w14:textId="77777777" w:rsidR="00DF4A7A" w:rsidRPr="00171B16" w:rsidRDefault="00DF4A7A" w:rsidP="0011242B">
            <w:pPr>
              <w:pStyle w:val="DefaultText1"/>
            </w:pPr>
            <w:r w:rsidRPr="00171B16">
              <w:rPr>
                <w:rFonts w:ascii="Arial" w:hAnsi="Arial"/>
                <w:b/>
                <w:sz w:val="20"/>
              </w:rPr>
              <w:t xml:space="preserve">Rev. </w:t>
            </w:r>
            <w:r>
              <w:rPr>
                <w:rFonts w:ascii="Arial" w:hAnsi="Arial"/>
                <w:b/>
                <w:sz w:val="20"/>
              </w:rPr>
              <w:t>5</w:t>
            </w:r>
            <w:r w:rsidRPr="00171B16">
              <w:rPr>
                <w:rFonts w:ascii="Arial" w:hAnsi="Arial"/>
                <w:b/>
                <w:sz w:val="20"/>
              </w:rPr>
              <w:t>/202</w:t>
            </w:r>
            <w:r>
              <w:rPr>
                <w:rFonts w:ascii="Arial" w:hAnsi="Arial"/>
                <w:b/>
                <w:sz w:val="20"/>
              </w:rPr>
              <w:t>4</w:t>
            </w:r>
          </w:p>
        </w:tc>
        <w:tc>
          <w:tcPr>
            <w:tcW w:w="1872" w:type="dxa"/>
            <w:tcBorders>
              <w:bottom w:val="single" w:sz="6" w:space="0" w:color="auto"/>
            </w:tcBorders>
          </w:tcPr>
          <w:p w14:paraId="7D350C85" w14:textId="77777777" w:rsidR="00DF4A7A" w:rsidRPr="00C51B05" w:rsidRDefault="00DF4A7A" w:rsidP="0011242B">
            <w:pPr>
              <w:pStyle w:val="DefaultText"/>
            </w:pPr>
          </w:p>
        </w:tc>
        <w:tc>
          <w:tcPr>
            <w:tcW w:w="1254" w:type="dxa"/>
            <w:tcBorders>
              <w:bottom w:val="single" w:sz="6" w:space="0" w:color="auto"/>
            </w:tcBorders>
          </w:tcPr>
          <w:p w14:paraId="772E3264" w14:textId="77777777" w:rsidR="00DF4A7A" w:rsidRPr="00C51B05" w:rsidRDefault="00DF4A7A" w:rsidP="0011242B">
            <w:pPr>
              <w:pStyle w:val="DefaultText"/>
            </w:pPr>
          </w:p>
        </w:tc>
        <w:tc>
          <w:tcPr>
            <w:tcW w:w="1254" w:type="dxa"/>
            <w:tcBorders>
              <w:bottom w:val="single" w:sz="6" w:space="0" w:color="auto"/>
            </w:tcBorders>
          </w:tcPr>
          <w:p w14:paraId="42500BB5" w14:textId="77777777" w:rsidR="00DF4A7A" w:rsidRPr="00C51B05" w:rsidRDefault="00DF4A7A" w:rsidP="0011242B">
            <w:pPr>
              <w:pStyle w:val="DefaultText"/>
            </w:pPr>
          </w:p>
        </w:tc>
        <w:tc>
          <w:tcPr>
            <w:tcW w:w="1254" w:type="dxa"/>
            <w:tcBorders>
              <w:bottom w:val="single" w:sz="6" w:space="0" w:color="auto"/>
            </w:tcBorders>
          </w:tcPr>
          <w:p w14:paraId="13DDEF74" w14:textId="77777777" w:rsidR="00DF4A7A" w:rsidRPr="00C51B05" w:rsidRDefault="00DF4A7A" w:rsidP="0011242B">
            <w:pPr>
              <w:pStyle w:val="DefaultText"/>
              <w:rPr>
                <w:rFonts w:ascii="Arial" w:hAnsi="Arial" w:cs="Arial"/>
                <w:b/>
                <w:sz w:val="20"/>
              </w:rPr>
            </w:pPr>
            <w:r>
              <w:rPr>
                <w:rFonts w:ascii="Arial" w:hAnsi="Arial" w:cs="Arial"/>
                <w:b/>
                <w:sz w:val="20"/>
              </w:rPr>
              <w:t>(1 of 5)</w:t>
            </w:r>
          </w:p>
        </w:tc>
        <w:tc>
          <w:tcPr>
            <w:tcW w:w="1122" w:type="dxa"/>
            <w:tcBorders>
              <w:bottom w:val="single" w:sz="6" w:space="0" w:color="auto"/>
            </w:tcBorders>
          </w:tcPr>
          <w:p w14:paraId="443800AB" w14:textId="77777777" w:rsidR="00DF4A7A" w:rsidRPr="00C51B05" w:rsidRDefault="00DF4A7A" w:rsidP="0011242B">
            <w:pPr>
              <w:pStyle w:val="DefaultText1"/>
              <w:jc w:val="right"/>
            </w:pPr>
            <w:r w:rsidRPr="00C51B05">
              <w:rPr>
                <w:rStyle w:val="InitialStyle"/>
                <w:rFonts w:ascii="Arial" w:hAnsi="Arial"/>
                <w:b/>
              </w:rPr>
              <w:t>Page           Page</w:t>
            </w:r>
            <w:r w:rsidRPr="00C51B05">
              <w:rPr>
                <w:rFonts w:ascii="Arial" w:hAnsi="Arial"/>
                <w:b/>
              </w:rPr>
              <w:t xml:space="preserve"> </w:t>
            </w:r>
          </w:p>
        </w:tc>
        <w:tc>
          <w:tcPr>
            <w:tcW w:w="987" w:type="dxa"/>
            <w:tcBorders>
              <w:bottom w:val="single" w:sz="6" w:space="0" w:color="auto"/>
            </w:tcBorders>
          </w:tcPr>
          <w:p w14:paraId="337E7D8F" w14:textId="77777777" w:rsidR="00DF4A7A" w:rsidRPr="00C51B05" w:rsidRDefault="00DF4A7A" w:rsidP="0011242B">
            <w:pPr>
              <w:pStyle w:val="DefaultText1"/>
            </w:pPr>
            <w:r w:rsidRPr="00C51B05">
              <w:rPr>
                <w:rFonts w:ascii="Arial" w:hAnsi="Arial"/>
                <w:b/>
                <w:sz w:val="20"/>
              </w:rPr>
              <w:t>704.120</w:t>
            </w:r>
          </w:p>
        </w:tc>
      </w:tr>
      <w:bookmarkEnd w:id="0"/>
    </w:tbl>
    <w:p w14:paraId="1DEAC7C7" w14:textId="77777777" w:rsidR="00DF4A7A" w:rsidRPr="00C51B05" w:rsidRDefault="00DF4A7A" w:rsidP="00DF4A7A">
      <w:pPr>
        <w:pStyle w:val="ListParagraph"/>
        <w:tabs>
          <w:tab w:val="left" w:pos="2400"/>
          <w:tab w:val="left" w:pos="2430"/>
          <w:tab w:val="left" w:pos="2880"/>
          <w:tab w:val="left" w:pos="3360"/>
          <w:tab w:val="left" w:pos="3840"/>
          <w:tab w:val="left" w:pos="4320"/>
          <w:tab w:val="left" w:pos="4800"/>
          <w:tab w:val="left" w:pos="11906"/>
        </w:tabs>
        <w:ind w:left="2760"/>
        <w:rPr>
          <w:sz w:val="22"/>
          <w:szCs w:val="22"/>
        </w:rPr>
      </w:pPr>
    </w:p>
    <w:p w14:paraId="52FED723"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ind w:left="2400"/>
        <w:rPr>
          <w:sz w:val="22"/>
          <w:szCs w:val="22"/>
        </w:rPr>
      </w:pPr>
    </w:p>
    <w:p w14:paraId="15903C40" w14:textId="77777777" w:rsidR="00DF4A7A" w:rsidRPr="00C51B05" w:rsidRDefault="00DF4A7A" w:rsidP="00DF4A7A">
      <w:pPr>
        <w:pStyle w:val="ListParagraph"/>
        <w:numPr>
          <w:ilvl w:val="0"/>
          <w:numId w:val="19"/>
        </w:numPr>
        <w:tabs>
          <w:tab w:val="left" w:pos="1800"/>
          <w:tab w:val="left" w:pos="2400"/>
          <w:tab w:val="left" w:pos="2880"/>
          <w:tab w:val="left" w:pos="3360"/>
          <w:tab w:val="left" w:pos="3840"/>
          <w:tab w:val="left" w:pos="4320"/>
          <w:tab w:val="left" w:pos="4800"/>
          <w:tab w:val="left" w:pos="11906"/>
        </w:tabs>
        <w:rPr>
          <w:sz w:val="22"/>
          <w:szCs w:val="22"/>
        </w:rPr>
      </w:pPr>
      <w:r w:rsidRPr="00171B16">
        <w:rPr>
          <w:sz w:val="22"/>
          <w:szCs w:val="22"/>
        </w:rPr>
        <mc:AlternateContent>
          <mc:Choice Requires="wps">
            <w:drawing>
              <wp:anchor distT="0" distB="0" distL="114300" distR="114300" simplePos="0" relativeHeight="251808768" behindDoc="0" locked="0" layoutInCell="1" allowOverlap="1" wp14:anchorId="305C6EB7" wp14:editId="6510344D">
                <wp:simplePos x="0" y="0"/>
                <wp:positionH relativeFrom="column">
                  <wp:posOffset>6553200</wp:posOffset>
                </wp:positionH>
                <wp:positionV relativeFrom="paragraph">
                  <wp:posOffset>65405</wp:posOffset>
                </wp:positionV>
                <wp:extent cx="0" cy="6858000"/>
                <wp:effectExtent l="0" t="0" r="38100" b="19050"/>
                <wp:wrapNone/>
                <wp:docPr id="130992613" name="Straight Connector 1"/>
                <wp:cNvGraphicFramePr/>
                <a:graphic xmlns:a="http://schemas.openxmlformats.org/drawingml/2006/main">
                  <a:graphicData uri="http://schemas.microsoft.com/office/word/2010/wordprocessingShape">
                    <wps:wsp>
                      <wps:cNvCnPr/>
                      <wps:spPr>
                        <a:xfrm>
                          <a:off x="0" y="0"/>
                          <a:ext cx="0" cy="685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3356D5" id="Straight Connector 1" o:spid="_x0000_s1026" style="position:absolute;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pt,5.15pt" to="516pt,5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" strokecolor="black [3040]"/>
            </w:pict>
          </mc:Fallback>
        </mc:AlternateContent>
      </w:r>
      <w:r w:rsidRPr="00C51B05">
        <w:rPr>
          <w:sz w:val="22"/>
          <w:szCs w:val="22"/>
        </w:rPr>
        <w:t>Any portion of a Workers’ Compensation, property damage, personal injury, Compensation to Victims of Violent Crimes Act, death settlement or award, except for compensation for lost wages, that is received as a reimbursement for specified items and used to pay for such items;</w:t>
      </w:r>
    </w:p>
    <w:p w14:paraId="59641141"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rPr>
          <w:sz w:val="22"/>
          <w:szCs w:val="22"/>
        </w:rPr>
      </w:pPr>
    </w:p>
    <w:p w14:paraId="6EF6D8AE" w14:textId="77777777" w:rsidR="00DF4A7A" w:rsidRPr="00C51B05" w:rsidRDefault="00DF4A7A" w:rsidP="00DF4A7A">
      <w:pPr>
        <w:pStyle w:val="ListParagraph"/>
        <w:numPr>
          <w:ilvl w:val="0"/>
          <w:numId w:val="19"/>
        </w:numPr>
        <w:tabs>
          <w:tab w:val="left" w:pos="1800"/>
          <w:tab w:val="left" w:pos="2400"/>
          <w:tab w:val="left" w:pos="2880"/>
          <w:tab w:val="left" w:pos="3360"/>
          <w:tab w:val="left" w:pos="3840"/>
          <w:tab w:val="left" w:pos="4320"/>
          <w:tab w:val="left" w:pos="4800"/>
          <w:tab w:val="left" w:pos="11906"/>
        </w:tabs>
        <w:rPr>
          <w:sz w:val="22"/>
          <w:szCs w:val="22"/>
        </w:rPr>
      </w:pPr>
      <w:r w:rsidRPr="00C51B05">
        <w:rPr>
          <w:sz w:val="22"/>
          <w:szCs w:val="22"/>
        </w:rPr>
        <w:t>Earned income credits, whether recevied as an advance payment or as part or all of an income tax refund;</w:t>
      </w:r>
    </w:p>
    <w:p w14:paraId="0EE384E6" w14:textId="77777777" w:rsidR="00DF4A7A" w:rsidRPr="00C51B05" w:rsidRDefault="00DF4A7A" w:rsidP="00DF4A7A">
      <w:pPr>
        <w:pStyle w:val="ListParagraph"/>
        <w:rPr>
          <w:sz w:val="22"/>
          <w:szCs w:val="22"/>
        </w:rPr>
      </w:pPr>
    </w:p>
    <w:p w14:paraId="496E1E6E" w14:textId="77777777" w:rsidR="00DF4A7A" w:rsidRPr="00C51B05" w:rsidRDefault="00DF4A7A" w:rsidP="00DF4A7A">
      <w:pPr>
        <w:pStyle w:val="ListParagraph"/>
        <w:numPr>
          <w:ilvl w:val="0"/>
          <w:numId w:val="19"/>
        </w:numPr>
        <w:tabs>
          <w:tab w:val="left" w:pos="1800"/>
          <w:tab w:val="left" w:pos="2400"/>
          <w:tab w:val="left" w:pos="2880"/>
          <w:tab w:val="left" w:pos="3360"/>
          <w:tab w:val="left" w:pos="3840"/>
          <w:tab w:val="left" w:pos="4320"/>
          <w:tab w:val="left" w:pos="4800"/>
          <w:tab w:val="left" w:pos="11906"/>
        </w:tabs>
        <w:rPr>
          <w:sz w:val="22"/>
          <w:szCs w:val="22"/>
        </w:rPr>
      </w:pPr>
      <w:r w:rsidRPr="00C51B05">
        <w:rPr>
          <w:sz w:val="22"/>
          <w:szCs w:val="22"/>
        </w:rPr>
        <w:t xml:space="preserve">Any payment made under a Public Law that prohibits the payment from being included as income or a resource in determining eligibility for or the amount of benefits under any Federal or federally assisted program; </w:t>
      </w:r>
    </w:p>
    <w:p w14:paraId="2092489D" w14:textId="77777777" w:rsidR="00DF4A7A" w:rsidRPr="00C51B05" w:rsidRDefault="00DF4A7A" w:rsidP="00DF4A7A">
      <w:pPr>
        <w:pStyle w:val="ListParagraph"/>
        <w:rPr>
          <w:sz w:val="22"/>
          <w:szCs w:val="22"/>
        </w:rPr>
      </w:pPr>
    </w:p>
    <w:p w14:paraId="26F88308" w14:textId="77777777" w:rsidR="00DF4A7A" w:rsidRPr="00C51B05" w:rsidRDefault="00DF4A7A" w:rsidP="00DF4A7A">
      <w:pPr>
        <w:pStyle w:val="ListParagraph"/>
        <w:numPr>
          <w:ilvl w:val="0"/>
          <w:numId w:val="19"/>
        </w:numPr>
        <w:tabs>
          <w:tab w:val="left" w:pos="1800"/>
          <w:tab w:val="left" w:pos="2400"/>
          <w:tab w:val="left" w:pos="2880"/>
          <w:tab w:val="left" w:pos="3360"/>
          <w:tab w:val="left" w:pos="3840"/>
          <w:tab w:val="left" w:pos="4320"/>
          <w:tab w:val="left" w:pos="4800"/>
          <w:tab w:val="left" w:pos="11906"/>
        </w:tabs>
        <w:rPr>
          <w:sz w:val="22"/>
          <w:szCs w:val="22"/>
          <w:u w:val="single"/>
        </w:rPr>
      </w:pPr>
      <w:r w:rsidRPr="00C51B05">
        <w:rPr>
          <w:sz w:val="22"/>
          <w:szCs w:val="22"/>
        </w:rPr>
        <w:t>The value of Transitional Cash Assistance for the remainder of the cyclical month of issuance;</w:t>
      </w:r>
    </w:p>
    <w:p w14:paraId="26C79523" w14:textId="77777777" w:rsidR="00DF4A7A" w:rsidRPr="00C51B05" w:rsidRDefault="00DF4A7A" w:rsidP="00DF4A7A">
      <w:pPr>
        <w:pStyle w:val="ListParagraph"/>
        <w:rPr>
          <w:sz w:val="22"/>
          <w:szCs w:val="22"/>
        </w:rPr>
      </w:pPr>
    </w:p>
    <w:p w14:paraId="51B12147" w14:textId="77777777" w:rsidR="00DF4A7A" w:rsidRPr="00C51B05" w:rsidRDefault="00DF4A7A" w:rsidP="00DF4A7A">
      <w:pPr>
        <w:pStyle w:val="ListParagraph"/>
        <w:numPr>
          <w:ilvl w:val="0"/>
          <w:numId w:val="19"/>
        </w:numPr>
        <w:tabs>
          <w:tab w:val="left" w:pos="1800"/>
          <w:tab w:val="left" w:pos="2400"/>
          <w:tab w:val="left" w:pos="2880"/>
          <w:tab w:val="left" w:pos="3360"/>
          <w:tab w:val="left" w:pos="3840"/>
          <w:tab w:val="left" w:pos="4320"/>
          <w:tab w:val="left" w:pos="4800"/>
          <w:tab w:val="left" w:pos="11906"/>
        </w:tabs>
        <w:rPr>
          <w:sz w:val="22"/>
          <w:szCs w:val="22"/>
        </w:rPr>
      </w:pPr>
      <w:r w:rsidRPr="00C51B05">
        <w:rPr>
          <w:sz w:val="22"/>
          <w:szCs w:val="22"/>
        </w:rPr>
        <w:t>Transitional Cash Assistance benefits from a correction of an underpayment or fair hearing decision, in the month of receipt and the following month;</w:t>
      </w:r>
    </w:p>
    <w:p w14:paraId="1356782A" w14:textId="77777777" w:rsidR="00DF4A7A" w:rsidRPr="00C51B05" w:rsidRDefault="00DF4A7A" w:rsidP="00DF4A7A">
      <w:pPr>
        <w:pStyle w:val="ListParagraph"/>
        <w:rPr>
          <w:sz w:val="22"/>
          <w:szCs w:val="22"/>
        </w:rPr>
      </w:pPr>
    </w:p>
    <w:p w14:paraId="774C8ECA" w14:textId="77777777" w:rsidR="00DF4A7A" w:rsidRPr="00C51B05" w:rsidRDefault="00DF4A7A" w:rsidP="00DF4A7A">
      <w:pPr>
        <w:pStyle w:val="ListParagraph"/>
        <w:numPr>
          <w:ilvl w:val="0"/>
          <w:numId w:val="19"/>
        </w:numPr>
        <w:tabs>
          <w:tab w:val="left" w:pos="1800"/>
          <w:tab w:val="left" w:pos="2400"/>
          <w:tab w:val="left" w:pos="2880"/>
          <w:tab w:val="left" w:pos="3360"/>
          <w:tab w:val="left" w:pos="3840"/>
          <w:tab w:val="left" w:pos="4320"/>
          <w:tab w:val="left" w:pos="4800"/>
          <w:tab w:val="left" w:pos="11906"/>
        </w:tabs>
        <w:rPr>
          <w:sz w:val="22"/>
          <w:szCs w:val="22"/>
        </w:rPr>
      </w:pPr>
      <w:r w:rsidRPr="00C51B05">
        <w:rPr>
          <w:sz w:val="22"/>
          <w:szCs w:val="22"/>
        </w:rPr>
        <w:t>A loan verified by a written document, signed by the borrower and the lender, that states the borrower’s intent to repay and the conditions of repayment, the terms of which specify the purpose of the loan and which cannot be used to meet current living costs.</w:t>
      </w:r>
    </w:p>
    <w:p w14:paraId="4F0EC9AD" w14:textId="77777777" w:rsidR="00DF4A7A" w:rsidRPr="00C51B05" w:rsidRDefault="00DF4A7A" w:rsidP="00DF4A7A">
      <w:pPr>
        <w:pStyle w:val="ListParagraph"/>
        <w:rPr>
          <w:sz w:val="22"/>
          <w:szCs w:val="22"/>
          <w:u w:val="single"/>
        </w:rPr>
      </w:pPr>
    </w:p>
    <w:p w14:paraId="055BDA14"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rPr>
          <w:sz w:val="22"/>
          <w:szCs w:val="22"/>
          <w:u w:val="single"/>
        </w:rPr>
      </w:pPr>
    </w:p>
    <w:p w14:paraId="2FC9D7C8"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rPr>
          <w:sz w:val="22"/>
          <w:szCs w:val="22"/>
        </w:rPr>
      </w:pPr>
      <w:r w:rsidRPr="00C51B05">
        <w:rPr>
          <w:sz w:val="22"/>
          <w:szCs w:val="22"/>
        </w:rPr>
        <w:tab/>
        <w:t>(2)</w:t>
      </w:r>
      <w:r w:rsidRPr="00C51B05">
        <w:rPr>
          <w:sz w:val="22"/>
          <w:szCs w:val="22"/>
        </w:rPr>
        <w:tab/>
      </w:r>
      <w:r w:rsidRPr="00C51B05">
        <w:rPr>
          <w:sz w:val="22"/>
          <w:szCs w:val="22"/>
          <w:u w:val="single"/>
        </w:rPr>
        <w:t>Joint Accounts</w:t>
      </w:r>
    </w:p>
    <w:p w14:paraId="6D67D511" w14:textId="77777777" w:rsidR="00DF4A7A" w:rsidRPr="00C51B05" w:rsidRDefault="00DF4A7A" w:rsidP="00DF4A7A">
      <w:pPr>
        <w:tabs>
          <w:tab w:val="left" w:pos="1800"/>
          <w:tab w:val="left" w:pos="2400"/>
          <w:tab w:val="left" w:pos="2880"/>
          <w:tab w:val="left" w:pos="3360"/>
          <w:tab w:val="left" w:pos="3840"/>
          <w:tab w:val="left" w:pos="4320"/>
          <w:tab w:val="left" w:pos="4800"/>
          <w:tab w:val="left" w:pos="11906"/>
        </w:tabs>
        <w:rPr>
          <w:sz w:val="22"/>
          <w:szCs w:val="22"/>
        </w:rPr>
      </w:pPr>
    </w:p>
    <w:p w14:paraId="4365DCF8" w14:textId="77777777" w:rsidR="00DF4A7A" w:rsidRPr="00C51B05" w:rsidRDefault="00DF4A7A" w:rsidP="00DF4A7A">
      <w:pPr>
        <w:tabs>
          <w:tab w:val="left" w:pos="1800"/>
          <w:tab w:val="left" w:pos="1890"/>
          <w:tab w:val="left" w:pos="2430"/>
          <w:tab w:val="left" w:pos="2880"/>
          <w:tab w:val="left" w:pos="3360"/>
          <w:tab w:val="left" w:pos="3840"/>
          <w:tab w:val="left" w:pos="4320"/>
          <w:tab w:val="left" w:pos="4800"/>
          <w:tab w:val="left" w:pos="11906"/>
        </w:tabs>
        <w:ind w:left="2430"/>
        <w:rPr>
          <w:sz w:val="22"/>
          <w:szCs w:val="22"/>
          <w:u w:val="single"/>
        </w:rPr>
      </w:pPr>
      <w:r w:rsidRPr="00C51B05">
        <w:rPr>
          <w:sz w:val="22"/>
          <w:szCs w:val="22"/>
        </w:rPr>
        <w:t xml:space="preserve">If an account is a joint bank account, securities as described in 106 CMR 704.120 (C) or a trust fund as described in 106 CMR 704.120 (D) the entire amount is a countable asset unless the member of the filing unit demonstrates otherwise. </w:t>
      </w:r>
    </w:p>
    <w:p w14:paraId="35DAF03C" w14:textId="77777777" w:rsidR="00DF4A7A" w:rsidRPr="00C51B05" w:rsidRDefault="00DF4A7A" w:rsidP="00DF4A7A">
      <w:pPr>
        <w:tabs>
          <w:tab w:val="left" w:pos="1800"/>
          <w:tab w:val="left" w:pos="1890"/>
          <w:tab w:val="left" w:pos="2430"/>
          <w:tab w:val="left" w:pos="2880"/>
          <w:tab w:val="left" w:pos="3360"/>
          <w:tab w:val="left" w:pos="3840"/>
          <w:tab w:val="left" w:pos="4320"/>
          <w:tab w:val="left" w:pos="4800"/>
          <w:tab w:val="left" w:pos="11906"/>
        </w:tabs>
        <w:ind w:left="2430"/>
        <w:rPr>
          <w:sz w:val="22"/>
          <w:szCs w:val="22"/>
          <w:u w:val="single"/>
        </w:rPr>
      </w:pPr>
    </w:p>
    <w:p w14:paraId="2B3EF4FB"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C51B05">
        <w:rPr>
          <w:rStyle w:val="InitialStyle"/>
          <w:rFonts w:ascii="Times New Roman" w:hAnsi="Times New Roman"/>
          <w:sz w:val="22"/>
        </w:rPr>
        <w:tab/>
      </w:r>
      <w:r w:rsidRPr="00C51B05">
        <w:rPr>
          <w:rStyle w:val="InitialStyle"/>
          <w:rFonts w:ascii="Times New Roman" w:hAnsi="Times New Roman"/>
          <w:sz w:val="22"/>
        </w:rPr>
        <w:tab/>
      </w:r>
      <w:r w:rsidRPr="00C51B05">
        <w:rPr>
          <w:rStyle w:val="InitialStyle"/>
          <w:rFonts w:ascii="Times New Roman" w:hAnsi="Times New Roman"/>
          <w:sz w:val="22"/>
        </w:rPr>
        <w:tab/>
        <w:t>The member of the filing unit who states that he or she is not the owner, or is only partial owner, of the funds must verify the ownership of such funds. A member of the filing unit who states that he or she has no, or only partial, access to the funds, must verify lack of access.</w:t>
      </w:r>
    </w:p>
    <w:p w14:paraId="29490A17"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7214E414"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C51B05">
        <w:rPr>
          <w:rStyle w:val="InitialStyle"/>
          <w:rFonts w:ascii="Times New Roman" w:hAnsi="Times New Roman"/>
          <w:sz w:val="22"/>
        </w:rPr>
        <w:tab/>
      </w:r>
      <w:r w:rsidRPr="00C51B05">
        <w:rPr>
          <w:rStyle w:val="InitialStyle"/>
          <w:rFonts w:ascii="Times New Roman" w:hAnsi="Times New Roman"/>
          <w:sz w:val="22"/>
        </w:rPr>
        <w:tab/>
      </w:r>
      <w:r w:rsidRPr="00C51B05">
        <w:rPr>
          <w:rStyle w:val="InitialStyle"/>
          <w:rFonts w:ascii="Times New Roman" w:hAnsi="Times New Roman"/>
          <w:sz w:val="22"/>
        </w:rPr>
        <w:tab/>
        <w:t>If the account is titled A and B, neither individual has access to the account without the consent of the co-holder. The applicant or client must submit a written statement from the co-holder denying such consent. If the applicant or client is unable to obtain the written statement of the co-holder, he or she may submit an affidavit stating that he or she does not have the co-holder’s consent.</w:t>
      </w:r>
    </w:p>
    <w:p w14:paraId="267EB74C"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664AA4F7" w14:textId="77777777" w:rsidR="00DF4A7A"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color w:val="FF0000"/>
          <w:sz w:val="22"/>
        </w:rPr>
      </w:pPr>
      <w:r w:rsidRPr="00C51B05">
        <w:rPr>
          <w:rStyle w:val="InitialStyle"/>
          <w:rFonts w:ascii="Times New Roman" w:hAnsi="Times New Roman"/>
          <w:sz w:val="22"/>
        </w:rPr>
        <w:tab/>
      </w:r>
      <w:r w:rsidRPr="00C51B05">
        <w:rPr>
          <w:rStyle w:val="InitialStyle"/>
          <w:rFonts w:ascii="Times New Roman" w:hAnsi="Times New Roman"/>
          <w:sz w:val="22"/>
        </w:rPr>
        <w:tab/>
      </w:r>
      <w:r w:rsidRPr="00C51B05">
        <w:rPr>
          <w:rStyle w:val="InitialStyle"/>
          <w:rFonts w:ascii="Times New Roman" w:hAnsi="Times New Roman"/>
          <w:sz w:val="22"/>
        </w:rPr>
        <w:tab/>
        <w:t xml:space="preserve">If the account is titled A in trust for B, or A for B, A has full access to the account and B has no access to the account. </w:t>
      </w:r>
      <w:r w:rsidRPr="00C51B05">
        <w:rPr>
          <w:rStyle w:val="InitialStyle"/>
          <w:rFonts w:ascii="Times New Roman" w:hAnsi="Times New Roman"/>
          <w:sz w:val="22"/>
        </w:rPr>
        <w:br/>
      </w:r>
      <w:r>
        <w:rPr>
          <w:rStyle w:val="InitialStyle"/>
          <w:rFonts w:ascii="Times New Roman" w:hAnsi="Times New Roman"/>
          <w:color w:val="FF0000"/>
          <w:sz w:val="22"/>
        </w:rPr>
        <w:br/>
      </w:r>
      <w:r>
        <w:rPr>
          <w:rStyle w:val="InitialStyle"/>
          <w:rFonts w:ascii="Times New Roman" w:hAnsi="Times New Roman"/>
          <w:color w:val="FF0000"/>
          <w:sz w:val="22"/>
        </w:rPr>
        <w:br/>
      </w:r>
      <w:r>
        <w:rPr>
          <w:rStyle w:val="InitialStyle"/>
          <w:rFonts w:ascii="Times New Roman" w:hAnsi="Times New Roman"/>
          <w:color w:val="FF0000"/>
          <w:sz w:val="22"/>
        </w:rPr>
        <w:br/>
      </w:r>
      <w:r>
        <w:rPr>
          <w:rStyle w:val="InitialStyle"/>
          <w:rFonts w:ascii="Times New Roman" w:hAnsi="Times New Roman"/>
          <w:color w:val="FF0000"/>
          <w:sz w:val="22"/>
        </w:rPr>
        <w:br/>
      </w:r>
    </w:p>
    <w:tbl>
      <w:tblPr>
        <w:tblpPr w:leftFromText="180" w:rightFromText="180" w:vertAnchor="text" w:horzAnchor="margin" w:tblpY="-269"/>
        <w:tblW w:w="0" w:type="auto"/>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F4A7A" w:rsidRPr="00CF5029" w14:paraId="2DF5BA99" w14:textId="77777777" w:rsidTr="0011242B">
        <w:trPr>
          <w:cantSplit/>
          <w:trHeight w:hRule="exact" w:val="259"/>
        </w:trPr>
        <w:tc>
          <w:tcPr>
            <w:tcW w:w="10167" w:type="dxa"/>
            <w:gridSpan w:val="8"/>
          </w:tcPr>
          <w:p w14:paraId="58A78713" w14:textId="77777777" w:rsidR="00DF4A7A" w:rsidRPr="00CF5029" w:rsidRDefault="00DF4A7A" w:rsidP="0011242B">
            <w:pPr>
              <w:pStyle w:val="DefaultText1"/>
              <w:jc w:val="center"/>
            </w:pPr>
            <w:bookmarkStart w:id="1" w:name="_Hlk115854760"/>
            <w:r w:rsidRPr="00CF5029">
              <w:rPr>
                <w:rStyle w:val="InitialStyle"/>
                <w:rFonts w:ascii="Arial" w:hAnsi="Arial"/>
                <w:b/>
              </w:rPr>
              <w:lastRenderedPageBreak/>
              <w:t>106 CMR: Department of Transitional Assistance</w:t>
            </w:r>
          </w:p>
        </w:tc>
      </w:tr>
      <w:tr w:rsidR="00DF4A7A" w:rsidRPr="00CF5029" w14:paraId="35912BE9" w14:textId="77777777" w:rsidTr="0011242B">
        <w:trPr>
          <w:cantSplit/>
          <w:trHeight w:hRule="exact" w:val="259"/>
        </w:trPr>
        <w:tc>
          <w:tcPr>
            <w:tcW w:w="2424" w:type="dxa"/>
            <w:gridSpan w:val="2"/>
            <w:tcBorders>
              <w:top w:val="single" w:sz="6" w:space="0" w:color="auto"/>
            </w:tcBorders>
          </w:tcPr>
          <w:p w14:paraId="47043920" w14:textId="77777777" w:rsidR="00DF4A7A" w:rsidRPr="00CF5029" w:rsidRDefault="00DF4A7A"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08106DA6" w14:textId="77777777" w:rsidR="00DF4A7A" w:rsidRPr="00CF5029" w:rsidRDefault="00DF4A7A" w:rsidP="0011242B">
            <w:pPr>
              <w:pStyle w:val="DefaultText"/>
            </w:pPr>
          </w:p>
        </w:tc>
        <w:tc>
          <w:tcPr>
            <w:tcW w:w="1122" w:type="dxa"/>
            <w:tcBorders>
              <w:top w:val="single" w:sz="6" w:space="0" w:color="auto"/>
            </w:tcBorders>
          </w:tcPr>
          <w:p w14:paraId="794B37CB" w14:textId="77777777" w:rsidR="00DF4A7A" w:rsidRPr="00CF5029" w:rsidRDefault="00DF4A7A" w:rsidP="0011242B">
            <w:pPr>
              <w:pStyle w:val="DefaultText"/>
            </w:pPr>
          </w:p>
        </w:tc>
        <w:tc>
          <w:tcPr>
            <w:tcW w:w="987" w:type="dxa"/>
            <w:tcBorders>
              <w:top w:val="single" w:sz="6" w:space="0" w:color="auto"/>
            </w:tcBorders>
          </w:tcPr>
          <w:p w14:paraId="55A85351" w14:textId="77777777" w:rsidR="00DF4A7A" w:rsidRPr="00CF5029" w:rsidRDefault="00DF4A7A" w:rsidP="0011242B">
            <w:pPr>
              <w:pStyle w:val="DefaultText"/>
            </w:pPr>
          </w:p>
        </w:tc>
      </w:tr>
      <w:tr w:rsidR="00DF4A7A" w:rsidRPr="00CF5029" w14:paraId="700015D9" w14:textId="77777777" w:rsidTr="0011242B">
        <w:trPr>
          <w:cantSplit/>
          <w:trHeight w:hRule="exact" w:val="262"/>
        </w:trPr>
        <w:tc>
          <w:tcPr>
            <w:tcW w:w="1325" w:type="dxa"/>
          </w:tcPr>
          <w:p w14:paraId="1D4E4930" w14:textId="77777777" w:rsidR="00DF4A7A" w:rsidRPr="00CF5029" w:rsidRDefault="00DF4A7A" w:rsidP="0011242B">
            <w:pPr>
              <w:pStyle w:val="DefaultText"/>
            </w:pPr>
          </w:p>
        </w:tc>
        <w:tc>
          <w:tcPr>
            <w:tcW w:w="7855" w:type="dxa"/>
            <w:gridSpan w:val="6"/>
          </w:tcPr>
          <w:p w14:paraId="5F5A6B1C" w14:textId="77777777" w:rsidR="00DF4A7A" w:rsidRPr="00CF5029" w:rsidRDefault="00DF4A7A" w:rsidP="0011242B">
            <w:pPr>
              <w:pStyle w:val="DefaultText1"/>
              <w:jc w:val="center"/>
            </w:pPr>
            <w:r w:rsidRPr="00CF5029">
              <w:rPr>
                <w:rFonts w:ascii="Arial" w:hAnsi="Arial"/>
                <w:b/>
                <w:sz w:val="20"/>
              </w:rPr>
              <w:t>Transitional Cash Assistance Programs</w:t>
            </w:r>
          </w:p>
        </w:tc>
        <w:tc>
          <w:tcPr>
            <w:tcW w:w="987" w:type="dxa"/>
          </w:tcPr>
          <w:p w14:paraId="2ACC059D" w14:textId="77777777" w:rsidR="00DF4A7A" w:rsidRPr="00CF5029" w:rsidRDefault="00DF4A7A" w:rsidP="0011242B">
            <w:pPr>
              <w:pStyle w:val="DefaultText"/>
            </w:pPr>
          </w:p>
        </w:tc>
      </w:tr>
      <w:tr w:rsidR="00DF4A7A" w:rsidRPr="00CF5029" w14:paraId="3304E272" w14:textId="77777777" w:rsidTr="0011242B">
        <w:trPr>
          <w:cantSplit/>
          <w:trHeight w:hRule="exact" w:val="297"/>
        </w:trPr>
        <w:tc>
          <w:tcPr>
            <w:tcW w:w="2424" w:type="dxa"/>
            <w:gridSpan w:val="2"/>
          </w:tcPr>
          <w:p w14:paraId="4E53206A" w14:textId="77777777" w:rsidR="00DF4A7A" w:rsidRPr="00CF5029" w:rsidRDefault="00DF4A7A" w:rsidP="0011242B">
            <w:pPr>
              <w:pStyle w:val="DefaultText"/>
            </w:pPr>
          </w:p>
        </w:tc>
        <w:tc>
          <w:tcPr>
            <w:tcW w:w="5634" w:type="dxa"/>
            <w:gridSpan w:val="4"/>
          </w:tcPr>
          <w:p w14:paraId="660F62A4" w14:textId="77777777" w:rsidR="00DF4A7A" w:rsidRPr="00CF5029" w:rsidRDefault="00DF4A7A" w:rsidP="0011242B">
            <w:pPr>
              <w:jc w:val="center"/>
              <w:rPr>
                <w:sz w:val="24"/>
              </w:rPr>
            </w:pPr>
            <w:r w:rsidRPr="00CF5029">
              <w:rPr>
                <w:rFonts w:ascii="Arial" w:hAnsi="Arial"/>
                <w:b/>
              </w:rPr>
              <w:t>Financial Eligibility</w:t>
            </w:r>
          </w:p>
        </w:tc>
        <w:tc>
          <w:tcPr>
            <w:tcW w:w="1122" w:type="dxa"/>
          </w:tcPr>
          <w:p w14:paraId="77480923" w14:textId="77777777" w:rsidR="00DF4A7A" w:rsidRPr="00CF5029" w:rsidRDefault="00DF4A7A" w:rsidP="0011242B">
            <w:pPr>
              <w:pStyle w:val="DefaultText1"/>
            </w:pPr>
            <w:r w:rsidRPr="00CF5029">
              <w:rPr>
                <w:rStyle w:val="InitialStyle"/>
                <w:rFonts w:ascii="Arial" w:hAnsi="Arial"/>
                <w:b/>
              </w:rPr>
              <w:t xml:space="preserve"> Chapter</w:t>
            </w:r>
          </w:p>
        </w:tc>
        <w:tc>
          <w:tcPr>
            <w:tcW w:w="987" w:type="dxa"/>
          </w:tcPr>
          <w:p w14:paraId="21938292" w14:textId="77777777" w:rsidR="00DF4A7A" w:rsidRPr="00CF5029" w:rsidRDefault="00DF4A7A" w:rsidP="0011242B">
            <w:pPr>
              <w:pStyle w:val="DefaultText1"/>
            </w:pPr>
            <w:r w:rsidRPr="00CF5029">
              <w:rPr>
                <w:rFonts w:ascii="Arial" w:hAnsi="Arial"/>
                <w:b/>
                <w:sz w:val="20"/>
              </w:rPr>
              <w:t>704</w:t>
            </w:r>
          </w:p>
        </w:tc>
      </w:tr>
      <w:tr w:rsidR="00DF4A7A" w:rsidRPr="00C51B05" w14:paraId="2ABACBD0" w14:textId="77777777" w:rsidTr="0011242B">
        <w:trPr>
          <w:cantSplit/>
          <w:trHeight w:hRule="exact" w:val="259"/>
        </w:trPr>
        <w:tc>
          <w:tcPr>
            <w:tcW w:w="2424" w:type="dxa"/>
            <w:gridSpan w:val="2"/>
            <w:tcBorders>
              <w:bottom w:val="single" w:sz="6" w:space="0" w:color="auto"/>
            </w:tcBorders>
          </w:tcPr>
          <w:p w14:paraId="5D700D39" w14:textId="77777777" w:rsidR="00DF4A7A" w:rsidRPr="00F1193D" w:rsidRDefault="00DF4A7A" w:rsidP="0011242B">
            <w:pPr>
              <w:pStyle w:val="DefaultText1"/>
            </w:pPr>
            <w:r w:rsidRPr="00F1193D">
              <w:rPr>
                <w:rFonts w:ascii="Arial" w:hAnsi="Arial"/>
                <w:b/>
                <w:sz w:val="20"/>
              </w:rPr>
              <w:t xml:space="preserve">Rev. </w:t>
            </w:r>
            <w:r>
              <w:rPr>
                <w:rFonts w:ascii="Arial" w:hAnsi="Arial"/>
                <w:b/>
                <w:sz w:val="20"/>
              </w:rPr>
              <w:t>5</w:t>
            </w:r>
            <w:r w:rsidRPr="00F1193D">
              <w:rPr>
                <w:rFonts w:ascii="Arial" w:hAnsi="Arial"/>
                <w:b/>
                <w:sz w:val="20"/>
              </w:rPr>
              <w:t>/202</w:t>
            </w:r>
            <w:r>
              <w:rPr>
                <w:rFonts w:ascii="Arial" w:hAnsi="Arial"/>
                <w:b/>
                <w:sz w:val="20"/>
              </w:rPr>
              <w:t>4</w:t>
            </w:r>
          </w:p>
        </w:tc>
        <w:tc>
          <w:tcPr>
            <w:tcW w:w="1872" w:type="dxa"/>
            <w:tcBorders>
              <w:bottom w:val="single" w:sz="6" w:space="0" w:color="auto"/>
            </w:tcBorders>
          </w:tcPr>
          <w:p w14:paraId="2EB82D6F" w14:textId="77777777" w:rsidR="00DF4A7A" w:rsidRPr="00C51B05" w:rsidRDefault="00DF4A7A" w:rsidP="0011242B">
            <w:pPr>
              <w:pStyle w:val="DefaultText"/>
            </w:pPr>
          </w:p>
        </w:tc>
        <w:tc>
          <w:tcPr>
            <w:tcW w:w="1254" w:type="dxa"/>
            <w:tcBorders>
              <w:bottom w:val="single" w:sz="6" w:space="0" w:color="auto"/>
            </w:tcBorders>
          </w:tcPr>
          <w:p w14:paraId="6AB3BA1D" w14:textId="77777777" w:rsidR="00DF4A7A" w:rsidRPr="00C51B05" w:rsidRDefault="00DF4A7A" w:rsidP="0011242B">
            <w:pPr>
              <w:pStyle w:val="DefaultText"/>
            </w:pPr>
          </w:p>
        </w:tc>
        <w:tc>
          <w:tcPr>
            <w:tcW w:w="1254" w:type="dxa"/>
            <w:tcBorders>
              <w:bottom w:val="single" w:sz="6" w:space="0" w:color="auto"/>
            </w:tcBorders>
          </w:tcPr>
          <w:p w14:paraId="0BF7CC9F" w14:textId="77777777" w:rsidR="00DF4A7A" w:rsidRPr="00C51B05" w:rsidRDefault="00DF4A7A" w:rsidP="0011242B">
            <w:pPr>
              <w:pStyle w:val="DefaultText"/>
            </w:pPr>
          </w:p>
        </w:tc>
        <w:tc>
          <w:tcPr>
            <w:tcW w:w="1254" w:type="dxa"/>
            <w:tcBorders>
              <w:bottom w:val="single" w:sz="6" w:space="0" w:color="auto"/>
            </w:tcBorders>
          </w:tcPr>
          <w:p w14:paraId="3C719A52" w14:textId="77777777" w:rsidR="00DF4A7A" w:rsidRPr="00C51B05" w:rsidRDefault="00DF4A7A" w:rsidP="0011242B">
            <w:pPr>
              <w:pStyle w:val="DefaultText"/>
              <w:rPr>
                <w:rFonts w:ascii="Arial" w:hAnsi="Arial" w:cs="Arial"/>
                <w:b/>
                <w:sz w:val="20"/>
              </w:rPr>
            </w:pPr>
            <w:r>
              <w:rPr>
                <w:rFonts w:ascii="Arial" w:hAnsi="Arial" w:cs="Arial"/>
                <w:b/>
                <w:sz w:val="20"/>
              </w:rPr>
              <w:t>(2 of 5)</w:t>
            </w:r>
          </w:p>
        </w:tc>
        <w:tc>
          <w:tcPr>
            <w:tcW w:w="1122" w:type="dxa"/>
            <w:tcBorders>
              <w:bottom w:val="single" w:sz="6" w:space="0" w:color="auto"/>
            </w:tcBorders>
          </w:tcPr>
          <w:p w14:paraId="6D3A1C38" w14:textId="77777777" w:rsidR="00DF4A7A" w:rsidRPr="00C51B05" w:rsidRDefault="00DF4A7A" w:rsidP="0011242B">
            <w:pPr>
              <w:pStyle w:val="DefaultText1"/>
              <w:jc w:val="right"/>
            </w:pPr>
            <w:r w:rsidRPr="00C51B05">
              <w:rPr>
                <w:rStyle w:val="InitialStyle"/>
                <w:rFonts w:ascii="Arial" w:hAnsi="Arial"/>
                <w:b/>
              </w:rPr>
              <w:t>Page           Page</w:t>
            </w:r>
            <w:r w:rsidRPr="00C51B05">
              <w:rPr>
                <w:rFonts w:ascii="Arial" w:hAnsi="Arial"/>
                <w:b/>
              </w:rPr>
              <w:t xml:space="preserve"> </w:t>
            </w:r>
          </w:p>
        </w:tc>
        <w:tc>
          <w:tcPr>
            <w:tcW w:w="987" w:type="dxa"/>
            <w:tcBorders>
              <w:bottom w:val="single" w:sz="6" w:space="0" w:color="auto"/>
            </w:tcBorders>
          </w:tcPr>
          <w:p w14:paraId="695987C7" w14:textId="77777777" w:rsidR="00DF4A7A" w:rsidRPr="00C51B05" w:rsidRDefault="00DF4A7A" w:rsidP="0011242B">
            <w:pPr>
              <w:pStyle w:val="DefaultText1"/>
            </w:pPr>
            <w:r w:rsidRPr="00C51B05">
              <w:rPr>
                <w:rFonts w:ascii="Arial" w:hAnsi="Arial"/>
                <w:b/>
                <w:sz w:val="20"/>
              </w:rPr>
              <w:t>704.120</w:t>
            </w:r>
          </w:p>
        </w:tc>
      </w:tr>
      <w:bookmarkEnd w:id="1"/>
    </w:tbl>
    <w:p w14:paraId="5B29C154"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6BEA9A64"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F1193D">
        <w:rPr>
          <w:rStyle w:val="InitialStyle"/>
          <w:rFonts w:ascii="Times New Roman" w:hAnsi="Times New Roman"/>
          <w:sz w:val="22"/>
        </w:rPr>
        <mc:AlternateContent>
          <mc:Choice Requires="wps">
            <w:drawing>
              <wp:anchor distT="0" distB="0" distL="114300" distR="114300" simplePos="0" relativeHeight="251809792" behindDoc="0" locked="0" layoutInCell="1" allowOverlap="1" wp14:anchorId="39B3554D" wp14:editId="2FDC30F5">
                <wp:simplePos x="0" y="0"/>
                <wp:positionH relativeFrom="column">
                  <wp:posOffset>6510338</wp:posOffset>
                </wp:positionH>
                <wp:positionV relativeFrom="paragraph">
                  <wp:posOffset>39370</wp:posOffset>
                </wp:positionV>
                <wp:extent cx="0" cy="6858000"/>
                <wp:effectExtent l="0" t="0" r="38100" b="19050"/>
                <wp:wrapNone/>
                <wp:docPr id="181050004" name="Straight Connector 1"/>
                <wp:cNvGraphicFramePr/>
                <a:graphic xmlns:a="http://schemas.openxmlformats.org/drawingml/2006/main">
                  <a:graphicData uri="http://schemas.microsoft.com/office/word/2010/wordprocessingShape">
                    <wps:wsp>
                      <wps:cNvCnPr/>
                      <wps:spPr>
                        <a:xfrm>
                          <a:off x="0" y="0"/>
                          <a:ext cx="0" cy="685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C4A1DC" id="Straight Connector 1" o:spid="_x0000_s1026" style="position:absolute;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2.65pt,3.1pt" to="512.65pt,5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" strokecolor="black [3040]"/>
            </w:pict>
          </mc:Fallback>
        </mc:AlternateContent>
      </w:r>
      <w:r w:rsidRPr="00C51B05">
        <w:rPr>
          <w:rStyle w:val="InitialStyle"/>
          <w:rFonts w:ascii="Times New Roman" w:hAnsi="Times New Roman"/>
          <w:sz w:val="22"/>
        </w:rPr>
        <w:tab/>
      </w:r>
      <w:r w:rsidRPr="00C51B05">
        <w:rPr>
          <w:rStyle w:val="InitialStyle"/>
          <w:rFonts w:ascii="Times New Roman" w:hAnsi="Times New Roman"/>
          <w:sz w:val="22"/>
        </w:rPr>
        <w:tab/>
        <w:t>(3)</w:t>
      </w:r>
      <w:r w:rsidRPr="00C51B05">
        <w:rPr>
          <w:rStyle w:val="InitialStyle"/>
          <w:rFonts w:ascii="Times New Roman" w:hAnsi="Times New Roman"/>
          <w:sz w:val="22"/>
        </w:rPr>
        <w:tab/>
      </w:r>
      <w:r w:rsidRPr="00C51B05">
        <w:rPr>
          <w:rStyle w:val="InitialStyle"/>
          <w:rFonts w:ascii="Times New Roman" w:hAnsi="Times New Roman"/>
          <w:sz w:val="22"/>
          <w:u w:val="single"/>
        </w:rPr>
        <w:t>Verification of Access to and Ownership of Bank Balances</w:t>
      </w:r>
    </w:p>
    <w:p w14:paraId="2231D73B"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C51B05">
        <w:rPr>
          <w:rStyle w:val="InitialStyle"/>
          <w:rFonts w:ascii="Times New Roman" w:hAnsi="Times New Roman"/>
          <w:sz w:val="22"/>
        </w:rPr>
        <w:tab/>
      </w:r>
    </w:p>
    <w:p w14:paraId="6D1AB14C"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C51B05">
        <w:rPr>
          <w:rStyle w:val="InitialStyle"/>
          <w:rFonts w:ascii="Times New Roman" w:hAnsi="Times New Roman"/>
          <w:sz w:val="22"/>
        </w:rPr>
        <w:tab/>
      </w:r>
      <w:r w:rsidRPr="00C51B05">
        <w:rPr>
          <w:rStyle w:val="InitialStyle"/>
          <w:rFonts w:ascii="Times New Roman" w:hAnsi="Times New Roman"/>
          <w:sz w:val="22"/>
        </w:rPr>
        <w:tab/>
      </w:r>
      <w:r w:rsidRPr="00C51B05">
        <w:rPr>
          <w:rStyle w:val="InitialStyle"/>
          <w:rFonts w:ascii="Times New Roman" w:hAnsi="Times New Roman"/>
          <w:sz w:val="22"/>
        </w:rPr>
        <w:tab/>
        <w:t xml:space="preserve">Claimed lack of access and ownership must be verified. If lack of access or ownership is verified, the funds will not be considered available to the filing unit. If the verification submitted does not demonstrate lack of access or ownership, the funds will be counted toward the asset limit. </w:t>
      </w:r>
    </w:p>
    <w:p w14:paraId="341099A9"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7BE3B558" w14:textId="77777777" w:rsidR="00DF4A7A" w:rsidRPr="00C51B05" w:rsidRDefault="00DF4A7A" w:rsidP="00DF4A7A">
      <w:pPr>
        <w:pStyle w:val="DefaultText"/>
        <w:numPr>
          <w:ilvl w:val="0"/>
          <w:numId w:val="14"/>
        </w:numPr>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C51B05">
        <w:rPr>
          <w:rStyle w:val="InitialStyle"/>
          <w:rFonts w:ascii="Times New Roman" w:hAnsi="Times New Roman"/>
          <w:sz w:val="22"/>
        </w:rPr>
        <w:t>A member of the filing unit may claim lack of access to a joint account when verification has been submitted that the co-holder has a history of ph</w:t>
      </w:r>
      <w:r>
        <w:rPr>
          <w:rStyle w:val="InitialStyle"/>
          <w:rFonts w:ascii="Times New Roman" w:hAnsi="Times New Roman"/>
          <w:sz w:val="22"/>
        </w:rPr>
        <w:t>ys</w:t>
      </w:r>
      <w:r w:rsidRPr="00C51B05">
        <w:rPr>
          <w:rStyle w:val="InitialStyle"/>
          <w:rFonts w:ascii="Times New Roman" w:hAnsi="Times New Roman"/>
          <w:sz w:val="22"/>
        </w:rPr>
        <w:t xml:space="preserve">ical or emotional abuse, or has threatened to abuse a member of the filing unit. </w:t>
      </w:r>
    </w:p>
    <w:p w14:paraId="69B0DFB6" w14:textId="77777777" w:rsidR="00DF4A7A" w:rsidRPr="00C51B05"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418334F0" w14:textId="77777777" w:rsidR="00DF4A7A" w:rsidRPr="00C51B05" w:rsidRDefault="00DF4A7A" w:rsidP="00DF4A7A">
      <w:pPr>
        <w:pStyle w:val="DefaultText"/>
        <w:tabs>
          <w:tab w:val="left" w:pos="1200"/>
          <w:tab w:val="left" w:pos="1800"/>
          <w:tab w:val="left" w:pos="2790"/>
          <w:tab w:val="left" w:pos="2880"/>
          <w:tab w:val="left" w:pos="3360"/>
          <w:tab w:val="left" w:pos="3840"/>
          <w:tab w:val="left" w:pos="4320"/>
          <w:tab w:val="left" w:pos="4800"/>
          <w:tab w:val="left" w:pos="11906"/>
        </w:tabs>
        <w:ind w:left="2790" w:hanging="2790"/>
        <w:rPr>
          <w:rStyle w:val="InitialStyle"/>
          <w:rFonts w:ascii="Times New Roman" w:hAnsi="Times New Roman"/>
          <w:sz w:val="22"/>
        </w:rPr>
      </w:pPr>
      <w:r w:rsidRPr="00C51B05">
        <w:rPr>
          <w:rStyle w:val="InitialStyle"/>
          <w:rFonts w:ascii="Times New Roman" w:hAnsi="Times New Roman"/>
          <w:sz w:val="22"/>
        </w:rPr>
        <w:tab/>
      </w:r>
      <w:r w:rsidRPr="00C51B05">
        <w:rPr>
          <w:rStyle w:val="InitialStyle"/>
          <w:rFonts w:ascii="Times New Roman" w:hAnsi="Times New Roman"/>
          <w:sz w:val="22"/>
        </w:rPr>
        <w:tab/>
      </w:r>
      <w:r w:rsidRPr="00C51B05">
        <w:rPr>
          <w:rStyle w:val="InitialStyle"/>
          <w:rFonts w:ascii="Times New Roman" w:hAnsi="Times New Roman"/>
          <w:sz w:val="22"/>
        </w:rPr>
        <w:tab/>
        <w:t xml:space="preserve">Verification shall be court, law enforcement, medical, psychological, child protective service social service records, or a established good cause for noncooperation with child support. When the applicant or client cannot get the verification from one of the above sources, sworn statements from the applicant or client and at least one other individual with knowledge of the circumstances is acceptable. Such statements may be made orally and recorded in the case record. </w:t>
      </w:r>
    </w:p>
    <w:p w14:paraId="6192C3A3" w14:textId="77777777" w:rsidR="00DF4A7A" w:rsidRPr="00C51B05" w:rsidRDefault="00DF4A7A" w:rsidP="00DF4A7A">
      <w:pPr>
        <w:pStyle w:val="DefaultText"/>
        <w:tabs>
          <w:tab w:val="left" w:pos="1200"/>
          <w:tab w:val="left" w:pos="1800"/>
          <w:tab w:val="left" w:pos="2790"/>
          <w:tab w:val="left" w:pos="2880"/>
          <w:tab w:val="left" w:pos="3360"/>
          <w:tab w:val="left" w:pos="3840"/>
          <w:tab w:val="left" w:pos="4320"/>
          <w:tab w:val="left" w:pos="4800"/>
          <w:tab w:val="left" w:pos="11906"/>
        </w:tabs>
        <w:ind w:left="2790" w:hanging="2790"/>
        <w:rPr>
          <w:rStyle w:val="InitialStyle"/>
          <w:rFonts w:ascii="Times New Roman" w:hAnsi="Times New Roman"/>
          <w:sz w:val="22"/>
        </w:rPr>
      </w:pPr>
    </w:p>
    <w:p w14:paraId="566825FF" w14:textId="77777777" w:rsidR="00DF4A7A" w:rsidRPr="00C51B05" w:rsidRDefault="00DF4A7A" w:rsidP="00DF4A7A">
      <w:pPr>
        <w:pStyle w:val="DefaultText"/>
        <w:numPr>
          <w:ilvl w:val="0"/>
          <w:numId w:val="14"/>
        </w:numPr>
        <w:tabs>
          <w:tab w:val="left" w:pos="1200"/>
          <w:tab w:val="left" w:pos="2430"/>
          <w:tab w:val="left" w:pos="2790"/>
          <w:tab w:val="left" w:pos="2880"/>
          <w:tab w:val="left" w:pos="3360"/>
          <w:tab w:val="left" w:pos="3840"/>
          <w:tab w:val="left" w:pos="4320"/>
          <w:tab w:val="left" w:pos="4800"/>
          <w:tab w:val="left" w:pos="11906"/>
        </w:tabs>
        <w:rPr>
          <w:rStyle w:val="InitialStyle"/>
          <w:rFonts w:ascii="Times New Roman" w:hAnsi="Times New Roman"/>
          <w:sz w:val="22"/>
        </w:rPr>
      </w:pPr>
      <w:r w:rsidRPr="00C51B05">
        <w:rPr>
          <w:rStyle w:val="InitialStyle"/>
          <w:rFonts w:ascii="Times New Roman" w:hAnsi="Times New Roman"/>
          <w:sz w:val="22"/>
        </w:rPr>
        <w:t xml:space="preserve">Verification that the member of the filing unit does not have ownership of, or has only partial ownership of, the balance in the account must be shown by at least two of the following: </w:t>
      </w:r>
    </w:p>
    <w:p w14:paraId="7486830C" w14:textId="77777777" w:rsidR="00DF4A7A" w:rsidRPr="00C51B05" w:rsidRDefault="00DF4A7A" w:rsidP="00DF4A7A">
      <w:pPr>
        <w:pStyle w:val="DefaultText"/>
        <w:tabs>
          <w:tab w:val="left" w:pos="1200"/>
          <w:tab w:val="left" w:pos="2430"/>
          <w:tab w:val="left" w:pos="2790"/>
          <w:tab w:val="left" w:pos="2880"/>
          <w:tab w:val="left" w:pos="3360"/>
          <w:tab w:val="left" w:pos="3840"/>
          <w:tab w:val="left" w:pos="4320"/>
          <w:tab w:val="left" w:pos="4800"/>
          <w:tab w:val="left" w:pos="11906"/>
        </w:tabs>
        <w:ind w:left="2760"/>
        <w:rPr>
          <w:rStyle w:val="InitialStyle"/>
          <w:rFonts w:ascii="Times New Roman" w:hAnsi="Times New Roman"/>
          <w:sz w:val="22"/>
        </w:rPr>
      </w:pPr>
    </w:p>
    <w:p w14:paraId="675E5446" w14:textId="77777777" w:rsidR="00DF4A7A" w:rsidRPr="00C51B05" w:rsidRDefault="00DF4A7A" w:rsidP="00DF4A7A">
      <w:pPr>
        <w:pStyle w:val="DefaultText"/>
        <w:numPr>
          <w:ilvl w:val="0"/>
          <w:numId w:val="15"/>
        </w:numPr>
        <w:tabs>
          <w:tab w:val="left" w:pos="1200"/>
          <w:tab w:val="left" w:pos="2430"/>
          <w:tab w:val="left" w:pos="2790"/>
          <w:tab w:val="left" w:pos="2880"/>
          <w:tab w:val="left" w:pos="3360"/>
          <w:tab w:val="left" w:pos="3840"/>
          <w:tab w:val="left" w:pos="4320"/>
          <w:tab w:val="left" w:pos="4800"/>
          <w:tab w:val="left" w:pos="11906"/>
        </w:tabs>
        <w:rPr>
          <w:rStyle w:val="InitialStyle"/>
          <w:rFonts w:ascii="Times New Roman" w:hAnsi="Times New Roman"/>
          <w:sz w:val="22"/>
        </w:rPr>
      </w:pPr>
      <w:r w:rsidRPr="00C51B05">
        <w:rPr>
          <w:rStyle w:val="InitialStyle"/>
          <w:rFonts w:ascii="Times New Roman" w:hAnsi="Times New Roman"/>
          <w:sz w:val="22"/>
        </w:rPr>
        <w:t>Documents showing the person who opened the account, the person whose money was used to open the account, or the co-owner of the account is not a member of the filing unit;</w:t>
      </w:r>
    </w:p>
    <w:p w14:paraId="28D3F772" w14:textId="77777777" w:rsidR="00DF4A7A" w:rsidRPr="00C51B05" w:rsidRDefault="00DF4A7A" w:rsidP="00DF4A7A">
      <w:pPr>
        <w:pStyle w:val="DefaultText"/>
        <w:tabs>
          <w:tab w:val="left" w:pos="1200"/>
          <w:tab w:val="left" w:pos="2520"/>
          <w:tab w:val="left" w:pos="2700"/>
          <w:tab w:val="left" w:pos="2790"/>
          <w:tab w:val="left" w:pos="2880"/>
          <w:tab w:val="left" w:pos="3360"/>
          <w:tab w:val="left" w:pos="3840"/>
          <w:tab w:val="left" w:pos="4320"/>
          <w:tab w:val="left" w:pos="4800"/>
          <w:tab w:val="left" w:pos="11906"/>
        </w:tabs>
        <w:rPr>
          <w:rStyle w:val="InitialStyle"/>
          <w:rFonts w:ascii="Times New Roman" w:hAnsi="Times New Roman"/>
          <w:sz w:val="22"/>
        </w:rPr>
      </w:pPr>
    </w:p>
    <w:p w14:paraId="66C8871C" w14:textId="77777777" w:rsidR="00DF4A7A" w:rsidRPr="00C51B05" w:rsidRDefault="00DF4A7A" w:rsidP="00DF4A7A">
      <w:pPr>
        <w:pStyle w:val="DefaultText"/>
        <w:numPr>
          <w:ilvl w:val="0"/>
          <w:numId w:val="15"/>
        </w:numPr>
        <w:tabs>
          <w:tab w:val="left" w:pos="1200"/>
          <w:tab w:val="left" w:pos="2520"/>
          <w:tab w:val="left" w:pos="2700"/>
          <w:tab w:val="left" w:pos="2790"/>
          <w:tab w:val="left" w:pos="2880"/>
          <w:tab w:val="left" w:pos="3360"/>
          <w:tab w:val="left" w:pos="3840"/>
          <w:tab w:val="left" w:pos="4320"/>
          <w:tab w:val="left" w:pos="4800"/>
          <w:tab w:val="left" w:pos="11906"/>
        </w:tabs>
        <w:rPr>
          <w:rStyle w:val="InitialStyle"/>
          <w:rFonts w:ascii="Times New Roman" w:hAnsi="Times New Roman"/>
          <w:sz w:val="22"/>
        </w:rPr>
      </w:pPr>
      <w:r w:rsidRPr="00C51B05">
        <w:rPr>
          <w:rStyle w:val="InitialStyle"/>
          <w:rFonts w:ascii="Times New Roman" w:hAnsi="Times New Roman"/>
          <w:sz w:val="22"/>
        </w:rPr>
        <w:t>Documentation through federal or state tax records, that the person who declares the tax on the interest received is not a member of the filing unit;</w:t>
      </w:r>
    </w:p>
    <w:p w14:paraId="35F42DF1" w14:textId="77777777" w:rsidR="00DF4A7A" w:rsidRPr="00C51B05" w:rsidRDefault="00DF4A7A" w:rsidP="00DF4A7A">
      <w:pPr>
        <w:pStyle w:val="ListParagraph"/>
        <w:rPr>
          <w:rStyle w:val="InitialStyle"/>
          <w:rFonts w:ascii="Times New Roman" w:hAnsi="Times New Roman"/>
          <w:sz w:val="22"/>
        </w:rPr>
      </w:pPr>
    </w:p>
    <w:p w14:paraId="7393382F" w14:textId="77777777" w:rsidR="00DF4A7A" w:rsidRPr="00C51B05" w:rsidRDefault="00DF4A7A" w:rsidP="00DF4A7A">
      <w:pPr>
        <w:pStyle w:val="DefaultText"/>
        <w:numPr>
          <w:ilvl w:val="0"/>
          <w:numId w:val="15"/>
        </w:numPr>
        <w:tabs>
          <w:tab w:val="left" w:pos="1200"/>
          <w:tab w:val="left" w:pos="2520"/>
          <w:tab w:val="left" w:pos="2700"/>
          <w:tab w:val="left" w:pos="2790"/>
          <w:tab w:val="left" w:pos="2880"/>
          <w:tab w:val="left" w:pos="3360"/>
          <w:tab w:val="left" w:pos="3840"/>
          <w:tab w:val="left" w:pos="4320"/>
          <w:tab w:val="left" w:pos="4800"/>
          <w:tab w:val="left" w:pos="11906"/>
        </w:tabs>
        <w:rPr>
          <w:rStyle w:val="InitialStyle"/>
          <w:rFonts w:ascii="Times New Roman" w:hAnsi="Times New Roman"/>
          <w:sz w:val="22"/>
        </w:rPr>
      </w:pPr>
      <w:r w:rsidRPr="00C51B05">
        <w:rPr>
          <w:rStyle w:val="InitialStyle"/>
          <w:rFonts w:ascii="Times New Roman" w:hAnsi="Times New Roman"/>
          <w:sz w:val="22"/>
        </w:rPr>
        <w:t>Records showing the person who makes deposits and withdrawals is not a member of the filing unit;</w:t>
      </w:r>
    </w:p>
    <w:p w14:paraId="71DF67C5" w14:textId="77777777" w:rsidR="00DF4A7A" w:rsidRPr="00C51B05" w:rsidRDefault="00DF4A7A" w:rsidP="00DF4A7A">
      <w:pPr>
        <w:pStyle w:val="ListParagraph"/>
        <w:rPr>
          <w:rStyle w:val="InitialStyle"/>
          <w:rFonts w:ascii="Times New Roman" w:hAnsi="Times New Roman"/>
          <w:sz w:val="22"/>
        </w:rPr>
      </w:pPr>
    </w:p>
    <w:p w14:paraId="229CE4C8" w14:textId="77777777" w:rsidR="00DF4A7A" w:rsidRPr="00C51B05" w:rsidRDefault="00DF4A7A" w:rsidP="00DF4A7A">
      <w:pPr>
        <w:pStyle w:val="DefaultText"/>
        <w:numPr>
          <w:ilvl w:val="0"/>
          <w:numId w:val="15"/>
        </w:numPr>
        <w:tabs>
          <w:tab w:val="left" w:pos="1200"/>
          <w:tab w:val="left" w:pos="2520"/>
          <w:tab w:val="left" w:pos="2700"/>
          <w:tab w:val="left" w:pos="2790"/>
          <w:tab w:val="left" w:pos="2880"/>
          <w:tab w:val="left" w:pos="3360"/>
          <w:tab w:val="left" w:pos="3840"/>
          <w:tab w:val="left" w:pos="4320"/>
          <w:tab w:val="left" w:pos="4800"/>
          <w:tab w:val="left" w:pos="11906"/>
        </w:tabs>
        <w:rPr>
          <w:rStyle w:val="InitialStyle"/>
          <w:rFonts w:ascii="Times New Roman" w:hAnsi="Times New Roman"/>
          <w:sz w:val="22"/>
        </w:rPr>
      </w:pPr>
      <w:r w:rsidRPr="00C51B05">
        <w:rPr>
          <w:rStyle w:val="InitialStyle"/>
          <w:rFonts w:ascii="Times New Roman" w:hAnsi="Times New Roman"/>
          <w:sz w:val="22"/>
        </w:rPr>
        <w:t xml:space="preserve">A signed, notarized statement from the member of the filing unit and from either one of the other individuals listed on the joint account, or a person who opened or contributed to the account, that the member of the filing unit had no knowledge of the existence of the account; or </w:t>
      </w:r>
    </w:p>
    <w:p w14:paraId="78019C01" w14:textId="77777777" w:rsidR="00DF4A7A" w:rsidRPr="00C51B05" w:rsidRDefault="00DF4A7A" w:rsidP="00DF4A7A">
      <w:pPr>
        <w:pStyle w:val="ListParagraph"/>
        <w:rPr>
          <w:rStyle w:val="InitialStyle"/>
          <w:rFonts w:ascii="Times New Roman" w:hAnsi="Times New Roman"/>
          <w:sz w:val="22"/>
        </w:rPr>
      </w:pPr>
    </w:p>
    <w:p w14:paraId="70CAB9E9" w14:textId="77777777" w:rsidR="00DF4A7A" w:rsidRPr="00C51B05" w:rsidRDefault="00DF4A7A" w:rsidP="00DF4A7A">
      <w:pPr>
        <w:pStyle w:val="DefaultText"/>
        <w:numPr>
          <w:ilvl w:val="0"/>
          <w:numId w:val="15"/>
        </w:numPr>
        <w:tabs>
          <w:tab w:val="left" w:pos="1200"/>
          <w:tab w:val="left" w:pos="2520"/>
          <w:tab w:val="left" w:pos="2700"/>
          <w:tab w:val="left" w:pos="2790"/>
          <w:tab w:val="left" w:pos="2880"/>
          <w:tab w:val="left" w:pos="3360"/>
          <w:tab w:val="left" w:pos="3840"/>
          <w:tab w:val="left" w:pos="4320"/>
          <w:tab w:val="left" w:pos="4800"/>
          <w:tab w:val="left" w:pos="11906"/>
        </w:tabs>
        <w:rPr>
          <w:rStyle w:val="InitialStyle"/>
          <w:rFonts w:ascii="Times New Roman" w:hAnsi="Times New Roman"/>
          <w:sz w:val="22"/>
        </w:rPr>
      </w:pPr>
      <w:r w:rsidRPr="00C51B05">
        <w:rPr>
          <w:rStyle w:val="InitialStyle"/>
          <w:rFonts w:ascii="Times New Roman" w:hAnsi="Times New Roman"/>
          <w:sz w:val="22"/>
        </w:rPr>
        <w:t>If only one of the above is available and if the other individual(s) listed on the account or who had opened or contributed to the account is unavailable or is unable or unwilling to provide a statement, the second proof may be a signed statement from the member of the filing unit stating under penalties of perjury of the ownership of funds in the account.</w:t>
      </w:r>
    </w:p>
    <w:p w14:paraId="2C4B210C" w14:textId="77777777" w:rsidR="00DF4A7A" w:rsidRPr="00C51B05" w:rsidRDefault="00DF4A7A" w:rsidP="00DF4A7A">
      <w:pPr>
        <w:pStyle w:val="ListParagraph"/>
        <w:rPr>
          <w:rStyle w:val="InitialStyle"/>
          <w:rFonts w:ascii="Times New Roman" w:hAnsi="Times New Roman"/>
          <w:sz w:val="22"/>
        </w:rPr>
      </w:pPr>
      <w:r w:rsidRPr="00C51B05">
        <w:rPr>
          <w:rStyle w:val="InitialStyle"/>
          <w:rFonts w:ascii="Times New Roman" w:hAnsi="Times New Roman"/>
          <w:sz w:val="22"/>
        </w:rPr>
        <w:br/>
      </w:r>
      <w:r w:rsidRPr="00C51B05">
        <w:rPr>
          <w:rStyle w:val="InitialStyle"/>
          <w:rFonts w:ascii="Times New Roman" w:hAnsi="Times New Roman"/>
          <w:sz w:val="22"/>
        </w:rPr>
        <w:br/>
      </w:r>
      <w:r w:rsidRPr="00C51B05">
        <w:rPr>
          <w:rStyle w:val="InitialStyle"/>
          <w:rFonts w:ascii="Times New Roman" w:hAnsi="Times New Roman"/>
          <w:sz w:val="22"/>
        </w:rPr>
        <w:br/>
      </w:r>
      <w:r w:rsidRPr="00C51B05">
        <w:rPr>
          <w:rStyle w:val="InitialStyle"/>
          <w:rFonts w:ascii="Times New Roman" w:hAnsi="Times New Roman"/>
          <w:sz w:val="22"/>
        </w:rPr>
        <w:br/>
      </w:r>
      <w:r w:rsidRPr="00C51B05">
        <w:rPr>
          <w:rStyle w:val="InitialStyle"/>
          <w:rFonts w:ascii="Times New Roman" w:hAnsi="Times New Roman"/>
          <w:sz w:val="22"/>
        </w:rPr>
        <w:br/>
      </w:r>
      <w:r w:rsidRPr="00C51B05">
        <w:rPr>
          <w:rStyle w:val="InitialStyle"/>
          <w:rFonts w:ascii="Times New Roman" w:hAnsi="Times New Roman"/>
          <w:sz w:val="22"/>
        </w:rPr>
        <w:br/>
      </w:r>
      <w:r w:rsidRPr="00C51B05">
        <w:rPr>
          <w:rStyle w:val="InitialStyle"/>
          <w:rFonts w:ascii="Times New Roman" w:hAnsi="Times New Roman"/>
          <w:sz w:val="22"/>
        </w:rPr>
        <w:br/>
      </w:r>
      <w:r w:rsidRPr="00C51B05">
        <w:rPr>
          <w:rStyle w:val="InitialStyle"/>
          <w:rFonts w:ascii="Times New Roman" w:hAnsi="Times New Roman"/>
          <w:sz w:val="22"/>
        </w:rPr>
        <w:br/>
      </w:r>
    </w:p>
    <w:tbl>
      <w:tblPr>
        <w:tblpPr w:leftFromText="180" w:rightFromText="180" w:vertAnchor="text" w:horzAnchor="margin" w:tblpY="-179"/>
        <w:tblW w:w="0" w:type="auto"/>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F4A7A" w:rsidRPr="00CF5029" w14:paraId="77A4415F" w14:textId="77777777" w:rsidTr="0011242B">
        <w:trPr>
          <w:cantSplit/>
          <w:trHeight w:hRule="exact" w:val="259"/>
        </w:trPr>
        <w:tc>
          <w:tcPr>
            <w:tcW w:w="10167" w:type="dxa"/>
            <w:gridSpan w:val="8"/>
          </w:tcPr>
          <w:p w14:paraId="593F9782" w14:textId="77777777" w:rsidR="00DF4A7A" w:rsidRPr="00CF5029" w:rsidRDefault="00DF4A7A" w:rsidP="0011242B">
            <w:pPr>
              <w:pStyle w:val="DefaultText1"/>
              <w:jc w:val="center"/>
            </w:pPr>
            <w:r w:rsidRPr="00CF5029">
              <w:rPr>
                <w:rStyle w:val="InitialStyle"/>
                <w:rFonts w:ascii="Arial" w:hAnsi="Arial"/>
                <w:b/>
              </w:rPr>
              <w:lastRenderedPageBreak/>
              <w:t>106 CMR: Department of Transitional Assistance</w:t>
            </w:r>
          </w:p>
        </w:tc>
      </w:tr>
      <w:tr w:rsidR="00DF4A7A" w:rsidRPr="00CF5029" w14:paraId="76100A39" w14:textId="77777777" w:rsidTr="0011242B">
        <w:trPr>
          <w:cantSplit/>
          <w:trHeight w:hRule="exact" w:val="259"/>
        </w:trPr>
        <w:tc>
          <w:tcPr>
            <w:tcW w:w="2424" w:type="dxa"/>
            <w:gridSpan w:val="2"/>
            <w:tcBorders>
              <w:top w:val="single" w:sz="6" w:space="0" w:color="auto"/>
            </w:tcBorders>
          </w:tcPr>
          <w:p w14:paraId="736CCFF8" w14:textId="77777777" w:rsidR="00DF4A7A" w:rsidRPr="00CF5029" w:rsidRDefault="00DF4A7A"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3073640A" w14:textId="77777777" w:rsidR="00DF4A7A" w:rsidRPr="00CF5029" w:rsidRDefault="00DF4A7A" w:rsidP="0011242B">
            <w:pPr>
              <w:pStyle w:val="DefaultText"/>
            </w:pPr>
          </w:p>
        </w:tc>
        <w:tc>
          <w:tcPr>
            <w:tcW w:w="1122" w:type="dxa"/>
            <w:tcBorders>
              <w:top w:val="single" w:sz="6" w:space="0" w:color="auto"/>
            </w:tcBorders>
          </w:tcPr>
          <w:p w14:paraId="55D1B2B7" w14:textId="77777777" w:rsidR="00DF4A7A" w:rsidRPr="00CF5029" w:rsidRDefault="00DF4A7A" w:rsidP="0011242B">
            <w:pPr>
              <w:pStyle w:val="DefaultText"/>
            </w:pPr>
          </w:p>
        </w:tc>
        <w:tc>
          <w:tcPr>
            <w:tcW w:w="987" w:type="dxa"/>
            <w:tcBorders>
              <w:top w:val="single" w:sz="6" w:space="0" w:color="auto"/>
            </w:tcBorders>
          </w:tcPr>
          <w:p w14:paraId="68C20393" w14:textId="77777777" w:rsidR="00DF4A7A" w:rsidRPr="00CF5029" w:rsidRDefault="00DF4A7A" w:rsidP="0011242B">
            <w:pPr>
              <w:pStyle w:val="DefaultText"/>
            </w:pPr>
          </w:p>
        </w:tc>
      </w:tr>
      <w:tr w:rsidR="00DF4A7A" w:rsidRPr="00CF5029" w14:paraId="7A55A7A7" w14:textId="77777777" w:rsidTr="0011242B">
        <w:trPr>
          <w:cantSplit/>
          <w:trHeight w:hRule="exact" w:val="262"/>
        </w:trPr>
        <w:tc>
          <w:tcPr>
            <w:tcW w:w="1325" w:type="dxa"/>
          </w:tcPr>
          <w:p w14:paraId="60651528" w14:textId="77777777" w:rsidR="00DF4A7A" w:rsidRPr="00CF5029" w:rsidRDefault="00DF4A7A" w:rsidP="0011242B">
            <w:pPr>
              <w:pStyle w:val="DefaultText"/>
            </w:pPr>
          </w:p>
        </w:tc>
        <w:tc>
          <w:tcPr>
            <w:tcW w:w="7855" w:type="dxa"/>
            <w:gridSpan w:val="6"/>
          </w:tcPr>
          <w:p w14:paraId="20E98177" w14:textId="77777777" w:rsidR="00DF4A7A" w:rsidRPr="00CF5029" w:rsidRDefault="00DF4A7A" w:rsidP="0011242B">
            <w:pPr>
              <w:pStyle w:val="DefaultText1"/>
              <w:jc w:val="center"/>
            </w:pPr>
            <w:r w:rsidRPr="00CF5029">
              <w:rPr>
                <w:rFonts w:ascii="Arial" w:hAnsi="Arial"/>
                <w:b/>
                <w:sz w:val="20"/>
              </w:rPr>
              <w:t>Transitional Cash Assistance Programs</w:t>
            </w:r>
          </w:p>
        </w:tc>
        <w:tc>
          <w:tcPr>
            <w:tcW w:w="987" w:type="dxa"/>
          </w:tcPr>
          <w:p w14:paraId="39187538" w14:textId="77777777" w:rsidR="00DF4A7A" w:rsidRPr="00CF5029" w:rsidRDefault="00DF4A7A" w:rsidP="0011242B">
            <w:pPr>
              <w:pStyle w:val="DefaultText"/>
            </w:pPr>
          </w:p>
        </w:tc>
      </w:tr>
      <w:tr w:rsidR="00DF4A7A" w:rsidRPr="00CF5029" w14:paraId="2AAE26B6" w14:textId="77777777" w:rsidTr="0011242B">
        <w:trPr>
          <w:cantSplit/>
          <w:trHeight w:hRule="exact" w:val="297"/>
        </w:trPr>
        <w:tc>
          <w:tcPr>
            <w:tcW w:w="2424" w:type="dxa"/>
            <w:gridSpan w:val="2"/>
          </w:tcPr>
          <w:p w14:paraId="430DA85B" w14:textId="77777777" w:rsidR="00DF4A7A" w:rsidRPr="00CF5029" w:rsidRDefault="00DF4A7A" w:rsidP="0011242B">
            <w:pPr>
              <w:pStyle w:val="DefaultText"/>
            </w:pPr>
          </w:p>
        </w:tc>
        <w:tc>
          <w:tcPr>
            <w:tcW w:w="5634" w:type="dxa"/>
            <w:gridSpan w:val="4"/>
          </w:tcPr>
          <w:p w14:paraId="7E007A1B" w14:textId="77777777" w:rsidR="00DF4A7A" w:rsidRPr="00CF5029" w:rsidRDefault="00DF4A7A" w:rsidP="0011242B">
            <w:pPr>
              <w:jc w:val="center"/>
              <w:rPr>
                <w:sz w:val="24"/>
              </w:rPr>
            </w:pPr>
            <w:r w:rsidRPr="00CF5029">
              <w:rPr>
                <w:rFonts w:ascii="Arial" w:hAnsi="Arial"/>
                <w:b/>
              </w:rPr>
              <w:t>Financial Eligibility</w:t>
            </w:r>
          </w:p>
        </w:tc>
        <w:tc>
          <w:tcPr>
            <w:tcW w:w="1122" w:type="dxa"/>
          </w:tcPr>
          <w:p w14:paraId="73594FD9" w14:textId="77777777" w:rsidR="00DF4A7A" w:rsidRPr="00CF5029" w:rsidRDefault="00DF4A7A" w:rsidP="0011242B">
            <w:pPr>
              <w:pStyle w:val="DefaultText1"/>
            </w:pPr>
            <w:r w:rsidRPr="00CF5029">
              <w:rPr>
                <w:rStyle w:val="InitialStyle"/>
                <w:rFonts w:ascii="Arial" w:hAnsi="Arial"/>
                <w:b/>
              </w:rPr>
              <w:t xml:space="preserve"> Chapter</w:t>
            </w:r>
          </w:p>
        </w:tc>
        <w:tc>
          <w:tcPr>
            <w:tcW w:w="987" w:type="dxa"/>
          </w:tcPr>
          <w:p w14:paraId="4459235B" w14:textId="77777777" w:rsidR="00DF4A7A" w:rsidRPr="00CF5029" w:rsidRDefault="00DF4A7A" w:rsidP="0011242B">
            <w:pPr>
              <w:pStyle w:val="DefaultText1"/>
            </w:pPr>
            <w:r w:rsidRPr="00CF5029">
              <w:rPr>
                <w:rFonts w:ascii="Arial" w:hAnsi="Arial"/>
                <w:b/>
                <w:sz w:val="20"/>
              </w:rPr>
              <w:t>704</w:t>
            </w:r>
          </w:p>
        </w:tc>
      </w:tr>
      <w:tr w:rsidR="00DF4A7A" w:rsidRPr="004E0901" w14:paraId="309AFAB6" w14:textId="77777777" w:rsidTr="0011242B">
        <w:trPr>
          <w:cantSplit/>
          <w:trHeight w:hRule="exact" w:val="259"/>
        </w:trPr>
        <w:tc>
          <w:tcPr>
            <w:tcW w:w="2424" w:type="dxa"/>
            <w:gridSpan w:val="2"/>
            <w:tcBorders>
              <w:bottom w:val="single" w:sz="6" w:space="0" w:color="auto"/>
            </w:tcBorders>
          </w:tcPr>
          <w:p w14:paraId="760FE6FC" w14:textId="77777777" w:rsidR="00DF4A7A" w:rsidRPr="00F1193D" w:rsidRDefault="00DF4A7A" w:rsidP="0011242B">
            <w:pPr>
              <w:pStyle w:val="DefaultText1"/>
            </w:pPr>
            <w:r w:rsidRPr="00F1193D">
              <w:rPr>
                <w:rFonts w:ascii="Arial" w:hAnsi="Arial"/>
                <w:b/>
                <w:sz w:val="20"/>
              </w:rPr>
              <w:t xml:space="preserve">Rev. </w:t>
            </w:r>
            <w:r>
              <w:rPr>
                <w:rFonts w:ascii="Arial" w:hAnsi="Arial"/>
                <w:b/>
                <w:sz w:val="20"/>
              </w:rPr>
              <w:t>5</w:t>
            </w:r>
            <w:r w:rsidRPr="00F1193D">
              <w:rPr>
                <w:rFonts w:ascii="Arial" w:hAnsi="Arial"/>
                <w:b/>
                <w:sz w:val="20"/>
              </w:rPr>
              <w:t>/202</w:t>
            </w:r>
            <w:r>
              <w:rPr>
                <w:rFonts w:ascii="Arial" w:hAnsi="Arial"/>
                <w:b/>
                <w:sz w:val="20"/>
              </w:rPr>
              <w:t>4</w:t>
            </w:r>
          </w:p>
        </w:tc>
        <w:tc>
          <w:tcPr>
            <w:tcW w:w="1872" w:type="dxa"/>
            <w:tcBorders>
              <w:bottom w:val="single" w:sz="6" w:space="0" w:color="auto"/>
            </w:tcBorders>
          </w:tcPr>
          <w:p w14:paraId="5B1D4DB4" w14:textId="77777777" w:rsidR="00DF4A7A" w:rsidRPr="004E0901" w:rsidRDefault="00DF4A7A" w:rsidP="0011242B">
            <w:pPr>
              <w:pStyle w:val="DefaultText"/>
            </w:pPr>
          </w:p>
        </w:tc>
        <w:tc>
          <w:tcPr>
            <w:tcW w:w="1254" w:type="dxa"/>
            <w:tcBorders>
              <w:bottom w:val="single" w:sz="6" w:space="0" w:color="auto"/>
            </w:tcBorders>
          </w:tcPr>
          <w:p w14:paraId="0E3ACB7C" w14:textId="77777777" w:rsidR="00DF4A7A" w:rsidRPr="004E0901" w:rsidRDefault="00DF4A7A" w:rsidP="0011242B">
            <w:pPr>
              <w:pStyle w:val="DefaultText"/>
            </w:pPr>
          </w:p>
        </w:tc>
        <w:tc>
          <w:tcPr>
            <w:tcW w:w="1254" w:type="dxa"/>
            <w:tcBorders>
              <w:bottom w:val="single" w:sz="6" w:space="0" w:color="auto"/>
            </w:tcBorders>
          </w:tcPr>
          <w:p w14:paraId="009D0667" w14:textId="77777777" w:rsidR="00DF4A7A" w:rsidRPr="004E0901" w:rsidRDefault="00DF4A7A" w:rsidP="0011242B">
            <w:pPr>
              <w:pStyle w:val="DefaultText"/>
            </w:pPr>
          </w:p>
        </w:tc>
        <w:tc>
          <w:tcPr>
            <w:tcW w:w="1254" w:type="dxa"/>
            <w:tcBorders>
              <w:bottom w:val="single" w:sz="6" w:space="0" w:color="auto"/>
            </w:tcBorders>
          </w:tcPr>
          <w:p w14:paraId="230B534B" w14:textId="77777777" w:rsidR="00DF4A7A" w:rsidRPr="004E0901" w:rsidRDefault="00DF4A7A" w:rsidP="0011242B">
            <w:pPr>
              <w:pStyle w:val="DefaultText"/>
              <w:rPr>
                <w:rFonts w:ascii="Arial" w:hAnsi="Arial" w:cs="Arial"/>
                <w:b/>
                <w:sz w:val="20"/>
              </w:rPr>
            </w:pPr>
            <w:r>
              <w:rPr>
                <w:rFonts w:ascii="Arial" w:hAnsi="Arial" w:cs="Arial"/>
                <w:b/>
                <w:sz w:val="20"/>
              </w:rPr>
              <w:t>(3 of 5)</w:t>
            </w:r>
          </w:p>
        </w:tc>
        <w:tc>
          <w:tcPr>
            <w:tcW w:w="1122" w:type="dxa"/>
            <w:tcBorders>
              <w:bottom w:val="single" w:sz="6" w:space="0" w:color="auto"/>
            </w:tcBorders>
          </w:tcPr>
          <w:p w14:paraId="04872EBB" w14:textId="77777777" w:rsidR="00DF4A7A" w:rsidRPr="004E0901" w:rsidRDefault="00DF4A7A" w:rsidP="0011242B">
            <w:pPr>
              <w:pStyle w:val="DefaultText1"/>
              <w:jc w:val="right"/>
            </w:pPr>
            <w:r w:rsidRPr="004E0901">
              <w:rPr>
                <w:rStyle w:val="InitialStyle"/>
                <w:rFonts w:ascii="Arial" w:hAnsi="Arial"/>
                <w:b/>
              </w:rPr>
              <w:t>Page           Page</w:t>
            </w:r>
            <w:r w:rsidRPr="004E0901">
              <w:rPr>
                <w:rFonts w:ascii="Arial" w:hAnsi="Arial"/>
                <w:b/>
              </w:rPr>
              <w:t xml:space="preserve"> </w:t>
            </w:r>
          </w:p>
        </w:tc>
        <w:tc>
          <w:tcPr>
            <w:tcW w:w="987" w:type="dxa"/>
            <w:tcBorders>
              <w:bottom w:val="single" w:sz="6" w:space="0" w:color="auto"/>
            </w:tcBorders>
          </w:tcPr>
          <w:p w14:paraId="511869AD" w14:textId="77777777" w:rsidR="00DF4A7A" w:rsidRPr="004E0901" w:rsidRDefault="00DF4A7A" w:rsidP="0011242B">
            <w:pPr>
              <w:pStyle w:val="DefaultText1"/>
            </w:pPr>
            <w:r w:rsidRPr="004E0901">
              <w:rPr>
                <w:rFonts w:ascii="Arial" w:hAnsi="Arial"/>
                <w:b/>
                <w:sz w:val="20"/>
              </w:rPr>
              <w:t>704.120</w:t>
            </w:r>
          </w:p>
        </w:tc>
      </w:tr>
    </w:tbl>
    <w:p w14:paraId="4490E6A4" w14:textId="77777777" w:rsidR="00DF4A7A" w:rsidRPr="004E0901" w:rsidRDefault="00DF4A7A" w:rsidP="00DF4A7A">
      <w:pPr>
        <w:pStyle w:val="ListParagraph"/>
        <w:rPr>
          <w:rStyle w:val="InitialStyle"/>
          <w:rFonts w:ascii="Times New Roman" w:hAnsi="Times New Roman"/>
          <w:sz w:val="22"/>
        </w:rPr>
      </w:pPr>
      <w:r w:rsidRPr="00F1193D">
        <w:rPr>
          <w:rStyle w:val="InitialStyle"/>
          <w:rFonts w:ascii="Times New Roman" w:hAnsi="Times New Roman"/>
          <w:sz w:val="22"/>
        </w:rPr>
        <mc:AlternateContent>
          <mc:Choice Requires="wps">
            <w:drawing>
              <wp:anchor distT="0" distB="0" distL="114300" distR="114300" simplePos="0" relativeHeight="251810816" behindDoc="0" locked="0" layoutInCell="1" allowOverlap="1" wp14:anchorId="2D4EF382" wp14:editId="48E08729">
                <wp:simplePos x="0" y="0"/>
                <wp:positionH relativeFrom="column">
                  <wp:posOffset>6586537</wp:posOffset>
                </wp:positionH>
                <wp:positionV relativeFrom="paragraph">
                  <wp:posOffset>861695</wp:posOffset>
                </wp:positionV>
                <wp:extent cx="0" cy="8046720"/>
                <wp:effectExtent l="0" t="0" r="38100" b="30480"/>
                <wp:wrapNone/>
                <wp:docPr id="780728864" name="Straight Connector 1"/>
                <wp:cNvGraphicFramePr/>
                <a:graphic xmlns:a="http://schemas.openxmlformats.org/drawingml/2006/main">
                  <a:graphicData uri="http://schemas.microsoft.com/office/word/2010/wordprocessingShape">
                    <wps:wsp>
                      <wps:cNvCnPr/>
                      <wps:spPr>
                        <a:xfrm>
                          <a:off x="0" y="0"/>
                          <a:ext cx="0" cy="8046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742167" id="Straight Connector 1" o:spid="_x0000_s1026" style="position:absolute;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8.6pt,67.85pt" to="518.6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" strokecolor="black [3040]"/>
            </w:pict>
          </mc:Fallback>
        </mc:AlternateContent>
      </w:r>
      <w:r w:rsidRPr="004E0901">
        <w:rPr>
          <w:rStyle w:val="InitialStyle"/>
          <w:rFonts w:ascii="Times New Roman" w:hAnsi="Times New Roman"/>
          <w:sz w:val="22"/>
        </w:rPr>
        <w:br/>
      </w:r>
      <w:r w:rsidRPr="004E0901">
        <w:rPr>
          <w:rStyle w:val="InitialStyle"/>
          <w:rFonts w:ascii="Times New Roman" w:hAnsi="Times New Roman"/>
          <w:sz w:val="22"/>
        </w:rPr>
        <w:tab/>
      </w:r>
      <w:r w:rsidRPr="004E0901">
        <w:rPr>
          <w:rStyle w:val="InitialStyle"/>
          <w:rFonts w:ascii="Times New Roman" w:hAnsi="Times New Roman"/>
          <w:sz w:val="22"/>
        </w:rPr>
        <w:tab/>
        <w:t xml:space="preserve">(4)    </w:t>
      </w:r>
      <w:r w:rsidRPr="004E0901">
        <w:rPr>
          <w:rStyle w:val="InitialStyle"/>
          <w:rFonts w:ascii="Times New Roman" w:hAnsi="Times New Roman"/>
          <w:sz w:val="22"/>
          <w:u w:val="single"/>
        </w:rPr>
        <w:t>Verification of Account Balances</w:t>
      </w:r>
    </w:p>
    <w:p w14:paraId="05ED0935" w14:textId="77777777" w:rsidR="00DF4A7A" w:rsidRPr="004E0901" w:rsidRDefault="00DF4A7A" w:rsidP="00DF4A7A">
      <w:pPr>
        <w:pStyle w:val="DefaultText"/>
        <w:tabs>
          <w:tab w:val="left" w:pos="1200"/>
          <w:tab w:val="left" w:pos="1800"/>
          <w:tab w:val="left" w:pos="2520"/>
          <w:tab w:val="left" w:pos="2700"/>
          <w:tab w:val="left" w:pos="2790"/>
          <w:tab w:val="left" w:pos="2880"/>
          <w:tab w:val="left" w:pos="3360"/>
          <w:tab w:val="left" w:pos="3840"/>
          <w:tab w:val="left" w:pos="4320"/>
          <w:tab w:val="left" w:pos="4800"/>
          <w:tab w:val="left" w:pos="11906"/>
        </w:tabs>
        <w:rPr>
          <w:rStyle w:val="InitialStyle"/>
          <w:rFonts w:ascii="Times New Roman" w:hAnsi="Times New Roman"/>
          <w:sz w:val="22"/>
        </w:rPr>
      </w:pPr>
    </w:p>
    <w:p w14:paraId="7186F1BF" w14:textId="77777777" w:rsidR="00DF4A7A" w:rsidRPr="004E0901" w:rsidRDefault="00DF4A7A" w:rsidP="00DF4A7A">
      <w:pPr>
        <w:pStyle w:val="DefaultText"/>
        <w:tabs>
          <w:tab w:val="left" w:pos="1200"/>
          <w:tab w:val="left" w:pos="1800"/>
          <w:tab w:val="left" w:pos="2520"/>
          <w:tab w:val="left" w:pos="2700"/>
          <w:tab w:val="left" w:pos="2790"/>
          <w:tab w:val="left" w:pos="2880"/>
          <w:tab w:val="left" w:pos="3360"/>
          <w:tab w:val="left" w:pos="3840"/>
          <w:tab w:val="left" w:pos="4320"/>
          <w:tab w:val="left" w:pos="4800"/>
          <w:tab w:val="left" w:pos="11906"/>
        </w:tabs>
        <w:ind w:left="2610"/>
        <w:rPr>
          <w:rStyle w:val="InitialStyle"/>
          <w:rFonts w:ascii="Times New Roman" w:hAnsi="Times New Roman"/>
          <w:sz w:val="22"/>
        </w:rPr>
      </w:pPr>
      <w:r w:rsidRPr="004E0901">
        <w:rPr>
          <w:rStyle w:val="InitialStyle"/>
          <w:rFonts w:ascii="Times New Roman" w:hAnsi="Times New Roman"/>
          <w:sz w:val="22"/>
        </w:rPr>
        <w:t xml:space="preserve">Verification of the current balance of each account is mandatory at application, at eligibility reviews and when a change is reported. The amount is verified by bank books or bank statements that show the balance within 45 days of the date of application or redetermination. </w:t>
      </w:r>
    </w:p>
    <w:p w14:paraId="60F50EC4" w14:textId="77777777" w:rsidR="00DF4A7A" w:rsidRPr="004E0901" w:rsidRDefault="00DF4A7A" w:rsidP="00DF4A7A">
      <w:pPr>
        <w:pStyle w:val="DefaultText"/>
        <w:tabs>
          <w:tab w:val="left" w:pos="1200"/>
          <w:tab w:val="left" w:pos="1800"/>
          <w:tab w:val="left" w:pos="2520"/>
          <w:tab w:val="left" w:pos="2700"/>
          <w:tab w:val="left" w:pos="2790"/>
          <w:tab w:val="left" w:pos="2880"/>
          <w:tab w:val="left" w:pos="3360"/>
          <w:tab w:val="left" w:pos="3840"/>
          <w:tab w:val="left" w:pos="4320"/>
          <w:tab w:val="left" w:pos="4800"/>
          <w:tab w:val="left" w:pos="11906"/>
        </w:tabs>
        <w:rPr>
          <w:rStyle w:val="InitialStyle"/>
          <w:rFonts w:ascii="Times New Roman" w:hAnsi="Times New Roman"/>
          <w:sz w:val="22"/>
        </w:rPr>
      </w:pPr>
    </w:p>
    <w:p w14:paraId="34446213" w14:textId="77777777" w:rsidR="00DF4A7A" w:rsidRPr="004E0901" w:rsidRDefault="00DF4A7A" w:rsidP="00DF4A7A">
      <w:pPr>
        <w:pStyle w:val="DefaultText"/>
        <w:tabs>
          <w:tab w:val="left" w:pos="1200"/>
          <w:tab w:val="left" w:pos="1800"/>
          <w:tab w:val="left" w:pos="2520"/>
          <w:tab w:val="left" w:pos="2700"/>
          <w:tab w:val="left" w:pos="2790"/>
          <w:tab w:val="left" w:pos="2880"/>
          <w:tab w:val="left" w:pos="3360"/>
          <w:tab w:val="left" w:pos="3840"/>
          <w:tab w:val="left" w:pos="4320"/>
          <w:tab w:val="left" w:pos="4800"/>
          <w:tab w:val="left" w:pos="11906"/>
        </w:tabs>
        <w:ind w:left="2610"/>
        <w:rPr>
          <w:rStyle w:val="InitialStyle"/>
          <w:rFonts w:ascii="Times New Roman" w:hAnsi="Times New Roman"/>
          <w:sz w:val="22"/>
        </w:rPr>
      </w:pPr>
      <w:r w:rsidRPr="004E0901">
        <w:rPr>
          <w:rStyle w:val="InitialStyle"/>
          <w:rFonts w:ascii="Times New Roman" w:hAnsi="Times New Roman"/>
          <w:sz w:val="22"/>
        </w:rPr>
        <w:t>Verification is not required at redetermination when the client states the balance is $25 or less and the balance was $25 or less at the last eligibility determination and the account balance, in combination with other assets, is not over the asset limit. The statement shall be recorded in the case record.</w:t>
      </w:r>
    </w:p>
    <w:p w14:paraId="3E7349D2"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67E3CBBD"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4E0901">
        <w:rPr>
          <w:rStyle w:val="InitialStyle"/>
          <w:rFonts w:ascii="Times New Roman" w:hAnsi="Times New Roman"/>
          <w:sz w:val="22"/>
        </w:rPr>
        <w:tab/>
        <w:t>(C)</w:t>
      </w:r>
      <w:r w:rsidRPr="004E0901">
        <w:rPr>
          <w:rStyle w:val="InitialStyle"/>
          <w:rFonts w:ascii="Times New Roman" w:hAnsi="Times New Roman"/>
          <w:sz w:val="22"/>
        </w:rPr>
        <w:tab/>
      </w:r>
      <w:r w:rsidRPr="004E0901">
        <w:rPr>
          <w:rStyle w:val="InitialStyle"/>
          <w:rFonts w:ascii="Times New Roman" w:hAnsi="Times New Roman"/>
          <w:sz w:val="22"/>
          <w:u w:val="single"/>
        </w:rPr>
        <w:t>Securities</w:t>
      </w:r>
    </w:p>
    <w:p w14:paraId="290BF252"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4A5BF367" w14:textId="77777777" w:rsidR="00DF4A7A" w:rsidRPr="004E0901" w:rsidRDefault="00DF4A7A" w:rsidP="00DF4A7A">
      <w:pPr>
        <w:pStyle w:val="DefaultText"/>
        <w:numPr>
          <w:ilvl w:val="0"/>
          <w:numId w:val="16"/>
        </w:numPr>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u w:val="single"/>
        </w:rPr>
        <w:t>Definition</w:t>
      </w:r>
    </w:p>
    <w:p w14:paraId="4495986D"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3A05578D"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160"/>
        <w:rPr>
          <w:rStyle w:val="InitialStyle"/>
          <w:rFonts w:ascii="Times New Roman" w:hAnsi="Times New Roman"/>
          <w:sz w:val="22"/>
        </w:rPr>
      </w:pPr>
      <w:r w:rsidRPr="004E0901">
        <w:rPr>
          <w:rStyle w:val="InitialStyle"/>
          <w:rFonts w:ascii="Times New Roman" w:hAnsi="Times New Roman"/>
          <w:sz w:val="22"/>
        </w:rPr>
        <w:t xml:space="preserve">Stocks, bonds, options, futures contracts, debentures, mutual, exchange-traded and money market funds; government, bank, corporate or promisory notes; and other securities are countable assets. Tradeable securities are valued at the most recent closing price, and nontradeable securities are valued at current equity value. A security for which there is no market or which is inaccessible is noncountable. </w:t>
      </w:r>
    </w:p>
    <w:p w14:paraId="79FCA0C6"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160"/>
        <w:rPr>
          <w:rStyle w:val="InitialStyle"/>
          <w:rFonts w:ascii="Times New Roman" w:hAnsi="Times New Roman"/>
          <w:sz w:val="22"/>
        </w:rPr>
      </w:pPr>
    </w:p>
    <w:p w14:paraId="6BB0C2FD" w14:textId="77777777" w:rsidR="00DF4A7A" w:rsidRPr="004E0901" w:rsidRDefault="00DF4A7A" w:rsidP="00DF4A7A">
      <w:pPr>
        <w:pStyle w:val="DefaultText"/>
        <w:numPr>
          <w:ilvl w:val="0"/>
          <w:numId w:val="16"/>
        </w:numPr>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u w:val="single"/>
        </w:rPr>
        <w:t>Verification</w:t>
      </w:r>
    </w:p>
    <w:p w14:paraId="773555E0"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542C56DA" w14:textId="77777777" w:rsidR="00DF4A7A" w:rsidRPr="004E0901" w:rsidRDefault="00DF4A7A" w:rsidP="00DF4A7A">
      <w:pPr>
        <w:pStyle w:val="DefaultText"/>
        <w:tabs>
          <w:tab w:val="left" w:pos="1200"/>
          <w:tab w:val="left" w:pos="2250"/>
          <w:tab w:val="left" w:pos="2400"/>
          <w:tab w:val="left" w:pos="2880"/>
          <w:tab w:val="left" w:pos="3360"/>
          <w:tab w:val="left" w:pos="3840"/>
          <w:tab w:val="left" w:pos="4320"/>
          <w:tab w:val="left" w:pos="4800"/>
          <w:tab w:val="left" w:pos="11906"/>
        </w:tabs>
        <w:ind w:left="2250"/>
        <w:rPr>
          <w:rStyle w:val="InitialStyle"/>
          <w:rFonts w:ascii="Times New Roman" w:hAnsi="Times New Roman"/>
          <w:sz w:val="22"/>
        </w:rPr>
      </w:pPr>
      <w:r w:rsidRPr="004E0901">
        <w:rPr>
          <w:rStyle w:val="InitialStyle"/>
          <w:rFonts w:ascii="Times New Roman" w:hAnsi="Times New Roman"/>
          <w:sz w:val="22"/>
        </w:rPr>
        <w:t xml:space="preserve">Verification of the current value of each security owned is mandatory at application, eligibility reviews, and when a change is reported. </w:t>
      </w:r>
    </w:p>
    <w:p w14:paraId="440CD95D" w14:textId="77777777" w:rsidR="00DF4A7A" w:rsidRPr="004E0901" w:rsidRDefault="00DF4A7A" w:rsidP="00DF4A7A">
      <w:pPr>
        <w:pStyle w:val="DefaultText"/>
        <w:tabs>
          <w:tab w:val="left" w:pos="1200"/>
          <w:tab w:val="left" w:pos="2250"/>
          <w:tab w:val="left" w:pos="2400"/>
          <w:tab w:val="left" w:pos="2880"/>
          <w:tab w:val="left" w:pos="3360"/>
          <w:tab w:val="left" w:pos="3840"/>
          <w:tab w:val="left" w:pos="4320"/>
          <w:tab w:val="left" w:pos="4800"/>
          <w:tab w:val="left" w:pos="11906"/>
        </w:tabs>
        <w:ind w:left="2250"/>
        <w:rPr>
          <w:rStyle w:val="InitialStyle"/>
          <w:rFonts w:ascii="Times New Roman" w:hAnsi="Times New Roman"/>
          <w:sz w:val="22"/>
        </w:rPr>
      </w:pPr>
    </w:p>
    <w:p w14:paraId="3BFB9B67" w14:textId="77777777" w:rsidR="00DF4A7A" w:rsidRPr="004E0901" w:rsidRDefault="00DF4A7A" w:rsidP="00DF4A7A">
      <w:pPr>
        <w:pStyle w:val="DefaultText"/>
        <w:tabs>
          <w:tab w:val="left" w:pos="1200"/>
          <w:tab w:val="left" w:pos="2250"/>
          <w:tab w:val="left" w:pos="2400"/>
          <w:tab w:val="left" w:pos="2880"/>
          <w:tab w:val="left" w:pos="3360"/>
          <w:tab w:val="left" w:pos="3840"/>
          <w:tab w:val="left" w:pos="4320"/>
          <w:tab w:val="left" w:pos="4800"/>
          <w:tab w:val="left" w:pos="11906"/>
        </w:tabs>
        <w:ind w:left="2250"/>
        <w:rPr>
          <w:rStyle w:val="InitialStyle"/>
          <w:rFonts w:ascii="Times New Roman" w:hAnsi="Times New Roman"/>
          <w:sz w:val="22"/>
        </w:rPr>
      </w:pPr>
      <w:r w:rsidRPr="004E0901">
        <w:rPr>
          <w:rStyle w:val="InitialStyle"/>
          <w:rFonts w:ascii="Times New Roman" w:hAnsi="Times New Roman"/>
          <w:sz w:val="22"/>
        </w:rPr>
        <w:t>Verification of the value of a security can be made by:</w:t>
      </w:r>
    </w:p>
    <w:p w14:paraId="3E85975C" w14:textId="77777777" w:rsidR="00DF4A7A" w:rsidRPr="004E0901" w:rsidRDefault="00DF4A7A" w:rsidP="00DF4A7A">
      <w:pPr>
        <w:pStyle w:val="DefaultText"/>
        <w:tabs>
          <w:tab w:val="left" w:pos="1200"/>
          <w:tab w:val="left" w:pos="2250"/>
          <w:tab w:val="left" w:pos="2400"/>
          <w:tab w:val="left" w:pos="2880"/>
          <w:tab w:val="left" w:pos="3360"/>
          <w:tab w:val="left" w:pos="3840"/>
          <w:tab w:val="left" w:pos="4320"/>
          <w:tab w:val="left" w:pos="4800"/>
          <w:tab w:val="left" w:pos="11906"/>
        </w:tabs>
        <w:ind w:left="2250"/>
        <w:rPr>
          <w:rStyle w:val="InitialStyle"/>
          <w:rFonts w:ascii="Times New Roman" w:hAnsi="Times New Roman"/>
          <w:sz w:val="22"/>
        </w:rPr>
      </w:pPr>
    </w:p>
    <w:p w14:paraId="260C6F34" w14:textId="77777777" w:rsidR="00DF4A7A" w:rsidRPr="004E0901" w:rsidRDefault="00DF4A7A" w:rsidP="00DF4A7A">
      <w:pPr>
        <w:pStyle w:val="DefaultText"/>
        <w:numPr>
          <w:ilvl w:val="0"/>
          <w:numId w:val="17"/>
        </w:numPr>
        <w:tabs>
          <w:tab w:val="left" w:pos="1200"/>
          <w:tab w:val="left" w:pos="225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 statement from the individual, corporation, licensed stockbroker, bank or government agency that issued the security;</w:t>
      </w:r>
    </w:p>
    <w:p w14:paraId="4612DC02" w14:textId="77777777" w:rsidR="00DF4A7A" w:rsidRPr="004E0901" w:rsidRDefault="00DF4A7A" w:rsidP="00DF4A7A">
      <w:pPr>
        <w:pStyle w:val="DefaultText"/>
        <w:tabs>
          <w:tab w:val="left" w:pos="1200"/>
          <w:tab w:val="left" w:pos="225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b/>
      </w:r>
      <w:r w:rsidRPr="004E0901">
        <w:rPr>
          <w:rStyle w:val="InitialStyle"/>
          <w:rFonts w:ascii="Times New Roman" w:hAnsi="Times New Roman"/>
          <w:sz w:val="22"/>
        </w:rPr>
        <w:tab/>
      </w:r>
    </w:p>
    <w:p w14:paraId="5C8F0274" w14:textId="77777777" w:rsidR="00DF4A7A" w:rsidRPr="004E0901" w:rsidRDefault="00DF4A7A" w:rsidP="00DF4A7A">
      <w:pPr>
        <w:pStyle w:val="DefaultText"/>
        <w:numPr>
          <w:ilvl w:val="0"/>
          <w:numId w:val="17"/>
        </w:numPr>
        <w:tabs>
          <w:tab w:val="left" w:pos="1200"/>
          <w:tab w:val="left" w:pos="225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 xml:space="preserve">An official publication showing the date and closing price; </w:t>
      </w:r>
    </w:p>
    <w:p w14:paraId="755E1226" w14:textId="77777777" w:rsidR="00DF4A7A" w:rsidRPr="004E0901" w:rsidRDefault="00DF4A7A" w:rsidP="00DF4A7A">
      <w:pPr>
        <w:pStyle w:val="ListParagraph"/>
        <w:rPr>
          <w:rStyle w:val="InitialStyle"/>
          <w:rFonts w:ascii="Times New Roman" w:hAnsi="Times New Roman"/>
          <w:sz w:val="22"/>
        </w:rPr>
      </w:pPr>
    </w:p>
    <w:p w14:paraId="34EB3F3B" w14:textId="77777777" w:rsidR="00DF4A7A" w:rsidRPr="004E0901" w:rsidRDefault="00DF4A7A" w:rsidP="00DF4A7A">
      <w:pPr>
        <w:pStyle w:val="DefaultText"/>
        <w:numPr>
          <w:ilvl w:val="0"/>
          <w:numId w:val="17"/>
        </w:numPr>
        <w:tabs>
          <w:tab w:val="left" w:pos="1200"/>
          <w:tab w:val="left" w:pos="225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 statement from any bank or other financial services institution of the current value of the security.</w:t>
      </w:r>
      <w:r w:rsidRPr="004E0901">
        <w:rPr>
          <w:rStyle w:val="InitialStyle"/>
          <w:rFonts w:ascii="Times New Roman" w:hAnsi="Times New Roman"/>
          <w:sz w:val="22"/>
        </w:rPr>
        <w:br/>
      </w:r>
    </w:p>
    <w:p w14:paraId="3FE584FD" w14:textId="77777777" w:rsidR="00DF4A7A" w:rsidRPr="004E0901" w:rsidRDefault="00DF4A7A" w:rsidP="00DF4A7A">
      <w:pPr>
        <w:pStyle w:val="DefaultText"/>
        <w:tabs>
          <w:tab w:val="left" w:pos="1200"/>
          <w:tab w:val="left" w:pos="18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b/>
        <w:t xml:space="preserve">(D)    </w:t>
      </w:r>
      <w:r w:rsidRPr="004E0901">
        <w:rPr>
          <w:rStyle w:val="InitialStyle"/>
          <w:rFonts w:ascii="Times New Roman" w:hAnsi="Times New Roman"/>
          <w:sz w:val="22"/>
          <w:u w:val="single"/>
        </w:rPr>
        <w:t>Trust Funds</w:t>
      </w:r>
    </w:p>
    <w:p w14:paraId="632BAD7B"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4E0901">
        <w:rPr>
          <w:rStyle w:val="InitialStyle"/>
          <w:rFonts w:ascii="Times New Roman" w:hAnsi="Times New Roman"/>
          <w:sz w:val="22"/>
        </w:rPr>
        <w:tab/>
      </w:r>
    </w:p>
    <w:p w14:paraId="1DAB4424" w14:textId="77777777" w:rsidR="00DF4A7A" w:rsidRPr="004E0901" w:rsidRDefault="00DF4A7A" w:rsidP="00DF4A7A">
      <w:pPr>
        <w:pStyle w:val="DefaultText"/>
        <w:tabs>
          <w:tab w:val="left" w:pos="1200"/>
          <w:tab w:val="left" w:pos="1710"/>
          <w:tab w:val="left" w:pos="1800"/>
          <w:tab w:val="left" w:pos="2880"/>
          <w:tab w:val="left" w:pos="3360"/>
          <w:tab w:val="left" w:pos="3840"/>
          <w:tab w:val="left" w:pos="4320"/>
          <w:tab w:val="left" w:pos="4800"/>
          <w:tab w:val="left" w:pos="11906"/>
        </w:tabs>
        <w:ind w:left="1710" w:hanging="1710"/>
        <w:rPr>
          <w:rStyle w:val="InitialStyle"/>
          <w:rFonts w:ascii="Times New Roman" w:hAnsi="Times New Roman"/>
          <w:sz w:val="22"/>
        </w:rPr>
      </w:pPr>
      <w:r w:rsidRPr="004E0901">
        <w:rPr>
          <w:rStyle w:val="InitialStyle"/>
          <w:rFonts w:ascii="Times New Roman" w:hAnsi="Times New Roman"/>
          <w:sz w:val="22"/>
        </w:rPr>
        <w:tab/>
      </w:r>
      <w:r w:rsidRPr="004E0901">
        <w:rPr>
          <w:rStyle w:val="InitialStyle"/>
          <w:rFonts w:ascii="Times New Roman" w:hAnsi="Times New Roman"/>
          <w:sz w:val="22"/>
        </w:rPr>
        <w:tab/>
        <w:t>Any funds, except for the first $150,000 of lump sum income from a personal injury settlement meeting the requirements of 106 CMR 704.240 (B)(5), held in a trust to the extent that it is available to the assistance unit. Funds are considered available when:</w:t>
      </w:r>
    </w:p>
    <w:p w14:paraId="4E61E79A" w14:textId="77777777" w:rsidR="00DF4A7A" w:rsidRPr="004E0901" w:rsidRDefault="00DF4A7A" w:rsidP="00DF4A7A">
      <w:pPr>
        <w:pStyle w:val="DefaultText"/>
        <w:tabs>
          <w:tab w:val="left" w:pos="1200"/>
          <w:tab w:val="left" w:pos="1710"/>
          <w:tab w:val="left" w:pos="1800"/>
          <w:tab w:val="left" w:pos="2880"/>
          <w:tab w:val="left" w:pos="3360"/>
          <w:tab w:val="left" w:pos="3840"/>
          <w:tab w:val="left" w:pos="4320"/>
          <w:tab w:val="left" w:pos="4800"/>
          <w:tab w:val="left" w:pos="11906"/>
        </w:tabs>
        <w:ind w:left="1710" w:hanging="1710"/>
        <w:rPr>
          <w:rStyle w:val="InitialStyle"/>
          <w:rFonts w:ascii="Times New Roman" w:hAnsi="Times New Roman"/>
          <w:sz w:val="22"/>
        </w:rPr>
      </w:pPr>
      <w:r w:rsidRPr="004E0901">
        <w:rPr>
          <w:rStyle w:val="InitialStyle"/>
          <w:rFonts w:ascii="Times New Roman" w:hAnsi="Times New Roman"/>
          <w:sz w:val="22"/>
        </w:rPr>
        <w:tab/>
      </w:r>
    </w:p>
    <w:p w14:paraId="1CFEE693" w14:textId="77777777" w:rsidR="00DF4A7A" w:rsidRPr="004E0901" w:rsidRDefault="00DF4A7A" w:rsidP="00DF4A7A">
      <w:pPr>
        <w:pStyle w:val="DefaultText"/>
        <w:numPr>
          <w:ilvl w:val="0"/>
          <w:numId w:val="18"/>
        </w:numPr>
        <w:tabs>
          <w:tab w:val="left" w:pos="1200"/>
          <w:tab w:val="left" w:pos="1710"/>
          <w:tab w:val="left" w:pos="18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The trust is owned or operated by a member of the assistance unit;</w:t>
      </w:r>
    </w:p>
    <w:p w14:paraId="79E050E4" w14:textId="77777777" w:rsidR="00DF4A7A" w:rsidRPr="004E0901" w:rsidRDefault="00DF4A7A" w:rsidP="00DF4A7A">
      <w:pPr>
        <w:pStyle w:val="DefaultText"/>
        <w:tabs>
          <w:tab w:val="left" w:pos="1200"/>
          <w:tab w:val="left" w:pos="1710"/>
          <w:tab w:val="left" w:pos="1800"/>
          <w:tab w:val="left" w:pos="2880"/>
          <w:tab w:val="left" w:pos="3360"/>
          <w:tab w:val="left" w:pos="3840"/>
          <w:tab w:val="left" w:pos="4320"/>
          <w:tab w:val="left" w:pos="4800"/>
          <w:tab w:val="left" w:pos="11906"/>
        </w:tabs>
        <w:ind w:left="2070"/>
        <w:rPr>
          <w:rStyle w:val="InitialStyle"/>
          <w:rFonts w:ascii="Times New Roman" w:hAnsi="Times New Roman"/>
          <w:sz w:val="22"/>
        </w:rPr>
      </w:pPr>
    </w:p>
    <w:p w14:paraId="2D8C4393" w14:textId="77777777" w:rsidR="00DF4A7A" w:rsidRPr="004E0901" w:rsidRDefault="00DF4A7A" w:rsidP="00DF4A7A">
      <w:pPr>
        <w:pStyle w:val="DefaultText"/>
        <w:numPr>
          <w:ilvl w:val="0"/>
          <w:numId w:val="18"/>
        </w:numPr>
        <w:tabs>
          <w:tab w:val="left" w:pos="1200"/>
          <w:tab w:val="left" w:pos="1710"/>
          <w:tab w:val="left" w:pos="18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 member of the assistance unit has the power to revoke the trust or change the name of the beneficiary;</w:t>
      </w:r>
    </w:p>
    <w:p w14:paraId="790924E8" w14:textId="77777777" w:rsidR="00DF4A7A" w:rsidRPr="004E0901" w:rsidRDefault="00DF4A7A" w:rsidP="00DF4A7A">
      <w:pPr>
        <w:pStyle w:val="DefaultText"/>
        <w:tabs>
          <w:tab w:val="left" w:pos="1200"/>
          <w:tab w:val="left" w:pos="1710"/>
          <w:tab w:val="left" w:pos="1800"/>
          <w:tab w:val="left" w:pos="2880"/>
          <w:tab w:val="left" w:pos="3360"/>
          <w:tab w:val="left" w:pos="3840"/>
          <w:tab w:val="left" w:pos="4320"/>
          <w:tab w:val="left" w:pos="4800"/>
          <w:tab w:val="left" w:pos="11906"/>
        </w:tabs>
        <w:rPr>
          <w:rStyle w:val="InitialStyle"/>
          <w:rFonts w:ascii="Times New Roman" w:hAnsi="Times New Roman"/>
          <w:sz w:val="22"/>
        </w:rPr>
      </w:pPr>
    </w:p>
    <w:p w14:paraId="6ED9D58F" w14:textId="77777777" w:rsidR="00DF4A7A" w:rsidRPr="004E0901" w:rsidRDefault="00DF4A7A" w:rsidP="00DF4A7A">
      <w:pPr>
        <w:pStyle w:val="DefaultText"/>
        <w:numPr>
          <w:ilvl w:val="0"/>
          <w:numId w:val="18"/>
        </w:numPr>
        <w:tabs>
          <w:tab w:val="left" w:pos="1200"/>
          <w:tab w:val="left" w:pos="1710"/>
          <w:tab w:val="left" w:pos="18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There are no court imposed limitations placed on the use of funds or the imposed limitations include covering the costs of day to day living;</w:t>
      </w:r>
    </w:p>
    <w:p w14:paraId="35E2C3C3" w14:textId="77777777" w:rsidR="00DF4A7A" w:rsidRDefault="00DF4A7A" w:rsidP="00DF4A7A">
      <w:pPr>
        <w:pStyle w:val="ListParagraph"/>
        <w:rPr>
          <w:rStyle w:val="InitialStyle"/>
          <w:rFonts w:ascii="Times New Roman" w:hAnsi="Times New Roman"/>
          <w:color w:val="FF0000"/>
          <w:sz w:val="22"/>
        </w:rPr>
      </w:pPr>
    </w:p>
    <w:p w14:paraId="577CF092" w14:textId="77777777" w:rsidR="00DF4A7A" w:rsidRDefault="00DF4A7A" w:rsidP="00DF4A7A">
      <w:pPr>
        <w:pStyle w:val="ListParagraph"/>
        <w:rPr>
          <w:rStyle w:val="InitialStyle"/>
          <w:rFonts w:ascii="Times New Roman" w:hAnsi="Times New Roman"/>
          <w:color w:val="FF0000"/>
          <w:sz w:val="22"/>
        </w:rPr>
      </w:pPr>
      <w:r w:rsidRPr="00F1193D">
        <w:rPr>
          <w:rStyle w:val="InitialStyle"/>
          <w:rFonts w:ascii="Times New Roman" w:hAnsi="Times New Roman"/>
          <w:sz w:val="22"/>
        </w:rPr>
        <w:lastRenderedPageBreak/>
        <mc:AlternateContent>
          <mc:Choice Requires="wps">
            <w:drawing>
              <wp:anchor distT="0" distB="0" distL="114300" distR="114300" simplePos="0" relativeHeight="251811840" behindDoc="0" locked="0" layoutInCell="1" allowOverlap="1" wp14:anchorId="68AE0DED" wp14:editId="78593BB9">
                <wp:simplePos x="0" y="0"/>
                <wp:positionH relativeFrom="column">
                  <wp:posOffset>6538913</wp:posOffset>
                </wp:positionH>
                <wp:positionV relativeFrom="paragraph">
                  <wp:posOffset>1008380</wp:posOffset>
                </wp:positionV>
                <wp:extent cx="0" cy="7863840"/>
                <wp:effectExtent l="0" t="0" r="38100" b="22860"/>
                <wp:wrapNone/>
                <wp:docPr id="1738612171" name="Straight Connector 1"/>
                <wp:cNvGraphicFramePr/>
                <a:graphic xmlns:a="http://schemas.openxmlformats.org/drawingml/2006/main">
                  <a:graphicData uri="http://schemas.microsoft.com/office/word/2010/wordprocessingShape">
                    <wps:wsp>
                      <wps:cNvCnPr/>
                      <wps:spPr>
                        <a:xfrm>
                          <a:off x="0" y="0"/>
                          <a:ext cx="0" cy="786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E32CA3" id="Straight Connector 1"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9pt,79.4pt" to="514.9pt,6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" strokecolor="black [3040]"/>
            </w:pict>
          </mc:Fallback>
        </mc:AlternateContent>
      </w:r>
    </w:p>
    <w:tbl>
      <w:tblPr>
        <w:tblpPr w:leftFromText="180" w:rightFromText="180" w:vertAnchor="text" w:horzAnchor="margin" w:tblpY="-179"/>
        <w:tblW w:w="0" w:type="auto"/>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F4A7A" w:rsidRPr="00CF5029" w14:paraId="1F8D8A6F" w14:textId="77777777" w:rsidTr="0011242B">
        <w:trPr>
          <w:cantSplit/>
          <w:trHeight w:hRule="exact" w:val="259"/>
        </w:trPr>
        <w:tc>
          <w:tcPr>
            <w:tcW w:w="10167" w:type="dxa"/>
            <w:gridSpan w:val="8"/>
          </w:tcPr>
          <w:p w14:paraId="6F25FDFB" w14:textId="77777777" w:rsidR="00DF4A7A" w:rsidRPr="00CF5029" w:rsidRDefault="00DF4A7A" w:rsidP="0011242B">
            <w:pPr>
              <w:pStyle w:val="DefaultText1"/>
              <w:jc w:val="center"/>
            </w:pPr>
            <w:bookmarkStart w:id="2" w:name="_Hlk115855162"/>
            <w:r w:rsidRPr="00CF5029">
              <w:rPr>
                <w:rStyle w:val="InitialStyle"/>
                <w:rFonts w:ascii="Arial" w:hAnsi="Arial"/>
                <w:b/>
              </w:rPr>
              <w:t>106 CMR: Department of Transitional Assistance</w:t>
            </w:r>
          </w:p>
        </w:tc>
      </w:tr>
      <w:tr w:rsidR="00DF4A7A" w:rsidRPr="00CF5029" w14:paraId="488F06F9" w14:textId="77777777" w:rsidTr="0011242B">
        <w:trPr>
          <w:cantSplit/>
          <w:trHeight w:hRule="exact" w:val="259"/>
        </w:trPr>
        <w:tc>
          <w:tcPr>
            <w:tcW w:w="2424" w:type="dxa"/>
            <w:gridSpan w:val="2"/>
            <w:tcBorders>
              <w:top w:val="single" w:sz="6" w:space="0" w:color="auto"/>
            </w:tcBorders>
          </w:tcPr>
          <w:p w14:paraId="14048EBB" w14:textId="77777777" w:rsidR="00DF4A7A" w:rsidRPr="00CF5029" w:rsidRDefault="00DF4A7A"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0DE45D93" w14:textId="77777777" w:rsidR="00DF4A7A" w:rsidRPr="00CF5029" w:rsidRDefault="00DF4A7A" w:rsidP="0011242B">
            <w:pPr>
              <w:pStyle w:val="DefaultText"/>
            </w:pPr>
          </w:p>
        </w:tc>
        <w:tc>
          <w:tcPr>
            <w:tcW w:w="1122" w:type="dxa"/>
            <w:tcBorders>
              <w:top w:val="single" w:sz="6" w:space="0" w:color="auto"/>
            </w:tcBorders>
          </w:tcPr>
          <w:p w14:paraId="0CE68861" w14:textId="77777777" w:rsidR="00DF4A7A" w:rsidRPr="00CF5029" w:rsidRDefault="00DF4A7A" w:rsidP="0011242B">
            <w:pPr>
              <w:pStyle w:val="DefaultText"/>
            </w:pPr>
          </w:p>
        </w:tc>
        <w:tc>
          <w:tcPr>
            <w:tcW w:w="987" w:type="dxa"/>
            <w:tcBorders>
              <w:top w:val="single" w:sz="6" w:space="0" w:color="auto"/>
            </w:tcBorders>
          </w:tcPr>
          <w:p w14:paraId="030A98A8" w14:textId="77777777" w:rsidR="00DF4A7A" w:rsidRPr="00CF5029" w:rsidRDefault="00DF4A7A" w:rsidP="0011242B">
            <w:pPr>
              <w:pStyle w:val="DefaultText"/>
            </w:pPr>
          </w:p>
        </w:tc>
      </w:tr>
      <w:tr w:rsidR="00DF4A7A" w:rsidRPr="00CF5029" w14:paraId="20AFBEFF" w14:textId="77777777" w:rsidTr="0011242B">
        <w:trPr>
          <w:cantSplit/>
          <w:trHeight w:hRule="exact" w:val="262"/>
        </w:trPr>
        <w:tc>
          <w:tcPr>
            <w:tcW w:w="1325" w:type="dxa"/>
          </w:tcPr>
          <w:p w14:paraId="320B632A" w14:textId="77777777" w:rsidR="00DF4A7A" w:rsidRPr="00CF5029" w:rsidRDefault="00DF4A7A" w:rsidP="0011242B">
            <w:pPr>
              <w:pStyle w:val="DefaultText"/>
            </w:pPr>
          </w:p>
        </w:tc>
        <w:tc>
          <w:tcPr>
            <w:tcW w:w="7855" w:type="dxa"/>
            <w:gridSpan w:val="6"/>
          </w:tcPr>
          <w:p w14:paraId="79E81187" w14:textId="77777777" w:rsidR="00DF4A7A" w:rsidRPr="00CF5029" w:rsidRDefault="00DF4A7A" w:rsidP="0011242B">
            <w:pPr>
              <w:pStyle w:val="DefaultText1"/>
              <w:jc w:val="center"/>
            </w:pPr>
            <w:r w:rsidRPr="00CF5029">
              <w:rPr>
                <w:rFonts w:ascii="Arial" w:hAnsi="Arial"/>
                <w:b/>
                <w:sz w:val="20"/>
              </w:rPr>
              <w:t>Transitional Cash Assistance Programs</w:t>
            </w:r>
          </w:p>
        </w:tc>
        <w:tc>
          <w:tcPr>
            <w:tcW w:w="987" w:type="dxa"/>
          </w:tcPr>
          <w:p w14:paraId="56F56EFD" w14:textId="77777777" w:rsidR="00DF4A7A" w:rsidRPr="00CF5029" w:rsidRDefault="00DF4A7A" w:rsidP="0011242B">
            <w:pPr>
              <w:pStyle w:val="DefaultText"/>
            </w:pPr>
          </w:p>
        </w:tc>
      </w:tr>
      <w:tr w:rsidR="00DF4A7A" w:rsidRPr="00CF5029" w14:paraId="78EA3734" w14:textId="77777777" w:rsidTr="0011242B">
        <w:trPr>
          <w:cantSplit/>
          <w:trHeight w:hRule="exact" w:val="297"/>
        </w:trPr>
        <w:tc>
          <w:tcPr>
            <w:tcW w:w="2424" w:type="dxa"/>
            <w:gridSpan w:val="2"/>
          </w:tcPr>
          <w:p w14:paraId="113F035F" w14:textId="77777777" w:rsidR="00DF4A7A" w:rsidRPr="00CF5029" w:rsidRDefault="00DF4A7A" w:rsidP="0011242B">
            <w:pPr>
              <w:pStyle w:val="DefaultText"/>
            </w:pPr>
          </w:p>
        </w:tc>
        <w:tc>
          <w:tcPr>
            <w:tcW w:w="5634" w:type="dxa"/>
            <w:gridSpan w:val="4"/>
          </w:tcPr>
          <w:p w14:paraId="397118F9" w14:textId="77777777" w:rsidR="00DF4A7A" w:rsidRPr="00CF5029" w:rsidRDefault="00DF4A7A" w:rsidP="0011242B">
            <w:pPr>
              <w:jc w:val="center"/>
              <w:rPr>
                <w:sz w:val="24"/>
              </w:rPr>
            </w:pPr>
            <w:r w:rsidRPr="00CF5029">
              <w:rPr>
                <w:rFonts w:ascii="Arial" w:hAnsi="Arial"/>
                <w:b/>
              </w:rPr>
              <w:t>Financial Eligibility</w:t>
            </w:r>
          </w:p>
        </w:tc>
        <w:tc>
          <w:tcPr>
            <w:tcW w:w="1122" w:type="dxa"/>
          </w:tcPr>
          <w:p w14:paraId="42D7CA8B" w14:textId="77777777" w:rsidR="00DF4A7A" w:rsidRPr="00CF5029" w:rsidRDefault="00DF4A7A" w:rsidP="0011242B">
            <w:pPr>
              <w:pStyle w:val="DefaultText1"/>
            </w:pPr>
            <w:r w:rsidRPr="00CF5029">
              <w:rPr>
                <w:rStyle w:val="InitialStyle"/>
                <w:rFonts w:ascii="Arial" w:hAnsi="Arial"/>
                <w:b/>
              </w:rPr>
              <w:t xml:space="preserve"> Chapter</w:t>
            </w:r>
          </w:p>
        </w:tc>
        <w:tc>
          <w:tcPr>
            <w:tcW w:w="987" w:type="dxa"/>
          </w:tcPr>
          <w:p w14:paraId="6B821846" w14:textId="77777777" w:rsidR="00DF4A7A" w:rsidRPr="00CF5029" w:rsidRDefault="00DF4A7A" w:rsidP="0011242B">
            <w:pPr>
              <w:pStyle w:val="DefaultText1"/>
            </w:pPr>
            <w:r w:rsidRPr="00CF5029">
              <w:rPr>
                <w:rFonts w:ascii="Arial" w:hAnsi="Arial"/>
                <w:b/>
                <w:sz w:val="20"/>
              </w:rPr>
              <w:t>704</w:t>
            </w:r>
          </w:p>
        </w:tc>
      </w:tr>
      <w:tr w:rsidR="00DF4A7A" w:rsidRPr="004E0901" w14:paraId="549CC937" w14:textId="77777777" w:rsidTr="0011242B">
        <w:trPr>
          <w:cantSplit/>
          <w:trHeight w:hRule="exact" w:val="259"/>
        </w:trPr>
        <w:tc>
          <w:tcPr>
            <w:tcW w:w="2424" w:type="dxa"/>
            <w:gridSpan w:val="2"/>
            <w:tcBorders>
              <w:bottom w:val="single" w:sz="6" w:space="0" w:color="auto"/>
            </w:tcBorders>
          </w:tcPr>
          <w:p w14:paraId="4C54B6CF" w14:textId="77777777" w:rsidR="00DF4A7A" w:rsidRPr="00F1193D" w:rsidRDefault="00DF4A7A" w:rsidP="0011242B">
            <w:pPr>
              <w:pStyle w:val="DefaultText1"/>
            </w:pPr>
            <w:r w:rsidRPr="00F1193D">
              <w:rPr>
                <w:rFonts w:ascii="Arial" w:hAnsi="Arial"/>
                <w:b/>
                <w:sz w:val="20"/>
              </w:rPr>
              <w:t xml:space="preserve">Rev. </w:t>
            </w:r>
            <w:r>
              <w:rPr>
                <w:rFonts w:ascii="Arial" w:hAnsi="Arial"/>
                <w:b/>
                <w:sz w:val="20"/>
              </w:rPr>
              <w:t>5</w:t>
            </w:r>
            <w:r w:rsidRPr="00F1193D">
              <w:rPr>
                <w:rFonts w:ascii="Arial" w:hAnsi="Arial"/>
                <w:b/>
                <w:sz w:val="20"/>
              </w:rPr>
              <w:t>/202</w:t>
            </w:r>
            <w:r>
              <w:rPr>
                <w:rFonts w:ascii="Arial" w:hAnsi="Arial"/>
                <w:b/>
                <w:sz w:val="20"/>
              </w:rPr>
              <w:t>4</w:t>
            </w:r>
          </w:p>
        </w:tc>
        <w:tc>
          <w:tcPr>
            <w:tcW w:w="1872" w:type="dxa"/>
            <w:tcBorders>
              <w:bottom w:val="single" w:sz="6" w:space="0" w:color="auto"/>
            </w:tcBorders>
          </w:tcPr>
          <w:p w14:paraId="68F5F2D9" w14:textId="77777777" w:rsidR="00DF4A7A" w:rsidRPr="004E0901" w:rsidRDefault="00DF4A7A" w:rsidP="0011242B">
            <w:pPr>
              <w:pStyle w:val="DefaultText"/>
            </w:pPr>
          </w:p>
        </w:tc>
        <w:tc>
          <w:tcPr>
            <w:tcW w:w="1254" w:type="dxa"/>
            <w:tcBorders>
              <w:bottom w:val="single" w:sz="6" w:space="0" w:color="auto"/>
            </w:tcBorders>
          </w:tcPr>
          <w:p w14:paraId="3E724BE5" w14:textId="77777777" w:rsidR="00DF4A7A" w:rsidRPr="004E0901" w:rsidRDefault="00DF4A7A" w:rsidP="0011242B">
            <w:pPr>
              <w:pStyle w:val="DefaultText"/>
            </w:pPr>
          </w:p>
        </w:tc>
        <w:tc>
          <w:tcPr>
            <w:tcW w:w="1254" w:type="dxa"/>
            <w:tcBorders>
              <w:bottom w:val="single" w:sz="6" w:space="0" w:color="auto"/>
            </w:tcBorders>
          </w:tcPr>
          <w:p w14:paraId="41D65A98" w14:textId="77777777" w:rsidR="00DF4A7A" w:rsidRPr="004E0901" w:rsidRDefault="00DF4A7A" w:rsidP="0011242B">
            <w:pPr>
              <w:pStyle w:val="DefaultText"/>
            </w:pPr>
          </w:p>
        </w:tc>
        <w:tc>
          <w:tcPr>
            <w:tcW w:w="1254" w:type="dxa"/>
            <w:tcBorders>
              <w:bottom w:val="single" w:sz="6" w:space="0" w:color="auto"/>
            </w:tcBorders>
          </w:tcPr>
          <w:p w14:paraId="575E6138" w14:textId="77777777" w:rsidR="00DF4A7A" w:rsidRPr="004E0901" w:rsidRDefault="00DF4A7A" w:rsidP="0011242B">
            <w:pPr>
              <w:pStyle w:val="DefaultText"/>
              <w:rPr>
                <w:rFonts w:ascii="Arial" w:hAnsi="Arial" w:cs="Arial"/>
                <w:b/>
                <w:sz w:val="20"/>
              </w:rPr>
            </w:pPr>
            <w:r>
              <w:rPr>
                <w:rFonts w:ascii="Arial" w:hAnsi="Arial" w:cs="Arial"/>
                <w:b/>
                <w:sz w:val="20"/>
              </w:rPr>
              <w:t>(4 of 5)</w:t>
            </w:r>
          </w:p>
        </w:tc>
        <w:tc>
          <w:tcPr>
            <w:tcW w:w="1122" w:type="dxa"/>
            <w:tcBorders>
              <w:bottom w:val="single" w:sz="6" w:space="0" w:color="auto"/>
            </w:tcBorders>
          </w:tcPr>
          <w:p w14:paraId="5AC47FAD" w14:textId="77777777" w:rsidR="00DF4A7A" w:rsidRPr="004E0901" w:rsidRDefault="00DF4A7A" w:rsidP="0011242B">
            <w:pPr>
              <w:pStyle w:val="DefaultText1"/>
              <w:jc w:val="right"/>
            </w:pPr>
            <w:r w:rsidRPr="004E0901">
              <w:rPr>
                <w:rStyle w:val="InitialStyle"/>
                <w:rFonts w:ascii="Arial" w:hAnsi="Arial"/>
                <w:b/>
              </w:rPr>
              <w:t>Page           Page</w:t>
            </w:r>
            <w:r w:rsidRPr="004E0901">
              <w:rPr>
                <w:rFonts w:ascii="Arial" w:hAnsi="Arial"/>
                <w:b/>
              </w:rPr>
              <w:t xml:space="preserve"> </w:t>
            </w:r>
          </w:p>
        </w:tc>
        <w:tc>
          <w:tcPr>
            <w:tcW w:w="987" w:type="dxa"/>
            <w:tcBorders>
              <w:bottom w:val="single" w:sz="6" w:space="0" w:color="auto"/>
            </w:tcBorders>
          </w:tcPr>
          <w:p w14:paraId="3F6303FD" w14:textId="77777777" w:rsidR="00DF4A7A" w:rsidRPr="004E0901" w:rsidRDefault="00DF4A7A" w:rsidP="0011242B">
            <w:pPr>
              <w:pStyle w:val="DefaultText1"/>
            </w:pPr>
            <w:r w:rsidRPr="004E0901">
              <w:rPr>
                <w:rFonts w:ascii="Arial" w:hAnsi="Arial"/>
                <w:b/>
                <w:sz w:val="20"/>
              </w:rPr>
              <w:t>704.120</w:t>
            </w:r>
          </w:p>
        </w:tc>
      </w:tr>
    </w:tbl>
    <w:bookmarkEnd w:id="2"/>
    <w:p w14:paraId="1DE027B0" w14:textId="77777777" w:rsidR="00DF4A7A" w:rsidRPr="004E0901" w:rsidRDefault="00DF4A7A" w:rsidP="00DF4A7A">
      <w:pPr>
        <w:pStyle w:val="DefaultText"/>
        <w:numPr>
          <w:ilvl w:val="0"/>
          <w:numId w:val="18"/>
        </w:numPr>
        <w:tabs>
          <w:tab w:val="left" w:pos="1200"/>
          <w:tab w:val="left" w:pos="1710"/>
          <w:tab w:val="left" w:pos="18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Trust investments made on behalf of the trust directly involve, or assist, a business or corporation owned or operated by a member of the assistance unit.</w:t>
      </w:r>
    </w:p>
    <w:p w14:paraId="3B5F4336" w14:textId="77777777" w:rsidR="00DF4A7A" w:rsidRPr="004E0901" w:rsidRDefault="00DF4A7A" w:rsidP="00DF4A7A">
      <w:pPr>
        <w:pStyle w:val="ListParagraph"/>
        <w:rPr>
          <w:rStyle w:val="InitialStyle"/>
          <w:rFonts w:ascii="Times New Roman" w:hAnsi="Times New Roman"/>
          <w:sz w:val="22"/>
        </w:rPr>
      </w:pPr>
    </w:p>
    <w:p w14:paraId="50A231E7" w14:textId="77777777" w:rsidR="00DF4A7A" w:rsidRPr="004E0901" w:rsidRDefault="00DF4A7A" w:rsidP="00DF4A7A">
      <w:pPr>
        <w:pStyle w:val="DefaultText"/>
        <w:tabs>
          <w:tab w:val="left" w:pos="1200"/>
          <w:tab w:val="left" w:pos="1710"/>
          <w:tab w:val="left" w:pos="1800"/>
          <w:tab w:val="left" w:pos="2880"/>
          <w:tab w:val="left" w:pos="3360"/>
          <w:tab w:val="left" w:pos="3840"/>
          <w:tab w:val="left" w:pos="4320"/>
          <w:tab w:val="left" w:pos="4800"/>
          <w:tab w:val="left" w:pos="11906"/>
        </w:tabs>
        <w:ind w:left="1710"/>
        <w:rPr>
          <w:rStyle w:val="InitialStyle"/>
          <w:rFonts w:ascii="Times New Roman" w:hAnsi="Times New Roman"/>
          <w:sz w:val="22"/>
        </w:rPr>
      </w:pPr>
      <w:r w:rsidRPr="004E0901">
        <w:rPr>
          <w:rStyle w:val="InitialStyle"/>
          <w:rFonts w:ascii="Times New Roman" w:hAnsi="Times New Roman"/>
          <w:sz w:val="22"/>
        </w:rPr>
        <w:t xml:space="preserve">Verification is any relevant legal or financial statement showing the owner, terms and amount of the trust. </w:t>
      </w:r>
    </w:p>
    <w:p w14:paraId="7961491A" w14:textId="77777777" w:rsidR="00DF4A7A" w:rsidRPr="004E0901" w:rsidRDefault="00DF4A7A" w:rsidP="00DF4A7A">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243E50A6" w14:textId="77777777" w:rsidR="00DF4A7A" w:rsidRPr="004E0901" w:rsidRDefault="00DF4A7A" w:rsidP="00DF4A7A">
      <w:pPr>
        <w:pStyle w:val="DefaultText"/>
        <w:tabs>
          <w:tab w:val="left" w:pos="90"/>
          <w:tab w:val="left" w:pos="1200"/>
          <w:tab w:val="left" w:pos="144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4E0901">
        <w:rPr>
          <w:rStyle w:val="InitialStyle"/>
          <w:rFonts w:ascii="Times New Roman" w:hAnsi="Times New Roman"/>
          <w:sz w:val="22"/>
        </w:rPr>
        <w:tab/>
      </w:r>
      <w:r w:rsidRPr="004E0901">
        <w:rPr>
          <w:rStyle w:val="InitialStyle"/>
          <w:rFonts w:ascii="Times New Roman" w:hAnsi="Times New Roman"/>
          <w:sz w:val="22"/>
        </w:rPr>
        <w:tab/>
        <w:t>(E)</w:t>
      </w:r>
      <w:r w:rsidRPr="004E0901">
        <w:rPr>
          <w:rStyle w:val="InitialStyle"/>
          <w:rFonts w:ascii="Times New Roman" w:hAnsi="Times New Roman"/>
          <w:sz w:val="22"/>
        </w:rPr>
        <w:tab/>
      </w:r>
      <w:r w:rsidRPr="004E0901">
        <w:rPr>
          <w:rStyle w:val="InitialStyle"/>
          <w:rFonts w:ascii="Times New Roman" w:hAnsi="Times New Roman"/>
          <w:sz w:val="22"/>
          <w:u w:val="single"/>
        </w:rPr>
        <w:t>Cash Surrender Value of Life Insurance Policies</w:t>
      </w:r>
      <w:r w:rsidRPr="004E0901">
        <w:rPr>
          <w:rStyle w:val="InitialStyle"/>
          <w:rFonts w:ascii="Times New Roman" w:hAnsi="Times New Roman"/>
          <w:sz w:val="22"/>
        </w:rPr>
        <w:t xml:space="preserve"> </w:t>
      </w:r>
    </w:p>
    <w:p w14:paraId="05A8C0DB" w14:textId="77777777" w:rsidR="00DF4A7A" w:rsidRPr="004E0901" w:rsidRDefault="00DF4A7A" w:rsidP="00DF4A7A">
      <w:pPr>
        <w:pStyle w:val="DefaultText"/>
        <w:tabs>
          <w:tab w:val="left" w:pos="90"/>
          <w:tab w:val="left" w:pos="1200"/>
          <w:tab w:val="left" w:pos="144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35FB4F27"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r w:rsidRPr="004E0901">
        <w:rPr>
          <w:rStyle w:val="InitialStyle"/>
          <w:rFonts w:ascii="Times New Roman" w:hAnsi="Times New Roman"/>
          <w:sz w:val="22"/>
        </w:rPr>
        <w:t xml:space="preserve">(1)  </w:t>
      </w:r>
      <w:r w:rsidRPr="004E0901">
        <w:rPr>
          <w:rStyle w:val="InitialStyle"/>
          <w:rFonts w:ascii="Times New Roman" w:hAnsi="Times New Roman"/>
          <w:sz w:val="22"/>
          <w:u w:val="single"/>
        </w:rPr>
        <w:t>Requirement</w:t>
      </w:r>
    </w:p>
    <w:p w14:paraId="05184A7C"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p>
    <w:p w14:paraId="0FEE3D2F"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r w:rsidRPr="004E0901">
        <w:rPr>
          <w:rStyle w:val="InitialStyle"/>
          <w:rFonts w:ascii="Times New Roman" w:hAnsi="Times New Roman"/>
          <w:sz w:val="22"/>
        </w:rPr>
        <w:t xml:space="preserve">A life insurance policy with no cash surrender value (CSV) or with a cash surrender value that is less than the asset limit for the program is a non-countable asset. </w:t>
      </w:r>
    </w:p>
    <w:p w14:paraId="41ADE826"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p>
    <w:p w14:paraId="47AFDCDC"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r w:rsidRPr="004E0901">
        <w:rPr>
          <w:rStyle w:val="InitialStyle"/>
          <w:rFonts w:ascii="Times New Roman" w:hAnsi="Times New Roman"/>
          <w:sz w:val="22"/>
        </w:rPr>
        <w:t xml:space="preserve">(2)  </w:t>
      </w:r>
      <w:r w:rsidRPr="004E0901">
        <w:rPr>
          <w:rStyle w:val="InitialStyle"/>
          <w:rFonts w:ascii="Times New Roman" w:hAnsi="Times New Roman"/>
          <w:sz w:val="22"/>
          <w:u w:val="single"/>
        </w:rPr>
        <w:t>Verification</w:t>
      </w:r>
    </w:p>
    <w:p w14:paraId="40B8C2B5"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p>
    <w:p w14:paraId="0B126AFB"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r w:rsidRPr="004E0901">
        <w:rPr>
          <w:rStyle w:val="InitialStyle"/>
          <w:rFonts w:ascii="Times New Roman" w:hAnsi="Times New Roman"/>
          <w:sz w:val="22"/>
        </w:rPr>
        <w:t xml:space="preserve">The verification of the CSV of all life insurance policies is mandatory at application, eligibility reviews and at times of reported changes in the value. </w:t>
      </w:r>
    </w:p>
    <w:p w14:paraId="5C9ECEC3"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p>
    <w:p w14:paraId="536EF5CA"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r w:rsidRPr="004E0901">
        <w:rPr>
          <w:rStyle w:val="InitialStyle"/>
          <w:rFonts w:ascii="Times New Roman" w:hAnsi="Times New Roman"/>
          <w:sz w:val="22"/>
        </w:rPr>
        <w:t>CSV is verified by the Table of Loan and CSV amounts located on the actual policy, or by a written statement from the issuing company or its representative or online printout. If the policy is paid up or has been in effect longer than the number of years covered by the table, verification of the CSV must be obtained from the issuing company or agent.</w:t>
      </w:r>
    </w:p>
    <w:p w14:paraId="62D83640"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ind w:left="1800"/>
        <w:rPr>
          <w:rStyle w:val="InitialStyle"/>
          <w:rFonts w:ascii="Times New Roman" w:hAnsi="Times New Roman"/>
          <w:sz w:val="22"/>
        </w:rPr>
      </w:pPr>
    </w:p>
    <w:p w14:paraId="1BA6165C"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rPr>
          <w:rStyle w:val="InitialStyle"/>
          <w:rFonts w:ascii="Times New Roman" w:hAnsi="Times New Roman"/>
          <w:sz w:val="22"/>
        </w:rPr>
      </w:pPr>
    </w:p>
    <w:p w14:paraId="4DB48A7B"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b/>
      </w:r>
      <w:r w:rsidRPr="004E0901">
        <w:rPr>
          <w:rStyle w:val="InitialStyle"/>
          <w:rFonts w:ascii="Times New Roman" w:hAnsi="Times New Roman"/>
          <w:sz w:val="22"/>
        </w:rPr>
        <w:tab/>
        <w:t>(F)</w:t>
      </w:r>
      <w:r w:rsidRPr="004E0901">
        <w:rPr>
          <w:rStyle w:val="InitialStyle"/>
          <w:rFonts w:ascii="Times New Roman" w:hAnsi="Times New Roman"/>
          <w:sz w:val="22"/>
        </w:rPr>
        <w:tab/>
      </w:r>
      <w:r w:rsidRPr="004E0901">
        <w:rPr>
          <w:rStyle w:val="InitialStyle"/>
          <w:rFonts w:ascii="Times New Roman" w:hAnsi="Times New Roman"/>
          <w:sz w:val="22"/>
          <w:u w:val="single"/>
        </w:rPr>
        <w:t>Real Estate</w:t>
      </w:r>
    </w:p>
    <w:p w14:paraId="22318054"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b/>
      </w:r>
      <w:r w:rsidRPr="004E0901">
        <w:rPr>
          <w:rStyle w:val="InitialStyle"/>
          <w:rFonts w:ascii="Times New Roman" w:hAnsi="Times New Roman"/>
          <w:sz w:val="22"/>
        </w:rPr>
        <w:tab/>
      </w:r>
    </w:p>
    <w:p w14:paraId="6014E2B7" w14:textId="77777777" w:rsidR="00DF4A7A" w:rsidRPr="004E0901" w:rsidRDefault="00DF4A7A" w:rsidP="00DF4A7A">
      <w:pPr>
        <w:pStyle w:val="DefaultText"/>
        <w:numPr>
          <w:ilvl w:val="0"/>
          <w:numId w:val="20"/>
        </w:numPr>
        <w:tabs>
          <w:tab w:val="left" w:pos="90"/>
          <w:tab w:val="left" w:pos="1200"/>
          <w:tab w:val="left" w:pos="1440"/>
          <w:tab w:val="left" w:pos="1800"/>
          <w:tab w:val="left" w:pos="2880"/>
          <w:tab w:val="left" w:pos="3360"/>
          <w:tab w:val="left" w:pos="3840"/>
          <w:tab w:val="left" w:pos="4320"/>
          <w:tab w:val="left" w:pos="4800"/>
          <w:tab w:val="left" w:pos="11906"/>
        </w:tabs>
        <w:rPr>
          <w:rStyle w:val="InitialStyle"/>
          <w:rFonts w:ascii="Times New Roman" w:hAnsi="Times New Roman"/>
          <w:sz w:val="22"/>
          <w:u w:val="single"/>
        </w:rPr>
      </w:pPr>
      <w:r w:rsidRPr="004E0901">
        <w:rPr>
          <w:rStyle w:val="InitialStyle"/>
          <w:rFonts w:ascii="Times New Roman" w:hAnsi="Times New Roman"/>
          <w:sz w:val="22"/>
          <w:u w:val="single"/>
        </w:rPr>
        <w:t>Requirement</w:t>
      </w:r>
    </w:p>
    <w:p w14:paraId="1C4A7C45" w14:textId="77777777" w:rsidR="00DF4A7A" w:rsidRPr="004E0901" w:rsidRDefault="00DF4A7A" w:rsidP="00DF4A7A">
      <w:pPr>
        <w:pStyle w:val="DefaultText"/>
        <w:tabs>
          <w:tab w:val="left" w:pos="90"/>
          <w:tab w:val="left" w:pos="1200"/>
          <w:tab w:val="left" w:pos="1440"/>
          <w:tab w:val="left" w:pos="1800"/>
          <w:tab w:val="left" w:pos="2880"/>
          <w:tab w:val="left" w:pos="3360"/>
          <w:tab w:val="left" w:pos="3840"/>
          <w:tab w:val="left" w:pos="4320"/>
          <w:tab w:val="left" w:pos="4800"/>
          <w:tab w:val="left" w:pos="11906"/>
        </w:tabs>
        <w:rPr>
          <w:rStyle w:val="InitialStyle"/>
          <w:rFonts w:ascii="Times New Roman" w:hAnsi="Times New Roman"/>
          <w:sz w:val="22"/>
        </w:rPr>
      </w:pPr>
    </w:p>
    <w:p w14:paraId="708E2B38"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r w:rsidRPr="004E0901">
        <w:rPr>
          <w:rStyle w:val="InitialStyle"/>
          <w:rFonts w:ascii="Times New Roman" w:hAnsi="Times New Roman"/>
          <w:sz w:val="22"/>
        </w:rPr>
        <w:t>The equity value of all real estate owned by a member of the filing unit other than the principal place of residence and the land on which it rests, is a countable asset when it is accessible to the filing unit.  Property is not considered countable if inaccessible to the member of the filing unit, such as when ownership is the subject of legal proceedings</w:t>
      </w:r>
      <w:r>
        <w:rPr>
          <w:rStyle w:val="InitialStyle"/>
          <w:rFonts w:ascii="Times New Roman" w:hAnsi="Times New Roman"/>
          <w:sz w:val="22"/>
        </w:rPr>
        <w:t>.</w:t>
      </w:r>
    </w:p>
    <w:p w14:paraId="191D007A"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p>
    <w:p w14:paraId="08A808FD"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r w:rsidRPr="004E0901">
        <w:rPr>
          <w:rStyle w:val="InitialStyle"/>
          <w:rFonts w:ascii="Times New Roman" w:hAnsi="Times New Roman"/>
          <w:sz w:val="22"/>
        </w:rPr>
        <w:t>Equity value is the fair market value less liens or encumbrances.</w:t>
      </w:r>
    </w:p>
    <w:p w14:paraId="316D7C05"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p>
    <w:p w14:paraId="503BA8CD"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r w:rsidRPr="004E0901">
        <w:rPr>
          <w:rStyle w:val="InitialStyle"/>
          <w:rFonts w:ascii="Times New Roman" w:hAnsi="Times New Roman"/>
          <w:sz w:val="22"/>
        </w:rPr>
        <w:t>Fair market value is the price for which real estate will sell in the area.</w:t>
      </w:r>
    </w:p>
    <w:p w14:paraId="1BC7AA46"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rPr>
      </w:pPr>
    </w:p>
    <w:p w14:paraId="55DC0530" w14:textId="77777777" w:rsidR="00DF4A7A" w:rsidRPr="004E0901" w:rsidRDefault="00DF4A7A" w:rsidP="00DF4A7A">
      <w:pPr>
        <w:pStyle w:val="DefaultText"/>
        <w:numPr>
          <w:ilvl w:val="0"/>
          <w:numId w:val="20"/>
        </w:numPr>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u w:val="single"/>
        </w:rPr>
      </w:pPr>
      <w:r w:rsidRPr="004E0901">
        <w:rPr>
          <w:rStyle w:val="InitialStyle"/>
          <w:rFonts w:ascii="Times New Roman" w:hAnsi="Times New Roman"/>
          <w:sz w:val="22"/>
          <w:u w:val="single"/>
        </w:rPr>
        <w:t>Verification</w:t>
      </w:r>
    </w:p>
    <w:p w14:paraId="74BFE065"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ab/>
      </w:r>
      <w:r w:rsidRPr="004E0901">
        <w:rPr>
          <w:rStyle w:val="InitialStyle"/>
          <w:rFonts w:ascii="Times New Roman" w:hAnsi="Times New Roman"/>
          <w:sz w:val="22"/>
        </w:rPr>
        <w:tab/>
      </w:r>
      <w:r w:rsidRPr="004E0901">
        <w:rPr>
          <w:rStyle w:val="InitialStyle"/>
          <w:rFonts w:ascii="Times New Roman" w:hAnsi="Times New Roman"/>
          <w:sz w:val="22"/>
        </w:rPr>
        <w:tab/>
      </w:r>
      <w:r w:rsidRPr="004E0901">
        <w:rPr>
          <w:rStyle w:val="InitialStyle"/>
          <w:rFonts w:ascii="Times New Roman" w:hAnsi="Times New Roman"/>
          <w:sz w:val="22"/>
        </w:rPr>
        <w:tab/>
      </w:r>
    </w:p>
    <w:p w14:paraId="00107A5B"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r w:rsidRPr="004E0901">
        <w:rPr>
          <w:rStyle w:val="InitialStyle"/>
          <w:rFonts w:ascii="Times New Roman" w:hAnsi="Times New Roman"/>
          <w:sz w:val="22"/>
        </w:rPr>
        <w:t xml:space="preserve">The fair market value and equity value of all countable real estate is verified at application, eligibilty reviews and at times of reported change. </w:t>
      </w:r>
    </w:p>
    <w:p w14:paraId="1332ABAF"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p>
    <w:p w14:paraId="19F11C04"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r w:rsidRPr="004E0901">
        <w:rPr>
          <w:rStyle w:val="InitialStyle"/>
          <w:rFonts w:ascii="Times New Roman" w:hAnsi="Times New Roman"/>
          <w:sz w:val="22"/>
        </w:rPr>
        <w:t xml:space="preserve">Fair market value is verified by a copy of the tax bill or the property tax assessment most recently issued by the taxing jurisdiction, provided that this assessment is not: </w:t>
      </w:r>
    </w:p>
    <w:p w14:paraId="51CC7281"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p>
    <w:p w14:paraId="2B519739" w14:textId="77777777" w:rsidR="00DF4A7A" w:rsidRPr="004E0901" w:rsidRDefault="00DF4A7A" w:rsidP="00DF4A7A">
      <w:pPr>
        <w:pStyle w:val="DefaultText"/>
        <w:numPr>
          <w:ilvl w:val="0"/>
          <w:numId w:val="21"/>
        </w:numPr>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 xml:space="preserve">  A special purpose assessment; </w:t>
      </w:r>
    </w:p>
    <w:p w14:paraId="74233D98" w14:textId="77777777" w:rsidR="00DF4A7A" w:rsidRPr="004E090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rPr>
      </w:pPr>
    </w:p>
    <w:p w14:paraId="06FEF2E6" w14:textId="77777777" w:rsidR="00DF4A7A" w:rsidRPr="004E0901" w:rsidRDefault="00DF4A7A" w:rsidP="00DF4A7A">
      <w:pPr>
        <w:pStyle w:val="DefaultText"/>
        <w:numPr>
          <w:ilvl w:val="0"/>
          <w:numId w:val="21"/>
        </w:numPr>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rPr>
      </w:pPr>
      <w:r w:rsidRPr="004E0901">
        <w:rPr>
          <w:rStyle w:val="InitialStyle"/>
          <w:rFonts w:ascii="Times New Roman" w:hAnsi="Times New Roman"/>
          <w:sz w:val="22"/>
        </w:rPr>
        <w:t xml:space="preserve">  Based on a fixed rate per acre method; or</w:t>
      </w:r>
    </w:p>
    <w:tbl>
      <w:tblPr>
        <w:tblpPr w:leftFromText="180" w:rightFromText="180" w:vertAnchor="text" w:horzAnchor="margin" w:tblpY="-389"/>
        <w:tblW w:w="0" w:type="auto"/>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F4A7A" w:rsidRPr="00CF5029" w14:paraId="3F26B410" w14:textId="77777777" w:rsidTr="0011242B">
        <w:trPr>
          <w:cantSplit/>
          <w:trHeight w:hRule="exact" w:val="259"/>
        </w:trPr>
        <w:tc>
          <w:tcPr>
            <w:tcW w:w="10167" w:type="dxa"/>
            <w:gridSpan w:val="8"/>
          </w:tcPr>
          <w:p w14:paraId="7DB90CA3" w14:textId="77777777" w:rsidR="00DF4A7A" w:rsidRPr="00CF5029" w:rsidRDefault="00DF4A7A" w:rsidP="0011242B">
            <w:pPr>
              <w:pStyle w:val="DefaultText1"/>
              <w:jc w:val="center"/>
            </w:pPr>
            <w:r w:rsidRPr="00CF5029">
              <w:rPr>
                <w:rStyle w:val="InitialStyle"/>
                <w:rFonts w:ascii="Arial" w:hAnsi="Arial"/>
                <w:b/>
              </w:rPr>
              <w:lastRenderedPageBreak/>
              <w:t>106 CMR: Department of Transitional Assistance</w:t>
            </w:r>
          </w:p>
        </w:tc>
      </w:tr>
      <w:tr w:rsidR="00DF4A7A" w:rsidRPr="00CF5029" w14:paraId="55523377" w14:textId="77777777" w:rsidTr="0011242B">
        <w:trPr>
          <w:cantSplit/>
          <w:trHeight w:hRule="exact" w:val="259"/>
        </w:trPr>
        <w:tc>
          <w:tcPr>
            <w:tcW w:w="2424" w:type="dxa"/>
            <w:gridSpan w:val="2"/>
            <w:tcBorders>
              <w:top w:val="single" w:sz="6" w:space="0" w:color="auto"/>
            </w:tcBorders>
          </w:tcPr>
          <w:p w14:paraId="4AD6A48D" w14:textId="77777777" w:rsidR="00DF4A7A" w:rsidRPr="00CF5029" w:rsidRDefault="00DF4A7A"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27738DCA" w14:textId="77777777" w:rsidR="00DF4A7A" w:rsidRPr="00CF5029" w:rsidRDefault="00DF4A7A" w:rsidP="0011242B">
            <w:pPr>
              <w:pStyle w:val="DefaultText"/>
            </w:pPr>
          </w:p>
        </w:tc>
        <w:tc>
          <w:tcPr>
            <w:tcW w:w="1122" w:type="dxa"/>
            <w:tcBorders>
              <w:top w:val="single" w:sz="6" w:space="0" w:color="auto"/>
            </w:tcBorders>
          </w:tcPr>
          <w:p w14:paraId="17134CB0" w14:textId="77777777" w:rsidR="00DF4A7A" w:rsidRPr="00CF5029" w:rsidRDefault="00DF4A7A" w:rsidP="0011242B">
            <w:pPr>
              <w:pStyle w:val="DefaultText"/>
            </w:pPr>
          </w:p>
        </w:tc>
        <w:tc>
          <w:tcPr>
            <w:tcW w:w="987" w:type="dxa"/>
            <w:tcBorders>
              <w:top w:val="single" w:sz="6" w:space="0" w:color="auto"/>
            </w:tcBorders>
          </w:tcPr>
          <w:p w14:paraId="5A71A84B" w14:textId="77777777" w:rsidR="00DF4A7A" w:rsidRPr="00CF5029" w:rsidRDefault="00DF4A7A" w:rsidP="0011242B">
            <w:pPr>
              <w:pStyle w:val="DefaultText"/>
            </w:pPr>
          </w:p>
        </w:tc>
      </w:tr>
      <w:tr w:rsidR="00DF4A7A" w:rsidRPr="00CF5029" w14:paraId="5B865E06" w14:textId="77777777" w:rsidTr="0011242B">
        <w:trPr>
          <w:cantSplit/>
          <w:trHeight w:hRule="exact" w:val="262"/>
        </w:trPr>
        <w:tc>
          <w:tcPr>
            <w:tcW w:w="1325" w:type="dxa"/>
          </w:tcPr>
          <w:p w14:paraId="4D8D3D7D" w14:textId="77777777" w:rsidR="00DF4A7A" w:rsidRPr="00CF5029" w:rsidRDefault="00DF4A7A" w:rsidP="0011242B">
            <w:pPr>
              <w:pStyle w:val="DefaultText"/>
            </w:pPr>
          </w:p>
        </w:tc>
        <w:tc>
          <w:tcPr>
            <w:tcW w:w="7855" w:type="dxa"/>
            <w:gridSpan w:val="6"/>
          </w:tcPr>
          <w:p w14:paraId="3E7CB568" w14:textId="77777777" w:rsidR="00DF4A7A" w:rsidRPr="00CF5029" w:rsidRDefault="00DF4A7A" w:rsidP="0011242B">
            <w:pPr>
              <w:pStyle w:val="DefaultText1"/>
              <w:jc w:val="center"/>
            </w:pPr>
            <w:r w:rsidRPr="00CF5029">
              <w:rPr>
                <w:rFonts w:ascii="Arial" w:hAnsi="Arial"/>
                <w:b/>
                <w:sz w:val="20"/>
              </w:rPr>
              <w:t>Transitional Cash Assistance Programs</w:t>
            </w:r>
          </w:p>
        </w:tc>
        <w:tc>
          <w:tcPr>
            <w:tcW w:w="987" w:type="dxa"/>
          </w:tcPr>
          <w:p w14:paraId="51483E2E" w14:textId="77777777" w:rsidR="00DF4A7A" w:rsidRPr="00CF5029" w:rsidRDefault="00DF4A7A" w:rsidP="0011242B">
            <w:pPr>
              <w:pStyle w:val="DefaultText"/>
            </w:pPr>
          </w:p>
        </w:tc>
      </w:tr>
      <w:tr w:rsidR="00DF4A7A" w:rsidRPr="004C1F61" w14:paraId="3FA7D3BB" w14:textId="77777777" w:rsidTr="0011242B">
        <w:trPr>
          <w:cantSplit/>
          <w:trHeight w:hRule="exact" w:val="297"/>
        </w:trPr>
        <w:tc>
          <w:tcPr>
            <w:tcW w:w="2424" w:type="dxa"/>
            <w:gridSpan w:val="2"/>
          </w:tcPr>
          <w:p w14:paraId="4CD1FAEC" w14:textId="77777777" w:rsidR="00DF4A7A" w:rsidRPr="004C1F61" w:rsidRDefault="00DF4A7A" w:rsidP="0011242B">
            <w:pPr>
              <w:pStyle w:val="DefaultText"/>
            </w:pPr>
          </w:p>
        </w:tc>
        <w:tc>
          <w:tcPr>
            <w:tcW w:w="5634" w:type="dxa"/>
            <w:gridSpan w:val="4"/>
          </w:tcPr>
          <w:p w14:paraId="2E941B68" w14:textId="77777777" w:rsidR="00DF4A7A" w:rsidRPr="004C1F61" w:rsidRDefault="00DF4A7A" w:rsidP="0011242B">
            <w:pPr>
              <w:jc w:val="center"/>
              <w:rPr>
                <w:sz w:val="24"/>
              </w:rPr>
            </w:pPr>
            <w:r w:rsidRPr="004C1F61">
              <w:rPr>
                <w:rFonts w:ascii="Arial" w:hAnsi="Arial"/>
                <w:b/>
              </w:rPr>
              <w:t>Financial Eligibility</w:t>
            </w:r>
          </w:p>
        </w:tc>
        <w:tc>
          <w:tcPr>
            <w:tcW w:w="1122" w:type="dxa"/>
          </w:tcPr>
          <w:p w14:paraId="02EC3F4C" w14:textId="77777777" w:rsidR="00DF4A7A" w:rsidRPr="004C1F61" w:rsidRDefault="00DF4A7A" w:rsidP="0011242B">
            <w:pPr>
              <w:pStyle w:val="DefaultText1"/>
            </w:pPr>
            <w:r w:rsidRPr="004C1F61">
              <w:rPr>
                <w:rStyle w:val="InitialStyle"/>
                <w:rFonts w:ascii="Arial" w:hAnsi="Arial"/>
                <w:b/>
              </w:rPr>
              <w:t xml:space="preserve"> Chapter</w:t>
            </w:r>
          </w:p>
        </w:tc>
        <w:tc>
          <w:tcPr>
            <w:tcW w:w="987" w:type="dxa"/>
          </w:tcPr>
          <w:p w14:paraId="3C450A45" w14:textId="77777777" w:rsidR="00DF4A7A" w:rsidRPr="004C1F61" w:rsidRDefault="00DF4A7A" w:rsidP="0011242B">
            <w:pPr>
              <w:pStyle w:val="DefaultText1"/>
            </w:pPr>
            <w:r w:rsidRPr="004C1F61">
              <w:rPr>
                <w:rFonts w:ascii="Arial" w:hAnsi="Arial"/>
                <w:b/>
                <w:sz w:val="20"/>
              </w:rPr>
              <w:t>704</w:t>
            </w:r>
          </w:p>
        </w:tc>
      </w:tr>
      <w:tr w:rsidR="00DF4A7A" w:rsidRPr="004C1F61" w14:paraId="0AFC6781" w14:textId="77777777" w:rsidTr="0011242B">
        <w:trPr>
          <w:cantSplit/>
          <w:trHeight w:hRule="exact" w:val="259"/>
        </w:trPr>
        <w:tc>
          <w:tcPr>
            <w:tcW w:w="2424" w:type="dxa"/>
            <w:gridSpan w:val="2"/>
            <w:tcBorders>
              <w:bottom w:val="single" w:sz="6" w:space="0" w:color="auto"/>
            </w:tcBorders>
          </w:tcPr>
          <w:p w14:paraId="24729589" w14:textId="77777777" w:rsidR="00DF4A7A" w:rsidRPr="00F1193D" w:rsidRDefault="00DF4A7A" w:rsidP="0011242B">
            <w:pPr>
              <w:pStyle w:val="DefaultText1"/>
            </w:pPr>
            <w:r w:rsidRPr="00F1193D">
              <w:rPr>
                <w:rFonts w:ascii="Arial" w:hAnsi="Arial"/>
                <w:b/>
                <w:sz w:val="20"/>
              </w:rPr>
              <w:t xml:space="preserve">Rev. </w:t>
            </w:r>
            <w:r>
              <w:rPr>
                <w:rFonts w:ascii="Arial" w:hAnsi="Arial"/>
                <w:b/>
                <w:sz w:val="20"/>
              </w:rPr>
              <w:t>5</w:t>
            </w:r>
            <w:r w:rsidRPr="00F1193D">
              <w:rPr>
                <w:rFonts w:ascii="Arial" w:hAnsi="Arial"/>
                <w:b/>
                <w:sz w:val="20"/>
              </w:rPr>
              <w:t>/202</w:t>
            </w:r>
            <w:r>
              <w:rPr>
                <w:rFonts w:ascii="Arial" w:hAnsi="Arial"/>
                <w:b/>
                <w:sz w:val="20"/>
              </w:rPr>
              <w:t>4</w:t>
            </w:r>
          </w:p>
        </w:tc>
        <w:tc>
          <w:tcPr>
            <w:tcW w:w="1872" w:type="dxa"/>
            <w:tcBorders>
              <w:bottom w:val="single" w:sz="6" w:space="0" w:color="auto"/>
            </w:tcBorders>
          </w:tcPr>
          <w:p w14:paraId="5ADF721F" w14:textId="77777777" w:rsidR="00DF4A7A" w:rsidRPr="004C1F61" w:rsidRDefault="00DF4A7A" w:rsidP="0011242B">
            <w:pPr>
              <w:pStyle w:val="DefaultText"/>
            </w:pPr>
          </w:p>
        </w:tc>
        <w:tc>
          <w:tcPr>
            <w:tcW w:w="1254" w:type="dxa"/>
            <w:tcBorders>
              <w:bottom w:val="single" w:sz="6" w:space="0" w:color="auto"/>
            </w:tcBorders>
          </w:tcPr>
          <w:p w14:paraId="492A08CC" w14:textId="77777777" w:rsidR="00DF4A7A" w:rsidRPr="004C1F61" w:rsidRDefault="00DF4A7A" w:rsidP="0011242B">
            <w:pPr>
              <w:pStyle w:val="DefaultText"/>
            </w:pPr>
          </w:p>
        </w:tc>
        <w:tc>
          <w:tcPr>
            <w:tcW w:w="1254" w:type="dxa"/>
            <w:tcBorders>
              <w:bottom w:val="single" w:sz="6" w:space="0" w:color="auto"/>
            </w:tcBorders>
          </w:tcPr>
          <w:p w14:paraId="6CA04569" w14:textId="77777777" w:rsidR="00DF4A7A" w:rsidRPr="004C1F61" w:rsidRDefault="00DF4A7A" w:rsidP="0011242B">
            <w:pPr>
              <w:pStyle w:val="DefaultText"/>
            </w:pPr>
          </w:p>
        </w:tc>
        <w:tc>
          <w:tcPr>
            <w:tcW w:w="1254" w:type="dxa"/>
            <w:tcBorders>
              <w:bottom w:val="single" w:sz="6" w:space="0" w:color="auto"/>
            </w:tcBorders>
          </w:tcPr>
          <w:p w14:paraId="5B93BC09" w14:textId="77777777" w:rsidR="00DF4A7A" w:rsidRPr="004C1F61" w:rsidRDefault="00DF4A7A" w:rsidP="0011242B">
            <w:pPr>
              <w:pStyle w:val="DefaultText"/>
              <w:rPr>
                <w:rFonts w:ascii="Arial" w:hAnsi="Arial" w:cs="Arial"/>
                <w:b/>
                <w:sz w:val="20"/>
              </w:rPr>
            </w:pPr>
            <w:r>
              <w:rPr>
                <w:rFonts w:ascii="Arial" w:hAnsi="Arial" w:cs="Arial"/>
                <w:b/>
                <w:sz w:val="20"/>
              </w:rPr>
              <w:t>(5 of 5)</w:t>
            </w:r>
          </w:p>
        </w:tc>
        <w:tc>
          <w:tcPr>
            <w:tcW w:w="1122" w:type="dxa"/>
            <w:tcBorders>
              <w:bottom w:val="single" w:sz="6" w:space="0" w:color="auto"/>
            </w:tcBorders>
          </w:tcPr>
          <w:p w14:paraId="4DA19EE1" w14:textId="77777777" w:rsidR="00DF4A7A" w:rsidRPr="004C1F61" w:rsidRDefault="00DF4A7A" w:rsidP="0011242B">
            <w:pPr>
              <w:pStyle w:val="DefaultText1"/>
              <w:jc w:val="right"/>
            </w:pPr>
            <w:r w:rsidRPr="004C1F61">
              <w:rPr>
                <w:rStyle w:val="InitialStyle"/>
                <w:rFonts w:ascii="Arial" w:hAnsi="Arial"/>
                <w:b/>
              </w:rPr>
              <w:t>Page           Page</w:t>
            </w:r>
            <w:r w:rsidRPr="004C1F61">
              <w:rPr>
                <w:rFonts w:ascii="Arial" w:hAnsi="Arial"/>
                <w:b/>
              </w:rPr>
              <w:t xml:space="preserve"> </w:t>
            </w:r>
          </w:p>
        </w:tc>
        <w:tc>
          <w:tcPr>
            <w:tcW w:w="987" w:type="dxa"/>
            <w:tcBorders>
              <w:bottom w:val="single" w:sz="6" w:space="0" w:color="auto"/>
            </w:tcBorders>
          </w:tcPr>
          <w:p w14:paraId="4C58F002" w14:textId="77777777" w:rsidR="00DF4A7A" w:rsidRPr="004C1F61" w:rsidRDefault="00DF4A7A" w:rsidP="0011242B">
            <w:pPr>
              <w:pStyle w:val="DefaultText1"/>
            </w:pPr>
            <w:r w:rsidRPr="004C1F61">
              <w:rPr>
                <w:rFonts w:ascii="Arial" w:hAnsi="Arial"/>
                <w:b/>
                <w:sz w:val="20"/>
              </w:rPr>
              <w:t>704.120</w:t>
            </w:r>
          </w:p>
        </w:tc>
      </w:tr>
    </w:tbl>
    <w:p w14:paraId="101B6D20" w14:textId="77777777" w:rsidR="00DF4A7A" w:rsidRPr="004C1F61" w:rsidRDefault="00DF4A7A" w:rsidP="00DF4A7A">
      <w:pPr>
        <w:rPr>
          <w:rStyle w:val="InitialStyle"/>
          <w:rFonts w:ascii="Times New Roman" w:hAnsi="Times New Roman"/>
          <w:sz w:val="22"/>
        </w:rPr>
      </w:pPr>
    </w:p>
    <w:p w14:paraId="07360D04" w14:textId="77777777" w:rsidR="00DF4A7A" w:rsidRPr="004C1F61" w:rsidRDefault="00DF4A7A" w:rsidP="00DF4A7A">
      <w:pPr>
        <w:ind w:left="1440" w:firstLine="720"/>
        <w:rPr>
          <w:rStyle w:val="InitialStyle"/>
          <w:rFonts w:ascii="Times New Roman" w:hAnsi="Times New Roman"/>
          <w:sz w:val="22"/>
        </w:rPr>
      </w:pPr>
      <w:r w:rsidRPr="000D1877">
        <w:rPr>
          <w:rStyle w:val="InitialStyle"/>
          <w:rFonts w:ascii="Times New Roman" w:hAnsi="Times New Roman"/>
          <w:sz w:val="22"/>
        </w:rPr>
        <mc:AlternateContent>
          <mc:Choice Requires="wps">
            <w:drawing>
              <wp:anchor distT="0" distB="0" distL="114300" distR="114300" simplePos="0" relativeHeight="251812864" behindDoc="0" locked="0" layoutInCell="1" allowOverlap="1" wp14:anchorId="1255275D" wp14:editId="67D3D7B3">
                <wp:simplePos x="0" y="0"/>
                <wp:positionH relativeFrom="column">
                  <wp:posOffset>6486525</wp:posOffset>
                </wp:positionH>
                <wp:positionV relativeFrom="paragraph">
                  <wp:posOffset>17145</wp:posOffset>
                </wp:positionV>
                <wp:extent cx="0" cy="2560320"/>
                <wp:effectExtent l="0" t="0" r="38100" b="30480"/>
                <wp:wrapNone/>
                <wp:docPr id="1292239898" name="Straight Connector 1"/>
                <wp:cNvGraphicFramePr/>
                <a:graphic xmlns:a="http://schemas.openxmlformats.org/drawingml/2006/main">
                  <a:graphicData uri="http://schemas.microsoft.com/office/word/2010/wordprocessingShape">
                    <wps:wsp>
                      <wps:cNvCnPr/>
                      <wps:spPr>
                        <a:xfrm>
                          <a:off x="0" y="0"/>
                          <a:ext cx="0" cy="2560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C224B6" id="Straight Connector 1" o:spid="_x0000_s1026" style="position:absolute;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75pt,1.35pt" to="510.75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" strokecolor="black [3040]"/>
            </w:pict>
          </mc:Fallback>
        </mc:AlternateContent>
      </w:r>
      <w:r w:rsidRPr="004C1F61">
        <w:rPr>
          <w:rStyle w:val="InitialStyle"/>
          <w:rFonts w:ascii="Times New Roman" w:hAnsi="Times New Roman"/>
          <w:sz w:val="22"/>
        </w:rPr>
        <w:t>(C)   Based on an assessment ratio or providing only a range.</w:t>
      </w:r>
    </w:p>
    <w:p w14:paraId="3F9E0242" w14:textId="77777777" w:rsidR="00DF4A7A" w:rsidRPr="004C1F61" w:rsidRDefault="00DF4A7A" w:rsidP="00DF4A7A">
      <w:pPr>
        <w:pStyle w:val="ListParagraph"/>
        <w:rPr>
          <w:rStyle w:val="InitialStyle"/>
          <w:rFonts w:ascii="Times New Roman" w:hAnsi="Times New Roman"/>
          <w:sz w:val="22"/>
        </w:rPr>
      </w:pPr>
    </w:p>
    <w:p w14:paraId="2BC97379" w14:textId="77777777" w:rsidR="00DF4A7A" w:rsidRPr="004C1F6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r w:rsidRPr="004C1F61">
        <w:rPr>
          <w:rStyle w:val="InitialStyle"/>
          <w:rFonts w:ascii="Times New Roman" w:hAnsi="Times New Roman"/>
          <w:sz w:val="22"/>
        </w:rPr>
        <w:t xml:space="preserve">Verification of liens or encumbrances on the property shall be by a copy of documents showing the outstanding balance of the loan. </w:t>
      </w:r>
    </w:p>
    <w:p w14:paraId="6A5FA619" w14:textId="77777777" w:rsidR="00DF4A7A" w:rsidRPr="004C1F6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p>
    <w:p w14:paraId="7273EF4F" w14:textId="77777777" w:rsidR="00DF4A7A" w:rsidRPr="004C1F6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r w:rsidRPr="004C1F61">
        <w:rPr>
          <w:rStyle w:val="InitialStyle"/>
          <w:rFonts w:ascii="Times New Roman" w:hAnsi="Times New Roman"/>
          <w:sz w:val="22"/>
        </w:rPr>
        <w:t xml:space="preserve">If a current property tax assessment is not available or the grantee wishes to rebut the fair market value determined by the Department, a comparable market analysis or a written appraisal of the value of the property from a licensed real estate agent or broker, a real estate appraiser, bank, or other lending organization, or an official of the local real estate property tax jurisdiction establishes the fair market value. The grantee can rebut the fair market value determined by the Department at any time. </w:t>
      </w:r>
    </w:p>
    <w:p w14:paraId="64B0AEEB" w14:textId="77777777" w:rsidR="00DF4A7A" w:rsidRPr="004C1F6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2160"/>
        <w:rPr>
          <w:rStyle w:val="InitialStyle"/>
          <w:rFonts w:ascii="Times New Roman" w:hAnsi="Times New Roman"/>
          <w:sz w:val="22"/>
        </w:rPr>
      </w:pPr>
    </w:p>
    <w:p w14:paraId="69336C13" w14:textId="77777777" w:rsidR="00DF4A7A" w:rsidRPr="004C1F6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rPr>
      </w:pPr>
      <w:r w:rsidRPr="004C1F61">
        <w:rPr>
          <w:rStyle w:val="InitialStyle"/>
          <w:rFonts w:ascii="Times New Roman" w:hAnsi="Times New Roman"/>
          <w:sz w:val="22"/>
        </w:rPr>
        <w:tab/>
      </w:r>
      <w:r w:rsidRPr="004C1F61">
        <w:rPr>
          <w:rStyle w:val="InitialStyle"/>
          <w:rFonts w:ascii="Times New Roman" w:hAnsi="Times New Roman"/>
          <w:sz w:val="22"/>
        </w:rPr>
        <w:tab/>
        <w:t>(G)</w:t>
      </w:r>
      <w:r w:rsidRPr="004C1F61">
        <w:rPr>
          <w:rStyle w:val="InitialStyle"/>
          <w:rFonts w:ascii="Times New Roman" w:hAnsi="Times New Roman"/>
          <w:sz w:val="22"/>
        </w:rPr>
        <w:tab/>
      </w:r>
      <w:r w:rsidRPr="004C1F61">
        <w:rPr>
          <w:rStyle w:val="InitialStyle"/>
          <w:rFonts w:ascii="Times New Roman" w:hAnsi="Times New Roman"/>
          <w:sz w:val="22"/>
          <w:u w:val="single"/>
        </w:rPr>
        <w:t>Retirement Accounts and Pensions</w:t>
      </w:r>
    </w:p>
    <w:p w14:paraId="74C5F4A8" w14:textId="77777777" w:rsidR="00DF4A7A" w:rsidRPr="004C1F6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rPr>
          <w:rStyle w:val="InitialStyle"/>
          <w:rFonts w:ascii="Times New Roman" w:hAnsi="Times New Roman"/>
          <w:sz w:val="22"/>
        </w:rPr>
      </w:pPr>
    </w:p>
    <w:p w14:paraId="6947D67A" w14:textId="77777777" w:rsidR="00DF4A7A" w:rsidRPr="004C1F61" w:rsidRDefault="00DF4A7A" w:rsidP="00DF4A7A">
      <w:pPr>
        <w:pStyle w:val="DefaultText"/>
        <w:tabs>
          <w:tab w:val="left" w:pos="90"/>
          <w:tab w:val="left" w:pos="1200"/>
          <w:tab w:val="left" w:pos="1440"/>
          <w:tab w:val="left" w:pos="1800"/>
          <w:tab w:val="left" w:pos="2160"/>
          <w:tab w:val="left" w:pos="2880"/>
          <w:tab w:val="left" w:pos="3360"/>
          <w:tab w:val="left" w:pos="3840"/>
          <w:tab w:val="left" w:pos="4320"/>
          <w:tab w:val="left" w:pos="4800"/>
          <w:tab w:val="left" w:pos="11906"/>
        </w:tabs>
        <w:ind w:left="1800"/>
        <w:rPr>
          <w:rStyle w:val="InitialStyle"/>
          <w:rFonts w:ascii="Times New Roman" w:hAnsi="Times New Roman"/>
          <w:sz w:val="22"/>
        </w:rPr>
      </w:pPr>
      <w:r w:rsidRPr="004C1F61">
        <w:rPr>
          <w:rStyle w:val="InitialStyle"/>
          <w:rFonts w:ascii="Times New Roman" w:hAnsi="Times New Roman"/>
          <w:sz w:val="22"/>
        </w:rPr>
        <w:t>Retirement accounts and pension funds, less any early withdrawal penalties, are countable unless inaccessible to the applicant or client.</w:t>
      </w:r>
    </w:p>
    <w:p w14:paraId="03FBF37F" w14:textId="77777777" w:rsidR="00DF4A7A" w:rsidRPr="004C1F61" w:rsidRDefault="00DF4A7A" w:rsidP="00DF4A7A">
      <w:pPr>
        <w:pStyle w:val="DefaultText"/>
        <w:tabs>
          <w:tab w:val="left" w:pos="2250"/>
          <w:tab w:val="center" w:pos="4920"/>
          <w:tab w:val="right" w:pos="7800"/>
          <w:tab w:val="left" w:pos="8040"/>
          <w:tab w:val="right" w:pos="9840"/>
          <w:tab w:val="left" w:pos="11906"/>
        </w:tabs>
        <w:ind w:left="2700" w:hanging="2700"/>
        <w:rPr>
          <w:rStyle w:val="InitialStyle"/>
          <w:sz w:val="22"/>
        </w:rPr>
      </w:pPr>
    </w:p>
    <w:p w14:paraId="63961B67" w14:textId="79F28F15" w:rsidR="00DF4A7A" w:rsidRDefault="00DF4A7A">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524EC210" w14:textId="77777777" w:rsidTr="00DF4A7A">
        <w:trPr>
          <w:cantSplit/>
          <w:trHeight w:hRule="exact" w:val="259"/>
        </w:trPr>
        <w:tc>
          <w:tcPr>
            <w:tcW w:w="10167" w:type="dxa"/>
            <w:gridSpan w:val="8"/>
          </w:tcPr>
          <w:p w14:paraId="6E8A7F9E"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7D524F17" w14:textId="77777777" w:rsidTr="00DF4A7A">
        <w:trPr>
          <w:cantSplit/>
          <w:trHeight w:hRule="exact" w:val="259"/>
        </w:trPr>
        <w:tc>
          <w:tcPr>
            <w:tcW w:w="2424" w:type="dxa"/>
            <w:gridSpan w:val="2"/>
            <w:tcBorders>
              <w:top w:val="single" w:sz="6" w:space="0" w:color="auto"/>
            </w:tcBorders>
          </w:tcPr>
          <w:p w14:paraId="3277CEC8" w14:textId="4C6D86BD"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w:t>
            </w:r>
            <w:r w:rsidR="00317C52">
              <w:rPr>
                <w:rStyle w:val="InitialStyle"/>
                <w:rFonts w:ascii="Arial" w:hAnsi="Arial"/>
                <w:b/>
              </w:rPr>
              <w:t>403</w:t>
            </w:r>
          </w:p>
        </w:tc>
        <w:tc>
          <w:tcPr>
            <w:tcW w:w="5634" w:type="dxa"/>
            <w:gridSpan w:val="4"/>
            <w:tcBorders>
              <w:top w:val="single" w:sz="6" w:space="0" w:color="auto"/>
            </w:tcBorders>
          </w:tcPr>
          <w:p w14:paraId="3944A8DF" w14:textId="77777777" w:rsidR="00193000" w:rsidRPr="00CF5029" w:rsidRDefault="00193000" w:rsidP="006C1AAC">
            <w:pPr>
              <w:pStyle w:val="DefaultText"/>
            </w:pPr>
          </w:p>
        </w:tc>
        <w:tc>
          <w:tcPr>
            <w:tcW w:w="1122" w:type="dxa"/>
            <w:tcBorders>
              <w:top w:val="single" w:sz="6" w:space="0" w:color="auto"/>
            </w:tcBorders>
          </w:tcPr>
          <w:p w14:paraId="1A0F412A" w14:textId="77777777" w:rsidR="00193000" w:rsidRPr="00CF5029" w:rsidRDefault="00193000" w:rsidP="006C1AAC">
            <w:pPr>
              <w:pStyle w:val="DefaultText"/>
            </w:pPr>
          </w:p>
        </w:tc>
        <w:tc>
          <w:tcPr>
            <w:tcW w:w="987" w:type="dxa"/>
            <w:tcBorders>
              <w:top w:val="single" w:sz="6" w:space="0" w:color="auto"/>
            </w:tcBorders>
          </w:tcPr>
          <w:p w14:paraId="5643AD0A" w14:textId="77777777" w:rsidR="00193000" w:rsidRPr="00CF5029" w:rsidRDefault="00193000" w:rsidP="006C1AAC">
            <w:pPr>
              <w:pStyle w:val="DefaultText"/>
            </w:pPr>
          </w:p>
        </w:tc>
      </w:tr>
      <w:tr w:rsidR="00193000" w:rsidRPr="00CF5029" w14:paraId="4A5F9197" w14:textId="77777777" w:rsidTr="00DF4A7A">
        <w:trPr>
          <w:cantSplit/>
          <w:trHeight w:hRule="exact" w:val="262"/>
        </w:trPr>
        <w:tc>
          <w:tcPr>
            <w:tcW w:w="1325" w:type="dxa"/>
          </w:tcPr>
          <w:p w14:paraId="59B12C3A" w14:textId="77777777" w:rsidR="00193000" w:rsidRPr="00CF5029" w:rsidRDefault="00193000" w:rsidP="006C1AAC">
            <w:pPr>
              <w:pStyle w:val="DefaultText"/>
            </w:pPr>
          </w:p>
        </w:tc>
        <w:tc>
          <w:tcPr>
            <w:tcW w:w="7855" w:type="dxa"/>
            <w:gridSpan w:val="6"/>
          </w:tcPr>
          <w:p w14:paraId="7CFA851C" w14:textId="77777777" w:rsidR="00193000" w:rsidRPr="00CF5029" w:rsidRDefault="00193000" w:rsidP="006C1AAC">
            <w:pPr>
              <w:pStyle w:val="DefaultText1"/>
              <w:jc w:val="center"/>
            </w:pPr>
            <w:r w:rsidRPr="00CF5029">
              <w:rPr>
                <w:rFonts w:ascii="Arial" w:hAnsi="Arial"/>
                <w:b/>
                <w:sz w:val="20"/>
              </w:rPr>
              <w:t>Transitional Cash Assistance Programs</w:t>
            </w:r>
          </w:p>
        </w:tc>
        <w:tc>
          <w:tcPr>
            <w:tcW w:w="987" w:type="dxa"/>
          </w:tcPr>
          <w:p w14:paraId="31D16D6C" w14:textId="77777777" w:rsidR="00193000" w:rsidRPr="00CF5029" w:rsidRDefault="00193000" w:rsidP="006C1AAC">
            <w:pPr>
              <w:pStyle w:val="DefaultText"/>
            </w:pPr>
          </w:p>
        </w:tc>
      </w:tr>
      <w:tr w:rsidR="00193000" w:rsidRPr="00CF5029" w14:paraId="36F3752E" w14:textId="77777777" w:rsidTr="00DF4A7A">
        <w:trPr>
          <w:cantSplit/>
          <w:trHeight w:hRule="exact" w:val="297"/>
        </w:trPr>
        <w:tc>
          <w:tcPr>
            <w:tcW w:w="2424" w:type="dxa"/>
            <w:gridSpan w:val="2"/>
          </w:tcPr>
          <w:p w14:paraId="4F612106" w14:textId="77777777" w:rsidR="00193000" w:rsidRPr="00CF5029" w:rsidRDefault="00193000" w:rsidP="006C1AAC">
            <w:pPr>
              <w:pStyle w:val="DefaultText"/>
            </w:pPr>
          </w:p>
        </w:tc>
        <w:tc>
          <w:tcPr>
            <w:tcW w:w="5634" w:type="dxa"/>
            <w:gridSpan w:val="4"/>
          </w:tcPr>
          <w:p w14:paraId="5C3CD4D8" w14:textId="77777777" w:rsidR="00193000" w:rsidRPr="00CF5029" w:rsidRDefault="00193000" w:rsidP="006C1AAC">
            <w:pPr>
              <w:jc w:val="center"/>
              <w:rPr>
                <w:sz w:val="24"/>
              </w:rPr>
            </w:pPr>
            <w:r w:rsidRPr="00CF5029">
              <w:rPr>
                <w:rFonts w:ascii="Arial" w:hAnsi="Arial"/>
                <w:b/>
              </w:rPr>
              <w:t>Financial Eligibility</w:t>
            </w:r>
          </w:p>
        </w:tc>
        <w:tc>
          <w:tcPr>
            <w:tcW w:w="1122" w:type="dxa"/>
          </w:tcPr>
          <w:p w14:paraId="24BE515D" w14:textId="77777777" w:rsidR="00193000" w:rsidRPr="00CF5029" w:rsidRDefault="00193000" w:rsidP="006C1AAC">
            <w:pPr>
              <w:pStyle w:val="DefaultText1"/>
            </w:pPr>
            <w:r w:rsidRPr="00CF5029">
              <w:rPr>
                <w:rStyle w:val="InitialStyle"/>
                <w:rFonts w:ascii="Arial" w:hAnsi="Arial"/>
                <w:b/>
              </w:rPr>
              <w:t xml:space="preserve"> Chapter</w:t>
            </w:r>
          </w:p>
        </w:tc>
        <w:tc>
          <w:tcPr>
            <w:tcW w:w="987" w:type="dxa"/>
          </w:tcPr>
          <w:p w14:paraId="34443008" w14:textId="77777777" w:rsidR="00193000" w:rsidRPr="00CF5029" w:rsidRDefault="00193000" w:rsidP="006C1AAC">
            <w:pPr>
              <w:pStyle w:val="DefaultText1"/>
            </w:pPr>
            <w:r w:rsidRPr="00CF5029">
              <w:rPr>
                <w:rFonts w:ascii="Arial" w:hAnsi="Arial"/>
                <w:b/>
                <w:sz w:val="20"/>
              </w:rPr>
              <w:t>704</w:t>
            </w:r>
          </w:p>
        </w:tc>
      </w:tr>
      <w:tr w:rsidR="00193000" w:rsidRPr="00CF5029" w14:paraId="512DB6F7" w14:textId="77777777" w:rsidTr="00DF4A7A">
        <w:trPr>
          <w:cantSplit/>
          <w:trHeight w:hRule="exact" w:val="259"/>
        </w:trPr>
        <w:tc>
          <w:tcPr>
            <w:tcW w:w="2424" w:type="dxa"/>
            <w:gridSpan w:val="2"/>
            <w:tcBorders>
              <w:bottom w:val="single" w:sz="6" w:space="0" w:color="auto"/>
            </w:tcBorders>
          </w:tcPr>
          <w:p w14:paraId="34E32A1F" w14:textId="2CED6466" w:rsidR="00193000" w:rsidRPr="00CF5029" w:rsidRDefault="00317C52" w:rsidP="006C1AAC">
            <w:pPr>
              <w:pStyle w:val="DefaultText1"/>
            </w:pPr>
            <w:r>
              <w:rPr>
                <w:rFonts w:ascii="Arial" w:hAnsi="Arial"/>
                <w:b/>
                <w:sz w:val="20"/>
              </w:rPr>
              <w:t>Rev. 1/2022</w:t>
            </w:r>
          </w:p>
        </w:tc>
        <w:tc>
          <w:tcPr>
            <w:tcW w:w="1872" w:type="dxa"/>
            <w:tcBorders>
              <w:bottom w:val="single" w:sz="6" w:space="0" w:color="auto"/>
            </w:tcBorders>
          </w:tcPr>
          <w:p w14:paraId="09D3BAE3" w14:textId="77777777" w:rsidR="00193000" w:rsidRPr="00CF5029" w:rsidRDefault="00193000" w:rsidP="006C1AAC">
            <w:pPr>
              <w:pStyle w:val="DefaultText"/>
            </w:pPr>
          </w:p>
        </w:tc>
        <w:tc>
          <w:tcPr>
            <w:tcW w:w="1254" w:type="dxa"/>
            <w:tcBorders>
              <w:bottom w:val="single" w:sz="6" w:space="0" w:color="auto"/>
            </w:tcBorders>
          </w:tcPr>
          <w:p w14:paraId="1AB53EDB" w14:textId="77777777" w:rsidR="00193000" w:rsidRPr="00CF5029" w:rsidRDefault="00193000" w:rsidP="006C1AAC">
            <w:pPr>
              <w:pStyle w:val="DefaultText"/>
            </w:pPr>
          </w:p>
        </w:tc>
        <w:tc>
          <w:tcPr>
            <w:tcW w:w="1254" w:type="dxa"/>
            <w:tcBorders>
              <w:bottom w:val="single" w:sz="6" w:space="0" w:color="auto"/>
            </w:tcBorders>
          </w:tcPr>
          <w:p w14:paraId="3639075D" w14:textId="77777777" w:rsidR="00193000" w:rsidRPr="00CF5029" w:rsidRDefault="00193000" w:rsidP="006C1AAC">
            <w:pPr>
              <w:pStyle w:val="DefaultText"/>
            </w:pPr>
          </w:p>
        </w:tc>
        <w:tc>
          <w:tcPr>
            <w:tcW w:w="1254" w:type="dxa"/>
            <w:tcBorders>
              <w:bottom w:val="single" w:sz="6" w:space="0" w:color="auto"/>
            </w:tcBorders>
          </w:tcPr>
          <w:p w14:paraId="44DC5047" w14:textId="77777777" w:rsidR="00193000" w:rsidRPr="00CF5029" w:rsidRDefault="00193000" w:rsidP="006C1AAC">
            <w:pPr>
              <w:pStyle w:val="DefaultText"/>
              <w:rPr>
                <w:rFonts w:ascii="Arial" w:hAnsi="Arial" w:cs="Arial"/>
                <w:b/>
                <w:sz w:val="20"/>
              </w:rPr>
            </w:pPr>
          </w:p>
        </w:tc>
        <w:tc>
          <w:tcPr>
            <w:tcW w:w="1122" w:type="dxa"/>
            <w:tcBorders>
              <w:bottom w:val="single" w:sz="6" w:space="0" w:color="auto"/>
            </w:tcBorders>
          </w:tcPr>
          <w:p w14:paraId="5300974C" w14:textId="77777777" w:rsidR="00193000" w:rsidRPr="00CF5029" w:rsidRDefault="00193000" w:rsidP="006C1AAC">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58B920D7" w14:textId="77777777" w:rsidR="00193000" w:rsidRPr="00CF5029" w:rsidRDefault="00193000" w:rsidP="006C1AAC">
            <w:pPr>
              <w:pStyle w:val="DefaultText1"/>
            </w:pPr>
            <w:r w:rsidRPr="00CF5029">
              <w:rPr>
                <w:rFonts w:ascii="Arial" w:hAnsi="Arial"/>
                <w:b/>
                <w:sz w:val="20"/>
              </w:rPr>
              <w:t>704.125</w:t>
            </w:r>
          </w:p>
        </w:tc>
      </w:tr>
    </w:tbl>
    <w:p w14:paraId="61D0F9EB" w14:textId="77777777" w:rsidR="00193000" w:rsidRPr="00CF5029"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p>
    <w:p w14:paraId="1BE30D41" w14:textId="708F4998" w:rsidR="00317C52" w:rsidRPr="00970C1B" w:rsidRDefault="00317C52" w:rsidP="00317C52">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F5029">
        <w:rPr>
          <w:rStyle w:val="InitialStyle"/>
          <w:rFonts w:ascii="Times New Roman" w:hAnsi="Times New Roman"/>
          <w:sz w:val="22"/>
          <w:szCs w:val="22"/>
          <w:u w:val="single"/>
        </w:rPr>
        <w:t>704.125:</w:t>
      </w:r>
      <w:r w:rsidRPr="00CF5029">
        <w:rPr>
          <w:rStyle w:val="InitialStyle"/>
          <w:rFonts w:ascii="Times New Roman" w:hAnsi="Times New Roman"/>
          <w:sz w:val="22"/>
          <w:szCs w:val="22"/>
          <w:u w:val="single"/>
        </w:rPr>
        <w:tab/>
      </w:r>
      <w:r w:rsidRPr="00970C1B">
        <w:rPr>
          <w:rStyle w:val="InitialStyle"/>
          <w:rFonts w:ascii="Times New Roman" w:hAnsi="Times New Roman"/>
          <w:sz w:val="22"/>
          <w:szCs w:val="22"/>
          <w:u w:val="single"/>
        </w:rPr>
        <w:t>Reserved</w:t>
      </w:r>
    </w:p>
    <w:p w14:paraId="70804AAE" w14:textId="77777777" w:rsidR="00317C52" w:rsidRPr="00CF5029" w:rsidRDefault="00317C52" w:rsidP="00317C52">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2403207" w14:textId="77777777" w:rsidR="00193000"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23CC2CC8" w14:textId="77777777" w:rsidR="00193000"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6ADEC068" w14:textId="77777777" w:rsidR="00193000"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7E88481E" w14:textId="77777777" w:rsidR="00193000"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4D43AE4B" w14:textId="77777777" w:rsidR="00193000"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388255C7" w14:textId="77777777" w:rsidR="00193000"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7B2187A9" w14:textId="77777777" w:rsidR="00193000" w:rsidRPr="00CF5029" w:rsidRDefault="00193000" w:rsidP="008D4C0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505E4C77"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CA844A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E5D8E55"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E07F5C" w:rsidRPr="00CF5029" w14:paraId="2B2A0EA9" w14:textId="77777777" w:rsidTr="0011242B">
        <w:trPr>
          <w:cantSplit/>
          <w:trHeight w:hRule="exact" w:val="259"/>
        </w:trPr>
        <w:tc>
          <w:tcPr>
            <w:tcW w:w="10167" w:type="dxa"/>
            <w:gridSpan w:val="8"/>
          </w:tcPr>
          <w:p w14:paraId="2AD0E691" w14:textId="77777777" w:rsidR="00E07F5C" w:rsidRPr="00CF5029" w:rsidRDefault="00E07F5C" w:rsidP="0011242B">
            <w:pPr>
              <w:pStyle w:val="DefaultText1"/>
              <w:jc w:val="center"/>
            </w:pPr>
            <w:r w:rsidRPr="00CF5029">
              <w:rPr>
                <w:rStyle w:val="InitialStyle"/>
                <w:rFonts w:ascii="Arial" w:hAnsi="Arial"/>
                <w:b/>
              </w:rPr>
              <w:lastRenderedPageBreak/>
              <w:t>106 CMR: Department of Transitional Assistance</w:t>
            </w:r>
          </w:p>
        </w:tc>
      </w:tr>
      <w:tr w:rsidR="00E07F5C" w:rsidRPr="00CF5029" w14:paraId="4C93AE01" w14:textId="77777777" w:rsidTr="0011242B">
        <w:trPr>
          <w:cantSplit/>
          <w:trHeight w:hRule="exact" w:val="259"/>
        </w:trPr>
        <w:tc>
          <w:tcPr>
            <w:tcW w:w="2424" w:type="dxa"/>
            <w:gridSpan w:val="2"/>
            <w:tcBorders>
              <w:top w:val="single" w:sz="6" w:space="0" w:color="auto"/>
            </w:tcBorders>
          </w:tcPr>
          <w:p w14:paraId="078135E6" w14:textId="77777777" w:rsidR="00E07F5C" w:rsidRPr="00CF5029" w:rsidRDefault="00E07F5C"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02FD7D7E" w14:textId="77777777" w:rsidR="00E07F5C" w:rsidRPr="00CF5029" w:rsidRDefault="00E07F5C" w:rsidP="0011242B">
            <w:pPr>
              <w:pStyle w:val="DefaultText"/>
            </w:pPr>
          </w:p>
        </w:tc>
        <w:tc>
          <w:tcPr>
            <w:tcW w:w="1122" w:type="dxa"/>
            <w:tcBorders>
              <w:top w:val="single" w:sz="6" w:space="0" w:color="auto"/>
            </w:tcBorders>
          </w:tcPr>
          <w:p w14:paraId="51C40272" w14:textId="77777777" w:rsidR="00E07F5C" w:rsidRPr="00CF5029" w:rsidRDefault="00E07F5C" w:rsidP="0011242B">
            <w:pPr>
              <w:pStyle w:val="DefaultText"/>
            </w:pPr>
          </w:p>
        </w:tc>
        <w:tc>
          <w:tcPr>
            <w:tcW w:w="987" w:type="dxa"/>
            <w:tcBorders>
              <w:top w:val="single" w:sz="6" w:space="0" w:color="auto"/>
            </w:tcBorders>
          </w:tcPr>
          <w:p w14:paraId="679EA7AE" w14:textId="77777777" w:rsidR="00E07F5C" w:rsidRPr="00CF5029" w:rsidRDefault="00E07F5C" w:rsidP="0011242B">
            <w:pPr>
              <w:pStyle w:val="DefaultText"/>
            </w:pPr>
          </w:p>
        </w:tc>
      </w:tr>
      <w:tr w:rsidR="00E07F5C" w:rsidRPr="00CF5029" w14:paraId="5D372B6D" w14:textId="77777777" w:rsidTr="0011242B">
        <w:trPr>
          <w:cantSplit/>
          <w:trHeight w:hRule="exact" w:val="262"/>
        </w:trPr>
        <w:tc>
          <w:tcPr>
            <w:tcW w:w="1325" w:type="dxa"/>
          </w:tcPr>
          <w:p w14:paraId="58873680" w14:textId="77777777" w:rsidR="00E07F5C" w:rsidRPr="00CF5029" w:rsidRDefault="00E07F5C" w:rsidP="0011242B">
            <w:pPr>
              <w:pStyle w:val="DefaultText"/>
            </w:pPr>
          </w:p>
        </w:tc>
        <w:tc>
          <w:tcPr>
            <w:tcW w:w="7855" w:type="dxa"/>
            <w:gridSpan w:val="6"/>
          </w:tcPr>
          <w:p w14:paraId="5642BA0B" w14:textId="77777777" w:rsidR="00E07F5C" w:rsidRPr="00CF5029" w:rsidRDefault="00E07F5C" w:rsidP="0011242B">
            <w:pPr>
              <w:pStyle w:val="DefaultText1"/>
              <w:jc w:val="center"/>
            </w:pPr>
            <w:r w:rsidRPr="00CF5029">
              <w:rPr>
                <w:rFonts w:ascii="Arial" w:hAnsi="Arial"/>
                <w:b/>
                <w:sz w:val="20"/>
              </w:rPr>
              <w:t>Transitional Cash Assistance Programs</w:t>
            </w:r>
          </w:p>
        </w:tc>
        <w:tc>
          <w:tcPr>
            <w:tcW w:w="987" w:type="dxa"/>
          </w:tcPr>
          <w:p w14:paraId="58E82743" w14:textId="77777777" w:rsidR="00E07F5C" w:rsidRPr="00CF5029" w:rsidRDefault="00E07F5C" w:rsidP="0011242B">
            <w:pPr>
              <w:pStyle w:val="DefaultText"/>
            </w:pPr>
          </w:p>
        </w:tc>
      </w:tr>
      <w:tr w:rsidR="00E07F5C" w:rsidRPr="00CF5029" w14:paraId="36575252" w14:textId="77777777" w:rsidTr="0011242B">
        <w:trPr>
          <w:cantSplit/>
          <w:trHeight w:hRule="exact" w:val="297"/>
        </w:trPr>
        <w:tc>
          <w:tcPr>
            <w:tcW w:w="2424" w:type="dxa"/>
            <w:gridSpan w:val="2"/>
          </w:tcPr>
          <w:p w14:paraId="2889D8A1" w14:textId="77777777" w:rsidR="00E07F5C" w:rsidRPr="00CF5029" w:rsidRDefault="00E07F5C" w:rsidP="0011242B">
            <w:pPr>
              <w:pStyle w:val="DefaultText"/>
              <w:rPr>
                <w:rFonts w:ascii="arial bold" w:hAnsi="arial bold"/>
                <w:b/>
                <w:sz w:val="20"/>
              </w:rPr>
            </w:pPr>
          </w:p>
        </w:tc>
        <w:tc>
          <w:tcPr>
            <w:tcW w:w="5634" w:type="dxa"/>
            <w:gridSpan w:val="4"/>
          </w:tcPr>
          <w:p w14:paraId="4B485EC5" w14:textId="77777777" w:rsidR="00E07F5C" w:rsidRPr="00CF5029" w:rsidRDefault="00E07F5C" w:rsidP="0011242B">
            <w:pPr>
              <w:jc w:val="center"/>
              <w:rPr>
                <w:sz w:val="24"/>
              </w:rPr>
            </w:pPr>
            <w:r w:rsidRPr="00CF5029">
              <w:rPr>
                <w:rFonts w:ascii="Arial" w:hAnsi="Arial"/>
                <w:b/>
              </w:rPr>
              <w:t>Financial Eligibility</w:t>
            </w:r>
          </w:p>
        </w:tc>
        <w:tc>
          <w:tcPr>
            <w:tcW w:w="1122" w:type="dxa"/>
          </w:tcPr>
          <w:p w14:paraId="326893F1" w14:textId="77777777" w:rsidR="00E07F5C" w:rsidRPr="00CF5029" w:rsidRDefault="00E07F5C" w:rsidP="0011242B">
            <w:pPr>
              <w:pStyle w:val="DefaultText1"/>
            </w:pPr>
            <w:r w:rsidRPr="00CF5029">
              <w:rPr>
                <w:rStyle w:val="InitialStyle"/>
                <w:rFonts w:ascii="Arial" w:hAnsi="Arial"/>
                <w:b/>
              </w:rPr>
              <w:t xml:space="preserve"> Chapter</w:t>
            </w:r>
          </w:p>
        </w:tc>
        <w:tc>
          <w:tcPr>
            <w:tcW w:w="987" w:type="dxa"/>
          </w:tcPr>
          <w:p w14:paraId="71005F5C" w14:textId="77777777" w:rsidR="00E07F5C" w:rsidRPr="00CF5029" w:rsidRDefault="00E07F5C" w:rsidP="0011242B">
            <w:pPr>
              <w:pStyle w:val="DefaultText1"/>
            </w:pPr>
            <w:r w:rsidRPr="00CF5029">
              <w:rPr>
                <w:rFonts w:ascii="Arial" w:hAnsi="Arial"/>
                <w:b/>
                <w:sz w:val="20"/>
              </w:rPr>
              <w:t>704</w:t>
            </w:r>
          </w:p>
        </w:tc>
      </w:tr>
      <w:tr w:rsidR="00E07F5C" w:rsidRPr="004C1F61" w14:paraId="547DC90E" w14:textId="77777777" w:rsidTr="0011242B">
        <w:trPr>
          <w:cantSplit/>
          <w:trHeight w:hRule="exact" w:val="259"/>
        </w:trPr>
        <w:tc>
          <w:tcPr>
            <w:tcW w:w="2424" w:type="dxa"/>
            <w:gridSpan w:val="2"/>
            <w:tcBorders>
              <w:bottom w:val="single" w:sz="6" w:space="0" w:color="auto"/>
            </w:tcBorders>
          </w:tcPr>
          <w:p w14:paraId="4EFDDE0B" w14:textId="030E0E99" w:rsidR="00E07F5C" w:rsidRPr="000D1877" w:rsidRDefault="00E07F5C" w:rsidP="0011242B">
            <w:pPr>
              <w:pStyle w:val="DefaultText1"/>
            </w:pPr>
            <w:r w:rsidRPr="000D1877">
              <w:rPr>
                <w:rFonts w:ascii="Arial" w:hAnsi="Arial"/>
                <w:b/>
                <w:sz w:val="20"/>
              </w:rPr>
              <w:t>Rev</w:t>
            </w:r>
            <w:r w:rsidR="004840A7">
              <w:rPr>
                <w:rFonts w:ascii="Arial" w:hAnsi="Arial"/>
                <w:b/>
                <w:sz w:val="20"/>
              </w:rPr>
              <w:t>.</w:t>
            </w:r>
            <w:r w:rsidRPr="000D1877">
              <w:rPr>
                <w:rFonts w:ascii="Arial" w:hAnsi="Arial"/>
                <w:b/>
                <w:sz w:val="20"/>
              </w:rPr>
              <w:t xml:space="preserve"> </w:t>
            </w:r>
            <w:r>
              <w:rPr>
                <w:rFonts w:ascii="Arial" w:hAnsi="Arial"/>
                <w:b/>
                <w:sz w:val="20"/>
              </w:rPr>
              <w:t>5</w:t>
            </w:r>
            <w:r w:rsidRPr="000D1877">
              <w:rPr>
                <w:rFonts w:ascii="Arial" w:hAnsi="Arial"/>
                <w:b/>
                <w:sz w:val="20"/>
              </w:rPr>
              <w:t>/20</w:t>
            </w:r>
            <w:r>
              <w:rPr>
                <w:rFonts w:ascii="Arial" w:hAnsi="Arial"/>
                <w:b/>
                <w:sz w:val="20"/>
              </w:rPr>
              <w:t>24</w:t>
            </w:r>
          </w:p>
        </w:tc>
        <w:tc>
          <w:tcPr>
            <w:tcW w:w="1872" w:type="dxa"/>
            <w:tcBorders>
              <w:bottom w:val="single" w:sz="6" w:space="0" w:color="auto"/>
            </w:tcBorders>
          </w:tcPr>
          <w:p w14:paraId="7C3C260E" w14:textId="77777777" w:rsidR="00E07F5C" w:rsidRPr="004C1F61" w:rsidRDefault="00E07F5C" w:rsidP="0011242B">
            <w:pPr>
              <w:pStyle w:val="DefaultText"/>
            </w:pPr>
          </w:p>
        </w:tc>
        <w:tc>
          <w:tcPr>
            <w:tcW w:w="1254" w:type="dxa"/>
            <w:tcBorders>
              <w:bottom w:val="single" w:sz="6" w:space="0" w:color="auto"/>
            </w:tcBorders>
          </w:tcPr>
          <w:p w14:paraId="2A8CF407" w14:textId="77777777" w:rsidR="00E07F5C" w:rsidRPr="004C1F61" w:rsidRDefault="00E07F5C" w:rsidP="0011242B">
            <w:pPr>
              <w:pStyle w:val="DefaultText"/>
            </w:pPr>
          </w:p>
        </w:tc>
        <w:tc>
          <w:tcPr>
            <w:tcW w:w="1254" w:type="dxa"/>
            <w:tcBorders>
              <w:bottom w:val="single" w:sz="6" w:space="0" w:color="auto"/>
            </w:tcBorders>
          </w:tcPr>
          <w:p w14:paraId="7C7A7DA4" w14:textId="77777777" w:rsidR="00E07F5C" w:rsidRPr="004C1F61" w:rsidRDefault="00E07F5C" w:rsidP="0011242B">
            <w:pPr>
              <w:pStyle w:val="DefaultText"/>
            </w:pPr>
          </w:p>
        </w:tc>
        <w:tc>
          <w:tcPr>
            <w:tcW w:w="1254" w:type="dxa"/>
            <w:tcBorders>
              <w:bottom w:val="single" w:sz="6" w:space="0" w:color="auto"/>
            </w:tcBorders>
          </w:tcPr>
          <w:p w14:paraId="0232F943" w14:textId="77777777" w:rsidR="00E07F5C" w:rsidRPr="004C1F61" w:rsidRDefault="00E07F5C" w:rsidP="0011242B">
            <w:pPr>
              <w:pStyle w:val="DefaultText"/>
              <w:rPr>
                <w:rFonts w:ascii="Arial" w:hAnsi="Arial" w:cs="Arial"/>
                <w:b/>
                <w:sz w:val="20"/>
              </w:rPr>
            </w:pPr>
          </w:p>
        </w:tc>
        <w:tc>
          <w:tcPr>
            <w:tcW w:w="1122" w:type="dxa"/>
            <w:tcBorders>
              <w:bottom w:val="single" w:sz="6" w:space="0" w:color="auto"/>
            </w:tcBorders>
          </w:tcPr>
          <w:p w14:paraId="78913C67" w14:textId="77777777" w:rsidR="00E07F5C" w:rsidRPr="004C1F61" w:rsidRDefault="00E07F5C" w:rsidP="0011242B">
            <w:pPr>
              <w:pStyle w:val="DefaultText1"/>
              <w:jc w:val="right"/>
            </w:pPr>
            <w:r w:rsidRPr="004C1F61">
              <w:rPr>
                <w:rStyle w:val="InitialStyle"/>
                <w:rFonts w:ascii="Arial" w:hAnsi="Arial"/>
                <w:b/>
              </w:rPr>
              <w:t>Page           Page</w:t>
            </w:r>
            <w:r w:rsidRPr="004C1F61">
              <w:rPr>
                <w:rFonts w:ascii="Arial" w:hAnsi="Arial"/>
                <w:b/>
              </w:rPr>
              <w:t xml:space="preserve"> </w:t>
            </w:r>
          </w:p>
        </w:tc>
        <w:tc>
          <w:tcPr>
            <w:tcW w:w="987" w:type="dxa"/>
            <w:tcBorders>
              <w:bottom w:val="single" w:sz="6" w:space="0" w:color="auto"/>
            </w:tcBorders>
          </w:tcPr>
          <w:p w14:paraId="76C73D0B" w14:textId="77777777" w:rsidR="00E07F5C" w:rsidRPr="004C1F61" w:rsidRDefault="00E07F5C" w:rsidP="0011242B">
            <w:pPr>
              <w:pStyle w:val="DefaultText1"/>
            </w:pPr>
            <w:r w:rsidRPr="004C1F61">
              <w:rPr>
                <w:rFonts w:ascii="Arial" w:hAnsi="Arial"/>
                <w:b/>
                <w:sz w:val="20"/>
              </w:rPr>
              <w:t>704.130</w:t>
            </w:r>
          </w:p>
        </w:tc>
      </w:tr>
    </w:tbl>
    <w:p w14:paraId="7896F3E0" w14:textId="77777777" w:rsidR="00E07F5C" w:rsidRPr="004C1F61" w:rsidRDefault="00E07F5C" w:rsidP="00E07F5C">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0D1877">
        <w:rPr>
          <w:rStyle w:val="InitialStyle"/>
          <w:rFonts w:ascii="Times New Roman" w:hAnsi="Times New Roman"/>
          <w:sz w:val="22"/>
          <w:szCs w:val="22"/>
          <w:u w:val="single"/>
        </w:rPr>
        <mc:AlternateContent>
          <mc:Choice Requires="wps">
            <w:drawing>
              <wp:anchor distT="0" distB="0" distL="114300" distR="114300" simplePos="0" relativeHeight="251814912" behindDoc="0" locked="0" layoutInCell="1" allowOverlap="1" wp14:anchorId="3600FA12" wp14:editId="5E8647AC">
                <wp:simplePos x="0" y="0"/>
                <wp:positionH relativeFrom="column">
                  <wp:posOffset>6557962</wp:posOffset>
                </wp:positionH>
                <wp:positionV relativeFrom="paragraph">
                  <wp:posOffset>175895</wp:posOffset>
                </wp:positionV>
                <wp:extent cx="0" cy="1920240"/>
                <wp:effectExtent l="0" t="0" r="38100" b="22860"/>
                <wp:wrapNone/>
                <wp:docPr id="1675682990" name="Straight Connector 1"/>
                <wp:cNvGraphicFramePr/>
                <a:graphic xmlns:a="http://schemas.openxmlformats.org/drawingml/2006/main">
                  <a:graphicData uri="http://schemas.microsoft.com/office/word/2010/wordprocessingShape">
                    <wps:wsp>
                      <wps:cNvCnPr/>
                      <wps:spPr>
                        <a:xfrm>
                          <a:off x="0" y="0"/>
                          <a:ext cx="0" cy="1920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60AC971" id="Straight Connector 1" o:spid="_x0000_s1026" style="position:absolute;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35pt,13.85pt" to="51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" strokecolor="black [3040]"/>
            </w:pict>
          </mc:Fallback>
        </mc:AlternateContent>
      </w:r>
      <w:r w:rsidRPr="004C1F61">
        <w:rPr>
          <w:rStyle w:val="InitialStyle"/>
          <w:sz w:val="22"/>
          <w:szCs w:val="22"/>
        </w:rPr>
        <w:tab/>
      </w:r>
    </w:p>
    <w:p w14:paraId="5216D7C1" w14:textId="77777777" w:rsidR="00E07F5C" w:rsidRPr="004C1F61" w:rsidRDefault="00E07F5C" w:rsidP="00E07F5C">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4C1F61">
        <w:rPr>
          <w:rStyle w:val="InitialStyle"/>
          <w:rFonts w:ascii="Times New Roman" w:hAnsi="Times New Roman"/>
          <w:sz w:val="22"/>
          <w:szCs w:val="22"/>
        </w:rPr>
        <w:t>704.130:</w:t>
      </w:r>
      <w:r w:rsidRPr="004C1F61">
        <w:rPr>
          <w:rStyle w:val="InitialStyle"/>
          <w:rFonts w:ascii="Times New Roman" w:hAnsi="Times New Roman"/>
          <w:sz w:val="22"/>
          <w:szCs w:val="22"/>
        </w:rPr>
        <w:tab/>
      </w:r>
      <w:r w:rsidRPr="004C1F61">
        <w:rPr>
          <w:rStyle w:val="InitialStyle"/>
          <w:rFonts w:ascii="Times New Roman" w:hAnsi="Times New Roman"/>
          <w:sz w:val="22"/>
          <w:szCs w:val="22"/>
          <w:u w:val="single"/>
        </w:rPr>
        <w:t>Joint Ownership of Assets</w:t>
      </w:r>
    </w:p>
    <w:p w14:paraId="515FD8DC" w14:textId="77777777" w:rsidR="00E07F5C" w:rsidRPr="004C1F61" w:rsidRDefault="00E07F5C" w:rsidP="00E07F5C">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b/>
          <w:bCs/>
          <w:sz w:val="22"/>
          <w:szCs w:val="22"/>
        </w:rPr>
      </w:pPr>
    </w:p>
    <w:p w14:paraId="650F5047" w14:textId="77777777" w:rsidR="00E07F5C" w:rsidRPr="004C1F61" w:rsidRDefault="00E07F5C" w:rsidP="00E07F5C">
      <w:pPr>
        <w:pStyle w:val="DefaultText"/>
        <w:numPr>
          <w:ilvl w:val="0"/>
          <w:numId w:val="22"/>
        </w:numPr>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4C1F61">
        <w:rPr>
          <w:rStyle w:val="InitialStyle"/>
          <w:rFonts w:ascii="Times New Roman" w:hAnsi="Times New Roman"/>
          <w:sz w:val="22"/>
          <w:szCs w:val="22"/>
          <w:u w:val="single"/>
        </w:rPr>
        <w:t>Definition</w:t>
      </w:r>
    </w:p>
    <w:p w14:paraId="1787A443" w14:textId="77777777" w:rsidR="00E07F5C" w:rsidRPr="004C1F61" w:rsidRDefault="00E07F5C" w:rsidP="00E07F5C">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9B56A77" w14:textId="77777777" w:rsidR="00E07F5C" w:rsidRPr="004C1F61" w:rsidRDefault="00E07F5C" w:rsidP="00E07F5C">
      <w:pPr>
        <w:pStyle w:val="DefaultText"/>
        <w:tabs>
          <w:tab w:val="left" w:pos="1620"/>
          <w:tab w:val="left" w:pos="2160"/>
          <w:tab w:val="left" w:pos="2400"/>
          <w:tab w:val="left" w:pos="2880"/>
          <w:tab w:val="left" w:pos="3360"/>
          <w:tab w:val="left" w:pos="3840"/>
          <w:tab w:val="left" w:pos="4320"/>
          <w:tab w:val="left" w:pos="4800"/>
          <w:tab w:val="left" w:pos="11906"/>
        </w:tabs>
        <w:ind w:left="1620"/>
        <w:rPr>
          <w:rStyle w:val="InitialStyle"/>
          <w:rFonts w:ascii="Times New Roman" w:hAnsi="Times New Roman"/>
          <w:sz w:val="22"/>
          <w:szCs w:val="22"/>
        </w:rPr>
      </w:pPr>
      <w:r w:rsidRPr="004C1F61">
        <w:rPr>
          <w:rStyle w:val="InitialStyle"/>
          <w:rFonts w:ascii="Times New Roman" w:hAnsi="Times New Roman"/>
          <w:sz w:val="22"/>
          <w:szCs w:val="22"/>
        </w:rPr>
        <w:t>Any asset owned by two or more persons, other than a joint bank account is considered owned in equal parts unless a different ownership share is verified. If  joint ownership exists, only that portion owned by persons included in the filing unit is countable.</w:t>
      </w:r>
    </w:p>
    <w:p w14:paraId="4FC2460C" w14:textId="77777777" w:rsidR="00E07F5C" w:rsidRPr="004C1F61" w:rsidRDefault="00E07F5C" w:rsidP="00E07F5C">
      <w:pPr>
        <w:pStyle w:val="DefaultText"/>
        <w:tabs>
          <w:tab w:val="left" w:pos="1170"/>
          <w:tab w:val="left" w:pos="1200"/>
          <w:tab w:val="left" w:pos="2160"/>
          <w:tab w:val="left" w:pos="2400"/>
          <w:tab w:val="left" w:pos="2880"/>
          <w:tab w:val="left" w:pos="3360"/>
          <w:tab w:val="left" w:pos="3840"/>
          <w:tab w:val="left" w:pos="4320"/>
          <w:tab w:val="left" w:pos="4800"/>
          <w:tab w:val="left" w:pos="11906"/>
        </w:tabs>
        <w:ind w:left="1170"/>
        <w:rPr>
          <w:rStyle w:val="InitialStyle"/>
          <w:rFonts w:ascii="Times New Roman" w:hAnsi="Times New Roman"/>
          <w:sz w:val="22"/>
          <w:szCs w:val="22"/>
        </w:rPr>
      </w:pPr>
    </w:p>
    <w:p w14:paraId="6B062CFF" w14:textId="77777777" w:rsidR="00E07F5C" w:rsidRPr="004C1F61" w:rsidRDefault="00E07F5C" w:rsidP="00E07F5C">
      <w:pPr>
        <w:pStyle w:val="DefaultText"/>
        <w:numPr>
          <w:ilvl w:val="0"/>
          <w:numId w:val="22"/>
        </w:numPr>
        <w:tabs>
          <w:tab w:val="left" w:pos="1170"/>
          <w:tab w:val="left" w:pos="1200"/>
          <w:tab w:val="left" w:pos="216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4C1F61">
        <w:rPr>
          <w:rStyle w:val="InitialStyle"/>
          <w:rFonts w:ascii="Times New Roman" w:hAnsi="Times New Roman"/>
          <w:sz w:val="22"/>
          <w:szCs w:val="22"/>
          <w:u w:val="single"/>
        </w:rPr>
        <w:t>Verification</w:t>
      </w:r>
    </w:p>
    <w:p w14:paraId="66F92F64" w14:textId="77777777" w:rsidR="00E07F5C" w:rsidRPr="004C1F61" w:rsidRDefault="00E07F5C" w:rsidP="00E07F5C">
      <w:pPr>
        <w:pStyle w:val="DefaultText"/>
        <w:tabs>
          <w:tab w:val="left" w:pos="1170"/>
          <w:tab w:val="left" w:pos="1200"/>
          <w:tab w:val="left" w:pos="216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09BF9CE" w14:textId="77777777" w:rsidR="00E07F5C" w:rsidRPr="004C1F61" w:rsidRDefault="00E07F5C" w:rsidP="00E07F5C">
      <w:pPr>
        <w:pStyle w:val="DefaultText"/>
        <w:tabs>
          <w:tab w:val="left" w:pos="1170"/>
          <w:tab w:val="left" w:pos="1200"/>
          <w:tab w:val="left" w:pos="2160"/>
          <w:tab w:val="left" w:pos="2400"/>
          <w:tab w:val="left" w:pos="2880"/>
          <w:tab w:val="left" w:pos="3360"/>
          <w:tab w:val="left" w:pos="3840"/>
          <w:tab w:val="left" w:pos="4320"/>
          <w:tab w:val="left" w:pos="4800"/>
          <w:tab w:val="left" w:pos="11906"/>
        </w:tabs>
        <w:ind w:left="1530"/>
        <w:rPr>
          <w:rStyle w:val="InitialStyle"/>
          <w:rFonts w:ascii="Times New Roman" w:hAnsi="Times New Roman"/>
          <w:sz w:val="22"/>
          <w:szCs w:val="22"/>
        </w:rPr>
      </w:pPr>
      <w:r w:rsidRPr="004C1F61">
        <w:rPr>
          <w:rStyle w:val="InitialStyle"/>
          <w:rFonts w:ascii="Times New Roman" w:hAnsi="Times New Roman"/>
          <w:sz w:val="22"/>
          <w:szCs w:val="22"/>
        </w:rPr>
        <w:t>Documents that verify other than equal ownership include, but are not limited to, titles, purchase contracts, or other certificates of ownership.</w:t>
      </w:r>
    </w:p>
    <w:p w14:paraId="7ACB0B94" w14:textId="77777777" w:rsidR="00E07F5C" w:rsidRPr="00CF5029" w:rsidRDefault="00E07F5C" w:rsidP="00E07F5C">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A88325D" w14:textId="77777777" w:rsidR="00E07F5C" w:rsidRPr="00CF5029" w:rsidRDefault="00E07F5C" w:rsidP="00E07F5C">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E68BEBF" w14:textId="77777777" w:rsidR="00193000" w:rsidRDefault="00193000" w:rsidP="0028000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736A8A89" w14:textId="77777777" w:rsidR="00E923A7" w:rsidRDefault="00E923A7">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E16E1" w:rsidRPr="00CF5029" w14:paraId="6ADCF483" w14:textId="77777777" w:rsidTr="0011242B">
        <w:trPr>
          <w:cantSplit/>
          <w:trHeight w:hRule="exact" w:val="259"/>
        </w:trPr>
        <w:tc>
          <w:tcPr>
            <w:tcW w:w="10167" w:type="dxa"/>
            <w:gridSpan w:val="8"/>
          </w:tcPr>
          <w:p w14:paraId="1283F1B9" w14:textId="77777777" w:rsidR="00DE16E1" w:rsidRPr="00CF5029" w:rsidRDefault="00DE16E1" w:rsidP="0011242B">
            <w:pPr>
              <w:pStyle w:val="DefaultText1"/>
              <w:jc w:val="center"/>
            </w:pPr>
            <w:r w:rsidRPr="00CF5029">
              <w:rPr>
                <w:rStyle w:val="InitialStyle"/>
                <w:rFonts w:ascii="Arial" w:hAnsi="Arial"/>
                <w:b/>
              </w:rPr>
              <w:lastRenderedPageBreak/>
              <w:t>106 CMR: Department of Transitional Assistance</w:t>
            </w:r>
          </w:p>
        </w:tc>
      </w:tr>
      <w:tr w:rsidR="00DE16E1" w:rsidRPr="00CF5029" w14:paraId="36F9E7AD" w14:textId="77777777" w:rsidTr="0011242B">
        <w:trPr>
          <w:cantSplit/>
          <w:trHeight w:hRule="exact" w:val="259"/>
        </w:trPr>
        <w:tc>
          <w:tcPr>
            <w:tcW w:w="2424" w:type="dxa"/>
            <w:gridSpan w:val="2"/>
            <w:tcBorders>
              <w:top w:val="single" w:sz="6" w:space="0" w:color="auto"/>
            </w:tcBorders>
          </w:tcPr>
          <w:p w14:paraId="399D292C" w14:textId="77777777" w:rsidR="00DE16E1" w:rsidRPr="00CF5029" w:rsidRDefault="00DE16E1"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5D413FE5" w14:textId="77777777" w:rsidR="00DE16E1" w:rsidRPr="00CF5029" w:rsidRDefault="00DE16E1" w:rsidP="0011242B">
            <w:pPr>
              <w:pStyle w:val="DefaultText"/>
            </w:pPr>
          </w:p>
        </w:tc>
        <w:tc>
          <w:tcPr>
            <w:tcW w:w="1122" w:type="dxa"/>
            <w:tcBorders>
              <w:top w:val="single" w:sz="6" w:space="0" w:color="auto"/>
            </w:tcBorders>
          </w:tcPr>
          <w:p w14:paraId="2B3D15E6" w14:textId="77777777" w:rsidR="00DE16E1" w:rsidRPr="00CF5029" w:rsidRDefault="00DE16E1" w:rsidP="0011242B">
            <w:pPr>
              <w:pStyle w:val="DefaultText"/>
            </w:pPr>
          </w:p>
        </w:tc>
        <w:tc>
          <w:tcPr>
            <w:tcW w:w="987" w:type="dxa"/>
            <w:tcBorders>
              <w:top w:val="single" w:sz="6" w:space="0" w:color="auto"/>
            </w:tcBorders>
          </w:tcPr>
          <w:p w14:paraId="617DECFF" w14:textId="77777777" w:rsidR="00DE16E1" w:rsidRPr="00CF5029" w:rsidRDefault="00DE16E1" w:rsidP="0011242B">
            <w:pPr>
              <w:pStyle w:val="DefaultText"/>
            </w:pPr>
          </w:p>
        </w:tc>
      </w:tr>
      <w:tr w:rsidR="00DE16E1" w:rsidRPr="00CF5029" w14:paraId="25DAB73F" w14:textId="77777777" w:rsidTr="0011242B">
        <w:trPr>
          <w:cantSplit/>
          <w:trHeight w:hRule="exact" w:val="262"/>
        </w:trPr>
        <w:tc>
          <w:tcPr>
            <w:tcW w:w="1325" w:type="dxa"/>
          </w:tcPr>
          <w:p w14:paraId="2C39A70C" w14:textId="77777777" w:rsidR="00DE16E1" w:rsidRPr="00CF5029" w:rsidRDefault="00DE16E1" w:rsidP="0011242B">
            <w:pPr>
              <w:pStyle w:val="DefaultText"/>
            </w:pPr>
          </w:p>
        </w:tc>
        <w:tc>
          <w:tcPr>
            <w:tcW w:w="7855" w:type="dxa"/>
            <w:gridSpan w:val="6"/>
          </w:tcPr>
          <w:p w14:paraId="3ACA50F9" w14:textId="77777777" w:rsidR="00DE16E1" w:rsidRPr="00CF5029" w:rsidRDefault="00DE16E1" w:rsidP="0011242B">
            <w:pPr>
              <w:pStyle w:val="DefaultText1"/>
              <w:jc w:val="center"/>
            </w:pPr>
            <w:r w:rsidRPr="00CF5029">
              <w:rPr>
                <w:rFonts w:ascii="Arial" w:hAnsi="Arial"/>
                <w:b/>
                <w:sz w:val="20"/>
              </w:rPr>
              <w:t>Transitional Cash Assistance Programs</w:t>
            </w:r>
          </w:p>
        </w:tc>
        <w:tc>
          <w:tcPr>
            <w:tcW w:w="987" w:type="dxa"/>
          </w:tcPr>
          <w:p w14:paraId="7E914395" w14:textId="77777777" w:rsidR="00DE16E1" w:rsidRPr="00CF5029" w:rsidRDefault="00DE16E1" w:rsidP="0011242B">
            <w:pPr>
              <w:pStyle w:val="DefaultText"/>
            </w:pPr>
          </w:p>
        </w:tc>
      </w:tr>
      <w:tr w:rsidR="00DE16E1" w:rsidRPr="00CF5029" w14:paraId="0C2D1B6F" w14:textId="77777777" w:rsidTr="0011242B">
        <w:trPr>
          <w:cantSplit/>
          <w:trHeight w:hRule="exact" w:val="297"/>
        </w:trPr>
        <w:tc>
          <w:tcPr>
            <w:tcW w:w="2424" w:type="dxa"/>
            <w:gridSpan w:val="2"/>
          </w:tcPr>
          <w:p w14:paraId="52B4B923" w14:textId="77777777" w:rsidR="00DE16E1" w:rsidRPr="00CF5029" w:rsidRDefault="00DE16E1" w:rsidP="0011242B">
            <w:pPr>
              <w:pStyle w:val="DefaultText"/>
            </w:pPr>
          </w:p>
        </w:tc>
        <w:tc>
          <w:tcPr>
            <w:tcW w:w="5634" w:type="dxa"/>
            <w:gridSpan w:val="4"/>
          </w:tcPr>
          <w:p w14:paraId="7A2F57F7" w14:textId="77777777" w:rsidR="00DE16E1" w:rsidRPr="00CF5029" w:rsidRDefault="00DE16E1" w:rsidP="0011242B">
            <w:pPr>
              <w:jc w:val="center"/>
              <w:rPr>
                <w:sz w:val="24"/>
              </w:rPr>
            </w:pPr>
            <w:r w:rsidRPr="00CF5029">
              <w:rPr>
                <w:rFonts w:ascii="Arial" w:hAnsi="Arial"/>
                <w:b/>
              </w:rPr>
              <w:t>Financial Eligibility</w:t>
            </w:r>
          </w:p>
        </w:tc>
        <w:tc>
          <w:tcPr>
            <w:tcW w:w="1122" w:type="dxa"/>
          </w:tcPr>
          <w:p w14:paraId="054EA049" w14:textId="77777777" w:rsidR="00DE16E1" w:rsidRPr="00CF5029" w:rsidRDefault="00DE16E1" w:rsidP="0011242B">
            <w:pPr>
              <w:pStyle w:val="DefaultText1"/>
            </w:pPr>
            <w:r w:rsidRPr="00CF5029">
              <w:rPr>
                <w:rStyle w:val="InitialStyle"/>
                <w:rFonts w:ascii="Arial" w:hAnsi="Arial"/>
                <w:b/>
              </w:rPr>
              <w:t xml:space="preserve"> Chapter</w:t>
            </w:r>
          </w:p>
        </w:tc>
        <w:tc>
          <w:tcPr>
            <w:tcW w:w="987" w:type="dxa"/>
          </w:tcPr>
          <w:p w14:paraId="3467C63F" w14:textId="77777777" w:rsidR="00DE16E1" w:rsidRPr="00CF5029" w:rsidRDefault="00DE16E1" w:rsidP="0011242B">
            <w:pPr>
              <w:pStyle w:val="DefaultText1"/>
            </w:pPr>
            <w:r w:rsidRPr="00CF5029">
              <w:rPr>
                <w:rFonts w:ascii="Arial" w:hAnsi="Arial"/>
                <w:b/>
                <w:sz w:val="20"/>
              </w:rPr>
              <w:t>704</w:t>
            </w:r>
          </w:p>
        </w:tc>
      </w:tr>
      <w:tr w:rsidR="00DE16E1" w:rsidRPr="00942139" w14:paraId="471F6673" w14:textId="77777777" w:rsidTr="0011242B">
        <w:trPr>
          <w:cantSplit/>
          <w:trHeight w:hRule="exact" w:val="259"/>
        </w:trPr>
        <w:tc>
          <w:tcPr>
            <w:tcW w:w="2424" w:type="dxa"/>
            <w:gridSpan w:val="2"/>
            <w:tcBorders>
              <w:bottom w:val="single" w:sz="6" w:space="0" w:color="auto"/>
            </w:tcBorders>
          </w:tcPr>
          <w:p w14:paraId="39821BCF" w14:textId="77777777" w:rsidR="00DE16E1" w:rsidRPr="000D1877" w:rsidRDefault="00DE16E1" w:rsidP="0011242B">
            <w:pPr>
              <w:pStyle w:val="DefaultText1"/>
            </w:pPr>
            <w:r w:rsidRPr="000D1877">
              <w:rPr>
                <w:rFonts w:ascii="Arial" w:hAnsi="Arial"/>
                <w:b/>
                <w:sz w:val="20"/>
              </w:rPr>
              <w:t xml:space="preserve">Rev. </w:t>
            </w:r>
            <w:r>
              <w:rPr>
                <w:rFonts w:ascii="Arial" w:hAnsi="Arial"/>
                <w:b/>
                <w:sz w:val="20"/>
              </w:rPr>
              <w:t>5</w:t>
            </w:r>
            <w:r w:rsidRPr="000D1877">
              <w:rPr>
                <w:rFonts w:ascii="Arial" w:hAnsi="Arial"/>
                <w:b/>
                <w:sz w:val="20"/>
              </w:rPr>
              <w:t>/202</w:t>
            </w:r>
            <w:r>
              <w:rPr>
                <w:rFonts w:ascii="Arial" w:hAnsi="Arial"/>
                <w:b/>
                <w:sz w:val="20"/>
              </w:rPr>
              <w:t>4</w:t>
            </w:r>
          </w:p>
        </w:tc>
        <w:tc>
          <w:tcPr>
            <w:tcW w:w="1872" w:type="dxa"/>
            <w:tcBorders>
              <w:bottom w:val="single" w:sz="6" w:space="0" w:color="auto"/>
            </w:tcBorders>
          </w:tcPr>
          <w:p w14:paraId="4F71ADAA" w14:textId="77777777" w:rsidR="00DE16E1" w:rsidRPr="00942139" w:rsidRDefault="00DE16E1" w:rsidP="0011242B">
            <w:pPr>
              <w:pStyle w:val="DefaultText"/>
            </w:pPr>
          </w:p>
        </w:tc>
        <w:tc>
          <w:tcPr>
            <w:tcW w:w="1254" w:type="dxa"/>
            <w:tcBorders>
              <w:bottom w:val="single" w:sz="6" w:space="0" w:color="auto"/>
            </w:tcBorders>
          </w:tcPr>
          <w:p w14:paraId="572027F3" w14:textId="77777777" w:rsidR="00DE16E1" w:rsidRPr="00942139" w:rsidRDefault="00DE16E1" w:rsidP="0011242B">
            <w:pPr>
              <w:pStyle w:val="DefaultText"/>
            </w:pPr>
          </w:p>
        </w:tc>
        <w:tc>
          <w:tcPr>
            <w:tcW w:w="1254" w:type="dxa"/>
            <w:tcBorders>
              <w:bottom w:val="single" w:sz="6" w:space="0" w:color="auto"/>
            </w:tcBorders>
          </w:tcPr>
          <w:p w14:paraId="07A98347" w14:textId="77777777" w:rsidR="00DE16E1" w:rsidRPr="00942139" w:rsidRDefault="00DE16E1" w:rsidP="0011242B">
            <w:pPr>
              <w:pStyle w:val="DefaultText"/>
            </w:pPr>
          </w:p>
        </w:tc>
        <w:tc>
          <w:tcPr>
            <w:tcW w:w="1254" w:type="dxa"/>
            <w:tcBorders>
              <w:bottom w:val="single" w:sz="6" w:space="0" w:color="auto"/>
            </w:tcBorders>
          </w:tcPr>
          <w:p w14:paraId="0D1DE0C9" w14:textId="77777777" w:rsidR="00DE16E1" w:rsidRPr="00942139" w:rsidRDefault="00DE16E1" w:rsidP="0011242B">
            <w:pPr>
              <w:pStyle w:val="DefaultText"/>
            </w:pPr>
            <w:r w:rsidRPr="00942139">
              <w:rPr>
                <w:rStyle w:val="InitialStyle"/>
                <w:rFonts w:ascii="Arial" w:hAnsi="Arial"/>
                <w:b/>
              </w:rPr>
              <w:t>(1 of 3)</w:t>
            </w:r>
          </w:p>
        </w:tc>
        <w:tc>
          <w:tcPr>
            <w:tcW w:w="1122" w:type="dxa"/>
            <w:tcBorders>
              <w:bottom w:val="single" w:sz="6" w:space="0" w:color="auto"/>
            </w:tcBorders>
          </w:tcPr>
          <w:p w14:paraId="4E453604" w14:textId="77777777" w:rsidR="00DE16E1" w:rsidRPr="00942139" w:rsidRDefault="00DE16E1" w:rsidP="0011242B">
            <w:pPr>
              <w:pStyle w:val="DefaultText1"/>
              <w:jc w:val="right"/>
            </w:pPr>
            <w:r w:rsidRPr="00942139">
              <w:rPr>
                <w:rStyle w:val="InitialStyle"/>
                <w:rFonts w:ascii="Arial" w:hAnsi="Arial"/>
                <w:b/>
              </w:rPr>
              <w:t>Page           Page</w:t>
            </w:r>
            <w:r w:rsidRPr="00942139">
              <w:rPr>
                <w:rFonts w:ascii="Arial" w:hAnsi="Arial"/>
                <w:b/>
              </w:rPr>
              <w:t xml:space="preserve"> </w:t>
            </w:r>
          </w:p>
        </w:tc>
        <w:tc>
          <w:tcPr>
            <w:tcW w:w="987" w:type="dxa"/>
            <w:tcBorders>
              <w:bottom w:val="single" w:sz="6" w:space="0" w:color="auto"/>
            </w:tcBorders>
          </w:tcPr>
          <w:p w14:paraId="50361DBB" w14:textId="77777777" w:rsidR="00DE16E1" w:rsidRPr="00942139" w:rsidRDefault="00DE16E1" w:rsidP="0011242B">
            <w:pPr>
              <w:pStyle w:val="DefaultText1"/>
            </w:pPr>
            <w:r w:rsidRPr="00942139">
              <w:rPr>
                <w:rFonts w:ascii="Arial" w:hAnsi="Arial"/>
                <w:b/>
                <w:sz w:val="20"/>
              </w:rPr>
              <w:t>704.135</w:t>
            </w:r>
          </w:p>
        </w:tc>
      </w:tr>
    </w:tbl>
    <w:p w14:paraId="1AAA299D" w14:textId="77777777" w:rsidR="00DE16E1" w:rsidRPr="00942139" w:rsidRDefault="00DE16E1" w:rsidP="00DE16E1">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r>
        <w:rPr>
          <w:sz w:val="22"/>
          <w:szCs w:val="22"/>
          <w:u w:val="single"/>
        </w:rPr>
        <mc:AlternateContent>
          <mc:Choice Requires="wps">
            <w:drawing>
              <wp:anchor distT="0" distB="0" distL="114300" distR="114300" simplePos="0" relativeHeight="251822080" behindDoc="0" locked="0" layoutInCell="1" allowOverlap="1" wp14:anchorId="6020D85B" wp14:editId="67190694">
                <wp:simplePos x="0" y="0"/>
                <wp:positionH relativeFrom="column">
                  <wp:posOffset>6529070</wp:posOffset>
                </wp:positionH>
                <wp:positionV relativeFrom="paragraph">
                  <wp:posOffset>146381</wp:posOffset>
                </wp:positionV>
                <wp:extent cx="0" cy="182880"/>
                <wp:effectExtent l="0" t="0" r="38100" b="26670"/>
                <wp:wrapNone/>
                <wp:docPr id="1466473985" name="Straight Connector 4"/>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9712B2" id="Straight Connector 4"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514.1pt,11.55pt" to="514.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" strokecolor="black [3040]"/>
            </w:pict>
          </mc:Fallback>
        </mc:AlternateContent>
      </w:r>
    </w:p>
    <w:p w14:paraId="0D0B2BBA" w14:textId="77777777" w:rsidR="00DE16E1" w:rsidRPr="0094213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b/>
          <w:bCs/>
          <w:sz w:val="22"/>
          <w:szCs w:val="22"/>
        </w:rPr>
      </w:pPr>
      <w:r w:rsidRPr="00942139">
        <w:rPr>
          <w:rStyle w:val="InitialStyle"/>
          <w:rFonts w:ascii="Times New Roman" w:hAnsi="Times New Roman"/>
          <w:sz w:val="22"/>
          <w:szCs w:val="22"/>
          <w:u w:val="single"/>
        </w:rPr>
        <w:t>704.135: Transfers of Income and/or Assets</w:t>
      </w:r>
    </w:p>
    <w:p w14:paraId="00994130" w14:textId="77777777" w:rsidR="00DE16E1" w:rsidRPr="0094213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2666DE9" w14:textId="77777777" w:rsidR="00DE16E1" w:rsidRPr="0094213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942139">
        <w:rPr>
          <w:rStyle w:val="InitialStyle"/>
          <w:rFonts w:ascii="Times New Roman" w:hAnsi="Times New Roman"/>
          <w:sz w:val="22"/>
          <w:szCs w:val="22"/>
        </w:rPr>
        <w:tab/>
        <w:t>(A)</w:t>
      </w:r>
      <w:r w:rsidRPr="00942139">
        <w:rPr>
          <w:rStyle w:val="InitialStyle"/>
          <w:rFonts w:ascii="Times New Roman" w:hAnsi="Times New Roman"/>
          <w:sz w:val="22"/>
          <w:szCs w:val="22"/>
        </w:rPr>
        <w:tab/>
      </w:r>
      <w:r w:rsidRPr="00942139">
        <w:rPr>
          <w:rStyle w:val="InitialStyle"/>
          <w:rFonts w:ascii="Times New Roman" w:hAnsi="Times New Roman"/>
          <w:sz w:val="22"/>
          <w:szCs w:val="22"/>
          <w:u w:val="single"/>
        </w:rPr>
        <w:t>Transfers for Less Than Fair Market Value</w:t>
      </w:r>
    </w:p>
    <w:p w14:paraId="7E934235" w14:textId="77777777" w:rsidR="00DE16E1" w:rsidRPr="0094213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25FEA4B" w14:textId="77777777" w:rsidR="00DE16E1" w:rsidRPr="00970C1B"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21056" behindDoc="0" locked="0" layoutInCell="1" allowOverlap="1" wp14:anchorId="461E4EB5" wp14:editId="13BE41A9">
                <wp:simplePos x="0" y="0"/>
                <wp:positionH relativeFrom="column">
                  <wp:posOffset>6529346</wp:posOffset>
                </wp:positionH>
                <wp:positionV relativeFrom="paragraph">
                  <wp:posOffset>164603</wp:posOffset>
                </wp:positionV>
                <wp:extent cx="0" cy="445273"/>
                <wp:effectExtent l="0" t="0" r="38100" b="31115"/>
                <wp:wrapNone/>
                <wp:docPr id="265892372" name="Straight Connector 3"/>
                <wp:cNvGraphicFramePr/>
                <a:graphic xmlns:a="http://schemas.openxmlformats.org/drawingml/2006/main">
                  <a:graphicData uri="http://schemas.microsoft.com/office/word/2010/wordprocessingShape">
                    <wps:wsp>
                      <wps:cNvCnPr/>
                      <wps:spPr>
                        <a:xfrm>
                          <a:off x="0" y="0"/>
                          <a:ext cx="0" cy="4452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2160E" id="Straight Connector 3"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514.1pt,12.95pt" to="514.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" strokecolor="black [3040]"/>
            </w:pict>
          </mc:Fallback>
        </mc:AlternateContent>
      </w:r>
      <w:r w:rsidRPr="00942139">
        <w:rPr>
          <w:rStyle w:val="InitialStyle"/>
          <w:rFonts w:ascii="Times New Roman" w:hAnsi="Times New Roman"/>
          <w:sz w:val="22"/>
          <w:szCs w:val="22"/>
        </w:rPr>
        <w:tab/>
      </w:r>
      <w:r w:rsidRPr="00942139">
        <w:rPr>
          <w:rStyle w:val="InitialStyle"/>
          <w:rFonts w:ascii="Times New Roman" w:hAnsi="Times New Roman"/>
          <w:sz w:val="22"/>
          <w:szCs w:val="22"/>
        </w:rPr>
        <w:tab/>
        <w:t>(1)</w:t>
      </w:r>
      <w:r w:rsidRPr="00942139">
        <w:rPr>
          <w:rStyle w:val="InitialStyle"/>
          <w:rFonts w:ascii="Times New Roman" w:hAnsi="Times New Roman"/>
          <w:sz w:val="22"/>
          <w:szCs w:val="22"/>
        </w:rPr>
        <w:tab/>
        <w:t xml:space="preserve">If, within 12 months before applying for Transitional Cash Assistance, a member of the filing unit transfers any income, or an asset when the application is for EAEDC as a resident in a licensed rest home, in whole or in part for less than its fair market value or places the income or an asset into an irrevocable trust, it </w:t>
      </w:r>
      <w:r w:rsidRPr="00942139">
        <w:rPr>
          <w:sz w:val="22"/>
          <w:szCs w:val="22"/>
        </w:rPr>
        <w:t>is</w:t>
      </w:r>
      <w:r w:rsidRPr="00942139">
        <w:rPr>
          <w:rStyle w:val="InitialStyle"/>
          <w:rFonts w:ascii="Times New Roman" w:hAnsi="Times New Roman"/>
          <w:sz w:val="22"/>
          <w:szCs w:val="22"/>
        </w:rPr>
        <w:t xml:space="preserve"> presumed that the transfer was made to become eligible for Transitional </w:t>
      </w:r>
      <w:r w:rsidRPr="00970C1B">
        <w:rPr>
          <w:rStyle w:val="InitialStyle"/>
          <w:rFonts w:ascii="Times New Roman" w:hAnsi="Times New Roman"/>
          <w:sz w:val="22"/>
          <w:szCs w:val="22"/>
        </w:rPr>
        <w:t xml:space="preserve">Cash Assistance, unless the presumption is rebutted in accordance with 106 CMR </w:t>
      </w:r>
      <w:r w:rsidRPr="00970C1B">
        <w:rPr>
          <w:rStyle w:val="InitialStyle"/>
          <w:rFonts w:ascii="Times New Roman" w:hAnsi="Times New Roman"/>
          <w:sz w:val="22"/>
        </w:rPr>
        <w:t>7</w:t>
      </w:r>
      <w:r w:rsidRPr="00970C1B">
        <w:rPr>
          <w:rStyle w:val="InitialStyle"/>
          <w:rFonts w:ascii="Times New Roman" w:hAnsi="Times New Roman"/>
          <w:sz w:val="22"/>
          <w:szCs w:val="22"/>
        </w:rPr>
        <w:t xml:space="preserve">04.135(A)(2). If the presumption is not rebutted, or if the transfer is prohibited by law, the filing unit will be ineligible for Transitional Cash Assistance for the period of time calculated in accordance with 106 CMR </w:t>
      </w:r>
      <w:r w:rsidRPr="00970C1B">
        <w:rPr>
          <w:rStyle w:val="InitialStyle"/>
          <w:rFonts w:ascii="Times New Roman" w:hAnsi="Times New Roman"/>
          <w:sz w:val="22"/>
        </w:rPr>
        <w:t>7</w:t>
      </w:r>
      <w:r w:rsidRPr="00970C1B">
        <w:rPr>
          <w:rStyle w:val="InitialStyle"/>
          <w:rFonts w:ascii="Times New Roman" w:hAnsi="Times New Roman"/>
          <w:sz w:val="22"/>
          <w:szCs w:val="22"/>
        </w:rPr>
        <w:t>04.135(C) and (D).</w:t>
      </w:r>
    </w:p>
    <w:p w14:paraId="64AC2B37" w14:textId="77777777" w:rsidR="00DE16E1" w:rsidRPr="00CF502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C02D371" w14:textId="77777777" w:rsidR="00DE16E1" w:rsidRPr="00970C1B"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970C1B">
        <w:rPr>
          <w:rStyle w:val="InitialStyle"/>
          <w:rFonts w:ascii="Times New Roman" w:hAnsi="Times New Roman"/>
          <w:sz w:val="22"/>
          <w:szCs w:val="22"/>
        </w:rPr>
        <w:t>(2)</w:t>
      </w:r>
      <w:r w:rsidRPr="00970C1B">
        <w:rPr>
          <w:rStyle w:val="InitialStyle"/>
          <w:rFonts w:ascii="Times New Roman" w:hAnsi="Times New Roman"/>
          <w:sz w:val="22"/>
          <w:szCs w:val="22"/>
        </w:rPr>
        <w:tab/>
        <w:t>The presumption that a transfer for less than its fair market value or placement into an irrevocable trust was made to receive Transitional Cash Assistance, may be rebutted if the applicant establishes one of the following:</w:t>
      </w:r>
    </w:p>
    <w:p w14:paraId="5376768F" w14:textId="77777777" w:rsidR="00DE16E1" w:rsidRPr="00CF502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2AF23FE" w14:textId="77777777" w:rsidR="00DE16E1" w:rsidRPr="00970C1B"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color w:val="FF0000"/>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970C1B">
        <w:rPr>
          <w:rStyle w:val="InitialStyle"/>
          <w:rFonts w:ascii="Times New Roman" w:hAnsi="Times New Roman"/>
          <w:sz w:val="22"/>
          <w:szCs w:val="22"/>
        </w:rPr>
        <w:t>(a)</w:t>
      </w:r>
      <w:r w:rsidRPr="00970C1B">
        <w:rPr>
          <w:rStyle w:val="InitialStyle"/>
          <w:rFonts w:ascii="Times New Roman" w:hAnsi="Times New Roman"/>
          <w:sz w:val="22"/>
          <w:szCs w:val="22"/>
        </w:rPr>
        <w:tab/>
        <w:t>Reserved;</w:t>
      </w:r>
    </w:p>
    <w:p w14:paraId="14048B29" w14:textId="77777777" w:rsidR="00DE16E1" w:rsidRPr="00CF502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D5B6D1B" w14:textId="77777777" w:rsidR="00DE16E1" w:rsidRPr="0094213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970C1B">
        <w:rPr>
          <w:rStyle w:val="InitialStyle"/>
          <w:rFonts w:ascii="Times New Roman" w:hAnsi="Times New Roman"/>
          <w:sz w:val="22"/>
          <w:szCs w:val="22"/>
        </w:rPr>
        <w:t>(b)</w:t>
      </w:r>
      <w:r w:rsidRPr="00970C1B">
        <w:rPr>
          <w:rStyle w:val="InitialStyle"/>
          <w:rFonts w:ascii="Times New Roman" w:hAnsi="Times New Roman"/>
          <w:sz w:val="22"/>
          <w:szCs w:val="22"/>
        </w:rPr>
        <w:tab/>
        <w:t>At the time of the transfer, the filing unit member had enough other income</w:t>
      </w:r>
      <w:r>
        <w:rPr>
          <w:rStyle w:val="InitialStyle"/>
          <w:rFonts w:ascii="Times New Roman" w:hAnsi="Times New Roman"/>
          <w:sz w:val="22"/>
          <w:szCs w:val="22"/>
        </w:rPr>
        <w:t xml:space="preserve"> and/or assets</w:t>
      </w:r>
      <w:r w:rsidRPr="00970C1B">
        <w:rPr>
          <w:rStyle w:val="InitialStyle"/>
          <w:rFonts w:ascii="Times New Roman" w:hAnsi="Times New Roman"/>
          <w:sz w:val="22"/>
          <w:szCs w:val="22"/>
        </w:rPr>
        <w:t xml:space="preserve"> to pay for 12 months of his or her day-to-day living and medical expenses as defined in 106 </w:t>
      </w:r>
      <w:r w:rsidRPr="00942139">
        <w:rPr>
          <w:rStyle w:val="InitialStyle"/>
          <w:rFonts w:ascii="Times New Roman" w:hAnsi="Times New Roman"/>
          <w:sz w:val="22"/>
          <w:szCs w:val="22"/>
        </w:rPr>
        <w:t xml:space="preserve">CMR </w:t>
      </w:r>
      <w:r w:rsidRPr="00942139">
        <w:rPr>
          <w:rStyle w:val="InitialStyle"/>
          <w:rFonts w:ascii="Times New Roman" w:hAnsi="Times New Roman"/>
          <w:sz w:val="22"/>
        </w:rPr>
        <w:t>7</w:t>
      </w:r>
      <w:r w:rsidRPr="00942139">
        <w:rPr>
          <w:rStyle w:val="InitialStyle"/>
          <w:rFonts w:ascii="Times New Roman" w:hAnsi="Times New Roman"/>
          <w:sz w:val="22"/>
          <w:szCs w:val="22"/>
        </w:rPr>
        <w:t xml:space="preserve">04.135(A)(2)(c) as well as those individuals that the filing unit member was legally obligated to support. This determination </w:t>
      </w:r>
      <w:r w:rsidRPr="00942139">
        <w:rPr>
          <w:sz w:val="22"/>
          <w:szCs w:val="22"/>
        </w:rPr>
        <w:t>is</w:t>
      </w:r>
      <w:r w:rsidRPr="00942139">
        <w:rPr>
          <w:rStyle w:val="InitialStyle"/>
          <w:rFonts w:ascii="Times New Roman" w:hAnsi="Times New Roman"/>
          <w:sz w:val="22"/>
          <w:szCs w:val="22"/>
        </w:rPr>
        <w:t xml:space="preserve"> based on the filing unit’s average monthly expenses for the six months immediately prior to the date of the transfer;</w:t>
      </w:r>
    </w:p>
    <w:p w14:paraId="07755AB0" w14:textId="77777777" w:rsidR="00DE16E1" w:rsidRPr="0094213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r w:rsidRPr="00472211">
        <w:rPr>
          <w:rStyle w:val="InitialStyle"/>
          <w:rFonts w:ascii="Times New Roman" w:hAnsi="Times New Roman"/>
          <w:sz w:val="22"/>
          <w:szCs w:val="22"/>
        </w:rPr>
        <mc:AlternateContent>
          <mc:Choice Requires="wps">
            <w:drawing>
              <wp:anchor distT="0" distB="0" distL="114300" distR="114300" simplePos="0" relativeHeight="251820032" behindDoc="0" locked="0" layoutInCell="1" allowOverlap="1" wp14:anchorId="04E9A3F3" wp14:editId="1243538F">
                <wp:simplePos x="0" y="0"/>
                <wp:positionH relativeFrom="column">
                  <wp:posOffset>6528021</wp:posOffset>
                </wp:positionH>
                <wp:positionV relativeFrom="paragraph">
                  <wp:posOffset>173355</wp:posOffset>
                </wp:positionV>
                <wp:extent cx="0" cy="154940"/>
                <wp:effectExtent l="0" t="0" r="38100" b="35560"/>
                <wp:wrapNone/>
                <wp:docPr id="1989595205" name="Straight Connector 2"/>
                <wp:cNvGraphicFramePr/>
                <a:graphic xmlns:a="http://schemas.openxmlformats.org/drawingml/2006/main">
                  <a:graphicData uri="http://schemas.microsoft.com/office/word/2010/wordprocessingShape">
                    <wps:wsp>
                      <wps:cNvCnPr/>
                      <wps:spPr>
                        <a:xfrm>
                          <a:off x="0" y="0"/>
                          <a:ext cx="0" cy="154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E97E04" id="Straight Connector 2"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pt,13.65pt" to="51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" strokecolor="black [3040]"/>
            </w:pict>
          </mc:Fallback>
        </mc:AlternateContent>
      </w:r>
    </w:p>
    <w:p w14:paraId="3C24B60E" w14:textId="77777777" w:rsidR="00DE16E1" w:rsidRPr="00942139" w:rsidRDefault="00DE16E1" w:rsidP="00DE16E1">
      <w:pPr>
        <w:pStyle w:val="DefaultText"/>
        <w:tabs>
          <w:tab w:val="left" w:pos="1140"/>
          <w:tab w:val="left" w:pos="1680"/>
          <w:tab w:val="left" w:pos="2430"/>
          <w:tab w:val="left" w:pos="288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472211">
        <w:rPr>
          <w:rStyle w:val="InitialStyle"/>
          <w:rFonts w:ascii="Times New Roman" w:hAnsi="Times New Roman"/>
          <w:sz w:val="22"/>
          <w:szCs w:val="22"/>
        </w:rPr>
        <mc:AlternateContent>
          <mc:Choice Requires="wps">
            <w:drawing>
              <wp:anchor distT="0" distB="0" distL="114300" distR="114300" simplePos="0" relativeHeight="251819008" behindDoc="0" locked="0" layoutInCell="1" allowOverlap="1" wp14:anchorId="3BE943DB" wp14:editId="7EDCF728">
                <wp:simplePos x="0" y="0"/>
                <wp:positionH relativeFrom="column">
                  <wp:posOffset>6552565</wp:posOffset>
                </wp:positionH>
                <wp:positionV relativeFrom="paragraph">
                  <wp:posOffset>827405</wp:posOffset>
                </wp:positionV>
                <wp:extent cx="0" cy="154940"/>
                <wp:effectExtent l="0" t="0" r="38100" b="35560"/>
                <wp:wrapNone/>
                <wp:docPr id="1532722291" name="Straight Connector 2"/>
                <wp:cNvGraphicFramePr/>
                <a:graphic xmlns:a="http://schemas.openxmlformats.org/drawingml/2006/main">
                  <a:graphicData uri="http://schemas.microsoft.com/office/word/2010/wordprocessingShape">
                    <wps:wsp>
                      <wps:cNvCnPr/>
                      <wps:spPr>
                        <a:xfrm>
                          <a:off x="0" y="0"/>
                          <a:ext cx="0" cy="154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D1D83D" id="Straight Connector 2" o:spid="_x0000_s1026" style="position:absolute;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5.95pt,65.15pt" to="515.9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" strokecolor="black [3040]"/>
            </w:pict>
          </mc:Fallback>
        </mc:AlternateContent>
      </w:r>
      <w:r w:rsidRPr="00942139">
        <w:rPr>
          <w:rStyle w:val="InitialStyle"/>
          <w:rFonts w:ascii="Times New Roman" w:hAnsi="Times New Roman"/>
          <w:sz w:val="22"/>
          <w:szCs w:val="22"/>
        </w:rPr>
        <w:tab/>
      </w:r>
      <w:r w:rsidRPr="00942139">
        <w:rPr>
          <w:rStyle w:val="InitialStyle"/>
          <w:rFonts w:ascii="Times New Roman" w:hAnsi="Times New Roman"/>
          <w:sz w:val="22"/>
          <w:szCs w:val="22"/>
        </w:rPr>
        <w:tab/>
      </w:r>
      <w:r w:rsidRPr="00942139">
        <w:rPr>
          <w:rStyle w:val="InitialStyle"/>
          <w:rFonts w:ascii="Times New Roman" w:hAnsi="Times New Roman"/>
          <w:sz w:val="22"/>
          <w:szCs w:val="22"/>
        </w:rPr>
        <w:tab/>
        <w:t>(c)</w:t>
      </w:r>
      <w:r w:rsidRPr="00942139">
        <w:rPr>
          <w:rStyle w:val="InitialStyle"/>
          <w:rFonts w:ascii="Times New Roman" w:hAnsi="Times New Roman"/>
          <w:sz w:val="22"/>
          <w:szCs w:val="22"/>
        </w:rPr>
        <w:tab/>
        <w:t xml:space="preserve">The transfer of the income or assets was for self-support because the filing unit member’s income and assets at the time of the transfer did not meet the filing unit member’s day-to-day living and medical expenses. Day-to-day living expenses are limited to expenses for shelter, fuel, utilities, and food and cannot exceed the greater of what the filing unit member was paying for those expenses prior to the date the income and/or assets and was transferred or the payment standard provided in 106 CMR </w:t>
      </w:r>
      <w:r w:rsidRPr="00942139">
        <w:rPr>
          <w:rStyle w:val="InitialStyle"/>
          <w:rFonts w:ascii="Times New Roman" w:hAnsi="Times New Roman"/>
          <w:sz w:val="22"/>
        </w:rPr>
        <w:t>7</w:t>
      </w:r>
      <w:r w:rsidRPr="00942139">
        <w:rPr>
          <w:rStyle w:val="InitialStyle"/>
          <w:rFonts w:ascii="Times New Roman" w:hAnsi="Times New Roman"/>
          <w:sz w:val="22"/>
          <w:szCs w:val="22"/>
        </w:rPr>
        <w:t>04.420 or 106 CMR 704.425 for the assistance unit. Medical expenses are limited to health insurance premiums or health care treatment or services essential for the treatment of members of the filing unit not covered by any health insurance or MassHealth, and not incurred as the result of cosmetic surgery unrelated to illness, accident or surgery. Expenditures which would not be essential health care treatment include, but are not limited to, those for vacations or recreational activities;</w:t>
      </w:r>
    </w:p>
    <w:p w14:paraId="6768FFB0" w14:textId="77777777" w:rsidR="00DE16E1" w:rsidRPr="00942139" w:rsidRDefault="00DE16E1" w:rsidP="00DE16E1">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sz w:val="22"/>
          <w:szCs w:val="22"/>
        </w:rPr>
        <mc:AlternateContent>
          <mc:Choice Requires="wps">
            <w:drawing>
              <wp:anchor distT="0" distB="0" distL="114300" distR="114300" simplePos="0" relativeHeight="251816960" behindDoc="0" locked="0" layoutInCell="1" allowOverlap="1" wp14:anchorId="7E02A81F" wp14:editId="46F8B15C">
                <wp:simplePos x="0" y="0"/>
                <wp:positionH relativeFrom="column">
                  <wp:posOffset>6553118</wp:posOffset>
                </wp:positionH>
                <wp:positionV relativeFrom="paragraph">
                  <wp:posOffset>168275</wp:posOffset>
                </wp:positionV>
                <wp:extent cx="0" cy="155448"/>
                <wp:effectExtent l="0" t="0" r="38100" b="35560"/>
                <wp:wrapNone/>
                <wp:docPr id="1338612270" name="Straight Connector 2"/>
                <wp:cNvGraphicFramePr/>
                <a:graphic xmlns:a="http://schemas.openxmlformats.org/drawingml/2006/main">
                  <a:graphicData uri="http://schemas.microsoft.com/office/word/2010/wordprocessingShape">
                    <wps:wsp>
                      <wps:cNvCnPr/>
                      <wps:spPr>
                        <a:xfrm>
                          <a:off x="0" y="0"/>
                          <a:ext cx="0" cy="1554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2DAA1C" id="Straight Connector 2" o:spid="_x0000_s1026" style="position:absolute;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pt,13.25pt" to="51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" strokecolor="black [3040]"/>
            </w:pict>
          </mc:Fallback>
        </mc:AlternateContent>
      </w:r>
    </w:p>
    <w:p w14:paraId="42260384" w14:textId="77777777" w:rsidR="00DE16E1" w:rsidRPr="00942139" w:rsidRDefault="00DE16E1" w:rsidP="00DE16E1">
      <w:pPr>
        <w:pStyle w:val="DefaultText"/>
        <w:tabs>
          <w:tab w:val="left" w:pos="1140"/>
          <w:tab w:val="left" w:pos="1680"/>
          <w:tab w:val="left" w:pos="2430"/>
          <w:tab w:val="left" w:pos="288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942139">
        <w:rPr>
          <w:rStyle w:val="InitialStyle"/>
          <w:rFonts w:ascii="Times New Roman" w:hAnsi="Times New Roman"/>
          <w:sz w:val="22"/>
          <w:szCs w:val="22"/>
        </w:rPr>
        <w:tab/>
      </w:r>
      <w:r w:rsidRPr="00942139">
        <w:rPr>
          <w:rStyle w:val="InitialStyle"/>
          <w:rFonts w:ascii="Times New Roman" w:hAnsi="Times New Roman"/>
          <w:sz w:val="22"/>
          <w:szCs w:val="22"/>
        </w:rPr>
        <w:tab/>
      </w:r>
      <w:r w:rsidRPr="00942139">
        <w:rPr>
          <w:rStyle w:val="InitialStyle"/>
          <w:rFonts w:ascii="Times New Roman" w:hAnsi="Times New Roman"/>
          <w:sz w:val="22"/>
          <w:szCs w:val="22"/>
        </w:rPr>
        <w:tab/>
        <w:t>(d)</w:t>
      </w:r>
      <w:r w:rsidRPr="00942139">
        <w:rPr>
          <w:rStyle w:val="InitialStyle"/>
          <w:rFonts w:ascii="Times New Roman" w:hAnsi="Times New Roman"/>
          <w:sz w:val="22"/>
          <w:szCs w:val="22"/>
        </w:rPr>
        <w:tab/>
        <w:t>The transfer of the income or asset was made while the filing unit member was legally incompetent or as a result of undue coercion. The applicant must demonstrate that every effort has been made to recover the property by court action or by other such procedures as indicated by the circumstances; or</w:t>
      </w:r>
    </w:p>
    <w:p w14:paraId="4761AD1A" w14:textId="77777777" w:rsidR="00DE16E1" w:rsidRPr="00942139" w:rsidRDefault="00DE16E1" w:rsidP="00DE16E1">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93AA999" w14:textId="77777777" w:rsidR="00DE16E1" w:rsidRPr="00942139" w:rsidRDefault="00DE16E1" w:rsidP="00DE16E1">
      <w:pPr>
        <w:pStyle w:val="DefaultText"/>
        <w:tabs>
          <w:tab w:val="left" w:pos="1140"/>
          <w:tab w:val="left" w:pos="1680"/>
          <w:tab w:val="left" w:pos="2220"/>
          <w:tab w:val="left" w:pos="288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450"/>
        <w:rPr>
          <w:rStyle w:val="InitialStyle"/>
          <w:rFonts w:ascii="Times New Roman" w:hAnsi="Times New Roman"/>
          <w:sz w:val="22"/>
          <w:szCs w:val="22"/>
        </w:rPr>
      </w:pPr>
      <w:r w:rsidRPr="00942139">
        <w:rPr>
          <w:rStyle w:val="InitialStyle"/>
          <w:rFonts w:ascii="Times New Roman" w:hAnsi="Times New Roman"/>
          <w:sz w:val="22"/>
          <w:szCs w:val="22"/>
        </w:rPr>
        <w:t>(e)</w:t>
      </w:r>
      <w:r w:rsidRPr="00942139">
        <w:rPr>
          <w:rStyle w:val="InitialStyle"/>
          <w:rFonts w:ascii="Times New Roman" w:hAnsi="Times New Roman"/>
          <w:sz w:val="22"/>
          <w:szCs w:val="22"/>
        </w:rPr>
        <w:tab/>
        <w:t>The transfer of the income or asset was the result of a legal action s</w:t>
      </w:r>
      <w:r w:rsidRPr="00472211">
        <w:rPr>
          <w:rStyle w:val="InitialStyle"/>
          <w:rFonts w:ascii="Times New Roman" w:hAnsi="Times New Roman"/>
          <w:sz w:val="22"/>
          <w:szCs w:val="22"/>
        </w:rPr>
        <mc:AlternateContent>
          <mc:Choice Requires="wps">
            <w:drawing>
              <wp:anchor distT="0" distB="0" distL="114300" distR="114300" simplePos="0" relativeHeight="251817984" behindDoc="0" locked="0" layoutInCell="1" allowOverlap="1" wp14:anchorId="4DB8F940" wp14:editId="4C3EFC7E">
                <wp:simplePos x="0" y="0"/>
                <wp:positionH relativeFrom="column">
                  <wp:posOffset>6552565</wp:posOffset>
                </wp:positionH>
                <wp:positionV relativeFrom="paragraph">
                  <wp:posOffset>1905</wp:posOffset>
                </wp:positionV>
                <wp:extent cx="0" cy="154940"/>
                <wp:effectExtent l="0" t="0" r="38100" b="35560"/>
                <wp:wrapNone/>
                <wp:docPr id="1679749686" name="Straight Connector 2"/>
                <wp:cNvGraphicFramePr/>
                <a:graphic xmlns:a="http://schemas.openxmlformats.org/drawingml/2006/main">
                  <a:graphicData uri="http://schemas.microsoft.com/office/word/2010/wordprocessingShape">
                    <wps:wsp>
                      <wps:cNvCnPr/>
                      <wps:spPr>
                        <a:xfrm>
                          <a:off x="0" y="0"/>
                          <a:ext cx="0" cy="154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3B8E84" id="Straight Connector 2"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5.95pt,.15pt" to="515.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" strokecolor="black [3040]"/>
            </w:pict>
          </mc:Fallback>
        </mc:AlternateContent>
      </w:r>
      <w:r w:rsidRPr="00942139">
        <w:rPr>
          <w:rStyle w:val="InitialStyle"/>
          <w:rFonts w:ascii="Times New Roman" w:hAnsi="Times New Roman"/>
          <w:sz w:val="22"/>
          <w:szCs w:val="22"/>
        </w:rPr>
        <w:t>uch as a court order, judgment, foreclosure, or delinquent tax sale.</w:t>
      </w:r>
    </w:p>
    <w:p w14:paraId="2A88FC52" w14:textId="77777777" w:rsidR="00DE16E1" w:rsidRPr="00CF5029" w:rsidRDefault="00DE16E1" w:rsidP="00DE16E1">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4448FEE" w14:textId="77777777" w:rsidR="00DE16E1" w:rsidRDefault="00DE16E1" w:rsidP="00DE16E1">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35529BDE" w14:textId="77777777" w:rsidR="00DE16E1" w:rsidRPr="00E923A7" w:rsidRDefault="00DE16E1" w:rsidP="00DE16E1">
      <w:pPr>
        <w:pStyle w:val="DefaultText"/>
        <w:tabs>
          <w:tab w:val="left" w:pos="0"/>
          <w:tab w:val="left" w:pos="1140"/>
          <w:tab w:val="left" w:pos="1680"/>
          <w:tab w:val="left" w:pos="2220"/>
          <w:tab w:val="left" w:pos="2760"/>
          <w:tab w:val="left" w:pos="3120"/>
          <w:tab w:val="left" w:pos="3480"/>
        </w:tabs>
        <w:spacing w:line="227" w:lineRule="auto"/>
        <w:rPr>
          <w:rStyle w:val="InitialStyle"/>
          <w:rFonts w:ascii="Arial" w:hAnsi="Arial"/>
          <w:b/>
        </w:rPr>
      </w:pPr>
      <w:r w:rsidRPr="00E923A7">
        <w:rPr>
          <w:rStyle w:val="InitialStyle"/>
          <w:rFonts w:ascii="Arial" w:hAnsi="Arial"/>
          <w:b/>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DE16E1" w:rsidRPr="00CF5029" w14:paraId="4F54EBF9" w14:textId="77777777" w:rsidTr="0011242B">
        <w:trPr>
          <w:cantSplit/>
          <w:trHeight w:hRule="exact" w:val="280"/>
          <w:jc w:val="center"/>
        </w:trPr>
        <w:tc>
          <w:tcPr>
            <w:tcW w:w="10176" w:type="dxa"/>
            <w:gridSpan w:val="5"/>
            <w:tcBorders>
              <w:top w:val="nil"/>
              <w:bottom w:val="single" w:sz="4" w:space="0" w:color="auto"/>
            </w:tcBorders>
          </w:tcPr>
          <w:p w14:paraId="3D325789"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DE16E1" w:rsidRPr="00CF5029" w14:paraId="3DE65C46" w14:textId="77777777" w:rsidTr="0011242B">
        <w:trPr>
          <w:cantSplit/>
          <w:trHeight w:hRule="exact" w:val="260"/>
          <w:jc w:val="center"/>
        </w:trPr>
        <w:tc>
          <w:tcPr>
            <w:tcW w:w="2220" w:type="dxa"/>
            <w:tcBorders>
              <w:top w:val="single" w:sz="4" w:space="0" w:color="auto"/>
            </w:tcBorders>
          </w:tcPr>
          <w:p w14:paraId="07ED9B0F"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41623BA2" w14:textId="77777777" w:rsidR="00DE16E1" w:rsidRPr="00CF5029" w:rsidRDefault="00DE16E1" w:rsidP="0011242B">
            <w:pPr>
              <w:pStyle w:val="DefaultText"/>
              <w:rPr>
                <w:rStyle w:val="InitialStyle"/>
                <w:rFonts w:ascii="Arial" w:hAnsi="Arial"/>
                <w:b/>
              </w:rPr>
            </w:pPr>
          </w:p>
        </w:tc>
        <w:tc>
          <w:tcPr>
            <w:tcW w:w="1080" w:type="dxa"/>
            <w:tcBorders>
              <w:top w:val="single" w:sz="4" w:space="0" w:color="auto"/>
            </w:tcBorders>
          </w:tcPr>
          <w:p w14:paraId="70967DA1" w14:textId="77777777" w:rsidR="00DE16E1" w:rsidRPr="00CF5029" w:rsidRDefault="00DE16E1" w:rsidP="0011242B">
            <w:pPr>
              <w:pStyle w:val="DefaultText"/>
              <w:rPr>
                <w:rStyle w:val="InitialStyle"/>
                <w:rFonts w:ascii="Arial" w:hAnsi="Arial"/>
                <w:b/>
              </w:rPr>
            </w:pPr>
          </w:p>
        </w:tc>
        <w:tc>
          <w:tcPr>
            <w:tcW w:w="1026" w:type="dxa"/>
            <w:tcBorders>
              <w:top w:val="single" w:sz="4" w:space="0" w:color="auto"/>
            </w:tcBorders>
          </w:tcPr>
          <w:p w14:paraId="585E8A24" w14:textId="77777777" w:rsidR="00DE16E1" w:rsidRPr="00CF5029" w:rsidRDefault="00DE16E1" w:rsidP="0011242B">
            <w:pPr>
              <w:pStyle w:val="DefaultText"/>
              <w:rPr>
                <w:rStyle w:val="InitialStyle"/>
                <w:rFonts w:ascii="Arial" w:hAnsi="Arial"/>
                <w:b/>
              </w:rPr>
            </w:pPr>
          </w:p>
        </w:tc>
      </w:tr>
      <w:tr w:rsidR="00DE16E1" w:rsidRPr="00CF5029" w14:paraId="3521E59F" w14:textId="77777777" w:rsidTr="0011242B">
        <w:trPr>
          <w:cantSplit/>
          <w:trHeight w:hRule="exact" w:val="260"/>
          <w:jc w:val="center"/>
        </w:trPr>
        <w:tc>
          <w:tcPr>
            <w:tcW w:w="2220" w:type="dxa"/>
          </w:tcPr>
          <w:p w14:paraId="496EB110" w14:textId="77777777" w:rsidR="00DE16E1" w:rsidRPr="00CF5029" w:rsidRDefault="00DE16E1" w:rsidP="0011242B">
            <w:pPr>
              <w:pStyle w:val="DefaultText"/>
              <w:rPr>
                <w:rStyle w:val="InitialStyle"/>
                <w:rFonts w:ascii="Arial" w:hAnsi="Arial"/>
                <w:b/>
              </w:rPr>
            </w:pPr>
          </w:p>
        </w:tc>
        <w:tc>
          <w:tcPr>
            <w:tcW w:w="5850" w:type="dxa"/>
            <w:gridSpan w:val="2"/>
            <w:vMerge w:val="restart"/>
          </w:tcPr>
          <w:p w14:paraId="368B7F2A"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209A4B9F"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5A53D2AD" w14:textId="77777777" w:rsidR="00DE16E1" w:rsidRPr="00CF5029" w:rsidRDefault="00DE16E1" w:rsidP="0011242B">
            <w:pPr>
              <w:pStyle w:val="DefaultText"/>
              <w:rPr>
                <w:rStyle w:val="InitialStyle"/>
                <w:rFonts w:ascii="Arial" w:hAnsi="Arial"/>
                <w:b/>
              </w:rPr>
            </w:pPr>
          </w:p>
        </w:tc>
        <w:tc>
          <w:tcPr>
            <w:tcW w:w="1026" w:type="dxa"/>
          </w:tcPr>
          <w:p w14:paraId="5CC60E5D" w14:textId="77777777" w:rsidR="00DE16E1" w:rsidRPr="00CF5029" w:rsidRDefault="00DE16E1" w:rsidP="0011242B">
            <w:pPr>
              <w:pStyle w:val="DefaultText"/>
              <w:rPr>
                <w:rStyle w:val="InitialStyle"/>
                <w:rFonts w:ascii="Arial" w:hAnsi="Arial"/>
                <w:b/>
              </w:rPr>
            </w:pPr>
          </w:p>
        </w:tc>
      </w:tr>
      <w:tr w:rsidR="00DE16E1" w:rsidRPr="00CF5029" w14:paraId="1AEFAE69" w14:textId="77777777" w:rsidTr="0011242B">
        <w:trPr>
          <w:cantSplit/>
          <w:trHeight w:hRule="exact" w:val="260"/>
          <w:jc w:val="center"/>
        </w:trPr>
        <w:tc>
          <w:tcPr>
            <w:tcW w:w="2220" w:type="dxa"/>
          </w:tcPr>
          <w:p w14:paraId="7072C473" w14:textId="77777777" w:rsidR="00DE16E1" w:rsidRPr="00CF5029" w:rsidRDefault="00DE16E1" w:rsidP="0011242B">
            <w:pPr>
              <w:pStyle w:val="DefaultText"/>
              <w:rPr>
                <w:rStyle w:val="InitialStyle"/>
                <w:rFonts w:ascii="Arial" w:hAnsi="Arial"/>
                <w:b/>
              </w:rPr>
            </w:pPr>
          </w:p>
        </w:tc>
        <w:tc>
          <w:tcPr>
            <w:tcW w:w="5850" w:type="dxa"/>
            <w:gridSpan w:val="2"/>
            <w:vMerge/>
          </w:tcPr>
          <w:p w14:paraId="7DE758C0" w14:textId="77777777" w:rsidR="00DE16E1" w:rsidRPr="00CF5029" w:rsidRDefault="00DE16E1" w:rsidP="0011242B">
            <w:pPr>
              <w:pStyle w:val="DefaultText"/>
              <w:rPr>
                <w:rStyle w:val="InitialStyle"/>
                <w:rFonts w:ascii="Arial" w:hAnsi="Arial"/>
                <w:b/>
              </w:rPr>
            </w:pPr>
          </w:p>
        </w:tc>
        <w:tc>
          <w:tcPr>
            <w:tcW w:w="1080" w:type="dxa"/>
          </w:tcPr>
          <w:p w14:paraId="2F44AA06"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783B6DC9"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DE16E1" w:rsidRPr="00E40709" w14:paraId="3F8761BA" w14:textId="77777777" w:rsidTr="0011242B">
        <w:trPr>
          <w:cantSplit/>
          <w:trHeight w:hRule="exact" w:val="260"/>
          <w:jc w:val="center"/>
        </w:trPr>
        <w:tc>
          <w:tcPr>
            <w:tcW w:w="2220" w:type="dxa"/>
            <w:tcBorders>
              <w:bottom w:val="single" w:sz="6" w:space="0" w:color="auto"/>
            </w:tcBorders>
          </w:tcPr>
          <w:p w14:paraId="7802A551" w14:textId="77777777" w:rsidR="00DE16E1" w:rsidRPr="00FE2CED"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E2CED">
              <w:rPr>
                <w:rFonts w:ascii="Arial" w:hAnsi="Arial"/>
                <w:b/>
                <w:sz w:val="20"/>
              </w:rPr>
              <w:t xml:space="preserve">Rev. </w:t>
            </w:r>
            <w:r>
              <w:rPr>
                <w:rFonts w:ascii="Arial" w:hAnsi="Arial"/>
                <w:b/>
                <w:sz w:val="20"/>
              </w:rPr>
              <w:t>5</w:t>
            </w:r>
            <w:r w:rsidRPr="00FE2CED">
              <w:rPr>
                <w:rFonts w:ascii="Arial" w:hAnsi="Arial"/>
                <w:b/>
                <w:sz w:val="20"/>
              </w:rPr>
              <w:t>/202</w:t>
            </w:r>
            <w:r>
              <w:rPr>
                <w:rFonts w:ascii="Arial" w:hAnsi="Arial"/>
                <w:b/>
                <w:sz w:val="20"/>
              </w:rPr>
              <w:t>4</w:t>
            </w:r>
          </w:p>
        </w:tc>
        <w:tc>
          <w:tcPr>
            <w:tcW w:w="4320" w:type="dxa"/>
            <w:tcBorders>
              <w:bottom w:val="single" w:sz="6" w:space="0" w:color="auto"/>
            </w:tcBorders>
          </w:tcPr>
          <w:p w14:paraId="188D16F4" w14:textId="77777777" w:rsidR="00DE16E1" w:rsidRPr="00E40709" w:rsidRDefault="00DE16E1" w:rsidP="0011242B">
            <w:pPr>
              <w:pStyle w:val="DefaultText"/>
              <w:rPr>
                <w:rStyle w:val="InitialStyle"/>
                <w:rFonts w:ascii="Arial" w:hAnsi="Arial"/>
                <w:b/>
              </w:rPr>
            </w:pPr>
          </w:p>
        </w:tc>
        <w:tc>
          <w:tcPr>
            <w:tcW w:w="1530" w:type="dxa"/>
            <w:tcBorders>
              <w:bottom w:val="single" w:sz="6" w:space="0" w:color="auto"/>
            </w:tcBorders>
          </w:tcPr>
          <w:p w14:paraId="77B6524C" w14:textId="77777777" w:rsidR="00DE16E1" w:rsidRPr="00E4070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40709">
              <w:rPr>
                <w:rStyle w:val="InitialStyle"/>
                <w:rFonts w:ascii="Arial" w:hAnsi="Arial"/>
                <w:b/>
              </w:rPr>
              <w:t>(2 of 3)</w:t>
            </w:r>
          </w:p>
        </w:tc>
        <w:tc>
          <w:tcPr>
            <w:tcW w:w="1080" w:type="dxa"/>
            <w:tcBorders>
              <w:bottom w:val="single" w:sz="6" w:space="0" w:color="auto"/>
            </w:tcBorders>
          </w:tcPr>
          <w:p w14:paraId="28802EA3" w14:textId="77777777" w:rsidR="00DE16E1" w:rsidRPr="00E4070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40709">
              <w:rPr>
                <w:rStyle w:val="InitialStyle"/>
                <w:rFonts w:ascii="Arial" w:hAnsi="Arial"/>
                <w:b/>
              </w:rPr>
              <w:t>Page</w:t>
            </w:r>
          </w:p>
        </w:tc>
        <w:tc>
          <w:tcPr>
            <w:tcW w:w="1026" w:type="dxa"/>
            <w:tcBorders>
              <w:bottom w:val="single" w:sz="6" w:space="0" w:color="auto"/>
            </w:tcBorders>
          </w:tcPr>
          <w:p w14:paraId="5889F4F6" w14:textId="77777777" w:rsidR="00DE16E1" w:rsidRPr="00E4070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40709">
              <w:rPr>
                <w:rStyle w:val="InitialStyle"/>
                <w:rFonts w:ascii="Arial" w:hAnsi="Arial"/>
                <w:b/>
              </w:rPr>
              <w:t>704.135</w:t>
            </w:r>
          </w:p>
        </w:tc>
      </w:tr>
    </w:tbl>
    <w:p w14:paraId="47BCE6AD" w14:textId="77777777" w:rsidR="00DE16E1" w:rsidRPr="00E40709" w:rsidRDefault="00DE16E1" w:rsidP="00DE16E1">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E40709">
        <w:rPr>
          <w:rStyle w:val="InitialStyle"/>
          <w:rFonts w:ascii="Times New Roman" w:hAnsi="Times New Roman"/>
          <w:sz w:val="22"/>
        </w:rPr>
        <w:tab/>
      </w:r>
      <w:r w:rsidRPr="00E40709">
        <w:rPr>
          <w:rStyle w:val="InitialStyle"/>
          <w:rFonts w:ascii="Times New Roman" w:hAnsi="Times New Roman"/>
          <w:sz w:val="22"/>
        </w:rPr>
        <w:tab/>
      </w:r>
      <w:r w:rsidRPr="00E40709">
        <w:rPr>
          <w:rStyle w:val="InitialStyle"/>
          <w:rFonts w:ascii="Times New Roman" w:hAnsi="Times New Roman"/>
          <w:sz w:val="22"/>
          <w:szCs w:val="22"/>
        </w:rPr>
        <w:tab/>
      </w:r>
    </w:p>
    <w:p w14:paraId="34EA46FA" w14:textId="77777777" w:rsidR="00DE16E1" w:rsidRPr="00E40709" w:rsidRDefault="00DE16E1" w:rsidP="00DE16E1">
      <w:pPr>
        <w:pStyle w:val="DefaultText"/>
        <w:tabs>
          <w:tab w:val="left" w:pos="1140"/>
          <w:tab w:val="left" w:pos="1680"/>
          <w:tab w:val="left" w:pos="2220"/>
          <w:tab w:val="left" w:pos="225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23104" behindDoc="0" locked="0" layoutInCell="1" allowOverlap="1" wp14:anchorId="27694B5C" wp14:editId="0D7CDD3E">
                <wp:simplePos x="0" y="0"/>
                <wp:positionH relativeFrom="column">
                  <wp:posOffset>6433930</wp:posOffset>
                </wp:positionH>
                <wp:positionV relativeFrom="paragraph">
                  <wp:posOffset>5411</wp:posOffset>
                </wp:positionV>
                <wp:extent cx="0" cy="182880"/>
                <wp:effectExtent l="0" t="0" r="38100" b="26670"/>
                <wp:wrapNone/>
                <wp:docPr id="574775435" name="Straight Connector 5"/>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BF3AB" id="Straight Connector 5"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506.6pt,.45pt" to="506.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" strokecolor="black [3040]"/>
            </w:pict>
          </mc:Fallback>
        </mc:AlternateContent>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 xml:space="preserve">The applicant must verify that the transfer of income or asset was done exclusively for a purpose other than becoming eligible for Transitional Cash Assistance. A subjective statement of intent or of ignorance of the transfer rules is not sufficient. The applicant must give objective evidence of one or more of the factors provided in 106 CMR </w:t>
      </w:r>
      <w:r w:rsidRPr="00E40709">
        <w:rPr>
          <w:rStyle w:val="InitialStyle"/>
          <w:rFonts w:ascii="Times New Roman" w:hAnsi="Times New Roman"/>
          <w:sz w:val="22"/>
        </w:rPr>
        <w:t>7</w:t>
      </w:r>
      <w:r w:rsidRPr="00E40709">
        <w:rPr>
          <w:rStyle w:val="InitialStyle"/>
          <w:rFonts w:ascii="Times New Roman" w:hAnsi="Times New Roman"/>
          <w:sz w:val="22"/>
          <w:szCs w:val="22"/>
        </w:rPr>
        <w:t>04.135(A)(2).</w:t>
      </w:r>
    </w:p>
    <w:p w14:paraId="1AB1AD47" w14:textId="77777777" w:rsidR="00DE16E1" w:rsidRPr="00E4070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D514912"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1800" w:hanging="630"/>
        <w:rPr>
          <w:rStyle w:val="InitialStyle"/>
          <w:rFonts w:ascii="Times New Roman" w:hAnsi="Times New Roman"/>
          <w:sz w:val="22"/>
          <w:szCs w:val="22"/>
        </w:rPr>
      </w:pPr>
      <w:r w:rsidRPr="00E40709">
        <w:rPr>
          <w:rStyle w:val="InitialStyle"/>
          <w:rFonts w:ascii="Times New Roman" w:hAnsi="Times New Roman"/>
          <w:sz w:val="22"/>
          <w:szCs w:val="22"/>
        </w:rPr>
        <w:t>(B)</w:t>
      </w:r>
      <w:r w:rsidRPr="00E40709">
        <w:rPr>
          <w:rStyle w:val="InitialStyle"/>
          <w:rFonts w:ascii="Times New Roman" w:hAnsi="Times New Roman"/>
          <w:sz w:val="22"/>
          <w:szCs w:val="22"/>
        </w:rPr>
        <w:tab/>
      </w:r>
      <w:r w:rsidRPr="00E40709">
        <w:rPr>
          <w:rStyle w:val="InitialStyle"/>
          <w:rFonts w:ascii="Times New Roman" w:hAnsi="Times New Roman"/>
          <w:sz w:val="22"/>
          <w:szCs w:val="22"/>
          <w:u w:val="single"/>
        </w:rPr>
        <w:t>Transfers for Fair Market Value or More</w:t>
      </w:r>
    </w:p>
    <w:p w14:paraId="226D0DEF"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CBC4DDC"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25152" behindDoc="0" locked="0" layoutInCell="1" allowOverlap="1" wp14:anchorId="0A405EAE" wp14:editId="627CF3CE">
                <wp:simplePos x="0" y="0"/>
                <wp:positionH relativeFrom="column">
                  <wp:posOffset>6433930</wp:posOffset>
                </wp:positionH>
                <wp:positionV relativeFrom="paragraph">
                  <wp:posOffset>677131</wp:posOffset>
                </wp:positionV>
                <wp:extent cx="0" cy="151075"/>
                <wp:effectExtent l="0" t="0" r="38100" b="20955"/>
                <wp:wrapNone/>
                <wp:docPr id="655707469" name="Straight Connector 7"/>
                <wp:cNvGraphicFramePr/>
                <a:graphic xmlns:a="http://schemas.openxmlformats.org/drawingml/2006/main">
                  <a:graphicData uri="http://schemas.microsoft.com/office/word/2010/wordprocessingShape">
                    <wps:wsp>
                      <wps:cNvCnPr/>
                      <wps:spPr>
                        <a:xfrm>
                          <a:off x="0" y="0"/>
                          <a:ext cx="0" cy="15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82BFB" id="Straight Connector 7"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506.6pt,53.3pt" to="506.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" strokecolor="black [3040]"/>
            </w:pict>
          </mc:Fallback>
        </mc:AlternateContent>
      </w:r>
      <w:r>
        <w:rPr>
          <w:sz w:val="22"/>
          <w:szCs w:val="22"/>
        </w:rPr>
        <mc:AlternateContent>
          <mc:Choice Requires="wps">
            <w:drawing>
              <wp:anchor distT="0" distB="0" distL="114300" distR="114300" simplePos="0" relativeHeight="251824128" behindDoc="0" locked="0" layoutInCell="1" allowOverlap="1" wp14:anchorId="6EA20152" wp14:editId="58199EAC">
                <wp:simplePos x="0" y="0"/>
                <wp:positionH relativeFrom="column">
                  <wp:posOffset>6433930</wp:posOffset>
                </wp:positionH>
                <wp:positionV relativeFrom="paragraph">
                  <wp:posOffset>160296</wp:posOffset>
                </wp:positionV>
                <wp:extent cx="0" cy="320040"/>
                <wp:effectExtent l="0" t="0" r="38100" b="22860"/>
                <wp:wrapNone/>
                <wp:docPr id="1118461244" name="Straight Connector 6"/>
                <wp:cNvGraphicFramePr/>
                <a:graphic xmlns:a="http://schemas.openxmlformats.org/drawingml/2006/main">
                  <a:graphicData uri="http://schemas.microsoft.com/office/word/2010/wordprocessingShape">
                    <wps:wsp>
                      <wps:cNvCnPr/>
                      <wps:spPr>
                        <a:xfrm>
                          <a:off x="0" y="0"/>
                          <a:ext cx="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9DA2C" id="Straight Connector 6"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506.6pt,12.6pt" to="506.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" strokecolor="black [3040]"/>
            </w:pict>
          </mc:Fallback>
        </mc:AlternateContent>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(1)</w:t>
      </w:r>
      <w:r w:rsidRPr="00E40709">
        <w:rPr>
          <w:rStyle w:val="InitialStyle"/>
          <w:rFonts w:ascii="Times New Roman" w:hAnsi="Times New Roman"/>
          <w:sz w:val="22"/>
          <w:szCs w:val="22"/>
        </w:rPr>
        <w:tab/>
        <w:t>If, within 12 months before applying for Transitional Cash Assistance, a member of the filing unit transfers income, or asset if the application is for EAEDC as a resident in a licensed rest home, for fair market value or greater value and the transfer was for an extraordinary expense or a vacation, it will be presumed the transfer was made to receive Transitional Cash Assistance. The presumption that the income or asset was transferred for the purpose of becoming eligible for Transitional Cash Assistance may be rebutted as provided in 106 CMR 704.135(A)(2). If the presumption is not rebutted, the filing unit will be ineligible for TAFDC for the period of time calculated in accordance with 106 CMR 704.135(D).</w:t>
      </w:r>
    </w:p>
    <w:p w14:paraId="6F03C810"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p>
    <w:p w14:paraId="7F1EF12A"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 xml:space="preserve">An item </w:t>
      </w:r>
      <w:r w:rsidRPr="00E40709">
        <w:rPr>
          <w:sz w:val="22"/>
          <w:szCs w:val="22"/>
        </w:rPr>
        <w:t>is</w:t>
      </w:r>
      <w:r w:rsidRPr="00E40709">
        <w:rPr>
          <w:rStyle w:val="InitialStyle"/>
          <w:rFonts w:ascii="Times New Roman" w:hAnsi="Times New Roman"/>
          <w:sz w:val="22"/>
          <w:szCs w:val="22"/>
        </w:rPr>
        <w:t xml:space="preserve"> considered an extraordinary expense if:</w:t>
      </w:r>
    </w:p>
    <w:p w14:paraId="6116D310"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3AC01ED"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(a)</w:t>
      </w:r>
      <w:r w:rsidRPr="00E40709">
        <w:rPr>
          <w:rStyle w:val="InitialStyle"/>
          <w:rFonts w:ascii="Times New Roman" w:hAnsi="Times New Roman"/>
          <w:sz w:val="22"/>
          <w:szCs w:val="22"/>
        </w:rPr>
        <w:tab/>
        <w:t>the expense is not normally incurred by the filing unit; and</w:t>
      </w:r>
    </w:p>
    <w:p w14:paraId="38D2B744"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6CD8133"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(b)</w:t>
      </w:r>
      <w:r w:rsidRPr="00E40709">
        <w:rPr>
          <w:rStyle w:val="InitialStyle"/>
          <w:rFonts w:ascii="Times New Roman" w:hAnsi="Times New Roman"/>
          <w:sz w:val="22"/>
          <w:szCs w:val="22"/>
        </w:rPr>
        <w:tab/>
        <w:t>the expense is more than 25 percent of the filing unit’s average monthly gross income, excluding the receipt of any non-recurring lump sum income, for the six months immediately before the date of the transfer.</w:t>
      </w:r>
    </w:p>
    <w:p w14:paraId="14E23EAC"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68B085A"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t>(2)</w:t>
      </w:r>
      <w:r w:rsidRPr="00E40709">
        <w:rPr>
          <w:rStyle w:val="InitialStyle"/>
          <w:rFonts w:ascii="Times New Roman" w:hAnsi="Times New Roman"/>
          <w:sz w:val="22"/>
          <w:szCs w:val="22"/>
        </w:rPr>
        <w:tab/>
        <w:t xml:space="preserve">An item </w:t>
      </w:r>
      <w:r w:rsidRPr="00E40709">
        <w:rPr>
          <w:sz w:val="22"/>
          <w:szCs w:val="22"/>
        </w:rPr>
        <w:t>is</w:t>
      </w:r>
      <w:r w:rsidRPr="00E40709">
        <w:rPr>
          <w:rStyle w:val="InitialStyle"/>
          <w:rFonts w:ascii="Times New Roman" w:hAnsi="Times New Roman"/>
          <w:sz w:val="22"/>
          <w:szCs w:val="22"/>
        </w:rPr>
        <w:t xml:space="preserve"> not considered an extraordinary expense if it is:</w:t>
      </w:r>
    </w:p>
    <w:p w14:paraId="5ECC438E"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D4876C6"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(a)</w:t>
      </w:r>
      <w:r w:rsidRPr="00E40709">
        <w:rPr>
          <w:rStyle w:val="InitialStyle"/>
          <w:rFonts w:ascii="Times New Roman" w:hAnsi="Times New Roman"/>
          <w:sz w:val="22"/>
          <w:szCs w:val="22"/>
        </w:rPr>
        <w:tab/>
        <w:t xml:space="preserve">for a day-to-day expense as defined in 106 CMR </w:t>
      </w:r>
      <w:r w:rsidRPr="00E40709">
        <w:rPr>
          <w:rStyle w:val="InitialStyle"/>
          <w:rFonts w:ascii="Times New Roman" w:hAnsi="Times New Roman"/>
          <w:sz w:val="22"/>
        </w:rPr>
        <w:t>7</w:t>
      </w:r>
      <w:r w:rsidRPr="00E40709">
        <w:rPr>
          <w:rStyle w:val="InitialStyle"/>
          <w:rFonts w:ascii="Times New Roman" w:hAnsi="Times New Roman"/>
          <w:sz w:val="22"/>
          <w:szCs w:val="22"/>
        </w:rPr>
        <w:t xml:space="preserve">04.240(B)(4)(a)-(f);   </w:t>
      </w:r>
    </w:p>
    <w:p w14:paraId="4001821D"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p>
    <w:p w14:paraId="14E979DD"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(b)</w:t>
      </w:r>
      <w:r w:rsidRPr="00E40709">
        <w:rPr>
          <w:rStyle w:val="InitialStyle"/>
          <w:rFonts w:ascii="Times New Roman" w:hAnsi="Times New Roman"/>
          <w:sz w:val="22"/>
          <w:szCs w:val="22"/>
        </w:rPr>
        <w:tab/>
        <w:t>necessary for work, employment, education or job training; or</w:t>
      </w:r>
    </w:p>
    <w:p w14:paraId="5BF4D944"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B3FF891"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E40709">
        <w:rPr>
          <w:rStyle w:val="InitialStyle"/>
          <w:rFonts w:ascii="Times New Roman" w:hAnsi="Times New Roman"/>
          <w:sz w:val="22"/>
          <w:szCs w:val="22"/>
        </w:rPr>
        <w:tab/>
      </w:r>
      <w:r w:rsidRPr="00E40709">
        <w:rPr>
          <w:rStyle w:val="InitialStyle"/>
          <w:rFonts w:ascii="Times New Roman" w:hAnsi="Times New Roman"/>
          <w:sz w:val="22"/>
          <w:szCs w:val="22"/>
        </w:rPr>
        <w:tab/>
      </w:r>
      <w:r w:rsidRPr="00E40709">
        <w:rPr>
          <w:rStyle w:val="InitialStyle"/>
          <w:rFonts w:ascii="Times New Roman" w:hAnsi="Times New Roman"/>
          <w:sz w:val="22"/>
          <w:szCs w:val="22"/>
        </w:rPr>
        <w:tab/>
        <w:t>(c)</w:t>
      </w:r>
      <w:r w:rsidRPr="00E40709">
        <w:rPr>
          <w:rStyle w:val="InitialStyle"/>
          <w:rFonts w:ascii="Times New Roman" w:hAnsi="Times New Roman"/>
          <w:sz w:val="22"/>
          <w:szCs w:val="22"/>
        </w:rPr>
        <w:tab/>
        <w:t xml:space="preserve">used to buy a prepaid funeral arrangement, and one burial plot for each member of the assistance unit. A prepaid funeral arrangement may include a contract with a funeral director or a separately identifiable trust fund. </w:t>
      </w:r>
    </w:p>
    <w:p w14:paraId="402FBDF9" w14:textId="77777777" w:rsidR="00DE16E1" w:rsidRPr="00E40709" w:rsidRDefault="00DE16E1" w:rsidP="00DE16E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sz w:val="22"/>
          <w:szCs w:val="22"/>
        </w:rPr>
        <mc:AlternateContent>
          <mc:Choice Requires="wps">
            <w:drawing>
              <wp:anchor distT="0" distB="0" distL="114300" distR="114300" simplePos="0" relativeHeight="251826176" behindDoc="0" locked="0" layoutInCell="1" allowOverlap="1" wp14:anchorId="69E91E4C" wp14:editId="2F3C4671">
                <wp:simplePos x="0" y="0"/>
                <wp:positionH relativeFrom="column">
                  <wp:posOffset>6433930</wp:posOffset>
                </wp:positionH>
                <wp:positionV relativeFrom="paragraph">
                  <wp:posOffset>116315</wp:posOffset>
                </wp:positionV>
                <wp:extent cx="0" cy="230588"/>
                <wp:effectExtent l="0" t="0" r="38100" b="36195"/>
                <wp:wrapNone/>
                <wp:docPr id="1306474003" name="Straight Connector 8"/>
                <wp:cNvGraphicFramePr/>
                <a:graphic xmlns:a="http://schemas.openxmlformats.org/drawingml/2006/main">
                  <a:graphicData uri="http://schemas.microsoft.com/office/word/2010/wordprocessingShape">
                    <wps:wsp>
                      <wps:cNvCnPr/>
                      <wps:spPr>
                        <a:xfrm>
                          <a:off x="0" y="0"/>
                          <a:ext cx="0" cy="2305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9F185" id="Straight Connector 8"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506.6pt,9.15pt" to="506.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" strokecolor="black [3040]"/>
            </w:pict>
          </mc:Fallback>
        </mc:AlternateContent>
      </w:r>
    </w:p>
    <w:p w14:paraId="0297D77F" w14:textId="77777777" w:rsidR="00DE16E1" w:rsidRPr="00E4070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2340" w:hanging="540"/>
        <w:rPr>
          <w:rStyle w:val="InitialStyle"/>
          <w:rFonts w:ascii="Times New Roman" w:hAnsi="Times New Roman"/>
          <w:sz w:val="22"/>
        </w:rPr>
      </w:pPr>
      <w:r w:rsidRPr="00E40709">
        <w:rPr>
          <w:rStyle w:val="InitialStyle"/>
          <w:rFonts w:ascii="Times New Roman" w:hAnsi="Times New Roman"/>
          <w:sz w:val="22"/>
          <w:szCs w:val="22"/>
        </w:rPr>
        <w:t>(3)</w:t>
      </w:r>
      <w:r w:rsidRPr="00E40709">
        <w:rPr>
          <w:rStyle w:val="InitialStyle"/>
          <w:rFonts w:ascii="Times New Roman" w:hAnsi="Times New Roman"/>
          <w:sz w:val="22"/>
          <w:szCs w:val="22"/>
        </w:rPr>
        <w:tab/>
        <w:t xml:space="preserve">Other than as provided in 106 CMR </w:t>
      </w:r>
      <w:r w:rsidRPr="00E40709">
        <w:rPr>
          <w:rStyle w:val="InitialStyle"/>
          <w:rFonts w:ascii="Times New Roman" w:hAnsi="Times New Roman"/>
          <w:sz w:val="22"/>
        </w:rPr>
        <w:t>7</w:t>
      </w:r>
      <w:r w:rsidRPr="00E40709">
        <w:rPr>
          <w:rStyle w:val="InitialStyle"/>
          <w:rFonts w:ascii="Times New Roman" w:hAnsi="Times New Roman"/>
          <w:sz w:val="22"/>
          <w:szCs w:val="22"/>
        </w:rPr>
        <w:t>04.135(B)(1), a transfer of income or assets for its fair market or greater value will not be considered a transfer for the purpose of becoming eligible for Transitional Cash Assistance as long as the transfer is not prohibited by law.</w:t>
      </w:r>
    </w:p>
    <w:p w14:paraId="1632D50B" w14:textId="77777777" w:rsidR="00DE16E1" w:rsidRPr="00E40709" w:rsidRDefault="00DE16E1" w:rsidP="00DE16E1">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14:paraId="3723B96D" w14:textId="77777777" w:rsidR="00DE16E1" w:rsidRPr="00CF502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08D5E71" w14:textId="77777777" w:rsidR="00DE16E1" w:rsidRPr="00CF502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A6CF8B4" w14:textId="77777777" w:rsidR="00DE16E1" w:rsidRPr="00CF502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18E01B5" w14:textId="77777777" w:rsidR="00DE16E1" w:rsidRPr="00CF502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FE46161" w14:textId="77777777" w:rsidR="00DE16E1" w:rsidRPr="00CF502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778C444" w14:textId="77777777" w:rsidR="00DE16E1"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F0E529F" w14:textId="77777777" w:rsidR="00DE16E1"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3848996" w14:textId="77777777" w:rsidR="00DE16E1" w:rsidRPr="00CF5029" w:rsidRDefault="00DE16E1" w:rsidP="00DE16E1">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DE16E1" w:rsidRPr="00CF5029" w14:paraId="150F4C6C" w14:textId="77777777" w:rsidTr="0011242B">
        <w:trPr>
          <w:cantSplit/>
          <w:trHeight w:hRule="exact" w:val="280"/>
          <w:jc w:val="center"/>
        </w:trPr>
        <w:tc>
          <w:tcPr>
            <w:tcW w:w="10176" w:type="dxa"/>
            <w:gridSpan w:val="5"/>
            <w:tcBorders>
              <w:top w:val="nil"/>
              <w:bottom w:val="single" w:sz="4" w:space="0" w:color="auto"/>
            </w:tcBorders>
          </w:tcPr>
          <w:p w14:paraId="5E9F01A7"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DE16E1" w:rsidRPr="00CF5029" w14:paraId="257D60BE" w14:textId="77777777" w:rsidTr="0011242B">
        <w:trPr>
          <w:cantSplit/>
          <w:trHeight w:hRule="exact" w:val="260"/>
          <w:jc w:val="center"/>
        </w:trPr>
        <w:tc>
          <w:tcPr>
            <w:tcW w:w="2220" w:type="dxa"/>
            <w:tcBorders>
              <w:top w:val="single" w:sz="4" w:space="0" w:color="auto"/>
            </w:tcBorders>
          </w:tcPr>
          <w:p w14:paraId="06F37C2B"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45EF2230" w14:textId="77777777" w:rsidR="00DE16E1" w:rsidRPr="00CF5029" w:rsidRDefault="00DE16E1" w:rsidP="0011242B">
            <w:pPr>
              <w:pStyle w:val="DefaultText"/>
              <w:rPr>
                <w:rStyle w:val="InitialStyle"/>
                <w:rFonts w:ascii="Arial" w:hAnsi="Arial"/>
                <w:b/>
              </w:rPr>
            </w:pPr>
          </w:p>
        </w:tc>
        <w:tc>
          <w:tcPr>
            <w:tcW w:w="1080" w:type="dxa"/>
            <w:tcBorders>
              <w:top w:val="single" w:sz="4" w:space="0" w:color="auto"/>
            </w:tcBorders>
          </w:tcPr>
          <w:p w14:paraId="01FF577E" w14:textId="77777777" w:rsidR="00DE16E1" w:rsidRPr="00CF5029" w:rsidRDefault="00DE16E1" w:rsidP="0011242B">
            <w:pPr>
              <w:pStyle w:val="DefaultText"/>
              <w:rPr>
                <w:rStyle w:val="InitialStyle"/>
                <w:rFonts w:ascii="Arial" w:hAnsi="Arial"/>
                <w:b/>
              </w:rPr>
            </w:pPr>
          </w:p>
        </w:tc>
        <w:tc>
          <w:tcPr>
            <w:tcW w:w="1026" w:type="dxa"/>
            <w:tcBorders>
              <w:top w:val="single" w:sz="4" w:space="0" w:color="auto"/>
            </w:tcBorders>
          </w:tcPr>
          <w:p w14:paraId="3BCC3E43" w14:textId="77777777" w:rsidR="00DE16E1" w:rsidRPr="00CF5029" w:rsidRDefault="00DE16E1" w:rsidP="0011242B">
            <w:pPr>
              <w:pStyle w:val="DefaultText"/>
              <w:rPr>
                <w:rStyle w:val="InitialStyle"/>
                <w:rFonts w:ascii="Arial" w:hAnsi="Arial"/>
                <w:b/>
              </w:rPr>
            </w:pPr>
          </w:p>
        </w:tc>
      </w:tr>
      <w:tr w:rsidR="00DE16E1" w:rsidRPr="00CF5029" w14:paraId="4BA96F8E" w14:textId="77777777" w:rsidTr="0011242B">
        <w:trPr>
          <w:cantSplit/>
          <w:trHeight w:hRule="exact" w:val="260"/>
          <w:jc w:val="center"/>
        </w:trPr>
        <w:tc>
          <w:tcPr>
            <w:tcW w:w="2220" w:type="dxa"/>
          </w:tcPr>
          <w:p w14:paraId="55F51FAE" w14:textId="77777777" w:rsidR="00DE16E1" w:rsidRPr="00CF5029" w:rsidRDefault="00DE16E1" w:rsidP="0011242B">
            <w:pPr>
              <w:pStyle w:val="DefaultText"/>
              <w:rPr>
                <w:rStyle w:val="InitialStyle"/>
                <w:rFonts w:ascii="Arial" w:hAnsi="Arial"/>
                <w:b/>
              </w:rPr>
            </w:pPr>
          </w:p>
        </w:tc>
        <w:tc>
          <w:tcPr>
            <w:tcW w:w="5850" w:type="dxa"/>
            <w:gridSpan w:val="2"/>
            <w:vMerge w:val="restart"/>
          </w:tcPr>
          <w:p w14:paraId="37CD3B11"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575FC162"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0F8AAE03" w14:textId="77777777" w:rsidR="00DE16E1" w:rsidRPr="00CF5029" w:rsidRDefault="00DE16E1" w:rsidP="0011242B">
            <w:pPr>
              <w:pStyle w:val="DefaultText"/>
              <w:rPr>
                <w:rStyle w:val="InitialStyle"/>
                <w:rFonts w:ascii="Arial" w:hAnsi="Arial"/>
                <w:b/>
              </w:rPr>
            </w:pPr>
          </w:p>
        </w:tc>
        <w:tc>
          <w:tcPr>
            <w:tcW w:w="1026" w:type="dxa"/>
          </w:tcPr>
          <w:p w14:paraId="564261A9" w14:textId="77777777" w:rsidR="00DE16E1" w:rsidRPr="00CF5029" w:rsidRDefault="00DE16E1" w:rsidP="0011242B">
            <w:pPr>
              <w:pStyle w:val="DefaultText"/>
              <w:rPr>
                <w:rStyle w:val="InitialStyle"/>
                <w:rFonts w:ascii="Arial" w:hAnsi="Arial"/>
                <w:b/>
              </w:rPr>
            </w:pPr>
          </w:p>
        </w:tc>
      </w:tr>
      <w:tr w:rsidR="00DE16E1" w:rsidRPr="00CF5029" w14:paraId="585BED0F" w14:textId="77777777" w:rsidTr="0011242B">
        <w:trPr>
          <w:cantSplit/>
          <w:trHeight w:hRule="exact" w:val="260"/>
          <w:jc w:val="center"/>
        </w:trPr>
        <w:tc>
          <w:tcPr>
            <w:tcW w:w="2220" w:type="dxa"/>
          </w:tcPr>
          <w:p w14:paraId="3E296849" w14:textId="77777777" w:rsidR="00DE16E1" w:rsidRPr="00CF5029" w:rsidRDefault="00DE16E1" w:rsidP="0011242B">
            <w:pPr>
              <w:pStyle w:val="DefaultText"/>
              <w:rPr>
                <w:rStyle w:val="InitialStyle"/>
                <w:rFonts w:ascii="Arial" w:hAnsi="Arial"/>
                <w:b/>
              </w:rPr>
            </w:pPr>
          </w:p>
        </w:tc>
        <w:tc>
          <w:tcPr>
            <w:tcW w:w="5850" w:type="dxa"/>
            <w:gridSpan w:val="2"/>
            <w:vMerge/>
          </w:tcPr>
          <w:p w14:paraId="5592A038" w14:textId="77777777" w:rsidR="00DE16E1" w:rsidRPr="00CF5029" w:rsidRDefault="00DE16E1" w:rsidP="0011242B">
            <w:pPr>
              <w:pStyle w:val="DefaultText"/>
              <w:rPr>
                <w:rStyle w:val="InitialStyle"/>
                <w:rFonts w:ascii="Arial" w:hAnsi="Arial"/>
                <w:b/>
              </w:rPr>
            </w:pPr>
          </w:p>
        </w:tc>
        <w:tc>
          <w:tcPr>
            <w:tcW w:w="1080" w:type="dxa"/>
          </w:tcPr>
          <w:p w14:paraId="75196D2A"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6B7DE8E1" w14:textId="77777777" w:rsidR="00DE16E1" w:rsidRPr="00CF5029"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DE16E1" w:rsidRPr="00352077" w14:paraId="30F0F2C4" w14:textId="77777777" w:rsidTr="0011242B">
        <w:trPr>
          <w:cantSplit/>
          <w:trHeight w:hRule="exact" w:val="260"/>
          <w:jc w:val="center"/>
        </w:trPr>
        <w:tc>
          <w:tcPr>
            <w:tcW w:w="2220" w:type="dxa"/>
            <w:tcBorders>
              <w:bottom w:val="single" w:sz="6" w:space="0" w:color="auto"/>
            </w:tcBorders>
          </w:tcPr>
          <w:p w14:paraId="59A232E3" w14:textId="77777777" w:rsidR="00DE16E1" w:rsidRPr="00C969C5"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969C5">
              <w:rPr>
                <w:rFonts w:ascii="Arial" w:hAnsi="Arial"/>
                <w:b/>
                <w:sz w:val="20"/>
              </w:rPr>
              <w:t xml:space="preserve">Rev. </w:t>
            </w:r>
            <w:r>
              <w:rPr>
                <w:rFonts w:ascii="Arial" w:hAnsi="Arial"/>
                <w:b/>
                <w:sz w:val="20"/>
              </w:rPr>
              <w:t>5</w:t>
            </w:r>
            <w:r w:rsidRPr="00C969C5">
              <w:rPr>
                <w:rFonts w:ascii="Arial" w:hAnsi="Arial"/>
                <w:b/>
                <w:sz w:val="20"/>
              </w:rPr>
              <w:t>/202</w:t>
            </w:r>
            <w:r>
              <w:rPr>
                <w:rFonts w:ascii="Arial" w:hAnsi="Arial"/>
                <w:b/>
                <w:sz w:val="20"/>
              </w:rPr>
              <w:t>4</w:t>
            </w:r>
          </w:p>
        </w:tc>
        <w:tc>
          <w:tcPr>
            <w:tcW w:w="4320" w:type="dxa"/>
            <w:tcBorders>
              <w:bottom w:val="single" w:sz="6" w:space="0" w:color="auto"/>
            </w:tcBorders>
          </w:tcPr>
          <w:p w14:paraId="3E871185" w14:textId="77777777" w:rsidR="00DE16E1" w:rsidRPr="00352077" w:rsidRDefault="00DE16E1" w:rsidP="0011242B">
            <w:pPr>
              <w:pStyle w:val="DefaultText"/>
              <w:rPr>
                <w:rStyle w:val="InitialStyle"/>
                <w:rFonts w:ascii="Arial" w:hAnsi="Arial"/>
                <w:b/>
              </w:rPr>
            </w:pPr>
          </w:p>
        </w:tc>
        <w:tc>
          <w:tcPr>
            <w:tcW w:w="1530" w:type="dxa"/>
            <w:tcBorders>
              <w:bottom w:val="single" w:sz="6" w:space="0" w:color="auto"/>
            </w:tcBorders>
          </w:tcPr>
          <w:p w14:paraId="5EB7FA19" w14:textId="77777777" w:rsidR="00DE16E1" w:rsidRPr="00352077"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52077">
              <w:rPr>
                <w:rStyle w:val="InitialStyle"/>
                <w:rFonts w:ascii="Arial" w:hAnsi="Arial"/>
                <w:b/>
              </w:rPr>
              <w:t>(3 of 3)</w:t>
            </w:r>
          </w:p>
        </w:tc>
        <w:tc>
          <w:tcPr>
            <w:tcW w:w="1080" w:type="dxa"/>
            <w:tcBorders>
              <w:bottom w:val="single" w:sz="6" w:space="0" w:color="auto"/>
            </w:tcBorders>
          </w:tcPr>
          <w:p w14:paraId="530288AB" w14:textId="77777777" w:rsidR="00DE16E1" w:rsidRPr="00352077"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52077">
              <w:rPr>
                <w:rStyle w:val="InitialStyle"/>
                <w:rFonts w:ascii="Arial" w:hAnsi="Arial"/>
                <w:b/>
              </w:rPr>
              <w:t>Page</w:t>
            </w:r>
          </w:p>
        </w:tc>
        <w:tc>
          <w:tcPr>
            <w:tcW w:w="1026" w:type="dxa"/>
            <w:tcBorders>
              <w:bottom w:val="single" w:sz="6" w:space="0" w:color="auto"/>
            </w:tcBorders>
          </w:tcPr>
          <w:p w14:paraId="2341DE11" w14:textId="77777777" w:rsidR="00DE16E1" w:rsidRPr="00352077" w:rsidRDefault="00DE16E1"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52077">
              <w:rPr>
                <w:rStyle w:val="InitialStyle"/>
                <w:rFonts w:ascii="Arial" w:hAnsi="Arial"/>
                <w:b/>
              </w:rPr>
              <w:t>704.135</w:t>
            </w:r>
          </w:p>
        </w:tc>
      </w:tr>
    </w:tbl>
    <w:p w14:paraId="269E12B6"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szCs w:val="22"/>
        </w:rPr>
      </w:pPr>
      <w:r>
        <w:rPr>
          <w:sz w:val="22"/>
          <w:szCs w:val="22"/>
        </w:rPr>
        <mc:AlternateContent>
          <mc:Choice Requires="wps">
            <w:drawing>
              <wp:anchor distT="0" distB="0" distL="114300" distR="114300" simplePos="0" relativeHeight="251827200" behindDoc="0" locked="0" layoutInCell="1" allowOverlap="1" wp14:anchorId="3667280E" wp14:editId="2E78741C">
                <wp:simplePos x="0" y="0"/>
                <wp:positionH relativeFrom="column">
                  <wp:posOffset>6418028</wp:posOffset>
                </wp:positionH>
                <wp:positionV relativeFrom="paragraph">
                  <wp:posOffset>150164</wp:posOffset>
                </wp:positionV>
                <wp:extent cx="0" cy="214685"/>
                <wp:effectExtent l="0" t="0" r="38100" b="33020"/>
                <wp:wrapNone/>
                <wp:docPr id="786000426"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9B4AA" id="Straight Connector 9"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505.35pt,11.8pt" to="505.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" strokecolor="black [3040]"/>
            </w:pict>
          </mc:Fallback>
        </mc:AlternateContent>
      </w:r>
      <w:r w:rsidRPr="00352077">
        <w:rPr>
          <w:rStyle w:val="InitialStyle"/>
          <w:rFonts w:ascii="Times New Roman" w:hAnsi="Times New Roman"/>
          <w:sz w:val="22"/>
          <w:szCs w:val="22"/>
        </w:rPr>
        <w:tab/>
      </w:r>
    </w:p>
    <w:p w14:paraId="19408ADD"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352077">
        <w:rPr>
          <w:rStyle w:val="InitialStyle"/>
          <w:rFonts w:ascii="Times New Roman" w:hAnsi="Times New Roman"/>
          <w:sz w:val="22"/>
          <w:szCs w:val="22"/>
        </w:rPr>
        <w:tab/>
        <w:t>(C)</w:t>
      </w:r>
      <w:r w:rsidRPr="00352077">
        <w:rPr>
          <w:rStyle w:val="InitialStyle"/>
          <w:rFonts w:ascii="Times New Roman" w:hAnsi="Times New Roman"/>
          <w:sz w:val="22"/>
          <w:szCs w:val="22"/>
        </w:rPr>
        <w:tab/>
      </w:r>
      <w:r w:rsidRPr="00352077">
        <w:rPr>
          <w:rStyle w:val="InitialStyle"/>
          <w:rFonts w:ascii="Times New Roman" w:hAnsi="Times New Roman"/>
          <w:sz w:val="22"/>
          <w:szCs w:val="22"/>
          <w:u w:val="single"/>
        </w:rPr>
        <w:t>Value of Transferred Income and/or Asset(s)</w:t>
      </w:r>
    </w:p>
    <w:p w14:paraId="5C1C0358"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r>
        <w:rPr>
          <w:sz w:val="22"/>
          <w:szCs w:val="22"/>
        </w:rPr>
        <mc:AlternateContent>
          <mc:Choice Requires="wps">
            <w:drawing>
              <wp:anchor distT="0" distB="0" distL="114300" distR="114300" simplePos="0" relativeHeight="251828224" behindDoc="0" locked="0" layoutInCell="1" allowOverlap="1" wp14:anchorId="5E0B1389" wp14:editId="69F965E7">
                <wp:simplePos x="0" y="0"/>
                <wp:positionH relativeFrom="column">
                  <wp:posOffset>6419850</wp:posOffset>
                </wp:positionH>
                <wp:positionV relativeFrom="paragraph">
                  <wp:posOffset>112078</wp:posOffset>
                </wp:positionV>
                <wp:extent cx="0" cy="214685"/>
                <wp:effectExtent l="0" t="0" r="38100" b="33020"/>
                <wp:wrapNone/>
                <wp:docPr id="1900469686"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7BB6B4" id="Straight Connector 9"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505.5pt,8.85pt" to="50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" strokecolor="black [3040]"/>
            </w:pict>
          </mc:Fallback>
        </mc:AlternateContent>
      </w:r>
    </w:p>
    <w:p w14:paraId="39B9369D"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t xml:space="preserve">If the income, or asset if the application is for EAEDC as a resident in a licensed rest home, is considered to have been transferred to become eligible for Transitional Cash Assistance, the value </w:t>
      </w:r>
      <w:r w:rsidRPr="00352077">
        <w:rPr>
          <w:sz w:val="22"/>
          <w:szCs w:val="22"/>
        </w:rPr>
        <w:t>is</w:t>
      </w:r>
      <w:r w:rsidRPr="00352077">
        <w:rPr>
          <w:rStyle w:val="InitialStyle"/>
          <w:rFonts w:ascii="Times New Roman" w:hAnsi="Times New Roman"/>
          <w:sz w:val="22"/>
          <w:szCs w:val="22"/>
        </w:rPr>
        <w:t xml:space="preserve"> determined as follows:</w:t>
      </w:r>
    </w:p>
    <w:p w14:paraId="1170F13E"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r>
        <w:rPr>
          <w:sz w:val="22"/>
          <w:szCs w:val="22"/>
        </w:rPr>
        <mc:AlternateContent>
          <mc:Choice Requires="wps">
            <w:drawing>
              <wp:anchor distT="0" distB="0" distL="114300" distR="114300" simplePos="0" relativeHeight="251829248" behindDoc="0" locked="0" layoutInCell="1" allowOverlap="1" wp14:anchorId="1FC747C8" wp14:editId="3B19769C">
                <wp:simplePos x="0" y="0"/>
                <wp:positionH relativeFrom="column">
                  <wp:posOffset>6419850</wp:posOffset>
                </wp:positionH>
                <wp:positionV relativeFrom="paragraph">
                  <wp:posOffset>116205</wp:posOffset>
                </wp:positionV>
                <wp:extent cx="0" cy="214685"/>
                <wp:effectExtent l="0" t="0" r="38100" b="33020"/>
                <wp:wrapNone/>
                <wp:docPr id="1267528184"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CE55A" id="Straight Connector 9"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505.5pt,9.15pt" to="505.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" strokecolor="black [3040]"/>
            </w:pict>
          </mc:Fallback>
        </mc:AlternateContent>
      </w:r>
    </w:p>
    <w:p w14:paraId="34E38096"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t>(1)</w:t>
      </w:r>
      <w:r w:rsidRPr="00352077">
        <w:rPr>
          <w:rStyle w:val="InitialStyle"/>
          <w:rFonts w:ascii="Times New Roman" w:hAnsi="Times New Roman"/>
          <w:sz w:val="22"/>
          <w:szCs w:val="22"/>
        </w:rPr>
        <w:tab/>
        <w:t>Use the fair market value of the transferred income or asset as of the date of transfer.</w:t>
      </w:r>
      <w:r w:rsidRPr="00352077">
        <w:rPr>
          <w:sz w:val="22"/>
          <w:szCs w:val="22"/>
        </w:rPr>
        <w:t xml:space="preserve"> </w:t>
      </w:r>
    </w:p>
    <w:p w14:paraId="16C8C2A7"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14:paraId="2EE03113"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t>(2)</w:t>
      </w:r>
      <w:r w:rsidRPr="00352077">
        <w:rPr>
          <w:rStyle w:val="InitialStyle"/>
          <w:rFonts w:ascii="Times New Roman" w:hAnsi="Times New Roman"/>
          <w:sz w:val="22"/>
          <w:szCs w:val="22"/>
        </w:rPr>
        <w:tab/>
        <w:t>Deduct from the fair market value:</w:t>
      </w:r>
    </w:p>
    <w:p w14:paraId="69C7666A"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r>
        <w:rPr>
          <w:sz w:val="22"/>
          <w:szCs w:val="22"/>
        </w:rPr>
        <mc:AlternateContent>
          <mc:Choice Requires="wps">
            <w:drawing>
              <wp:anchor distT="0" distB="0" distL="114300" distR="114300" simplePos="0" relativeHeight="251830272" behindDoc="0" locked="0" layoutInCell="1" allowOverlap="1" wp14:anchorId="5AE805ED" wp14:editId="12384B56">
                <wp:simplePos x="0" y="0"/>
                <wp:positionH relativeFrom="column">
                  <wp:posOffset>6419850</wp:posOffset>
                </wp:positionH>
                <wp:positionV relativeFrom="paragraph">
                  <wp:posOffset>116205</wp:posOffset>
                </wp:positionV>
                <wp:extent cx="0" cy="274320"/>
                <wp:effectExtent l="0" t="0" r="38100" b="30480"/>
                <wp:wrapNone/>
                <wp:docPr id="1553340605" name="Straight Connector 9"/>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5AE342" id="Straight Connector 9" o:spid="_x0000_s1026" style="position:absolute;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5pt,9.15pt" to="505.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" strokecolor="black [3040]"/>
            </w:pict>
          </mc:Fallback>
        </mc:AlternateContent>
      </w:r>
    </w:p>
    <w:p w14:paraId="21B0D969"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r>
      <w:r w:rsidRPr="00352077">
        <w:rPr>
          <w:rStyle w:val="InitialStyle"/>
          <w:rFonts w:ascii="Times New Roman" w:hAnsi="Times New Roman"/>
          <w:sz w:val="22"/>
          <w:szCs w:val="22"/>
        </w:rPr>
        <w:tab/>
        <w:t>(a)</w:t>
      </w:r>
      <w:r w:rsidRPr="00352077">
        <w:rPr>
          <w:rStyle w:val="InitialStyle"/>
          <w:rFonts w:ascii="Times New Roman" w:hAnsi="Times New Roman"/>
          <w:sz w:val="22"/>
          <w:szCs w:val="22"/>
        </w:rPr>
        <w:tab/>
        <w:t xml:space="preserve">any legal encumbrances to the transferred income or asset which were paid on or </w:t>
      </w:r>
      <w:r w:rsidRPr="00352077">
        <w:rPr>
          <w:rStyle w:val="InitialStyle"/>
          <w:rFonts w:ascii="Times New Roman" w:hAnsi="Times New Roman"/>
          <w:sz w:val="22"/>
          <w:szCs w:val="22"/>
        </w:rPr>
        <w:br/>
        <w:t>after the date of transfer; and</w:t>
      </w:r>
    </w:p>
    <w:p w14:paraId="18915003"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14:paraId="19B745C7"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r>
      <w:r w:rsidRPr="00352077">
        <w:rPr>
          <w:rStyle w:val="InitialStyle"/>
          <w:rFonts w:ascii="Times New Roman" w:hAnsi="Times New Roman"/>
          <w:sz w:val="22"/>
          <w:szCs w:val="22"/>
        </w:rPr>
        <w:tab/>
        <w:t>(b)</w:t>
      </w:r>
      <w:r w:rsidRPr="00352077">
        <w:rPr>
          <w:rStyle w:val="InitialStyle"/>
          <w:rFonts w:ascii="Times New Roman" w:hAnsi="Times New Roman"/>
          <w:sz w:val="22"/>
          <w:szCs w:val="22"/>
        </w:rPr>
        <w:tab/>
        <w:t xml:space="preserve">any compensation received in excess of the paid legal encumbrances. Compensation may be in the form of money, goods or services. The value of goods and services received as compensation </w:t>
      </w:r>
      <w:r w:rsidRPr="00352077">
        <w:rPr>
          <w:sz w:val="22"/>
          <w:szCs w:val="22"/>
        </w:rPr>
        <w:t>is</w:t>
      </w:r>
      <w:r w:rsidRPr="00352077">
        <w:rPr>
          <w:rStyle w:val="InitialStyle"/>
          <w:rFonts w:ascii="Times New Roman" w:hAnsi="Times New Roman"/>
          <w:sz w:val="22"/>
          <w:szCs w:val="22"/>
        </w:rPr>
        <w:t xml:space="preserve"> valued at fair market value as of the date services were received. Compensation does not include the value of extraordinary expenses as defined in 106 CMR </w:t>
      </w:r>
      <w:r w:rsidRPr="00352077">
        <w:rPr>
          <w:rStyle w:val="InitialStyle"/>
          <w:rFonts w:ascii="Times New Roman" w:hAnsi="Times New Roman"/>
          <w:sz w:val="22"/>
        </w:rPr>
        <w:t>7</w:t>
      </w:r>
      <w:r w:rsidRPr="00352077">
        <w:rPr>
          <w:rStyle w:val="InitialStyle"/>
          <w:rFonts w:ascii="Times New Roman" w:hAnsi="Times New Roman"/>
          <w:sz w:val="22"/>
          <w:szCs w:val="22"/>
        </w:rPr>
        <w:t>04.135(B)(1) or a vacation or any compensation received in a transfer prohibited by law.</w:t>
      </w:r>
    </w:p>
    <w:p w14:paraId="26FCB019"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r>
        <w:rPr>
          <w:sz w:val="22"/>
          <w:szCs w:val="22"/>
        </w:rPr>
        <mc:AlternateContent>
          <mc:Choice Requires="wps">
            <w:drawing>
              <wp:anchor distT="0" distB="0" distL="114300" distR="114300" simplePos="0" relativeHeight="251831296" behindDoc="0" locked="0" layoutInCell="1" allowOverlap="1" wp14:anchorId="14AEEDD9" wp14:editId="15E75BE0">
                <wp:simplePos x="0" y="0"/>
                <wp:positionH relativeFrom="column">
                  <wp:posOffset>6419532</wp:posOffset>
                </wp:positionH>
                <wp:positionV relativeFrom="paragraph">
                  <wp:posOffset>116205</wp:posOffset>
                </wp:positionV>
                <wp:extent cx="0" cy="214685"/>
                <wp:effectExtent l="0" t="0" r="38100" b="33020"/>
                <wp:wrapNone/>
                <wp:docPr id="1772781201"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1581D0" id="Straight Connector 9"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505.45pt,9.15pt" to="505.4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" strokecolor="black [3040]"/>
            </w:pict>
          </mc:Fallback>
        </mc:AlternateContent>
      </w:r>
    </w:p>
    <w:p w14:paraId="46FC6987"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t>(3)</w:t>
      </w:r>
      <w:r w:rsidRPr="00352077">
        <w:rPr>
          <w:rStyle w:val="InitialStyle"/>
          <w:rFonts w:ascii="Times New Roman" w:hAnsi="Times New Roman"/>
          <w:sz w:val="22"/>
          <w:szCs w:val="22"/>
        </w:rPr>
        <w:tab/>
        <w:t>The remainder is the value of the transferred income or asset.</w:t>
      </w:r>
    </w:p>
    <w:p w14:paraId="5C692D98"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4A06F9FC"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352077">
        <w:rPr>
          <w:rStyle w:val="InitialStyle"/>
          <w:rFonts w:ascii="Times New Roman" w:hAnsi="Times New Roman"/>
          <w:sz w:val="22"/>
          <w:szCs w:val="22"/>
        </w:rPr>
        <w:tab/>
        <w:t>(D)</w:t>
      </w:r>
      <w:r w:rsidRPr="00352077">
        <w:rPr>
          <w:rStyle w:val="InitialStyle"/>
          <w:rFonts w:ascii="Times New Roman" w:hAnsi="Times New Roman"/>
          <w:sz w:val="22"/>
          <w:szCs w:val="22"/>
        </w:rPr>
        <w:tab/>
      </w:r>
      <w:r w:rsidRPr="00352077">
        <w:rPr>
          <w:rStyle w:val="InitialStyle"/>
          <w:rFonts w:ascii="Times New Roman" w:hAnsi="Times New Roman"/>
          <w:sz w:val="22"/>
          <w:szCs w:val="22"/>
          <w:u w:val="single"/>
        </w:rPr>
        <w:t>Calculation of Period of Ineligibility</w:t>
      </w:r>
    </w:p>
    <w:p w14:paraId="08B10341"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09D68BC4"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32320" behindDoc="0" locked="0" layoutInCell="1" allowOverlap="1" wp14:anchorId="67BC6322" wp14:editId="4134097C">
                <wp:simplePos x="0" y="0"/>
                <wp:positionH relativeFrom="column">
                  <wp:posOffset>6457950</wp:posOffset>
                </wp:positionH>
                <wp:positionV relativeFrom="paragraph">
                  <wp:posOffset>48895</wp:posOffset>
                </wp:positionV>
                <wp:extent cx="0" cy="274320"/>
                <wp:effectExtent l="0" t="0" r="38100" b="30480"/>
                <wp:wrapNone/>
                <wp:docPr id="73034656" name="Straight Connector 9"/>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718968" id="Straight Connector 9" o:spid="_x0000_s1026" style="position:absolute;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5pt,3.85pt" to="508.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" strokecolor="black [3040]"/>
            </w:pict>
          </mc:Fallback>
        </mc:AlternateContent>
      </w:r>
      <w:r w:rsidRPr="00352077">
        <w:rPr>
          <w:rStyle w:val="InitialStyle"/>
          <w:rFonts w:ascii="Times New Roman" w:hAnsi="Times New Roman"/>
          <w:sz w:val="22"/>
          <w:szCs w:val="22"/>
        </w:rPr>
        <w:tab/>
      </w:r>
      <w:r w:rsidRPr="00352077">
        <w:rPr>
          <w:rStyle w:val="InitialStyle"/>
          <w:rFonts w:ascii="Times New Roman" w:hAnsi="Times New Roman"/>
          <w:sz w:val="22"/>
          <w:szCs w:val="22"/>
        </w:rPr>
        <w:tab/>
        <w:t xml:space="preserve">Depending upon the value of the transferred income, or asset if the application is for EAEDC as a resident of a licensed rest home, all members will be subject to an uninterrupted ineligibility period. The calculation for the period of ineligibility period is as follows: </w:t>
      </w:r>
    </w:p>
    <w:p w14:paraId="06BC85B2"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r>
        <w:rPr>
          <w:sz w:val="22"/>
          <w:szCs w:val="22"/>
        </w:rPr>
        <mc:AlternateContent>
          <mc:Choice Requires="wps">
            <w:drawing>
              <wp:anchor distT="0" distB="0" distL="114300" distR="114300" simplePos="0" relativeHeight="251833344" behindDoc="0" locked="0" layoutInCell="1" allowOverlap="1" wp14:anchorId="045CB6BD" wp14:editId="73DB1838">
                <wp:simplePos x="0" y="0"/>
                <wp:positionH relativeFrom="column">
                  <wp:posOffset>6457950</wp:posOffset>
                </wp:positionH>
                <wp:positionV relativeFrom="paragraph">
                  <wp:posOffset>116840</wp:posOffset>
                </wp:positionV>
                <wp:extent cx="0" cy="214685"/>
                <wp:effectExtent l="0" t="0" r="38100" b="33020"/>
                <wp:wrapNone/>
                <wp:docPr id="1952493168"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85986" id="Straight Connector 9"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508.5pt,9.2pt" to="50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" strokecolor="black [3040]"/>
            </w:pict>
          </mc:Fallback>
        </mc:AlternateContent>
      </w:r>
    </w:p>
    <w:p w14:paraId="0961A694"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t>(1)</w:t>
      </w:r>
      <w:r w:rsidRPr="00352077">
        <w:rPr>
          <w:rStyle w:val="InitialStyle"/>
          <w:rFonts w:ascii="Times New Roman" w:hAnsi="Times New Roman"/>
          <w:sz w:val="22"/>
          <w:szCs w:val="22"/>
        </w:rPr>
        <w:tab/>
        <w:t xml:space="preserve">Divide the value of the transferred income or asset, as determined in 106 CMR </w:t>
      </w:r>
      <w:r w:rsidRPr="00352077">
        <w:rPr>
          <w:rStyle w:val="InitialStyle"/>
          <w:rFonts w:ascii="Times New Roman" w:hAnsi="Times New Roman"/>
          <w:sz w:val="22"/>
          <w:szCs w:val="22"/>
        </w:rPr>
        <w:br/>
      </w:r>
      <w:r w:rsidRPr="00352077">
        <w:rPr>
          <w:rStyle w:val="InitialStyle"/>
          <w:rFonts w:ascii="Times New Roman" w:hAnsi="Times New Roman"/>
          <w:sz w:val="22"/>
        </w:rPr>
        <w:t>7</w:t>
      </w:r>
      <w:r w:rsidRPr="00352077">
        <w:rPr>
          <w:rStyle w:val="InitialStyle"/>
          <w:rFonts w:ascii="Times New Roman" w:hAnsi="Times New Roman"/>
          <w:sz w:val="22"/>
          <w:szCs w:val="22"/>
        </w:rPr>
        <w:t>04.135(C), by the appropriate Payment Standard for the TAFDC assistance unit or the appropriate standard of assistance for the EAEDC assistance unit. The result will be the number of months in the period of ineligibility.</w:t>
      </w:r>
    </w:p>
    <w:p w14:paraId="024035FD"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14:paraId="7463E38E"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t>(2)</w:t>
      </w:r>
      <w:r w:rsidRPr="00352077">
        <w:rPr>
          <w:rStyle w:val="InitialStyle"/>
          <w:rFonts w:ascii="Times New Roman" w:hAnsi="Times New Roman"/>
          <w:sz w:val="22"/>
          <w:szCs w:val="22"/>
        </w:rPr>
        <w:tab/>
        <w:t xml:space="preserve">Any remainder from the above calculation shall be considered unearned income in the first month following the period of ineligibility and deducted from the appropriate Payment Standard for the TAFDC assistance unit or the appropriate standard of assistance for the EAEDC assistance unit, provided there is a reapplication for assistance during that month. </w:t>
      </w:r>
    </w:p>
    <w:p w14:paraId="371DA4B7"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14:paraId="0744E111"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352077">
        <w:rPr>
          <w:rStyle w:val="InitialStyle"/>
          <w:rFonts w:ascii="Times New Roman" w:hAnsi="Times New Roman"/>
          <w:sz w:val="22"/>
          <w:szCs w:val="22"/>
        </w:rPr>
        <w:tab/>
      </w:r>
      <w:r w:rsidRPr="00352077">
        <w:rPr>
          <w:rStyle w:val="InitialStyle"/>
          <w:rFonts w:ascii="Times New Roman" w:hAnsi="Times New Roman"/>
          <w:sz w:val="22"/>
          <w:szCs w:val="22"/>
        </w:rPr>
        <w:tab/>
        <w:t>(3)</w:t>
      </w:r>
      <w:r w:rsidRPr="00352077">
        <w:rPr>
          <w:rStyle w:val="InitialStyle"/>
          <w:rFonts w:ascii="Times New Roman" w:hAnsi="Times New Roman"/>
          <w:sz w:val="22"/>
          <w:szCs w:val="22"/>
        </w:rPr>
        <w:tab/>
        <w:t xml:space="preserve">The period of ineligibility shall begin on the first day of any transfer, in whole or in part, of income or assets within 12 months of application. Any assistance received during the ineligibility period </w:t>
      </w:r>
      <w:r w:rsidRPr="00352077">
        <w:rPr>
          <w:sz w:val="22"/>
          <w:szCs w:val="22"/>
        </w:rPr>
        <w:t>is</w:t>
      </w:r>
      <w:r w:rsidRPr="00352077">
        <w:rPr>
          <w:rStyle w:val="InitialStyle"/>
          <w:rFonts w:ascii="Times New Roman" w:hAnsi="Times New Roman"/>
          <w:sz w:val="22"/>
          <w:szCs w:val="22"/>
        </w:rPr>
        <w:t xml:space="preserve"> considered an overpayment in accordance with 106 CMR 706.200, </w:t>
      </w:r>
      <w:r w:rsidRPr="00352077">
        <w:rPr>
          <w:rStyle w:val="InitialStyle"/>
          <w:rFonts w:ascii="Times New Roman" w:hAnsi="Times New Roman"/>
          <w:sz w:val="22"/>
          <w:szCs w:val="22"/>
        </w:rPr>
        <w:br/>
        <w:t>et seq.</w:t>
      </w:r>
    </w:p>
    <w:p w14:paraId="787B01D2"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14:paraId="2201BB6B"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352077">
        <w:rPr>
          <w:rStyle w:val="InitialStyle"/>
          <w:rFonts w:ascii="Times New Roman" w:hAnsi="Times New Roman"/>
          <w:sz w:val="22"/>
          <w:szCs w:val="22"/>
        </w:rPr>
        <w:tab/>
        <w:t>(E)</w:t>
      </w:r>
      <w:r w:rsidRPr="00352077">
        <w:rPr>
          <w:rStyle w:val="InitialStyle"/>
          <w:rFonts w:ascii="Times New Roman" w:hAnsi="Times New Roman"/>
          <w:sz w:val="22"/>
          <w:szCs w:val="22"/>
        </w:rPr>
        <w:tab/>
      </w:r>
      <w:r w:rsidRPr="00352077">
        <w:rPr>
          <w:rStyle w:val="InitialStyle"/>
          <w:rFonts w:ascii="Times New Roman" w:hAnsi="Times New Roman"/>
          <w:sz w:val="22"/>
          <w:szCs w:val="22"/>
          <w:u w:val="single"/>
        </w:rPr>
        <w:t>Ineligibility for Transitional Cash Assistance</w:t>
      </w:r>
    </w:p>
    <w:p w14:paraId="377FC187"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14:paraId="3B3020B9" w14:textId="77777777" w:rsidR="00DE16E1" w:rsidRPr="00352077"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34368" behindDoc="0" locked="0" layoutInCell="1" allowOverlap="1" wp14:anchorId="373D18F3" wp14:editId="3DF2FED0">
                <wp:simplePos x="0" y="0"/>
                <wp:positionH relativeFrom="column">
                  <wp:posOffset>6538595</wp:posOffset>
                </wp:positionH>
                <wp:positionV relativeFrom="paragraph">
                  <wp:posOffset>46355</wp:posOffset>
                </wp:positionV>
                <wp:extent cx="0" cy="457200"/>
                <wp:effectExtent l="0" t="0" r="38100" b="19050"/>
                <wp:wrapNone/>
                <wp:docPr id="1671624289" name="Straight Connector 9"/>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648652" id="Straight Connector 9" o:spid="_x0000_s1026" style="position:absolute;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85pt,3.65pt" to="514.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" strokecolor="black [3040]"/>
            </w:pict>
          </mc:Fallback>
        </mc:AlternateContent>
      </w:r>
      <w:r w:rsidRPr="00352077">
        <w:rPr>
          <w:rStyle w:val="InitialStyle"/>
          <w:rFonts w:ascii="Times New Roman" w:hAnsi="Times New Roman"/>
          <w:sz w:val="22"/>
          <w:szCs w:val="22"/>
        </w:rPr>
        <w:tab/>
      </w:r>
      <w:r w:rsidRPr="00352077">
        <w:rPr>
          <w:rStyle w:val="InitialStyle"/>
          <w:rFonts w:ascii="Times New Roman" w:hAnsi="Times New Roman"/>
          <w:sz w:val="22"/>
          <w:szCs w:val="22"/>
        </w:rPr>
        <w:tab/>
        <w:t xml:space="preserve">Any member of the filing unit who is determined to be ineligible for EAEDC due to the transfer of income or assets </w:t>
      </w:r>
      <w:r w:rsidRPr="00352077">
        <w:rPr>
          <w:sz w:val="22"/>
          <w:szCs w:val="22"/>
        </w:rPr>
        <w:t>is</w:t>
      </w:r>
      <w:r w:rsidRPr="00352077">
        <w:rPr>
          <w:rStyle w:val="InitialStyle"/>
          <w:rFonts w:ascii="Times New Roman" w:hAnsi="Times New Roman"/>
          <w:sz w:val="22"/>
          <w:szCs w:val="22"/>
        </w:rPr>
        <w:t xml:space="preserve"> concurrently ineligible for TAFDC. Conversely, any member of the filing unit who is determined to be ineligible for TAFDC due to the transfer of income or assets </w:t>
      </w:r>
      <w:r w:rsidRPr="00352077">
        <w:rPr>
          <w:sz w:val="22"/>
          <w:szCs w:val="22"/>
        </w:rPr>
        <w:t>is</w:t>
      </w:r>
      <w:r w:rsidRPr="00352077">
        <w:rPr>
          <w:rStyle w:val="InitialStyle"/>
          <w:rFonts w:ascii="Times New Roman" w:hAnsi="Times New Roman"/>
          <w:sz w:val="22"/>
          <w:szCs w:val="22"/>
        </w:rPr>
        <w:t xml:space="preserve"> concurrently ineligible for EAEDC.</w:t>
      </w:r>
    </w:p>
    <w:p w14:paraId="40643A64" w14:textId="77777777" w:rsidR="00DE16E1" w:rsidRDefault="00DE16E1" w:rsidP="00DE16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p>
    <w:p w14:paraId="40CE5D44"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7DCD08B"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1035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400"/>
        <w:gridCol w:w="4320"/>
        <w:gridCol w:w="1530"/>
        <w:gridCol w:w="1080"/>
        <w:gridCol w:w="1026"/>
      </w:tblGrid>
      <w:tr w:rsidR="00193000" w:rsidRPr="00CF5029" w14:paraId="1B18B863" w14:textId="77777777" w:rsidTr="006C1AAC">
        <w:trPr>
          <w:cantSplit/>
          <w:trHeight w:hRule="exact" w:val="280"/>
        </w:trPr>
        <w:tc>
          <w:tcPr>
            <w:tcW w:w="10356" w:type="dxa"/>
            <w:gridSpan w:val="5"/>
            <w:tcBorders>
              <w:top w:val="nil"/>
              <w:bottom w:val="single" w:sz="6" w:space="0" w:color="auto"/>
            </w:tcBorders>
          </w:tcPr>
          <w:p w14:paraId="7D395256"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rPr>
            </w:pPr>
            <w:r w:rsidRPr="00CF5029">
              <w:rPr>
                <w:rStyle w:val="InitialStyle"/>
                <w:rFonts w:ascii="Arial" w:hAnsi="Arial"/>
                <w:b/>
              </w:rPr>
              <w:lastRenderedPageBreak/>
              <w:t>106 CMR: Department of Transitional Assistance</w:t>
            </w:r>
          </w:p>
        </w:tc>
      </w:tr>
      <w:tr w:rsidR="00193000" w:rsidRPr="00CF5029" w14:paraId="39033F41" w14:textId="77777777" w:rsidTr="006C1AAC">
        <w:trPr>
          <w:cantSplit/>
          <w:trHeight w:hRule="exact" w:val="260"/>
        </w:trPr>
        <w:tc>
          <w:tcPr>
            <w:tcW w:w="2400" w:type="dxa"/>
            <w:tcBorders>
              <w:top w:val="single" w:sz="6" w:space="0" w:color="auto"/>
            </w:tcBorders>
          </w:tcPr>
          <w:p w14:paraId="1E666D48" w14:textId="077AA0CD"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CF5029">
              <w:rPr>
                <w:rStyle w:val="InitialStyle"/>
                <w:rFonts w:ascii="Arial" w:hAnsi="Arial"/>
                <w:b/>
              </w:rPr>
              <w:t xml:space="preserve">Trans. by S.L. </w:t>
            </w:r>
            <w:r>
              <w:rPr>
                <w:rStyle w:val="InitialStyle"/>
                <w:rFonts w:ascii="Arial" w:hAnsi="Arial"/>
                <w:b/>
              </w:rPr>
              <w:t>1</w:t>
            </w:r>
            <w:r w:rsidR="003868F3">
              <w:rPr>
                <w:rStyle w:val="InitialStyle"/>
                <w:rFonts w:ascii="Arial" w:hAnsi="Arial"/>
                <w:b/>
              </w:rPr>
              <w:t>40</w:t>
            </w:r>
            <w:r w:rsidR="00093879">
              <w:rPr>
                <w:rStyle w:val="InitialStyle"/>
                <w:rFonts w:ascii="Arial" w:hAnsi="Arial"/>
                <w:b/>
              </w:rPr>
              <w:t>3</w:t>
            </w:r>
          </w:p>
        </w:tc>
        <w:tc>
          <w:tcPr>
            <w:tcW w:w="5850" w:type="dxa"/>
            <w:gridSpan w:val="2"/>
            <w:tcBorders>
              <w:top w:val="single" w:sz="6" w:space="0" w:color="auto"/>
            </w:tcBorders>
          </w:tcPr>
          <w:p w14:paraId="5A7B294A" w14:textId="77777777" w:rsidR="00193000" w:rsidRPr="00CF5029" w:rsidRDefault="00193000" w:rsidP="006C1AAC">
            <w:pPr>
              <w:pStyle w:val="DefaultText"/>
              <w:rPr>
                <w:rStyle w:val="InitialStyle"/>
                <w:rFonts w:ascii="Arial" w:hAnsi="Arial"/>
              </w:rPr>
            </w:pPr>
          </w:p>
        </w:tc>
        <w:tc>
          <w:tcPr>
            <w:tcW w:w="1080" w:type="dxa"/>
            <w:tcBorders>
              <w:top w:val="single" w:sz="6" w:space="0" w:color="auto"/>
            </w:tcBorders>
          </w:tcPr>
          <w:p w14:paraId="41EBD652" w14:textId="77777777" w:rsidR="00193000" w:rsidRPr="00CF5029" w:rsidRDefault="00193000" w:rsidP="006C1AAC">
            <w:pPr>
              <w:pStyle w:val="DefaultText"/>
              <w:rPr>
                <w:rStyle w:val="InitialStyle"/>
                <w:rFonts w:ascii="Arial" w:hAnsi="Arial"/>
              </w:rPr>
            </w:pPr>
          </w:p>
        </w:tc>
        <w:tc>
          <w:tcPr>
            <w:tcW w:w="1026" w:type="dxa"/>
            <w:tcBorders>
              <w:top w:val="single" w:sz="6" w:space="0" w:color="auto"/>
            </w:tcBorders>
          </w:tcPr>
          <w:p w14:paraId="0F89EAD9" w14:textId="77777777" w:rsidR="00193000" w:rsidRPr="00CF5029" w:rsidRDefault="00193000" w:rsidP="006C1AAC">
            <w:pPr>
              <w:pStyle w:val="DefaultText"/>
              <w:rPr>
                <w:rStyle w:val="InitialStyle"/>
                <w:rFonts w:ascii="Arial" w:hAnsi="Arial"/>
              </w:rPr>
            </w:pPr>
          </w:p>
        </w:tc>
      </w:tr>
      <w:tr w:rsidR="00193000" w:rsidRPr="00CF5029" w14:paraId="337547F0" w14:textId="77777777" w:rsidTr="006C1AAC">
        <w:trPr>
          <w:cantSplit/>
          <w:trHeight w:hRule="exact" w:val="260"/>
        </w:trPr>
        <w:tc>
          <w:tcPr>
            <w:tcW w:w="2400" w:type="dxa"/>
          </w:tcPr>
          <w:p w14:paraId="4C9E71D6" w14:textId="77777777" w:rsidR="00193000" w:rsidRPr="00CF5029" w:rsidRDefault="00193000" w:rsidP="006C1AAC">
            <w:pPr>
              <w:pStyle w:val="DefaultText"/>
              <w:rPr>
                <w:rStyle w:val="InitialStyle"/>
                <w:rFonts w:ascii="Arial" w:hAnsi="Arial"/>
              </w:rPr>
            </w:pPr>
          </w:p>
        </w:tc>
        <w:tc>
          <w:tcPr>
            <w:tcW w:w="5850" w:type="dxa"/>
            <w:gridSpan w:val="2"/>
            <w:vMerge w:val="restart"/>
          </w:tcPr>
          <w:p w14:paraId="7581F4AF"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CF5029">
              <w:rPr>
                <w:rStyle w:val="InitialStyle"/>
                <w:rFonts w:ascii="Arial" w:hAnsi="Arial"/>
                <w:b/>
              </w:rPr>
              <w:t>Transitional Cash Assistance Programs</w:t>
            </w:r>
          </w:p>
          <w:p w14:paraId="1594C487"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rPr>
            </w:pPr>
            <w:r w:rsidRPr="00CF5029">
              <w:rPr>
                <w:rStyle w:val="InitialStyle"/>
                <w:rFonts w:ascii="Arial" w:hAnsi="Arial"/>
                <w:b/>
              </w:rPr>
              <w:t>Financial Eligibility</w:t>
            </w:r>
          </w:p>
        </w:tc>
        <w:tc>
          <w:tcPr>
            <w:tcW w:w="1080" w:type="dxa"/>
          </w:tcPr>
          <w:p w14:paraId="074438B4" w14:textId="77777777" w:rsidR="00193000" w:rsidRPr="00CF5029" w:rsidRDefault="00193000" w:rsidP="006C1AAC">
            <w:pPr>
              <w:pStyle w:val="DefaultText"/>
              <w:rPr>
                <w:rStyle w:val="InitialStyle"/>
                <w:rFonts w:ascii="Arial" w:hAnsi="Arial"/>
              </w:rPr>
            </w:pPr>
          </w:p>
        </w:tc>
        <w:tc>
          <w:tcPr>
            <w:tcW w:w="1026" w:type="dxa"/>
          </w:tcPr>
          <w:p w14:paraId="5F3FF3B5" w14:textId="77777777" w:rsidR="00193000" w:rsidRPr="00CF5029" w:rsidRDefault="00193000" w:rsidP="006C1AAC">
            <w:pPr>
              <w:pStyle w:val="DefaultText"/>
              <w:rPr>
                <w:rStyle w:val="InitialStyle"/>
                <w:rFonts w:ascii="Arial" w:hAnsi="Arial"/>
              </w:rPr>
            </w:pPr>
          </w:p>
        </w:tc>
      </w:tr>
      <w:tr w:rsidR="00193000" w:rsidRPr="00CF5029" w14:paraId="52CDFE8E" w14:textId="77777777" w:rsidTr="006C1AAC">
        <w:trPr>
          <w:cantSplit/>
          <w:trHeight w:hRule="exact" w:val="260"/>
        </w:trPr>
        <w:tc>
          <w:tcPr>
            <w:tcW w:w="2400" w:type="dxa"/>
          </w:tcPr>
          <w:p w14:paraId="35558C38" w14:textId="77777777" w:rsidR="00193000" w:rsidRPr="00CF5029" w:rsidRDefault="00193000" w:rsidP="006C1AAC">
            <w:pPr>
              <w:pStyle w:val="DefaultText"/>
              <w:rPr>
                <w:rStyle w:val="InitialStyle"/>
                <w:rFonts w:ascii="Arial" w:hAnsi="Arial"/>
              </w:rPr>
            </w:pPr>
          </w:p>
        </w:tc>
        <w:tc>
          <w:tcPr>
            <w:tcW w:w="5850" w:type="dxa"/>
            <w:gridSpan w:val="2"/>
            <w:vMerge/>
          </w:tcPr>
          <w:p w14:paraId="2DF10581" w14:textId="77777777" w:rsidR="00193000" w:rsidRPr="00CF5029" w:rsidRDefault="00193000" w:rsidP="006C1AAC">
            <w:pPr>
              <w:pStyle w:val="DefaultText"/>
              <w:rPr>
                <w:rStyle w:val="InitialStyle"/>
                <w:rFonts w:ascii="Arial" w:hAnsi="Arial"/>
              </w:rPr>
            </w:pPr>
          </w:p>
        </w:tc>
        <w:tc>
          <w:tcPr>
            <w:tcW w:w="1080" w:type="dxa"/>
          </w:tcPr>
          <w:p w14:paraId="126CF271"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CF5029">
              <w:rPr>
                <w:rStyle w:val="InitialStyle"/>
                <w:rFonts w:ascii="Arial" w:hAnsi="Arial"/>
                <w:b/>
              </w:rPr>
              <w:t>Chapter</w:t>
            </w:r>
          </w:p>
        </w:tc>
        <w:tc>
          <w:tcPr>
            <w:tcW w:w="1026" w:type="dxa"/>
          </w:tcPr>
          <w:p w14:paraId="789DA4F3"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CF5029">
              <w:rPr>
                <w:rStyle w:val="InitialStyle"/>
                <w:rFonts w:ascii="Arial" w:hAnsi="Arial"/>
                <w:b/>
              </w:rPr>
              <w:t>704</w:t>
            </w:r>
          </w:p>
        </w:tc>
      </w:tr>
      <w:tr w:rsidR="00193000" w:rsidRPr="00CF5029" w14:paraId="55B09269" w14:textId="77777777" w:rsidTr="006C1AAC">
        <w:trPr>
          <w:cantSplit/>
          <w:trHeight w:hRule="exact" w:val="260"/>
        </w:trPr>
        <w:tc>
          <w:tcPr>
            <w:tcW w:w="2400" w:type="dxa"/>
            <w:tcBorders>
              <w:bottom w:val="single" w:sz="6" w:space="0" w:color="auto"/>
            </w:tcBorders>
          </w:tcPr>
          <w:p w14:paraId="43AB663A" w14:textId="37AB40D1" w:rsidR="00193000" w:rsidRPr="00CF5029" w:rsidRDefault="00093879"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Pr>
                <w:rFonts w:ascii="Arial" w:hAnsi="Arial"/>
                <w:b/>
                <w:sz w:val="20"/>
              </w:rPr>
              <w:t>Rev. 1/2022</w:t>
            </w:r>
          </w:p>
        </w:tc>
        <w:tc>
          <w:tcPr>
            <w:tcW w:w="4320" w:type="dxa"/>
            <w:tcBorders>
              <w:bottom w:val="single" w:sz="6" w:space="0" w:color="auto"/>
            </w:tcBorders>
          </w:tcPr>
          <w:p w14:paraId="217D9457" w14:textId="77777777" w:rsidR="00193000" w:rsidRPr="00CF5029" w:rsidRDefault="00193000" w:rsidP="006C1AAC">
            <w:pPr>
              <w:pStyle w:val="DefaultText"/>
              <w:rPr>
                <w:rStyle w:val="InitialStyle"/>
                <w:rFonts w:ascii="Arial" w:hAnsi="Arial"/>
              </w:rPr>
            </w:pPr>
          </w:p>
        </w:tc>
        <w:tc>
          <w:tcPr>
            <w:tcW w:w="1530" w:type="dxa"/>
            <w:tcBorders>
              <w:bottom w:val="single" w:sz="6" w:space="0" w:color="auto"/>
            </w:tcBorders>
          </w:tcPr>
          <w:p w14:paraId="69B09C34" w14:textId="1F7F20EA"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p>
        </w:tc>
        <w:tc>
          <w:tcPr>
            <w:tcW w:w="1080" w:type="dxa"/>
            <w:tcBorders>
              <w:bottom w:val="single" w:sz="6" w:space="0" w:color="auto"/>
            </w:tcBorders>
          </w:tcPr>
          <w:p w14:paraId="3765657C"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CF5029">
              <w:rPr>
                <w:rStyle w:val="InitialStyle"/>
                <w:rFonts w:ascii="Arial" w:hAnsi="Arial"/>
                <w:b/>
              </w:rPr>
              <w:t>Page</w:t>
            </w:r>
          </w:p>
        </w:tc>
        <w:tc>
          <w:tcPr>
            <w:tcW w:w="1026" w:type="dxa"/>
            <w:tcBorders>
              <w:bottom w:val="single" w:sz="6" w:space="0" w:color="auto"/>
            </w:tcBorders>
          </w:tcPr>
          <w:p w14:paraId="47F323C8"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CF5029">
              <w:rPr>
                <w:rStyle w:val="InitialStyle"/>
                <w:rFonts w:ascii="Arial" w:hAnsi="Arial"/>
                <w:b/>
              </w:rPr>
              <w:t>704.140</w:t>
            </w:r>
          </w:p>
        </w:tc>
      </w:tr>
    </w:tbl>
    <w:p w14:paraId="71EDAF6B" w14:textId="77777777" w:rsidR="00193000" w:rsidRPr="00CF5029" w:rsidRDefault="00193000" w:rsidP="005B475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14:paraId="37F267B5" w14:textId="7C48C991" w:rsidR="00093879" w:rsidRPr="00093879" w:rsidRDefault="00093879" w:rsidP="00093879">
      <w:pPr>
        <w:tabs>
          <w:tab w:val="left" w:pos="1200"/>
          <w:tab w:val="left" w:pos="1800"/>
          <w:tab w:val="left" w:pos="2400"/>
          <w:tab w:val="left" w:pos="2880"/>
          <w:tab w:val="left" w:pos="3360"/>
          <w:tab w:val="left" w:pos="3840"/>
          <w:tab w:val="left" w:pos="4320"/>
          <w:tab w:val="left" w:pos="4800"/>
          <w:tab w:val="left" w:pos="11906"/>
        </w:tabs>
        <w:ind w:left="180"/>
        <w:rPr>
          <w:b/>
          <w:bCs/>
          <w:sz w:val="22"/>
          <w:szCs w:val="22"/>
        </w:rPr>
      </w:pPr>
      <w:r w:rsidRPr="00093879">
        <w:rPr>
          <w:sz w:val="22"/>
          <w:szCs w:val="22"/>
          <w:u w:val="single"/>
        </w:rPr>
        <w:t>704.140:</w:t>
      </w:r>
      <w:r w:rsidRPr="00093879">
        <w:rPr>
          <w:sz w:val="22"/>
          <w:szCs w:val="22"/>
          <w:u w:val="single"/>
        </w:rPr>
        <w:tab/>
        <w:t>Reserved</w:t>
      </w:r>
    </w:p>
    <w:p w14:paraId="46876243" w14:textId="77777777" w:rsidR="003868F3" w:rsidRPr="003868F3" w:rsidRDefault="003868F3" w:rsidP="003868F3">
      <w:pPr>
        <w:overflowPunct/>
        <w:autoSpaceDE/>
        <w:autoSpaceDN/>
        <w:adjustRightInd/>
        <w:spacing w:after="200" w:line="276" w:lineRule="auto"/>
        <w:textAlignment w:val="auto"/>
        <w:rPr>
          <w:rFonts w:asciiTheme="minorHAnsi" w:eastAsiaTheme="minorHAnsi" w:hAnsiTheme="minorHAnsi" w:cstheme="minorBidi"/>
          <w:noProof w:val="0"/>
          <w:sz w:val="22"/>
          <w:szCs w:val="22"/>
        </w:rPr>
      </w:pPr>
    </w:p>
    <w:p w14:paraId="52D17C01" w14:textId="77777777" w:rsidR="00193000" w:rsidRDefault="00193000" w:rsidP="005B475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p>
    <w:p w14:paraId="498F2022" w14:textId="4EAD295C" w:rsidR="00093879" w:rsidRDefault="00093879">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193000" w:rsidRPr="00CF5029" w14:paraId="089BFA98" w14:textId="77777777" w:rsidTr="006C1AAC">
        <w:trPr>
          <w:cantSplit/>
          <w:trHeight w:hRule="exact" w:val="280"/>
          <w:jc w:val="center"/>
        </w:trPr>
        <w:tc>
          <w:tcPr>
            <w:tcW w:w="10176" w:type="dxa"/>
            <w:gridSpan w:val="5"/>
            <w:tcBorders>
              <w:top w:val="nil"/>
              <w:bottom w:val="single" w:sz="4" w:space="0" w:color="auto"/>
            </w:tcBorders>
          </w:tcPr>
          <w:p w14:paraId="5FBD9F7A"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193000" w:rsidRPr="00CF5029" w14:paraId="5F15F734" w14:textId="77777777" w:rsidTr="006C1AAC">
        <w:trPr>
          <w:cantSplit/>
          <w:trHeight w:hRule="exact" w:val="260"/>
          <w:jc w:val="center"/>
        </w:trPr>
        <w:tc>
          <w:tcPr>
            <w:tcW w:w="2220" w:type="dxa"/>
            <w:tcBorders>
              <w:top w:val="single" w:sz="4" w:space="0" w:color="auto"/>
            </w:tcBorders>
          </w:tcPr>
          <w:p w14:paraId="62E94294"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1392</w:t>
            </w:r>
          </w:p>
        </w:tc>
        <w:tc>
          <w:tcPr>
            <w:tcW w:w="5850" w:type="dxa"/>
            <w:gridSpan w:val="2"/>
            <w:tcBorders>
              <w:top w:val="single" w:sz="4" w:space="0" w:color="auto"/>
            </w:tcBorders>
          </w:tcPr>
          <w:p w14:paraId="29AC0BCC" w14:textId="77777777" w:rsidR="00193000" w:rsidRPr="00CF5029" w:rsidRDefault="00193000" w:rsidP="006C1AAC">
            <w:pPr>
              <w:pStyle w:val="DefaultText"/>
              <w:rPr>
                <w:rStyle w:val="InitialStyle"/>
                <w:rFonts w:ascii="Arial" w:hAnsi="Arial"/>
                <w:b/>
              </w:rPr>
            </w:pPr>
          </w:p>
        </w:tc>
        <w:tc>
          <w:tcPr>
            <w:tcW w:w="1080" w:type="dxa"/>
            <w:tcBorders>
              <w:top w:val="single" w:sz="4" w:space="0" w:color="auto"/>
            </w:tcBorders>
          </w:tcPr>
          <w:p w14:paraId="484D5764" w14:textId="77777777" w:rsidR="00193000" w:rsidRPr="00CF5029" w:rsidRDefault="00193000" w:rsidP="006C1AAC">
            <w:pPr>
              <w:pStyle w:val="DefaultText"/>
              <w:rPr>
                <w:rStyle w:val="InitialStyle"/>
                <w:rFonts w:ascii="Arial" w:hAnsi="Arial"/>
                <w:b/>
              </w:rPr>
            </w:pPr>
          </w:p>
        </w:tc>
        <w:tc>
          <w:tcPr>
            <w:tcW w:w="1026" w:type="dxa"/>
            <w:tcBorders>
              <w:top w:val="single" w:sz="4" w:space="0" w:color="auto"/>
            </w:tcBorders>
          </w:tcPr>
          <w:p w14:paraId="5A1E7FB4" w14:textId="77777777" w:rsidR="00193000" w:rsidRPr="00CF5029" w:rsidRDefault="00193000" w:rsidP="006C1AAC">
            <w:pPr>
              <w:pStyle w:val="DefaultText"/>
              <w:rPr>
                <w:rStyle w:val="InitialStyle"/>
                <w:rFonts w:ascii="Arial" w:hAnsi="Arial"/>
                <w:b/>
              </w:rPr>
            </w:pPr>
          </w:p>
        </w:tc>
      </w:tr>
      <w:tr w:rsidR="00193000" w:rsidRPr="00CF5029" w14:paraId="7DBCC603" w14:textId="77777777" w:rsidTr="006C1AAC">
        <w:trPr>
          <w:cantSplit/>
          <w:trHeight w:hRule="exact" w:val="260"/>
          <w:jc w:val="center"/>
        </w:trPr>
        <w:tc>
          <w:tcPr>
            <w:tcW w:w="2220" w:type="dxa"/>
          </w:tcPr>
          <w:p w14:paraId="68B9656C" w14:textId="77777777" w:rsidR="00193000" w:rsidRPr="00CF5029" w:rsidRDefault="00193000" w:rsidP="006C1AAC">
            <w:pPr>
              <w:pStyle w:val="DefaultText"/>
              <w:rPr>
                <w:rStyle w:val="InitialStyle"/>
                <w:rFonts w:ascii="Arial" w:hAnsi="Arial"/>
                <w:b/>
              </w:rPr>
            </w:pPr>
          </w:p>
        </w:tc>
        <w:tc>
          <w:tcPr>
            <w:tcW w:w="5850" w:type="dxa"/>
            <w:gridSpan w:val="2"/>
            <w:vMerge w:val="restart"/>
          </w:tcPr>
          <w:p w14:paraId="2B74D0C7"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3B7A3564"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5A5F01A9" w14:textId="77777777" w:rsidR="00193000" w:rsidRPr="00CF5029" w:rsidRDefault="00193000" w:rsidP="006C1AAC">
            <w:pPr>
              <w:pStyle w:val="DefaultText"/>
              <w:rPr>
                <w:rStyle w:val="InitialStyle"/>
                <w:rFonts w:ascii="Arial" w:hAnsi="Arial"/>
                <w:b/>
              </w:rPr>
            </w:pPr>
          </w:p>
        </w:tc>
        <w:tc>
          <w:tcPr>
            <w:tcW w:w="1026" w:type="dxa"/>
          </w:tcPr>
          <w:p w14:paraId="09CFA36A" w14:textId="77777777" w:rsidR="00193000" w:rsidRPr="00CF5029" w:rsidRDefault="00193000" w:rsidP="006C1AAC">
            <w:pPr>
              <w:pStyle w:val="DefaultText"/>
              <w:rPr>
                <w:rStyle w:val="InitialStyle"/>
                <w:rFonts w:ascii="Arial" w:hAnsi="Arial"/>
                <w:b/>
              </w:rPr>
            </w:pPr>
          </w:p>
        </w:tc>
      </w:tr>
      <w:tr w:rsidR="00193000" w:rsidRPr="00CF5029" w14:paraId="711CCC34" w14:textId="77777777" w:rsidTr="006C1AAC">
        <w:trPr>
          <w:cantSplit/>
          <w:trHeight w:hRule="exact" w:val="260"/>
          <w:jc w:val="center"/>
        </w:trPr>
        <w:tc>
          <w:tcPr>
            <w:tcW w:w="2220" w:type="dxa"/>
          </w:tcPr>
          <w:p w14:paraId="4E055D3F" w14:textId="77777777" w:rsidR="00193000" w:rsidRPr="00CF5029" w:rsidRDefault="00193000" w:rsidP="006C1AAC">
            <w:pPr>
              <w:pStyle w:val="DefaultText"/>
              <w:rPr>
                <w:rStyle w:val="InitialStyle"/>
                <w:rFonts w:ascii="Arial" w:hAnsi="Arial"/>
                <w:b/>
              </w:rPr>
            </w:pPr>
          </w:p>
        </w:tc>
        <w:tc>
          <w:tcPr>
            <w:tcW w:w="5850" w:type="dxa"/>
            <w:gridSpan w:val="2"/>
            <w:vMerge/>
          </w:tcPr>
          <w:p w14:paraId="3ED712FA" w14:textId="77777777" w:rsidR="00193000" w:rsidRPr="00CF5029" w:rsidRDefault="00193000" w:rsidP="006C1AAC">
            <w:pPr>
              <w:pStyle w:val="DefaultText"/>
              <w:rPr>
                <w:rStyle w:val="InitialStyle"/>
                <w:rFonts w:ascii="Arial" w:hAnsi="Arial"/>
                <w:b/>
              </w:rPr>
            </w:pPr>
          </w:p>
        </w:tc>
        <w:tc>
          <w:tcPr>
            <w:tcW w:w="1080" w:type="dxa"/>
          </w:tcPr>
          <w:p w14:paraId="5BFFD989"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01493903"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193000" w:rsidRPr="00CF5029" w14:paraId="3F702024" w14:textId="77777777" w:rsidTr="006C1AAC">
        <w:trPr>
          <w:cantSplit/>
          <w:trHeight w:hRule="exact" w:val="260"/>
          <w:jc w:val="center"/>
        </w:trPr>
        <w:tc>
          <w:tcPr>
            <w:tcW w:w="2220" w:type="dxa"/>
            <w:tcBorders>
              <w:bottom w:val="single" w:sz="6" w:space="0" w:color="auto"/>
            </w:tcBorders>
          </w:tcPr>
          <w:p w14:paraId="78D2D5DC"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F50DB">
              <w:rPr>
                <w:rFonts w:ascii="Arial" w:hAnsi="Arial"/>
                <w:b/>
                <w:sz w:val="20"/>
              </w:rPr>
              <w:t>3/2018</w:t>
            </w:r>
          </w:p>
        </w:tc>
        <w:tc>
          <w:tcPr>
            <w:tcW w:w="4320" w:type="dxa"/>
            <w:tcBorders>
              <w:bottom w:val="single" w:sz="6" w:space="0" w:color="auto"/>
            </w:tcBorders>
          </w:tcPr>
          <w:p w14:paraId="4B633EC0" w14:textId="77777777" w:rsidR="00193000" w:rsidRPr="00CF5029" w:rsidRDefault="00193000" w:rsidP="006C1AAC">
            <w:pPr>
              <w:pStyle w:val="DefaultText"/>
              <w:rPr>
                <w:rStyle w:val="InitialStyle"/>
                <w:rFonts w:ascii="Arial" w:hAnsi="Arial"/>
                <w:b/>
              </w:rPr>
            </w:pPr>
          </w:p>
        </w:tc>
        <w:tc>
          <w:tcPr>
            <w:tcW w:w="1530" w:type="dxa"/>
            <w:tcBorders>
              <w:bottom w:val="single" w:sz="6" w:space="0" w:color="auto"/>
            </w:tcBorders>
          </w:tcPr>
          <w:p w14:paraId="396B1FE5" w14:textId="77777777" w:rsidR="00193000" w:rsidRPr="00CF5029" w:rsidRDefault="00193000" w:rsidP="006C1AAC">
            <w:pPr>
              <w:pStyle w:val="DefaultText"/>
              <w:rPr>
                <w:rStyle w:val="InitialStyle"/>
                <w:rFonts w:ascii="Arial" w:hAnsi="Arial"/>
                <w:b/>
              </w:rPr>
            </w:pPr>
          </w:p>
        </w:tc>
        <w:tc>
          <w:tcPr>
            <w:tcW w:w="1080" w:type="dxa"/>
            <w:tcBorders>
              <w:bottom w:val="single" w:sz="6" w:space="0" w:color="auto"/>
            </w:tcBorders>
          </w:tcPr>
          <w:p w14:paraId="5DB36D5B"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Page</w:t>
            </w:r>
          </w:p>
        </w:tc>
        <w:tc>
          <w:tcPr>
            <w:tcW w:w="1026" w:type="dxa"/>
            <w:tcBorders>
              <w:bottom w:val="single" w:sz="6" w:space="0" w:color="auto"/>
            </w:tcBorders>
          </w:tcPr>
          <w:p w14:paraId="47771BBE"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704.200</w:t>
            </w:r>
          </w:p>
        </w:tc>
      </w:tr>
    </w:tbl>
    <w:p w14:paraId="4B8DCFEE"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u w:val="single"/>
        </w:rPr>
      </w:pPr>
    </w:p>
    <w:p w14:paraId="1A6EC8E9"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704.200:</w:t>
      </w:r>
      <w:r w:rsidRPr="00CF5029">
        <w:rPr>
          <w:rStyle w:val="InitialStyle"/>
          <w:rFonts w:ascii="Times New Roman" w:hAnsi="Times New Roman"/>
          <w:sz w:val="22"/>
          <w:szCs w:val="22"/>
          <w:u w:val="single"/>
        </w:rPr>
        <w:tab/>
        <w:t>Income</w:t>
      </w:r>
    </w:p>
    <w:p w14:paraId="271E5841"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522C85A3"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 xml:space="preserve">Income </w:t>
      </w:r>
      <w:r>
        <w:rPr>
          <w:rStyle w:val="InitialStyle"/>
          <w:rFonts w:ascii="Times New Roman" w:hAnsi="Times New Roman"/>
          <w:sz w:val="22"/>
          <w:szCs w:val="22"/>
        </w:rPr>
        <w:t>is considered</w:t>
      </w:r>
      <w:r w:rsidRPr="00CF5029">
        <w:rPr>
          <w:rStyle w:val="InitialStyle"/>
          <w:rFonts w:ascii="Times New Roman" w:hAnsi="Times New Roman"/>
          <w:sz w:val="22"/>
          <w:szCs w:val="22"/>
        </w:rPr>
        <w:t xml:space="preserve"> </w:t>
      </w:r>
      <w:r>
        <w:rPr>
          <w:rStyle w:val="InitialStyle"/>
          <w:rFonts w:ascii="Times New Roman" w:hAnsi="Times New Roman"/>
          <w:sz w:val="22"/>
          <w:szCs w:val="22"/>
        </w:rPr>
        <w:t xml:space="preserve">either </w:t>
      </w:r>
      <w:r w:rsidRPr="00CF5029">
        <w:rPr>
          <w:rStyle w:val="InitialStyle"/>
          <w:rFonts w:ascii="Times New Roman" w:hAnsi="Times New Roman"/>
          <w:sz w:val="22"/>
          <w:szCs w:val="22"/>
        </w:rPr>
        <w:t xml:space="preserve">countable or noncountable </w:t>
      </w:r>
      <w:r>
        <w:rPr>
          <w:rStyle w:val="InitialStyle"/>
          <w:rFonts w:ascii="Times New Roman" w:hAnsi="Times New Roman"/>
          <w:sz w:val="22"/>
          <w:szCs w:val="22"/>
        </w:rPr>
        <w:t>when</w:t>
      </w:r>
      <w:r w:rsidRPr="00CF5029">
        <w:rPr>
          <w:rStyle w:val="InitialStyle"/>
          <w:rFonts w:ascii="Times New Roman" w:hAnsi="Times New Roman"/>
          <w:sz w:val="22"/>
          <w:szCs w:val="22"/>
        </w:rPr>
        <w:t xml:space="preserve"> determin</w:t>
      </w:r>
      <w:r>
        <w:rPr>
          <w:rStyle w:val="InitialStyle"/>
          <w:rFonts w:ascii="Times New Roman" w:hAnsi="Times New Roman"/>
          <w:sz w:val="22"/>
          <w:szCs w:val="22"/>
        </w:rPr>
        <w:t>ing</w:t>
      </w:r>
      <w:r w:rsidRPr="00CF5029">
        <w:rPr>
          <w:rStyle w:val="InitialStyle"/>
          <w:rFonts w:ascii="Times New Roman" w:hAnsi="Times New Roman"/>
          <w:sz w:val="22"/>
          <w:szCs w:val="22"/>
        </w:rPr>
        <w:t xml:space="preserve"> financial eligibility and </w:t>
      </w:r>
      <w:r>
        <w:rPr>
          <w:rStyle w:val="InitialStyle"/>
          <w:rFonts w:ascii="Times New Roman" w:hAnsi="Times New Roman"/>
          <w:sz w:val="22"/>
          <w:szCs w:val="22"/>
        </w:rPr>
        <w:t xml:space="preserve">the </w:t>
      </w:r>
      <w:r w:rsidRPr="00CF5029">
        <w:rPr>
          <w:rStyle w:val="InitialStyle"/>
          <w:rFonts w:ascii="Times New Roman" w:hAnsi="Times New Roman"/>
          <w:sz w:val="22"/>
          <w:szCs w:val="22"/>
        </w:rPr>
        <w:t xml:space="preserve">grant </w:t>
      </w:r>
      <w:r>
        <w:rPr>
          <w:rStyle w:val="InitialStyle"/>
          <w:rFonts w:ascii="Times New Roman" w:hAnsi="Times New Roman"/>
          <w:sz w:val="22"/>
          <w:szCs w:val="22"/>
        </w:rPr>
        <w:t>amount</w:t>
      </w:r>
      <w:r w:rsidRPr="00CF5029">
        <w:rPr>
          <w:rStyle w:val="InitialStyle"/>
          <w:rFonts w:ascii="Times New Roman" w:hAnsi="Times New Roman"/>
          <w:sz w:val="22"/>
          <w:szCs w:val="22"/>
        </w:rPr>
        <w:t xml:space="preserve"> in </w:t>
      </w:r>
      <w:r>
        <w:rPr>
          <w:rStyle w:val="InitialStyle"/>
          <w:rFonts w:ascii="Times New Roman" w:hAnsi="Times New Roman"/>
          <w:sz w:val="22"/>
          <w:szCs w:val="22"/>
        </w:rPr>
        <w:t>each</w:t>
      </w:r>
      <w:r w:rsidRPr="00CF5029">
        <w:rPr>
          <w:rStyle w:val="InitialStyle"/>
          <w:rFonts w:ascii="Times New Roman" w:hAnsi="Times New Roman"/>
          <w:sz w:val="22"/>
          <w:szCs w:val="22"/>
        </w:rPr>
        <w:t xml:space="preserve"> cyclical month. Income paid in other than monthly amounts must be converted to monthly amounts.</w:t>
      </w:r>
    </w:p>
    <w:p w14:paraId="110F97C2"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1E3DA347"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 xml:space="preserve">For TAFDC, this </w:t>
      </w:r>
      <w:r>
        <w:rPr>
          <w:rStyle w:val="InitialStyle"/>
          <w:rFonts w:ascii="Times New Roman" w:hAnsi="Times New Roman"/>
          <w:sz w:val="22"/>
          <w:szCs w:val="22"/>
        </w:rPr>
        <w:t xml:space="preserve">calculation </w:t>
      </w:r>
      <w:r w:rsidRPr="00CF5029">
        <w:rPr>
          <w:rStyle w:val="InitialStyle"/>
          <w:rFonts w:ascii="Times New Roman" w:hAnsi="Times New Roman"/>
          <w:sz w:val="22"/>
          <w:szCs w:val="22"/>
        </w:rPr>
        <w:t xml:space="preserve">is done for income received by the filing unit. </w:t>
      </w:r>
    </w:p>
    <w:p w14:paraId="3DAD9E4E"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489EE310"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r>
      <w:r>
        <w:rPr>
          <w:rStyle w:val="InitialStyle"/>
          <w:rFonts w:ascii="Times New Roman" w:hAnsi="Times New Roman"/>
          <w:sz w:val="22"/>
          <w:szCs w:val="22"/>
        </w:rPr>
        <w:t>T</w:t>
      </w:r>
      <w:r w:rsidRPr="00CF5029">
        <w:rPr>
          <w:rStyle w:val="InitialStyle"/>
          <w:rFonts w:ascii="Times New Roman" w:hAnsi="Times New Roman"/>
          <w:sz w:val="22"/>
          <w:szCs w:val="22"/>
        </w:rPr>
        <w:t>he most current monthly income information is used as the basis for the Transitional Cash Assistance grant calculation unl</w:t>
      </w:r>
      <w:r>
        <w:rPr>
          <w:rStyle w:val="InitialStyle"/>
          <w:rFonts w:ascii="Times New Roman" w:hAnsi="Times New Roman"/>
          <w:sz w:val="22"/>
          <w:szCs w:val="22"/>
        </w:rPr>
        <w:t>ess</w:t>
      </w:r>
      <w:r w:rsidRPr="00CF5029">
        <w:rPr>
          <w:rStyle w:val="InitialStyle"/>
          <w:rFonts w:ascii="Times New Roman" w:hAnsi="Times New Roman"/>
          <w:sz w:val="22"/>
          <w:szCs w:val="22"/>
        </w:rPr>
        <w:t xml:space="preserve"> subsequent information is received indicating a change in income or eligibility</w:t>
      </w:r>
      <w:r>
        <w:rPr>
          <w:rStyle w:val="InitialStyle"/>
          <w:rFonts w:ascii="Times New Roman" w:hAnsi="Times New Roman"/>
          <w:sz w:val="22"/>
          <w:szCs w:val="22"/>
        </w:rPr>
        <w:t xml:space="preserve">. </w:t>
      </w:r>
      <w:r w:rsidRPr="00CF5029">
        <w:rPr>
          <w:rStyle w:val="InitialStyle"/>
          <w:rFonts w:ascii="Times New Roman" w:hAnsi="Times New Roman"/>
          <w:sz w:val="22"/>
          <w:szCs w:val="22"/>
        </w:rPr>
        <w:t xml:space="preserve"> If verified income information indicates an underpayment, a</w:t>
      </w:r>
      <w:r>
        <w:rPr>
          <w:rStyle w:val="InitialStyle"/>
          <w:rFonts w:ascii="Times New Roman" w:hAnsi="Times New Roman"/>
          <w:sz w:val="22"/>
          <w:szCs w:val="22"/>
        </w:rPr>
        <w:t xml:space="preserve"> gra</w:t>
      </w:r>
      <w:r w:rsidRPr="00CF5029">
        <w:rPr>
          <w:rStyle w:val="InitialStyle"/>
          <w:rFonts w:ascii="Times New Roman" w:hAnsi="Times New Roman"/>
          <w:sz w:val="22"/>
          <w:szCs w:val="22"/>
        </w:rPr>
        <w:t>n</w:t>
      </w:r>
      <w:r>
        <w:rPr>
          <w:rStyle w:val="InitialStyle"/>
          <w:rFonts w:ascii="Times New Roman" w:hAnsi="Times New Roman"/>
          <w:sz w:val="22"/>
          <w:szCs w:val="22"/>
        </w:rPr>
        <w:t>t</w:t>
      </w:r>
      <w:r w:rsidRPr="00CF5029">
        <w:rPr>
          <w:rStyle w:val="InitialStyle"/>
          <w:rFonts w:ascii="Times New Roman" w:hAnsi="Times New Roman"/>
          <w:sz w:val="22"/>
          <w:szCs w:val="22"/>
        </w:rPr>
        <w:t xml:space="preserve"> adjustment must be made.</w:t>
      </w:r>
    </w:p>
    <w:p w14:paraId="1279B6A8"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6260F657"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704.210:</w:t>
      </w:r>
      <w:r w:rsidRPr="00CF5029">
        <w:rPr>
          <w:rStyle w:val="InitialStyle"/>
          <w:rFonts w:ascii="Times New Roman" w:hAnsi="Times New Roman"/>
          <w:sz w:val="22"/>
          <w:szCs w:val="22"/>
          <w:u w:val="single"/>
        </w:rPr>
        <w:tab/>
        <w:t>Types of Countable Income</w:t>
      </w:r>
    </w:p>
    <w:p w14:paraId="3CD740FF"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28E544DD"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The types of countable income generally are as follows:</w:t>
      </w:r>
    </w:p>
    <w:p w14:paraId="7E8F9E09"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66AEB19C"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Earned Income</w:t>
      </w:r>
    </w:p>
    <w:p w14:paraId="56E08EB4"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7FCF71D8"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Earned income is income, in cash or in kind, earned through employment or self-employment. Earned income may be received as wages, salary, tips, commissions, or in kind. For employees, earned income is the total gross amount received.  </w:t>
      </w:r>
    </w:p>
    <w:p w14:paraId="544F5F3B"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04054CB4"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With respect to self-employment, earned income is the total gross income less total business expenses. See 106 CMR </w:t>
      </w:r>
      <w:r w:rsidRPr="00CF5029">
        <w:rPr>
          <w:rStyle w:val="InitialStyle"/>
          <w:rFonts w:ascii="Times New Roman" w:hAnsi="Times New Roman"/>
          <w:sz w:val="22"/>
        </w:rPr>
        <w:t>7</w:t>
      </w:r>
      <w:r w:rsidRPr="00CF5029">
        <w:rPr>
          <w:rStyle w:val="InitialStyle"/>
          <w:rFonts w:ascii="Times New Roman" w:hAnsi="Times New Roman"/>
          <w:sz w:val="22"/>
          <w:szCs w:val="22"/>
        </w:rPr>
        <w:t>04.210(E) and (F) for an explanation of income from real estate, roomers and boarders, and business expenses</w:t>
      </w:r>
      <w:r>
        <w:rPr>
          <w:rStyle w:val="InitialStyle"/>
          <w:rFonts w:ascii="Times New Roman" w:hAnsi="Times New Roman"/>
          <w:sz w:val="22"/>
          <w:szCs w:val="22"/>
        </w:rPr>
        <w:t>;</w:t>
      </w:r>
    </w:p>
    <w:p w14:paraId="5A5C48F1"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21671E31"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Unearned Income</w:t>
      </w:r>
    </w:p>
    <w:p w14:paraId="0BFE1313"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2D2E6824"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Unearned income is all income that a person does not earn through employment. Unearned income includes, but is not limited to:</w:t>
      </w:r>
    </w:p>
    <w:p w14:paraId="685DF54F"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7798B56E"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Dividends;</w:t>
      </w:r>
    </w:p>
    <w:p w14:paraId="38754615"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060E56B2"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Interest;</w:t>
      </w:r>
    </w:p>
    <w:p w14:paraId="6F208D94"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4EE45955"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Unemployment Compensation payments;</w:t>
      </w:r>
    </w:p>
    <w:p w14:paraId="2943E161"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2C2A155D"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t>Pensions;</w:t>
      </w:r>
    </w:p>
    <w:p w14:paraId="6582636E" w14:textId="77777777" w:rsidR="00193000" w:rsidRPr="00CF5029"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562D5A36" w14:textId="77777777" w:rsidR="00193000"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(5)</w:t>
      </w:r>
      <w:r w:rsidRPr="00CF5029">
        <w:rPr>
          <w:rStyle w:val="InitialStyle"/>
          <w:rFonts w:ascii="Times New Roman" w:hAnsi="Times New Roman"/>
          <w:sz w:val="22"/>
          <w:szCs w:val="22"/>
        </w:rPr>
        <w:tab/>
        <w:t>Social Security (RSDI) benefits;</w:t>
      </w:r>
    </w:p>
    <w:p w14:paraId="24EAAEFF" w14:textId="77777777" w:rsidR="00193000" w:rsidRDefault="00193000" w:rsidP="00B6665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5A483D42" w14:textId="77777777" w:rsidR="00193000" w:rsidRPr="00CF5029" w:rsidRDefault="00193000" w:rsidP="006525D3">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CF5029">
        <w:rPr>
          <w:rStyle w:val="InitialStyle"/>
          <w:rFonts w:ascii="Times New Roman" w:hAnsi="Times New Roman"/>
          <w:sz w:val="22"/>
          <w:szCs w:val="22"/>
        </w:rPr>
        <w:t>(6)</w:t>
      </w:r>
      <w:r w:rsidRPr="00CF5029">
        <w:rPr>
          <w:rStyle w:val="InitialStyle"/>
          <w:rFonts w:ascii="Times New Roman" w:hAnsi="Times New Roman"/>
          <w:sz w:val="22"/>
          <w:szCs w:val="22"/>
        </w:rPr>
        <w:tab/>
        <w:t xml:space="preserve">Veterans’ benefits, except as </w:t>
      </w:r>
      <w:r>
        <w:rPr>
          <w:rStyle w:val="InitialStyle"/>
          <w:rFonts w:ascii="Times New Roman" w:hAnsi="Times New Roman"/>
          <w:sz w:val="22"/>
          <w:szCs w:val="22"/>
        </w:rPr>
        <w:t>provid</w:t>
      </w:r>
      <w:r w:rsidRPr="00CF5029">
        <w:rPr>
          <w:rStyle w:val="InitialStyle"/>
          <w:rFonts w:ascii="Times New Roman" w:hAnsi="Times New Roman"/>
          <w:sz w:val="22"/>
          <w:szCs w:val="22"/>
        </w:rPr>
        <w:t>ed in 106 CMR 702.720 for EAEDC;</w:t>
      </w:r>
    </w:p>
    <w:p w14:paraId="2062F7E7" w14:textId="77777777" w:rsidR="00193000" w:rsidRPr="00CF5029" w:rsidRDefault="00193000" w:rsidP="006525D3">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14:paraId="0FCD141D" w14:textId="77777777" w:rsidR="00193000" w:rsidRPr="00CF5029" w:rsidRDefault="00193000" w:rsidP="006525D3">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(7)</w:t>
      </w:r>
      <w:r w:rsidRPr="00CF5029">
        <w:rPr>
          <w:rStyle w:val="InitialStyle"/>
          <w:rFonts w:ascii="Times New Roman" w:hAnsi="Times New Roman"/>
          <w:sz w:val="22"/>
          <w:szCs w:val="22"/>
        </w:rPr>
        <w:tab/>
        <w:t xml:space="preserve">Contributions, except as provided in 106 CMR </w:t>
      </w:r>
      <w:r w:rsidRPr="00CF5029">
        <w:rPr>
          <w:rStyle w:val="InitialStyle"/>
          <w:rFonts w:ascii="Times New Roman" w:hAnsi="Times New Roman"/>
          <w:sz w:val="22"/>
        </w:rPr>
        <w:t>7</w:t>
      </w:r>
      <w:r w:rsidRPr="00CF5029">
        <w:rPr>
          <w:rStyle w:val="InitialStyle"/>
          <w:rFonts w:ascii="Times New Roman" w:hAnsi="Times New Roman"/>
          <w:sz w:val="22"/>
          <w:szCs w:val="22"/>
        </w:rPr>
        <w:t xml:space="preserve">04.120 and 106 CMR </w:t>
      </w:r>
      <w:r w:rsidRPr="00CF5029">
        <w:rPr>
          <w:rStyle w:val="InitialStyle"/>
          <w:rFonts w:ascii="Times New Roman" w:hAnsi="Times New Roman"/>
          <w:sz w:val="22"/>
        </w:rPr>
        <w:t>7</w:t>
      </w:r>
      <w:r w:rsidRPr="00CF5029">
        <w:rPr>
          <w:rStyle w:val="InitialStyle"/>
          <w:rFonts w:ascii="Times New Roman" w:hAnsi="Times New Roman"/>
          <w:sz w:val="22"/>
          <w:szCs w:val="22"/>
        </w:rPr>
        <w:t>04.250; and</w:t>
      </w:r>
    </w:p>
    <w:p w14:paraId="4989630B" w14:textId="77777777" w:rsidR="00193000" w:rsidRPr="00CF5029" w:rsidRDefault="00193000" w:rsidP="006525D3">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14:paraId="36A973EA" w14:textId="77777777" w:rsidR="00193000" w:rsidRPr="00053D6D" w:rsidRDefault="00193000" w:rsidP="003868F3">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(8)</w:t>
      </w:r>
      <w:r w:rsidRPr="00CF5029">
        <w:rPr>
          <w:rStyle w:val="InitialStyle"/>
          <w:rFonts w:ascii="Times New Roman" w:hAnsi="Times New Roman"/>
          <w:sz w:val="22"/>
          <w:szCs w:val="22"/>
        </w:rPr>
        <w:tab/>
        <w:t>Certain income from real estate</w:t>
      </w:r>
      <w:r>
        <w:rPr>
          <w:rStyle w:val="InitialStyle"/>
          <w:rFonts w:ascii="Times New Roman" w:hAnsi="Times New Roman"/>
          <w:sz w:val="22"/>
          <w:szCs w:val="22"/>
        </w:rPr>
        <w:t xml:space="preserve"> as provided in</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Pr>
          <w:rStyle w:val="InitialStyle"/>
          <w:rFonts w:ascii="Times New Roman" w:hAnsi="Times New Roman"/>
          <w:sz w:val="22"/>
          <w:szCs w:val="22"/>
        </w:rPr>
        <w:t>04.210(E);</w:t>
      </w:r>
    </w:p>
    <w:p w14:paraId="1DD0A676" w14:textId="77777777" w:rsidR="00193000" w:rsidRPr="00053D6D"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88EB729" w14:textId="77777777" w:rsidR="00193000" w:rsidRPr="00CF5029" w:rsidRDefault="00193000" w:rsidP="006525D3">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461585DF" w14:textId="77777777" w:rsidR="00193000" w:rsidRPr="00CF5029" w:rsidRDefault="00B47BBD" w:rsidP="006525D3">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r>
        <w:rPr>
          <w:rStyle w:val="InitialStyle"/>
          <w:rFonts w:ascii="Times New Roman" w:hAnsi="Times New Roman"/>
          <w:sz w:val="16"/>
          <w:szCs w:val="16"/>
        </w:rPr>
        <w:br w:type="page"/>
      </w:r>
    </w:p>
    <w:tbl>
      <w:tblPr>
        <w:tblW w:w="1020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A31809" w:rsidRPr="00CF5029" w14:paraId="27D1AC42" w14:textId="77777777" w:rsidTr="0011242B">
        <w:trPr>
          <w:cantSplit/>
          <w:trHeight w:hRule="exact" w:val="280"/>
        </w:trPr>
        <w:tc>
          <w:tcPr>
            <w:tcW w:w="10206" w:type="dxa"/>
            <w:gridSpan w:val="5"/>
            <w:tcBorders>
              <w:top w:val="nil"/>
              <w:bottom w:val="single" w:sz="4" w:space="0" w:color="auto"/>
            </w:tcBorders>
          </w:tcPr>
          <w:p w14:paraId="394BB0FD"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Pr>
            </w:pPr>
            <w:r w:rsidRPr="00CF5029">
              <w:rPr>
                <w:rStyle w:val="InitialStyle"/>
                <w:rFonts w:ascii="Arial" w:hAnsi="Arial"/>
                <w:b/>
              </w:rPr>
              <w:lastRenderedPageBreak/>
              <w:t>106 CMR: Department of Transitional Assistance</w:t>
            </w:r>
          </w:p>
        </w:tc>
      </w:tr>
      <w:tr w:rsidR="00A31809" w:rsidRPr="00CF5029" w14:paraId="5F0E3B1C" w14:textId="77777777" w:rsidTr="0011242B">
        <w:trPr>
          <w:cantSplit/>
          <w:trHeight w:hRule="exact" w:val="260"/>
        </w:trPr>
        <w:tc>
          <w:tcPr>
            <w:tcW w:w="2250" w:type="dxa"/>
            <w:tcBorders>
              <w:top w:val="single" w:sz="4" w:space="0" w:color="auto"/>
            </w:tcBorders>
          </w:tcPr>
          <w:p w14:paraId="31CA2B5B"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CF5029">
              <w:rPr>
                <w:rStyle w:val="InitialStyle"/>
                <w:rFonts w:ascii="Arial" w:hAnsi="Arial"/>
                <w:b/>
              </w:rPr>
              <w:t>Trans. by S.L.</w:t>
            </w:r>
            <w:r>
              <w:rPr>
                <w:rStyle w:val="InitialStyle"/>
                <w:rFonts w:ascii="Arial" w:hAnsi="Arial"/>
                <w:b/>
              </w:rPr>
              <w:t xml:space="preserve"> 1406</w:t>
            </w:r>
          </w:p>
        </w:tc>
        <w:tc>
          <w:tcPr>
            <w:tcW w:w="5850" w:type="dxa"/>
            <w:gridSpan w:val="2"/>
            <w:tcBorders>
              <w:top w:val="single" w:sz="4" w:space="0" w:color="auto"/>
            </w:tcBorders>
          </w:tcPr>
          <w:p w14:paraId="33EE118F" w14:textId="77777777" w:rsidR="00A31809" w:rsidRPr="00CF5029" w:rsidRDefault="00A31809" w:rsidP="0011242B">
            <w:pPr>
              <w:pStyle w:val="DefaultText"/>
              <w:rPr>
                <w:rStyle w:val="InitialStyle"/>
              </w:rPr>
            </w:pPr>
          </w:p>
        </w:tc>
        <w:tc>
          <w:tcPr>
            <w:tcW w:w="1080" w:type="dxa"/>
            <w:tcBorders>
              <w:top w:val="single" w:sz="4" w:space="0" w:color="auto"/>
            </w:tcBorders>
          </w:tcPr>
          <w:p w14:paraId="4F246A13" w14:textId="77777777" w:rsidR="00A31809" w:rsidRPr="00CF5029" w:rsidRDefault="00A31809" w:rsidP="0011242B">
            <w:pPr>
              <w:pStyle w:val="DefaultText"/>
              <w:rPr>
                <w:rStyle w:val="InitialStyle"/>
              </w:rPr>
            </w:pPr>
          </w:p>
        </w:tc>
        <w:tc>
          <w:tcPr>
            <w:tcW w:w="1026" w:type="dxa"/>
            <w:tcBorders>
              <w:top w:val="single" w:sz="4" w:space="0" w:color="auto"/>
            </w:tcBorders>
          </w:tcPr>
          <w:p w14:paraId="43062D8C" w14:textId="77777777" w:rsidR="00A31809" w:rsidRPr="00CF5029" w:rsidRDefault="00A31809" w:rsidP="0011242B">
            <w:pPr>
              <w:pStyle w:val="DefaultText"/>
              <w:rPr>
                <w:rStyle w:val="InitialStyle"/>
              </w:rPr>
            </w:pPr>
          </w:p>
        </w:tc>
      </w:tr>
      <w:tr w:rsidR="00A31809" w:rsidRPr="00CF5029" w14:paraId="6AD84A5F" w14:textId="77777777" w:rsidTr="0011242B">
        <w:trPr>
          <w:cantSplit/>
          <w:trHeight w:hRule="exact" w:val="260"/>
        </w:trPr>
        <w:tc>
          <w:tcPr>
            <w:tcW w:w="2250" w:type="dxa"/>
          </w:tcPr>
          <w:p w14:paraId="3FFE868D" w14:textId="77777777" w:rsidR="00A31809" w:rsidRPr="00CF5029" w:rsidRDefault="00A31809" w:rsidP="0011242B">
            <w:pPr>
              <w:pStyle w:val="DefaultText"/>
              <w:rPr>
                <w:rStyle w:val="InitialStyle"/>
              </w:rPr>
            </w:pPr>
          </w:p>
        </w:tc>
        <w:tc>
          <w:tcPr>
            <w:tcW w:w="5850" w:type="dxa"/>
            <w:gridSpan w:val="2"/>
            <w:vMerge w:val="restart"/>
          </w:tcPr>
          <w:p w14:paraId="227C9FD9"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220D0C65"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Pr>
            </w:pPr>
            <w:r w:rsidRPr="00CF5029">
              <w:rPr>
                <w:rStyle w:val="InitialStyle"/>
                <w:rFonts w:ascii="Arial" w:hAnsi="Arial"/>
                <w:b/>
              </w:rPr>
              <w:t>Financial Eligibility</w:t>
            </w:r>
          </w:p>
        </w:tc>
        <w:tc>
          <w:tcPr>
            <w:tcW w:w="1080" w:type="dxa"/>
          </w:tcPr>
          <w:p w14:paraId="69A139E2" w14:textId="77777777" w:rsidR="00A31809" w:rsidRPr="00CF5029" w:rsidRDefault="00A31809" w:rsidP="0011242B">
            <w:pPr>
              <w:pStyle w:val="DefaultText"/>
              <w:rPr>
                <w:rStyle w:val="InitialStyle"/>
              </w:rPr>
            </w:pPr>
          </w:p>
        </w:tc>
        <w:tc>
          <w:tcPr>
            <w:tcW w:w="1026" w:type="dxa"/>
          </w:tcPr>
          <w:p w14:paraId="69367FF8" w14:textId="77777777" w:rsidR="00A31809" w:rsidRPr="00CF5029" w:rsidRDefault="00A31809" w:rsidP="0011242B">
            <w:pPr>
              <w:pStyle w:val="DefaultText"/>
              <w:rPr>
                <w:rStyle w:val="InitialStyle"/>
              </w:rPr>
            </w:pPr>
          </w:p>
        </w:tc>
      </w:tr>
      <w:tr w:rsidR="00A31809" w:rsidRPr="00CF5029" w14:paraId="71BF7336" w14:textId="77777777" w:rsidTr="0011242B">
        <w:trPr>
          <w:cantSplit/>
          <w:trHeight w:hRule="exact" w:val="260"/>
        </w:trPr>
        <w:tc>
          <w:tcPr>
            <w:tcW w:w="2250" w:type="dxa"/>
            <w:tcBorders>
              <w:bottom w:val="nil"/>
            </w:tcBorders>
          </w:tcPr>
          <w:p w14:paraId="06AA1354" w14:textId="77777777" w:rsidR="00A31809" w:rsidRPr="00CF5029" w:rsidRDefault="00A31809" w:rsidP="0011242B">
            <w:pPr>
              <w:pStyle w:val="DefaultText"/>
              <w:rPr>
                <w:rStyle w:val="InitialStyle"/>
              </w:rPr>
            </w:pPr>
          </w:p>
        </w:tc>
        <w:tc>
          <w:tcPr>
            <w:tcW w:w="5850" w:type="dxa"/>
            <w:gridSpan w:val="2"/>
            <w:vMerge/>
          </w:tcPr>
          <w:p w14:paraId="45B437E2" w14:textId="77777777" w:rsidR="00A31809" w:rsidRPr="00CF5029" w:rsidRDefault="00A31809" w:rsidP="0011242B">
            <w:pPr>
              <w:pStyle w:val="DefaultText"/>
              <w:rPr>
                <w:rStyle w:val="InitialStyle"/>
              </w:rPr>
            </w:pPr>
          </w:p>
        </w:tc>
        <w:tc>
          <w:tcPr>
            <w:tcW w:w="1080" w:type="dxa"/>
          </w:tcPr>
          <w:p w14:paraId="2DD0C60C"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CF5029">
              <w:rPr>
                <w:rStyle w:val="InitialStyle"/>
                <w:rFonts w:ascii="Arial" w:hAnsi="Arial"/>
                <w:b/>
              </w:rPr>
              <w:t>Chapter</w:t>
            </w:r>
          </w:p>
        </w:tc>
        <w:tc>
          <w:tcPr>
            <w:tcW w:w="1026" w:type="dxa"/>
            <w:tcBorders>
              <w:bottom w:val="nil"/>
            </w:tcBorders>
          </w:tcPr>
          <w:p w14:paraId="3D4A983F"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CF5029">
              <w:rPr>
                <w:rStyle w:val="InitialStyle"/>
                <w:rFonts w:ascii="Arial" w:hAnsi="Arial"/>
                <w:b/>
              </w:rPr>
              <w:t>704</w:t>
            </w:r>
          </w:p>
        </w:tc>
      </w:tr>
      <w:tr w:rsidR="00A31809" w:rsidRPr="00CF5029" w14:paraId="053C43AE" w14:textId="77777777" w:rsidTr="0011242B">
        <w:trPr>
          <w:cantSplit/>
          <w:trHeight w:hRule="exact" w:val="260"/>
        </w:trPr>
        <w:tc>
          <w:tcPr>
            <w:tcW w:w="2250" w:type="dxa"/>
            <w:tcBorders>
              <w:top w:val="nil"/>
              <w:bottom w:val="single" w:sz="4" w:space="0" w:color="auto"/>
            </w:tcBorders>
          </w:tcPr>
          <w:p w14:paraId="58B3E603" w14:textId="77777777" w:rsidR="00A31809" w:rsidRPr="008B0446"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8B0446">
              <w:rPr>
                <w:rFonts w:ascii="Arial" w:hAnsi="Arial"/>
                <w:b/>
                <w:sz w:val="20"/>
              </w:rPr>
              <w:t xml:space="preserve">Rev. </w:t>
            </w:r>
            <w:r>
              <w:rPr>
                <w:rFonts w:ascii="Arial" w:hAnsi="Arial"/>
                <w:b/>
                <w:sz w:val="20"/>
              </w:rPr>
              <w:t>5</w:t>
            </w:r>
            <w:r w:rsidRPr="008B0446">
              <w:rPr>
                <w:rFonts w:ascii="Arial" w:hAnsi="Arial"/>
                <w:b/>
                <w:sz w:val="20"/>
              </w:rPr>
              <w:t>/202</w:t>
            </w:r>
            <w:r>
              <w:rPr>
                <w:rFonts w:ascii="Arial" w:hAnsi="Arial"/>
                <w:b/>
                <w:sz w:val="20"/>
              </w:rPr>
              <w:t>4</w:t>
            </w:r>
          </w:p>
        </w:tc>
        <w:tc>
          <w:tcPr>
            <w:tcW w:w="4320" w:type="dxa"/>
            <w:tcBorders>
              <w:top w:val="nil"/>
              <w:bottom w:val="single" w:sz="4" w:space="0" w:color="auto"/>
            </w:tcBorders>
          </w:tcPr>
          <w:p w14:paraId="088BE3A0" w14:textId="77777777" w:rsidR="00A31809" w:rsidRPr="00CF5029" w:rsidRDefault="00A31809" w:rsidP="0011242B">
            <w:pPr>
              <w:pStyle w:val="DefaultText"/>
              <w:rPr>
                <w:rStyle w:val="InitialStyle"/>
              </w:rPr>
            </w:pPr>
          </w:p>
        </w:tc>
        <w:tc>
          <w:tcPr>
            <w:tcW w:w="1530" w:type="dxa"/>
            <w:tcBorders>
              <w:bottom w:val="single" w:sz="6" w:space="0" w:color="auto"/>
            </w:tcBorders>
          </w:tcPr>
          <w:p w14:paraId="79A81F21"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CF5029">
              <w:rPr>
                <w:rStyle w:val="InitialStyle"/>
                <w:rFonts w:ascii="Arial" w:hAnsi="Arial"/>
                <w:b/>
              </w:rPr>
              <w:t>(1 of 5)</w:t>
            </w:r>
          </w:p>
        </w:tc>
        <w:tc>
          <w:tcPr>
            <w:tcW w:w="1080" w:type="dxa"/>
            <w:tcBorders>
              <w:bottom w:val="single" w:sz="6" w:space="0" w:color="auto"/>
            </w:tcBorders>
          </w:tcPr>
          <w:p w14:paraId="41BF230F"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CF5029">
              <w:rPr>
                <w:rStyle w:val="InitialStyle"/>
                <w:rFonts w:ascii="Arial" w:hAnsi="Arial"/>
                <w:b/>
              </w:rPr>
              <w:t>Page</w:t>
            </w:r>
          </w:p>
        </w:tc>
        <w:tc>
          <w:tcPr>
            <w:tcW w:w="1026" w:type="dxa"/>
            <w:tcBorders>
              <w:top w:val="nil"/>
              <w:bottom w:val="single" w:sz="4" w:space="0" w:color="auto"/>
            </w:tcBorders>
          </w:tcPr>
          <w:p w14:paraId="5CB0C9D8" w14:textId="77777777" w:rsidR="00A31809" w:rsidRPr="00CF5029" w:rsidRDefault="00A3180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CF5029">
              <w:rPr>
                <w:rStyle w:val="InitialStyle"/>
                <w:rFonts w:ascii="Arial" w:hAnsi="Arial"/>
                <w:b/>
              </w:rPr>
              <w:t>704.210</w:t>
            </w:r>
          </w:p>
        </w:tc>
      </w:tr>
    </w:tbl>
    <w:p w14:paraId="73FD2660" w14:textId="77777777" w:rsidR="00A31809" w:rsidRPr="00CF5029"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16"/>
          <w:szCs w:val="16"/>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p>
    <w:p w14:paraId="51B62B9B"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eastAsiaTheme="majorEastAsia" w:hAnsi="Times New Roman"/>
          <w:sz w:val="22"/>
          <w:szCs w:val="22"/>
        </w:rPr>
      </w:pPr>
      <w:r w:rsidRPr="00CF5029">
        <w:rPr>
          <w:rStyle w:val="InitialStyle"/>
          <w:rFonts w:ascii="Times New Roman" w:hAnsi="Times New Roman"/>
          <w:sz w:val="22"/>
          <w:szCs w:val="22"/>
        </w:rPr>
        <w:tab/>
      </w:r>
      <w:r w:rsidRPr="00517EB7">
        <w:rPr>
          <w:rStyle w:val="InitialStyle"/>
          <w:rFonts w:ascii="Times New Roman" w:eastAsiaTheme="majorEastAsia" w:hAnsi="Times New Roman"/>
          <w:sz w:val="22"/>
          <w:szCs w:val="22"/>
        </w:rPr>
        <w:t>(C)</w:t>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u w:val="single"/>
        </w:rPr>
        <w:t>Contribution From a Non-Legally Responsible Person (s)</w:t>
      </w:r>
    </w:p>
    <w:p w14:paraId="54B3C787"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0FFA674E"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eastAsiaTheme="majorEastAsia" w:hAnsi="Times New Roman"/>
          <w:sz w:val="22"/>
          <w:szCs w:val="22"/>
          <w:u w:val="single"/>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Contributions from non-legally responsible persons that meet the entire cost of one or more of the needs below is considered countable income for calculation of the grant amount only and is deducted using the standard values below.</w:t>
      </w:r>
    </w:p>
    <w:p w14:paraId="1459C5F9"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eastAsiaTheme="majorEastAsia" w:hAnsi="Times New Roman"/>
          <w:sz w:val="22"/>
          <w:szCs w:val="22"/>
        </w:rPr>
      </w:pPr>
    </w:p>
    <w:tbl>
      <w:tblPr>
        <w:tblW w:w="0" w:type="auto"/>
        <w:tblInd w:w="2087" w:type="dxa"/>
        <w:tblLayout w:type="fixed"/>
        <w:tblCellMar>
          <w:left w:w="139" w:type="dxa"/>
          <w:right w:w="139" w:type="dxa"/>
        </w:tblCellMar>
        <w:tblLook w:val="0000" w:firstRow="0" w:lastRow="0" w:firstColumn="0" w:lastColumn="0" w:noHBand="0" w:noVBand="0"/>
      </w:tblPr>
      <w:tblGrid>
        <w:gridCol w:w="2791"/>
        <w:gridCol w:w="2791"/>
        <w:gridCol w:w="2518"/>
      </w:tblGrid>
      <w:tr w:rsidR="00A31809" w:rsidRPr="00517EB7" w14:paraId="2A9E549C" w14:textId="77777777" w:rsidTr="0011242B">
        <w:trPr>
          <w:trHeight w:val="318"/>
        </w:trPr>
        <w:tc>
          <w:tcPr>
            <w:tcW w:w="2791" w:type="dxa"/>
            <w:vMerge w:val="restart"/>
            <w:tcBorders>
              <w:top w:val="single" w:sz="6" w:space="0" w:color="auto"/>
              <w:left w:val="single" w:sz="6" w:space="0" w:color="auto"/>
            </w:tcBorders>
          </w:tcPr>
          <w:p w14:paraId="530CA27E"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 xml:space="preserve">RENT OR </w:t>
            </w:r>
          </w:p>
          <w:p w14:paraId="26C2AF17"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MORTGAGE</w:t>
            </w:r>
          </w:p>
        </w:tc>
        <w:tc>
          <w:tcPr>
            <w:tcW w:w="2791" w:type="dxa"/>
            <w:tcBorders>
              <w:top w:val="single" w:sz="6" w:space="0" w:color="auto"/>
              <w:left w:val="single" w:sz="6" w:space="0" w:color="auto"/>
            </w:tcBorders>
          </w:tcPr>
          <w:p w14:paraId="15C3CDBD"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Unheated Facility</w:t>
            </w:r>
          </w:p>
        </w:tc>
        <w:tc>
          <w:tcPr>
            <w:tcW w:w="2518" w:type="dxa"/>
            <w:tcBorders>
              <w:top w:val="single" w:sz="6" w:space="0" w:color="auto"/>
              <w:left w:val="single" w:sz="6" w:space="0" w:color="auto"/>
              <w:right w:val="single" w:sz="6" w:space="0" w:color="auto"/>
            </w:tcBorders>
          </w:tcPr>
          <w:p w14:paraId="13B890F9"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$102.00 per month</w:t>
            </w:r>
          </w:p>
        </w:tc>
      </w:tr>
      <w:tr w:rsidR="00A31809" w:rsidRPr="00517EB7" w14:paraId="38639024" w14:textId="77777777" w:rsidTr="0011242B">
        <w:trPr>
          <w:trHeight w:val="262"/>
        </w:trPr>
        <w:tc>
          <w:tcPr>
            <w:tcW w:w="2791" w:type="dxa"/>
            <w:vMerge/>
            <w:tcBorders>
              <w:left w:val="single" w:sz="6" w:space="0" w:color="auto"/>
            </w:tcBorders>
          </w:tcPr>
          <w:p w14:paraId="1720A856"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p>
        </w:tc>
        <w:tc>
          <w:tcPr>
            <w:tcW w:w="2791" w:type="dxa"/>
            <w:tcBorders>
              <w:top w:val="single" w:sz="6" w:space="0" w:color="auto"/>
              <w:left w:val="single" w:sz="6" w:space="0" w:color="auto"/>
            </w:tcBorders>
          </w:tcPr>
          <w:p w14:paraId="5AE69F8A"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Heated Facility</w:t>
            </w:r>
          </w:p>
        </w:tc>
        <w:tc>
          <w:tcPr>
            <w:tcW w:w="2518" w:type="dxa"/>
            <w:tcBorders>
              <w:left w:val="single" w:sz="6" w:space="0" w:color="auto"/>
              <w:right w:val="single" w:sz="6" w:space="0" w:color="auto"/>
            </w:tcBorders>
          </w:tcPr>
          <w:p w14:paraId="5C836917"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126.30 per month</w:t>
            </w:r>
          </w:p>
        </w:tc>
      </w:tr>
      <w:tr w:rsidR="00A31809" w:rsidRPr="00517EB7" w14:paraId="4CCA49EA" w14:textId="77777777" w:rsidTr="0011242B">
        <w:tc>
          <w:tcPr>
            <w:tcW w:w="2791" w:type="dxa"/>
            <w:tcBorders>
              <w:top w:val="single" w:sz="6" w:space="0" w:color="auto"/>
              <w:left w:val="single" w:sz="6" w:space="0" w:color="auto"/>
            </w:tcBorders>
          </w:tcPr>
          <w:p w14:paraId="5E9D876C"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FUEL</w:t>
            </w:r>
          </w:p>
        </w:tc>
        <w:tc>
          <w:tcPr>
            <w:tcW w:w="2791" w:type="dxa"/>
            <w:tcBorders>
              <w:top w:val="single" w:sz="6" w:space="0" w:color="auto"/>
              <w:left w:val="single" w:sz="6" w:space="0" w:color="auto"/>
            </w:tcBorders>
          </w:tcPr>
          <w:p w14:paraId="5C612BF9" w14:textId="77777777" w:rsidR="00A31809" w:rsidRPr="00517EB7" w:rsidRDefault="00A31809" w:rsidP="0011242B">
            <w:pPr>
              <w:pStyle w:val="DefaultText"/>
              <w:rPr>
                <w:rStyle w:val="InitialStyle"/>
                <w:rFonts w:ascii="Times New Roman" w:eastAsiaTheme="majorEastAsia" w:hAnsi="Times New Roman"/>
                <w:sz w:val="22"/>
                <w:szCs w:val="22"/>
              </w:rPr>
            </w:pPr>
          </w:p>
        </w:tc>
        <w:tc>
          <w:tcPr>
            <w:tcW w:w="2518" w:type="dxa"/>
            <w:tcBorders>
              <w:top w:val="single" w:sz="6" w:space="0" w:color="auto"/>
              <w:left w:val="single" w:sz="6" w:space="0" w:color="auto"/>
              <w:right w:val="single" w:sz="6" w:space="0" w:color="auto"/>
            </w:tcBorders>
          </w:tcPr>
          <w:p w14:paraId="16E0E552"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 xml:space="preserve">  27.90 per month</w:t>
            </w:r>
          </w:p>
        </w:tc>
      </w:tr>
      <w:tr w:rsidR="00A31809" w:rsidRPr="00517EB7" w14:paraId="0257DF60" w14:textId="77777777" w:rsidTr="0011242B">
        <w:tc>
          <w:tcPr>
            <w:tcW w:w="2791" w:type="dxa"/>
            <w:tcBorders>
              <w:top w:val="single" w:sz="6" w:space="0" w:color="auto"/>
              <w:left w:val="single" w:sz="6" w:space="0" w:color="auto"/>
            </w:tcBorders>
          </w:tcPr>
          <w:p w14:paraId="078268A8"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UTILITIES</w:t>
            </w:r>
          </w:p>
        </w:tc>
        <w:tc>
          <w:tcPr>
            <w:tcW w:w="2791" w:type="dxa"/>
            <w:tcBorders>
              <w:top w:val="single" w:sz="6" w:space="0" w:color="auto"/>
              <w:left w:val="single" w:sz="6" w:space="0" w:color="auto"/>
            </w:tcBorders>
          </w:tcPr>
          <w:p w14:paraId="30F5B5EC" w14:textId="77777777" w:rsidR="00A31809" w:rsidRPr="00517EB7" w:rsidRDefault="00A31809" w:rsidP="0011242B">
            <w:pPr>
              <w:pStyle w:val="DefaultText"/>
              <w:rPr>
                <w:rStyle w:val="InitialStyle"/>
                <w:rFonts w:ascii="Times New Roman" w:eastAsiaTheme="majorEastAsia" w:hAnsi="Times New Roman"/>
                <w:sz w:val="22"/>
                <w:szCs w:val="22"/>
              </w:rPr>
            </w:pPr>
          </w:p>
        </w:tc>
        <w:tc>
          <w:tcPr>
            <w:tcW w:w="2518" w:type="dxa"/>
            <w:tcBorders>
              <w:top w:val="single" w:sz="6" w:space="0" w:color="auto"/>
              <w:left w:val="single" w:sz="6" w:space="0" w:color="auto"/>
              <w:right w:val="single" w:sz="6" w:space="0" w:color="auto"/>
            </w:tcBorders>
          </w:tcPr>
          <w:p w14:paraId="5D50DDBF"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 xml:space="preserve">  18.60 per month</w:t>
            </w:r>
          </w:p>
        </w:tc>
      </w:tr>
      <w:tr w:rsidR="00A31809" w:rsidRPr="00517EB7" w14:paraId="4338BA43" w14:textId="77777777" w:rsidTr="0011242B">
        <w:tc>
          <w:tcPr>
            <w:tcW w:w="2791" w:type="dxa"/>
            <w:tcBorders>
              <w:top w:val="single" w:sz="6" w:space="0" w:color="auto"/>
              <w:left w:val="single" w:sz="6" w:space="0" w:color="auto"/>
              <w:bottom w:val="single" w:sz="6" w:space="0" w:color="auto"/>
            </w:tcBorders>
          </w:tcPr>
          <w:p w14:paraId="00212A70"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FOOD (Individual)</w:t>
            </w:r>
          </w:p>
        </w:tc>
        <w:tc>
          <w:tcPr>
            <w:tcW w:w="2791" w:type="dxa"/>
            <w:tcBorders>
              <w:top w:val="single" w:sz="6" w:space="0" w:color="auto"/>
              <w:left w:val="single" w:sz="6" w:space="0" w:color="auto"/>
              <w:bottom w:val="single" w:sz="6" w:space="0" w:color="auto"/>
            </w:tcBorders>
          </w:tcPr>
          <w:p w14:paraId="1365C5E3" w14:textId="77777777" w:rsidR="00A31809" w:rsidRPr="00517EB7" w:rsidRDefault="00A31809" w:rsidP="0011242B">
            <w:pPr>
              <w:pStyle w:val="DefaultText"/>
              <w:rPr>
                <w:rStyle w:val="InitialStyle"/>
                <w:rFonts w:ascii="Times New Roman" w:eastAsiaTheme="majorEastAsia" w:hAnsi="Times New Roman"/>
                <w:sz w:val="22"/>
                <w:szCs w:val="22"/>
              </w:rPr>
            </w:pPr>
          </w:p>
        </w:tc>
        <w:tc>
          <w:tcPr>
            <w:tcW w:w="2518" w:type="dxa"/>
            <w:tcBorders>
              <w:top w:val="single" w:sz="6" w:space="0" w:color="auto"/>
              <w:left w:val="single" w:sz="6" w:space="0" w:color="auto"/>
              <w:bottom w:val="single" w:sz="6" w:space="0" w:color="auto"/>
              <w:right w:val="single" w:sz="6" w:space="0" w:color="auto"/>
            </w:tcBorders>
          </w:tcPr>
          <w:p w14:paraId="42654C9B" w14:textId="77777777" w:rsidR="00A31809" w:rsidRPr="00517EB7" w:rsidRDefault="00A31809" w:rsidP="0011242B">
            <w:pPr>
              <w:pStyle w:val="DefaultText"/>
              <w:tabs>
                <w:tab w:val="left" w:pos="-600"/>
                <w:tab w:val="left" w:pos="0"/>
                <w:tab w:val="left" w:pos="600"/>
                <w:tab w:val="left" w:pos="1080"/>
                <w:tab w:val="left" w:pos="1560"/>
                <w:tab w:val="left" w:pos="2040"/>
                <w:tab w:val="left" w:pos="2520"/>
                <w:tab w:val="left" w:pos="3000"/>
                <w:tab w:val="left" w:pos="3600"/>
                <w:tab w:val="left" w:pos="4200"/>
                <w:tab w:val="left" w:pos="4800"/>
                <w:tab w:val="left" w:pos="5400"/>
                <w:tab w:val="left" w:pos="6000"/>
                <w:tab w:val="left" w:pos="660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 xml:space="preserve">  41.80 per month</w:t>
            </w:r>
          </w:p>
        </w:tc>
      </w:tr>
    </w:tbl>
    <w:p w14:paraId="724E8204"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eastAsiaTheme="majorEastAsia" w:hAnsi="Times New Roman"/>
          <w:sz w:val="22"/>
          <w:szCs w:val="22"/>
        </w:rPr>
      </w:pPr>
    </w:p>
    <w:p w14:paraId="48DEBFF3"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t>(D)</w:t>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u w:val="single"/>
        </w:rPr>
        <w:t>Deemed Income</w:t>
      </w:r>
    </w:p>
    <w:p w14:paraId="2476A7B8"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770CFA88"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(1)</w:t>
      </w:r>
      <w:r w:rsidRPr="00517EB7">
        <w:rPr>
          <w:rStyle w:val="InitialStyle"/>
          <w:rFonts w:ascii="Times New Roman" w:eastAsiaTheme="majorEastAsia" w:hAnsi="Times New Roman"/>
          <w:sz w:val="22"/>
          <w:szCs w:val="22"/>
        </w:rPr>
        <w:tab/>
        <w:t>The income, excluding the types of noncountable income provided in 106 CMR 704.250, of the following persons, who live in the same household with the TAFDC assistance unit, is deemed to the filing unit to determine eligibility and the grant amount in accordance with 106 CMR 704.235(A), (B), and (C):</w:t>
      </w:r>
    </w:p>
    <w:p w14:paraId="47F4388E"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7F2A70E1"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(a)</w:t>
      </w:r>
      <w:r w:rsidRPr="00517EB7">
        <w:rPr>
          <w:rStyle w:val="InitialStyle"/>
          <w:rFonts w:ascii="Times New Roman" w:eastAsiaTheme="majorEastAsia" w:hAnsi="Times New Roman"/>
          <w:sz w:val="22"/>
          <w:szCs w:val="22"/>
        </w:rPr>
        <w:tab/>
        <w:t>stepparents living with the natural or adoptive parent of the dependent child,</w:t>
      </w:r>
    </w:p>
    <w:p w14:paraId="1A396B04"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27CB34EC"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 xml:space="preserve">  </w:t>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The income of a stepparent living with the parent of a minor parent as defined in 106 CMR 704.236 is excluded when determining the eligibility of the minor parent unless the TAFDC assistance unit includes the minor parent as a dependent child;</w:t>
      </w:r>
    </w:p>
    <w:p w14:paraId="39BA0B9D"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315C639F"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(b)</w:t>
      </w:r>
      <w:r w:rsidRPr="00517EB7">
        <w:rPr>
          <w:rStyle w:val="InitialStyle"/>
          <w:rFonts w:ascii="Times New Roman" w:eastAsiaTheme="majorEastAsia" w:hAnsi="Times New Roman"/>
          <w:sz w:val="22"/>
          <w:szCs w:val="22"/>
        </w:rPr>
        <w:tab/>
        <w:t>parents of minor parents as defined in 106 CMR 704.236; and</w:t>
      </w:r>
    </w:p>
    <w:p w14:paraId="40669F95"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3C04E248"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(c)</w:t>
      </w:r>
      <w:r w:rsidRPr="00517EB7">
        <w:rPr>
          <w:rStyle w:val="InitialStyle"/>
          <w:rFonts w:ascii="Times New Roman" w:eastAsiaTheme="majorEastAsia" w:hAnsi="Times New Roman"/>
          <w:sz w:val="22"/>
          <w:szCs w:val="22"/>
        </w:rPr>
        <w:tab/>
        <w:t>persons who have a legal obligation of support as defined in 106 CMR 704.330(B)(1) with the exception of the spouse of a pregnant woman as specified below.</w:t>
      </w:r>
    </w:p>
    <w:p w14:paraId="2269C51E"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p>
    <w:p w14:paraId="4EBBC506" w14:textId="77777777" w:rsidR="00A31809" w:rsidRPr="00517EB7" w:rsidRDefault="00A31809" w:rsidP="00A31809">
      <w:pPr>
        <w:overflowPunct/>
        <w:ind w:left="2250" w:hanging="540"/>
        <w:textAlignment w:val="auto"/>
        <w:rPr>
          <w:sz w:val="22"/>
          <w:szCs w:val="22"/>
        </w:rPr>
      </w:pPr>
      <w:r w:rsidRPr="00517EB7">
        <w:rPr>
          <w:rStyle w:val="InitialStyle"/>
          <w:rFonts w:ascii="Times New Roman" w:eastAsiaTheme="majorEastAsia" w:hAnsi="Times New Roman"/>
          <w:sz w:val="22"/>
          <w:szCs w:val="22"/>
        </w:rPr>
        <w:t>(2)</w:t>
      </w:r>
      <w:r w:rsidRPr="00517EB7">
        <w:rPr>
          <w:rStyle w:val="InitialStyle"/>
          <w:rFonts w:ascii="Times New Roman" w:eastAsiaTheme="majorEastAsia" w:hAnsi="Times New Roman"/>
          <w:sz w:val="22"/>
          <w:szCs w:val="22"/>
        </w:rPr>
        <w:tab/>
      </w:r>
      <w:r w:rsidRPr="00517EB7">
        <w:rPr>
          <w:sz w:val="22"/>
          <w:szCs w:val="22"/>
        </w:rPr>
        <w:t xml:space="preserve">The income, excluding the types of noncountable income provided in 106 CMR </w:t>
      </w:r>
      <w:r w:rsidRPr="00517EB7">
        <w:rPr>
          <w:rStyle w:val="InitialStyle"/>
          <w:rFonts w:ascii="Times New Roman" w:eastAsiaTheme="majorEastAsia" w:hAnsi="Times New Roman"/>
          <w:sz w:val="22"/>
          <w:szCs w:val="22"/>
        </w:rPr>
        <w:t>7</w:t>
      </w:r>
      <w:r w:rsidRPr="00517EB7">
        <w:rPr>
          <w:sz w:val="22"/>
          <w:szCs w:val="22"/>
        </w:rPr>
        <w:t xml:space="preserve">04.250, of the spouse of the EAEDC applicant or </w:t>
      </w:r>
      <w:r w:rsidRPr="00517EB7">
        <w:rPr>
          <w:rStyle w:val="InitialStyle"/>
          <w:rFonts w:ascii="Times New Roman" w:eastAsiaTheme="majorEastAsia" w:hAnsi="Times New Roman"/>
          <w:sz w:val="22"/>
          <w:szCs w:val="22"/>
        </w:rPr>
        <w:t>client</w:t>
      </w:r>
      <w:r w:rsidRPr="00517EB7">
        <w:rPr>
          <w:sz w:val="22"/>
          <w:szCs w:val="22"/>
        </w:rPr>
        <w:t xml:space="preserve">, who lives in the same household with the EAEDC applicant or </w:t>
      </w:r>
      <w:r w:rsidRPr="00517EB7">
        <w:rPr>
          <w:rStyle w:val="InitialStyle"/>
          <w:rFonts w:ascii="Times New Roman" w:eastAsiaTheme="majorEastAsia" w:hAnsi="Times New Roman"/>
          <w:sz w:val="22"/>
          <w:szCs w:val="22"/>
        </w:rPr>
        <w:t>client</w:t>
      </w:r>
      <w:r w:rsidRPr="00517EB7">
        <w:rPr>
          <w:sz w:val="22"/>
          <w:szCs w:val="22"/>
        </w:rPr>
        <w:t xml:space="preserve">, is deemed to the filing unit </w:t>
      </w:r>
      <w:r w:rsidRPr="00517EB7">
        <w:rPr>
          <w:rStyle w:val="InitialStyle"/>
          <w:rFonts w:ascii="Times New Roman" w:eastAsiaTheme="majorEastAsia" w:hAnsi="Times New Roman"/>
          <w:sz w:val="22"/>
          <w:szCs w:val="22"/>
        </w:rPr>
        <w:t xml:space="preserve">to determine eligibility and the grant amount </w:t>
      </w:r>
      <w:r w:rsidRPr="00517EB7">
        <w:rPr>
          <w:sz w:val="22"/>
          <w:szCs w:val="22"/>
        </w:rPr>
        <w:t xml:space="preserve">in accordance with 106 CMR </w:t>
      </w:r>
      <w:r w:rsidRPr="00517EB7">
        <w:rPr>
          <w:rStyle w:val="InitialStyle"/>
          <w:rFonts w:ascii="Times New Roman" w:eastAsiaTheme="majorEastAsia" w:hAnsi="Times New Roman"/>
          <w:sz w:val="22"/>
          <w:szCs w:val="22"/>
        </w:rPr>
        <w:t>7</w:t>
      </w:r>
      <w:r w:rsidRPr="00517EB7">
        <w:rPr>
          <w:sz w:val="22"/>
          <w:szCs w:val="22"/>
        </w:rPr>
        <w:t xml:space="preserve">04.335. [Note: </w:t>
      </w:r>
      <w:r w:rsidRPr="00517EB7">
        <w:rPr>
          <w:rStyle w:val="InitialStyle"/>
          <w:rFonts w:ascii="Times New Roman" w:eastAsiaTheme="majorEastAsia" w:hAnsi="Times New Roman"/>
          <w:sz w:val="22"/>
          <w:szCs w:val="22"/>
        </w:rPr>
        <w:t>This regulation was formerly found at</w:t>
      </w:r>
      <w:r w:rsidRPr="00517EB7">
        <w:rPr>
          <w:sz w:val="22"/>
          <w:szCs w:val="22"/>
        </w:rPr>
        <w:t xml:space="preserve"> 106 CMR 204.210(D)(2</w:t>
      </w:r>
      <w:r>
        <w:rPr>
          <w:sz w:val="22"/>
          <w:szCs w:val="22"/>
        </w:rPr>
        <w:t>)</w:t>
      </w:r>
      <w:r w:rsidRPr="00517EB7">
        <w:rPr>
          <w:sz w:val="22"/>
          <w:szCs w:val="22"/>
        </w:rPr>
        <w:t>].</w:t>
      </w:r>
    </w:p>
    <w:p w14:paraId="148248B4" w14:textId="77777777" w:rsidR="00A31809" w:rsidRPr="00517EB7"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mc:AlternateContent>
          <mc:Choice Requires="wps">
            <w:drawing>
              <wp:anchor distT="0" distB="0" distL="114300" distR="114300" simplePos="0" relativeHeight="251836416" behindDoc="0" locked="0" layoutInCell="1" allowOverlap="1" wp14:anchorId="01AEDED2" wp14:editId="2CA6D3B7">
                <wp:simplePos x="0" y="0"/>
                <wp:positionH relativeFrom="column">
                  <wp:posOffset>6515100</wp:posOffset>
                </wp:positionH>
                <wp:positionV relativeFrom="paragraph">
                  <wp:posOffset>0</wp:posOffset>
                </wp:positionV>
                <wp:extent cx="0" cy="182880"/>
                <wp:effectExtent l="0" t="0" r="38100" b="26670"/>
                <wp:wrapNone/>
                <wp:docPr id="693854244" name="Straight Connector 9"/>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1A88D6" id="Straight Connector 9" o:spid="_x0000_s1026" style="position:absolute;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pt,0" to="51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" strokecolor="black [3040]"/>
            </w:pict>
          </mc:Fallback>
        </mc:AlternateContent>
      </w:r>
    </w:p>
    <w:p w14:paraId="652BECD7" w14:textId="77777777" w:rsidR="00A31809" w:rsidRDefault="00A31809" w:rsidP="00A31809">
      <w:pPr>
        <w:pStyle w:val="DefaultText"/>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r>
      <w:r w:rsidRPr="00FC75D8">
        <w:rPr>
          <w:rStyle w:val="InitialStyle"/>
          <w:rFonts w:ascii="Times New Roman" w:eastAsiaTheme="majorEastAsia" w:hAnsi="Times New Roman"/>
          <w:sz w:val="22"/>
          <w:szCs w:val="22"/>
        </w:rPr>
        <w:t>(3)</w:t>
      </w:r>
      <w:r w:rsidRPr="00FC75D8">
        <w:rPr>
          <w:rStyle w:val="InitialStyle"/>
          <w:rFonts w:ascii="Times New Roman" w:eastAsiaTheme="majorEastAsia" w:hAnsi="Times New Roman"/>
          <w:sz w:val="22"/>
          <w:szCs w:val="22"/>
        </w:rPr>
        <w:tab/>
        <w:t xml:space="preserve">The income, excluding the types of noncountable income provided in 106 CMR </w:t>
      </w:r>
      <w:r w:rsidRPr="00FC75D8">
        <w:rPr>
          <w:rStyle w:val="InitialStyle"/>
          <w:rFonts w:ascii="Times New Roman" w:eastAsiaTheme="majorEastAsia" w:hAnsi="Times New Roman"/>
          <w:sz w:val="22"/>
        </w:rPr>
        <w:t>7</w:t>
      </w:r>
      <w:r w:rsidRPr="00FC75D8">
        <w:rPr>
          <w:rStyle w:val="InitialStyle"/>
          <w:rFonts w:ascii="Times New Roman" w:eastAsiaTheme="majorEastAsia" w:hAnsi="Times New Roman"/>
          <w:sz w:val="22"/>
          <w:szCs w:val="22"/>
        </w:rPr>
        <w:t xml:space="preserve">04.250, of the spouse of the otherwise eligible TAFDC pregnant woman, who lives in the same household, are deemed to the filing unit to determine eligibility in accordance with 106 CMR </w:t>
      </w:r>
      <w:r w:rsidRPr="00FC75D8">
        <w:rPr>
          <w:rStyle w:val="InitialStyle"/>
          <w:rFonts w:ascii="Times New Roman" w:eastAsiaTheme="majorEastAsia" w:hAnsi="Times New Roman"/>
          <w:sz w:val="22"/>
        </w:rPr>
        <w:t>7</w:t>
      </w:r>
      <w:r w:rsidRPr="00FC75D8">
        <w:rPr>
          <w:rStyle w:val="InitialStyle"/>
          <w:rFonts w:ascii="Times New Roman" w:eastAsiaTheme="majorEastAsia" w:hAnsi="Times New Roman"/>
          <w:sz w:val="22"/>
          <w:szCs w:val="22"/>
        </w:rPr>
        <w:t>04.235.</w:t>
      </w:r>
    </w:p>
    <w:p w14:paraId="6129F0EF" w14:textId="77777777" w:rsidR="00A31809" w:rsidRDefault="00A31809" w:rsidP="00A31809">
      <w:pPr>
        <w:overflowPunct/>
        <w:ind w:left="2250"/>
        <w:textAlignment w:val="auto"/>
        <w:rPr>
          <w:sz w:val="22"/>
          <w:szCs w:val="22"/>
        </w:rPr>
      </w:pPr>
    </w:p>
    <w:p w14:paraId="210CF231" w14:textId="77777777" w:rsidR="00A31809" w:rsidRDefault="00A31809" w:rsidP="00A31809">
      <w:pPr>
        <w:overflowPunct/>
        <w:ind w:left="2250"/>
        <w:textAlignment w:val="auto"/>
        <w:rPr>
          <w:sz w:val="22"/>
          <w:szCs w:val="22"/>
        </w:rPr>
      </w:pPr>
    </w:p>
    <w:p w14:paraId="08B414D3" w14:textId="77777777" w:rsidR="00A31809" w:rsidRDefault="00A31809" w:rsidP="00A31809">
      <w:pPr>
        <w:overflowPunct/>
        <w:ind w:left="2250"/>
        <w:textAlignment w:val="auto"/>
        <w:rPr>
          <w:sz w:val="22"/>
          <w:szCs w:val="22"/>
        </w:rPr>
      </w:pPr>
    </w:p>
    <w:p w14:paraId="7F8FA004" w14:textId="77777777" w:rsidR="00A31809" w:rsidRDefault="00A31809" w:rsidP="00A31809">
      <w:pPr>
        <w:overflowPunct/>
        <w:ind w:left="2250"/>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A31809" w:rsidRPr="00CF5029" w14:paraId="03556381" w14:textId="77777777" w:rsidTr="0011242B">
        <w:trPr>
          <w:cantSplit/>
          <w:trHeight w:hRule="exact" w:val="259"/>
        </w:trPr>
        <w:tc>
          <w:tcPr>
            <w:tcW w:w="10167" w:type="dxa"/>
            <w:gridSpan w:val="8"/>
          </w:tcPr>
          <w:p w14:paraId="43FAB097" w14:textId="77777777" w:rsidR="00A31809" w:rsidRPr="00CF5029" w:rsidRDefault="00A31809" w:rsidP="0011242B">
            <w:pPr>
              <w:pStyle w:val="DefaultText1"/>
              <w:jc w:val="center"/>
            </w:pPr>
            <w:r w:rsidRPr="00CF5029">
              <w:rPr>
                <w:sz w:val="22"/>
                <w:szCs w:val="22"/>
              </w:rPr>
              <w:lastRenderedPageBreak/>
              <w:br w:type="page"/>
            </w:r>
            <w:r w:rsidRPr="00CF5029">
              <w:rPr>
                <w:rStyle w:val="InitialStyle"/>
                <w:rFonts w:ascii="Arial" w:hAnsi="Arial"/>
                <w:b/>
              </w:rPr>
              <w:t>106 CMR: Department of Transitional Assistance</w:t>
            </w:r>
          </w:p>
        </w:tc>
      </w:tr>
      <w:tr w:rsidR="00A31809" w:rsidRPr="00CF5029" w14:paraId="7CDE5935" w14:textId="77777777" w:rsidTr="0011242B">
        <w:trPr>
          <w:cantSplit/>
          <w:trHeight w:hRule="exact" w:val="259"/>
        </w:trPr>
        <w:tc>
          <w:tcPr>
            <w:tcW w:w="2424" w:type="dxa"/>
            <w:gridSpan w:val="2"/>
            <w:tcBorders>
              <w:top w:val="single" w:sz="6" w:space="0" w:color="auto"/>
            </w:tcBorders>
          </w:tcPr>
          <w:p w14:paraId="7DD70CBF" w14:textId="77777777" w:rsidR="00A31809" w:rsidRPr="00CF5029" w:rsidRDefault="00A31809"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3E110721" w14:textId="77777777" w:rsidR="00A31809" w:rsidRPr="00CF5029" w:rsidRDefault="00A31809" w:rsidP="0011242B">
            <w:pPr>
              <w:pStyle w:val="DefaultText"/>
            </w:pPr>
          </w:p>
        </w:tc>
        <w:tc>
          <w:tcPr>
            <w:tcW w:w="1122" w:type="dxa"/>
            <w:tcBorders>
              <w:top w:val="single" w:sz="6" w:space="0" w:color="auto"/>
            </w:tcBorders>
          </w:tcPr>
          <w:p w14:paraId="2E4B649E" w14:textId="77777777" w:rsidR="00A31809" w:rsidRPr="00CF5029" w:rsidRDefault="00A31809" w:rsidP="0011242B">
            <w:pPr>
              <w:pStyle w:val="DefaultText"/>
            </w:pPr>
          </w:p>
        </w:tc>
        <w:tc>
          <w:tcPr>
            <w:tcW w:w="987" w:type="dxa"/>
            <w:tcBorders>
              <w:top w:val="single" w:sz="6" w:space="0" w:color="auto"/>
            </w:tcBorders>
          </w:tcPr>
          <w:p w14:paraId="1D5FBCE5" w14:textId="77777777" w:rsidR="00A31809" w:rsidRPr="00CF5029" w:rsidRDefault="00A31809" w:rsidP="0011242B">
            <w:pPr>
              <w:pStyle w:val="DefaultText"/>
            </w:pPr>
          </w:p>
        </w:tc>
      </w:tr>
      <w:tr w:rsidR="00A31809" w:rsidRPr="00CF5029" w14:paraId="6ACBBF3D" w14:textId="77777777" w:rsidTr="0011242B">
        <w:trPr>
          <w:cantSplit/>
          <w:trHeight w:hRule="exact" w:val="262"/>
        </w:trPr>
        <w:tc>
          <w:tcPr>
            <w:tcW w:w="1325" w:type="dxa"/>
          </w:tcPr>
          <w:p w14:paraId="7911330C" w14:textId="77777777" w:rsidR="00A31809" w:rsidRPr="00CF5029" w:rsidRDefault="00A31809" w:rsidP="0011242B">
            <w:pPr>
              <w:pStyle w:val="DefaultText"/>
            </w:pPr>
          </w:p>
        </w:tc>
        <w:tc>
          <w:tcPr>
            <w:tcW w:w="7855" w:type="dxa"/>
            <w:gridSpan w:val="6"/>
          </w:tcPr>
          <w:p w14:paraId="23E049AC" w14:textId="77777777" w:rsidR="00A31809" w:rsidRPr="00CF5029" w:rsidRDefault="00A31809" w:rsidP="0011242B">
            <w:pPr>
              <w:pStyle w:val="DefaultText1"/>
              <w:jc w:val="center"/>
            </w:pPr>
            <w:r w:rsidRPr="00CF5029">
              <w:rPr>
                <w:rFonts w:ascii="Arial" w:hAnsi="Arial"/>
                <w:b/>
                <w:sz w:val="20"/>
              </w:rPr>
              <w:t>Transitional Cash Assistance Programs</w:t>
            </w:r>
          </w:p>
        </w:tc>
        <w:tc>
          <w:tcPr>
            <w:tcW w:w="987" w:type="dxa"/>
          </w:tcPr>
          <w:p w14:paraId="6E771E21" w14:textId="77777777" w:rsidR="00A31809" w:rsidRPr="00CF5029" w:rsidRDefault="00A31809" w:rsidP="0011242B">
            <w:pPr>
              <w:pStyle w:val="DefaultText"/>
            </w:pPr>
          </w:p>
        </w:tc>
      </w:tr>
      <w:tr w:rsidR="00A31809" w:rsidRPr="00CF5029" w14:paraId="34B3CD35" w14:textId="77777777" w:rsidTr="0011242B">
        <w:trPr>
          <w:cantSplit/>
          <w:trHeight w:hRule="exact" w:val="297"/>
        </w:trPr>
        <w:tc>
          <w:tcPr>
            <w:tcW w:w="2424" w:type="dxa"/>
            <w:gridSpan w:val="2"/>
          </w:tcPr>
          <w:p w14:paraId="25746CB1" w14:textId="77777777" w:rsidR="00A31809" w:rsidRPr="00CF5029" w:rsidRDefault="00A31809" w:rsidP="0011242B">
            <w:pPr>
              <w:pStyle w:val="DefaultText"/>
            </w:pPr>
          </w:p>
        </w:tc>
        <w:tc>
          <w:tcPr>
            <w:tcW w:w="5634" w:type="dxa"/>
            <w:gridSpan w:val="4"/>
          </w:tcPr>
          <w:p w14:paraId="7E7A7A92" w14:textId="77777777" w:rsidR="00A31809" w:rsidRPr="00CF5029" w:rsidRDefault="00A31809" w:rsidP="0011242B">
            <w:pPr>
              <w:jc w:val="center"/>
              <w:rPr>
                <w:sz w:val="24"/>
              </w:rPr>
            </w:pPr>
            <w:r w:rsidRPr="00CF5029">
              <w:rPr>
                <w:rFonts w:ascii="Arial" w:hAnsi="Arial"/>
                <w:b/>
              </w:rPr>
              <w:t>Financial Eligibility</w:t>
            </w:r>
          </w:p>
        </w:tc>
        <w:tc>
          <w:tcPr>
            <w:tcW w:w="1122" w:type="dxa"/>
          </w:tcPr>
          <w:p w14:paraId="3BBD1CB0" w14:textId="77777777" w:rsidR="00A31809" w:rsidRPr="00CF5029" w:rsidRDefault="00A31809" w:rsidP="0011242B">
            <w:pPr>
              <w:pStyle w:val="DefaultText1"/>
            </w:pPr>
            <w:r w:rsidRPr="00CF5029">
              <w:rPr>
                <w:rStyle w:val="InitialStyle"/>
                <w:rFonts w:ascii="Arial" w:hAnsi="Arial"/>
                <w:b/>
              </w:rPr>
              <w:t xml:space="preserve"> Chapter</w:t>
            </w:r>
          </w:p>
        </w:tc>
        <w:tc>
          <w:tcPr>
            <w:tcW w:w="987" w:type="dxa"/>
          </w:tcPr>
          <w:p w14:paraId="61026A45" w14:textId="77777777" w:rsidR="00A31809" w:rsidRPr="00CF5029" w:rsidRDefault="00A31809" w:rsidP="0011242B">
            <w:pPr>
              <w:pStyle w:val="DefaultText1"/>
            </w:pPr>
            <w:r w:rsidRPr="00CF5029">
              <w:rPr>
                <w:rFonts w:ascii="Arial" w:hAnsi="Arial"/>
                <w:b/>
                <w:sz w:val="20"/>
              </w:rPr>
              <w:t>704</w:t>
            </w:r>
          </w:p>
        </w:tc>
      </w:tr>
      <w:tr w:rsidR="00A31809" w:rsidRPr="00680ABC" w14:paraId="64091B5E" w14:textId="77777777" w:rsidTr="0011242B">
        <w:trPr>
          <w:cantSplit/>
          <w:trHeight w:hRule="exact" w:val="259"/>
        </w:trPr>
        <w:tc>
          <w:tcPr>
            <w:tcW w:w="2424" w:type="dxa"/>
            <w:gridSpan w:val="2"/>
            <w:tcBorders>
              <w:bottom w:val="single" w:sz="6" w:space="0" w:color="auto"/>
            </w:tcBorders>
          </w:tcPr>
          <w:p w14:paraId="70D4328F" w14:textId="4D52ADB1" w:rsidR="00A31809" w:rsidRPr="000525A6" w:rsidRDefault="00A31809" w:rsidP="0011242B">
            <w:pPr>
              <w:pStyle w:val="DefaultText1"/>
            </w:pPr>
            <w:r w:rsidRPr="000525A6">
              <w:rPr>
                <w:rFonts w:ascii="Arial" w:hAnsi="Arial"/>
                <w:b/>
                <w:sz w:val="20"/>
              </w:rPr>
              <w:t>Rev</w:t>
            </w:r>
            <w:r w:rsidR="004840A7">
              <w:rPr>
                <w:rFonts w:ascii="Arial" w:hAnsi="Arial"/>
                <w:b/>
                <w:sz w:val="20"/>
              </w:rPr>
              <w:t>.</w:t>
            </w:r>
            <w:r w:rsidRPr="000525A6">
              <w:rPr>
                <w:rFonts w:ascii="Arial" w:hAnsi="Arial"/>
                <w:b/>
                <w:sz w:val="20"/>
              </w:rPr>
              <w:t xml:space="preserve"> </w:t>
            </w:r>
            <w:r>
              <w:rPr>
                <w:rFonts w:ascii="Arial" w:hAnsi="Arial"/>
                <w:b/>
                <w:sz w:val="20"/>
              </w:rPr>
              <w:t>5</w:t>
            </w:r>
            <w:r w:rsidRPr="000525A6">
              <w:rPr>
                <w:rFonts w:ascii="Arial" w:hAnsi="Arial"/>
                <w:b/>
                <w:sz w:val="20"/>
              </w:rPr>
              <w:t>/20</w:t>
            </w:r>
            <w:r>
              <w:rPr>
                <w:rFonts w:ascii="Arial" w:hAnsi="Arial"/>
                <w:b/>
                <w:sz w:val="20"/>
              </w:rPr>
              <w:t>24</w:t>
            </w:r>
          </w:p>
        </w:tc>
        <w:tc>
          <w:tcPr>
            <w:tcW w:w="1872" w:type="dxa"/>
            <w:tcBorders>
              <w:bottom w:val="single" w:sz="6" w:space="0" w:color="auto"/>
            </w:tcBorders>
          </w:tcPr>
          <w:p w14:paraId="17A47CA8" w14:textId="77777777" w:rsidR="00A31809" w:rsidRPr="00680ABC" w:rsidRDefault="00A31809" w:rsidP="0011242B">
            <w:pPr>
              <w:pStyle w:val="DefaultText"/>
            </w:pPr>
          </w:p>
        </w:tc>
        <w:tc>
          <w:tcPr>
            <w:tcW w:w="1254" w:type="dxa"/>
            <w:tcBorders>
              <w:bottom w:val="single" w:sz="6" w:space="0" w:color="auto"/>
            </w:tcBorders>
          </w:tcPr>
          <w:p w14:paraId="1C4EF14E" w14:textId="77777777" w:rsidR="00A31809" w:rsidRPr="00680ABC" w:rsidRDefault="00A31809" w:rsidP="0011242B">
            <w:pPr>
              <w:pStyle w:val="DefaultText"/>
            </w:pPr>
          </w:p>
        </w:tc>
        <w:tc>
          <w:tcPr>
            <w:tcW w:w="1254" w:type="dxa"/>
            <w:tcBorders>
              <w:bottom w:val="single" w:sz="6" w:space="0" w:color="auto"/>
            </w:tcBorders>
          </w:tcPr>
          <w:p w14:paraId="1B8C00A0" w14:textId="77777777" w:rsidR="00A31809" w:rsidRPr="00680ABC" w:rsidRDefault="00A31809" w:rsidP="0011242B">
            <w:pPr>
              <w:pStyle w:val="DefaultText"/>
            </w:pPr>
          </w:p>
        </w:tc>
        <w:tc>
          <w:tcPr>
            <w:tcW w:w="1254" w:type="dxa"/>
            <w:tcBorders>
              <w:bottom w:val="single" w:sz="6" w:space="0" w:color="auto"/>
            </w:tcBorders>
          </w:tcPr>
          <w:p w14:paraId="6500B1F2" w14:textId="77777777" w:rsidR="00A31809" w:rsidRPr="00680ABC" w:rsidRDefault="00A31809" w:rsidP="0011242B">
            <w:pPr>
              <w:pStyle w:val="DefaultText"/>
              <w:rPr>
                <w:rFonts w:ascii="Arial" w:hAnsi="Arial" w:cs="Arial"/>
                <w:b/>
                <w:sz w:val="20"/>
              </w:rPr>
            </w:pPr>
            <w:r w:rsidRPr="00680ABC">
              <w:rPr>
                <w:rFonts w:ascii="Arial" w:hAnsi="Arial" w:cs="Arial"/>
                <w:b/>
                <w:sz w:val="20"/>
              </w:rPr>
              <w:t>(2 of 5)</w:t>
            </w:r>
          </w:p>
        </w:tc>
        <w:tc>
          <w:tcPr>
            <w:tcW w:w="1122" w:type="dxa"/>
            <w:tcBorders>
              <w:bottom w:val="single" w:sz="6" w:space="0" w:color="auto"/>
            </w:tcBorders>
          </w:tcPr>
          <w:p w14:paraId="66B7771D" w14:textId="77777777" w:rsidR="00A31809" w:rsidRPr="00680ABC" w:rsidRDefault="00A31809" w:rsidP="0011242B">
            <w:pPr>
              <w:pStyle w:val="DefaultText1"/>
              <w:jc w:val="right"/>
            </w:pPr>
            <w:r w:rsidRPr="00680ABC">
              <w:rPr>
                <w:rStyle w:val="InitialStyle"/>
                <w:rFonts w:ascii="Arial" w:hAnsi="Arial"/>
                <w:b/>
              </w:rPr>
              <w:t>Page           Page</w:t>
            </w:r>
            <w:r w:rsidRPr="00680ABC">
              <w:rPr>
                <w:rFonts w:ascii="Arial" w:hAnsi="Arial"/>
                <w:b/>
              </w:rPr>
              <w:t xml:space="preserve"> </w:t>
            </w:r>
          </w:p>
        </w:tc>
        <w:tc>
          <w:tcPr>
            <w:tcW w:w="987" w:type="dxa"/>
            <w:tcBorders>
              <w:bottom w:val="single" w:sz="6" w:space="0" w:color="auto"/>
            </w:tcBorders>
          </w:tcPr>
          <w:p w14:paraId="27618A73" w14:textId="77777777" w:rsidR="00A31809" w:rsidRPr="00680ABC" w:rsidRDefault="00A31809" w:rsidP="0011242B">
            <w:pPr>
              <w:pStyle w:val="DefaultText1"/>
            </w:pPr>
            <w:r w:rsidRPr="00680ABC">
              <w:rPr>
                <w:rFonts w:ascii="Arial" w:hAnsi="Arial"/>
                <w:b/>
                <w:sz w:val="20"/>
              </w:rPr>
              <w:t>704.210</w:t>
            </w:r>
          </w:p>
        </w:tc>
      </w:tr>
    </w:tbl>
    <w:p w14:paraId="4C6BCAD3"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p>
    <w:p w14:paraId="5E50ED26"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680ABC">
        <w:rPr>
          <w:rStyle w:val="InitialStyle"/>
          <w:rFonts w:ascii="Times New Roman" w:hAnsi="Times New Roman"/>
          <w:sz w:val="22"/>
        </w:rPr>
        <w:tab/>
        <w:t>(E)</w:t>
      </w:r>
      <w:r w:rsidRPr="00680ABC">
        <w:rPr>
          <w:rStyle w:val="InitialStyle"/>
          <w:rFonts w:ascii="Times New Roman" w:hAnsi="Times New Roman"/>
          <w:sz w:val="22"/>
        </w:rPr>
        <w:tab/>
      </w:r>
      <w:r w:rsidRPr="00680ABC">
        <w:rPr>
          <w:rStyle w:val="InitialStyle"/>
          <w:rFonts w:ascii="Times New Roman" w:hAnsi="Times New Roman"/>
          <w:sz w:val="22"/>
          <w:u w:val="single"/>
        </w:rPr>
        <w:t>Real Estate Income</w:t>
      </w:r>
    </w:p>
    <w:p w14:paraId="61A6A53E"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511E1E94"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680ABC">
        <w:rPr>
          <w:rStyle w:val="InitialStyle"/>
          <w:rFonts w:ascii="Times New Roman" w:hAnsi="Times New Roman"/>
          <w:sz w:val="22"/>
        </w:rPr>
        <w:tab/>
      </w:r>
      <w:r w:rsidRPr="00680ABC">
        <w:rPr>
          <w:rStyle w:val="InitialStyle"/>
          <w:rFonts w:ascii="Times New Roman" w:hAnsi="Times New Roman"/>
          <w:sz w:val="22"/>
        </w:rPr>
        <w:tab/>
        <w:t>(1)</w:t>
      </w:r>
      <w:r w:rsidRPr="00680ABC">
        <w:rPr>
          <w:rStyle w:val="InitialStyle"/>
          <w:rFonts w:ascii="Times New Roman" w:hAnsi="Times New Roman"/>
          <w:sz w:val="22"/>
        </w:rPr>
        <w:tab/>
        <w:t xml:space="preserve">When an applicant or </w:t>
      </w:r>
      <w:r w:rsidRPr="00680ABC">
        <w:rPr>
          <w:rStyle w:val="InitialStyle"/>
          <w:rFonts w:ascii="Times New Roman" w:hAnsi="Times New Roman"/>
          <w:sz w:val="22"/>
          <w:szCs w:val="22"/>
        </w:rPr>
        <w:t>client</w:t>
      </w:r>
      <w:r w:rsidRPr="00680ABC">
        <w:rPr>
          <w:rStyle w:val="InitialStyle"/>
          <w:rFonts w:ascii="Times New Roman" w:hAnsi="Times New Roman"/>
          <w:sz w:val="22"/>
        </w:rPr>
        <w:t xml:space="preserve"> receives income from rental or commercial property, he or she </w:t>
      </w:r>
      <w:r w:rsidRPr="00680ABC">
        <w:rPr>
          <w:sz w:val="22"/>
          <w:szCs w:val="22"/>
        </w:rPr>
        <w:t>is</w:t>
      </w:r>
      <w:r w:rsidRPr="00680ABC">
        <w:rPr>
          <w:rStyle w:val="InitialStyle"/>
          <w:rFonts w:ascii="Times New Roman" w:hAnsi="Times New Roman"/>
          <w:sz w:val="22"/>
        </w:rPr>
        <w:t xml:space="preserve"> considered self-employed. This income can be earned or unearned.</w:t>
      </w:r>
    </w:p>
    <w:p w14:paraId="0B87F28E"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7970DC71"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680ABC">
        <w:rPr>
          <w:rStyle w:val="InitialStyle"/>
          <w:rFonts w:ascii="Times New Roman" w:hAnsi="Times New Roman"/>
          <w:sz w:val="22"/>
        </w:rPr>
        <w:tab/>
      </w:r>
      <w:r w:rsidRPr="00680ABC">
        <w:rPr>
          <w:rStyle w:val="InitialStyle"/>
          <w:rFonts w:ascii="Times New Roman" w:hAnsi="Times New Roman"/>
          <w:sz w:val="22"/>
        </w:rPr>
        <w:tab/>
      </w:r>
      <w:r w:rsidRPr="00680ABC">
        <w:rPr>
          <w:rStyle w:val="InitialStyle"/>
          <w:rFonts w:ascii="Times New Roman" w:hAnsi="Times New Roman"/>
          <w:sz w:val="22"/>
        </w:rPr>
        <w:tab/>
        <w:t xml:space="preserve">The income is unearned if the property is managed by a rental agency for the applicant or </w:t>
      </w:r>
      <w:r w:rsidRPr="00680ABC">
        <w:rPr>
          <w:rStyle w:val="InitialStyle"/>
          <w:rFonts w:ascii="Times New Roman" w:hAnsi="Times New Roman"/>
          <w:sz w:val="22"/>
          <w:szCs w:val="22"/>
        </w:rPr>
        <w:t>client</w:t>
      </w:r>
      <w:r w:rsidRPr="00680ABC">
        <w:rPr>
          <w:rStyle w:val="InitialStyle"/>
          <w:rFonts w:ascii="Times New Roman" w:hAnsi="Times New Roman"/>
          <w:sz w:val="22"/>
        </w:rPr>
        <w:t xml:space="preserve"> who has no responsibility for the income-producing property. This unearned income, less business expenses only, </w:t>
      </w:r>
      <w:r w:rsidRPr="00680ABC">
        <w:rPr>
          <w:sz w:val="22"/>
          <w:szCs w:val="22"/>
        </w:rPr>
        <w:t>is</w:t>
      </w:r>
      <w:r w:rsidRPr="00680ABC">
        <w:rPr>
          <w:rStyle w:val="InitialStyle"/>
          <w:rFonts w:ascii="Times New Roman" w:hAnsi="Times New Roman"/>
          <w:sz w:val="22"/>
        </w:rPr>
        <w:t xml:space="preserve"> considered to determine eligibility and the grant amount.</w:t>
      </w:r>
    </w:p>
    <w:p w14:paraId="79C5D75B"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35E3A516"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680ABC">
        <w:rPr>
          <w:rStyle w:val="InitialStyle"/>
          <w:rFonts w:ascii="Times New Roman" w:hAnsi="Times New Roman"/>
          <w:sz w:val="22"/>
        </w:rPr>
        <w:tab/>
      </w:r>
      <w:r w:rsidRPr="00680ABC">
        <w:rPr>
          <w:rStyle w:val="InitialStyle"/>
          <w:rFonts w:ascii="Times New Roman" w:hAnsi="Times New Roman"/>
          <w:sz w:val="22"/>
        </w:rPr>
        <w:tab/>
      </w:r>
      <w:r w:rsidRPr="00680ABC">
        <w:rPr>
          <w:rStyle w:val="InitialStyle"/>
          <w:rFonts w:ascii="Times New Roman" w:hAnsi="Times New Roman"/>
          <w:sz w:val="22"/>
        </w:rPr>
        <w:tab/>
        <w:t xml:space="preserve">The income is earned if the </w:t>
      </w:r>
      <w:r w:rsidRPr="00680ABC">
        <w:rPr>
          <w:rStyle w:val="InitialStyle"/>
          <w:rFonts w:ascii="Times New Roman" w:hAnsi="Times New Roman"/>
          <w:sz w:val="22"/>
          <w:szCs w:val="22"/>
        </w:rPr>
        <w:t>client</w:t>
      </w:r>
      <w:r w:rsidRPr="00680ABC">
        <w:rPr>
          <w:rStyle w:val="InitialStyle"/>
          <w:rFonts w:ascii="Times New Roman" w:hAnsi="Times New Roman"/>
          <w:sz w:val="22"/>
        </w:rPr>
        <w:t xml:space="preserve"> collects rents and provides services to maintain the property.</w:t>
      </w:r>
    </w:p>
    <w:p w14:paraId="79410D89"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Pr>
          <w:sz w:val="22"/>
          <w:szCs w:val="22"/>
        </w:rPr>
        <mc:AlternateContent>
          <mc:Choice Requires="wps">
            <w:drawing>
              <wp:anchor distT="0" distB="0" distL="114300" distR="114300" simplePos="0" relativeHeight="251837440" behindDoc="0" locked="0" layoutInCell="1" allowOverlap="1" wp14:anchorId="1714DA85" wp14:editId="160FCBED">
                <wp:simplePos x="0" y="0"/>
                <wp:positionH relativeFrom="column">
                  <wp:posOffset>6376987</wp:posOffset>
                </wp:positionH>
                <wp:positionV relativeFrom="paragraph">
                  <wp:posOffset>160020</wp:posOffset>
                </wp:positionV>
                <wp:extent cx="0" cy="214685"/>
                <wp:effectExtent l="0" t="0" r="38100" b="33020"/>
                <wp:wrapNone/>
                <wp:docPr id="1944215365"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9B8CF" id="Straight Connector 9"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502.1pt,12.6pt" to="50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" strokecolor="black [3040]"/>
            </w:pict>
          </mc:Fallback>
        </mc:AlternateContent>
      </w:r>
    </w:p>
    <w:p w14:paraId="4FB14B16" w14:textId="77777777" w:rsidR="00A31809" w:rsidRPr="00680ABC"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680ABC">
        <w:rPr>
          <w:rStyle w:val="InitialStyle"/>
          <w:rFonts w:ascii="Times New Roman" w:hAnsi="Times New Roman"/>
          <w:sz w:val="22"/>
        </w:rPr>
        <w:tab/>
      </w:r>
      <w:r w:rsidRPr="00680ABC">
        <w:rPr>
          <w:rStyle w:val="InitialStyle"/>
          <w:rFonts w:ascii="Times New Roman" w:hAnsi="Times New Roman"/>
          <w:sz w:val="22"/>
        </w:rPr>
        <w:tab/>
      </w:r>
      <w:r w:rsidRPr="00680ABC">
        <w:rPr>
          <w:rStyle w:val="InitialStyle"/>
          <w:rFonts w:ascii="Times New Roman" w:hAnsi="Times New Roman"/>
          <w:sz w:val="22"/>
        </w:rPr>
        <w:tab/>
        <w:t xml:space="preserve">Deductions from earned real estate income </w:t>
      </w:r>
      <w:r w:rsidRPr="00680ABC">
        <w:rPr>
          <w:sz w:val="22"/>
          <w:szCs w:val="22"/>
        </w:rPr>
        <w:t>are</w:t>
      </w:r>
      <w:r w:rsidRPr="00680ABC">
        <w:rPr>
          <w:rStyle w:val="InitialStyle"/>
          <w:rFonts w:ascii="Times New Roman" w:hAnsi="Times New Roman"/>
          <w:sz w:val="22"/>
        </w:rPr>
        <w:t xml:space="preserve"> allowed as provided in 106 CMR 704.210(E)(2) through (6).</w:t>
      </w:r>
    </w:p>
    <w:p w14:paraId="5F9A70D1"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42E6FC5C"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(2)</w:t>
      </w:r>
      <w:r w:rsidRPr="00CF5029">
        <w:rPr>
          <w:rStyle w:val="InitialStyle"/>
          <w:rFonts w:ascii="Times New Roman" w:hAnsi="Times New Roman"/>
          <w:sz w:val="22"/>
        </w:rPr>
        <w:tab/>
        <w:t xml:space="preserve">Business expenses include carrying charges, the cost of fuel and utilities provided to tenants, maintenance and repair costs. </w:t>
      </w:r>
    </w:p>
    <w:p w14:paraId="326C279F"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7A38BC33"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u w:val="single"/>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(a)</w:t>
      </w:r>
      <w:r w:rsidRPr="00CF5029">
        <w:rPr>
          <w:rStyle w:val="InitialStyle"/>
          <w:rFonts w:ascii="Times New Roman" w:hAnsi="Times New Roman"/>
          <w:sz w:val="22"/>
        </w:rPr>
        <w:tab/>
      </w:r>
      <w:r w:rsidRPr="00CF5029">
        <w:rPr>
          <w:rStyle w:val="InitialStyle"/>
          <w:rFonts w:ascii="Times New Roman" w:hAnsi="Times New Roman"/>
          <w:sz w:val="22"/>
          <w:u w:val="single"/>
        </w:rPr>
        <w:t>Carrying Charges</w:t>
      </w:r>
    </w:p>
    <w:p w14:paraId="6D98EEA1"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u w:val="single"/>
        </w:rPr>
      </w:pPr>
    </w:p>
    <w:p w14:paraId="1F078B4E"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Carrying charges consist of current taxes less any abatements, betterment taxes, interest and principal payments on the mortgage, water bills, and fire insurance premiums. Carrying charges must be used in grant calculations as monthly amounts and verified.</w:t>
      </w:r>
    </w:p>
    <w:p w14:paraId="7F77E9B4"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364D8B56"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(b)</w:t>
      </w:r>
      <w:r w:rsidRPr="00CF5029">
        <w:rPr>
          <w:rStyle w:val="InitialStyle"/>
          <w:rFonts w:ascii="Times New Roman" w:hAnsi="Times New Roman"/>
          <w:sz w:val="22"/>
        </w:rPr>
        <w:tab/>
      </w:r>
      <w:r w:rsidRPr="00CF5029">
        <w:rPr>
          <w:rStyle w:val="InitialStyle"/>
          <w:rFonts w:ascii="Times New Roman" w:hAnsi="Times New Roman"/>
          <w:sz w:val="22"/>
          <w:u w:val="single"/>
        </w:rPr>
        <w:t>Fuel and Utilities</w:t>
      </w:r>
    </w:p>
    <w:p w14:paraId="57E74047"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5D99BC0F"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The cost of fuel and utilities provided to tenants is based on either actual costs averaged on a yearly basis and used in grant calculations as a monthly amount or on projected monthly costs. If actual costs are used</w:t>
      </w:r>
      <w:r>
        <w:rPr>
          <w:rStyle w:val="InitialStyle"/>
          <w:rFonts w:ascii="Times New Roman" w:hAnsi="Times New Roman"/>
          <w:sz w:val="22"/>
        </w:rPr>
        <w:t>,</w:t>
      </w:r>
      <w:r w:rsidRPr="00CF5029">
        <w:rPr>
          <w:rStyle w:val="InitialStyle"/>
          <w:rFonts w:ascii="Times New Roman" w:hAnsi="Times New Roman"/>
          <w:sz w:val="22"/>
        </w:rPr>
        <w:t xml:space="preserve"> they must be verified. If projected amounts are used, verification </w:t>
      </w:r>
      <w:r>
        <w:rPr>
          <w:sz w:val="22"/>
          <w:szCs w:val="22"/>
        </w:rPr>
        <w:t>shall be</w:t>
      </w:r>
      <w:r w:rsidRPr="00CF5029">
        <w:rPr>
          <w:rStyle w:val="InitialStyle"/>
          <w:rFonts w:ascii="Times New Roman" w:hAnsi="Times New Roman"/>
          <w:sz w:val="22"/>
        </w:rPr>
        <w:t xml:space="preserve"> by a written statement of the projected costs from the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 xml:space="preserve">.  </w:t>
      </w:r>
    </w:p>
    <w:p w14:paraId="6DD0643D"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6EA25B5D"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(c)</w:t>
      </w:r>
      <w:r w:rsidRPr="00CF5029">
        <w:rPr>
          <w:rStyle w:val="InitialStyle"/>
          <w:rFonts w:ascii="Times New Roman" w:hAnsi="Times New Roman"/>
          <w:sz w:val="22"/>
        </w:rPr>
        <w:tab/>
      </w:r>
      <w:r w:rsidRPr="00CF5029">
        <w:rPr>
          <w:rStyle w:val="InitialStyle"/>
          <w:rFonts w:ascii="Times New Roman" w:hAnsi="Times New Roman"/>
          <w:sz w:val="22"/>
          <w:u w:val="single"/>
        </w:rPr>
        <w:t>Maintenance and Repair Costs</w:t>
      </w:r>
    </w:p>
    <w:p w14:paraId="6597EB81"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1032A349" w14:textId="77777777" w:rsidR="00A31809" w:rsidRPr="00CF5029" w:rsidRDefault="00A31809" w:rsidP="00A31809">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Maintenance and repair costs of $20 per month per rented unit may be routinely allowed</w:t>
      </w:r>
      <w:r>
        <w:rPr>
          <w:rStyle w:val="InitialStyle"/>
          <w:rFonts w:ascii="Times New Roman" w:hAnsi="Times New Roman"/>
          <w:sz w:val="22"/>
        </w:rPr>
        <w:t xml:space="preserve"> as a business expense</w:t>
      </w:r>
      <w:r w:rsidRPr="00CF5029">
        <w:rPr>
          <w:rStyle w:val="InitialStyle"/>
          <w:rFonts w:ascii="Times New Roman" w:hAnsi="Times New Roman"/>
          <w:sz w:val="22"/>
        </w:rPr>
        <w:t xml:space="preserve">. If the </w:t>
      </w:r>
      <w:r w:rsidRPr="00CF5029">
        <w:rPr>
          <w:rStyle w:val="InitialStyle"/>
          <w:rFonts w:ascii="Times New Roman" w:hAnsi="Times New Roman"/>
          <w:sz w:val="22"/>
          <w:szCs w:val="22"/>
        </w:rPr>
        <w:t>client</w:t>
      </w:r>
      <w:r w:rsidRPr="00CF5029">
        <w:rPr>
          <w:rStyle w:val="InitialStyle"/>
          <w:rFonts w:ascii="Times New Roman" w:hAnsi="Times New Roman"/>
          <w:sz w:val="22"/>
        </w:rPr>
        <w:t xml:space="preserve"> verifies that maintenance or repair costs exceed $20 per month per rented unit, the excess amount </w:t>
      </w:r>
      <w:r w:rsidRPr="00CF5029">
        <w:rPr>
          <w:sz w:val="22"/>
          <w:szCs w:val="22"/>
        </w:rPr>
        <w:t>is</w:t>
      </w:r>
      <w:r w:rsidRPr="00CF5029">
        <w:rPr>
          <w:rStyle w:val="InitialStyle"/>
          <w:rFonts w:ascii="Times New Roman" w:hAnsi="Times New Roman"/>
          <w:sz w:val="22"/>
        </w:rPr>
        <w:t xml:space="preserve"> allowed in calculating the amount of available income.</w:t>
      </w:r>
    </w:p>
    <w:p w14:paraId="6FBF2C50" w14:textId="77777777" w:rsidR="00193000" w:rsidRDefault="00193000" w:rsidP="0010441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1413F778" w14:textId="77777777" w:rsidR="00193000" w:rsidRDefault="00193000" w:rsidP="0010441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5D097A8D" w14:textId="77777777" w:rsidR="00193000" w:rsidRDefault="00193000" w:rsidP="0010441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4FAF69C2" w14:textId="77777777" w:rsidR="00193000" w:rsidRDefault="00193000" w:rsidP="0010441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17791EF5" w14:textId="77777777" w:rsidR="00193000" w:rsidRPr="00CF5029" w:rsidRDefault="00193000" w:rsidP="0010441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1CA54A90" w14:textId="77777777" w:rsidR="00193000" w:rsidRPr="00CF5029" w:rsidRDefault="00193000" w:rsidP="00104410">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0C2A3A93" w14:textId="77777777" w:rsidR="00193000" w:rsidRPr="00CF5029" w:rsidRDefault="00193000" w:rsidP="004E1EFE"/>
    <w:p w14:paraId="4B15DF16" w14:textId="77777777" w:rsidR="00193000" w:rsidRPr="00CF5029" w:rsidRDefault="00B47BBD" w:rsidP="004E1EFE">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4FEA09F7" w14:textId="77777777" w:rsidTr="006C1AAC">
        <w:trPr>
          <w:cantSplit/>
          <w:trHeight w:hRule="exact" w:val="259"/>
        </w:trPr>
        <w:tc>
          <w:tcPr>
            <w:tcW w:w="10167" w:type="dxa"/>
            <w:gridSpan w:val="8"/>
          </w:tcPr>
          <w:p w14:paraId="211C25FC"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76548F2D" w14:textId="77777777" w:rsidTr="006C1AAC">
        <w:trPr>
          <w:cantSplit/>
          <w:trHeight w:hRule="exact" w:val="259"/>
        </w:trPr>
        <w:tc>
          <w:tcPr>
            <w:tcW w:w="2424" w:type="dxa"/>
            <w:gridSpan w:val="2"/>
            <w:tcBorders>
              <w:top w:val="single" w:sz="6" w:space="0" w:color="auto"/>
            </w:tcBorders>
          </w:tcPr>
          <w:p w14:paraId="608D2544" w14:textId="77777777"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139</w:t>
            </w:r>
            <w:r w:rsidR="007104DA">
              <w:rPr>
                <w:rStyle w:val="InitialStyle"/>
                <w:rFonts w:ascii="Arial" w:hAnsi="Arial"/>
                <w:b/>
              </w:rPr>
              <w:t>7</w:t>
            </w:r>
          </w:p>
        </w:tc>
        <w:tc>
          <w:tcPr>
            <w:tcW w:w="5634" w:type="dxa"/>
            <w:gridSpan w:val="4"/>
            <w:tcBorders>
              <w:top w:val="single" w:sz="6" w:space="0" w:color="auto"/>
            </w:tcBorders>
          </w:tcPr>
          <w:p w14:paraId="21DB880F" w14:textId="77777777" w:rsidR="00193000" w:rsidRPr="00CF5029" w:rsidRDefault="00193000" w:rsidP="006C1AAC">
            <w:pPr>
              <w:pStyle w:val="DefaultText"/>
            </w:pPr>
          </w:p>
        </w:tc>
        <w:tc>
          <w:tcPr>
            <w:tcW w:w="1122" w:type="dxa"/>
            <w:tcBorders>
              <w:top w:val="single" w:sz="6" w:space="0" w:color="auto"/>
            </w:tcBorders>
          </w:tcPr>
          <w:p w14:paraId="7DFF5F91" w14:textId="77777777" w:rsidR="00193000" w:rsidRPr="00CF5029" w:rsidRDefault="00193000" w:rsidP="006C1AAC">
            <w:pPr>
              <w:pStyle w:val="DefaultText"/>
            </w:pPr>
          </w:p>
        </w:tc>
        <w:tc>
          <w:tcPr>
            <w:tcW w:w="987" w:type="dxa"/>
            <w:tcBorders>
              <w:top w:val="single" w:sz="6" w:space="0" w:color="auto"/>
            </w:tcBorders>
          </w:tcPr>
          <w:p w14:paraId="49023FC0" w14:textId="77777777" w:rsidR="00193000" w:rsidRPr="00CF5029" w:rsidRDefault="00193000" w:rsidP="006C1AAC">
            <w:pPr>
              <w:pStyle w:val="DefaultText"/>
            </w:pPr>
          </w:p>
        </w:tc>
      </w:tr>
      <w:tr w:rsidR="00193000" w:rsidRPr="00CF5029" w14:paraId="3857D6C0" w14:textId="77777777" w:rsidTr="006C1AAC">
        <w:trPr>
          <w:cantSplit/>
          <w:trHeight w:hRule="exact" w:val="262"/>
        </w:trPr>
        <w:tc>
          <w:tcPr>
            <w:tcW w:w="1325" w:type="dxa"/>
          </w:tcPr>
          <w:p w14:paraId="250596CD" w14:textId="77777777" w:rsidR="00193000" w:rsidRPr="00CF5029" w:rsidRDefault="00193000" w:rsidP="006C1AAC">
            <w:pPr>
              <w:pStyle w:val="DefaultText"/>
            </w:pPr>
          </w:p>
        </w:tc>
        <w:tc>
          <w:tcPr>
            <w:tcW w:w="7855" w:type="dxa"/>
            <w:gridSpan w:val="6"/>
          </w:tcPr>
          <w:p w14:paraId="62770E36" w14:textId="77777777" w:rsidR="00193000" w:rsidRPr="00CF5029" w:rsidRDefault="00193000" w:rsidP="006C1AAC">
            <w:pPr>
              <w:pStyle w:val="DefaultText1"/>
              <w:jc w:val="center"/>
            </w:pPr>
            <w:r w:rsidRPr="00CF5029">
              <w:rPr>
                <w:rFonts w:ascii="Arial" w:hAnsi="Arial"/>
                <w:b/>
                <w:sz w:val="20"/>
              </w:rPr>
              <w:t>Transitional Cash Assistance Programs</w:t>
            </w:r>
          </w:p>
        </w:tc>
        <w:tc>
          <w:tcPr>
            <w:tcW w:w="987" w:type="dxa"/>
          </w:tcPr>
          <w:p w14:paraId="0C69225C" w14:textId="77777777" w:rsidR="00193000" w:rsidRPr="00CF5029" w:rsidRDefault="00193000" w:rsidP="006C1AAC">
            <w:pPr>
              <w:pStyle w:val="DefaultText"/>
            </w:pPr>
          </w:p>
        </w:tc>
      </w:tr>
      <w:tr w:rsidR="00193000" w:rsidRPr="00CF5029" w14:paraId="6E064A32" w14:textId="77777777" w:rsidTr="006C1AAC">
        <w:trPr>
          <w:cantSplit/>
          <w:trHeight w:hRule="exact" w:val="297"/>
        </w:trPr>
        <w:tc>
          <w:tcPr>
            <w:tcW w:w="2424" w:type="dxa"/>
            <w:gridSpan w:val="2"/>
          </w:tcPr>
          <w:p w14:paraId="1CD6477D" w14:textId="77777777" w:rsidR="00193000" w:rsidRPr="00CF5029" w:rsidRDefault="00193000" w:rsidP="006C1AAC">
            <w:pPr>
              <w:pStyle w:val="DefaultText"/>
            </w:pPr>
          </w:p>
        </w:tc>
        <w:tc>
          <w:tcPr>
            <w:tcW w:w="5634" w:type="dxa"/>
            <w:gridSpan w:val="4"/>
          </w:tcPr>
          <w:p w14:paraId="638141AD" w14:textId="77777777" w:rsidR="00193000" w:rsidRPr="00CF5029" w:rsidRDefault="00193000" w:rsidP="006C1AAC">
            <w:pPr>
              <w:jc w:val="center"/>
              <w:rPr>
                <w:sz w:val="24"/>
              </w:rPr>
            </w:pPr>
            <w:r w:rsidRPr="00CF5029">
              <w:rPr>
                <w:rFonts w:ascii="Arial" w:hAnsi="Arial"/>
                <w:b/>
              </w:rPr>
              <w:t>Financial Eligibility</w:t>
            </w:r>
          </w:p>
        </w:tc>
        <w:tc>
          <w:tcPr>
            <w:tcW w:w="1122" w:type="dxa"/>
          </w:tcPr>
          <w:p w14:paraId="70C17DAF" w14:textId="77777777" w:rsidR="00193000" w:rsidRPr="00CF5029" w:rsidRDefault="00193000" w:rsidP="006C1AAC">
            <w:pPr>
              <w:pStyle w:val="DefaultText1"/>
            </w:pPr>
            <w:r w:rsidRPr="00CF5029">
              <w:rPr>
                <w:rStyle w:val="InitialStyle"/>
                <w:rFonts w:ascii="Arial" w:hAnsi="Arial"/>
                <w:b/>
              </w:rPr>
              <w:t xml:space="preserve"> Chapter</w:t>
            </w:r>
          </w:p>
        </w:tc>
        <w:tc>
          <w:tcPr>
            <w:tcW w:w="987" w:type="dxa"/>
          </w:tcPr>
          <w:p w14:paraId="49FF9BBC" w14:textId="77777777" w:rsidR="00193000" w:rsidRPr="00CF5029" w:rsidRDefault="00193000" w:rsidP="006C1AAC">
            <w:pPr>
              <w:pStyle w:val="DefaultText1"/>
            </w:pPr>
            <w:r w:rsidRPr="00CF5029">
              <w:rPr>
                <w:rFonts w:ascii="Arial" w:hAnsi="Arial"/>
                <w:b/>
                <w:sz w:val="20"/>
              </w:rPr>
              <w:t>704</w:t>
            </w:r>
          </w:p>
        </w:tc>
      </w:tr>
      <w:tr w:rsidR="00193000" w:rsidRPr="00CF5029" w14:paraId="5BEE0F3C" w14:textId="77777777" w:rsidTr="006C1AAC">
        <w:trPr>
          <w:cantSplit/>
          <w:trHeight w:hRule="exact" w:val="259"/>
        </w:trPr>
        <w:tc>
          <w:tcPr>
            <w:tcW w:w="2424" w:type="dxa"/>
            <w:gridSpan w:val="2"/>
            <w:tcBorders>
              <w:bottom w:val="single" w:sz="6" w:space="0" w:color="auto"/>
            </w:tcBorders>
          </w:tcPr>
          <w:p w14:paraId="02594446" w14:textId="77777777" w:rsidR="00193000" w:rsidRPr="00CF5029" w:rsidRDefault="007104DA" w:rsidP="006C1AAC">
            <w:pPr>
              <w:pStyle w:val="DefaultText1"/>
            </w:pPr>
            <w:r>
              <w:rPr>
                <w:rFonts w:ascii="Arial" w:hAnsi="Arial"/>
                <w:b/>
                <w:sz w:val="20"/>
              </w:rPr>
              <w:t>11</w:t>
            </w:r>
            <w:r w:rsidR="00193000" w:rsidRPr="00FC0F7A">
              <w:rPr>
                <w:rFonts w:ascii="Arial" w:hAnsi="Arial"/>
                <w:b/>
                <w:sz w:val="20"/>
              </w:rPr>
              <w:t>/2018</w:t>
            </w:r>
          </w:p>
        </w:tc>
        <w:tc>
          <w:tcPr>
            <w:tcW w:w="1872" w:type="dxa"/>
            <w:tcBorders>
              <w:bottom w:val="single" w:sz="6" w:space="0" w:color="auto"/>
            </w:tcBorders>
          </w:tcPr>
          <w:p w14:paraId="359CD852" w14:textId="77777777" w:rsidR="00193000" w:rsidRPr="00CF5029" w:rsidRDefault="00193000" w:rsidP="006C1AAC">
            <w:pPr>
              <w:pStyle w:val="DefaultText"/>
            </w:pPr>
          </w:p>
        </w:tc>
        <w:tc>
          <w:tcPr>
            <w:tcW w:w="1254" w:type="dxa"/>
            <w:tcBorders>
              <w:bottom w:val="single" w:sz="6" w:space="0" w:color="auto"/>
            </w:tcBorders>
          </w:tcPr>
          <w:p w14:paraId="5D237FAE" w14:textId="77777777" w:rsidR="00193000" w:rsidRPr="00CF5029" w:rsidRDefault="00193000" w:rsidP="006C1AAC">
            <w:pPr>
              <w:pStyle w:val="DefaultText"/>
            </w:pPr>
          </w:p>
        </w:tc>
        <w:tc>
          <w:tcPr>
            <w:tcW w:w="1254" w:type="dxa"/>
            <w:tcBorders>
              <w:bottom w:val="single" w:sz="6" w:space="0" w:color="auto"/>
            </w:tcBorders>
          </w:tcPr>
          <w:p w14:paraId="35E62867" w14:textId="77777777" w:rsidR="00193000" w:rsidRPr="00CF5029" w:rsidRDefault="00193000" w:rsidP="006C1AAC">
            <w:pPr>
              <w:pStyle w:val="DefaultText"/>
            </w:pPr>
          </w:p>
        </w:tc>
        <w:tc>
          <w:tcPr>
            <w:tcW w:w="1254" w:type="dxa"/>
            <w:tcBorders>
              <w:bottom w:val="single" w:sz="6" w:space="0" w:color="auto"/>
            </w:tcBorders>
          </w:tcPr>
          <w:p w14:paraId="59A8CA5D" w14:textId="77777777" w:rsidR="00193000" w:rsidRPr="00CF5029" w:rsidRDefault="00193000" w:rsidP="006C1AAC">
            <w:pPr>
              <w:pStyle w:val="DefaultText"/>
              <w:rPr>
                <w:rFonts w:ascii="Arial" w:hAnsi="Arial" w:cs="Arial"/>
                <w:b/>
                <w:sz w:val="20"/>
              </w:rPr>
            </w:pPr>
            <w:r w:rsidRPr="00CF5029">
              <w:rPr>
                <w:rFonts w:ascii="Arial" w:hAnsi="Arial" w:cs="Arial"/>
                <w:b/>
                <w:sz w:val="20"/>
              </w:rPr>
              <w:t>(3 of 5)</w:t>
            </w:r>
          </w:p>
        </w:tc>
        <w:tc>
          <w:tcPr>
            <w:tcW w:w="1122" w:type="dxa"/>
            <w:tcBorders>
              <w:bottom w:val="single" w:sz="6" w:space="0" w:color="auto"/>
            </w:tcBorders>
          </w:tcPr>
          <w:p w14:paraId="3B682E8C" w14:textId="77777777" w:rsidR="00193000" w:rsidRPr="00CF5029" w:rsidRDefault="00193000" w:rsidP="006C1AAC">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26CE85C1" w14:textId="77777777" w:rsidR="00193000" w:rsidRPr="00CF5029" w:rsidRDefault="00193000" w:rsidP="006C1AAC">
            <w:pPr>
              <w:pStyle w:val="DefaultText1"/>
            </w:pPr>
            <w:r w:rsidRPr="00CF5029">
              <w:rPr>
                <w:rFonts w:ascii="Arial" w:hAnsi="Arial"/>
                <w:b/>
                <w:sz w:val="20"/>
              </w:rPr>
              <w:t>704.210</w:t>
            </w:r>
          </w:p>
        </w:tc>
      </w:tr>
    </w:tbl>
    <w:p w14:paraId="56CB4DA2" w14:textId="77777777" w:rsidR="00193000" w:rsidRPr="00CF5029" w:rsidRDefault="00193000" w:rsidP="00516DC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506E1BB7"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 xml:space="preserve">If the applicant or client lives in an apartment in the same house from which he or she receives rental income, the business expenses </w:t>
      </w:r>
      <w:r w:rsidRPr="00CF5029">
        <w:rPr>
          <w:sz w:val="22"/>
          <w:szCs w:val="22"/>
        </w:rPr>
        <w:t>are</w:t>
      </w:r>
      <w:r w:rsidRPr="00CF5029">
        <w:rPr>
          <w:rStyle w:val="InitialStyle"/>
          <w:rFonts w:ascii="Times New Roman" w:hAnsi="Times New Roman"/>
          <w:sz w:val="22"/>
          <w:szCs w:val="22"/>
        </w:rPr>
        <w:t xml:space="preserve"> partially deducted to determine rental income in the following ways:</w:t>
      </w:r>
    </w:p>
    <w:p w14:paraId="2B2A097B"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6BA90E6"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For a two-family house, one-half of the carrying charges will be allowed as a business expense</w:t>
      </w:r>
      <w:r>
        <w:rPr>
          <w:rStyle w:val="InitialStyle"/>
          <w:rFonts w:ascii="Times New Roman" w:hAnsi="Times New Roman"/>
          <w:sz w:val="22"/>
          <w:szCs w:val="22"/>
        </w:rPr>
        <w:t>,</w:t>
      </w:r>
      <w:r w:rsidRPr="00CF5029">
        <w:rPr>
          <w:rStyle w:val="InitialStyle"/>
          <w:rFonts w:ascii="Times New Roman" w:hAnsi="Times New Roman"/>
          <w:sz w:val="22"/>
          <w:szCs w:val="22"/>
        </w:rPr>
        <w:t xml:space="preserve"> for a three-family house, two-thirds will be allowed, and so forth</w:t>
      </w:r>
      <w:r>
        <w:rPr>
          <w:rStyle w:val="InitialStyle"/>
          <w:rFonts w:ascii="Times New Roman" w:hAnsi="Times New Roman"/>
          <w:sz w:val="22"/>
          <w:szCs w:val="22"/>
        </w:rPr>
        <w:t>; and</w:t>
      </w:r>
    </w:p>
    <w:p w14:paraId="3E557988"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0243629"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When the applicant or client provides his or her own heat and/or utilities and that of the tenants from a single heating unit/meter, the expenses are prorated as in item (3)(a).</w:t>
      </w:r>
    </w:p>
    <w:p w14:paraId="383EC858" w14:textId="77777777" w:rsidR="00193000" w:rsidRPr="00CF5029" w:rsidRDefault="00193000" w:rsidP="0055098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5B989EC6"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t xml:space="preserve">If the applicant or client lives in an apartment in the same house from which he or she receives rental income and provides heat to the tenants from separate heating units or utilities from separate meters, these expenses </w:t>
      </w:r>
      <w:r w:rsidRPr="00CF5029">
        <w:rPr>
          <w:sz w:val="22"/>
          <w:szCs w:val="22"/>
        </w:rPr>
        <w:t>are</w:t>
      </w:r>
      <w:r w:rsidRPr="00CF5029">
        <w:rPr>
          <w:rStyle w:val="InitialStyle"/>
          <w:rFonts w:ascii="Times New Roman" w:hAnsi="Times New Roman"/>
          <w:sz w:val="22"/>
          <w:szCs w:val="22"/>
        </w:rPr>
        <w:t xml:space="preserve"> fully deducted to determine rental income. </w:t>
      </w:r>
    </w:p>
    <w:p w14:paraId="091004B9"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691EB2C" w14:textId="39F7F6ED"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(5)</w:t>
      </w:r>
      <w:r w:rsidRPr="00CF5029">
        <w:rPr>
          <w:rStyle w:val="InitialStyle"/>
          <w:rFonts w:ascii="Times New Roman" w:hAnsi="Times New Roman"/>
          <w:sz w:val="22"/>
          <w:szCs w:val="22"/>
        </w:rPr>
        <w:tab/>
        <w:t xml:space="preserve">If the applicant or client receives rental income from property in which he or she does not live in, the business expenses </w:t>
      </w:r>
      <w:r w:rsidRPr="00CF5029">
        <w:rPr>
          <w:sz w:val="22"/>
          <w:szCs w:val="22"/>
        </w:rPr>
        <w:t>are</w:t>
      </w:r>
      <w:r w:rsidRPr="00CF5029">
        <w:rPr>
          <w:rStyle w:val="InitialStyle"/>
          <w:rFonts w:ascii="Times New Roman" w:hAnsi="Times New Roman"/>
          <w:sz w:val="22"/>
          <w:szCs w:val="22"/>
        </w:rPr>
        <w:t xml:space="preserve"> fully deducted from the total rental income.</w:t>
      </w:r>
    </w:p>
    <w:p w14:paraId="66F7D923"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D5211F8"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(6)</w:t>
      </w:r>
      <w:r w:rsidRPr="00CF5029">
        <w:rPr>
          <w:rStyle w:val="InitialStyle"/>
          <w:rFonts w:ascii="Times New Roman" w:hAnsi="Times New Roman"/>
          <w:sz w:val="22"/>
          <w:szCs w:val="22"/>
        </w:rPr>
        <w:tab/>
      </w:r>
      <w:r w:rsidR="007104DA" w:rsidRPr="007104DA">
        <w:rPr>
          <w:rStyle w:val="InitialStyle"/>
          <w:rFonts w:ascii="Times New Roman" w:hAnsi="Times New Roman"/>
          <w:sz w:val="22"/>
          <w:szCs w:val="22"/>
        </w:rPr>
        <w:t>If the rental income is earned income as defined by 106 CMR 704.210(E)(1), the applicant or client is allowed the work-related-expense deductions from the rental income in accordance with 106 CMR 704.270, and the TAFDC Earned Income Disregards for Grant Calculation in accordance with 106 CMR 704.281, if applicable; and</w:t>
      </w:r>
    </w:p>
    <w:p w14:paraId="60883367"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428EE3A"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(F)</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Roomer and Boarder Income</w:t>
      </w:r>
    </w:p>
    <w:p w14:paraId="114811EC" w14:textId="77777777" w:rsidR="00193000" w:rsidRPr="00CF5029" w:rsidRDefault="00193000" w:rsidP="00516DC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4E43EF6" w14:textId="77777777" w:rsidR="0010004F" w:rsidRDefault="00193000" w:rsidP="003868F3">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When an applicant or client provides a room or room and board in his or her home or rental unit to a person not included in the assistance unit, he or she </w:t>
      </w:r>
      <w:r w:rsidRPr="00CF5029">
        <w:rPr>
          <w:sz w:val="22"/>
          <w:szCs w:val="22"/>
        </w:rPr>
        <w:t>is</w:t>
      </w:r>
      <w:r w:rsidRPr="00CF5029">
        <w:rPr>
          <w:rStyle w:val="InitialStyle"/>
          <w:rFonts w:ascii="Times New Roman" w:hAnsi="Times New Roman"/>
          <w:sz w:val="22"/>
          <w:szCs w:val="22"/>
        </w:rPr>
        <w:t xml:space="preserve"> considered self-employed. The amount received from the roomer or boarder, less the applicable business expenses </w:t>
      </w:r>
      <w:r>
        <w:rPr>
          <w:rStyle w:val="InitialStyle"/>
          <w:rFonts w:ascii="Times New Roman" w:hAnsi="Times New Roman"/>
          <w:sz w:val="22"/>
          <w:szCs w:val="22"/>
        </w:rPr>
        <w:t>provid</w:t>
      </w:r>
      <w:r w:rsidRPr="00CF5029">
        <w:rPr>
          <w:rStyle w:val="InitialStyle"/>
          <w:rFonts w:ascii="Times New Roman" w:hAnsi="Times New Roman"/>
          <w:sz w:val="22"/>
          <w:szCs w:val="22"/>
        </w:rPr>
        <w:t xml:space="preserve">ed in 106 CMR 704.210(F)(1), (2), or (3), </w:t>
      </w:r>
      <w:r w:rsidRPr="00CF5029">
        <w:rPr>
          <w:sz w:val="22"/>
          <w:szCs w:val="22"/>
        </w:rPr>
        <w:t>is</w:t>
      </w:r>
      <w:r w:rsidRPr="00CF5029">
        <w:rPr>
          <w:rStyle w:val="InitialStyle"/>
          <w:rFonts w:ascii="Times New Roman" w:hAnsi="Times New Roman"/>
          <w:sz w:val="22"/>
          <w:szCs w:val="22"/>
        </w:rPr>
        <w:t xml:space="preserve"> available gross earned income. The applicant or client </w:t>
      </w:r>
      <w:r>
        <w:rPr>
          <w:sz w:val="22"/>
          <w:szCs w:val="22"/>
        </w:rPr>
        <w:t>may either use</w:t>
      </w:r>
      <w:r w:rsidRPr="00CF5029">
        <w:rPr>
          <w:rStyle w:val="InitialStyle"/>
          <w:rFonts w:ascii="Times New Roman" w:hAnsi="Times New Roman"/>
          <w:sz w:val="22"/>
          <w:szCs w:val="22"/>
        </w:rPr>
        <w:t xml:space="preserve"> the standard or actual business expenses in the grant calculation. However, if the applicant or client chooses actual</w:t>
      </w:r>
      <w:r>
        <w:rPr>
          <w:rStyle w:val="InitialStyle"/>
          <w:rFonts w:ascii="Times New Roman" w:hAnsi="Times New Roman"/>
          <w:sz w:val="22"/>
          <w:szCs w:val="22"/>
        </w:rPr>
        <w:t xml:space="preserve"> business expenses</w:t>
      </w:r>
      <w:r w:rsidRPr="00CF5029">
        <w:rPr>
          <w:rStyle w:val="InitialStyle"/>
          <w:rFonts w:ascii="Times New Roman" w:hAnsi="Times New Roman"/>
          <w:sz w:val="22"/>
          <w:szCs w:val="22"/>
        </w:rPr>
        <w:t>, he or she must verify that the business expenses exceed the standard business expense.</w:t>
      </w:r>
    </w:p>
    <w:p w14:paraId="13502E00" w14:textId="77777777" w:rsidR="00193000" w:rsidRPr="00CF5029" w:rsidRDefault="0010004F" w:rsidP="0010004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7EB9C4AE" w14:textId="77777777" w:rsidTr="006C1AAC">
        <w:trPr>
          <w:cantSplit/>
          <w:trHeight w:hRule="exact" w:val="259"/>
        </w:trPr>
        <w:tc>
          <w:tcPr>
            <w:tcW w:w="10167" w:type="dxa"/>
            <w:gridSpan w:val="8"/>
          </w:tcPr>
          <w:p w14:paraId="0601662F"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47C6BE91" w14:textId="77777777" w:rsidTr="006C1AAC">
        <w:trPr>
          <w:cantSplit/>
          <w:trHeight w:hRule="exact" w:val="259"/>
        </w:trPr>
        <w:tc>
          <w:tcPr>
            <w:tcW w:w="2424" w:type="dxa"/>
            <w:gridSpan w:val="2"/>
            <w:tcBorders>
              <w:top w:val="single" w:sz="6" w:space="0" w:color="auto"/>
            </w:tcBorders>
          </w:tcPr>
          <w:p w14:paraId="37BB3C79" w14:textId="77777777"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250BD223" w14:textId="77777777" w:rsidR="00193000" w:rsidRPr="00CF5029" w:rsidRDefault="00193000" w:rsidP="006C1AAC">
            <w:pPr>
              <w:pStyle w:val="DefaultText"/>
            </w:pPr>
          </w:p>
        </w:tc>
        <w:tc>
          <w:tcPr>
            <w:tcW w:w="1122" w:type="dxa"/>
            <w:tcBorders>
              <w:top w:val="single" w:sz="6" w:space="0" w:color="auto"/>
            </w:tcBorders>
          </w:tcPr>
          <w:p w14:paraId="51895CEF" w14:textId="77777777" w:rsidR="00193000" w:rsidRPr="00CF5029" w:rsidRDefault="00193000" w:rsidP="006C1AAC">
            <w:pPr>
              <w:pStyle w:val="DefaultText"/>
            </w:pPr>
          </w:p>
        </w:tc>
        <w:tc>
          <w:tcPr>
            <w:tcW w:w="987" w:type="dxa"/>
            <w:tcBorders>
              <w:top w:val="single" w:sz="6" w:space="0" w:color="auto"/>
            </w:tcBorders>
          </w:tcPr>
          <w:p w14:paraId="1DBF1CF6" w14:textId="77777777" w:rsidR="00193000" w:rsidRPr="00CF5029" w:rsidRDefault="00193000" w:rsidP="006C1AAC">
            <w:pPr>
              <w:pStyle w:val="DefaultText"/>
            </w:pPr>
          </w:p>
        </w:tc>
      </w:tr>
      <w:tr w:rsidR="00193000" w:rsidRPr="00CF5029" w14:paraId="0F02BC9B" w14:textId="77777777" w:rsidTr="006C1AAC">
        <w:trPr>
          <w:cantSplit/>
          <w:trHeight w:hRule="exact" w:val="262"/>
        </w:trPr>
        <w:tc>
          <w:tcPr>
            <w:tcW w:w="1325" w:type="dxa"/>
          </w:tcPr>
          <w:p w14:paraId="2E89992B" w14:textId="77777777" w:rsidR="00193000" w:rsidRPr="00CF5029" w:rsidRDefault="00193000" w:rsidP="006C1AAC">
            <w:pPr>
              <w:pStyle w:val="DefaultText"/>
            </w:pPr>
          </w:p>
        </w:tc>
        <w:tc>
          <w:tcPr>
            <w:tcW w:w="7855" w:type="dxa"/>
            <w:gridSpan w:val="6"/>
          </w:tcPr>
          <w:p w14:paraId="6FC5CDF3" w14:textId="77777777" w:rsidR="00193000" w:rsidRPr="00CF5029" w:rsidRDefault="00193000" w:rsidP="006C1AAC">
            <w:pPr>
              <w:pStyle w:val="DefaultText1"/>
              <w:jc w:val="center"/>
            </w:pPr>
            <w:r w:rsidRPr="00CF5029">
              <w:rPr>
                <w:rFonts w:ascii="Arial" w:hAnsi="Arial"/>
                <w:b/>
                <w:sz w:val="20"/>
              </w:rPr>
              <w:t>Transitional Cash Assistance Programs</w:t>
            </w:r>
          </w:p>
        </w:tc>
        <w:tc>
          <w:tcPr>
            <w:tcW w:w="987" w:type="dxa"/>
          </w:tcPr>
          <w:p w14:paraId="127AE07C" w14:textId="77777777" w:rsidR="00193000" w:rsidRPr="00CF5029" w:rsidRDefault="00193000" w:rsidP="006C1AAC">
            <w:pPr>
              <w:pStyle w:val="DefaultText"/>
            </w:pPr>
          </w:p>
        </w:tc>
      </w:tr>
      <w:tr w:rsidR="00193000" w:rsidRPr="00CF5029" w14:paraId="00FCD5E1" w14:textId="77777777" w:rsidTr="006C1AAC">
        <w:trPr>
          <w:cantSplit/>
          <w:trHeight w:hRule="exact" w:val="297"/>
        </w:trPr>
        <w:tc>
          <w:tcPr>
            <w:tcW w:w="2424" w:type="dxa"/>
            <w:gridSpan w:val="2"/>
          </w:tcPr>
          <w:p w14:paraId="770A4BB0" w14:textId="77777777" w:rsidR="00193000" w:rsidRPr="00CF5029" w:rsidRDefault="00193000" w:rsidP="006C1AAC">
            <w:pPr>
              <w:pStyle w:val="DefaultText"/>
            </w:pPr>
          </w:p>
        </w:tc>
        <w:tc>
          <w:tcPr>
            <w:tcW w:w="5634" w:type="dxa"/>
            <w:gridSpan w:val="4"/>
          </w:tcPr>
          <w:p w14:paraId="6106A6C8" w14:textId="77777777" w:rsidR="00193000" w:rsidRPr="00CF5029" w:rsidRDefault="00193000" w:rsidP="006C1AAC">
            <w:pPr>
              <w:jc w:val="center"/>
              <w:rPr>
                <w:sz w:val="24"/>
              </w:rPr>
            </w:pPr>
            <w:r w:rsidRPr="00CF5029">
              <w:rPr>
                <w:rFonts w:ascii="Arial" w:hAnsi="Arial"/>
                <w:b/>
              </w:rPr>
              <w:t>Financial Eligibility</w:t>
            </w:r>
          </w:p>
        </w:tc>
        <w:tc>
          <w:tcPr>
            <w:tcW w:w="1122" w:type="dxa"/>
          </w:tcPr>
          <w:p w14:paraId="57392CA2" w14:textId="77777777" w:rsidR="00193000" w:rsidRPr="00CF5029" w:rsidRDefault="00193000" w:rsidP="006C1AAC">
            <w:pPr>
              <w:pStyle w:val="DefaultText1"/>
            </w:pPr>
            <w:r w:rsidRPr="00CF5029">
              <w:rPr>
                <w:rStyle w:val="InitialStyle"/>
                <w:rFonts w:ascii="Arial" w:hAnsi="Arial"/>
                <w:b/>
              </w:rPr>
              <w:t xml:space="preserve"> Chapter</w:t>
            </w:r>
          </w:p>
        </w:tc>
        <w:tc>
          <w:tcPr>
            <w:tcW w:w="987" w:type="dxa"/>
          </w:tcPr>
          <w:p w14:paraId="477224DC" w14:textId="77777777" w:rsidR="00193000" w:rsidRPr="00CF5029" w:rsidRDefault="00193000" w:rsidP="006C1AAC">
            <w:pPr>
              <w:pStyle w:val="DefaultText1"/>
            </w:pPr>
            <w:r w:rsidRPr="00CF5029">
              <w:rPr>
                <w:rFonts w:ascii="Arial" w:hAnsi="Arial"/>
                <w:b/>
                <w:sz w:val="20"/>
              </w:rPr>
              <w:t>704</w:t>
            </w:r>
          </w:p>
        </w:tc>
      </w:tr>
      <w:tr w:rsidR="00193000" w:rsidRPr="00CF5029" w14:paraId="15BB016C" w14:textId="77777777" w:rsidTr="006C1AAC">
        <w:trPr>
          <w:cantSplit/>
          <w:trHeight w:hRule="exact" w:val="259"/>
        </w:trPr>
        <w:tc>
          <w:tcPr>
            <w:tcW w:w="2424" w:type="dxa"/>
            <w:gridSpan w:val="2"/>
            <w:tcBorders>
              <w:bottom w:val="single" w:sz="6" w:space="0" w:color="auto"/>
            </w:tcBorders>
          </w:tcPr>
          <w:p w14:paraId="7EA5D6ED" w14:textId="77777777" w:rsidR="00193000" w:rsidRPr="00CF5029" w:rsidRDefault="00193000" w:rsidP="006C1AAC">
            <w:pPr>
              <w:pStyle w:val="DefaultText1"/>
            </w:pPr>
            <w:r w:rsidRPr="007C10F6">
              <w:rPr>
                <w:rFonts w:ascii="Arial" w:hAnsi="Arial"/>
                <w:b/>
                <w:sz w:val="20"/>
              </w:rPr>
              <w:t>3/2018</w:t>
            </w:r>
          </w:p>
        </w:tc>
        <w:tc>
          <w:tcPr>
            <w:tcW w:w="1872" w:type="dxa"/>
            <w:tcBorders>
              <w:bottom w:val="single" w:sz="6" w:space="0" w:color="auto"/>
            </w:tcBorders>
          </w:tcPr>
          <w:p w14:paraId="3B333929" w14:textId="77777777" w:rsidR="00193000" w:rsidRPr="00CF5029" w:rsidRDefault="00193000" w:rsidP="006C1AAC">
            <w:pPr>
              <w:pStyle w:val="DefaultText"/>
            </w:pPr>
          </w:p>
        </w:tc>
        <w:tc>
          <w:tcPr>
            <w:tcW w:w="1254" w:type="dxa"/>
            <w:tcBorders>
              <w:bottom w:val="single" w:sz="6" w:space="0" w:color="auto"/>
            </w:tcBorders>
          </w:tcPr>
          <w:p w14:paraId="3724B109" w14:textId="77777777" w:rsidR="00193000" w:rsidRPr="00CF5029" w:rsidRDefault="00193000" w:rsidP="006C1AAC">
            <w:pPr>
              <w:pStyle w:val="DefaultText"/>
            </w:pPr>
          </w:p>
        </w:tc>
        <w:tc>
          <w:tcPr>
            <w:tcW w:w="1254" w:type="dxa"/>
            <w:tcBorders>
              <w:bottom w:val="single" w:sz="6" w:space="0" w:color="auto"/>
            </w:tcBorders>
          </w:tcPr>
          <w:p w14:paraId="15A889A1" w14:textId="77777777" w:rsidR="00193000" w:rsidRPr="00CF5029" w:rsidRDefault="00193000" w:rsidP="006C1AAC">
            <w:pPr>
              <w:pStyle w:val="DefaultText"/>
            </w:pPr>
          </w:p>
        </w:tc>
        <w:tc>
          <w:tcPr>
            <w:tcW w:w="1254" w:type="dxa"/>
            <w:tcBorders>
              <w:bottom w:val="single" w:sz="6" w:space="0" w:color="auto"/>
            </w:tcBorders>
          </w:tcPr>
          <w:p w14:paraId="7DB4936A" w14:textId="77777777" w:rsidR="00193000" w:rsidRPr="00CF5029" w:rsidRDefault="00193000" w:rsidP="006C1AAC">
            <w:pPr>
              <w:pStyle w:val="DefaultText"/>
              <w:rPr>
                <w:rFonts w:ascii="Arial" w:hAnsi="Arial" w:cs="Arial"/>
                <w:b/>
                <w:sz w:val="20"/>
              </w:rPr>
            </w:pPr>
            <w:r w:rsidRPr="00CF5029">
              <w:rPr>
                <w:rFonts w:ascii="Arial" w:hAnsi="Arial" w:cs="Arial"/>
                <w:b/>
                <w:sz w:val="20"/>
              </w:rPr>
              <w:t>(4 of 5)</w:t>
            </w:r>
          </w:p>
        </w:tc>
        <w:tc>
          <w:tcPr>
            <w:tcW w:w="1122" w:type="dxa"/>
            <w:tcBorders>
              <w:bottom w:val="single" w:sz="6" w:space="0" w:color="auto"/>
            </w:tcBorders>
          </w:tcPr>
          <w:p w14:paraId="138856FA" w14:textId="77777777" w:rsidR="00193000" w:rsidRPr="00CF5029" w:rsidRDefault="00193000" w:rsidP="006C1AAC">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707D65E5" w14:textId="77777777" w:rsidR="00193000" w:rsidRPr="00CF5029" w:rsidRDefault="00193000" w:rsidP="006C1AAC">
            <w:pPr>
              <w:pStyle w:val="DefaultText1"/>
            </w:pPr>
            <w:r w:rsidRPr="00CF5029">
              <w:rPr>
                <w:rFonts w:ascii="Arial" w:hAnsi="Arial"/>
                <w:b/>
                <w:sz w:val="20"/>
              </w:rPr>
              <w:t>704.210</w:t>
            </w:r>
          </w:p>
        </w:tc>
      </w:tr>
    </w:tbl>
    <w:p w14:paraId="42325032" w14:textId="77777777" w:rsidR="00193000" w:rsidRPr="00CF5029" w:rsidRDefault="00193000" w:rsidP="00CE760E">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p>
    <w:p w14:paraId="1F3B5E57" w14:textId="77777777" w:rsidR="00193000" w:rsidRPr="00CF5029" w:rsidRDefault="00193000" w:rsidP="00CE760E">
      <w:pPr>
        <w:pStyle w:val="DefaultText"/>
        <w:ind w:left="2400" w:hanging="870"/>
        <w:rPr>
          <w:rStyle w:val="InitialStyle"/>
          <w:rFonts w:ascii="Times New Roman" w:hAnsi="Times New Roman"/>
          <w:sz w:val="22"/>
          <w:szCs w:val="22"/>
        </w:rPr>
      </w:pPr>
      <w:r w:rsidRPr="00CF5029">
        <w:rPr>
          <w:rStyle w:val="InitialStyle"/>
          <w:rFonts w:ascii="Times New Roman" w:hAnsi="Times New Roman"/>
          <w:sz w:val="22"/>
        </w:rPr>
        <w:t>(</w:t>
      </w:r>
      <w:r w:rsidRPr="00CF5029">
        <w:rPr>
          <w:rStyle w:val="InitialStyle"/>
          <w:rFonts w:ascii="Times New Roman" w:hAnsi="Times New Roman"/>
          <w:sz w:val="22"/>
          <w:szCs w:val="22"/>
        </w:rPr>
        <w:t>1)</w:t>
      </w:r>
      <w:r w:rsidRPr="00CF5029">
        <w:rPr>
          <w:rStyle w:val="InitialStyle"/>
          <w:rFonts w:ascii="Times New Roman" w:hAnsi="Times New Roman"/>
          <w:sz w:val="22"/>
          <w:szCs w:val="22"/>
        </w:rPr>
        <w:tab/>
        <w:t>The allowed standard business expenses are:</w:t>
      </w:r>
    </w:p>
    <w:p w14:paraId="439EF0B8" w14:textId="77777777" w:rsidR="00193000" w:rsidRPr="00CF5029" w:rsidRDefault="00193000" w:rsidP="00CE760E">
      <w:pPr>
        <w:pStyle w:val="DefaultText"/>
        <w:rPr>
          <w:rStyle w:val="InitialStyle"/>
          <w:rFonts w:ascii="Times New Roman" w:hAnsi="Times New Roman"/>
          <w:sz w:val="22"/>
          <w:szCs w:val="22"/>
        </w:rPr>
      </w:pPr>
    </w:p>
    <w:p w14:paraId="438596C3" w14:textId="77777777" w:rsidR="00193000" w:rsidRPr="00CF5029" w:rsidRDefault="00193000" w:rsidP="00CE760E">
      <w:pPr>
        <w:pStyle w:val="DefaultText"/>
        <w:ind w:left="2880" w:hanging="450"/>
        <w:rPr>
          <w:rStyle w:val="InitialStyle"/>
          <w:rFonts w:ascii="Times New Roman" w:hAnsi="Times New Roman"/>
          <w:sz w:val="22"/>
          <w:szCs w:val="22"/>
        </w:rPr>
      </w:pPr>
      <w:r w:rsidRPr="00CF5029">
        <w:rPr>
          <w:rStyle w:val="InitialStyle"/>
          <w:rFonts w:ascii="Times New Roman" w:hAnsi="Times New Roman"/>
          <w:sz w:val="22"/>
          <w:szCs w:val="22"/>
        </w:rPr>
        <w:t>(a)</w:t>
      </w:r>
      <w:r w:rsidRPr="00CF5029">
        <w:rPr>
          <w:rStyle w:val="InitialStyle"/>
          <w:rFonts w:ascii="Times New Roman" w:hAnsi="Times New Roman"/>
          <w:sz w:val="22"/>
          <w:szCs w:val="22"/>
        </w:rPr>
        <w:tab/>
        <w:t>25% of income from roomers; and</w:t>
      </w:r>
    </w:p>
    <w:p w14:paraId="76F5A176" w14:textId="77777777" w:rsidR="00193000" w:rsidRPr="00CF5029" w:rsidRDefault="00193000" w:rsidP="00CE760E">
      <w:pPr>
        <w:pStyle w:val="DefaultText"/>
        <w:rPr>
          <w:rStyle w:val="InitialStyle"/>
          <w:rFonts w:ascii="Times New Roman" w:hAnsi="Times New Roman"/>
          <w:sz w:val="22"/>
          <w:szCs w:val="22"/>
        </w:rPr>
      </w:pPr>
    </w:p>
    <w:p w14:paraId="484017EA" w14:textId="77777777" w:rsidR="00193000" w:rsidRPr="00CF5029" w:rsidRDefault="00193000" w:rsidP="00CE760E">
      <w:pPr>
        <w:pStyle w:val="DefaultText"/>
        <w:ind w:left="2880" w:hanging="450"/>
        <w:rPr>
          <w:rStyle w:val="InitialStyle"/>
          <w:rFonts w:ascii="Times New Roman" w:hAnsi="Times New Roman"/>
          <w:sz w:val="22"/>
          <w:szCs w:val="22"/>
        </w:rPr>
      </w:pPr>
      <w:r w:rsidRPr="00CF5029">
        <w:rPr>
          <w:rStyle w:val="InitialStyle"/>
          <w:rFonts w:ascii="Times New Roman" w:hAnsi="Times New Roman"/>
          <w:sz w:val="22"/>
          <w:szCs w:val="22"/>
        </w:rPr>
        <w:t>(b)</w:t>
      </w:r>
      <w:r w:rsidRPr="00CF5029">
        <w:rPr>
          <w:rStyle w:val="InitialStyle"/>
          <w:rFonts w:ascii="Times New Roman" w:hAnsi="Times New Roman"/>
          <w:sz w:val="22"/>
          <w:szCs w:val="22"/>
        </w:rPr>
        <w:tab/>
        <w:t xml:space="preserve">75% of income from boarders. </w:t>
      </w:r>
    </w:p>
    <w:p w14:paraId="5DE24326" w14:textId="77777777" w:rsidR="00193000" w:rsidRPr="00CF5029" w:rsidRDefault="00193000" w:rsidP="00CE760E">
      <w:pPr>
        <w:pStyle w:val="DefaultText"/>
        <w:rPr>
          <w:rStyle w:val="InitialStyle"/>
          <w:rFonts w:ascii="Times New Roman" w:hAnsi="Times New Roman"/>
          <w:sz w:val="22"/>
          <w:szCs w:val="22"/>
        </w:rPr>
      </w:pPr>
    </w:p>
    <w:p w14:paraId="4C36EC29" w14:textId="77777777" w:rsidR="00193000" w:rsidRPr="00CF5029" w:rsidRDefault="00193000" w:rsidP="00CE760E">
      <w:pPr>
        <w:pStyle w:val="DefaultText"/>
        <w:ind w:left="2400" w:hanging="870"/>
        <w:rPr>
          <w:rStyle w:val="InitialStyle"/>
          <w:rFonts w:ascii="Times New Roman" w:hAnsi="Times New Roman"/>
          <w:sz w:val="22"/>
          <w:szCs w:val="22"/>
        </w:rPr>
      </w:pPr>
      <w:r w:rsidRPr="00CF5029">
        <w:rPr>
          <w:rStyle w:val="InitialStyle"/>
          <w:rFonts w:ascii="Times New Roman" w:hAnsi="Times New Roman"/>
          <w:sz w:val="22"/>
          <w:szCs w:val="22"/>
        </w:rPr>
        <w:t>(2)</w:t>
      </w:r>
      <w:r w:rsidRPr="00CF5029">
        <w:rPr>
          <w:rStyle w:val="InitialStyle"/>
          <w:rFonts w:ascii="Times New Roman" w:hAnsi="Times New Roman"/>
          <w:sz w:val="22"/>
          <w:szCs w:val="22"/>
        </w:rPr>
        <w:tab/>
        <w:t xml:space="preserve">The following nonstandard business expenses </w:t>
      </w:r>
      <w:r w:rsidRPr="00CF5029">
        <w:rPr>
          <w:sz w:val="22"/>
          <w:szCs w:val="22"/>
        </w:rPr>
        <w:t>are</w:t>
      </w:r>
      <w:r w:rsidRPr="00CF5029">
        <w:rPr>
          <w:rStyle w:val="InitialStyle"/>
          <w:rFonts w:ascii="Times New Roman" w:hAnsi="Times New Roman"/>
          <w:sz w:val="22"/>
          <w:szCs w:val="22"/>
        </w:rPr>
        <w:t xml:space="preserve"> allowed for those who own their own home and can verify that these business expenses </w:t>
      </w:r>
      <w:r w:rsidRPr="00CF5029">
        <w:rPr>
          <w:rStyle w:val="InitialStyle"/>
          <w:rFonts w:ascii="Times New Roman" w:hAnsi="Times New Roman"/>
          <w:sz w:val="22"/>
        </w:rPr>
        <w:t>are more than</w:t>
      </w:r>
      <w:r w:rsidRPr="00CF5029">
        <w:rPr>
          <w:rStyle w:val="InitialStyle"/>
          <w:rFonts w:ascii="Times New Roman" w:hAnsi="Times New Roman"/>
          <w:sz w:val="22"/>
          <w:szCs w:val="22"/>
        </w:rPr>
        <w:t xml:space="preserve"> the standard business expenses.</w:t>
      </w:r>
    </w:p>
    <w:p w14:paraId="720EB530" w14:textId="77777777" w:rsidR="00193000" w:rsidRPr="00CF5029" w:rsidRDefault="00193000" w:rsidP="00CE760E">
      <w:pPr>
        <w:pStyle w:val="DefaultText"/>
        <w:rPr>
          <w:rStyle w:val="InitialStyle"/>
          <w:rFonts w:ascii="Times New Roman" w:hAnsi="Times New Roman"/>
          <w:sz w:val="22"/>
          <w:szCs w:val="22"/>
        </w:rPr>
      </w:pPr>
    </w:p>
    <w:p w14:paraId="3949D98A" w14:textId="77777777" w:rsidR="00193000" w:rsidRPr="00CF5029" w:rsidRDefault="00193000" w:rsidP="00CE760E">
      <w:pPr>
        <w:pStyle w:val="DefaultText"/>
        <w:ind w:left="2880" w:hanging="450"/>
        <w:rPr>
          <w:rStyle w:val="InitialStyle"/>
          <w:rFonts w:ascii="Times New Roman" w:hAnsi="Times New Roman"/>
          <w:sz w:val="22"/>
          <w:szCs w:val="22"/>
        </w:rPr>
      </w:pPr>
      <w:r w:rsidRPr="00CF5029">
        <w:rPr>
          <w:rStyle w:val="InitialStyle"/>
          <w:rFonts w:ascii="Times New Roman" w:hAnsi="Times New Roman"/>
          <w:sz w:val="22"/>
          <w:szCs w:val="22"/>
        </w:rPr>
        <w:t>(a)</w:t>
      </w:r>
      <w:r w:rsidRPr="00CF5029">
        <w:rPr>
          <w:rStyle w:val="InitialStyle"/>
          <w:rFonts w:ascii="Times New Roman" w:hAnsi="Times New Roman"/>
          <w:sz w:val="22"/>
          <w:szCs w:val="22"/>
        </w:rPr>
        <w:tab/>
        <w:t>The business expenses include carrying charges, the cost of fuel and utilities, maintenance and repair costs, the cost of laundry or cleaning or both, and the cost of meals for boarders:</w:t>
      </w:r>
    </w:p>
    <w:p w14:paraId="612B5A93" w14:textId="77777777" w:rsidR="00193000" w:rsidRPr="00CF5029" w:rsidRDefault="00193000" w:rsidP="00CE760E">
      <w:pPr>
        <w:pStyle w:val="DefaultText"/>
        <w:rPr>
          <w:rStyle w:val="InitialStyle"/>
          <w:rFonts w:ascii="Times New Roman" w:hAnsi="Times New Roman"/>
          <w:sz w:val="22"/>
          <w:szCs w:val="22"/>
        </w:rPr>
      </w:pPr>
    </w:p>
    <w:p w14:paraId="573E9244" w14:textId="77777777" w:rsidR="00193000" w:rsidRPr="00CF5029" w:rsidRDefault="00193000" w:rsidP="00CE760E">
      <w:pPr>
        <w:pStyle w:val="DefaultText"/>
        <w:ind w:left="3360" w:hanging="480"/>
        <w:rPr>
          <w:rStyle w:val="InitialStyle"/>
          <w:rFonts w:ascii="Times New Roman" w:hAnsi="Times New Roman"/>
          <w:sz w:val="22"/>
          <w:szCs w:val="22"/>
        </w:rPr>
      </w:pPr>
      <w:r w:rsidRPr="00CF5029">
        <w:rPr>
          <w:rStyle w:val="InitialStyle"/>
          <w:rFonts w:ascii="Times New Roman" w:hAnsi="Times New Roman"/>
          <w:sz w:val="22"/>
          <w:szCs w:val="22"/>
        </w:rPr>
        <w:t>1.</w:t>
      </w:r>
      <w:r w:rsidRPr="00CF5029">
        <w:rPr>
          <w:rStyle w:val="InitialStyle"/>
          <w:rFonts w:ascii="Times New Roman" w:hAnsi="Times New Roman"/>
          <w:sz w:val="22"/>
          <w:szCs w:val="22"/>
        </w:rPr>
        <w:tab/>
        <w:t xml:space="preserve">Carrying charges include current taxes less any abatements, betterment taxes, interest and principal payments on the mortgage, water bills, and fire insurance premiums. Carrying charges must be verified and </w:t>
      </w:r>
      <w:r w:rsidRPr="00CF5029">
        <w:rPr>
          <w:rStyle w:val="InitialStyle"/>
          <w:rFonts w:ascii="Times New Roman" w:hAnsi="Times New Roman"/>
          <w:sz w:val="22"/>
        </w:rPr>
        <w:t>used in grant calculations</w:t>
      </w:r>
      <w:r>
        <w:rPr>
          <w:rStyle w:val="InitialStyle"/>
          <w:rFonts w:ascii="Times New Roman" w:hAnsi="Times New Roman"/>
          <w:sz w:val="22"/>
          <w:szCs w:val="22"/>
        </w:rPr>
        <w:t xml:space="preserve"> in monthly amounts;</w:t>
      </w:r>
    </w:p>
    <w:p w14:paraId="167E24E1" w14:textId="77777777" w:rsidR="00193000" w:rsidRPr="00CF5029" w:rsidRDefault="00193000" w:rsidP="00CE760E">
      <w:pPr>
        <w:pStyle w:val="DefaultText"/>
        <w:rPr>
          <w:rStyle w:val="InitialStyle"/>
          <w:rFonts w:ascii="Times New Roman" w:hAnsi="Times New Roman"/>
          <w:sz w:val="22"/>
          <w:szCs w:val="22"/>
        </w:rPr>
      </w:pPr>
    </w:p>
    <w:p w14:paraId="00598DFB" w14:textId="77777777" w:rsidR="00193000" w:rsidRPr="00CF5029" w:rsidRDefault="00193000" w:rsidP="00CE760E">
      <w:pPr>
        <w:pStyle w:val="DefaultText"/>
        <w:ind w:left="3360" w:hanging="480"/>
        <w:rPr>
          <w:rStyle w:val="InitialStyle"/>
          <w:rFonts w:ascii="Times New Roman" w:hAnsi="Times New Roman"/>
          <w:sz w:val="22"/>
          <w:szCs w:val="22"/>
        </w:rPr>
      </w:pPr>
      <w:r w:rsidRPr="00CF5029">
        <w:rPr>
          <w:rStyle w:val="InitialStyle"/>
          <w:rFonts w:ascii="Times New Roman" w:hAnsi="Times New Roman"/>
          <w:sz w:val="22"/>
          <w:szCs w:val="22"/>
        </w:rPr>
        <w:t>2.</w:t>
      </w:r>
      <w:r w:rsidRPr="00CF5029">
        <w:rPr>
          <w:rStyle w:val="InitialStyle"/>
          <w:rFonts w:ascii="Times New Roman" w:hAnsi="Times New Roman"/>
          <w:sz w:val="22"/>
          <w:szCs w:val="22"/>
        </w:rPr>
        <w:tab/>
        <w:t xml:space="preserve">The cost of fuel and utilities provided to the tenants may be based on actual costs averaged on a yearly basis and </w:t>
      </w:r>
      <w:r w:rsidRPr="00CF5029">
        <w:rPr>
          <w:rStyle w:val="InitialStyle"/>
          <w:rFonts w:ascii="Times New Roman" w:hAnsi="Times New Roman"/>
          <w:sz w:val="22"/>
        </w:rPr>
        <w:t>used in grant calculations</w:t>
      </w:r>
      <w:r w:rsidRPr="00CF5029">
        <w:rPr>
          <w:rStyle w:val="InitialStyle"/>
          <w:rFonts w:ascii="Times New Roman" w:hAnsi="Times New Roman"/>
          <w:sz w:val="22"/>
          <w:szCs w:val="22"/>
        </w:rPr>
        <w:t xml:space="preserve"> in monthly amounts or on projected monthly costs. If actual costs are used</w:t>
      </w:r>
      <w:r>
        <w:rPr>
          <w:rStyle w:val="InitialStyle"/>
          <w:rFonts w:ascii="Times New Roman" w:hAnsi="Times New Roman"/>
          <w:sz w:val="22"/>
          <w:szCs w:val="22"/>
        </w:rPr>
        <w:t>,</w:t>
      </w:r>
      <w:r w:rsidRPr="00CF5029">
        <w:rPr>
          <w:rStyle w:val="InitialStyle"/>
          <w:rFonts w:ascii="Times New Roman" w:hAnsi="Times New Roman"/>
          <w:sz w:val="22"/>
          <w:szCs w:val="22"/>
        </w:rPr>
        <w:t xml:space="preserve"> they must be verified. If projected costs are used, verification </w:t>
      </w:r>
      <w:r>
        <w:rPr>
          <w:sz w:val="22"/>
          <w:szCs w:val="22"/>
        </w:rPr>
        <w:t>shall be</w:t>
      </w:r>
      <w:r w:rsidRPr="00CF5029">
        <w:rPr>
          <w:rStyle w:val="InitialStyle"/>
          <w:rFonts w:ascii="Times New Roman" w:hAnsi="Times New Roman"/>
          <w:sz w:val="22"/>
          <w:szCs w:val="22"/>
        </w:rPr>
        <w:t xml:space="preserve"> by a written statement from the applicant or client</w:t>
      </w:r>
      <w:r>
        <w:rPr>
          <w:rStyle w:val="InitialStyle"/>
          <w:rFonts w:ascii="Times New Roman" w:hAnsi="Times New Roman"/>
          <w:sz w:val="22"/>
          <w:szCs w:val="22"/>
        </w:rPr>
        <w:t>;</w:t>
      </w:r>
    </w:p>
    <w:p w14:paraId="06A8792E" w14:textId="77777777" w:rsidR="00193000" w:rsidRPr="00CF5029" w:rsidRDefault="00193000" w:rsidP="00CE760E">
      <w:pPr>
        <w:pStyle w:val="DefaultText"/>
        <w:rPr>
          <w:rStyle w:val="InitialStyle"/>
          <w:rFonts w:ascii="Times New Roman" w:hAnsi="Times New Roman"/>
          <w:sz w:val="22"/>
          <w:szCs w:val="22"/>
        </w:rPr>
      </w:pPr>
    </w:p>
    <w:p w14:paraId="083D8686" w14:textId="77777777" w:rsidR="00193000" w:rsidRPr="00CF5029" w:rsidRDefault="00193000" w:rsidP="00CE760E">
      <w:pPr>
        <w:pStyle w:val="DefaultText"/>
        <w:ind w:left="3360" w:hanging="480"/>
        <w:rPr>
          <w:rStyle w:val="InitialStyle"/>
          <w:rFonts w:ascii="Times New Roman" w:hAnsi="Times New Roman"/>
          <w:sz w:val="22"/>
          <w:szCs w:val="22"/>
        </w:rPr>
      </w:pPr>
      <w:r w:rsidRPr="00CF5029">
        <w:rPr>
          <w:rStyle w:val="InitialStyle"/>
          <w:rFonts w:ascii="Times New Roman" w:hAnsi="Times New Roman"/>
          <w:sz w:val="22"/>
          <w:szCs w:val="22"/>
        </w:rPr>
        <w:t>3.</w:t>
      </w:r>
      <w:r w:rsidRPr="00CF5029">
        <w:rPr>
          <w:rStyle w:val="InitialStyle"/>
          <w:rFonts w:ascii="Times New Roman" w:hAnsi="Times New Roman"/>
          <w:sz w:val="22"/>
          <w:szCs w:val="22"/>
        </w:rPr>
        <w:tab/>
        <w:t>Maintenance and repair costs of $20 per month per roomer or</w:t>
      </w:r>
    </w:p>
    <w:p w14:paraId="3B5E75FE" w14:textId="77777777" w:rsidR="00193000" w:rsidRPr="00CF5029" w:rsidRDefault="00193000" w:rsidP="00CE760E">
      <w:pPr>
        <w:pStyle w:val="DefaultText"/>
        <w:ind w:left="3360" w:hanging="3360"/>
        <w:rPr>
          <w:rStyle w:val="InitialStyle"/>
          <w:rFonts w:ascii="Times New Roman" w:hAnsi="Times New Roman"/>
          <w:sz w:val="22"/>
          <w:szCs w:val="22"/>
        </w:rPr>
      </w:pPr>
      <w:r w:rsidRPr="00CF5029">
        <w:rPr>
          <w:rStyle w:val="InitialStyle"/>
          <w:rFonts w:ascii="Times New Roman" w:hAnsi="Times New Roman"/>
          <w:sz w:val="22"/>
          <w:szCs w:val="22"/>
        </w:rPr>
        <w:tab/>
        <w:t xml:space="preserve">boarder may be routinely allowed. If the applicant or client verifies that the maintenance or repair costs exceed $20 per month per roomer or boarder, the excess amount </w:t>
      </w:r>
      <w:r w:rsidRPr="00CF5029">
        <w:rPr>
          <w:sz w:val="22"/>
          <w:szCs w:val="22"/>
        </w:rPr>
        <w:t>is</w:t>
      </w:r>
      <w:r>
        <w:rPr>
          <w:rStyle w:val="InitialStyle"/>
          <w:rFonts w:ascii="Times New Roman" w:hAnsi="Times New Roman"/>
          <w:sz w:val="22"/>
          <w:szCs w:val="22"/>
        </w:rPr>
        <w:t xml:space="preserve"> allowed;</w:t>
      </w:r>
    </w:p>
    <w:p w14:paraId="31E1647C" w14:textId="77777777" w:rsidR="00193000" w:rsidRPr="00CF5029" w:rsidRDefault="00193000" w:rsidP="00CE760E">
      <w:pPr>
        <w:pStyle w:val="DefaultText"/>
        <w:rPr>
          <w:rStyle w:val="InitialStyle"/>
          <w:rFonts w:ascii="Times New Roman" w:hAnsi="Times New Roman"/>
          <w:sz w:val="22"/>
          <w:szCs w:val="22"/>
        </w:rPr>
      </w:pPr>
    </w:p>
    <w:p w14:paraId="2ED8A4B1" w14:textId="77777777" w:rsidR="00193000" w:rsidRPr="00CF5029" w:rsidRDefault="00193000" w:rsidP="00CE760E">
      <w:pPr>
        <w:pStyle w:val="DefaultText"/>
        <w:ind w:left="3360" w:hanging="480"/>
        <w:rPr>
          <w:rStyle w:val="InitialStyle"/>
          <w:rFonts w:ascii="Times New Roman" w:hAnsi="Times New Roman"/>
          <w:sz w:val="22"/>
          <w:szCs w:val="22"/>
        </w:rPr>
      </w:pPr>
      <w:r w:rsidRPr="00CF5029">
        <w:rPr>
          <w:rStyle w:val="InitialStyle"/>
          <w:rFonts w:ascii="Times New Roman" w:hAnsi="Times New Roman"/>
          <w:sz w:val="22"/>
          <w:szCs w:val="22"/>
        </w:rPr>
        <w:t>4.</w:t>
      </w:r>
      <w:r w:rsidRPr="00CF5029">
        <w:rPr>
          <w:rStyle w:val="InitialStyle"/>
          <w:rFonts w:ascii="Times New Roman" w:hAnsi="Times New Roman"/>
          <w:sz w:val="22"/>
          <w:szCs w:val="22"/>
        </w:rPr>
        <w:tab/>
        <w:t xml:space="preserve">The monthly cost of any laundry and cleaning provided to the roomer or boarder as part of the room or board arrangement </w:t>
      </w:r>
      <w:r>
        <w:rPr>
          <w:sz w:val="22"/>
          <w:szCs w:val="22"/>
        </w:rPr>
        <w:t>shall be</w:t>
      </w:r>
      <w:r w:rsidRPr="00CF5029">
        <w:rPr>
          <w:rStyle w:val="InitialStyle"/>
          <w:rFonts w:ascii="Times New Roman" w:hAnsi="Times New Roman"/>
          <w:sz w:val="22"/>
          <w:szCs w:val="22"/>
        </w:rPr>
        <w:t xml:space="preserve"> verified by a written statement from the applicant or client</w:t>
      </w:r>
      <w:r>
        <w:rPr>
          <w:rStyle w:val="InitialStyle"/>
          <w:rFonts w:ascii="Times New Roman" w:hAnsi="Times New Roman"/>
          <w:sz w:val="22"/>
          <w:szCs w:val="22"/>
        </w:rPr>
        <w:t>; and</w:t>
      </w:r>
    </w:p>
    <w:p w14:paraId="4832E441" w14:textId="77777777" w:rsidR="00193000" w:rsidRPr="00CF5029" w:rsidRDefault="00193000" w:rsidP="00CE760E">
      <w:pPr>
        <w:pStyle w:val="DefaultText"/>
        <w:ind w:left="3360" w:hanging="3360"/>
        <w:rPr>
          <w:rStyle w:val="InitialStyle"/>
          <w:rFonts w:ascii="Times New Roman" w:hAnsi="Times New Roman"/>
          <w:sz w:val="22"/>
          <w:szCs w:val="22"/>
        </w:rPr>
      </w:pPr>
    </w:p>
    <w:p w14:paraId="636B762A" w14:textId="77777777" w:rsidR="00193000" w:rsidRPr="00CF5029" w:rsidRDefault="00193000" w:rsidP="00CE760E">
      <w:pPr>
        <w:pStyle w:val="DefaultText"/>
        <w:ind w:left="3360" w:hanging="480"/>
        <w:rPr>
          <w:rStyle w:val="InitialStyle"/>
          <w:rFonts w:ascii="Times New Roman" w:hAnsi="Times New Roman"/>
          <w:sz w:val="22"/>
          <w:szCs w:val="22"/>
        </w:rPr>
      </w:pPr>
      <w:r w:rsidRPr="00CF5029">
        <w:rPr>
          <w:rStyle w:val="InitialStyle"/>
          <w:rFonts w:ascii="Times New Roman" w:hAnsi="Times New Roman"/>
          <w:sz w:val="22"/>
          <w:szCs w:val="22"/>
        </w:rPr>
        <w:t>5.</w:t>
      </w:r>
      <w:r w:rsidRPr="00CF5029">
        <w:rPr>
          <w:rStyle w:val="InitialStyle"/>
          <w:rFonts w:ascii="Times New Roman" w:hAnsi="Times New Roman"/>
          <w:sz w:val="22"/>
          <w:szCs w:val="22"/>
        </w:rPr>
        <w:tab/>
        <w:t xml:space="preserve">The monthly cost of meals provided to a boarder </w:t>
      </w:r>
      <w:r>
        <w:rPr>
          <w:sz w:val="22"/>
          <w:szCs w:val="22"/>
        </w:rPr>
        <w:t>shall be</w:t>
      </w:r>
      <w:r w:rsidRPr="00CF5029">
        <w:rPr>
          <w:rStyle w:val="InitialStyle"/>
          <w:rFonts w:ascii="Times New Roman" w:hAnsi="Times New Roman"/>
          <w:sz w:val="22"/>
          <w:szCs w:val="22"/>
        </w:rPr>
        <w:t xml:space="preserve"> verified by a written statement from the applicant or client.</w:t>
      </w:r>
    </w:p>
    <w:p w14:paraId="2CA12052" w14:textId="77777777" w:rsidR="00193000" w:rsidRPr="00CF5029" w:rsidRDefault="00193000" w:rsidP="00CE760E">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p>
    <w:p w14:paraId="3C61B55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B75C1D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F9B022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8AEFF04"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C7A1CAA"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3AA61E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A7B957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221E44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940314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EAFE37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CB6F2B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189912C"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07FB575D" w14:textId="77777777" w:rsidTr="006C1AAC">
        <w:trPr>
          <w:cantSplit/>
          <w:trHeight w:hRule="exact" w:val="259"/>
        </w:trPr>
        <w:tc>
          <w:tcPr>
            <w:tcW w:w="10167" w:type="dxa"/>
            <w:gridSpan w:val="8"/>
          </w:tcPr>
          <w:p w14:paraId="55931E39"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5F35799D" w14:textId="77777777" w:rsidTr="006C1AAC">
        <w:trPr>
          <w:cantSplit/>
          <w:trHeight w:hRule="exact" w:val="259"/>
        </w:trPr>
        <w:tc>
          <w:tcPr>
            <w:tcW w:w="2424" w:type="dxa"/>
            <w:gridSpan w:val="2"/>
            <w:tcBorders>
              <w:top w:val="single" w:sz="6" w:space="0" w:color="auto"/>
            </w:tcBorders>
          </w:tcPr>
          <w:p w14:paraId="5053386A" w14:textId="77777777"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23A82C1A" w14:textId="77777777" w:rsidR="00193000" w:rsidRPr="00CF5029" w:rsidRDefault="00193000" w:rsidP="006C1AAC">
            <w:pPr>
              <w:pStyle w:val="DefaultText"/>
            </w:pPr>
          </w:p>
        </w:tc>
        <w:tc>
          <w:tcPr>
            <w:tcW w:w="1122" w:type="dxa"/>
            <w:tcBorders>
              <w:top w:val="single" w:sz="6" w:space="0" w:color="auto"/>
            </w:tcBorders>
          </w:tcPr>
          <w:p w14:paraId="05B0A303" w14:textId="77777777" w:rsidR="00193000" w:rsidRPr="00CF5029" w:rsidRDefault="00193000" w:rsidP="006C1AAC">
            <w:pPr>
              <w:pStyle w:val="DefaultText"/>
            </w:pPr>
          </w:p>
        </w:tc>
        <w:tc>
          <w:tcPr>
            <w:tcW w:w="987" w:type="dxa"/>
            <w:tcBorders>
              <w:top w:val="single" w:sz="6" w:space="0" w:color="auto"/>
            </w:tcBorders>
          </w:tcPr>
          <w:p w14:paraId="646A5B17" w14:textId="77777777" w:rsidR="00193000" w:rsidRPr="00CF5029" w:rsidRDefault="00193000" w:rsidP="006C1AAC">
            <w:pPr>
              <w:pStyle w:val="DefaultText"/>
            </w:pPr>
          </w:p>
        </w:tc>
      </w:tr>
      <w:tr w:rsidR="00193000" w:rsidRPr="00CF5029" w14:paraId="04EA7056" w14:textId="77777777" w:rsidTr="006C1AAC">
        <w:trPr>
          <w:cantSplit/>
          <w:trHeight w:hRule="exact" w:val="262"/>
        </w:trPr>
        <w:tc>
          <w:tcPr>
            <w:tcW w:w="1325" w:type="dxa"/>
          </w:tcPr>
          <w:p w14:paraId="21876A55" w14:textId="77777777" w:rsidR="00193000" w:rsidRPr="00CF5029" w:rsidRDefault="00193000" w:rsidP="006C1AAC">
            <w:pPr>
              <w:pStyle w:val="DefaultText"/>
            </w:pPr>
          </w:p>
        </w:tc>
        <w:tc>
          <w:tcPr>
            <w:tcW w:w="7855" w:type="dxa"/>
            <w:gridSpan w:val="6"/>
          </w:tcPr>
          <w:p w14:paraId="630700BD" w14:textId="77777777" w:rsidR="00193000" w:rsidRPr="00CF5029" w:rsidRDefault="00193000" w:rsidP="006C1AAC">
            <w:pPr>
              <w:pStyle w:val="DefaultText1"/>
              <w:jc w:val="center"/>
            </w:pPr>
            <w:r w:rsidRPr="00CF5029">
              <w:rPr>
                <w:rFonts w:ascii="Arial" w:hAnsi="Arial"/>
                <w:b/>
                <w:sz w:val="20"/>
              </w:rPr>
              <w:t>Transitional Cash Assistance Programs</w:t>
            </w:r>
          </w:p>
        </w:tc>
        <w:tc>
          <w:tcPr>
            <w:tcW w:w="987" w:type="dxa"/>
          </w:tcPr>
          <w:p w14:paraId="1EB445E7" w14:textId="77777777" w:rsidR="00193000" w:rsidRPr="00CF5029" w:rsidRDefault="00193000" w:rsidP="006C1AAC">
            <w:pPr>
              <w:pStyle w:val="DefaultText"/>
            </w:pPr>
          </w:p>
        </w:tc>
      </w:tr>
      <w:tr w:rsidR="00193000" w:rsidRPr="00CF5029" w14:paraId="2A8DD51C" w14:textId="77777777" w:rsidTr="006C1AAC">
        <w:trPr>
          <w:cantSplit/>
          <w:trHeight w:hRule="exact" w:val="297"/>
        </w:trPr>
        <w:tc>
          <w:tcPr>
            <w:tcW w:w="2424" w:type="dxa"/>
            <w:gridSpan w:val="2"/>
          </w:tcPr>
          <w:p w14:paraId="30E4364F" w14:textId="77777777" w:rsidR="00193000" w:rsidRPr="00CF5029" w:rsidRDefault="00193000" w:rsidP="006C1AAC">
            <w:pPr>
              <w:pStyle w:val="DefaultText"/>
            </w:pPr>
          </w:p>
        </w:tc>
        <w:tc>
          <w:tcPr>
            <w:tcW w:w="5634" w:type="dxa"/>
            <w:gridSpan w:val="4"/>
          </w:tcPr>
          <w:p w14:paraId="3E044ED7" w14:textId="77777777" w:rsidR="00193000" w:rsidRPr="00CF5029" w:rsidRDefault="00193000" w:rsidP="006C1AAC">
            <w:pPr>
              <w:jc w:val="center"/>
              <w:rPr>
                <w:sz w:val="24"/>
              </w:rPr>
            </w:pPr>
            <w:r w:rsidRPr="00CF5029">
              <w:rPr>
                <w:rFonts w:ascii="Arial" w:hAnsi="Arial"/>
                <w:b/>
              </w:rPr>
              <w:t>Financial Eligibility</w:t>
            </w:r>
          </w:p>
        </w:tc>
        <w:tc>
          <w:tcPr>
            <w:tcW w:w="1122" w:type="dxa"/>
          </w:tcPr>
          <w:p w14:paraId="4651554A" w14:textId="77777777" w:rsidR="00193000" w:rsidRPr="00CF5029" w:rsidRDefault="00193000" w:rsidP="006C1AAC">
            <w:pPr>
              <w:pStyle w:val="DefaultText1"/>
            </w:pPr>
            <w:r w:rsidRPr="00CF5029">
              <w:rPr>
                <w:rStyle w:val="InitialStyle"/>
                <w:rFonts w:ascii="Arial" w:hAnsi="Arial"/>
                <w:b/>
              </w:rPr>
              <w:t xml:space="preserve"> Chapter</w:t>
            </w:r>
          </w:p>
        </w:tc>
        <w:tc>
          <w:tcPr>
            <w:tcW w:w="987" w:type="dxa"/>
          </w:tcPr>
          <w:p w14:paraId="3941C0CA" w14:textId="77777777" w:rsidR="00193000" w:rsidRPr="00CF5029" w:rsidRDefault="00193000" w:rsidP="006C1AAC">
            <w:pPr>
              <w:pStyle w:val="DefaultText1"/>
            </w:pPr>
            <w:r w:rsidRPr="00CF5029">
              <w:rPr>
                <w:rFonts w:ascii="Arial" w:hAnsi="Arial"/>
                <w:b/>
                <w:sz w:val="20"/>
              </w:rPr>
              <w:t>704</w:t>
            </w:r>
          </w:p>
        </w:tc>
      </w:tr>
      <w:tr w:rsidR="00193000" w:rsidRPr="00CF5029" w14:paraId="185D3824" w14:textId="77777777" w:rsidTr="006C1AAC">
        <w:trPr>
          <w:cantSplit/>
          <w:trHeight w:hRule="exact" w:val="259"/>
        </w:trPr>
        <w:tc>
          <w:tcPr>
            <w:tcW w:w="2424" w:type="dxa"/>
            <w:gridSpan w:val="2"/>
            <w:tcBorders>
              <w:bottom w:val="single" w:sz="6" w:space="0" w:color="auto"/>
            </w:tcBorders>
          </w:tcPr>
          <w:p w14:paraId="1E3550D7" w14:textId="77777777" w:rsidR="00193000" w:rsidRPr="00CF5029" w:rsidRDefault="00193000" w:rsidP="006C1AAC">
            <w:pPr>
              <w:pStyle w:val="DefaultText1"/>
            </w:pPr>
            <w:r w:rsidRPr="003130E9">
              <w:rPr>
                <w:rFonts w:ascii="Arial" w:hAnsi="Arial"/>
                <w:b/>
                <w:sz w:val="20"/>
              </w:rPr>
              <w:t>3/2018</w:t>
            </w:r>
          </w:p>
        </w:tc>
        <w:tc>
          <w:tcPr>
            <w:tcW w:w="1872" w:type="dxa"/>
            <w:tcBorders>
              <w:bottom w:val="single" w:sz="6" w:space="0" w:color="auto"/>
            </w:tcBorders>
          </w:tcPr>
          <w:p w14:paraId="7E6B0E62" w14:textId="77777777" w:rsidR="00193000" w:rsidRPr="00CF5029" w:rsidRDefault="00193000" w:rsidP="006C1AAC">
            <w:pPr>
              <w:pStyle w:val="DefaultText"/>
            </w:pPr>
          </w:p>
        </w:tc>
        <w:tc>
          <w:tcPr>
            <w:tcW w:w="1254" w:type="dxa"/>
            <w:tcBorders>
              <w:bottom w:val="single" w:sz="6" w:space="0" w:color="auto"/>
            </w:tcBorders>
          </w:tcPr>
          <w:p w14:paraId="6C13D456" w14:textId="77777777" w:rsidR="00193000" w:rsidRPr="00CF5029" w:rsidRDefault="00193000" w:rsidP="006C1AAC">
            <w:pPr>
              <w:pStyle w:val="DefaultText"/>
            </w:pPr>
          </w:p>
        </w:tc>
        <w:tc>
          <w:tcPr>
            <w:tcW w:w="1254" w:type="dxa"/>
            <w:tcBorders>
              <w:bottom w:val="single" w:sz="6" w:space="0" w:color="auto"/>
            </w:tcBorders>
          </w:tcPr>
          <w:p w14:paraId="4FC5E87E" w14:textId="77777777" w:rsidR="00193000" w:rsidRPr="00CF5029" w:rsidRDefault="00193000" w:rsidP="006C1AAC">
            <w:pPr>
              <w:pStyle w:val="DefaultText"/>
            </w:pPr>
          </w:p>
        </w:tc>
        <w:tc>
          <w:tcPr>
            <w:tcW w:w="1254" w:type="dxa"/>
            <w:tcBorders>
              <w:bottom w:val="single" w:sz="6" w:space="0" w:color="auto"/>
            </w:tcBorders>
          </w:tcPr>
          <w:p w14:paraId="76751059" w14:textId="77777777" w:rsidR="00193000" w:rsidRPr="00CF5029" w:rsidRDefault="00193000" w:rsidP="006C1AAC">
            <w:pPr>
              <w:pStyle w:val="DefaultText"/>
              <w:rPr>
                <w:rFonts w:ascii="Arial" w:hAnsi="Arial" w:cs="Arial"/>
                <w:b/>
                <w:sz w:val="20"/>
              </w:rPr>
            </w:pPr>
            <w:r w:rsidRPr="00CF5029">
              <w:rPr>
                <w:rFonts w:ascii="Arial" w:hAnsi="Arial" w:cs="Arial"/>
                <w:b/>
                <w:sz w:val="20"/>
              </w:rPr>
              <w:t>(5 of 5)</w:t>
            </w:r>
          </w:p>
        </w:tc>
        <w:tc>
          <w:tcPr>
            <w:tcW w:w="1122" w:type="dxa"/>
            <w:tcBorders>
              <w:bottom w:val="single" w:sz="6" w:space="0" w:color="auto"/>
            </w:tcBorders>
          </w:tcPr>
          <w:p w14:paraId="040119BA" w14:textId="77777777" w:rsidR="00193000" w:rsidRPr="00CF5029" w:rsidRDefault="00193000" w:rsidP="006C1AAC">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39449D8F" w14:textId="77777777" w:rsidR="00193000" w:rsidRPr="00CF5029" w:rsidRDefault="00193000" w:rsidP="006C1AAC">
            <w:pPr>
              <w:pStyle w:val="DefaultText1"/>
            </w:pPr>
            <w:r w:rsidRPr="00CF5029">
              <w:rPr>
                <w:rFonts w:ascii="Arial" w:hAnsi="Arial"/>
                <w:b/>
                <w:sz w:val="20"/>
              </w:rPr>
              <w:t>704.210</w:t>
            </w:r>
          </w:p>
        </w:tc>
      </w:tr>
    </w:tbl>
    <w:p w14:paraId="4B3F719A" w14:textId="77777777" w:rsidR="00193000" w:rsidRPr="00CF5029" w:rsidRDefault="00193000" w:rsidP="00395F70">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5BF60772" w14:textId="77777777" w:rsidR="00193000" w:rsidRPr="00CF5029" w:rsidRDefault="00193000" w:rsidP="00395F70">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08888CD7" w14:textId="77777777" w:rsidR="00193000" w:rsidRPr="00CF5029" w:rsidRDefault="00193000" w:rsidP="00274B93">
      <w:pPr>
        <w:pStyle w:val="DefaultText"/>
        <w:tabs>
          <w:tab w:val="left" w:pos="1200"/>
          <w:tab w:val="left" w:pos="1800"/>
          <w:tab w:val="left" w:pos="2400"/>
          <w:tab w:val="left" w:pos="2430"/>
          <w:tab w:val="left" w:pos="3360"/>
          <w:tab w:val="left" w:pos="3840"/>
          <w:tab w:val="left" w:pos="4320"/>
          <w:tab w:val="left" w:pos="4800"/>
          <w:tab w:val="left" w:pos="11906"/>
        </w:tabs>
        <w:ind w:left="2430" w:hanging="243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(b)</w:t>
      </w:r>
      <w:r w:rsidRPr="00CF5029">
        <w:rPr>
          <w:rStyle w:val="InitialStyle"/>
          <w:rFonts w:ascii="Times New Roman" w:hAnsi="Times New Roman"/>
          <w:sz w:val="22"/>
        </w:rPr>
        <w:tab/>
        <w:t xml:space="preserve">The business expenses </w:t>
      </w:r>
      <w:r>
        <w:rPr>
          <w:rStyle w:val="InitialStyle"/>
          <w:rFonts w:ascii="Times New Roman" w:hAnsi="Times New Roman"/>
          <w:sz w:val="22"/>
        </w:rPr>
        <w:t xml:space="preserve">provided </w:t>
      </w:r>
      <w:r w:rsidRPr="00CF5029">
        <w:rPr>
          <w:rStyle w:val="InitialStyle"/>
          <w:rFonts w:ascii="Times New Roman" w:hAnsi="Times New Roman"/>
          <w:sz w:val="22"/>
        </w:rPr>
        <w:t xml:space="preserve">in 106 CMR 704.120(F)(2)(a)1, 2, and 3 </w:t>
      </w:r>
      <w:r>
        <w:rPr>
          <w:sz w:val="22"/>
          <w:szCs w:val="22"/>
        </w:rPr>
        <w:t>are</w:t>
      </w:r>
      <w:r w:rsidRPr="00CF5029">
        <w:rPr>
          <w:rStyle w:val="InitialStyle"/>
          <w:rFonts w:ascii="Times New Roman" w:hAnsi="Times New Roman"/>
          <w:sz w:val="22"/>
        </w:rPr>
        <w:t xml:space="preserve"> prorated in the following manner and deducted to determine the countable income from a roomer or a boarder.</w:t>
      </w:r>
      <w:r w:rsidRPr="00CF5029">
        <w:rPr>
          <w:rStyle w:val="InitialStyle"/>
          <w:rFonts w:ascii="Times New Roman" w:hAnsi="Times New Roman"/>
          <w:sz w:val="22"/>
        </w:rPr>
        <w:tab/>
      </w:r>
    </w:p>
    <w:p w14:paraId="798FC136"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1AF41BCC" w14:textId="77777777" w:rsidR="00193000" w:rsidRPr="00CF5029" w:rsidRDefault="00193000" w:rsidP="006E0853">
      <w:pPr>
        <w:pStyle w:val="DefaultText"/>
        <w:tabs>
          <w:tab w:val="left" w:pos="1200"/>
          <w:tab w:val="left" w:pos="1800"/>
          <w:tab w:val="left" w:pos="2400"/>
          <w:tab w:val="left" w:pos="2880"/>
          <w:tab w:val="left" w:pos="3840"/>
          <w:tab w:val="left" w:pos="4320"/>
          <w:tab w:val="left" w:pos="4800"/>
          <w:tab w:val="left" w:pos="11906"/>
        </w:tabs>
        <w:ind w:left="2880" w:hanging="336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1.</w:t>
      </w:r>
      <w:r w:rsidRPr="00CF5029">
        <w:rPr>
          <w:rStyle w:val="InitialStyle"/>
          <w:rFonts w:ascii="Times New Roman" w:hAnsi="Times New Roman"/>
          <w:sz w:val="22"/>
        </w:rPr>
        <w:tab/>
        <w:t xml:space="preserve">If there is one roomer or boarder, one-half the carrying charges </w:t>
      </w:r>
      <w:r w:rsidRPr="00CF5029">
        <w:rPr>
          <w:sz w:val="22"/>
          <w:szCs w:val="22"/>
        </w:rPr>
        <w:t>are</w:t>
      </w:r>
      <w:r w:rsidRPr="00CF5029">
        <w:rPr>
          <w:rStyle w:val="InitialStyle"/>
          <w:rFonts w:ascii="Times New Roman" w:hAnsi="Times New Roman"/>
          <w:sz w:val="22"/>
        </w:rPr>
        <w:t xml:space="preserve"> allowed as a business expense; if there are two roomers or boarders, two-thirds </w:t>
      </w:r>
      <w:r>
        <w:rPr>
          <w:sz w:val="22"/>
          <w:szCs w:val="22"/>
        </w:rPr>
        <w:t>are</w:t>
      </w:r>
      <w:r w:rsidRPr="00CF5029">
        <w:rPr>
          <w:rStyle w:val="InitialStyle"/>
          <w:rFonts w:ascii="Times New Roman" w:hAnsi="Times New Roman"/>
          <w:sz w:val="22"/>
        </w:rPr>
        <w:t xml:space="preserve"> allowed, and so forth.</w:t>
      </w:r>
    </w:p>
    <w:p w14:paraId="21DB193C"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6D63C825" w14:textId="77777777" w:rsidR="00193000" w:rsidRPr="00CF5029" w:rsidRDefault="00193000" w:rsidP="00274B93">
      <w:pPr>
        <w:pStyle w:val="DefaultText"/>
        <w:tabs>
          <w:tab w:val="left" w:pos="1200"/>
          <w:tab w:val="left" w:pos="1800"/>
          <w:tab w:val="left" w:pos="2400"/>
          <w:tab w:val="left" w:pos="288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2.</w:t>
      </w:r>
      <w:r w:rsidRPr="00CF5029">
        <w:rPr>
          <w:rStyle w:val="InitialStyle"/>
          <w:rFonts w:ascii="Times New Roman" w:hAnsi="Times New Roman"/>
          <w:sz w:val="22"/>
        </w:rPr>
        <w:tab/>
        <w:t xml:space="preserve">The heat and utility expenses </w:t>
      </w:r>
      <w:r w:rsidRPr="00CF5029">
        <w:rPr>
          <w:sz w:val="22"/>
          <w:szCs w:val="22"/>
        </w:rPr>
        <w:t>are</w:t>
      </w:r>
      <w:r w:rsidRPr="00CF5029">
        <w:rPr>
          <w:rStyle w:val="InitialStyle"/>
          <w:rFonts w:ascii="Times New Roman" w:hAnsi="Times New Roman"/>
          <w:sz w:val="22"/>
        </w:rPr>
        <w:t xml:space="preserve"> prorated </w:t>
      </w:r>
      <w:r>
        <w:rPr>
          <w:rStyle w:val="InitialStyle"/>
          <w:rFonts w:ascii="Times New Roman" w:hAnsi="Times New Roman"/>
          <w:sz w:val="22"/>
        </w:rPr>
        <w:t>in the same manner as the carrying charges</w:t>
      </w:r>
      <w:r w:rsidRPr="00CF5029">
        <w:rPr>
          <w:rStyle w:val="InitialStyle"/>
          <w:rFonts w:ascii="Times New Roman" w:hAnsi="Times New Roman"/>
          <w:sz w:val="22"/>
        </w:rPr>
        <w:t>.</w:t>
      </w:r>
    </w:p>
    <w:p w14:paraId="280219DF"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73A73F2C" w14:textId="77777777" w:rsidR="00193000" w:rsidRPr="00CF5029" w:rsidRDefault="00193000" w:rsidP="00274B93">
      <w:pPr>
        <w:pStyle w:val="DefaultText"/>
        <w:tabs>
          <w:tab w:val="left" w:pos="1200"/>
          <w:tab w:val="left" w:pos="1800"/>
          <w:tab w:val="left" w:pos="2400"/>
          <w:tab w:val="left" w:pos="288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3.</w:t>
      </w:r>
      <w:r w:rsidRPr="00CF5029">
        <w:rPr>
          <w:rStyle w:val="InitialStyle"/>
          <w:rFonts w:ascii="Times New Roman" w:hAnsi="Times New Roman"/>
          <w:sz w:val="22"/>
        </w:rPr>
        <w:tab/>
        <w:t xml:space="preserve">The maintenance and repair costs </w:t>
      </w:r>
      <w:r w:rsidRPr="00CF5029">
        <w:rPr>
          <w:sz w:val="22"/>
          <w:szCs w:val="22"/>
        </w:rPr>
        <w:t>are</w:t>
      </w:r>
      <w:r w:rsidRPr="00CF5029">
        <w:rPr>
          <w:rStyle w:val="InitialStyle"/>
          <w:rFonts w:ascii="Times New Roman" w:hAnsi="Times New Roman"/>
          <w:sz w:val="22"/>
        </w:rPr>
        <w:t xml:space="preserve"> only prorated as </w:t>
      </w:r>
      <w:r>
        <w:rPr>
          <w:rStyle w:val="InitialStyle"/>
          <w:rFonts w:ascii="Times New Roman" w:hAnsi="Times New Roman"/>
          <w:sz w:val="22"/>
        </w:rPr>
        <w:t xml:space="preserve">provided </w:t>
      </w:r>
      <w:r w:rsidRPr="00CF5029">
        <w:rPr>
          <w:rStyle w:val="InitialStyle"/>
          <w:rFonts w:ascii="Times New Roman" w:hAnsi="Times New Roman"/>
          <w:sz w:val="22"/>
        </w:rPr>
        <w:t xml:space="preserve">in 106 CMR 704.120(F)(2)(b)1 if the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 xml:space="preserve"> documents that the costs exceeds the $20</w:t>
      </w:r>
      <w:r>
        <w:rPr>
          <w:rStyle w:val="InitialStyle"/>
          <w:rFonts w:ascii="Times New Roman" w:hAnsi="Times New Roman"/>
          <w:sz w:val="22"/>
        </w:rPr>
        <w:t xml:space="preserve"> </w:t>
      </w:r>
      <w:r w:rsidRPr="00CF5029">
        <w:rPr>
          <w:rStyle w:val="InitialStyle"/>
          <w:rFonts w:ascii="Times New Roman" w:hAnsi="Times New Roman"/>
          <w:sz w:val="22"/>
        </w:rPr>
        <w:t>per-month allowance.</w:t>
      </w:r>
    </w:p>
    <w:p w14:paraId="722F7FE8"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234ACA1D" w14:textId="77777777" w:rsidR="00193000" w:rsidRPr="00CF5029" w:rsidRDefault="00193000" w:rsidP="001B2F98">
      <w:pPr>
        <w:pStyle w:val="DefaultText"/>
        <w:tabs>
          <w:tab w:val="left" w:pos="1200"/>
          <w:tab w:val="left" w:pos="18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CF5029">
        <w:rPr>
          <w:rStyle w:val="InitialStyle"/>
          <w:rFonts w:ascii="Times New Roman" w:hAnsi="Times New Roman"/>
          <w:sz w:val="22"/>
        </w:rPr>
        <w:tab/>
        <w:t>(3)</w:t>
      </w:r>
      <w:r w:rsidRPr="00CF5029">
        <w:rPr>
          <w:rStyle w:val="InitialStyle"/>
          <w:rFonts w:ascii="Times New Roman" w:hAnsi="Times New Roman"/>
          <w:sz w:val="22"/>
        </w:rPr>
        <w:tab/>
        <w:t xml:space="preserve">Certain actual business expenses are allowed for those residing in a rented dwelling who can </w:t>
      </w:r>
      <w:r>
        <w:rPr>
          <w:rStyle w:val="InitialStyle"/>
          <w:rFonts w:ascii="Times New Roman" w:hAnsi="Times New Roman"/>
          <w:sz w:val="22"/>
        </w:rPr>
        <w:t>verify that</w:t>
      </w:r>
      <w:r w:rsidRPr="00CF5029">
        <w:rPr>
          <w:rStyle w:val="InitialStyle"/>
          <w:rFonts w:ascii="Times New Roman" w:hAnsi="Times New Roman"/>
          <w:sz w:val="22"/>
        </w:rPr>
        <w:t xml:space="preserve"> these expenses exceed the standard business expense.  </w:t>
      </w:r>
    </w:p>
    <w:p w14:paraId="0738847E"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1E3F93F7" w14:textId="77777777" w:rsidR="00193000" w:rsidRPr="00CF5029" w:rsidRDefault="00193000" w:rsidP="00274B93">
      <w:pPr>
        <w:pStyle w:val="DefaultText"/>
        <w:tabs>
          <w:tab w:val="left" w:pos="1200"/>
          <w:tab w:val="left" w:pos="1800"/>
          <w:tab w:val="left" w:pos="2400"/>
          <w:tab w:val="left" w:pos="3360"/>
          <w:tab w:val="left" w:pos="3840"/>
          <w:tab w:val="left" w:pos="4320"/>
          <w:tab w:val="left" w:pos="4800"/>
          <w:tab w:val="left" w:pos="11906"/>
        </w:tabs>
        <w:ind w:left="2430" w:hanging="243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(a)</w:t>
      </w:r>
      <w:r w:rsidRPr="00CF5029">
        <w:rPr>
          <w:rStyle w:val="InitialStyle"/>
          <w:rFonts w:ascii="Times New Roman" w:hAnsi="Times New Roman"/>
          <w:sz w:val="22"/>
        </w:rPr>
        <w:tab/>
        <w:t>Allowable business expenses include the rental charge, the cost of fuel and/or utilities, if paid separately from the rental charge, the cost of laundry and/or cleaning, and the cost of meals for boarders as explained below</w:t>
      </w:r>
      <w:r>
        <w:rPr>
          <w:rStyle w:val="InitialStyle"/>
          <w:rFonts w:ascii="Times New Roman" w:hAnsi="Times New Roman"/>
          <w:sz w:val="22"/>
        </w:rPr>
        <w:t>.</w:t>
      </w:r>
    </w:p>
    <w:p w14:paraId="081C3B6F"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3E20B67D" w14:textId="77777777" w:rsidR="00193000" w:rsidRPr="00CF5029" w:rsidRDefault="00193000" w:rsidP="00D10531">
      <w:pPr>
        <w:pStyle w:val="DefaultText"/>
        <w:tabs>
          <w:tab w:val="left" w:pos="1200"/>
          <w:tab w:val="left" w:pos="1800"/>
          <w:tab w:val="left" w:pos="2400"/>
          <w:tab w:val="left" w:pos="288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1.</w:t>
      </w:r>
      <w:r w:rsidRPr="00CF5029">
        <w:rPr>
          <w:rStyle w:val="InitialStyle"/>
          <w:rFonts w:ascii="Times New Roman" w:hAnsi="Times New Roman"/>
          <w:sz w:val="22"/>
        </w:rPr>
        <w:tab/>
        <w:t xml:space="preserve">The monthly rental charge for the rented apartment or home is allowable. The rental charge must be verified and used in grant calculations in monthly amounts. </w:t>
      </w:r>
      <w:r w:rsidRPr="00CF5029">
        <w:rPr>
          <w:rStyle w:val="InitialStyle"/>
          <w:rFonts w:ascii="Times New Roman" w:hAnsi="Times New Roman"/>
          <w:sz w:val="22"/>
        </w:rPr>
        <w:tab/>
      </w:r>
    </w:p>
    <w:p w14:paraId="0805B6D9"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5E4469B6" w14:textId="77777777" w:rsidR="00193000" w:rsidRPr="00CF5029" w:rsidRDefault="00193000" w:rsidP="006E0853">
      <w:pPr>
        <w:pStyle w:val="DefaultText"/>
        <w:tabs>
          <w:tab w:val="left" w:pos="1200"/>
          <w:tab w:val="left" w:pos="1800"/>
          <w:tab w:val="left" w:pos="2400"/>
          <w:tab w:val="left" w:pos="288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2.</w:t>
      </w:r>
      <w:r w:rsidRPr="00CF5029">
        <w:rPr>
          <w:rStyle w:val="InitialStyle"/>
          <w:rFonts w:ascii="Times New Roman" w:hAnsi="Times New Roman"/>
          <w:sz w:val="22"/>
        </w:rPr>
        <w:tab/>
        <w:t xml:space="preserve">The costs for fuel and/or utilities are allowable and must be verified if either or both these costs are the responsibility of the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 xml:space="preserve"> as a separate charge in addition to the rental charge. The costs may be based on actual costs averaged on a yearly basis and used in grant calculations in monthly amounts or on projected costs. If actual costs are used, they must be verified. If projected amounts are used, verification </w:t>
      </w:r>
      <w:r>
        <w:rPr>
          <w:sz w:val="22"/>
          <w:szCs w:val="22"/>
        </w:rPr>
        <w:t>shall be</w:t>
      </w:r>
      <w:r w:rsidRPr="00CF5029">
        <w:rPr>
          <w:rStyle w:val="InitialStyle"/>
          <w:rFonts w:ascii="Times New Roman" w:hAnsi="Times New Roman"/>
          <w:sz w:val="22"/>
        </w:rPr>
        <w:t xml:space="preserve"> by a written statement of the projected costs from the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 xml:space="preserve">. </w:t>
      </w:r>
    </w:p>
    <w:p w14:paraId="019864E1"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4E62C595"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ind w:left="3360" w:hanging="336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3.</w:t>
      </w:r>
      <w:r w:rsidRPr="00CF5029">
        <w:rPr>
          <w:rStyle w:val="InitialStyle"/>
          <w:rFonts w:ascii="Times New Roman" w:hAnsi="Times New Roman"/>
          <w:sz w:val="22"/>
        </w:rPr>
        <w:tab/>
        <w:t xml:space="preserve">The monthly cost of laundry or cleaning or both provided to the roomer or </w:t>
      </w:r>
    </w:p>
    <w:p w14:paraId="3E42C7A9" w14:textId="77777777" w:rsidR="00193000" w:rsidRPr="00CF5029" w:rsidRDefault="00193000" w:rsidP="001B2F98">
      <w:pPr>
        <w:pStyle w:val="DefaultText"/>
        <w:tabs>
          <w:tab w:val="left" w:pos="1200"/>
          <w:tab w:val="left" w:pos="1800"/>
          <w:tab w:val="left" w:pos="2400"/>
          <w:tab w:val="left" w:pos="288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boarder as part of the room or board arrangement is allowable and</w:t>
      </w:r>
      <w:r w:rsidRPr="00CF5029">
        <w:rPr>
          <w:sz w:val="22"/>
          <w:szCs w:val="22"/>
        </w:rPr>
        <w:t xml:space="preserve"> </w:t>
      </w:r>
      <w:r>
        <w:rPr>
          <w:sz w:val="22"/>
          <w:szCs w:val="22"/>
        </w:rPr>
        <w:t>shall be</w:t>
      </w:r>
      <w:r w:rsidRPr="00CF5029">
        <w:rPr>
          <w:rStyle w:val="InitialStyle"/>
          <w:rFonts w:ascii="Times New Roman" w:hAnsi="Times New Roman"/>
          <w:sz w:val="22"/>
        </w:rPr>
        <w:t xml:space="preserve"> verified by a written statement from the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w:t>
      </w:r>
    </w:p>
    <w:p w14:paraId="22F27E3B"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4BE15D1F" w14:textId="77777777" w:rsidR="00193000" w:rsidRPr="00CF5029" w:rsidRDefault="00193000" w:rsidP="001B2F98">
      <w:pPr>
        <w:pStyle w:val="DefaultText"/>
        <w:tabs>
          <w:tab w:val="left" w:pos="1200"/>
          <w:tab w:val="left" w:pos="1800"/>
          <w:tab w:val="left" w:pos="2400"/>
          <w:tab w:val="left" w:pos="2880"/>
          <w:tab w:val="left" w:pos="3840"/>
          <w:tab w:val="left" w:pos="4320"/>
          <w:tab w:val="left" w:pos="4800"/>
          <w:tab w:val="left" w:pos="11906"/>
        </w:tabs>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4.</w:t>
      </w:r>
      <w:r w:rsidRPr="00CF5029">
        <w:rPr>
          <w:rStyle w:val="InitialStyle"/>
          <w:rFonts w:ascii="Times New Roman" w:hAnsi="Times New Roman"/>
          <w:sz w:val="22"/>
        </w:rPr>
        <w:tab/>
        <w:t>The monthly cost of providing meals to a boarder is allowable and</w:t>
      </w:r>
      <w:r w:rsidRPr="00CF5029">
        <w:rPr>
          <w:sz w:val="22"/>
          <w:szCs w:val="22"/>
        </w:rPr>
        <w:t xml:space="preserve"> </w:t>
      </w:r>
      <w:r>
        <w:rPr>
          <w:sz w:val="22"/>
          <w:szCs w:val="22"/>
        </w:rPr>
        <w:t>shall be</w:t>
      </w:r>
      <w:r w:rsidRPr="00CF5029">
        <w:rPr>
          <w:rStyle w:val="InitialStyle"/>
          <w:rFonts w:ascii="Times New Roman" w:hAnsi="Times New Roman"/>
          <w:sz w:val="22"/>
        </w:rPr>
        <w:t xml:space="preserve"> verified by a written statement from the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w:t>
      </w:r>
    </w:p>
    <w:p w14:paraId="1FBE573D" w14:textId="77777777" w:rsidR="00193000" w:rsidRPr="00CF5029" w:rsidRDefault="00193000" w:rsidP="00395F7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642584FE" w14:textId="77777777" w:rsidR="00193000" w:rsidRPr="00CF5029" w:rsidRDefault="00193000" w:rsidP="00395F7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0E6BE93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CDE3D1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4D99276"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9D4982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BDED1F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E2A900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1E35FEF"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AE45167"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CF11CA" w:rsidRPr="00CF5029" w14:paraId="7C7A98F8" w14:textId="77777777" w:rsidTr="0011242B">
        <w:trPr>
          <w:cantSplit/>
          <w:trHeight w:hRule="exact" w:val="259"/>
        </w:trPr>
        <w:tc>
          <w:tcPr>
            <w:tcW w:w="10167" w:type="dxa"/>
            <w:gridSpan w:val="8"/>
          </w:tcPr>
          <w:p w14:paraId="65836305" w14:textId="77777777" w:rsidR="00CF11CA" w:rsidRPr="00CF5029" w:rsidRDefault="00CF11CA" w:rsidP="0011242B">
            <w:pPr>
              <w:pStyle w:val="DefaultText1"/>
              <w:jc w:val="center"/>
            </w:pPr>
            <w:r w:rsidRPr="00CF5029">
              <w:rPr>
                <w:rStyle w:val="InitialStyle"/>
                <w:rFonts w:ascii="Arial" w:hAnsi="Arial"/>
                <w:b/>
              </w:rPr>
              <w:lastRenderedPageBreak/>
              <w:t>106 CMR: Department of Transitional Assistance</w:t>
            </w:r>
          </w:p>
        </w:tc>
      </w:tr>
      <w:tr w:rsidR="00CF11CA" w:rsidRPr="00CF5029" w14:paraId="7EE2935A" w14:textId="77777777" w:rsidTr="0011242B">
        <w:trPr>
          <w:cantSplit/>
          <w:trHeight w:hRule="exact" w:val="259"/>
        </w:trPr>
        <w:tc>
          <w:tcPr>
            <w:tcW w:w="2424" w:type="dxa"/>
            <w:gridSpan w:val="2"/>
            <w:tcBorders>
              <w:top w:val="single" w:sz="6" w:space="0" w:color="auto"/>
            </w:tcBorders>
          </w:tcPr>
          <w:p w14:paraId="064B605A" w14:textId="77777777" w:rsidR="00CF11CA" w:rsidRPr="00CF5029" w:rsidRDefault="00CF11CA"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14BC12B9" w14:textId="77777777" w:rsidR="00CF11CA" w:rsidRPr="00CF5029" w:rsidRDefault="00CF11CA" w:rsidP="0011242B">
            <w:pPr>
              <w:pStyle w:val="DefaultText"/>
            </w:pPr>
          </w:p>
        </w:tc>
        <w:tc>
          <w:tcPr>
            <w:tcW w:w="1122" w:type="dxa"/>
            <w:tcBorders>
              <w:top w:val="single" w:sz="6" w:space="0" w:color="auto"/>
            </w:tcBorders>
          </w:tcPr>
          <w:p w14:paraId="0E26F543" w14:textId="77777777" w:rsidR="00CF11CA" w:rsidRPr="00CF5029" w:rsidRDefault="00CF11CA" w:rsidP="0011242B">
            <w:pPr>
              <w:pStyle w:val="DefaultText"/>
            </w:pPr>
          </w:p>
        </w:tc>
        <w:tc>
          <w:tcPr>
            <w:tcW w:w="987" w:type="dxa"/>
            <w:tcBorders>
              <w:top w:val="single" w:sz="6" w:space="0" w:color="auto"/>
            </w:tcBorders>
          </w:tcPr>
          <w:p w14:paraId="079BCBB5" w14:textId="77777777" w:rsidR="00CF11CA" w:rsidRPr="00CF5029" w:rsidRDefault="00CF11CA" w:rsidP="0011242B">
            <w:pPr>
              <w:pStyle w:val="DefaultText"/>
            </w:pPr>
          </w:p>
        </w:tc>
      </w:tr>
      <w:tr w:rsidR="00CF11CA" w:rsidRPr="00CF5029" w14:paraId="1EB6764B" w14:textId="77777777" w:rsidTr="0011242B">
        <w:trPr>
          <w:cantSplit/>
          <w:trHeight w:hRule="exact" w:val="262"/>
        </w:trPr>
        <w:tc>
          <w:tcPr>
            <w:tcW w:w="1325" w:type="dxa"/>
          </w:tcPr>
          <w:p w14:paraId="553BD12A" w14:textId="77777777" w:rsidR="00CF11CA" w:rsidRPr="00CF5029" w:rsidRDefault="00CF11CA" w:rsidP="0011242B">
            <w:pPr>
              <w:pStyle w:val="DefaultText"/>
            </w:pPr>
          </w:p>
        </w:tc>
        <w:tc>
          <w:tcPr>
            <w:tcW w:w="7855" w:type="dxa"/>
            <w:gridSpan w:val="6"/>
          </w:tcPr>
          <w:p w14:paraId="72D420A1" w14:textId="77777777" w:rsidR="00CF11CA" w:rsidRPr="00CF5029" w:rsidRDefault="00CF11CA" w:rsidP="0011242B">
            <w:pPr>
              <w:pStyle w:val="DefaultText1"/>
              <w:jc w:val="center"/>
            </w:pPr>
            <w:r w:rsidRPr="00CF5029">
              <w:rPr>
                <w:rFonts w:ascii="Arial" w:hAnsi="Arial"/>
                <w:b/>
                <w:sz w:val="20"/>
              </w:rPr>
              <w:t>Transitional Cash Assistance Programs</w:t>
            </w:r>
          </w:p>
        </w:tc>
        <w:tc>
          <w:tcPr>
            <w:tcW w:w="987" w:type="dxa"/>
          </w:tcPr>
          <w:p w14:paraId="4EF4C1AA" w14:textId="77777777" w:rsidR="00CF11CA" w:rsidRPr="00CF5029" w:rsidRDefault="00CF11CA" w:rsidP="0011242B">
            <w:pPr>
              <w:pStyle w:val="DefaultText"/>
            </w:pPr>
          </w:p>
        </w:tc>
      </w:tr>
      <w:tr w:rsidR="00CF11CA" w:rsidRPr="00CF5029" w14:paraId="264C6B9E" w14:textId="77777777" w:rsidTr="0011242B">
        <w:trPr>
          <w:cantSplit/>
          <w:trHeight w:hRule="exact" w:val="297"/>
        </w:trPr>
        <w:tc>
          <w:tcPr>
            <w:tcW w:w="2424" w:type="dxa"/>
            <w:gridSpan w:val="2"/>
          </w:tcPr>
          <w:p w14:paraId="58E4E56D" w14:textId="77777777" w:rsidR="00CF11CA" w:rsidRPr="00CF5029" w:rsidRDefault="00CF11CA" w:rsidP="0011242B">
            <w:pPr>
              <w:pStyle w:val="DefaultText"/>
            </w:pPr>
          </w:p>
        </w:tc>
        <w:tc>
          <w:tcPr>
            <w:tcW w:w="5634" w:type="dxa"/>
            <w:gridSpan w:val="4"/>
          </w:tcPr>
          <w:p w14:paraId="604259B1" w14:textId="77777777" w:rsidR="00CF11CA" w:rsidRPr="00CF5029" w:rsidRDefault="00CF11CA" w:rsidP="0011242B">
            <w:pPr>
              <w:jc w:val="center"/>
              <w:rPr>
                <w:sz w:val="24"/>
              </w:rPr>
            </w:pPr>
            <w:r w:rsidRPr="00CF5029">
              <w:rPr>
                <w:rFonts w:ascii="Arial" w:hAnsi="Arial"/>
                <w:b/>
              </w:rPr>
              <w:t>Financial Eligibility</w:t>
            </w:r>
          </w:p>
        </w:tc>
        <w:tc>
          <w:tcPr>
            <w:tcW w:w="1122" w:type="dxa"/>
          </w:tcPr>
          <w:p w14:paraId="6C77C5FF" w14:textId="77777777" w:rsidR="00CF11CA" w:rsidRPr="00CF5029" w:rsidRDefault="00CF11CA" w:rsidP="0011242B">
            <w:pPr>
              <w:pStyle w:val="DefaultText1"/>
            </w:pPr>
            <w:r w:rsidRPr="00CF5029">
              <w:rPr>
                <w:rStyle w:val="InitialStyle"/>
                <w:rFonts w:ascii="Arial" w:hAnsi="Arial"/>
                <w:b/>
              </w:rPr>
              <w:t xml:space="preserve"> Chapter</w:t>
            </w:r>
          </w:p>
        </w:tc>
        <w:tc>
          <w:tcPr>
            <w:tcW w:w="987" w:type="dxa"/>
          </w:tcPr>
          <w:p w14:paraId="49F3BAA7" w14:textId="77777777" w:rsidR="00CF11CA" w:rsidRPr="00CF5029" w:rsidRDefault="00CF11CA" w:rsidP="0011242B">
            <w:pPr>
              <w:pStyle w:val="DefaultText1"/>
            </w:pPr>
            <w:r w:rsidRPr="00CF5029">
              <w:rPr>
                <w:rFonts w:ascii="Arial" w:hAnsi="Arial"/>
                <w:b/>
                <w:sz w:val="20"/>
              </w:rPr>
              <w:t>704</w:t>
            </w:r>
          </w:p>
        </w:tc>
      </w:tr>
      <w:tr w:rsidR="00CF11CA" w:rsidRPr="0017449A" w14:paraId="508BE2C8" w14:textId="77777777" w:rsidTr="0011242B">
        <w:trPr>
          <w:cantSplit/>
          <w:trHeight w:hRule="exact" w:val="259"/>
        </w:trPr>
        <w:tc>
          <w:tcPr>
            <w:tcW w:w="2424" w:type="dxa"/>
            <w:gridSpan w:val="2"/>
            <w:tcBorders>
              <w:bottom w:val="single" w:sz="6" w:space="0" w:color="auto"/>
            </w:tcBorders>
          </w:tcPr>
          <w:p w14:paraId="5CC942CC" w14:textId="77777777" w:rsidR="00CF11CA" w:rsidRPr="000525A6" w:rsidRDefault="00CF11CA" w:rsidP="0011242B">
            <w:pPr>
              <w:pStyle w:val="DefaultText1"/>
            </w:pPr>
            <w:r w:rsidRPr="000525A6">
              <w:rPr>
                <w:rFonts w:ascii="Arial" w:hAnsi="Arial"/>
                <w:b/>
                <w:sz w:val="20"/>
              </w:rPr>
              <w:t xml:space="preserve">Rev. </w:t>
            </w:r>
            <w:r>
              <w:rPr>
                <w:rFonts w:ascii="Arial" w:hAnsi="Arial"/>
                <w:b/>
                <w:sz w:val="20"/>
              </w:rPr>
              <w:t>5</w:t>
            </w:r>
            <w:r w:rsidRPr="000525A6">
              <w:rPr>
                <w:rFonts w:ascii="Arial" w:hAnsi="Arial"/>
                <w:b/>
                <w:sz w:val="20"/>
              </w:rPr>
              <w:t>/202</w:t>
            </w:r>
            <w:r>
              <w:rPr>
                <w:rFonts w:ascii="Arial" w:hAnsi="Arial"/>
                <w:b/>
                <w:sz w:val="20"/>
              </w:rPr>
              <w:t>4</w:t>
            </w:r>
          </w:p>
        </w:tc>
        <w:tc>
          <w:tcPr>
            <w:tcW w:w="1872" w:type="dxa"/>
            <w:tcBorders>
              <w:bottom w:val="single" w:sz="6" w:space="0" w:color="auto"/>
            </w:tcBorders>
          </w:tcPr>
          <w:p w14:paraId="30146101" w14:textId="77777777" w:rsidR="00CF11CA" w:rsidRPr="0017449A" w:rsidRDefault="00CF11CA" w:rsidP="0011242B">
            <w:pPr>
              <w:pStyle w:val="DefaultText"/>
            </w:pPr>
          </w:p>
        </w:tc>
        <w:tc>
          <w:tcPr>
            <w:tcW w:w="1254" w:type="dxa"/>
            <w:tcBorders>
              <w:bottom w:val="single" w:sz="6" w:space="0" w:color="auto"/>
            </w:tcBorders>
          </w:tcPr>
          <w:p w14:paraId="18DA357D" w14:textId="77777777" w:rsidR="00CF11CA" w:rsidRPr="0017449A" w:rsidRDefault="00CF11CA" w:rsidP="0011242B">
            <w:pPr>
              <w:pStyle w:val="DefaultText"/>
            </w:pPr>
          </w:p>
        </w:tc>
        <w:tc>
          <w:tcPr>
            <w:tcW w:w="1254" w:type="dxa"/>
            <w:tcBorders>
              <w:bottom w:val="single" w:sz="6" w:space="0" w:color="auto"/>
            </w:tcBorders>
          </w:tcPr>
          <w:p w14:paraId="0642B2E3" w14:textId="77777777" w:rsidR="00CF11CA" w:rsidRPr="0017449A" w:rsidRDefault="00CF11CA" w:rsidP="0011242B">
            <w:pPr>
              <w:pStyle w:val="DefaultText"/>
            </w:pPr>
          </w:p>
        </w:tc>
        <w:tc>
          <w:tcPr>
            <w:tcW w:w="1254" w:type="dxa"/>
            <w:tcBorders>
              <w:bottom w:val="single" w:sz="6" w:space="0" w:color="auto"/>
            </w:tcBorders>
          </w:tcPr>
          <w:p w14:paraId="47D563F7" w14:textId="77777777" w:rsidR="00CF11CA" w:rsidRPr="0017449A" w:rsidRDefault="00CF11CA" w:rsidP="0011242B">
            <w:pPr>
              <w:pStyle w:val="DefaultText"/>
            </w:pPr>
          </w:p>
        </w:tc>
        <w:tc>
          <w:tcPr>
            <w:tcW w:w="1122" w:type="dxa"/>
            <w:tcBorders>
              <w:bottom w:val="single" w:sz="6" w:space="0" w:color="auto"/>
            </w:tcBorders>
          </w:tcPr>
          <w:p w14:paraId="6068C8BB" w14:textId="77777777" w:rsidR="00CF11CA" w:rsidRPr="0017449A" w:rsidRDefault="00CF11CA" w:rsidP="0011242B">
            <w:pPr>
              <w:pStyle w:val="DefaultText1"/>
              <w:jc w:val="right"/>
            </w:pPr>
            <w:r w:rsidRPr="0017449A">
              <w:rPr>
                <w:rStyle w:val="InitialStyle"/>
                <w:rFonts w:ascii="Arial" w:hAnsi="Arial"/>
                <w:b/>
              </w:rPr>
              <w:t>Page           Page</w:t>
            </w:r>
            <w:r w:rsidRPr="0017449A">
              <w:rPr>
                <w:rFonts w:ascii="Arial" w:hAnsi="Arial"/>
                <w:b/>
              </w:rPr>
              <w:t xml:space="preserve"> </w:t>
            </w:r>
          </w:p>
        </w:tc>
        <w:tc>
          <w:tcPr>
            <w:tcW w:w="987" w:type="dxa"/>
            <w:tcBorders>
              <w:bottom w:val="single" w:sz="6" w:space="0" w:color="auto"/>
            </w:tcBorders>
          </w:tcPr>
          <w:p w14:paraId="2EE98B25" w14:textId="77777777" w:rsidR="00CF11CA" w:rsidRPr="0017449A" w:rsidRDefault="00CF11CA" w:rsidP="0011242B">
            <w:pPr>
              <w:pStyle w:val="DefaultText1"/>
            </w:pPr>
            <w:r w:rsidRPr="0017449A">
              <w:rPr>
                <w:rFonts w:ascii="Arial" w:hAnsi="Arial"/>
                <w:b/>
                <w:sz w:val="20"/>
              </w:rPr>
              <w:t>704.220</w:t>
            </w:r>
          </w:p>
        </w:tc>
      </w:tr>
    </w:tbl>
    <w:p w14:paraId="2187F26B" w14:textId="77777777" w:rsidR="00CF11CA" w:rsidRPr="0017449A" w:rsidRDefault="00CF11CA" w:rsidP="00CF11CA">
      <w:pPr>
        <w:tabs>
          <w:tab w:val="left" w:pos="1200"/>
          <w:tab w:val="left" w:pos="2700"/>
          <w:tab w:val="left" w:pos="3360"/>
          <w:tab w:val="left" w:pos="3840"/>
          <w:tab w:val="left" w:pos="4320"/>
          <w:tab w:val="left" w:pos="4800"/>
          <w:tab w:val="left" w:pos="11906"/>
        </w:tabs>
        <w:ind w:left="2250"/>
        <w:rPr>
          <w:sz w:val="22"/>
          <w:szCs w:val="18"/>
        </w:rPr>
      </w:pPr>
      <w:r w:rsidRPr="0017449A">
        <w:rPr>
          <w:sz w:val="24"/>
        </w:rPr>
        <w:br/>
      </w:r>
      <w:r w:rsidRPr="0017449A">
        <w:rPr>
          <w:sz w:val="22"/>
          <w:szCs w:val="18"/>
        </w:rPr>
        <w:t>(b)</w:t>
      </w:r>
      <w:r w:rsidRPr="0017449A">
        <w:rPr>
          <w:sz w:val="24"/>
        </w:rPr>
        <w:tab/>
      </w:r>
      <w:r w:rsidRPr="0017449A">
        <w:rPr>
          <w:sz w:val="22"/>
          <w:szCs w:val="18"/>
        </w:rPr>
        <w:t xml:space="preserve">These business expenses shall be prorated in the following manner and </w:t>
      </w:r>
      <w:r w:rsidRPr="0017449A">
        <w:rPr>
          <w:sz w:val="22"/>
          <w:szCs w:val="18"/>
        </w:rPr>
        <w:br/>
        <w:t xml:space="preserve">         deducted to determine the countable income from a roomer or a boarder.</w:t>
      </w:r>
    </w:p>
    <w:p w14:paraId="776BAB97"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78A2ACF3"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ind w:left="3360" w:hanging="3360"/>
        <w:rPr>
          <w:sz w:val="22"/>
          <w:szCs w:val="22"/>
        </w:rPr>
      </w:pPr>
      <w:r w:rsidRPr="0017449A">
        <w:rPr>
          <w:sz w:val="22"/>
          <w:szCs w:val="22"/>
        </w:rPr>
        <w:tab/>
      </w:r>
      <w:r w:rsidRPr="0017449A">
        <w:rPr>
          <w:sz w:val="22"/>
          <w:szCs w:val="22"/>
        </w:rPr>
        <w:tab/>
      </w:r>
      <w:r w:rsidRPr="0017449A">
        <w:rPr>
          <w:sz w:val="22"/>
          <w:szCs w:val="22"/>
        </w:rPr>
        <w:tab/>
      </w:r>
      <w:r w:rsidRPr="0017449A">
        <w:rPr>
          <w:sz w:val="22"/>
          <w:szCs w:val="22"/>
        </w:rPr>
        <w:tab/>
        <w:t>1.</w:t>
      </w:r>
      <w:r w:rsidRPr="0017449A">
        <w:rPr>
          <w:sz w:val="22"/>
          <w:szCs w:val="22"/>
        </w:rPr>
        <w:tab/>
        <w:t>If there is one roomer or boarder, one-half the rental charge is allowed as a business expense; if there are two roomers or boarders, two-thirds is allowed, and so forth.</w:t>
      </w:r>
    </w:p>
    <w:p w14:paraId="13D1D21A"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7375F19B"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ind w:left="3360" w:hanging="3360"/>
        <w:rPr>
          <w:sz w:val="22"/>
          <w:szCs w:val="22"/>
        </w:rPr>
      </w:pPr>
      <w:r>
        <w:rPr>
          <w:sz w:val="22"/>
          <w:szCs w:val="22"/>
        </w:rPr>
        <mc:AlternateContent>
          <mc:Choice Requires="wps">
            <w:drawing>
              <wp:anchor distT="0" distB="0" distL="114300" distR="114300" simplePos="0" relativeHeight="251839488" behindDoc="0" locked="0" layoutInCell="1" allowOverlap="1" wp14:anchorId="4AEADC3D" wp14:editId="2F0FF756">
                <wp:simplePos x="0" y="0"/>
                <wp:positionH relativeFrom="column">
                  <wp:posOffset>6486525</wp:posOffset>
                </wp:positionH>
                <wp:positionV relativeFrom="paragraph">
                  <wp:posOffset>39688</wp:posOffset>
                </wp:positionV>
                <wp:extent cx="0" cy="214630"/>
                <wp:effectExtent l="0" t="0" r="38100" b="33020"/>
                <wp:wrapNone/>
                <wp:docPr id="1159894172" name="Straight Connector 9"/>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2BD45" id="Straight Connector 9"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510.75pt,3.15pt" to="510.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06mAEAAIcDAAAOAAAAZHJzL2Uyb0RvYy54bWysU8tu2zAQvAfIPxC8x5LcI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" strokecolor="black [3040]"/>
            </w:pict>
          </mc:Fallback>
        </mc:AlternateContent>
      </w:r>
      <w:r w:rsidRPr="0017449A">
        <w:rPr>
          <w:sz w:val="22"/>
          <w:szCs w:val="22"/>
        </w:rPr>
        <w:tab/>
      </w:r>
      <w:r w:rsidRPr="0017449A">
        <w:rPr>
          <w:sz w:val="22"/>
          <w:szCs w:val="22"/>
        </w:rPr>
        <w:tab/>
      </w:r>
      <w:r w:rsidRPr="0017449A">
        <w:rPr>
          <w:sz w:val="22"/>
          <w:szCs w:val="22"/>
        </w:rPr>
        <w:tab/>
      </w:r>
      <w:r w:rsidRPr="0017449A">
        <w:rPr>
          <w:sz w:val="22"/>
          <w:szCs w:val="22"/>
        </w:rPr>
        <w:tab/>
        <w:t>2.</w:t>
      </w:r>
      <w:r w:rsidRPr="0017449A">
        <w:rPr>
          <w:sz w:val="22"/>
          <w:szCs w:val="22"/>
        </w:rPr>
        <w:tab/>
        <w:t>Heat and utility expenses, if the applicant or client is responsible these costs, are prorated in the same manner as the rental charge.</w:t>
      </w:r>
    </w:p>
    <w:p w14:paraId="0EC2B010"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5DE906E4"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ind w:left="2400" w:hanging="2400"/>
        <w:rPr>
          <w:sz w:val="22"/>
          <w:szCs w:val="22"/>
        </w:rPr>
      </w:pPr>
      <w:r w:rsidRPr="0017449A">
        <w:rPr>
          <w:sz w:val="22"/>
          <w:szCs w:val="22"/>
        </w:rPr>
        <w:tab/>
      </w:r>
      <w:r w:rsidRPr="0017449A">
        <w:rPr>
          <w:sz w:val="22"/>
          <w:szCs w:val="22"/>
        </w:rPr>
        <w:tab/>
        <w:t>(4)</w:t>
      </w:r>
      <w:r w:rsidRPr="0017449A">
        <w:rPr>
          <w:sz w:val="22"/>
          <w:szCs w:val="22"/>
        </w:rPr>
        <w:tab/>
        <w:t xml:space="preserve">The applicant or client </w:t>
      </w:r>
      <w:r w:rsidRPr="00DB07CF">
        <w:rPr>
          <w:sz w:val="22"/>
          <w:szCs w:val="22"/>
        </w:rPr>
        <w:t xml:space="preserve">who receives income from a roomer or boarder is allowed </w:t>
      </w:r>
      <w:r w:rsidRPr="00DB07CF">
        <w:rPr>
          <w:sz w:val="22"/>
          <w:szCs w:val="22"/>
        </w:rPr>
        <w:br/>
        <w:t xml:space="preserve">the work-related-expense deduction in accordance with 106 CMR 704.270 and the </w:t>
      </w:r>
    </w:p>
    <w:p w14:paraId="4FBA31B1"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ind w:left="2400" w:firstLine="30"/>
        <w:rPr>
          <w:sz w:val="22"/>
          <w:szCs w:val="22"/>
        </w:rPr>
      </w:pPr>
      <w:r w:rsidRPr="00DB07CF">
        <w:rPr>
          <w:sz w:val="22"/>
          <w:szCs w:val="22"/>
        </w:rPr>
        <w:t xml:space="preserve">TAFDC Earned Income Disregards for Grant Calculation disregard in accordance </w:t>
      </w:r>
      <w:r w:rsidRPr="00DB07CF">
        <w:rPr>
          <w:sz w:val="22"/>
          <w:szCs w:val="22"/>
        </w:rPr>
        <w:br/>
        <w:t>with 106 CMR 704.281, if applicable.</w:t>
      </w:r>
    </w:p>
    <w:p w14:paraId="35113D7A"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7170338E"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DB07CF">
        <w:rPr>
          <w:sz w:val="22"/>
          <w:szCs w:val="22"/>
          <w:u w:val="single"/>
        </w:rPr>
        <w:t>704.220:</w:t>
      </w:r>
      <w:r w:rsidRPr="00DB07CF">
        <w:rPr>
          <w:sz w:val="22"/>
          <w:szCs w:val="22"/>
          <w:u w:val="single"/>
        </w:rPr>
        <w:tab/>
        <w:t>Rules for Counting Income</w:t>
      </w:r>
    </w:p>
    <w:p w14:paraId="7876BE4D"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7E6F8994"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Pr>
          <w:sz w:val="22"/>
          <w:szCs w:val="22"/>
        </w:rPr>
        <mc:AlternateContent>
          <mc:Choice Requires="wps">
            <w:drawing>
              <wp:anchor distT="0" distB="0" distL="114300" distR="114300" simplePos="0" relativeHeight="251840512" behindDoc="0" locked="0" layoutInCell="1" allowOverlap="1" wp14:anchorId="12907CA8" wp14:editId="4C0AE769">
                <wp:simplePos x="0" y="0"/>
                <wp:positionH relativeFrom="column">
                  <wp:posOffset>6367463</wp:posOffset>
                </wp:positionH>
                <wp:positionV relativeFrom="paragraph">
                  <wp:posOffset>160020</wp:posOffset>
                </wp:positionV>
                <wp:extent cx="0" cy="214685"/>
                <wp:effectExtent l="0" t="0" r="38100" b="33020"/>
                <wp:wrapNone/>
                <wp:docPr id="2071645064"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3B47D" id="Straight Connector 9"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501.4pt,12.6pt" to="50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" strokecolor="black [3040]"/>
            </w:pict>
          </mc:Fallback>
        </mc:AlternateContent>
      </w:r>
      <w:r w:rsidRPr="00DB07CF">
        <w:rPr>
          <w:sz w:val="22"/>
          <w:szCs w:val="22"/>
        </w:rPr>
        <w:tab/>
        <w:t xml:space="preserve">Generally, all income of a member of the filing unit is considered in determining need and </w:t>
      </w:r>
      <w:r w:rsidRPr="00DB07CF">
        <w:rPr>
          <w:sz w:val="22"/>
          <w:szCs w:val="22"/>
        </w:rPr>
        <w:br/>
        <w:t>assistance payments for the entire assistance unit.</w:t>
      </w:r>
      <w:r w:rsidRPr="000525A6">
        <w:rPr>
          <w:sz w:val="22"/>
          <w:szCs w:val="22"/>
        </w:rPr>
        <w:t xml:space="preserve"> </w:t>
      </w:r>
    </w:p>
    <w:p w14:paraId="17FDEB7A"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033F72C7"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ind w:left="1200" w:hanging="1200"/>
        <w:rPr>
          <w:sz w:val="22"/>
          <w:szCs w:val="22"/>
        </w:rPr>
      </w:pPr>
      <w:r w:rsidRPr="00DB07CF">
        <w:rPr>
          <w:sz w:val="22"/>
          <w:szCs w:val="22"/>
        </w:rPr>
        <w:tab/>
        <w:t>The following are exceptions to the “all income” rule:</w:t>
      </w:r>
    </w:p>
    <w:p w14:paraId="3422EC66"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3AD3D010"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ind w:left="1800" w:hanging="1800"/>
        <w:rPr>
          <w:sz w:val="22"/>
          <w:szCs w:val="22"/>
        </w:rPr>
      </w:pPr>
      <w:r w:rsidRPr="00DB07CF">
        <w:rPr>
          <w:sz w:val="22"/>
          <w:szCs w:val="22"/>
        </w:rPr>
        <w:tab/>
        <w:t>(A)</w:t>
      </w:r>
      <w:r w:rsidRPr="00DB07CF">
        <w:rPr>
          <w:sz w:val="22"/>
          <w:szCs w:val="22"/>
        </w:rPr>
        <w:tab/>
        <w:t xml:space="preserve">Income from an absent parent that is received directly by the applicant or client, or paid directly to the Department except for the first $50 received in any month, is countable for eligibility calculation but not for grant amount calculation as provided in 106 CMR </w:t>
      </w:r>
      <w:r w:rsidRPr="00DB07CF">
        <w:rPr>
          <w:sz w:val="22"/>
        </w:rPr>
        <w:t>7</w:t>
      </w:r>
      <w:r w:rsidRPr="00DB07CF">
        <w:rPr>
          <w:sz w:val="22"/>
          <w:szCs w:val="22"/>
        </w:rPr>
        <w:t xml:space="preserve">04.230. Income from a person who has a legal obligation to support an EAEDC applicant or client is counted in accordance with 106 CMR </w:t>
      </w:r>
      <w:r w:rsidRPr="00DB07CF">
        <w:rPr>
          <w:sz w:val="22"/>
        </w:rPr>
        <w:t>7</w:t>
      </w:r>
      <w:r w:rsidRPr="00DB07CF">
        <w:rPr>
          <w:sz w:val="22"/>
          <w:szCs w:val="22"/>
        </w:rPr>
        <w:t>04.335;</w:t>
      </w:r>
    </w:p>
    <w:p w14:paraId="6AE1B978" w14:textId="77777777" w:rsidR="00CF11CA" w:rsidRPr="00DB07CF"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7095319E"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ind w:left="1800" w:hanging="1800"/>
        <w:rPr>
          <w:sz w:val="22"/>
          <w:szCs w:val="22"/>
        </w:rPr>
      </w:pPr>
      <w:r w:rsidRPr="00DB07CF">
        <w:rPr>
          <w:sz w:val="22"/>
          <w:szCs w:val="22"/>
        </w:rPr>
        <w:tab/>
        <w:t>(B)</w:t>
      </w:r>
      <w:r w:rsidRPr="00DB07CF">
        <w:rPr>
          <w:sz w:val="22"/>
          <w:szCs w:val="22"/>
        </w:rPr>
        <w:tab/>
        <w:t xml:space="preserve">A payment that represents accumulated recurring income, such as a retroactive Social </w:t>
      </w:r>
      <w:r w:rsidRPr="00DB07CF">
        <w:rPr>
          <w:sz w:val="22"/>
          <w:szCs w:val="22"/>
        </w:rPr>
        <w:br/>
        <w:t xml:space="preserve">Security check, is countable as monthly income in accordance with 106 CMR 704.240 </w:t>
      </w:r>
      <w:r w:rsidRPr="00DB07CF">
        <w:rPr>
          <w:sz w:val="22"/>
          <w:szCs w:val="22"/>
        </w:rPr>
        <w:br/>
      </w:r>
      <w:r w:rsidRPr="0017449A">
        <w:rPr>
          <w:sz w:val="22"/>
          <w:szCs w:val="22"/>
        </w:rPr>
        <w:t>for TAFDC and 106 CMR 704.245 for EAEDC;</w:t>
      </w:r>
    </w:p>
    <w:p w14:paraId="269D7283"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rPr>
          <w:sz w:val="22"/>
          <w:szCs w:val="22"/>
        </w:rPr>
      </w:pPr>
    </w:p>
    <w:p w14:paraId="013EC5AA"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ind w:left="1800" w:hanging="1800"/>
        <w:rPr>
          <w:sz w:val="22"/>
          <w:szCs w:val="22"/>
        </w:rPr>
      </w:pPr>
      <w:r>
        <w:rPr>
          <w:sz w:val="22"/>
          <w:szCs w:val="22"/>
        </w:rPr>
        <mc:AlternateContent>
          <mc:Choice Requires="wps">
            <w:drawing>
              <wp:anchor distT="0" distB="0" distL="114300" distR="114300" simplePos="0" relativeHeight="251841536" behindDoc="0" locked="0" layoutInCell="1" allowOverlap="1" wp14:anchorId="595C91B1" wp14:editId="4F4E1861">
                <wp:simplePos x="0" y="0"/>
                <wp:positionH relativeFrom="column">
                  <wp:posOffset>6477000</wp:posOffset>
                </wp:positionH>
                <wp:positionV relativeFrom="paragraph">
                  <wp:posOffset>37147</wp:posOffset>
                </wp:positionV>
                <wp:extent cx="0" cy="214685"/>
                <wp:effectExtent l="0" t="0" r="38100" b="33020"/>
                <wp:wrapNone/>
                <wp:docPr id="1924683733"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03FC48" id="Straight Connector 9"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510pt,2.9pt" to="510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" strokecolor="black [3040]"/>
            </w:pict>
          </mc:Fallback>
        </mc:AlternateContent>
      </w:r>
      <w:r w:rsidRPr="0017449A">
        <w:rPr>
          <w:sz w:val="22"/>
          <w:szCs w:val="22"/>
        </w:rPr>
        <w:tab/>
        <w:t>(C)</w:t>
      </w:r>
      <w:r w:rsidRPr="0017449A">
        <w:rPr>
          <w:sz w:val="22"/>
          <w:szCs w:val="22"/>
        </w:rPr>
        <w:tab/>
        <w:t>Any earned income disregards in accordance with 106 CMR 704.280, 106 CMR 704.281 and 106 CMR 704.286; and</w:t>
      </w:r>
    </w:p>
    <w:p w14:paraId="6031B577" w14:textId="77777777" w:rsidR="00CF11CA" w:rsidRPr="0017449A" w:rsidRDefault="00CF11CA" w:rsidP="00CF11CA">
      <w:pPr>
        <w:tabs>
          <w:tab w:val="left" w:pos="1200"/>
          <w:tab w:val="left" w:pos="1800"/>
          <w:tab w:val="left" w:pos="2400"/>
          <w:tab w:val="left" w:pos="2880"/>
          <w:tab w:val="left" w:pos="3360"/>
          <w:tab w:val="left" w:pos="3840"/>
          <w:tab w:val="left" w:pos="4320"/>
          <w:tab w:val="left" w:pos="4800"/>
          <w:tab w:val="left" w:pos="11906"/>
        </w:tabs>
        <w:rPr>
          <w:rFonts w:ascii="Palatino" w:hAnsi="Palatino"/>
          <w:sz w:val="22"/>
        </w:rPr>
      </w:pPr>
      <w:r>
        <w:rPr>
          <w:sz w:val="22"/>
          <w:szCs w:val="22"/>
        </w:rPr>
        <mc:AlternateContent>
          <mc:Choice Requires="wps">
            <w:drawing>
              <wp:anchor distT="0" distB="0" distL="114300" distR="114300" simplePos="0" relativeHeight="251842560" behindDoc="0" locked="0" layoutInCell="1" allowOverlap="1" wp14:anchorId="020A1C5B" wp14:editId="58EE7DBD">
                <wp:simplePos x="0" y="0"/>
                <wp:positionH relativeFrom="column">
                  <wp:posOffset>6477000</wp:posOffset>
                </wp:positionH>
                <wp:positionV relativeFrom="paragraph">
                  <wp:posOffset>182563</wp:posOffset>
                </wp:positionV>
                <wp:extent cx="0" cy="214685"/>
                <wp:effectExtent l="0" t="0" r="38100" b="33020"/>
                <wp:wrapNone/>
                <wp:docPr id="1040933508"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35C978" id="Straight Connector 9"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510pt,14.4pt" to="510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" strokecolor="black [3040]"/>
            </w:pict>
          </mc:Fallback>
        </mc:AlternateContent>
      </w:r>
    </w:p>
    <w:p w14:paraId="6E0B8499" w14:textId="77777777" w:rsidR="00CF11CA" w:rsidRPr="0017449A" w:rsidRDefault="00CF11CA" w:rsidP="00CF11CA">
      <w:pPr>
        <w:tabs>
          <w:tab w:val="left" w:pos="1800"/>
          <w:tab w:val="left" w:pos="2400"/>
          <w:tab w:val="left" w:pos="2880"/>
          <w:tab w:val="left" w:pos="3360"/>
          <w:tab w:val="left" w:pos="3840"/>
          <w:tab w:val="left" w:pos="4320"/>
          <w:tab w:val="left" w:pos="4800"/>
          <w:tab w:val="left" w:pos="11906"/>
        </w:tabs>
        <w:ind w:left="1800" w:hanging="630"/>
        <w:rPr>
          <w:rFonts w:ascii="Palatino" w:hAnsi="Palatino"/>
          <w:sz w:val="22"/>
        </w:rPr>
      </w:pPr>
      <w:r w:rsidRPr="0017449A">
        <w:rPr>
          <w:sz w:val="22"/>
          <w:szCs w:val="22"/>
        </w:rPr>
        <w:t>(D)</w:t>
      </w:r>
      <w:r w:rsidRPr="0017449A">
        <w:rPr>
          <w:sz w:val="22"/>
          <w:szCs w:val="22"/>
        </w:rPr>
        <w:tab/>
        <w:t>Any noncountable income in accordance with 106 CMR 704.250.</w:t>
      </w:r>
    </w:p>
    <w:p w14:paraId="43A8E787" w14:textId="77777777" w:rsidR="00193000" w:rsidRPr="00CF5029" w:rsidRDefault="00193000" w:rsidP="001962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41C6EC7A" w14:textId="77777777" w:rsidR="00193000" w:rsidRPr="00CF5029" w:rsidRDefault="00193000" w:rsidP="0019623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076AD446" w14:textId="77777777" w:rsidR="00193000"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285E2DA4" w14:textId="77777777" w:rsidR="00193000"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4009A67F" w14:textId="77777777" w:rsidR="00193000"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4D453FA3" w14:textId="77777777" w:rsidR="00193000"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74A72076" w14:textId="77777777" w:rsidR="00193000"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4A953D50" w14:textId="77777777" w:rsidR="00193000"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5A5DF602" w14:textId="77777777" w:rsidR="00193000"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61B3A3A9" w14:textId="77777777" w:rsidR="00E923A7" w:rsidRDefault="00E923A7">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14:paraId="439A6AAD" w14:textId="77777777" w:rsidR="00193000" w:rsidRPr="00CF5029" w:rsidRDefault="00193000" w:rsidP="00196230">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66791E94" w14:textId="77777777" w:rsidTr="006C1AAC">
        <w:trPr>
          <w:cantSplit/>
          <w:trHeight w:hRule="exact" w:val="259"/>
        </w:trPr>
        <w:tc>
          <w:tcPr>
            <w:tcW w:w="10167" w:type="dxa"/>
            <w:gridSpan w:val="8"/>
          </w:tcPr>
          <w:p w14:paraId="15FB5859" w14:textId="77777777" w:rsidR="00193000" w:rsidRPr="00CF5029" w:rsidRDefault="00193000" w:rsidP="006C1AAC">
            <w:pPr>
              <w:pStyle w:val="DefaultText1"/>
              <w:jc w:val="center"/>
              <w:rPr>
                <w:sz w:val="20"/>
              </w:rPr>
            </w:pPr>
            <w:r w:rsidRPr="00CF5029">
              <w:rPr>
                <w:rStyle w:val="InitialStyle"/>
                <w:rFonts w:ascii="Arial" w:hAnsi="Arial"/>
                <w:b/>
              </w:rPr>
              <w:t>106 CMR: Department of Transitional Assistance</w:t>
            </w:r>
          </w:p>
        </w:tc>
      </w:tr>
      <w:tr w:rsidR="00193000" w:rsidRPr="00CF5029" w14:paraId="7BCD01B6" w14:textId="77777777" w:rsidTr="006C1AAC">
        <w:trPr>
          <w:cantSplit/>
          <w:trHeight w:hRule="exact" w:val="281"/>
        </w:trPr>
        <w:tc>
          <w:tcPr>
            <w:tcW w:w="2424" w:type="dxa"/>
            <w:gridSpan w:val="2"/>
            <w:tcBorders>
              <w:top w:val="single" w:sz="6" w:space="0" w:color="auto"/>
            </w:tcBorders>
          </w:tcPr>
          <w:p w14:paraId="4F970236" w14:textId="77777777" w:rsidR="00193000" w:rsidRPr="00CF5029" w:rsidRDefault="00193000" w:rsidP="006C1AAC">
            <w:pPr>
              <w:pStyle w:val="DefaultText1"/>
              <w:rPr>
                <w:sz w:val="20"/>
              </w:rPr>
            </w:pPr>
            <w:r w:rsidRPr="00CF5029">
              <w:rPr>
                <w:rStyle w:val="InitialStyle"/>
                <w:rFonts w:ascii="Arial" w:hAnsi="Arial"/>
                <w:b/>
              </w:rPr>
              <w:t xml:space="preserve">Trans. by S.L. </w:t>
            </w:r>
            <w:r>
              <w:rPr>
                <w:rStyle w:val="InitialStyle"/>
                <w:rFonts w:ascii="Arial" w:hAnsi="Arial"/>
                <w:b/>
              </w:rPr>
              <w:t>1</w:t>
            </w:r>
            <w:r w:rsidR="009230AB">
              <w:rPr>
                <w:rStyle w:val="InitialStyle"/>
                <w:rFonts w:ascii="Arial" w:hAnsi="Arial"/>
                <w:b/>
              </w:rPr>
              <w:t>400</w:t>
            </w:r>
          </w:p>
        </w:tc>
        <w:tc>
          <w:tcPr>
            <w:tcW w:w="5634" w:type="dxa"/>
            <w:gridSpan w:val="4"/>
            <w:tcBorders>
              <w:top w:val="single" w:sz="6" w:space="0" w:color="auto"/>
            </w:tcBorders>
          </w:tcPr>
          <w:p w14:paraId="6F3CA16A" w14:textId="77777777" w:rsidR="00193000" w:rsidRPr="00CF5029" w:rsidRDefault="00193000" w:rsidP="006C1AAC">
            <w:pPr>
              <w:pStyle w:val="DefaultText"/>
              <w:rPr>
                <w:sz w:val="20"/>
              </w:rPr>
            </w:pPr>
          </w:p>
        </w:tc>
        <w:tc>
          <w:tcPr>
            <w:tcW w:w="1011" w:type="dxa"/>
            <w:tcBorders>
              <w:top w:val="single" w:sz="6" w:space="0" w:color="auto"/>
            </w:tcBorders>
          </w:tcPr>
          <w:p w14:paraId="04094A82" w14:textId="77777777" w:rsidR="00193000" w:rsidRPr="00CF5029" w:rsidRDefault="00193000" w:rsidP="006C1AAC">
            <w:pPr>
              <w:pStyle w:val="DefaultText"/>
              <w:rPr>
                <w:sz w:val="20"/>
              </w:rPr>
            </w:pPr>
          </w:p>
        </w:tc>
        <w:tc>
          <w:tcPr>
            <w:tcW w:w="1098" w:type="dxa"/>
            <w:tcBorders>
              <w:top w:val="single" w:sz="6" w:space="0" w:color="auto"/>
            </w:tcBorders>
          </w:tcPr>
          <w:p w14:paraId="737C1F63" w14:textId="77777777" w:rsidR="00193000" w:rsidRPr="00CF5029" w:rsidRDefault="00193000" w:rsidP="006C1AAC">
            <w:pPr>
              <w:pStyle w:val="DefaultText"/>
              <w:rPr>
                <w:sz w:val="20"/>
              </w:rPr>
            </w:pPr>
          </w:p>
        </w:tc>
      </w:tr>
      <w:tr w:rsidR="00193000" w:rsidRPr="00CF5029" w14:paraId="2DEA7F56" w14:textId="77777777" w:rsidTr="006C1AAC">
        <w:trPr>
          <w:cantSplit/>
          <w:trHeight w:hRule="exact" w:val="262"/>
        </w:trPr>
        <w:tc>
          <w:tcPr>
            <w:tcW w:w="1325" w:type="dxa"/>
          </w:tcPr>
          <w:p w14:paraId="02C7A0ED" w14:textId="77777777" w:rsidR="00193000" w:rsidRPr="00CF5029" w:rsidRDefault="00193000" w:rsidP="006C1AAC">
            <w:pPr>
              <w:pStyle w:val="DefaultText"/>
              <w:rPr>
                <w:sz w:val="20"/>
              </w:rPr>
            </w:pPr>
          </w:p>
        </w:tc>
        <w:tc>
          <w:tcPr>
            <w:tcW w:w="7744" w:type="dxa"/>
            <w:gridSpan w:val="6"/>
          </w:tcPr>
          <w:p w14:paraId="3F7556AD" w14:textId="77777777" w:rsidR="00193000" w:rsidRPr="00CF5029" w:rsidRDefault="00193000" w:rsidP="006C1AAC">
            <w:pPr>
              <w:pStyle w:val="DefaultText1"/>
              <w:jc w:val="center"/>
              <w:rPr>
                <w:rFonts w:ascii="Arial" w:hAnsi="Arial"/>
                <w:b/>
                <w:sz w:val="20"/>
              </w:rPr>
            </w:pPr>
            <w:r w:rsidRPr="00CF5029">
              <w:rPr>
                <w:rStyle w:val="InitialStyle"/>
                <w:rFonts w:ascii="Arial" w:hAnsi="Arial"/>
                <w:b/>
              </w:rPr>
              <w:t>Tr</w:t>
            </w:r>
            <w:r w:rsidRPr="00CF5029">
              <w:rPr>
                <w:rFonts w:ascii="Arial" w:hAnsi="Arial"/>
                <w:b/>
                <w:sz w:val="20"/>
              </w:rPr>
              <w:t>ansitional Cash Assistance Programs</w:t>
            </w:r>
          </w:p>
          <w:p w14:paraId="138AF5A2" w14:textId="77777777" w:rsidR="00193000" w:rsidRPr="00CF5029" w:rsidRDefault="00193000" w:rsidP="006C1AAC">
            <w:pPr>
              <w:pStyle w:val="DefaultText1"/>
              <w:jc w:val="center"/>
              <w:rPr>
                <w:sz w:val="20"/>
              </w:rPr>
            </w:pPr>
          </w:p>
        </w:tc>
        <w:tc>
          <w:tcPr>
            <w:tcW w:w="1098" w:type="dxa"/>
          </w:tcPr>
          <w:p w14:paraId="54FDF69B" w14:textId="77777777" w:rsidR="00193000" w:rsidRPr="00CF5029" w:rsidRDefault="00193000" w:rsidP="006C1AAC">
            <w:pPr>
              <w:pStyle w:val="DefaultText"/>
              <w:rPr>
                <w:sz w:val="20"/>
              </w:rPr>
            </w:pPr>
          </w:p>
        </w:tc>
      </w:tr>
      <w:tr w:rsidR="00193000" w:rsidRPr="00CF5029" w14:paraId="0D5D89B9" w14:textId="77777777" w:rsidTr="006C1AAC">
        <w:trPr>
          <w:cantSplit/>
          <w:trHeight w:hRule="exact" w:val="288"/>
        </w:trPr>
        <w:tc>
          <w:tcPr>
            <w:tcW w:w="2424" w:type="dxa"/>
            <w:gridSpan w:val="2"/>
          </w:tcPr>
          <w:p w14:paraId="1823D6B8" w14:textId="77777777" w:rsidR="00193000" w:rsidRPr="00CF5029" w:rsidRDefault="00193000" w:rsidP="006C1AAC">
            <w:pPr>
              <w:pStyle w:val="DefaultText"/>
              <w:rPr>
                <w:sz w:val="20"/>
              </w:rPr>
            </w:pPr>
          </w:p>
        </w:tc>
        <w:tc>
          <w:tcPr>
            <w:tcW w:w="5634" w:type="dxa"/>
            <w:gridSpan w:val="4"/>
          </w:tcPr>
          <w:p w14:paraId="31F10778" w14:textId="77777777" w:rsidR="00193000" w:rsidRPr="00CF5029" w:rsidRDefault="00193000" w:rsidP="006C1AAC">
            <w:pPr>
              <w:jc w:val="center"/>
            </w:pPr>
            <w:r w:rsidRPr="00CF5029">
              <w:rPr>
                <w:rFonts w:ascii="Arial" w:hAnsi="Arial"/>
                <w:b/>
              </w:rPr>
              <w:t>Financial Eligibility</w:t>
            </w:r>
          </w:p>
        </w:tc>
        <w:tc>
          <w:tcPr>
            <w:tcW w:w="1011" w:type="dxa"/>
          </w:tcPr>
          <w:p w14:paraId="06B84A08" w14:textId="77777777" w:rsidR="00193000" w:rsidRPr="00CF5029" w:rsidRDefault="00193000" w:rsidP="006C1AAC">
            <w:pPr>
              <w:pStyle w:val="DefaultText1"/>
              <w:rPr>
                <w:sz w:val="20"/>
              </w:rPr>
            </w:pPr>
            <w:r w:rsidRPr="00CF5029">
              <w:rPr>
                <w:rStyle w:val="InitialStyle"/>
                <w:rFonts w:ascii="Arial" w:hAnsi="Arial"/>
                <w:b/>
              </w:rPr>
              <w:t xml:space="preserve">Chapter              </w:t>
            </w:r>
          </w:p>
        </w:tc>
        <w:tc>
          <w:tcPr>
            <w:tcW w:w="1098" w:type="dxa"/>
          </w:tcPr>
          <w:p w14:paraId="66FCDAAA" w14:textId="77777777" w:rsidR="00193000" w:rsidRPr="00CF5029" w:rsidRDefault="00193000" w:rsidP="006C1AAC">
            <w:pPr>
              <w:pStyle w:val="DefaultText1"/>
              <w:rPr>
                <w:sz w:val="20"/>
              </w:rPr>
            </w:pPr>
            <w:r w:rsidRPr="00CF5029">
              <w:rPr>
                <w:rFonts w:ascii="Arial" w:hAnsi="Arial"/>
                <w:b/>
                <w:sz w:val="20"/>
              </w:rPr>
              <w:t>704</w:t>
            </w:r>
            <w:r w:rsidRPr="00CF5029">
              <w:rPr>
                <w:rFonts w:ascii="Arial" w:hAnsi="Arial"/>
                <w:b/>
                <w:color w:val="FFFFFF"/>
                <w:sz w:val="20"/>
              </w:rPr>
              <w:t>.00</w:t>
            </w:r>
          </w:p>
        </w:tc>
      </w:tr>
      <w:tr w:rsidR="00193000" w:rsidRPr="00CF5029" w14:paraId="6201AA6B" w14:textId="77777777" w:rsidTr="006C1AAC">
        <w:trPr>
          <w:cantSplit/>
          <w:trHeight w:hRule="exact" w:val="252"/>
        </w:trPr>
        <w:tc>
          <w:tcPr>
            <w:tcW w:w="2424" w:type="dxa"/>
            <w:gridSpan w:val="2"/>
            <w:tcBorders>
              <w:bottom w:val="single" w:sz="6" w:space="0" w:color="auto"/>
            </w:tcBorders>
          </w:tcPr>
          <w:p w14:paraId="58792924" w14:textId="77777777" w:rsidR="00193000" w:rsidRPr="00CF5029" w:rsidRDefault="009230AB" w:rsidP="006C1AAC">
            <w:pPr>
              <w:pStyle w:val="DefaultText1"/>
              <w:rPr>
                <w:sz w:val="20"/>
              </w:rPr>
            </w:pPr>
            <w:r>
              <w:rPr>
                <w:rFonts w:ascii="Arial" w:hAnsi="Arial"/>
                <w:b/>
                <w:sz w:val="20"/>
              </w:rPr>
              <w:t>Rev. 5</w:t>
            </w:r>
            <w:r w:rsidR="00193000" w:rsidRPr="00217D29">
              <w:rPr>
                <w:rFonts w:ascii="Arial" w:hAnsi="Arial"/>
                <w:b/>
                <w:sz w:val="20"/>
              </w:rPr>
              <w:t>/201</w:t>
            </w:r>
            <w:r>
              <w:rPr>
                <w:rFonts w:ascii="Arial" w:hAnsi="Arial"/>
                <w:b/>
                <w:sz w:val="20"/>
              </w:rPr>
              <w:t>9</w:t>
            </w:r>
          </w:p>
        </w:tc>
        <w:tc>
          <w:tcPr>
            <w:tcW w:w="1872" w:type="dxa"/>
            <w:tcBorders>
              <w:bottom w:val="single" w:sz="6" w:space="0" w:color="auto"/>
            </w:tcBorders>
          </w:tcPr>
          <w:p w14:paraId="3B2C26FD" w14:textId="77777777" w:rsidR="00193000" w:rsidRPr="00CF5029" w:rsidRDefault="00193000" w:rsidP="006C1AAC">
            <w:pPr>
              <w:pStyle w:val="DefaultText"/>
              <w:rPr>
                <w:sz w:val="20"/>
              </w:rPr>
            </w:pPr>
          </w:p>
        </w:tc>
        <w:tc>
          <w:tcPr>
            <w:tcW w:w="1254" w:type="dxa"/>
            <w:tcBorders>
              <w:bottom w:val="single" w:sz="6" w:space="0" w:color="auto"/>
            </w:tcBorders>
          </w:tcPr>
          <w:p w14:paraId="27E09ABE" w14:textId="77777777" w:rsidR="00193000" w:rsidRPr="00CF5029" w:rsidRDefault="00193000" w:rsidP="006C1AAC">
            <w:pPr>
              <w:pStyle w:val="DefaultText"/>
              <w:rPr>
                <w:sz w:val="20"/>
              </w:rPr>
            </w:pPr>
          </w:p>
        </w:tc>
        <w:tc>
          <w:tcPr>
            <w:tcW w:w="1254" w:type="dxa"/>
            <w:tcBorders>
              <w:bottom w:val="single" w:sz="6" w:space="0" w:color="auto"/>
            </w:tcBorders>
          </w:tcPr>
          <w:p w14:paraId="6E9D34E6" w14:textId="77777777" w:rsidR="00193000" w:rsidRPr="00CF5029" w:rsidRDefault="00193000" w:rsidP="006C1AAC">
            <w:pPr>
              <w:pStyle w:val="DefaultText"/>
              <w:rPr>
                <w:sz w:val="20"/>
              </w:rPr>
            </w:pPr>
          </w:p>
        </w:tc>
        <w:tc>
          <w:tcPr>
            <w:tcW w:w="1254" w:type="dxa"/>
            <w:tcBorders>
              <w:bottom w:val="single" w:sz="6" w:space="0" w:color="auto"/>
            </w:tcBorders>
          </w:tcPr>
          <w:p w14:paraId="20035F81" w14:textId="77777777" w:rsidR="00193000" w:rsidRPr="00CF5029" w:rsidRDefault="00193000" w:rsidP="006C1AAC">
            <w:pPr>
              <w:pStyle w:val="DefaultText"/>
              <w:rPr>
                <w:sz w:val="20"/>
              </w:rPr>
            </w:pPr>
          </w:p>
        </w:tc>
        <w:tc>
          <w:tcPr>
            <w:tcW w:w="1011" w:type="dxa"/>
            <w:tcBorders>
              <w:bottom w:val="single" w:sz="6" w:space="0" w:color="auto"/>
            </w:tcBorders>
          </w:tcPr>
          <w:p w14:paraId="3C73ACC2" w14:textId="77777777" w:rsidR="00193000" w:rsidRPr="00CF5029" w:rsidRDefault="00193000" w:rsidP="006C1AAC">
            <w:pPr>
              <w:pStyle w:val="DefaultText1"/>
              <w:jc w:val="right"/>
              <w:rPr>
                <w:sz w:val="20"/>
              </w:rPr>
            </w:pPr>
            <w:r w:rsidRPr="00CF5029">
              <w:rPr>
                <w:rStyle w:val="InitialStyle"/>
                <w:rFonts w:ascii="Arial" w:hAnsi="Arial"/>
                <w:b/>
              </w:rPr>
              <w:t xml:space="preserve"> Page           </w:t>
            </w:r>
            <w:r w:rsidRPr="00CF5029">
              <w:rPr>
                <w:rFonts w:ascii="Arial" w:hAnsi="Arial"/>
                <w:b/>
                <w:sz w:val="20"/>
              </w:rPr>
              <w:t xml:space="preserve"> </w:t>
            </w:r>
          </w:p>
        </w:tc>
        <w:tc>
          <w:tcPr>
            <w:tcW w:w="1098" w:type="dxa"/>
            <w:tcBorders>
              <w:bottom w:val="single" w:sz="6" w:space="0" w:color="auto"/>
            </w:tcBorders>
          </w:tcPr>
          <w:p w14:paraId="3CB76099" w14:textId="77777777" w:rsidR="00193000" w:rsidRPr="00CF5029" w:rsidRDefault="00193000" w:rsidP="006C1AAC">
            <w:pPr>
              <w:pStyle w:val="DefaultText1"/>
              <w:rPr>
                <w:sz w:val="20"/>
              </w:rPr>
            </w:pPr>
            <w:r w:rsidRPr="00CF5029">
              <w:rPr>
                <w:rFonts w:ascii="Arial" w:hAnsi="Arial"/>
                <w:b/>
                <w:sz w:val="20"/>
              </w:rPr>
              <w:t>704.230</w:t>
            </w:r>
          </w:p>
        </w:tc>
      </w:tr>
    </w:tbl>
    <w:p w14:paraId="74F3A6BB" w14:textId="77777777" w:rsidR="00193000" w:rsidRPr="00CF5029" w:rsidRDefault="00193000" w:rsidP="00671480">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rPr>
      </w:pPr>
    </w:p>
    <w:p w14:paraId="4250484C"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1140" w:hanging="1140"/>
        <w:rPr>
          <w:rStyle w:val="InitialStyle"/>
          <w:rFonts w:ascii="Times New Roman" w:hAnsi="Times New Roman"/>
          <w:sz w:val="22"/>
          <w:szCs w:val="22"/>
        </w:rPr>
      </w:pPr>
      <w:r w:rsidRPr="00742BFF">
        <w:rPr>
          <w:rStyle w:val="InitialStyle"/>
          <w:rFonts w:ascii="Times New Roman" w:hAnsi="Times New Roman"/>
          <w:sz w:val="22"/>
          <w:szCs w:val="22"/>
          <w:u w:val="single"/>
        </w:rPr>
        <w:t>704.230:</w:t>
      </w:r>
      <w:r w:rsidRPr="00742BFF">
        <w:rPr>
          <w:rStyle w:val="InitialStyle"/>
          <w:rFonts w:ascii="Times New Roman" w:hAnsi="Times New Roman"/>
          <w:sz w:val="22"/>
          <w:szCs w:val="22"/>
          <w:u w:val="single"/>
        </w:rPr>
        <w:tab/>
        <w:t>Income From a TAFDC Absent Parent</w:t>
      </w:r>
    </w:p>
    <w:p w14:paraId="1CF268E6"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rPr>
          <w:rStyle w:val="InitialStyle"/>
          <w:rFonts w:ascii="Times New Roman" w:hAnsi="Times New Roman"/>
          <w:sz w:val="22"/>
          <w:szCs w:val="22"/>
        </w:rPr>
      </w:pPr>
    </w:p>
    <w:p w14:paraId="1AAEF881"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(A)</w:t>
      </w:r>
      <w:r w:rsidRPr="00742BFF">
        <w:rPr>
          <w:rStyle w:val="InitialStyle"/>
          <w:rFonts w:ascii="Times New Roman" w:hAnsi="Times New Roman"/>
          <w:sz w:val="22"/>
          <w:szCs w:val="22"/>
        </w:rPr>
        <w:tab/>
        <w:t>Income from an absent parent for a child included in the TAFDC assistance unit:</w:t>
      </w:r>
    </w:p>
    <w:p w14:paraId="45802223"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1680" w:hanging="1680"/>
        <w:rPr>
          <w:rStyle w:val="InitialStyle"/>
          <w:rFonts w:ascii="Times New Roman" w:hAnsi="Times New Roman"/>
          <w:sz w:val="22"/>
          <w:szCs w:val="22"/>
        </w:rPr>
      </w:pPr>
    </w:p>
    <w:p w14:paraId="5FAA782C"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2218" w:hanging="2218"/>
        <w:rPr>
          <w:rStyle w:val="InitialStyle"/>
          <w:rFonts w:ascii="Times New Roman" w:hAnsi="Times New Roman"/>
          <w:sz w:val="22"/>
          <w:szCs w:val="22"/>
        </w:rPr>
      </w:pPr>
      <w:r w:rsidRPr="00742BFF">
        <w:rPr>
          <w:rStyle w:val="InitialStyle"/>
          <w:rFonts w:ascii="Times New Roman" w:hAnsi="Times New Roman"/>
          <w:sz w:val="22"/>
          <w:szCs w:val="22"/>
        </w:rPr>
        <w:tab/>
      </w:r>
      <w:r w:rsidRPr="00742BFF">
        <w:rPr>
          <w:rStyle w:val="InitialStyle"/>
          <w:rFonts w:ascii="Times New Roman" w:hAnsi="Times New Roman"/>
          <w:sz w:val="22"/>
          <w:szCs w:val="22"/>
        </w:rPr>
        <w:tab/>
        <w:t>(1)</w:t>
      </w:r>
      <w:r w:rsidRPr="00742BFF">
        <w:rPr>
          <w:rStyle w:val="InitialStyle"/>
          <w:rFonts w:ascii="Times New Roman" w:hAnsi="Times New Roman"/>
          <w:sz w:val="22"/>
          <w:szCs w:val="22"/>
        </w:rPr>
        <w:tab/>
        <w:t>will continue to be paid to the applicant until the child receives TAFDC benefits; and</w:t>
      </w:r>
    </w:p>
    <w:p w14:paraId="29D1198F"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2218" w:hanging="2218"/>
        <w:rPr>
          <w:rStyle w:val="InitialStyle"/>
          <w:rFonts w:ascii="Times New Roman" w:hAnsi="Times New Roman"/>
          <w:sz w:val="22"/>
          <w:szCs w:val="22"/>
        </w:rPr>
      </w:pPr>
    </w:p>
    <w:p w14:paraId="55CE5A2A"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2184" w:hanging="2184"/>
        <w:rPr>
          <w:rStyle w:val="InitialStyle"/>
          <w:rFonts w:ascii="Times New Roman" w:hAnsi="Times New Roman"/>
          <w:sz w:val="22"/>
          <w:szCs w:val="22"/>
        </w:rPr>
      </w:pPr>
      <w:r w:rsidRPr="00742BFF">
        <w:rPr>
          <w:rStyle w:val="InitialStyle"/>
          <w:rFonts w:ascii="Times New Roman" w:hAnsi="Times New Roman"/>
          <w:sz w:val="22"/>
          <w:szCs w:val="22"/>
        </w:rPr>
        <w:tab/>
      </w:r>
      <w:r w:rsidRPr="00742BFF">
        <w:rPr>
          <w:rStyle w:val="InitialStyle"/>
          <w:rFonts w:ascii="Times New Roman" w:hAnsi="Times New Roman"/>
          <w:sz w:val="22"/>
          <w:szCs w:val="22"/>
        </w:rPr>
        <w:tab/>
        <w:t>(2)</w:t>
      </w:r>
      <w:r w:rsidRPr="00742BFF">
        <w:rPr>
          <w:rStyle w:val="InitialStyle"/>
          <w:rFonts w:ascii="Times New Roman" w:hAnsi="Times New Roman"/>
          <w:sz w:val="22"/>
          <w:szCs w:val="22"/>
        </w:rPr>
        <w:tab/>
        <w:t xml:space="preserve">must be paid directly to the Department of Revenue (DOR) when the child begins receiving TAFDC benefits.  </w:t>
      </w:r>
    </w:p>
    <w:p w14:paraId="6865E794"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2256" w:hanging="2256"/>
        <w:rPr>
          <w:rStyle w:val="InitialStyle"/>
          <w:rFonts w:ascii="Times New Roman" w:hAnsi="Times New Roman"/>
          <w:sz w:val="22"/>
          <w:szCs w:val="22"/>
        </w:rPr>
      </w:pPr>
    </w:p>
    <w:p w14:paraId="28720F4E"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2256" w:hanging="2256"/>
        <w:rPr>
          <w:rStyle w:val="InitialStyle"/>
          <w:rFonts w:ascii="Times New Roman" w:hAnsi="Times New Roman"/>
          <w:sz w:val="22"/>
          <w:szCs w:val="22"/>
        </w:rPr>
      </w:pPr>
      <w:r w:rsidRPr="00742BFF">
        <w:rPr>
          <w:rStyle w:val="InitialStyle"/>
          <w:rFonts w:ascii="Times New Roman" w:hAnsi="Times New Roman"/>
          <w:sz w:val="22"/>
          <w:szCs w:val="22"/>
        </w:rPr>
        <w:tab/>
        <w:t>(B)</w:t>
      </w:r>
      <w:r w:rsidRPr="00742BFF">
        <w:rPr>
          <w:rStyle w:val="InitialStyle"/>
          <w:rFonts w:ascii="Times New Roman" w:hAnsi="Times New Roman"/>
          <w:sz w:val="22"/>
          <w:szCs w:val="22"/>
        </w:rPr>
        <w:tab/>
        <w:t>Income from an absent parent:</w:t>
      </w:r>
    </w:p>
    <w:p w14:paraId="3AC1E473"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1680" w:hanging="1680"/>
        <w:rPr>
          <w:rStyle w:val="InitialStyle"/>
          <w:rFonts w:ascii="Times New Roman" w:hAnsi="Times New Roman"/>
          <w:sz w:val="22"/>
          <w:szCs w:val="22"/>
        </w:rPr>
      </w:pPr>
    </w:p>
    <w:p w14:paraId="3B65E3B3" w14:textId="287EC93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2218" w:hanging="2218"/>
        <w:rPr>
          <w:rStyle w:val="InitialStyle"/>
          <w:rFonts w:ascii="Times New Roman" w:hAnsi="Times New Roman"/>
          <w:sz w:val="22"/>
          <w:szCs w:val="22"/>
        </w:rPr>
      </w:pPr>
      <w:r w:rsidRPr="00742BFF">
        <w:rPr>
          <w:rStyle w:val="InitialStyle"/>
          <w:rFonts w:ascii="Times New Roman" w:hAnsi="Times New Roman"/>
          <w:sz w:val="22"/>
          <w:szCs w:val="22"/>
        </w:rPr>
        <w:tab/>
      </w:r>
      <w:r w:rsidRPr="00742BFF">
        <w:rPr>
          <w:rStyle w:val="InitialStyle"/>
          <w:rFonts w:ascii="Times New Roman" w:hAnsi="Times New Roman"/>
          <w:sz w:val="22"/>
          <w:szCs w:val="22"/>
        </w:rPr>
        <w:tab/>
        <w:t>(1)</w:t>
      </w:r>
      <w:r w:rsidRPr="00742BFF">
        <w:rPr>
          <w:rStyle w:val="InitialStyle"/>
          <w:rFonts w:ascii="Times New Roman" w:hAnsi="Times New Roman"/>
          <w:sz w:val="22"/>
          <w:szCs w:val="22"/>
        </w:rPr>
        <w:tab/>
        <w:t xml:space="preserve">for a child included in the assistance unit received directly by the applicant or client or paid directly to DOR, except for the first $50 received in any month, is countable in the test of eligibility and in determining whether the monthly income of a filing unit exceeds the Need Standard for the assistance unit in accordance with 106 CMR </w:t>
      </w:r>
      <w:r w:rsidRPr="00742BFF">
        <w:rPr>
          <w:rStyle w:val="InitialStyle"/>
          <w:rFonts w:ascii="Times New Roman" w:hAnsi="Times New Roman"/>
          <w:sz w:val="22"/>
        </w:rPr>
        <w:t>7</w:t>
      </w:r>
      <w:r w:rsidRPr="00742BFF">
        <w:rPr>
          <w:rStyle w:val="InitialStyle"/>
          <w:rFonts w:ascii="Times New Roman" w:hAnsi="Times New Roman"/>
          <w:sz w:val="22"/>
          <w:szCs w:val="22"/>
        </w:rPr>
        <w:t>04.260.</w:t>
      </w:r>
    </w:p>
    <w:p w14:paraId="4EDD0E49" w14:textId="77777777" w:rsidR="009230AB" w:rsidRPr="00742BFF" w:rsidRDefault="009230AB" w:rsidP="009230AB">
      <w:pPr>
        <w:pStyle w:val="DefaultText1"/>
        <w:tabs>
          <w:tab w:val="left" w:pos="1140"/>
          <w:tab w:val="left" w:pos="1680"/>
          <w:tab w:val="left" w:pos="2220"/>
          <w:tab w:val="left" w:pos="2760"/>
          <w:tab w:val="left" w:pos="3120"/>
          <w:tab w:val="left" w:pos="3480"/>
          <w:tab w:val="left" w:pos="3840"/>
        </w:tabs>
        <w:ind w:left="2218" w:hanging="2218"/>
        <w:rPr>
          <w:rStyle w:val="InitialStyle"/>
          <w:rFonts w:ascii="Times New Roman" w:hAnsi="Times New Roman"/>
          <w:sz w:val="22"/>
          <w:szCs w:val="22"/>
        </w:rPr>
      </w:pPr>
    </w:p>
    <w:p w14:paraId="1179F292" w14:textId="77777777" w:rsidR="00193000" w:rsidRPr="00CF5029" w:rsidRDefault="00193000" w:rsidP="00671480">
      <w:pPr>
        <w:pStyle w:val="DefaultText1"/>
        <w:tabs>
          <w:tab w:val="left" w:pos="1140"/>
          <w:tab w:val="left" w:pos="1680"/>
          <w:tab w:val="left" w:pos="2220"/>
          <w:tab w:val="left" w:pos="2760"/>
          <w:tab w:val="left" w:pos="3120"/>
          <w:tab w:val="left" w:pos="3480"/>
          <w:tab w:val="left" w:pos="3840"/>
          <w:tab w:val="left" w:pos="420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p>
    <w:p w14:paraId="0E5B7BAC" w14:textId="77777777" w:rsidR="00193000" w:rsidRPr="00CF5029" w:rsidRDefault="00193000" w:rsidP="00671480">
      <w:pPr>
        <w:pStyle w:val="DefaultText1"/>
        <w:tabs>
          <w:tab w:val="left" w:pos="1140"/>
          <w:tab w:val="left" w:pos="1680"/>
          <w:tab w:val="left" w:pos="2220"/>
          <w:tab w:val="left" w:pos="2760"/>
          <w:tab w:val="left" w:pos="3120"/>
          <w:tab w:val="left" w:pos="3480"/>
          <w:tab w:val="left" w:pos="3840"/>
        </w:tabs>
        <w:ind w:left="1680" w:hanging="1680"/>
        <w:rPr>
          <w:rStyle w:val="InitialStyle"/>
          <w:rFonts w:ascii="Times New Roman" w:hAnsi="Times New Roman"/>
          <w:strike/>
          <w:sz w:val="22"/>
          <w:szCs w:val="22"/>
        </w:rPr>
      </w:pPr>
      <w:r w:rsidRPr="00CF5029">
        <w:rPr>
          <w:rStyle w:val="InitialStyle"/>
          <w:rFonts w:ascii="Times New Roman" w:hAnsi="Times New Roman"/>
          <w:sz w:val="22"/>
          <w:szCs w:val="22"/>
        </w:rPr>
        <w:tab/>
      </w:r>
    </w:p>
    <w:p w14:paraId="66A4248A" w14:textId="77777777" w:rsidR="00193000" w:rsidRPr="00CF5029" w:rsidRDefault="00193000" w:rsidP="00671480">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421A9EA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245EC7A"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F8DBC7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B8316C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F0D1D4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5289F29"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26E992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7F5211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20244BF"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C142D6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D1D9B7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3E2B53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B4E0E2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C813FCA"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578F183"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BD61338"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EAC2302"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CC7F17F"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D88730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6B1778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1429743"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2B1A18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38DCC99"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1EED149"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1DFD73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34FBF22"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5643BA4" w14:textId="77777777" w:rsidR="009230AB" w:rsidRDefault="009230AB"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150D693" w14:textId="77777777" w:rsidR="009230AB" w:rsidRDefault="009230AB"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54490A2" w14:textId="77777777" w:rsidR="009230AB" w:rsidRDefault="009230AB"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26D586A" w14:textId="77777777" w:rsidR="009230AB" w:rsidRDefault="009230AB"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7E5B1E0" w14:textId="77777777" w:rsidR="009230AB" w:rsidRPr="00CF5029" w:rsidRDefault="009230AB"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1E5B04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7713F2A5" w14:textId="77777777" w:rsidTr="006C1AAC">
        <w:trPr>
          <w:cantSplit/>
          <w:trHeight w:hRule="exact" w:val="259"/>
        </w:trPr>
        <w:tc>
          <w:tcPr>
            <w:tcW w:w="10167" w:type="dxa"/>
            <w:gridSpan w:val="8"/>
          </w:tcPr>
          <w:p w14:paraId="53A8355C" w14:textId="77777777" w:rsidR="00193000" w:rsidRPr="00CF5029" w:rsidRDefault="00193000" w:rsidP="006C1AAC">
            <w:pPr>
              <w:pStyle w:val="DefaultText1"/>
              <w:jc w:val="center"/>
              <w:rPr>
                <w:sz w:val="20"/>
              </w:rPr>
            </w:pPr>
            <w:r w:rsidRPr="00CF5029">
              <w:rPr>
                <w:rStyle w:val="InitialStyle"/>
                <w:rFonts w:ascii="Arial" w:hAnsi="Arial"/>
                <w:b/>
              </w:rPr>
              <w:lastRenderedPageBreak/>
              <w:t>106 CMR: Department of Transitional Assistance</w:t>
            </w:r>
          </w:p>
        </w:tc>
      </w:tr>
      <w:tr w:rsidR="00193000" w:rsidRPr="00CF5029" w14:paraId="323C498D" w14:textId="77777777" w:rsidTr="006C1AAC">
        <w:trPr>
          <w:cantSplit/>
          <w:trHeight w:hRule="exact" w:val="281"/>
        </w:trPr>
        <w:tc>
          <w:tcPr>
            <w:tcW w:w="2424" w:type="dxa"/>
            <w:gridSpan w:val="2"/>
            <w:tcBorders>
              <w:top w:val="single" w:sz="6" w:space="0" w:color="auto"/>
            </w:tcBorders>
          </w:tcPr>
          <w:p w14:paraId="5350972E" w14:textId="77777777" w:rsidR="00193000" w:rsidRPr="00CF5029" w:rsidRDefault="00193000" w:rsidP="006C1AAC">
            <w:pPr>
              <w:pStyle w:val="DefaultText1"/>
              <w:rPr>
                <w:sz w:val="20"/>
              </w:rPr>
            </w:pPr>
            <w:r w:rsidRPr="00CF5029">
              <w:rPr>
                <w:rStyle w:val="InitialStyle"/>
                <w:rFonts w:ascii="Arial" w:hAnsi="Arial"/>
                <w:b/>
              </w:rPr>
              <w:t xml:space="preserve">Trans. by S.L. </w:t>
            </w:r>
            <w:r>
              <w:rPr>
                <w:rStyle w:val="InitialStyle"/>
                <w:rFonts w:ascii="Arial" w:hAnsi="Arial"/>
                <w:b/>
              </w:rPr>
              <w:t>1392</w:t>
            </w:r>
            <w:r w:rsidRPr="00CF5029">
              <w:rPr>
                <w:rStyle w:val="InitialStyle"/>
                <w:rFonts w:ascii="Arial" w:hAnsi="Arial"/>
                <w:b/>
              </w:rPr>
              <w:t xml:space="preserve"> </w:t>
            </w:r>
          </w:p>
        </w:tc>
        <w:tc>
          <w:tcPr>
            <w:tcW w:w="5634" w:type="dxa"/>
            <w:gridSpan w:val="4"/>
            <w:tcBorders>
              <w:top w:val="single" w:sz="6" w:space="0" w:color="auto"/>
            </w:tcBorders>
          </w:tcPr>
          <w:p w14:paraId="55C4A7A3" w14:textId="77777777" w:rsidR="00193000" w:rsidRPr="00CF5029" w:rsidRDefault="00193000" w:rsidP="006C1AAC">
            <w:pPr>
              <w:pStyle w:val="DefaultText"/>
              <w:rPr>
                <w:sz w:val="20"/>
              </w:rPr>
            </w:pPr>
          </w:p>
        </w:tc>
        <w:tc>
          <w:tcPr>
            <w:tcW w:w="1011" w:type="dxa"/>
            <w:tcBorders>
              <w:top w:val="single" w:sz="6" w:space="0" w:color="auto"/>
            </w:tcBorders>
          </w:tcPr>
          <w:p w14:paraId="745FEF94" w14:textId="77777777" w:rsidR="00193000" w:rsidRPr="00CF5029" w:rsidRDefault="00193000" w:rsidP="006C1AAC">
            <w:pPr>
              <w:pStyle w:val="DefaultText"/>
              <w:rPr>
                <w:sz w:val="20"/>
              </w:rPr>
            </w:pPr>
          </w:p>
        </w:tc>
        <w:tc>
          <w:tcPr>
            <w:tcW w:w="1098" w:type="dxa"/>
            <w:tcBorders>
              <w:top w:val="single" w:sz="6" w:space="0" w:color="auto"/>
            </w:tcBorders>
          </w:tcPr>
          <w:p w14:paraId="1F76F907" w14:textId="77777777" w:rsidR="00193000" w:rsidRPr="00CF5029" w:rsidRDefault="00193000" w:rsidP="006C1AAC">
            <w:pPr>
              <w:pStyle w:val="DefaultText"/>
              <w:rPr>
                <w:sz w:val="20"/>
              </w:rPr>
            </w:pPr>
          </w:p>
        </w:tc>
      </w:tr>
      <w:tr w:rsidR="00193000" w:rsidRPr="00CF5029" w14:paraId="61E252FF" w14:textId="77777777" w:rsidTr="006C1AAC">
        <w:trPr>
          <w:cantSplit/>
          <w:trHeight w:hRule="exact" w:val="262"/>
        </w:trPr>
        <w:tc>
          <w:tcPr>
            <w:tcW w:w="1325" w:type="dxa"/>
          </w:tcPr>
          <w:p w14:paraId="4DDE6F0D" w14:textId="77777777" w:rsidR="00193000" w:rsidRPr="00CF5029" w:rsidRDefault="00193000" w:rsidP="006C1AAC">
            <w:pPr>
              <w:pStyle w:val="DefaultText"/>
              <w:rPr>
                <w:sz w:val="20"/>
              </w:rPr>
            </w:pPr>
          </w:p>
        </w:tc>
        <w:tc>
          <w:tcPr>
            <w:tcW w:w="7744" w:type="dxa"/>
            <w:gridSpan w:val="6"/>
          </w:tcPr>
          <w:p w14:paraId="695734D7" w14:textId="77777777" w:rsidR="00193000" w:rsidRPr="00CF5029" w:rsidRDefault="00193000" w:rsidP="006C1AAC">
            <w:pPr>
              <w:pStyle w:val="DefaultText1"/>
              <w:jc w:val="center"/>
              <w:rPr>
                <w:rFonts w:ascii="Arial" w:hAnsi="Arial"/>
                <w:b/>
                <w:sz w:val="20"/>
              </w:rPr>
            </w:pPr>
            <w:r w:rsidRPr="00CF5029">
              <w:rPr>
                <w:rStyle w:val="InitialStyle"/>
                <w:rFonts w:ascii="Arial" w:hAnsi="Arial"/>
                <w:b/>
              </w:rPr>
              <w:t>Tr</w:t>
            </w:r>
            <w:r w:rsidRPr="00CF5029">
              <w:rPr>
                <w:rFonts w:ascii="Arial" w:hAnsi="Arial"/>
                <w:b/>
                <w:sz w:val="20"/>
              </w:rPr>
              <w:t>ansitional Cash Assistance Programs</w:t>
            </w:r>
          </w:p>
          <w:p w14:paraId="51930441" w14:textId="77777777" w:rsidR="00193000" w:rsidRPr="00CF5029" w:rsidRDefault="00193000" w:rsidP="006C1AAC">
            <w:pPr>
              <w:pStyle w:val="DefaultText1"/>
              <w:jc w:val="center"/>
              <w:rPr>
                <w:sz w:val="20"/>
              </w:rPr>
            </w:pPr>
          </w:p>
        </w:tc>
        <w:tc>
          <w:tcPr>
            <w:tcW w:w="1098" w:type="dxa"/>
          </w:tcPr>
          <w:p w14:paraId="10171DE3" w14:textId="77777777" w:rsidR="00193000" w:rsidRPr="00CF5029" w:rsidRDefault="00193000" w:rsidP="006C1AAC">
            <w:pPr>
              <w:pStyle w:val="DefaultText"/>
              <w:rPr>
                <w:sz w:val="20"/>
              </w:rPr>
            </w:pPr>
          </w:p>
        </w:tc>
      </w:tr>
      <w:tr w:rsidR="00193000" w:rsidRPr="00CF5029" w14:paraId="20960C93" w14:textId="77777777" w:rsidTr="006C1AAC">
        <w:trPr>
          <w:cantSplit/>
          <w:trHeight w:hRule="exact" w:val="288"/>
        </w:trPr>
        <w:tc>
          <w:tcPr>
            <w:tcW w:w="2424" w:type="dxa"/>
            <w:gridSpan w:val="2"/>
          </w:tcPr>
          <w:p w14:paraId="4296F00E" w14:textId="77777777" w:rsidR="00193000" w:rsidRPr="00CF5029" w:rsidRDefault="00193000" w:rsidP="006C1AAC">
            <w:pPr>
              <w:pStyle w:val="DefaultText"/>
              <w:rPr>
                <w:sz w:val="20"/>
              </w:rPr>
            </w:pPr>
          </w:p>
        </w:tc>
        <w:tc>
          <w:tcPr>
            <w:tcW w:w="5634" w:type="dxa"/>
            <w:gridSpan w:val="4"/>
          </w:tcPr>
          <w:p w14:paraId="338426BF" w14:textId="77777777" w:rsidR="00193000" w:rsidRPr="00CF5029" w:rsidRDefault="00193000" w:rsidP="006C1AAC">
            <w:pPr>
              <w:jc w:val="center"/>
            </w:pPr>
            <w:r w:rsidRPr="00CF5029">
              <w:rPr>
                <w:rFonts w:ascii="Arial" w:hAnsi="Arial"/>
                <w:b/>
              </w:rPr>
              <w:t>Financial Eligibility</w:t>
            </w:r>
          </w:p>
        </w:tc>
        <w:tc>
          <w:tcPr>
            <w:tcW w:w="1011" w:type="dxa"/>
          </w:tcPr>
          <w:p w14:paraId="6FCF492C" w14:textId="77777777" w:rsidR="00193000" w:rsidRPr="00CF5029" w:rsidRDefault="00193000" w:rsidP="006C1AAC">
            <w:pPr>
              <w:pStyle w:val="DefaultText1"/>
              <w:rPr>
                <w:sz w:val="20"/>
              </w:rPr>
            </w:pPr>
            <w:r w:rsidRPr="00CF5029">
              <w:rPr>
                <w:rStyle w:val="InitialStyle"/>
                <w:rFonts w:ascii="Arial" w:hAnsi="Arial"/>
                <w:b/>
              </w:rPr>
              <w:t xml:space="preserve">Chapter              </w:t>
            </w:r>
            <w:r w:rsidRPr="00CF5029">
              <w:rPr>
                <w:rFonts w:ascii="Arial" w:hAnsi="Arial"/>
                <w:b/>
                <w:sz w:val="20"/>
              </w:rPr>
              <w:t xml:space="preserve"> </w:t>
            </w:r>
          </w:p>
        </w:tc>
        <w:tc>
          <w:tcPr>
            <w:tcW w:w="1098" w:type="dxa"/>
          </w:tcPr>
          <w:p w14:paraId="7E370A60" w14:textId="77777777" w:rsidR="00193000" w:rsidRPr="00CF5029" w:rsidRDefault="00193000" w:rsidP="006C1AAC">
            <w:pPr>
              <w:pStyle w:val="DefaultText1"/>
              <w:rPr>
                <w:sz w:val="20"/>
              </w:rPr>
            </w:pPr>
            <w:r w:rsidRPr="00CF5029">
              <w:rPr>
                <w:rFonts w:ascii="Arial" w:hAnsi="Arial"/>
                <w:b/>
                <w:sz w:val="20"/>
              </w:rPr>
              <w:t>704</w:t>
            </w:r>
            <w:r w:rsidRPr="00CF5029">
              <w:rPr>
                <w:rFonts w:ascii="Arial" w:hAnsi="Arial"/>
                <w:b/>
                <w:color w:val="FFFFFF"/>
                <w:sz w:val="20"/>
              </w:rPr>
              <w:t>.00</w:t>
            </w:r>
          </w:p>
        </w:tc>
      </w:tr>
      <w:tr w:rsidR="00193000" w:rsidRPr="00CF5029" w14:paraId="069B1E15" w14:textId="77777777" w:rsidTr="006C1AAC">
        <w:trPr>
          <w:cantSplit/>
          <w:trHeight w:hRule="exact" w:val="252"/>
        </w:trPr>
        <w:tc>
          <w:tcPr>
            <w:tcW w:w="2424" w:type="dxa"/>
            <w:gridSpan w:val="2"/>
            <w:tcBorders>
              <w:bottom w:val="single" w:sz="6" w:space="0" w:color="auto"/>
            </w:tcBorders>
          </w:tcPr>
          <w:p w14:paraId="376D1515" w14:textId="77777777" w:rsidR="00193000" w:rsidRPr="00CF5029" w:rsidRDefault="00193000" w:rsidP="006C1AAC">
            <w:pPr>
              <w:pStyle w:val="DefaultText1"/>
              <w:rPr>
                <w:sz w:val="20"/>
              </w:rPr>
            </w:pPr>
            <w:r w:rsidRPr="00F85A86">
              <w:rPr>
                <w:rFonts w:ascii="Arial" w:hAnsi="Arial"/>
                <w:b/>
                <w:sz w:val="20"/>
              </w:rPr>
              <w:t>3/2018</w:t>
            </w:r>
          </w:p>
        </w:tc>
        <w:tc>
          <w:tcPr>
            <w:tcW w:w="1872" w:type="dxa"/>
            <w:tcBorders>
              <w:bottom w:val="single" w:sz="6" w:space="0" w:color="auto"/>
            </w:tcBorders>
          </w:tcPr>
          <w:p w14:paraId="6ECE8A83" w14:textId="77777777" w:rsidR="00193000" w:rsidRPr="00CF5029" w:rsidRDefault="00193000" w:rsidP="006C1AAC">
            <w:pPr>
              <w:pStyle w:val="DefaultText"/>
              <w:rPr>
                <w:sz w:val="20"/>
              </w:rPr>
            </w:pPr>
          </w:p>
        </w:tc>
        <w:tc>
          <w:tcPr>
            <w:tcW w:w="1254" w:type="dxa"/>
            <w:tcBorders>
              <w:bottom w:val="single" w:sz="6" w:space="0" w:color="auto"/>
            </w:tcBorders>
          </w:tcPr>
          <w:p w14:paraId="04A4B329" w14:textId="77777777" w:rsidR="00193000" w:rsidRPr="00CF5029" w:rsidRDefault="00193000" w:rsidP="006C1AAC">
            <w:pPr>
              <w:pStyle w:val="DefaultText"/>
              <w:rPr>
                <w:sz w:val="20"/>
              </w:rPr>
            </w:pPr>
          </w:p>
        </w:tc>
        <w:tc>
          <w:tcPr>
            <w:tcW w:w="1254" w:type="dxa"/>
            <w:tcBorders>
              <w:bottom w:val="single" w:sz="6" w:space="0" w:color="auto"/>
            </w:tcBorders>
          </w:tcPr>
          <w:p w14:paraId="3D79F134" w14:textId="77777777" w:rsidR="00193000" w:rsidRPr="00CF5029" w:rsidRDefault="00193000" w:rsidP="006C1AAC">
            <w:pPr>
              <w:pStyle w:val="DefaultText"/>
              <w:rPr>
                <w:sz w:val="20"/>
              </w:rPr>
            </w:pPr>
          </w:p>
        </w:tc>
        <w:tc>
          <w:tcPr>
            <w:tcW w:w="1254" w:type="dxa"/>
            <w:tcBorders>
              <w:bottom w:val="single" w:sz="6" w:space="0" w:color="auto"/>
            </w:tcBorders>
          </w:tcPr>
          <w:p w14:paraId="0A273268" w14:textId="77777777" w:rsidR="00193000" w:rsidRPr="00CF5029" w:rsidRDefault="00193000" w:rsidP="006C1AAC">
            <w:pPr>
              <w:jc w:val="center"/>
            </w:pPr>
            <w:r w:rsidRPr="00CF5029">
              <w:rPr>
                <w:rFonts w:ascii="Arial" w:hAnsi="Arial"/>
                <w:b/>
              </w:rPr>
              <w:t>(1 of 3)</w:t>
            </w:r>
          </w:p>
        </w:tc>
        <w:tc>
          <w:tcPr>
            <w:tcW w:w="1011" w:type="dxa"/>
            <w:tcBorders>
              <w:bottom w:val="single" w:sz="6" w:space="0" w:color="auto"/>
            </w:tcBorders>
          </w:tcPr>
          <w:p w14:paraId="1CC58372" w14:textId="77777777" w:rsidR="00193000" w:rsidRPr="00CF5029" w:rsidRDefault="00193000" w:rsidP="006C1AAC">
            <w:pPr>
              <w:pStyle w:val="DefaultText1"/>
              <w:jc w:val="right"/>
              <w:rPr>
                <w:sz w:val="20"/>
              </w:rPr>
            </w:pPr>
            <w:r w:rsidRPr="00CF5029">
              <w:rPr>
                <w:rStyle w:val="InitialStyle"/>
                <w:rFonts w:ascii="Arial" w:hAnsi="Arial"/>
                <w:b/>
              </w:rPr>
              <w:t xml:space="preserve"> Page       </w:t>
            </w:r>
            <w:r w:rsidRPr="00CF5029">
              <w:rPr>
                <w:rFonts w:ascii="Arial" w:hAnsi="Arial"/>
                <w:b/>
                <w:sz w:val="20"/>
              </w:rPr>
              <w:t xml:space="preserve"> </w:t>
            </w:r>
          </w:p>
        </w:tc>
        <w:tc>
          <w:tcPr>
            <w:tcW w:w="1098" w:type="dxa"/>
            <w:tcBorders>
              <w:bottom w:val="single" w:sz="6" w:space="0" w:color="auto"/>
            </w:tcBorders>
          </w:tcPr>
          <w:p w14:paraId="605060B6" w14:textId="77777777" w:rsidR="00193000" w:rsidRPr="00CF5029" w:rsidRDefault="00193000" w:rsidP="006C1AAC">
            <w:pPr>
              <w:pStyle w:val="DefaultText1"/>
              <w:rPr>
                <w:sz w:val="20"/>
              </w:rPr>
            </w:pPr>
            <w:r w:rsidRPr="00CF5029">
              <w:rPr>
                <w:rFonts w:ascii="Arial" w:hAnsi="Arial"/>
                <w:b/>
                <w:sz w:val="20"/>
              </w:rPr>
              <w:t>704.235</w:t>
            </w:r>
          </w:p>
        </w:tc>
      </w:tr>
    </w:tbl>
    <w:p w14:paraId="07DDB7B1"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p>
    <w:p w14:paraId="5FDCAD48"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ind w:left="1140" w:hanging="1140"/>
        <w:rPr>
          <w:rStyle w:val="InitialStyle"/>
          <w:rFonts w:ascii="Times New Roman" w:hAnsi="Times New Roman"/>
          <w:sz w:val="22"/>
          <w:szCs w:val="22"/>
          <w:u w:val="single"/>
        </w:rPr>
      </w:pPr>
      <w:r w:rsidRPr="00CF5029">
        <w:rPr>
          <w:rStyle w:val="InitialStyle"/>
          <w:rFonts w:ascii="Times New Roman" w:hAnsi="Times New Roman"/>
          <w:sz w:val="22"/>
          <w:szCs w:val="22"/>
          <w:u w:val="single"/>
        </w:rPr>
        <w:t>704.235:</w:t>
      </w:r>
      <w:r w:rsidRPr="00CF5029">
        <w:rPr>
          <w:rStyle w:val="InitialStyle"/>
          <w:rFonts w:ascii="Times New Roman" w:hAnsi="Times New Roman"/>
          <w:sz w:val="22"/>
          <w:szCs w:val="22"/>
          <w:u w:val="single"/>
        </w:rPr>
        <w:tab/>
        <w:t>Income Deemed to the TAFDC Filing Unit</w:t>
      </w:r>
    </w:p>
    <w:p w14:paraId="2FF094E6"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rPr>
          <w:rStyle w:val="InitialStyle"/>
          <w:rFonts w:ascii="Times New Roman" w:hAnsi="Times New Roman"/>
          <w:sz w:val="22"/>
          <w:szCs w:val="22"/>
        </w:rPr>
      </w:pPr>
    </w:p>
    <w:p w14:paraId="3B8D0B0E"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sidRPr="00CB0839">
        <w:rPr>
          <w:rStyle w:val="InitialStyle"/>
          <w:rFonts w:ascii="Times New Roman" w:hAnsi="Times New Roman"/>
          <w:sz w:val="22"/>
          <w:szCs w:val="22"/>
          <w:u w:val="single"/>
        </w:rPr>
        <w:t>Income Available to the Filing Unit</w:t>
      </w:r>
    </w:p>
    <w:p w14:paraId="2CEDE736"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rPr>
          <w:rStyle w:val="InitialStyle"/>
          <w:rFonts w:ascii="Times New Roman" w:hAnsi="Times New Roman"/>
          <w:sz w:val="22"/>
          <w:szCs w:val="22"/>
        </w:rPr>
      </w:pPr>
    </w:p>
    <w:p w14:paraId="3DCBD543"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Pr>
          <w:rStyle w:val="InitialStyle"/>
          <w:rFonts w:ascii="Times New Roman" w:hAnsi="Times New Roman"/>
          <w:sz w:val="22"/>
          <w:szCs w:val="22"/>
        </w:rPr>
        <w:t>E</w:t>
      </w:r>
      <w:r w:rsidRPr="00CF5029">
        <w:rPr>
          <w:rStyle w:val="InitialStyle"/>
          <w:rFonts w:ascii="Times New Roman" w:hAnsi="Times New Roman"/>
          <w:sz w:val="22"/>
          <w:szCs w:val="22"/>
        </w:rPr>
        <w:t xml:space="preserve">arned and unearned monthly income of a person living in the same household as the dependent child, that exceeds the sum of the following, </w:t>
      </w:r>
      <w:r w:rsidRPr="00CF5029">
        <w:rPr>
          <w:sz w:val="22"/>
          <w:szCs w:val="22"/>
        </w:rPr>
        <w:t>is</w:t>
      </w:r>
      <w:r w:rsidRPr="00CF5029">
        <w:rPr>
          <w:rStyle w:val="InitialStyle"/>
          <w:rFonts w:ascii="Times New Roman" w:hAnsi="Times New Roman"/>
          <w:sz w:val="22"/>
          <w:szCs w:val="22"/>
        </w:rPr>
        <w:t xml:space="preserve"> deemed to be available as unearned income to the filing unit on a monthly basis:</w:t>
      </w:r>
    </w:p>
    <w:p w14:paraId="4FC15297"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rPr>
          <w:rStyle w:val="InitialStyle"/>
          <w:rFonts w:ascii="Times New Roman" w:hAnsi="Times New Roman"/>
          <w:sz w:val="22"/>
          <w:szCs w:val="22"/>
        </w:rPr>
      </w:pPr>
    </w:p>
    <w:p w14:paraId="468A503C"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An amount equal to th</w:t>
      </w:r>
      <w:r>
        <w:rPr>
          <w:rStyle w:val="InitialStyle"/>
          <w:rFonts w:ascii="Times New Roman" w:hAnsi="Times New Roman"/>
          <w:sz w:val="22"/>
          <w:szCs w:val="22"/>
        </w:rPr>
        <w:t>e person’s monthly work-related-</w:t>
      </w:r>
      <w:r w:rsidRPr="00CF5029">
        <w:rPr>
          <w:rStyle w:val="InitialStyle"/>
          <w:rFonts w:ascii="Times New Roman" w:hAnsi="Times New Roman"/>
          <w:sz w:val="22"/>
          <w:szCs w:val="22"/>
        </w:rPr>
        <w:t xml:space="preserve">expense deduction that would be applied to the person’s monthly earned income </w:t>
      </w:r>
      <w:r w:rsidRPr="004C1B3C">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sidRPr="00CF5029">
        <w:rPr>
          <w:rStyle w:val="InitialStyle"/>
          <w:rFonts w:ascii="Times New Roman" w:hAnsi="Times New Roman"/>
          <w:sz w:val="22"/>
          <w:szCs w:val="22"/>
        </w:rPr>
        <w:t xml:space="preserve">04.270; </w:t>
      </w:r>
    </w:p>
    <w:p w14:paraId="4334DE6B"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rPr>
          <w:rStyle w:val="InitialStyle"/>
          <w:rFonts w:ascii="Times New Roman" w:hAnsi="Times New Roman"/>
          <w:sz w:val="22"/>
          <w:szCs w:val="22"/>
        </w:rPr>
      </w:pPr>
    </w:p>
    <w:p w14:paraId="5E4599CB"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ind w:left="2220" w:hanging="2220"/>
        <w:rPr>
          <w:rFonts w:ascii="Palatino" w:hAnsi="Palatino"/>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An amount equal to the Need Standard for a family composed of: the person and those individuals living in the same household who are or could be claimed as dependents for federal </w:t>
      </w:r>
      <w:r>
        <w:rPr>
          <w:rStyle w:val="InitialStyle"/>
          <w:rFonts w:ascii="Times New Roman" w:hAnsi="Times New Roman"/>
          <w:sz w:val="22"/>
          <w:szCs w:val="22"/>
        </w:rPr>
        <w:t>tax purposes</w:t>
      </w:r>
      <w:r w:rsidRPr="00CF5029">
        <w:rPr>
          <w:rStyle w:val="InitialStyle"/>
          <w:rFonts w:ascii="Times New Roman" w:hAnsi="Times New Roman"/>
          <w:sz w:val="22"/>
          <w:szCs w:val="22"/>
        </w:rPr>
        <w:t xml:space="preserve">, and who are not required to be included in the TAFDC filing unit; </w:t>
      </w:r>
    </w:p>
    <w:p w14:paraId="2F29E24E"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p>
    <w:p w14:paraId="74DB90D7"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The monthly amounts actually paid by the person to individuals not living in the same household, if the person claimed, or could have claimed such individuals as dependents for federal tax purposes; and</w:t>
      </w:r>
    </w:p>
    <w:p w14:paraId="26508563" w14:textId="77777777" w:rsidR="00193000" w:rsidRPr="00CF5029" w:rsidRDefault="00193000" w:rsidP="002076F4">
      <w:pPr>
        <w:pStyle w:val="DefaultText1"/>
        <w:tabs>
          <w:tab w:val="left" w:pos="1140"/>
          <w:tab w:val="left" w:pos="1680"/>
          <w:tab w:val="left" w:pos="2220"/>
          <w:tab w:val="left" w:pos="2760"/>
          <w:tab w:val="left" w:pos="3120"/>
          <w:tab w:val="left" w:pos="3480"/>
          <w:tab w:val="left" w:pos="3840"/>
        </w:tabs>
        <w:rPr>
          <w:rStyle w:val="InitialStyle"/>
          <w:rFonts w:ascii="Times New Roman" w:hAnsi="Times New Roman"/>
          <w:sz w:val="22"/>
          <w:szCs w:val="22"/>
        </w:rPr>
      </w:pPr>
    </w:p>
    <w:p w14:paraId="7A19F569"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t>Actual monthly payments by the person of alimony or child support, to individuals not living in the same household, when these payments do not duplicate those payments</w:t>
      </w:r>
      <w:r>
        <w:rPr>
          <w:rStyle w:val="InitialStyle"/>
          <w:rFonts w:ascii="Times New Roman" w:hAnsi="Times New Roman"/>
          <w:sz w:val="22"/>
          <w:szCs w:val="22"/>
        </w:rPr>
        <w:t xml:space="preserve"> in (A)(3)</w:t>
      </w:r>
      <w:r w:rsidRPr="00CF5029">
        <w:rPr>
          <w:rStyle w:val="InitialStyle"/>
          <w:rFonts w:ascii="Times New Roman" w:hAnsi="Times New Roman"/>
          <w:sz w:val="22"/>
          <w:szCs w:val="22"/>
        </w:rPr>
        <w:t xml:space="preserve"> </w:t>
      </w:r>
      <w:r>
        <w:rPr>
          <w:rStyle w:val="InitialStyle"/>
          <w:rFonts w:ascii="Times New Roman" w:hAnsi="Times New Roman"/>
          <w:sz w:val="22"/>
          <w:szCs w:val="22"/>
        </w:rPr>
        <w:t>above</w:t>
      </w:r>
      <w:r w:rsidRPr="00CF5029">
        <w:rPr>
          <w:rStyle w:val="InitialStyle"/>
          <w:rFonts w:ascii="Times New Roman" w:hAnsi="Times New Roman"/>
          <w:sz w:val="22"/>
          <w:szCs w:val="22"/>
        </w:rPr>
        <w:t>.</w:t>
      </w:r>
    </w:p>
    <w:p w14:paraId="50E8C42A"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0CBA6563"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Verification</w:t>
      </w:r>
    </w:p>
    <w:p w14:paraId="65D0508B"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3AECC93"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Earned and Unearned Income</w:t>
      </w:r>
    </w:p>
    <w:p w14:paraId="63EAE257"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4FA13A0"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The monthly earned and unearned income of the person defined in </w:t>
      </w:r>
      <w:r>
        <w:rPr>
          <w:rStyle w:val="InitialStyle"/>
          <w:rFonts w:ascii="Times New Roman" w:hAnsi="Times New Roman"/>
          <w:sz w:val="22"/>
          <w:szCs w:val="22"/>
        </w:rPr>
        <w:t xml:space="preserve">                                </w:t>
      </w:r>
      <w:r w:rsidRPr="00CF5029">
        <w:rPr>
          <w:rStyle w:val="InitialStyle"/>
          <w:rFonts w:ascii="Times New Roman" w:hAnsi="Times New Roman"/>
          <w:sz w:val="22"/>
          <w:szCs w:val="22"/>
        </w:rPr>
        <w:t>106 CMR 704.210(D)(1</w:t>
      </w:r>
      <w:r>
        <w:rPr>
          <w:rStyle w:val="InitialStyle"/>
          <w:rFonts w:ascii="Times New Roman" w:hAnsi="Times New Roman"/>
          <w:sz w:val="22"/>
          <w:szCs w:val="22"/>
        </w:rPr>
        <w:t>)</w:t>
      </w:r>
      <w:r w:rsidRPr="00CF5029">
        <w:rPr>
          <w:rStyle w:val="InitialStyle"/>
          <w:rFonts w:ascii="Times New Roman" w:hAnsi="Times New Roman"/>
          <w:sz w:val="22"/>
          <w:szCs w:val="22"/>
        </w:rPr>
        <w:t xml:space="preserve"> </w:t>
      </w:r>
      <w:r w:rsidRPr="00CF5029">
        <w:rPr>
          <w:sz w:val="22"/>
          <w:szCs w:val="22"/>
        </w:rPr>
        <w:t>is</w:t>
      </w:r>
      <w:r w:rsidRPr="00CF5029">
        <w:rPr>
          <w:rStyle w:val="InitialStyle"/>
          <w:rFonts w:ascii="Times New Roman" w:hAnsi="Times New Roman"/>
          <w:sz w:val="22"/>
          <w:szCs w:val="22"/>
        </w:rPr>
        <w:t xml:space="preserve"> verified in accordance with 106 CMR 704.290, with the exception that a person shall also be required to verify earned income from wages and unearned income at eligibility review</w:t>
      </w:r>
      <w:r>
        <w:rPr>
          <w:rStyle w:val="InitialStyle"/>
          <w:rFonts w:ascii="Times New Roman" w:hAnsi="Times New Roman"/>
          <w:sz w:val="22"/>
          <w:szCs w:val="22"/>
        </w:rPr>
        <w:t>s</w:t>
      </w:r>
      <w:r w:rsidRPr="00CF5029">
        <w:rPr>
          <w:rStyle w:val="InitialStyle"/>
          <w:rFonts w:ascii="Times New Roman" w:hAnsi="Times New Roman"/>
          <w:sz w:val="22"/>
          <w:szCs w:val="22"/>
        </w:rPr>
        <w:t>. Earned Income Credit</w:t>
      </w:r>
      <w:r>
        <w:rPr>
          <w:rStyle w:val="InitialStyle"/>
          <w:rFonts w:ascii="Times New Roman" w:hAnsi="Times New Roman"/>
          <w:sz w:val="22"/>
          <w:szCs w:val="22"/>
        </w:rPr>
        <w:t>s</w:t>
      </w:r>
      <w:r w:rsidRPr="00CF5029">
        <w:rPr>
          <w:rStyle w:val="InitialStyle"/>
          <w:rFonts w:ascii="Times New Roman" w:hAnsi="Times New Roman"/>
          <w:sz w:val="22"/>
          <w:szCs w:val="22"/>
        </w:rPr>
        <w:t xml:space="preserve"> that the person receives </w:t>
      </w:r>
      <w:r>
        <w:rPr>
          <w:sz w:val="22"/>
          <w:szCs w:val="22"/>
        </w:rPr>
        <w:t>are also</w:t>
      </w:r>
      <w:r w:rsidRPr="00CF5029">
        <w:rPr>
          <w:rStyle w:val="InitialStyle"/>
          <w:rFonts w:ascii="Times New Roman" w:hAnsi="Times New Roman"/>
          <w:sz w:val="22"/>
          <w:szCs w:val="22"/>
        </w:rPr>
        <w:t xml:space="preserve"> treated in accordance with 106 CMR 704.290. Changes in the person’s income </w:t>
      </w:r>
      <w:r w:rsidRPr="00CF5029">
        <w:rPr>
          <w:sz w:val="22"/>
          <w:szCs w:val="22"/>
        </w:rPr>
        <w:t>must be</w:t>
      </w:r>
      <w:r w:rsidRPr="00CF5029">
        <w:rPr>
          <w:rStyle w:val="InitialStyle"/>
          <w:rFonts w:ascii="Times New Roman" w:hAnsi="Times New Roman"/>
          <w:sz w:val="22"/>
          <w:szCs w:val="22"/>
        </w:rPr>
        <w:t xml:space="preserve"> reported to the Department within 10 days.</w:t>
      </w:r>
    </w:p>
    <w:p w14:paraId="48CFA9CE" w14:textId="77777777" w:rsidR="00193000" w:rsidRPr="00CF5029" w:rsidRDefault="00193000" w:rsidP="002076F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p>
    <w:p w14:paraId="61B22504" w14:textId="77777777" w:rsidR="00193000" w:rsidRPr="00CF5029" w:rsidRDefault="00193000" w:rsidP="002076F4">
      <w:pPr>
        <w:pStyle w:val="DefaultText1"/>
        <w:tabs>
          <w:tab w:val="left" w:pos="1320"/>
          <w:tab w:val="left" w:pos="1652"/>
          <w:tab w:val="left" w:pos="2220"/>
          <w:tab w:val="left" w:pos="2760"/>
          <w:tab w:val="left" w:pos="3120"/>
          <w:tab w:val="left" w:pos="3480"/>
          <w:tab w:val="left" w:pos="3840"/>
          <w:tab w:val="left" w:pos="4200"/>
        </w:tabs>
        <w:ind w:left="2400" w:hanging="2400"/>
        <w:rPr>
          <w:rStyle w:val="InitialStyle"/>
          <w:rFonts w:ascii="Times New Roman" w:hAnsi="Times New Roman"/>
          <w:sz w:val="22"/>
          <w:szCs w:val="22"/>
        </w:rPr>
      </w:pPr>
      <w:r w:rsidRPr="00CF5029">
        <w:rPr>
          <w:rStyle w:val="InitialStyle"/>
          <w:sz w:val="22"/>
          <w:szCs w:val="22"/>
        </w:rPr>
        <w:tab/>
      </w:r>
      <w:r w:rsidRPr="00CF5029">
        <w:rPr>
          <w:rStyle w:val="InitialStyle"/>
          <w:sz w:val="22"/>
          <w:szCs w:val="22"/>
        </w:rPr>
        <w:tab/>
      </w:r>
      <w:r w:rsidRPr="00CF5029">
        <w:rPr>
          <w:rStyle w:val="InitialStyle"/>
          <w:rFonts w:ascii="Times New Roman" w:hAnsi="Times New Roman"/>
          <w:sz w:val="22"/>
          <w:szCs w:val="22"/>
        </w:rPr>
        <w:t>(2)</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w:t>
      </w:r>
    </w:p>
    <w:p w14:paraId="0A42FAD9" w14:textId="77777777" w:rsidR="00193000" w:rsidRPr="00CF5029" w:rsidRDefault="00193000" w:rsidP="002076F4">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469E1BFE" w14:textId="77777777" w:rsidR="00193000" w:rsidRPr="00CF5029" w:rsidRDefault="00193000" w:rsidP="002076F4">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The living arrangement of the person’s household </w:t>
      </w:r>
      <w:r>
        <w:rPr>
          <w:sz w:val="22"/>
          <w:szCs w:val="22"/>
        </w:rPr>
        <w:t>shall be</w:t>
      </w:r>
      <w:r w:rsidRPr="00CF5029">
        <w:rPr>
          <w:rStyle w:val="InitialStyle"/>
          <w:rFonts w:ascii="Times New Roman" w:hAnsi="Times New Roman"/>
          <w:sz w:val="22"/>
          <w:szCs w:val="22"/>
        </w:rPr>
        <w:t xml:space="preserve"> verified in accordance with 106 CMR 703.330.</w:t>
      </w:r>
    </w:p>
    <w:p w14:paraId="3AA4ABDA" w14:textId="77777777" w:rsidR="00193000" w:rsidRPr="00CF5029" w:rsidRDefault="00193000" w:rsidP="002076F4">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5A619619" w14:textId="77777777" w:rsidR="00193000" w:rsidRPr="00CF5029" w:rsidRDefault="00193000" w:rsidP="002076F4">
      <w:pPr>
        <w:pStyle w:val="DefaultText1"/>
        <w:tabs>
          <w:tab w:val="left" w:pos="1320"/>
          <w:tab w:val="left" w:pos="1652"/>
          <w:tab w:val="left" w:pos="2220"/>
          <w:tab w:val="left" w:pos="2760"/>
          <w:tab w:val="left" w:pos="3120"/>
          <w:tab w:val="left" w:pos="3480"/>
          <w:tab w:val="left" w:pos="3840"/>
          <w:tab w:val="left" w:pos="4200"/>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Work-Related</w:t>
      </w:r>
      <w:r>
        <w:rPr>
          <w:rStyle w:val="InitialStyle"/>
          <w:rFonts w:ascii="Times New Roman" w:hAnsi="Times New Roman"/>
          <w:sz w:val="22"/>
          <w:szCs w:val="22"/>
          <w:u w:val="single"/>
        </w:rPr>
        <w:t>-</w:t>
      </w:r>
      <w:r w:rsidRPr="00CF5029">
        <w:rPr>
          <w:rStyle w:val="InitialStyle"/>
          <w:rFonts w:ascii="Times New Roman" w:hAnsi="Times New Roman"/>
          <w:sz w:val="22"/>
          <w:szCs w:val="22"/>
          <w:u w:val="single"/>
        </w:rPr>
        <w:t>Expenses</w:t>
      </w:r>
    </w:p>
    <w:p w14:paraId="6CC816FE" w14:textId="77777777" w:rsidR="00193000" w:rsidRPr="00CF5029" w:rsidRDefault="00193000" w:rsidP="002076F4">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53270D47" w14:textId="77777777" w:rsidR="00193000" w:rsidRPr="00CF5029" w:rsidRDefault="00193000" w:rsidP="00074FB7">
      <w:pPr>
        <w:pStyle w:val="DefaultText1"/>
        <w:tabs>
          <w:tab w:val="left" w:pos="1320"/>
          <w:tab w:val="left" w:pos="1652"/>
          <w:tab w:val="left" w:pos="2220"/>
          <w:tab w:val="left" w:pos="2760"/>
          <w:tab w:val="left" w:pos="3120"/>
          <w:tab w:val="left" w:pos="3480"/>
          <w:tab w:val="left" w:pos="3840"/>
          <w:tab w:val="left" w:pos="4200"/>
        </w:tabs>
        <w:ind w:left="2250" w:hanging="225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 work-related</w:t>
      </w:r>
      <w:r>
        <w:rPr>
          <w:rStyle w:val="InitialStyle"/>
          <w:rFonts w:ascii="Times New Roman" w:hAnsi="Times New Roman"/>
          <w:sz w:val="22"/>
          <w:szCs w:val="22"/>
        </w:rPr>
        <w:t>-</w:t>
      </w:r>
      <w:r w:rsidRPr="00CF5029">
        <w:rPr>
          <w:rStyle w:val="InitialStyle"/>
          <w:rFonts w:ascii="Times New Roman" w:hAnsi="Times New Roman"/>
          <w:sz w:val="22"/>
          <w:szCs w:val="22"/>
        </w:rPr>
        <w:t xml:space="preserve">expense deduction </w:t>
      </w:r>
      <w:r>
        <w:rPr>
          <w:sz w:val="22"/>
          <w:szCs w:val="22"/>
        </w:rPr>
        <w:t>shall be calculated</w:t>
      </w:r>
      <w:r w:rsidRPr="00CF5029">
        <w:rPr>
          <w:rStyle w:val="InitialStyle"/>
          <w:rFonts w:ascii="Times New Roman" w:hAnsi="Times New Roman"/>
          <w:sz w:val="22"/>
          <w:szCs w:val="22"/>
        </w:rPr>
        <w:t xml:space="preserve"> in accordance with 106 CMR </w:t>
      </w:r>
      <w:r w:rsidRPr="00CF5029">
        <w:rPr>
          <w:rStyle w:val="InitialStyle"/>
          <w:rFonts w:ascii="Times New Roman" w:hAnsi="Times New Roman"/>
          <w:sz w:val="22"/>
        </w:rPr>
        <w:t>7</w:t>
      </w:r>
      <w:r w:rsidRPr="00CF5029">
        <w:rPr>
          <w:rStyle w:val="InitialStyle"/>
          <w:rFonts w:ascii="Times New Roman" w:hAnsi="Times New Roman"/>
          <w:sz w:val="22"/>
          <w:szCs w:val="22"/>
        </w:rPr>
        <w:t>04.270.</w:t>
      </w:r>
    </w:p>
    <w:p w14:paraId="1C353224" w14:textId="77777777" w:rsidR="00193000" w:rsidRDefault="00193000" w:rsidP="002076F4">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3FD13E49" w14:textId="77777777" w:rsidR="00193000" w:rsidRDefault="00193000" w:rsidP="002076F4">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594F3AA1" w14:textId="77777777" w:rsidR="00193000" w:rsidRPr="00CF5029" w:rsidRDefault="00193000" w:rsidP="002076F4">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4F891099"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84E9CD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AE2D298"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417D1F4F" w14:textId="77777777" w:rsidTr="006C1AAC">
        <w:trPr>
          <w:cantSplit/>
          <w:trHeight w:hRule="exact" w:val="259"/>
        </w:trPr>
        <w:tc>
          <w:tcPr>
            <w:tcW w:w="10167" w:type="dxa"/>
            <w:gridSpan w:val="8"/>
          </w:tcPr>
          <w:p w14:paraId="4AB5F4CC" w14:textId="77777777" w:rsidR="00193000" w:rsidRPr="00CF5029" w:rsidRDefault="00193000" w:rsidP="006C1AAC">
            <w:pPr>
              <w:pStyle w:val="DefaultText1"/>
              <w:jc w:val="center"/>
              <w:rPr>
                <w:sz w:val="20"/>
              </w:rPr>
            </w:pPr>
            <w:r w:rsidRPr="00CF5029">
              <w:rPr>
                <w:rStyle w:val="InitialStyle"/>
                <w:rFonts w:ascii="Arial" w:hAnsi="Arial"/>
                <w:b/>
              </w:rPr>
              <w:lastRenderedPageBreak/>
              <w:t>106 CMR: Department of Transitional Assistance</w:t>
            </w:r>
          </w:p>
        </w:tc>
      </w:tr>
      <w:tr w:rsidR="00193000" w:rsidRPr="00CF5029" w14:paraId="367494B9" w14:textId="77777777" w:rsidTr="006C1AAC">
        <w:trPr>
          <w:cantSplit/>
          <w:trHeight w:hRule="exact" w:val="281"/>
        </w:trPr>
        <w:tc>
          <w:tcPr>
            <w:tcW w:w="2424" w:type="dxa"/>
            <w:gridSpan w:val="2"/>
            <w:tcBorders>
              <w:top w:val="single" w:sz="6" w:space="0" w:color="auto"/>
            </w:tcBorders>
          </w:tcPr>
          <w:p w14:paraId="7826F46F" w14:textId="77777777" w:rsidR="00193000" w:rsidRPr="00CF5029" w:rsidRDefault="00193000" w:rsidP="006C1AAC">
            <w:pPr>
              <w:pStyle w:val="DefaultText1"/>
              <w:rPr>
                <w:sz w:val="20"/>
              </w:rPr>
            </w:pPr>
            <w:r w:rsidRPr="00CF5029">
              <w:rPr>
                <w:rStyle w:val="InitialStyle"/>
                <w:rFonts w:ascii="Arial" w:hAnsi="Arial"/>
                <w:b/>
              </w:rPr>
              <w:t xml:space="preserve">Trans. by S.L. </w:t>
            </w:r>
            <w:r>
              <w:rPr>
                <w:rStyle w:val="InitialStyle"/>
                <w:rFonts w:ascii="Arial" w:hAnsi="Arial"/>
                <w:b/>
              </w:rPr>
              <w:t>1392</w:t>
            </w:r>
            <w:r w:rsidRPr="00CF5029">
              <w:rPr>
                <w:rStyle w:val="InitialStyle"/>
                <w:rFonts w:ascii="Arial" w:hAnsi="Arial"/>
                <w:b/>
              </w:rPr>
              <w:t xml:space="preserve"> </w:t>
            </w:r>
          </w:p>
        </w:tc>
        <w:tc>
          <w:tcPr>
            <w:tcW w:w="5634" w:type="dxa"/>
            <w:gridSpan w:val="4"/>
            <w:tcBorders>
              <w:top w:val="single" w:sz="6" w:space="0" w:color="auto"/>
            </w:tcBorders>
          </w:tcPr>
          <w:p w14:paraId="097C4542" w14:textId="77777777" w:rsidR="00193000" w:rsidRPr="00CF5029" w:rsidRDefault="00193000" w:rsidP="006C1AAC">
            <w:pPr>
              <w:pStyle w:val="DefaultText"/>
              <w:rPr>
                <w:sz w:val="20"/>
              </w:rPr>
            </w:pPr>
          </w:p>
        </w:tc>
        <w:tc>
          <w:tcPr>
            <w:tcW w:w="1011" w:type="dxa"/>
            <w:tcBorders>
              <w:top w:val="single" w:sz="6" w:space="0" w:color="auto"/>
            </w:tcBorders>
          </w:tcPr>
          <w:p w14:paraId="7F799D0F" w14:textId="77777777" w:rsidR="00193000" w:rsidRPr="00CF5029" w:rsidRDefault="00193000" w:rsidP="006C1AAC">
            <w:pPr>
              <w:pStyle w:val="DefaultText"/>
              <w:rPr>
                <w:sz w:val="20"/>
              </w:rPr>
            </w:pPr>
          </w:p>
        </w:tc>
        <w:tc>
          <w:tcPr>
            <w:tcW w:w="1098" w:type="dxa"/>
            <w:tcBorders>
              <w:top w:val="single" w:sz="6" w:space="0" w:color="auto"/>
            </w:tcBorders>
          </w:tcPr>
          <w:p w14:paraId="778B4F78" w14:textId="77777777" w:rsidR="00193000" w:rsidRPr="00CF5029" w:rsidRDefault="00193000" w:rsidP="006C1AAC">
            <w:pPr>
              <w:pStyle w:val="DefaultText"/>
              <w:rPr>
                <w:sz w:val="20"/>
              </w:rPr>
            </w:pPr>
          </w:p>
        </w:tc>
      </w:tr>
      <w:tr w:rsidR="00193000" w:rsidRPr="00CF5029" w14:paraId="2E057BCB" w14:textId="77777777" w:rsidTr="006C1AAC">
        <w:trPr>
          <w:cantSplit/>
          <w:trHeight w:hRule="exact" w:val="262"/>
        </w:trPr>
        <w:tc>
          <w:tcPr>
            <w:tcW w:w="1325" w:type="dxa"/>
          </w:tcPr>
          <w:p w14:paraId="317A46DD" w14:textId="77777777" w:rsidR="00193000" w:rsidRPr="00CF5029" w:rsidRDefault="00193000" w:rsidP="006C1AAC">
            <w:pPr>
              <w:pStyle w:val="DefaultText"/>
              <w:rPr>
                <w:sz w:val="20"/>
              </w:rPr>
            </w:pPr>
          </w:p>
        </w:tc>
        <w:tc>
          <w:tcPr>
            <w:tcW w:w="7744" w:type="dxa"/>
            <w:gridSpan w:val="6"/>
          </w:tcPr>
          <w:p w14:paraId="3AFD54F7" w14:textId="77777777" w:rsidR="00193000" w:rsidRPr="00CF5029" w:rsidRDefault="00193000" w:rsidP="006C1AAC">
            <w:pPr>
              <w:pStyle w:val="DefaultText1"/>
              <w:jc w:val="center"/>
              <w:rPr>
                <w:rFonts w:ascii="Arial" w:hAnsi="Arial"/>
                <w:b/>
                <w:sz w:val="20"/>
              </w:rPr>
            </w:pPr>
            <w:r w:rsidRPr="00CF5029">
              <w:rPr>
                <w:rStyle w:val="InitialStyle"/>
                <w:rFonts w:ascii="Arial" w:hAnsi="Arial"/>
                <w:b/>
              </w:rPr>
              <w:t>Tr</w:t>
            </w:r>
            <w:r w:rsidRPr="00CF5029">
              <w:rPr>
                <w:rFonts w:ascii="Arial" w:hAnsi="Arial"/>
                <w:b/>
                <w:sz w:val="20"/>
              </w:rPr>
              <w:t>ansitional Cash Assistance Programs</w:t>
            </w:r>
          </w:p>
          <w:p w14:paraId="23B168EA" w14:textId="77777777" w:rsidR="00193000" w:rsidRPr="00CF5029" w:rsidRDefault="00193000" w:rsidP="006C1AAC">
            <w:pPr>
              <w:pStyle w:val="DefaultText1"/>
              <w:jc w:val="center"/>
              <w:rPr>
                <w:sz w:val="20"/>
              </w:rPr>
            </w:pPr>
          </w:p>
        </w:tc>
        <w:tc>
          <w:tcPr>
            <w:tcW w:w="1098" w:type="dxa"/>
          </w:tcPr>
          <w:p w14:paraId="6812A309" w14:textId="77777777" w:rsidR="00193000" w:rsidRPr="00CF5029" w:rsidRDefault="00193000" w:rsidP="006C1AAC">
            <w:pPr>
              <w:pStyle w:val="DefaultText"/>
              <w:rPr>
                <w:sz w:val="20"/>
              </w:rPr>
            </w:pPr>
          </w:p>
        </w:tc>
      </w:tr>
      <w:tr w:rsidR="00193000" w:rsidRPr="00CF5029" w14:paraId="6B996ED8" w14:textId="77777777" w:rsidTr="006C1AAC">
        <w:trPr>
          <w:cantSplit/>
          <w:trHeight w:hRule="exact" w:val="288"/>
        </w:trPr>
        <w:tc>
          <w:tcPr>
            <w:tcW w:w="2424" w:type="dxa"/>
            <w:gridSpan w:val="2"/>
          </w:tcPr>
          <w:p w14:paraId="236AE753" w14:textId="77777777" w:rsidR="00193000" w:rsidRPr="00CF5029" w:rsidRDefault="00193000" w:rsidP="006C1AAC">
            <w:pPr>
              <w:pStyle w:val="DefaultText"/>
              <w:rPr>
                <w:sz w:val="20"/>
              </w:rPr>
            </w:pPr>
          </w:p>
        </w:tc>
        <w:tc>
          <w:tcPr>
            <w:tcW w:w="5634" w:type="dxa"/>
            <w:gridSpan w:val="4"/>
          </w:tcPr>
          <w:p w14:paraId="5739270E" w14:textId="77777777" w:rsidR="00193000" w:rsidRPr="00CF5029" w:rsidRDefault="00193000" w:rsidP="006C1AAC">
            <w:pPr>
              <w:jc w:val="center"/>
            </w:pPr>
            <w:r w:rsidRPr="00CF5029">
              <w:rPr>
                <w:rFonts w:ascii="Arial" w:hAnsi="Arial"/>
                <w:b/>
              </w:rPr>
              <w:t>Financial Eligibility</w:t>
            </w:r>
          </w:p>
        </w:tc>
        <w:tc>
          <w:tcPr>
            <w:tcW w:w="1011" w:type="dxa"/>
          </w:tcPr>
          <w:p w14:paraId="469C1E00" w14:textId="77777777" w:rsidR="00193000" w:rsidRPr="00CF5029" w:rsidRDefault="00193000" w:rsidP="006C1AAC">
            <w:pPr>
              <w:pStyle w:val="DefaultText1"/>
              <w:rPr>
                <w:sz w:val="20"/>
              </w:rPr>
            </w:pPr>
            <w:r w:rsidRPr="00CF5029">
              <w:rPr>
                <w:rStyle w:val="InitialStyle"/>
                <w:rFonts w:ascii="Arial" w:hAnsi="Arial"/>
                <w:b/>
              </w:rPr>
              <w:t xml:space="preserve">Chapter              </w:t>
            </w:r>
            <w:r w:rsidRPr="00CF5029">
              <w:rPr>
                <w:rFonts w:ascii="Arial" w:hAnsi="Arial"/>
                <w:b/>
                <w:sz w:val="20"/>
              </w:rPr>
              <w:t xml:space="preserve"> </w:t>
            </w:r>
          </w:p>
        </w:tc>
        <w:tc>
          <w:tcPr>
            <w:tcW w:w="1098" w:type="dxa"/>
          </w:tcPr>
          <w:p w14:paraId="6E37BEA3" w14:textId="77777777" w:rsidR="00193000" w:rsidRPr="00CF5029" w:rsidRDefault="00193000" w:rsidP="006C1AAC">
            <w:pPr>
              <w:pStyle w:val="DefaultText1"/>
              <w:rPr>
                <w:sz w:val="20"/>
              </w:rPr>
            </w:pPr>
            <w:r w:rsidRPr="00CF5029">
              <w:rPr>
                <w:rFonts w:ascii="Arial" w:hAnsi="Arial"/>
                <w:b/>
                <w:sz w:val="20"/>
              </w:rPr>
              <w:t>704</w:t>
            </w:r>
            <w:r w:rsidRPr="00CF5029">
              <w:rPr>
                <w:rFonts w:ascii="Arial" w:hAnsi="Arial"/>
                <w:b/>
                <w:color w:val="FFFFFF"/>
                <w:sz w:val="20"/>
              </w:rPr>
              <w:t>.00</w:t>
            </w:r>
          </w:p>
        </w:tc>
      </w:tr>
      <w:tr w:rsidR="00193000" w:rsidRPr="00CF5029" w14:paraId="33993DF5" w14:textId="77777777" w:rsidTr="006C1AAC">
        <w:trPr>
          <w:cantSplit/>
          <w:trHeight w:hRule="exact" w:val="252"/>
        </w:trPr>
        <w:tc>
          <w:tcPr>
            <w:tcW w:w="2424" w:type="dxa"/>
            <w:gridSpan w:val="2"/>
            <w:tcBorders>
              <w:bottom w:val="single" w:sz="6" w:space="0" w:color="auto"/>
            </w:tcBorders>
          </w:tcPr>
          <w:p w14:paraId="783E4994" w14:textId="77777777" w:rsidR="00193000" w:rsidRPr="00CF5029" w:rsidRDefault="00193000" w:rsidP="006C1AAC">
            <w:pPr>
              <w:pStyle w:val="DefaultText1"/>
              <w:rPr>
                <w:sz w:val="20"/>
              </w:rPr>
            </w:pPr>
            <w:r w:rsidRPr="00C74FC1">
              <w:rPr>
                <w:rFonts w:ascii="Arial" w:hAnsi="Arial"/>
                <w:b/>
                <w:sz w:val="20"/>
              </w:rPr>
              <w:t>3/2018</w:t>
            </w:r>
          </w:p>
        </w:tc>
        <w:tc>
          <w:tcPr>
            <w:tcW w:w="1872" w:type="dxa"/>
            <w:tcBorders>
              <w:bottom w:val="single" w:sz="6" w:space="0" w:color="auto"/>
            </w:tcBorders>
          </w:tcPr>
          <w:p w14:paraId="0899AF60" w14:textId="77777777" w:rsidR="00193000" w:rsidRPr="00CF5029" w:rsidRDefault="00193000" w:rsidP="006C1AAC">
            <w:pPr>
              <w:pStyle w:val="DefaultText"/>
              <w:rPr>
                <w:sz w:val="20"/>
              </w:rPr>
            </w:pPr>
          </w:p>
        </w:tc>
        <w:tc>
          <w:tcPr>
            <w:tcW w:w="1254" w:type="dxa"/>
            <w:tcBorders>
              <w:bottom w:val="single" w:sz="6" w:space="0" w:color="auto"/>
            </w:tcBorders>
          </w:tcPr>
          <w:p w14:paraId="0AE9AC0D" w14:textId="77777777" w:rsidR="00193000" w:rsidRPr="00CF5029" w:rsidRDefault="00193000" w:rsidP="006C1AAC">
            <w:pPr>
              <w:pStyle w:val="DefaultText"/>
              <w:rPr>
                <w:sz w:val="20"/>
              </w:rPr>
            </w:pPr>
          </w:p>
        </w:tc>
        <w:tc>
          <w:tcPr>
            <w:tcW w:w="1254" w:type="dxa"/>
            <w:tcBorders>
              <w:bottom w:val="single" w:sz="6" w:space="0" w:color="auto"/>
            </w:tcBorders>
          </w:tcPr>
          <w:p w14:paraId="417A2EB6" w14:textId="77777777" w:rsidR="00193000" w:rsidRPr="00CF5029" w:rsidRDefault="00193000" w:rsidP="006C1AAC">
            <w:pPr>
              <w:pStyle w:val="DefaultText"/>
              <w:rPr>
                <w:sz w:val="20"/>
              </w:rPr>
            </w:pPr>
          </w:p>
        </w:tc>
        <w:tc>
          <w:tcPr>
            <w:tcW w:w="1254" w:type="dxa"/>
            <w:tcBorders>
              <w:bottom w:val="single" w:sz="6" w:space="0" w:color="auto"/>
            </w:tcBorders>
          </w:tcPr>
          <w:p w14:paraId="075EDA9B" w14:textId="77777777" w:rsidR="00193000" w:rsidRPr="00CF5029" w:rsidRDefault="00193000" w:rsidP="006C1AAC">
            <w:pPr>
              <w:jc w:val="center"/>
            </w:pPr>
            <w:r w:rsidRPr="00CF5029">
              <w:rPr>
                <w:rFonts w:ascii="Arial" w:hAnsi="Arial"/>
                <w:b/>
              </w:rPr>
              <w:t>(2 of 3)</w:t>
            </w:r>
          </w:p>
        </w:tc>
        <w:tc>
          <w:tcPr>
            <w:tcW w:w="1011" w:type="dxa"/>
            <w:tcBorders>
              <w:bottom w:val="single" w:sz="6" w:space="0" w:color="auto"/>
            </w:tcBorders>
          </w:tcPr>
          <w:p w14:paraId="5CF521A8" w14:textId="77777777" w:rsidR="00193000" w:rsidRPr="00CF5029" w:rsidRDefault="00193000" w:rsidP="006C1AAC">
            <w:pPr>
              <w:pStyle w:val="DefaultText1"/>
              <w:jc w:val="right"/>
              <w:rPr>
                <w:sz w:val="20"/>
              </w:rPr>
            </w:pPr>
            <w:r w:rsidRPr="00CF5029">
              <w:rPr>
                <w:rStyle w:val="InitialStyle"/>
                <w:rFonts w:ascii="Arial" w:hAnsi="Arial"/>
                <w:b/>
              </w:rPr>
              <w:t xml:space="preserve"> Page           </w:t>
            </w:r>
            <w:r w:rsidRPr="00CF5029">
              <w:rPr>
                <w:rFonts w:ascii="Arial" w:hAnsi="Arial"/>
                <w:b/>
                <w:sz w:val="20"/>
              </w:rPr>
              <w:t xml:space="preserve"> </w:t>
            </w:r>
          </w:p>
        </w:tc>
        <w:tc>
          <w:tcPr>
            <w:tcW w:w="1098" w:type="dxa"/>
            <w:tcBorders>
              <w:bottom w:val="single" w:sz="6" w:space="0" w:color="auto"/>
            </w:tcBorders>
          </w:tcPr>
          <w:p w14:paraId="43191075" w14:textId="77777777" w:rsidR="00193000" w:rsidRPr="00CF5029" w:rsidRDefault="00193000" w:rsidP="006C1AAC">
            <w:pPr>
              <w:pStyle w:val="DefaultText1"/>
              <w:rPr>
                <w:sz w:val="20"/>
              </w:rPr>
            </w:pPr>
            <w:r w:rsidRPr="00CF5029">
              <w:rPr>
                <w:rFonts w:ascii="Arial" w:hAnsi="Arial"/>
                <w:b/>
                <w:sz w:val="20"/>
              </w:rPr>
              <w:t>704.235</w:t>
            </w:r>
          </w:p>
        </w:tc>
      </w:tr>
    </w:tbl>
    <w:p w14:paraId="18EAB799" w14:textId="77777777" w:rsidR="00193000" w:rsidRPr="00CF5029" w:rsidRDefault="00193000" w:rsidP="00AA7BE3">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p>
    <w:p w14:paraId="7F922904"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400" w:hanging="2400"/>
        <w:rPr>
          <w:rStyle w:val="InitialStyle"/>
          <w:rFonts w:ascii="Times New Roman" w:hAnsi="Times New Roman"/>
          <w:sz w:val="22"/>
          <w:szCs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szCs w:val="22"/>
        </w:rPr>
        <w:t>(4)</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Individuals Claimed as Dependents</w:t>
      </w:r>
    </w:p>
    <w:p w14:paraId="253C86C0"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1E0A36D0"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The number of individuals claimed as dependents for federal tax purposes </w:t>
      </w:r>
      <w:r w:rsidRPr="00CF5029">
        <w:rPr>
          <w:sz w:val="22"/>
          <w:szCs w:val="22"/>
        </w:rPr>
        <w:t>is</w:t>
      </w:r>
      <w:r w:rsidRPr="00CF5029">
        <w:rPr>
          <w:rStyle w:val="InitialStyle"/>
          <w:rFonts w:ascii="Times New Roman" w:hAnsi="Times New Roman"/>
          <w:sz w:val="22"/>
          <w:szCs w:val="22"/>
        </w:rPr>
        <w:t xml:space="preserve"> verified by one of the following:</w:t>
      </w:r>
    </w:p>
    <w:p w14:paraId="08E592D9"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6A3F34AB"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 copy of the most recent federal income tax return; or</w:t>
      </w:r>
    </w:p>
    <w:p w14:paraId="15D479E9"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1355A7CE"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 copy of the most current federal income tax withholding form</w:t>
      </w:r>
      <w:r>
        <w:rPr>
          <w:rStyle w:val="InitialStyle"/>
          <w:rFonts w:ascii="Times New Roman" w:hAnsi="Times New Roman"/>
          <w:sz w:val="22"/>
          <w:szCs w:val="22"/>
        </w:rPr>
        <w:t>,</w:t>
      </w:r>
      <w:r w:rsidRPr="00CF5029">
        <w:rPr>
          <w:rStyle w:val="InitialStyle"/>
          <w:rFonts w:ascii="Times New Roman" w:hAnsi="Times New Roman"/>
          <w:sz w:val="22"/>
          <w:szCs w:val="22"/>
        </w:rPr>
        <w:t xml:space="preserve"> if the person is not self-employed.</w:t>
      </w:r>
    </w:p>
    <w:p w14:paraId="58133A3D"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74AE1D09"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(5)</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 xml:space="preserve">Individuals Living in the </w:t>
      </w:r>
      <w:r>
        <w:rPr>
          <w:rStyle w:val="InitialStyle"/>
          <w:rFonts w:ascii="Times New Roman" w:hAnsi="Times New Roman"/>
          <w:sz w:val="22"/>
          <w:szCs w:val="22"/>
          <w:u w:val="single"/>
        </w:rPr>
        <w:t>Applicant</w:t>
      </w:r>
      <w:r w:rsidRPr="00CF5029">
        <w:rPr>
          <w:rStyle w:val="InitialStyle"/>
          <w:rFonts w:ascii="Times New Roman" w:hAnsi="Times New Roman"/>
          <w:sz w:val="22"/>
          <w:szCs w:val="22"/>
          <w:u w:val="single"/>
        </w:rPr>
        <w:t xml:space="preserve">’s </w:t>
      </w:r>
      <w:r>
        <w:rPr>
          <w:rStyle w:val="InitialStyle"/>
          <w:rFonts w:ascii="Times New Roman" w:hAnsi="Times New Roman"/>
          <w:sz w:val="22"/>
          <w:szCs w:val="22"/>
          <w:u w:val="single"/>
        </w:rPr>
        <w:t xml:space="preserve">or Client’s </w:t>
      </w:r>
      <w:r w:rsidRPr="00CF5029">
        <w:rPr>
          <w:rStyle w:val="InitialStyle"/>
          <w:rFonts w:ascii="Times New Roman" w:hAnsi="Times New Roman"/>
          <w:sz w:val="22"/>
          <w:szCs w:val="22"/>
          <w:u w:val="single"/>
        </w:rPr>
        <w:t>Household Who Could Have Been Claimed as Dependents</w:t>
      </w:r>
    </w:p>
    <w:p w14:paraId="569CCB2B"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p>
    <w:p w14:paraId="582B15D9"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If certain individuals living in a</w:t>
      </w:r>
      <w:r>
        <w:rPr>
          <w:rStyle w:val="InitialStyle"/>
          <w:rFonts w:ascii="Times New Roman" w:hAnsi="Times New Roman"/>
          <w:sz w:val="22"/>
          <w:szCs w:val="22"/>
        </w:rPr>
        <w:t>n</w:t>
      </w:r>
      <w:r w:rsidRPr="00CF5029">
        <w:rPr>
          <w:rStyle w:val="InitialStyle"/>
          <w:rFonts w:ascii="Times New Roman" w:hAnsi="Times New Roman"/>
          <w:sz w:val="22"/>
          <w:szCs w:val="22"/>
        </w:rPr>
        <w:t xml:space="preserve"> </w:t>
      </w:r>
      <w:r>
        <w:rPr>
          <w:rStyle w:val="InitialStyle"/>
          <w:rFonts w:ascii="Times New Roman" w:hAnsi="Times New Roman"/>
          <w:sz w:val="22"/>
          <w:szCs w:val="22"/>
        </w:rPr>
        <w:t>applicant’s or client’s</w:t>
      </w:r>
      <w:r w:rsidRPr="00CF5029">
        <w:rPr>
          <w:rStyle w:val="InitialStyle"/>
          <w:rFonts w:ascii="Times New Roman" w:hAnsi="Times New Roman"/>
          <w:sz w:val="22"/>
          <w:szCs w:val="22"/>
        </w:rPr>
        <w:t xml:space="preserve"> household as dependents for federal tax purposes could have been claimed</w:t>
      </w:r>
      <w:r>
        <w:rPr>
          <w:rStyle w:val="InitialStyle"/>
          <w:rFonts w:ascii="Times New Roman" w:hAnsi="Times New Roman"/>
          <w:sz w:val="22"/>
          <w:szCs w:val="22"/>
        </w:rPr>
        <w:t>,</w:t>
      </w:r>
      <w:r w:rsidRPr="00CF5029">
        <w:rPr>
          <w:rStyle w:val="InitialStyle"/>
          <w:rFonts w:ascii="Times New Roman" w:hAnsi="Times New Roman"/>
          <w:sz w:val="22"/>
          <w:szCs w:val="22"/>
        </w:rPr>
        <w:t xml:space="preserve"> but </w:t>
      </w:r>
      <w:r>
        <w:rPr>
          <w:rStyle w:val="InitialStyle"/>
          <w:rFonts w:ascii="Times New Roman" w:hAnsi="Times New Roman"/>
          <w:sz w:val="22"/>
          <w:szCs w:val="22"/>
        </w:rPr>
        <w:t>w</w:t>
      </w:r>
      <w:r w:rsidRPr="00CF5029">
        <w:rPr>
          <w:rStyle w:val="InitialStyle"/>
          <w:rFonts w:ascii="Times New Roman" w:hAnsi="Times New Roman"/>
          <w:sz w:val="22"/>
          <w:szCs w:val="22"/>
        </w:rPr>
        <w:t>ere</w:t>
      </w:r>
      <w:r>
        <w:rPr>
          <w:rStyle w:val="InitialStyle"/>
          <w:rFonts w:ascii="Times New Roman" w:hAnsi="Times New Roman"/>
          <w:sz w:val="22"/>
          <w:szCs w:val="22"/>
        </w:rPr>
        <w:t xml:space="preserve"> </w:t>
      </w:r>
      <w:r w:rsidRPr="00CF5029">
        <w:rPr>
          <w:rStyle w:val="InitialStyle"/>
          <w:rFonts w:ascii="Times New Roman" w:hAnsi="Times New Roman"/>
          <w:sz w:val="22"/>
          <w:szCs w:val="22"/>
        </w:rPr>
        <w:t>n</w:t>
      </w:r>
      <w:r>
        <w:rPr>
          <w:rStyle w:val="InitialStyle"/>
          <w:rFonts w:ascii="Times New Roman" w:hAnsi="Times New Roman"/>
          <w:sz w:val="22"/>
          <w:szCs w:val="22"/>
        </w:rPr>
        <w:t>o</w:t>
      </w:r>
      <w:r w:rsidRPr="00CF5029">
        <w:rPr>
          <w:rStyle w:val="InitialStyle"/>
          <w:rFonts w:ascii="Times New Roman" w:hAnsi="Times New Roman"/>
          <w:sz w:val="22"/>
          <w:szCs w:val="22"/>
        </w:rPr>
        <w:t>t, the person shall submit the following verifications:</w:t>
      </w:r>
    </w:p>
    <w:p w14:paraId="07F20EE3"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p>
    <w:p w14:paraId="6C31C0E7"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 signed and dated statement listing the additional individuals claimed to be dependents, but who are not listed on his or her most current tax return or federal income tax withholding form; and</w:t>
      </w:r>
    </w:p>
    <w:p w14:paraId="4BC23EBA"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75ED331E"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 xml:space="preserve">An affidavit signed and dated by the </w:t>
      </w:r>
      <w:r>
        <w:rPr>
          <w:rStyle w:val="InitialStyle"/>
          <w:rFonts w:ascii="Times New Roman" w:hAnsi="Times New Roman"/>
          <w:sz w:val="22"/>
          <w:szCs w:val="22"/>
        </w:rPr>
        <w:t>applicant or client</w:t>
      </w:r>
      <w:r w:rsidRPr="00CF5029">
        <w:rPr>
          <w:rStyle w:val="InitialStyle"/>
          <w:rFonts w:ascii="Times New Roman" w:hAnsi="Times New Roman"/>
          <w:sz w:val="22"/>
          <w:szCs w:val="22"/>
        </w:rPr>
        <w:t xml:space="preserve"> that he or she is providing over 50</w:t>
      </w:r>
      <w:r>
        <w:rPr>
          <w:rStyle w:val="InitialStyle"/>
          <w:rFonts w:ascii="Times New Roman" w:hAnsi="Times New Roman"/>
          <w:sz w:val="22"/>
          <w:szCs w:val="22"/>
        </w:rPr>
        <w:t xml:space="preserve"> per cent</w:t>
      </w:r>
      <w:r w:rsidRPr="00CF5029">
        <w:rPr>
          <w:rStyle w:val="InitialStyle"/>
          <w:rFonts w:ascii="Times New Roman" w:hAnsi="Times New Roman"/>
          <w:sz w:val="22"/>
          <w:szCs w:val="22"/>
        </w:rPr>
        <w:t xml:space="preserve"> of the support for each dependent listed in the </w:t>
      </w:r>
      <w:r>
        <w:rPr>
          <w:rStyle w:val="InitialStyle"/>
          <w:rFonts w:ascii="Times New Roman" w:hAnsi="Times New Roman"/>
          <w:sz w:val="22"/>
          <w:szCs w:val="22"/>
        </w:rPr>
        <w:t xml:space="preserve">above </w:t>
      </w:r>
      <w:r w:rsidRPr="00CF5029">
        <w:rPr>
          <w:rStyle w:val="InitialStyle"/>
          <w:rFonts w:ascii="Times New Roman" w:hAnsi="Times New Roman"/>
          <w:sz w:val="22"/>
          <w:szCs w:val="22"/>
        </w:rPr>
        <w:t>statement.</w:t>
      </w:r>
    </w:p>
    <w:p w14:paraId="27CF0607"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p>
    <w:p w14:paraId="4C270565"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(6)</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 xml:space="preserve">Individuals Not Living in the </w:t>
      </w:r>
      <w:r>
        <w:rPr>
          <w:rStyle w:val="InitialStyle"/>
          <w:rFonts w:ascii="Times New Roman" w:hAnsi="Times New Roman"/>
          <w:sz w:val="22"/>
          <w:szCs w:val="22"/>
          <w:u w:val="single"/>
        </w:rPr>
        <w:t>Applicant</w:t>
      </w:r>
      <w:r w:rsidRPr="00CF5029">
        <w:rPr>
          <w:rStyle w:val="InitialStyle"/>
          <w:rFonts w:ascii="Times New Roman" w:hAnsi="Times New Roman"/>
          <w:sz w:val="22"/>
          <w:szCs w:val="22"/>
          <w:u w:val="single"/>
        </w:rPr>
        <w:t xml:space="preserve">’s </w:t>
      </w:r>
      <w:r>
        <w:rPr>
          <w:rStyle w:val="InitialStyle"/>
          <w:rFonts w:ascii="Times New Roman" w:hAnsi="Times New Roman"/>
          <w:sz w:val="22"/>
          <w:szCs w:val="22"/>
          <w:u w:val="single"/>
        </w:rPr>
        <w:t xml:space="preserve">or Client’s </w:t>
      </w:r>
      <w:r w:rsidRPr="00CF5029">
        <w:rPr>
          <w:rStyle w:val="InitialStyle"/>
          <w:rFonts w:ascii="Times New Roman" w:hAnsi="Times New Roman"/>
          <w:sz w:val="22"/>
          <w:szCs w:val="22"/>
          <w:u w:val="single"/>
        </w:rPr>
        <w:t>Household Who Could Have Been Claimed as Dependents</w:t>
      </w:r>
    </w:p>
    <w:p w14:paraId="1006DF24"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72AB2DAF"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If certain individuals not living in a</w:t>
      </w:r>
      <w:r>
        <w:rPr>
          <w:rStyle w:val="InitialStyle"/>
          <w:rFonts w:ascii="Times New Roman" w:hAnsi="Times New Roman"/>
          <w:sz w:val="22"/>
          <w:szCs w:val="22"/>
        </w:rPr>
        <w:t>n</w:t>
      </w:r>
      <w:r w:rsidRPr="00CF5029">
        <w:rPr>
          <w:rStyle w:val="InitialStyle"/>
          <w:rFonts w:ascii="Times New Roman" w:hAnsi="Times New Roman"/>
          <w:sz w:val="22"/>
          <w:szCs w:val="22"/>
        </w:rPr>
        <w:t xml:space="preserve"> </w:t>
      </w:r>
      <w:r>
        <w:rPr>
          <w:rStyle w:val="InitialStyle"/>
          <w:rFonts w:ascii="Times New Roman" w:hAnsi="Times New Roman"/>
          <w:sz w:val="22"/>
          <w:szCs w:val="22"/>
        </w:rPr>
        <w:t>applicant’s or client’s</w:t>
      </w:r>
      <w:r w:rsidRPr="00CF5029">
        <w:rPr>
          <w:rStyle w:val="InitialStyle"/>
          <w:rFonts w:ascii="Times New Roman" w:hAnsi="Times New Roman"/>
          <w:sz w:val="22"/>
          <w:szCs w:val="22"/>
        </w:rPr>
        <w:t xml:space="preserve"> household as dependents for federal tax purposes could have been claimed but were</w:t>
      </w:r>
      <w:r>
        <w:rPr>
          <w:rStyle w:val="InitialStyle"/>
          <w:rFonts w:ascii="Times New Roman" w:hAnsi="Times New Roman"/>
          <w:sz w:val="22"/>
          <w:szCs w:val="22"/>
        </w:rPr>
        <w:t xml:space="preserve"> </w:t>
      </w:r>
      <w:r w:rsidRPr="00CF5029">
        <w:rPr>
          <w:rStyle w:val="InitialStyle"/>
          <w:rFonts w:ascii="Times New Roman" w:hAnsi="Times New Roman"/>
          <w:sz w:val="22"/>
          <w:szCs w:val="22"/>
        </w:rPr>
        <w:t>n</w:t>
      </w:r>
      <w:r>
        <w:rPr>
          <w:rStyle w:val="InitialStyle"/>
          <w:rFonts w:ascii="Times New Roman" w:hAnsi="Times New Roman"/>
          <w:sz w:val="22"/>
          <w:szCs w:val="22"/>
        </w:rPr>
        <w:t>o</w:t>
      </w:r>
      <w:r w:rsidRPr="00CF5029">
        <w:rPr>
          <w:rStyle w:val="InitialStyle"/>
          <w:rFonts w:ascii="Times New Roman" w:hAnsi="Times New Roman"/>
          <w:sz w:val="22"/>
          <w:szCs w:val="22"/>
        </w:rPr>
        <w:t xml:space="preserve">t, the person shall </w:t>
      </w:r>
      <w:r>
        <w:rPr>
          <w:rStyle w:val="InitialStyle"/>
          <w:rFonts w:ascii="Times New Roman" w:hAnsi="Times New Roman"/>
          <w:sz w:val="22"/>
          <w:szCs w:val="22"/>
        </w:rPr>
        <w:t>submit</w:t>
      </w:r>
      <w:r w:rsidRPr="00CF5029">
        <w:rPr>
          <w:rStyle w:val="InitialStyle"/>
          <w:rFonts w:ascii="Times New Roman" w:hAnsi="Times New Roman"/>
          <w:sz w:val="22"/>
          <w:szCs w:val="22"/>
        </w:rPr>
        <w:t xml:space="preserve"> the following verifications:</w:t>
      </w:r>
    </w:p>
    <w:p w14:paraId="2C0488F6"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rPr>
          <w:rStyle w:val="InitialStyle"/>
          <w:rFonts w:ascii="Times New Roman" w:hAnsi="Times New Roman"/>
          <w:sz w:val="22"/>
          <w:szCs w:val="22"/>
        </w:rPr>
      </w:pPr>
    </w:p>
    <w:p w14:paraId="45071EE8" w14:textId="77777777" w:rsidR="00193000" w:rsidRPr="00CF5029" w:rsidRDefault="00193000" w:rsidP="00AA7BE3">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 signed and dated statement listing the names, social security numbers and addresses of those individuals living outside the person’s household, who could have been claimed as dependents for federal tax purposes; and</w:t>
      </w:r>
    </w:p>
    <w:p w14:paraId="3D398672" w14:textId="77777777" w:rsidR="00193000" w:rsidRPr="00CF5029" w:rsidRDefault="00193000" w:rsidP="00AA7BE3">
      <w:pPr>
        <w:pStyle w:val="DefaultText"/>
        <w:tabs>
          <w:tab w:val="left" w:pos="1140"/>
          <w:tab w:val="left" w:pos="2220"/>
          <w:tab w:val="left" w:pos="2760"/>
          <w:tab w:val="left" w:pos="3120"/>
          <w:tab w:val="left" w:pos="3480"/>
        </w:tabs>
        <w:ind w:left="2760" w:hanging="2760"/>
        <w:rPr>
          <w:rStyle w:val="InitialStyle"/>
          <w:rFonts w:ascii="Times New Roman" w:hAnsi="Times New Roman"/>
          <w:sz w:val="22"/>
          <w:szCs w:val="22"/>
        </w:rPr>
      </w:pPr>
    </w:p>
    <w:p w14:paraId="62E786EC" w14:textId="77777777" w:rsidR="00193000" w:rsidRPr="00CF5029" w:rsidRDefault="00193000" w:rsidP="00AA7BE3">
      <w:pPr>
        <w:pStyle w:val="DefaultText"/>
        <w:tabs>
          <w:tab w:val="left" w:pos="1320"/>
          <w:tab w:val="left" w:pos="1680"/>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An affidavit signed by the person that he or she is providing over 50 percent of the support for each dependent listed in the signed and dated statement; and</w:t>
      </w:r>
    </w:p>
    <w:p w14:paraId="672FFED2" w14:textId="77777777" w:rsidR="00193000" w:rsidRPr="00CF5029" w:rsidRDefault="00193000" w:rsidP="00AA7BE3">
      <w:pPr>
        <w:pStyle w:val="DefaultText"/>
        <w:tabs>
          <w:tab w:val="left" w:pos="1320"/>
          <w:tab w:val="left" w:pos="1680"/>
          <w:tab w:val="left" w:pos="2220"/>
          <w:tab w:val="left" w:pos="2760"/>
          <w:tab w:val="left" w:pos="3120"/>
          <w:tab w:val="left" w:pos="3480"/>
          <w:tab w:val="left" w:pos="3840"/>
          <w:tab w:val="left" w:pos="4200"/>
        </w:tabs>
        <w:rPr>
          <w:rStyle w:val="InitialStyle"/>
          <w:rFonts w:ascii="Times New Roman" w:hAnsi="Times New Roman"/>
          <w:sz w:val="22"/>
          <w:szCs w:val="22"/>
        </w:rPr>
      </w:pPr>
    </w:p>
    <w:p w14:paraId="374FBE7E" w14:textId="77777777" w:rsidR="00193000" w:rsidRPr="00CF5029" w:rsidRDefault="00193000" w:rsidP="00AA7BE3">
      <w:pPr>
        <w:pStyle w:val="DefaultText"/>
        <w:tabs>
          <w:tab w:val="left" w:pos="1320"/>
          <w:tab w:val="left" w:pos="1680"/>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 xml:space="preserve">Canceled personal or bank checks or money orders signed by the person and made payable to </w:t>
      </w:r>
      <w:r>
        <w:rPr>
          <w:rStyle w:val="InitialStyle"/>
          <w:rFonts w:ascii="Times New Roman" w:hAnsi="Times New Roman"/>
          <w:sz w:val="22"/>
          <w:szCs w:val="22"/>
        </w:rPr>
        <w:t>the</w:t>
      </w:r>
      <w:r w:rsidRPr="00CF5029">
        <w:rPr>
          <w:rStyle w:val="InitialStyle"/>
          <w:rFonts w:ascii="Times New Roman" w:hAnsi="Times New Roman"/>
          <w:sz w:val="22"/>
          <w:szCs w:val="22"/>
        </w:rPr>
        <w:t xml:space="preserve"> dependent, or to the dependent’s natural or adoptive parent or legal guardian, or made payable to a party who signs a dated statement that the check or money order was in payment for goods or services provided to the dependent; or</w:t>
      </w:r>
    </w:p>
    <w:p w14:paraId="094BB973" w14:textId="77777777" w:rsidR="00193000" w:rsidRPr="00CF5029" w:rsidRDefault="00193000" w:rsidP="00AA7BE3">
      <w:pPr>
        <w:pStyle w:val="DefaultText"/>
        <w:tabs>
          <w:tab w:val="left" w:pos="1320"/>
          <w:tab w:val="left" w:pos="1680"/>
          <w:tab w:val="left" w:pos="2220"/>
          <w:tab w:val="left" w:pos="2760"/>
          <w:tab w:val="left" w:pos="3120"/>
          <w:tab w:val="left" w:pos="3480"/>
          <w:tab w:val="left" w:pos="3840"/>
          <w:tab w:val="left" w:pos="4200"/>
        </w:tabs>
        <w:rPr>
          <w:rStyle w:val="InitialStyle"/>
          <w:rFonts w:ascii="Times New Roman" w:hAnsi="Times New Roman"/>
          <w:sz w:val="22"/>
          <w:szCs w:val="22"/>
        </w:rPr>
      </w:pPr>
    </w:p>
    <w:p w14:paraId="391623CE" w14:textId="77777777" w:rsidR="00193000" w:rsidRDefault="00193000" w:rsidP="00AA7BE3">
      <w:pPr>
        <w:pStyle w:val="DefaultText"/>
        <w:tabs>
          <w:tab w:val="left" w:pos="1320"/>
          <w:tab w:val="left" w:pos="1680"/>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21686410" w14:textId="77777777" w:rsidR="00193000" w:rsidRDefault="00193000" w:rsidP="00AA7BE3">
      <w:pPr>
        <w:pStyle w:val="DefaultText"/>
        <w:tabs>
          <w:tab w:val="left" w:pos="1320"/>
          <w:tab w:val="left" w:pos="1680"/>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3CD38591" w14:textId="77777777" w:rsidR="00193000" w:rsidRDefault="00193000" w:rsidP="00AA7BE3">
      <w:pPr>
        <w:pStyle w:val="DefaultText"/>
        <w:tabs>
          <w:tab w:val="left" w:pos="1320"/>
          <w:tab w:val="left" w:pos="1680"/>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19B7D7A8" w14:textId="77777777" w:rsidR="00193000" w:rsidRDefault="00193000" w:rsidP="00AA7BE3">
      <w:pPr>
        <w:pStyle w:val="DefaultText"/>
        <w:tabs>
          <w:tab w:val="left" w:pos="1320"/>
          <w:tab w:val="left" w:pos="1680"/>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3CD9028D" w14:textId="77777777" w:rsidR="00E923A7" w:rsidRDefault="00E923A7">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p w14:paraId="6C43AFBD" w14:textId="77777777" w:rsidR="00193000" w:rsidRPr="00CF5029" w:rsidRDefault="00193000" w:rsidP="00AA7BE3">
      <w:pPr>
        <w:pStyle w:val="DefaultText"/>
        <w:tabs>
          <w:tab w:val="left" w:pos="1320"/>
          <w:tab w:val="left" w:pos="1680"/>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25132847" w14:textId="77777777" w:rsidTr="006C1AAC">
        <w:trPr>
          <w:cantSplit/>
          <w:trHeight w:hRule="exact" w:val="259"/>
        </w:trPr>
        <w:tc>
          <w:tcPr>
            <w:tcW w:w="10167" w:type="dxa"/>
            <w:gridSpan w:val="8"/>
          </w:tcPr>
          <w:p w14:paraId="7BB9E1AA" w14:textId="77777777" w:rsidR="00193000" w:rsidRPr="00CF5029" w:rsidRDefault="00193000" w:rsidP="006C1AAC">
            <w:pPr>
              <w:pStyle w:val="DefaultText1"/>
              <w:jc w:val="center"/>
              <w:rPr>
                <w:sz w:val="20"/>
              </w:rPr>
            </w:pPr>
            <w:r w:rsidRPr="00CF5029">
              <w:rPr>
                <w:rStyle w:val="InitialStyle"/>
                <w:rFonts w:ascii="Arial" w:hAnsi="Arial"/>
                <w:b/>
              </w:rPr>
              <w:t>106 CMR: Department of Transitional Assistance</w:t>
            </w:r>
          </w:p>
        </w:tc>
      </w:tr>
      <w:tr w:rsidR="00193000" w:rsidRPr="00CF5029" w14:paraId="1299073E" w14:textId="77777777" w:rsidTr="006C1AAC">
        <w:trPr>
          <w:cantSplit/>
          <w:trHeight w:hRule="exact" w:val="281"/>
        </w:trPr>
        <w:tc>
          <w:tcPr>
            <w:tcW w:w="2424" w:type="dxa"/>
            <w:gridSpan w:val="2"/>
            <w:tcBorders>
              <w:top w:val="single" w:sz="6" w:space="0" w:color="auto"/>
            </w:tcBorders>
          </w:tcPr>
          <w:p w14:paraId="6AFCE676" w14:textId="77777777" w:rsidR="00193000" w:rsidRPr="00CF5029" w:rsidRDefault="00193000" w:rsidP="006C1AAC">
            <w:pPr>
              <w:pStyle w:val="DefaultText1"/>
              <w:rPr>
                <w:sz w:val="20"/>
              </w:rPr>
            </w:pPr>
            <w:r w:rsidRPr="00CF5029">
              <w:rPr>
                <w:rStyle w:val="InitialStyle"/>
                <w:rFonts w:ascii="Arial" w:hAnsi="Arial"/>
                <w:b/>
              </w:rPr>
              <w:t xml:space="preserve">Trans. by S.L. </w:t>
            </w:r>
            <w:r>
              <w:rPr>
                <w:rStyle w:val="InitialStyle"/>
                <w:rFonts w:ascii="Arial" w:hAnsi="Arial"/>
                <w:b/>
              </w:rPr>
              <w:t>1392</w:t>
            </w:r>
            <w:r w:rsidRPr="00CF5029">
              <w:rPr>
                <w:rStyle w:val="InitialStyle"/>
                <w:rFonts w:ascii="Arial" w:hAnsi="Arial"/>
                <w:b/>
              </w:rPr>
              <w:t xml:space="preserve"> </w:t>
            </w:r>
          </w:p>
        </w:tc>
        <w:tc>
          <w:tcPr>
            <w:tcW w:w="5634" w:type="dxa"/>
            <w:gridSpan w:val="4"/>
            <w:tcBorders>
              <w:top w:val="single" w:sz="6" w:space="0" w:color="auto"/>
            </w:tcBorders>
          </w:tcPr>
          <w:p w14:paraId="03221F54" w14:textId="77777777" w:rsidR="00193000" w:rsidRPr="00CF5029" w:rsidRDefault="00193000" w:rsidP="006C1AAC">
            <w:pPr>
              <w:pStyle w:val="DefaultText"/>
              <w:rPr>
                <w:sz w:val="20"/>
              </w:rPr>
            </w:pPr>
          </w:p>
        </w:tc>
        <w:tc>
          <w:tcPr>
            <w:tcW w:w="1011" w:type="dxa"/>
            <w:tcBorders>
              <w:top w:val="single" w:sz="6" w:space="0" w:color="auto"/>
            </w:tcBorders>
          </w:tcPr>
          <w:p w14:paraId="4F1880B4" w14:textId="77777777" w:rsidR="00193000" w:rsidRPr="00CF5029" w:rsidRDefault="00193000" w:rsidP="006C1AAC">
            <w:pPr>
              <w:pStyle w:val="DefaultText"/>
              <w:rPr>
                <w:sz w:val="20"/>
              </w:rPr>
            </w:pPr>
          </w:p>
        </w:tc>
        <w:tc>
          <w:tcPr>
            <w:tcW w:w="1098" w:type="dxa"/>
            <w:tcBorders>
              <w:top w:val="single" w:sz="6" w:space="0" w:color="auto"/>
            </w:tcBorders>
          </w:tcPr>
          <w:p w14:paraId="7A0E5327" w14:textId="77777777" w:rsidR="00193000" w:rsidRPr="00CF5029" w:rsidRDefault="00193000" w:rsidP="006C1AAC">
            <w:pPr>
              <w:pStyle w:val="DefaultText"/>
              <w:rPr>
                <w:sz w:val="20"/>
              </w:rPr>
            </w:pPr>
          </w:p>
        </w:tc>
      </w:tr>
      <w:tr w:rsidR="00193000" w:rsidRPr="00CF5029" w14:paraId="540DAC1F" w14:textId="77777777" w:rsidTr="006C1AAC">
        <w:trPr>
          <w:cantSplit/>
          <w:trHeight w:hRule="exact" w:val="262"/>
        </w:trPr>
        <w:tc>
          <w:tcPr>
            <w:tcW w:w="1325" w:type="dxa"/>
          </w:tcPr>
          <w:p w14:paraId="13B7839B" w14:textId="77777777" w:rsidR="00193000" w:rsidRPr="00CF5029" w:rsidRDefault="00193000" w:rsidP="006C1AAC">
            <w:pPr>
              <w:pStyle w:val="DefaultText"/>
              <w:rPr>
                <w:sz w:val="20"/>
              </w:rPr>
            </w:pPr>
          </w:p>
        </w:tc>
        <w:tc>
          <w:tcPr>
            <w:tcW w:w="7744" w:type="dxa"/>
            <w:gridSpan w:val="6"/>
          </w:tcPr>
          <w:p w14:paraId="02409FFD" w14:textId="77777777" w:rsidR="00193000" w:rsidRPr="00CF5029" w:rsidRDefault="00193000" w:rsidP="006C1AAC">
            <w:pPr>
              <w:pStyle w:val="DefaultText1"/>
              <w:jc w:val="center"/>
              <w:rPr>
                <w:rFonts w:ascii="Arial" w:hAnsi="Arial"/>
                <w:b/>
                <w:sz w:val="20"/>
              </w:rPr>
            </w:pPr>
            <w:r w:rsidRPr="00CF5029">
              <w:rPr>
                <w:rStyle w:val="InitialStyle"/>
                <w:rFonts w:ascii="Arial" w:hAnsi="Arial"/>
                <w:b/>
              </w:rPr>
              <w:t>Tr</w:t>
            </w:r>
            <w:r w:rsidRPr="00CF5029">
              <w:rPr>
                <w:rFonts w:ascii="Arial" w:hAnsi="Arial"/>
                <w:b/>
                <w:sz w:val="20"/>
              </w:rPr>
              <w:t>ansitional Cash Assistance Programs</w:t>
            </w:r>
          </w:p>
          <w:p w14:paraId="044655C0" w14:textId="77777777" w:rsidR="00193000" w:rsidRPr="00CF5029" w:rsidRDefault="00193000" w:rsidP="006C1AAC">
            <w:pPr>
              <w:pStyle w:val="DefaultText1"/>
              <w:jc w:val="center"/>
              <w:rPr>
                <w:sz w:val="20"/>
              </w:rPr>
            </w:pPr>
          </w:p>
        </w:tc>
        <w:tc>
          <w:tcPr>
            <w:tcW w:w="1098" w:type="dxa"/>
          </w:tcPr>
          <w:p w14:paraId="19545A02" w14:textId="77777777" w:rsidR="00193000" w:rsidRPr="00CF5029" w:rsidRDefault="00193000" w:rsidP="006C1AAC">
            <w:pPr>
              <w:pStyle w:val="DefaultText"/>
              <w:rPr>
                <w:sz w:val="20"/>
              </w:rPr>
            </w:pPr>
          </w:p>
        </w:tc>
      </w:tr>
      <w:tr w:rsidR="00193000" w:rsidRPr="00CF5029" w14:paraId="1E08FE0E" w14:textId="77777777" w:rsidTr="006C1AAC">
        <w:trPr>
          <w:cantSplit/>
          <w:trHeight w:hRule="exact" w:val="288"/>
        </w:trPr>
        <w:tc>
          <w:tcPr>
            <w:tcW w:w="2424" w:type="dxa"/>
            <w:gridSpan w:val="2"/>
          </w:tcPr>
          <w:p w14:paraId="2B911511" w14:textId="77777777" w:rsidR="00193000" w:rsidRPr="00CF5029" w:rsidRDefault="00193000" w:rsidP="006C1AAC">
            <w:pPr>
              <w:pStyle w:val="DefaultText"/>
              <w:rPr>
                <w:sz w:val="20"/>
              </w:rPr>
            </w:pPr>
          </w:p>
        </w:tc>
        <w:tc>
          <w:tcPr>
            <w:tcW w:w="5634" w:type="dxa"/>
            <w:gridSpan w:val="4"/>
          </w:tcPr>
          <w:p w14:paraId="77E1E944" w14:textId="77777777" w:rsidR="00193000" w:rsidRPr="00CF5029" w:rsidRDefault="00193000" w:rsidP="006C1AAC">
            <w:pPr>
              <w:jc w:val="center"/>
            </w:pPr>
            <w:r w:rsidRPr="00CF5029">
              <w:rPr>
                <w:rFonts w:ascii="Arial" w:hAnsi="Arial"/>
                <w:b/>
              </w:rPr>
              <w:t>Financial Eligibility</w:t>
            </w:r>
          </w:p>
        </w:tc>
        <w:tc>
          <w:tcPr>
            <w:tcW w:w="1011" w:type="dxa"/>
          </w:tcPr>
          <w:p w14:paraId="30BEC978" w14:textId="77777777" w:rsidR="00193000" w:rsidRPr="00CF5029" w:rsidRDefault="00193000" w:rsidP="006C1AAC">
            <w:pPr>
              <w:pStyle w:val="DefaultText1"/>
              <w:rPr>
                <w:sz w:val="20"/>
              </w:rPr>
            </w:pPr>
            <w:r w:rsidRPr="00CF5029">
              <w:rPr>
                <w:rStyle w:val="InitialStyle"/>
                <w:rFonts w:ascii="Arial" w:hAnsi="Arial"/>
                <w:b/>
              </w:rPr>
              <w:t xml:space="preserve">Chapter              </w:t>
            </w:r>
            <w:r w:rsidRPr="00CF5029">
              <w:rPr>
                <w:rFonts w:ascii="Arial" w:hAnsi="Arial"/>
                <w:b/>
                <w:sz w:val="20"/>
              </w:rPr>
              <w:t xml:space="preserve"> </w:t>
            </w:r>
          </w:p>
        </w:tc>
        <w:tc>
          <w:tcPr>
            <w:tcW w:w="1098" w:type="dxa"/>
          </w:tcPr>
          <w:p w14:paraId="2243CC80" w14:textId="77777777" w:rsidR="00193000" w:rsidRPr="00CF5029" w:rsidRDefault="00193000" w:rsidP="006C1AAC">
            <w:pPr>
              <w:pStyle w:val="DefaultText1"/>
              <w:rPr>
                <w:sz w:val="20"/>
              </w:rPr>
            </w:pPr>
            <w:r w:rsidRPr="00CF5029">
              <w:rPr>
                <w:rFonts w:ascii="Arial" w:hAnsi="Arial"/>
                <w:b/>
                <w:sz w:val="20"/>
              </w:rPr>
              <w:t>704</w:t>
            </w:r>
            <w:r w:rsidRPr="00CF5029">
              <w:rPr>
                <w:rFonts w:ascii="Arial" w:hAnsi="Arial"/>
                <w:b/>
                <w:color w:val="FFFFFF"/>
                <w:sz w:val="20"/>
              </w:rPr>
              <w:t>.00</w:t>
            </w:r>
          </w:p>
        </w:tc>
      </w:tr>
      <w:tr w:rsidR="00193000" w:rsidRPr="00CF5029" w14:paraId="50B550E2" w14:textId="77777777" w:rsidTr="003868F3">
        <w:trPr>
          <w:cantSplit/>
          <w:trHeight w:hRule="exact" w:val="252"/>
        </w:trPr>
        <w:tc>
          <w:tcPr>
            <w:tcW w:w="2424" w:type="dxa"/>
            <w:gridSpan w:val="2"/>
            <w:tcBorders>
              <w:bottom w:val="single" w:sz="6" w:space="0" w:color="auto"/>
            </w:tcBorders>
          </w:tcPr>
          <w:p w14:paraId="5A07115D" w14:textId="77777777" w:rsidR="00193000" w:rsidRPr="00CF5029" w:rsidRDefault="00193000" w:rsidP="006C1AAC">
            <w:pPr>
              <w:pStyle w:val="DefaultText1"/>
              <w:rPr>
                <w:sz w:val="20"/>
              </w:rPr>
            </w:pPr>
            <w:r w:rsidRPr="009975E4">
              <w:rPr>
                <w:rFonts w:ascii="Arial" w:hAnsi="Arial"/>
                <w:b/>
                <w:sz w:val="20"/>
              </w:rPr>
              <w:t>3/2018</w:t>
            </w:r>
          </w:p>
        </w:tc>
        <w:tc>
          <w:tcPr>
            <w:tcW w:w="1872" w:type="dxa"/>
            <w:tcBorders>
              <w:bottom w:val="single" w:sz="6" w:space="0" w:color="auto"/>
            </w:tcBorders>
          </w:tcPr>
          <w:p w14:paraId="5C31F20D" w14:textId="77777777" w:rsidR="00193000" w:rsidRPr="00CF5029" w:rsidRDefault="00193000" w:rsidP="006C1AAC">
            <w:pPr>
              <w:pStyle w:val="DefaultText"/>
              <w:rPr>
                <w:sz w:val="20"/>
              </w:rPr>
            </w:pPr>
          </w:p>
        </w:tc>
        <w:tc>
          <w:tcPr>
            <w:tcW w:w="1254" w:type="dxa"/>
            <w:tcBorders>
              <w:bottom w:val="single" w:sz="6" w:space="0" w:color="auto"/>
            </w:tcBorders>
          </w:tcPr>
          <w:p w14:paraId="031FD1B1" w14:textId="77777777" w:rsidR="00193000" w:rsidRPr="00CF5029" w:rsidRDefault="00193000" w:rsidP="006C1AAC">
            <w:pPr>
              <w:pStyle w:val="DefaultText"/>
              <w:rPr>
                <w:sz w:val="20"/>
              </w:rPr>
            </w:pPr>
          </w:p>
        </w:tc>
        <w:tc>
          <w:tcPr>
            <w:tcW w:w="1254" w:type="dxa"/>
            <w:tcBorders>
              <w:bottom w:val="single" w:sz="6" w:space="0" w:color="auto"/>
            </w:tcBorders>
          </w:tcPr>
          <w:p w14:paraId="76BC152A" w14:textId="77777777" w:rsidR="00193000" w:rsidRPr="00CF5029" w:rsidRDefault="00193000" w:rsidP="006C1AAC">
            <w:pPr>
              <w:pStyle w:val="DefaultText"/>
              <w:rPr>
                <w:sz w:val="20"/>
              </w:rPr>
            </w:pPr>
          </w:p>
        </w:tc>
        <w:tc>
          <w:tcPr>
            <w:tcW w:w="1254" w:type="dxa"/>
            <w:tcBorders>
              <w:bottom w:val="single" w:sz="6" w:space="0" w:color="auto"/>
            </w:tcBorders>
          </w:tcPr>
          <w:p w14:paraId="2884F05C" w14:textId="77777777" w:rsidR="00193000" w:rsidRPr="00CF5029" w:rsidRDefault="00193000" w:rsidP="006C1AAC">
            <w:pPr>
              <w:jc w:val="center"/>
            </w:pPr>
            <w:r w:rsidRPr="00CF5029">
              <w:rPr>
                <w:rFonts w:ascii="Arial" w:hAnsi="Arial"/>
                <w:b/>
              </w:rPr>
              <w:t>(3 of 3)</w:t>
            </w:r>
          </w:p>
        </w:tc>
        <w:tc>
          <w:tcPr>
            <w:tcW w:w="1011" w:type="dxa"/>
            <w:tcBorders>
              <w:bottom w:val="single" w:sz="6" w:space="0" w:color="auto"/>
            </w:tcBorders>
          </w:tcPr>
          <w:p w14:paraId="0F05CCD2" w14:textId="77777777" w:rsidR="00193000" w:rsidRPr="00CF5029" w:rsidRDefault="00193000" w:rsidP="006C1AAC">
            <w:pPr>
              <w:pStyle w:val="DefaultText1"/>
              <w:jc w:val="right"/>
              <w:rPr>
                <w:sz w:val="20"/>
              </w:rPr>
            </w:pPr>
            <w:r w:rsidRPr="00CF5029">
              <w:rPr>
                <w:rStyle w:val="InitialStyle"/>
                <w:rFonts w:ascii="Arial" w:hAnsi="Arial"/>
                <w:b/>
              </w:rPr>
              <w:t xml:space="preserve"> Page      </w:t>
            </w:r>
          </w:p>
        </w:tc>
        <w:tc>
          <w:tcPr>
            <w:tcW w:w="1098" w:type="dxa"/>
            <w:tcBorders>
              <w:bottom w:val="single" w:sz="6" w:space="0" w:color="auto"/>
            </w:tcBorders>
          </w:tcPr>
          <w:p w14:paraId="6C8F4E22" w14:textId="77777777" w:rsidR="00193000" w:rsidRPr="00CF5029" w:rsidRDefault="00193000" w:rsidP="006C1AAC">
            <w:pPr>
              <w:pStyle w:val="DefaultText1"/>
              <w:rPr>
                <w:sz w:val="20"/>
              </w:rPr>
            </w:pPr>
            <w:r w:rsidRPr="00CF5029">
              <w:rPr>
                <w:rFonts w:ascii="Arial" w:hAnsi="Arial"/>
                <w:b/>
                <w:sz w:val="20"/>
              </w:rPr>
              <w:t>704.235</w:t>
            </w:r>
          </w:p>
        </w:tc>
      </w:tr>
    </w:tbl>
    <w:p w14:paraId="56ECC28B" w14:textId="77777777" w:rsidR="00193000" w:rsidRPr="00CF5029" w:rsidRDefault="00193000" w:rsidP="00EB17D9">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rPr>
      </w:pPr>
    </w:p>
    <w:p w14:paraId="53F04388" w14:textId="77777777" w:rsidR="00193000" w:rsidRPr="00CF5029" w:rsidRDefault="00193000" w:rsidP="00EB17D9">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szCs w:val="22"/>
        </w:rPr>
        <w:t>(d)</w:t>
      </w:r>
      <w:r w:rsidRPr="00CF5029">
        <w:rPr>
          <w:rStyle w:val="InitialStyle"/>
          <w:rFonts w:ascii="Times New Roman" w:hAnsi="Times New Roman"/>
          <w:sz w:val="22"/>
          <w:szCs w:val="22"/>
        </w:rPr>
        <w:tab/>
        <w:t xml:space="preserve">If the items specified in 106 CMR </w:t>
      </w:r>
      <w:r w:rsidRPr="00CF5029">
        <w:rPr>
          <w:rStyle w:val="InitialStyle"/>
          <w:rFonts w:ascii="Times New Roman" w:hAnsi="Times New Roman"/>
          <w:sz w:val="22"/>
        </w:rPr>
        <w:t>7</w:t>
      </w:r>
      <w:r w:rsidRPr="00CF5029">
        <w:rPr>
          <w:rStyle w:val="InitialStyle"/>
          <w:rFonts w:ascii="Times New Roman" w:hAnsi="Times New Roman"/>
          <w:sz w:val="22"/>
          <w:szCs w:val="22"/>
        </w:rPr>
        <w:t xml:space="preserve">04.235(B)(6)(c) are unavailable, an affidavit signed by the dependent or by the dependent’s natural or adoptive parent or legal guardian verifying the amount of the cash payment.   </w:t>
      </w:r>
    </w:p>
    <w:p w14:paraId="435BADF8"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rPr>
          <w:rStyle w:val="InitialStyle"/>
          <w:rFonts w:ascii="Times New Roman" w:hAnsi="Times New Roman"/>
          <w:sz w:val="22"/>
          <w:szCs w:val="22"/>
        </w:rPr>
      </w:pPr>
    </w:p>
    <w:p w14:paraId="2F2DDCB6"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(7)</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Amount of Alimony or Child Support</w:t>
      </w:r>
    </w:p>
    <w:p w14:paraId="0D78EEE3"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rPr>
          <w:rStyle w:val="InitialStyle"/>
          <w:rFonts w:ascii="Times New Roman" w:hAnsi="Times New Roman"/>
          <w:sz w:val="22"/>
          <w:szCs w:val="22"/>
        </w:rPr>
      </w:pPr>
    </w:p>
    <w:p w14:paraId="737139DA"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Pr>
          <w:rStyle w:val="InitialStyle"/>
          <w:rFonts w:ascii="Times New Roman" w:hAnsi="Times New Roman"/>
          <w:sz w:val="22"/>
          <w:szCs w:val="22"/>
        </w:rPr>
        <w:t>Monthly</w:t>
      </w:r>
      <w:r w:rsidRPr="00CF5029">
        <w:rPr>
          <w:rStyle w:val="InitialStyle"/>
          <w:rFonts w:ascii="Times New Roman" w:hAnsi="Times New Roman"/>
          <w:sz w:val="22"/>
          <w:szCs w:val="22"/>
        </w:rPr>
        <w:t xml:space="preserve"> alimony or child support paid immediately prior to </w:t>
      </w:r>
      <w:r>
        <w:rPr>
          <w:rStyle w:val="InitialStyle"/>
          <w:rFonts w:ascii="Times New Roman" w:hAnsi="Times New Roman"/>
          <w:sz w:val="22"/>
          <w:szCs w:val="22"/>
        </w:rPr>
        <w:t xml:space="preserve">an </w:t>
      </w:r>
      <w:r w:rsidRPr="00CF5029">
        <w:rPr>
          <w:rStyle w:val="InitialStyle"/>
          <w:rFonts w:ascii="Times New Roman" w:hAnsi="Times New Roman"/>
          <w:sz w:val="22"/>
          <w:szCs w:val="22"/>
        </w:rPr>
        <w:t xml:space="preserve">application or </w:t>
      </w:r>
      <w:r>
        <w:rPr>
          <w:rStyle w:val="InitialStyle"/>
          <w:rFonts w:ascii="Times New Roman" w:hAnsi="Times New Roman"/>
          <w:sz w:val="22"/>
          <w:szCs w:val="22"/>
        </w:rPr>
        <w:t xml:space="preserve">an </w:t>
      </w:r>
      <w:r w:rsidRPr="00CF5029">
        <w:rPr>
          <w:rStyle w:val="InitialStyle"/>
          <w:rFonts w:ascii="Times New Roman" w:hAnsi="Times New Roman"/>
          <w:sz w:val="22"/>
          <w:szCs w:val="22"/>
        </w:rPr>
        <w:t xml:space="preserve">eligibility review </w:t>
      </w:r>
      <w:r>
        <w:rPr>
          <w:sz w:val="22"/>
          <w:szCs w:val="22"/>
        </w:rPr>
        <w:t>shall be</w:t>
      </w:r>
      <w:r w:rsidRPr="00CF5029">
        <w:rPr>
          <w:rStyle w:val="InitialStyle"/>
          <w:rFonts w:ascii="Times New Roman" w:hAnsi="Times New Roman"/>
          <w:sz w:val="22"/>
          <w:szCs w:val="22"/>
        </w:rPr>
        <w:t xml:space="preserve"> verified in accordance with 106 CMR </w:t>
      </w:r>
      <w:r w:rsidRPr="00CF5029">
        <w:rPr>
          <w:rStyle w:val="InitialStyle"/>
          <w:rFonts w:ascii="Times New Roman" w:hAnsi="Times New Roman"/>
          <w:sz w:val="22"/>
        </w:rPr>
        <w:t>7</w:t>
      </w:r>
      <w:r w:rsidRPr="00CF5029">
        <w:rPr>
          <w:rStyle w:val="InitialStyle"/>
          <w:rFonts w:ascii="Times New Roman" w:hAnsi="Times New Roman"/>
          <w:sz w:val="22"/>
          <w:szCs w:val="22"/>
        </w:rPr>
        <w:t>04.235(B)(6), or if appropriate, by online Child Support Enforcement Division (CSED)</w:t>
      </w:r>
      <w:r>
        <w:rPr>
          <w:rStyle w:val="InitialStyle"/>
          <w:rFonts w:ascii="Times New Roman" w:hAnsi="Times New Roman"/>
          <w:sz w:val="22"/>
          <w:szCs w:val="22"/>
        </w:rPr>
        <w:t xml:space="preserve"> data</w:t>
      </w:r>
      <w:r w:rsidRPr="00CF5029">
        <w:rPr>
          <w:rStyle w:val="InitialStyle"/>
          <w:rFonts w:ascii="Times New Roman" w:hAnsi="Times New Roman"/>
          <w:sz w:val="22"/>
          <w:szCs w:val="22"/>
        </w:rPr>
        <w:t>.</w:t>
      </w:r>
    </w:p>
    <w:p w14:paraId="59C553A9"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rPr>
          <w:rStyle w:val="InitialStyle"/>
          <w:rFonts w:ascii="Times New Roman" w:hAnsi="Times New Roman"/>
          <w:sz w:val="22"/>
          <w:szCs w:val="22"/>
        </w:rPr>
      </w:pPr>
    </w:p>
    <w:p w14:paraId="022750CA" w14:textId="77777777" w:rsidR="00193000" w:rsidRPr="00CF5029" w:rsidRDefault="00193000" w:rsidP="00EB17D9">
      <w:pPr>
        <w:pStyle w:val="DefaultText"/>
        <w:tabs>
          <w:tab w:val="left" w:pos="1140"/>
          <w:tab w:val="left" w:pos="1680"/>
          <w:tab w:val="left" w:pos="2220"/>
          <w:tab w:val="left" w:pos="2760"/>
          <w:tab w:val="left" w:pos="3120"/>
          <w:tab w:val="left" w:pos="3480"/>
          <w:tab w:val="left" w:pos="3840"/>
          <w:tab w:val="left" w:pos="420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Income Deemed to a Pregnant Woman</w:t>
      </w:r>
    </w:p>
    <w:p w14:paraId="3953196B"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rPr>
          <w:rStyle w:val="InitialStyle"/>
          <w:rFonts w:ascii="Times New Roman" w:hAnsi="Times New Roman"/>
          <w:sz w:val="22"/>
          <w:szCs w:val="22"/>
        </w:rPr>
      </w:pPr>
    </w:p>
    <w:p w14:paraId="4402F504" w14:textId="77777777" w:rsidR="00193000" w:rsidRPr="00CF5029" w:rsidRDefault="00193000" w:rsidP="00AA151D">
      <w:pPr>
        <w:pStyle w:val="DefaultText"/>
        <w:tabs>
          <w:tab w:val="left" w:pos="1320"/>
          <w:tab w:val="left" w:pos="1680"/>
          <w:tab w:val="left" w:pos="2220"/>
          <w:tab w:val="left" w:pos="2760"/>
          <w:tab w:val="left" w:pos="3120"/>
          <w:tab w:val="left" w:pos="3480"/>
          <w:tab w:val="left" w:pos="3840"/>
          <w:tab w:val="left" w:pos="420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The </w:t>
      </w:r>
      <w:r>
        <w:rPr>
          <w:rStyle w:val="InitialStyle"/>
          <w:rFonts w:ascii="Times New Roman" w:hAnsi="Times New Roman"/>
          <w:sz w:val="22"/>
          <w:szCs w:val="22"/>
        </w:rPr>
        <w:t>spouse, if any,</w:t>
      </w:r>
      <w:r w:rsidRPr="00CF5029">
        <w:rPr>
          <w:rStyle w:val="InitialStyle"/>
          <w:rFonts w:ascii="Times New Roman" w:hAnsi="Times New Roman"/>
          <w:sz w:val="22"/>
          <w:szCs w:val="22"/>
        </w:rPr>
        <w:t xml:space="preserve"> living with an otherwise eligible pregnant woman must be included in the determination of the eligibility of the pregnant woman</w:t>
      </w:r>
      <w:r>
        <w:rPr>
          <w:rStyle w:val="InitialStyle"/>
          <w:rFonts w:ascii="Times New Roman" w:hAnsi="Times New Roman"/>
          <w:sz w:val="22"/>
          <w:szCs w:val="22"/>
        </w:rPr>
        <w:t>.</w:t>
      </w:r>
    </w:p>
    <w:p w14:paraId="407E6E73"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4D5FFD01"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ind w:left="1728" w:right="396"/>
        <w:rPr>
          <w:rStyle w:val="InitialStyle"/>
          <w:rFonts w:ascii="Times New Roman" w:hAnsi="Times New Roman"/>
          <w:sz w:val="22"/>
          <w:szCs w:val="22"/>
        </w:rPr>
      </w:pPr>
      <w:r w:rsidRPr="00CF5029">
        <w:rPr>
          <w:rStyle w:val="InitialStyle"/>
          <w:rFonts w:ascii="Times New Roman" w:hAnsi="Times New Roman"/>
          <w:sz w:val="22"/>
          <w:szCs w:val="22"/>
        </w:rPr>
        <w:t xml:space="preserve">The income of the </w:t>
      </w:r>
      <w:r>
        <w:rPr>
          <w:rStyle w:val="InitialStyle"/>
          <w:rFonts w:ascii="Times New Roman" w:hAnsi="Times New Roman"/>
          <w:sz w:val="22"/>
          <w:szCs w:val="22"/>
        </w:rPr>
        <w:t>spouse</w:t>
      </w:r>
      <w:r w:rsidRPr="00CF5029">
        <w:rPr>
          <w:rStyle w:val="InitialStyle"/>
          <w:rFonts w:ascii="Times New Roman" w:hAnsi="Times New Roman"/>
          <w:sz w:val="22"/>
          <w:szCs w:val="22"/>
        </w:rPr>
        <w:t xml:space="preserve"> must be included in the 185 percent Test of Eligibility and the Second Test of Eligibility.  The grant amount is determined using an assistance unit of one and only the income of the pregnant woman.</w:t>
      </w:r>
    </w:p>
    <w:p w14:paraId="7679F749" w14:textId="77777777" w:rsidR="00193000" w:rsidRPr="00CF5029" w:rsidRDefault="00193000" w:rsidP="00EB17D9">
      <w:pPr>
        <w:pStyle w:val="DefaultText"/>
        <w:tabs>
          <w:tab w:val="left" w:pos="1320"/>
          <w:tab w:val="left" w:pos="1680"/>
          <w:tab w:val="left" w:pos="2220"/>
          <w:tab w:val="left" w:pos="2760"/>
          <w:tab w:val="left" w:pos="3120"/>
          <w:tab w:val="left" w:pos="3480"/>
          <w:tab w:val="left" w:pos="3840"/>
          <w:tab w:val="left" w:pos="4200"/>
        </w:tabs>
        <w:ind w:left="-504"/>
        <w:rPr>
          <w:rStyle w:val="InitialStyle"/>
          <w:rFonts w:ascii="Times New Roman" w:hAnsi="Times New Roman"/>
          <w:sz w:val="22"/>
          <w:szCs w:val="22"/>
        </w:rPr>
      </w:pPr>
    </w:p>
    <w:p w14:paraId="4010A940" w14:textId="77777777" w:rsidR="00193000" w:rsidRPr="00CF5029" w:rsidRDefault="00193000" w:rsidP="00EB17D9">
      <w:pPr>
        <w:pStyle w:val="DefaultText1"/>
        <w:tabs>
          <w:tab w:val="left" w:pos="1320"/>
          <w:tab w:val="left" w:pos="1652"/>
          <w:tab w:val="left" w:pos="2220"/>
          <w:tab w:val="left" w:pos="2760"/>
          <w:tab w:val="left" w:pos="3120"/>
          <w:tab w:val="left" w:pos="3480"/>
          <w:tab w:val="left" w:pos="3840"/>
          <w:tab w:val="left" w:pos="4200"/>
        </w:tabs>
        <w:ind w:left="2760" w:hanging="2760"/>
        <w:rPr>
          <w:rStyle w:val="InitialStyle"/>
          <w:rFonts w:ascii="Times New Roman" w:hAnsi="Times New Roman"/>
          <w:sz w:val="22"/>
          <w:szCs w:val="22"/>
        </w:rPr>
      </w:pPr>
    </w:p>
    <w:p w14:paraId="5A39CE4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6AC0F79"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1DA9B4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A84CD09"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3BAB9F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D7D47E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A3CE0A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C826DA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2B5B8D3"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080349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16F738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BB0E67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C86B2A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67FC24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E4DC88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912EAF7"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5CCCC6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CC9D6D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642FC8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2DD758A"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4F3346E"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12F3F3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C9835D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656101C"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EB4D2F2"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A0D606A"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E387576"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6FEF720"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E5B568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112381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2FF21DA"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2D8E0CC6" w14:textId="77777777" w:rsidTr="006C1AAC">
        <w:trPr>
          <w:cantSplit/>
          <w:trHeight w:hRule="exact" w:val="259"/>
        </w:trPr>
        <w:tc>
          <w:tcPr>
            <w:tcW w:w="10167" w:type="dxa"/>
            <w:gridSpan w:val="8"/>
          </w:tcPr>
          <w:p w14:paraId="30C26AF5"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1E2EDB8E" w14:textId="77777777" w:rsidTr="006C1AAC">
        <w:trPr>
          <w:cantSplit/>
          <w:trHeight w:hRule="exact" w:val="259"/>
        </w:trPr>
        <w:tc>
          <w:tcPr>
            <w:tcW w:w="2424" w:type="dxa"/>
            <w:gridSpan w:val="2"/>
            <w:tcBorders>
              <w:top w:val="single" w:sz="6" w:space="0" w:color="auto"/>
            </w:tcBorders>
          </w:tcPr>
          <w:p w14:paraId="3D8CE49E" w14:textId="77777777"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612B4F52" w14:textId="77777777" w:rsidR="00193000" w:rsidRPr="00CF5029" w:rsidRDefault="00193000" w:rsidP="006C1AAC">
            <w:pPr>
              <w:pStyle w:val="DefaultText"/>
            </w:pPr>
          </w:p>
        </w:tc>
        <w:tc>
          <w:tcPr>
            <w:tcW w:w="1011" w:type="dxa"/>
            <w:tcBorders>
              <w:top w:val="single" w:sz="6" w:space="0" w:color="auto"/>
            </w:tcBorders>
          </w:tcPr>
          <w:p w14:paraId="558EF965" w14:textId="77777777" w:rsidR="00193000" w:rsidRPr="00CF5029" w:rsidRDefault="00193000" w:rsidP="006C1AAC">
            <w:pPr>
              <w:pStyle w:val="DefaultText"/>
            </w:pPr>
          </w:p>
        </w:tc>
        <w:tc>
          <w:tcPr>
            <w:tcW w:w="1098" w:type="dxa"/>
            <w:tcBorders>
              <w:top w:val="single" w:sz="6" w:space="0" w:color="auto"/>
            </w:tcBorders>
          </w:tcPr>
          <w:p w14:paraId="69027427" w14:textId="77777777" w:rsidR="00193000" w:rsidRPr="00CF5029" w:rsidRDefault="00193000" w:rsidP="006C1AAC">
            <w:pPr>
              <w:pStyle w:val="DefaultText"/>
            </w:pPr>
          </w:p>
        </w:tc>
      </w:tr>
      <w:tr w:rsidR="00193000" w:rsidRPr="00CF5029" w14:paraId="786A15A2" w14:textId="77777777" w:rsidTr="006C1AAC">
        <w:trPr>
          <w:cantSplit/>
          <w:trHeight w:hRule="exact" w:val="262"/>
        </w:trPr>
        <w:tc>
          <w:tcPr>
            <w:tcW w:w="1325" w:type="dxa"/>
          </w:tcPr>
          <w:p w14:paraId="06A992D5" w14:textId="77777777" w:rsidR="00193000" w:rsidRPr="00CF5029" w:rsidRDefault="00193000" w:rsidP="006C1AAC">
            <w:pPr>
              <w:pStyle w:val="DefaultText"/>
            </w:pPr>
          </w:p>
        </w:tc>
        <w:tc>
          <w:tcPr>
            <w:tcW w:w="7744" w:type="dxa"/>
            <w:gridSpan w:val="6"/>
          </w:tcPr>
          <w:p w14:paraId="3272AA5B" w14:textId="77777777" w:rsidR="00193000" w:rsidRPr="00CF5029" w:rsidRDefault="00193000" w:rsidP="006C1AAC">
            <w:pPr>
              <w:pStyle w:val="DefaultText1"/>
              <w:jc w:val="center"/>
            </w:pPr>
            <w:r w:rsidRPr="00CF5029">
              <w:rPr>
                <w:rFonts w:ascii="Arial" w:hAnsi="Arial"/>
                <w:b/>
                <w:sz w:val="20"/>
              </w:rPr>
              <w:t>Transitional Cash Assistance Programs</w:t>
            </w:r>
          </w:p>
        </w:tc>
        <w:tc>
          <w:tcPr>
            <w:tcW w:w="1098" w:type="dxa"/>
          </w:tcPr>
          <w:p w14:paraId="73FE28A4" w14:textId="77777777" w:rsidR="00193000" w:rsidRPr="00CF5029" w:rsidRDefault="00193000" w:rsidP="006C1AAC">
            <w:pPr>
              <w:pStyle w:val="DefaultText"/>
            </w:pPr>
          </w:p>
        </w:tc>
      </w:tr>
      <w:tr w:rsidR="00193000" w:rsidRPr="00CF5029" w14:paraId="471A4668" w14:textId="77777777" w:rsidTr="006C1AAC">
        <w:trPr>
          <w:cantSplit/>
          <w:trHeight w:hRule="exact" w:val="297"/>
        </w:trPr>
        <w:tc>
          <w:tcPr>
            <w:tcW w:w="2424" w:type="dxa"/>
            <w:gridSpan w:val="2"/>
          </w:tcPr>
          <w:p w14:paraId="18CCE403" w14:textId="77777777" w:rsidR="00193000" w:rsidRPr="00CF5029" w:rsidRDefault="00193000" w:rsidP="006C1AAC">
            <w:pPr>
              <w:pStyle w:val="DefaultText"/>
            </w:pPr>
          </w:p>
        </w:tc>
        <w:tc>
          <w:tcPr>
            <w:tcW w:w="5634" w:type="dxa"/>
            <w:gridSpan w:val="4"/>
          </w:tcPr>
          <w:p w14:paraId="0753F9D2" w14:textId="77777777" w:rsidR="00193000" w:rsidRPr="00CF5029" w:rsidRDefault="00193000" w:rsidP="006C1AAC">
            <w:pPr>
              <w:jc w:val="center"/>
              <w:rPr>
                <w:sz w:val="24"/>
              </w:rPr>
            </w:pPr>
            <w:r w:rsidRPr="00CF5029">
              <w:rPr>
                <w:rFonts w:ascii="Arial" w:hAnsi="Arial"/>
                <w:b/>
              </w:rPr>
              <w:t>Financial Eligibility</w:t>
            </w:r>
          </w:p>
        </w:tc>
        <w:tc>
          <w:tcPr>
            <w:tcW w:w="1011" w:type="dxa"/>
          </w:tcPr>
          <w:p w14:paraId="3BA39FA4" w14:textId="77777777" w:rsidR="00193000" w:rsidRPr="00CF5029" w:rsidRDefault="00193000" w:rsidP="006C1AAC">
            <w:pPr>
              <w:pStyle w:val="DefaultText1"/>
            </w:pPr>
            <w:r w:rsidRPr="00CF5029">
              <w:rPr>
                <w:rStyle w:val="InitialStyle"/>
                <w:rFonts w:ascii="Arial" w:hAnsi="Arial"/>
                <w:b/>
              </w:rPr>
              <w:t xml:space="preserve">Chapter            </w:t>
            </w:r>
          </w:p>
        </w:tc>
        <w:tc>
          <w:tcPr>
            <w:tcW w:w="1098" w:type="dxa"/>
          </w:tcPr>
          <w:p w14:paraId="0F3032D1" w14:textId="77777777" w:rsidR="00193000" w:rsidRPr="00CF5029" w:rsidRDefault="00193000" w:rsidP="006C1AAC">
            <w:pPr>
              <w:pStyle w:val="DefaultText1"/>
            </w:pPr>
            <w:r w:rsidRPr="00CF5029">
              <w:rPr>
                <w:rFonts w:ascii="Arial" w:hAnsi="Arial"/>
                <w:b/>
                <w:sz w:val="20"/>
              </w:rPr>
              <w:t>704</w:t>
            </w:r>
          </w:p>
        </w:tc>
      </w:tr>
      <w:tr w:rsidR="00193000" w:rsidRPr="00CF5029" w14:paraId="56FE7A06" w14:textId="77777777" w:rsidTr="006C1AAC">
        <w:trPr>
          <w:cantSplit/>
          <w:trHeight w:hRule="exact" w:val="259"/>
        </w:trPr>
        <w:tc>
          <w:tcPr>
            <w:tcW w:w="2424" w:type="dxa"/>
            <w:gridSpan w:val="2"/>
            <w:tcBorders>
              <w:bottom w:val="single" w:sz="6" w:space="0" w:color="auto"/>
            </w:tcBorders>
          </w:tcPr>
          <w:p w14:paraId="560BCC63" w14:textId="77777777" w:rsidR="00193000" w:rsidRPr="00CF5029" w:rsidRDefault="00193000" w:rsidP="006C1AAC">
            <w:pPr>
              <w:pStyle w:val="DefaultText1"/>
            </w:pPr>
            <w:r w:rsidRPr="00C63542">
              <w:rPr>
                <w:rFonts w:ascii="Arial" w:hAnsi="Arial"/>
                <w:b/>
                <w:sz w:val="20"/>
              </w:rPr>
              <w:t>3/2018</w:t>
            </w:r>
          </w:p>
        </w:tc>
        <w:tc>
          <w:tcPr>
            <w:tcW w:w="1872" w:type="dxa"/>
            <w:tcBorders>
              <w:bottom w:val="single" w:sz="6" w:space="0" w:color="auto"/>
            </w:tcBorders>
          </w:tcPr>
          <w:p w14:paraId="1DACCC2E" w14:textId="77777777" w:rsidR="00193000" w:rsidRPr="00CF5029" w:rsidRDefault="00193000" w:rsidP="006C1AAC">
            <w:pPr>
              <w:pStyle w:val="DefaultText"/>
            </w:pPr>
          </w:p>
        </w:tc>
        <w:tc>
          <w:tcPr>
            <w:tcW w:w="1254" w:type="dxa"/>
            <w:tcBorders>
              <w:bottom w:val="single" w:sz="6" w:space="0" w:color="auto"/>
            </w:tcBorders>
          </w:tcPr>
          <w:p w14:paraId="0921CEDD" w14:textId="77777777" w:rsidR="00193000" w:rsidRPr="00CF5029" w:rsidRDefault="00193000" w:rsidP="006C1AAC">
            <w:pPr>
              <w:pStyle w:val="DefaultText"/>
            </w:pPr>
          </w:p>
        </w:tc>
        <w:tc>
          <w:tcPr>
            <w:tcW w:w="1254" w:type="dxa"/>
            <w:tcBorders>
              <w:bottom w:val="single" w:sz="6" w:space="0" w:color="auto"/>
            </w:tcBorders>
          </w:tcPr>
          <w:p w14:paraId="7109B911" w14:textId="77777777" w:rsidR="00193000" w:rsidRPr="00CF5029" w:rsidRDefault="00193000" w:rsidP="006C1AAC">
            <w:pPr>
              <w:pStyle w:val="DefaultText"/>
            </w:pPr>
          </w:p>
        </w:tc>
        <w:tc>
          <w:tcPr>
            <w:tcW w:w="1254" w:type="dxa"/>
            <w:tcBorders>
              <w:bottom w:val="single" w:sz="6" w:space="0" w:color="auto"/>
            </w:tcBorders>
          </w:tcPr>
          <w:p w14:paraId="1D0DB7A4" w14:textId="77777777" w:rsidR="00193000" w:rsidRPr="00CF5029" w:rsidRDefault="00193000" w:rsidP="006C1AAC">
            <w:pPr>
              <w:jc w:val="center"/>
              <w:rPr>
                <w:sz w:val="24"/>
              </w:rPr>
            </w:pPr>
            <w:r w:rsidRPr="00CF5029">
              <w:rPr>
                <w:rFonts w:ascii="Arial" w:hAnsi="Arial"/>
                <w:b/>
              </w:rPr>
              <w:t>(1 of 2)</w:t>
            </w:r>
          </w:p>
        </w:tc>
        <w:tc>
          <w:tcPr>
            <w:tcW w:w="1011" w:type="dxa"/>
            <w:tcBorders>
              <w:bottom w:val="single" w:sz="6" w:space="0" w:color="auto"/>
            </w:tcBorders>
          </w:tcPr>
          <w:p w14:paraId="324AC8CC" w14:textId="77777777" w:rsidR="00193000" w:rsidRPr="00CF5029" w:rsidRDefault="00193000" w:rsidP="006C1AAC">
            <w:pPr>
              <w:pStyle w:val="DefaultText1"/>
            </w:pPr>
            <w:r w:rsidRPr="00CF5029">
              <w:rPr>
                <w:rStyle w:val="InitialStyle"/>
                <w:rFonts w:ascii="Arial" w:hAnsi="Arial"/>
                <w:b/>
              </w:rPr>
              <w:t xml:space="preserve"> Page  </w:t>
            </w:r>
          </w:p>
        </w:tc>
        <w:tc>
          <w:tcPr>
            <w:tcW w:w="1098" w:type="dxa"/>
            <w:tcBorders>
              <w:bottom w:val="single" w:sz="6" w:space="0" w:color="auto"/>
            </w:tcBorders>
          </w:tcPr>
          <w:p w14:paraId="7A06191D" w14:textId="77777777" w:rsidR="00193000" w:rsidRPr="00CF5029" w:rsidRDefault="00193000" w:rsidP="006C1AAC">
            <w:pPr>
              <w:pStyle w:val="DefaultText1"/>
            </w:pPr>
            <w:r w:rsidRPr="00CF5029">
              <w:rPr>
                <w:rFonts w:ascii="Arial" w:hAnsi="Arial"/>
                <w:b/>
                <w:sz w:val="20"/>
              </w:rPr>
              <w:t>704.236</w:t>
            </w:r>
          </w:p>
        </w:tc>
      </w:tr>
    </w:tbl>
    <w:p w14:paraId="7B9C2832" w14:textId="77777777" w:rsidR="00193000" w:rsidRPr="00CF5029" w:rsidRDefault="00193000" w:rsidP="008B314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Palatino" w:hAnsi="Palatino"/>
          <w:sz w:val="22"/>
        </w:rPr>
      </w:pPr>
    </w:p>
    <w:p w14:paraId="30BEF536"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CF5029">
        <w:rPr>
          <w:rStyle w:val="InitialStyle"/>
          <w:rFonts w:ascii="Times New Roman" w:hAnsi="Times New Roman"/>
          <w:sz w:val="22"/>
          <w:u w:val="single"/>
        </w:rPr>
        <w:t>704.236:</w:t>
      </w:r>
      <w:r w:rsidRPr="00CF5029">
        <w:rPr>
          <w:rStyle w:val="InitialStyle"/>
          <w:rFonts w:ascii="Times New Roman" w:hAnsi="Times New Roman"/>
          <w:sz w:val="22"/>
          <w:u w:val="single"/>
        </w:rPr>
        <w:tab/>
        <w:t>Income from the Parent(s) of a Teen Parent Under Age 18 for TAFDC</w:t>
      </w:r>
    </w:p>
    <w:p w14:paraId="28D1D396"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Style w:val="InitialStyle"/>
          <w:rFonts w:ascii="Times New Roman" w:hAnsi="Times New Roman"/>
          <w:i/>
          <w:sz w:val="28"/>
          <w:szCs w:val="28"/>
        </w:rPr>
      </w:pPr>
    </w:p>
    <w:p w14:paraId="14AEF976"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CF5029">
        <w:rPr>
          <w:rStyle w:val="InitialStyle"/>
          <w:rFonts w:ascii="Times New Roman" w:hAnsi="Times New Roman"/>
          <w:sz w:val="22"/>
        </w:rPr>
        <w:tab/>
        <w:t>(A)</w:t>
      </w:r>
      <w:r w:rsidRPr="00CF5029">
        <w:rPr>
          <w:rStyle w:val="InitialStyle"/>
          <w:rFonts w:ascii="Times New Roman" w:hAnsi="Times New Roman"/>
          <w:sz w:val="22"/>
        </w:rPr>
        <w:tab/>
      </w:r>
      <w:r w:rsidRPr="00CF5029">
        <w:rPr>
          <w:rStyle w:val="InitialStyle"/>
          <w:rFonts w:ascii="Times New Roman" w:hAnsi="Times New Roman"/>
          <w:sz w:val="22"/>
          <w:u w:val="single"/>
        </w:rPr>
        <w:t>Requirements</w:t>
      </w:r>
      <w:r w:rsidRPr="00CF5029">
        <w:rPr>
          <w:rStyle w:val="InitialStyle"/>
          <w:rFonts w:ascii="Times New Roman" w:hAnsi="Times New Roman"/>
          <w:sz w:val="22"/>
        </w:rPr>
        <w:tab/>
      </w:r>
    </w:p>
    <w:p w14:paraId="17A4E0C9"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B504C59"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right="65" w:hanging="222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(1)</w:t>
      </w:r>
      <w:r w:rsidRPr="00CF5029">
        <w:rPr>
          <w:rStyle w:val="InitialStyle"/>
          <w:rFonts w:ascii="Times New Roman" w:hAnsi="Times New Roman"/>
          <w:sz w:val="22"/>
        </w:rPr>
        <w:tab/>
      </w:r>
      <w:r>
        <w:rPr>
          <w:rStyle w:val="InitialStyle"/>
          <w:rFonts w:ascii="Times New Roman" w:hAnsi="Times New Roman"/>
          <w:sz w:val="22"/>
        </w:rPr>
        <w:t>T</w:t>
      </w:r>
      <w:r w:rsidRPr="00CF5029">
        <w:rPr>
          <w:rStyle w:val="InitialStyle"/>
          <w:rFonts w:ascii="Times New Roman" w:hAnsi="Times New Roman"/>
          <w:sz w:val="22"/>
        </w:rPr>
        <w:t>he income from any parent of a teen parent under age 18</w:t>
      </w:r>
      <w:r>
        <w:rPr>
          <w:rStyle w:val="InitialStyle"/>
          <w:rFonts w:ascii="Times New Roman" w:hAnsi="Times New Roman"/>
          <w:sz w:val="22"/>
        </w:rPr>
        <w:t xml:space="preserve"> living</w:t>
      </w:r>
      <w:r w:rsidRPr="00CF5029">
        <w:rPr>
          <w:rStyle w:val="InitialStyle"/>
          <w:rFonts w:ascii="Times New Roman" w:hAnsi="Times New Roman"/>
          <w:sz w:val="22"/>
        </w:rPr>
        <w:t xml:space="preserve"> with them </w:t>
      </w:r>
      <w:r w:rsidRPr="00CF5029">
        <w:rPr>
          <w:sz w:val="22"/>
          <w:szCs w:val="22"/>
        </w:rPr>
        <w:t>is</w:t>
      </w:r>
      <w:r w:rsidRPr="00CF5029">
        <w:rPr>
          <w:rStyle w:val="InitialStyle"/>
          <w:rFonts w:ascii="Times New Roman" w:hAnsi="Times New Roman"/>
          <w:sz w:val="22"/>
        </w:rPr>
        <w:t xml:space="preserve"> considered available to the teen parent’s </w:t>
      </w:r>
      <w:r>
        <w:rPr>
          <w:rStyle w:val="InitialStyle"/>
          <w:rFonts w:ascii="Times New Roman" w:hAnsi="Times New Roman"/>
          <w:sz w:val="22"/>
        </w:rPr>
        <w:t xml:space="preserve">TAFDC </w:t>
      </w:r>
      <w:r w:rsidRPr="00CF5029">
        <w:rPr>
          <w:rStyle w:val="InitialStyle"/>
          <w:rFonts w:ascii="Times New Roman" w:hAnsi="Times New Roman"/>
          <w:sz w:val="22"/>
        </w:rPr>
        <w:t>filing unit</w:t>
      </w:r>
      <w:r>
        <w:rPr>
          <w:rStyle w:val="InitialStyle"/>
          <w:rFonts w:ascii="Times New Roman" w:hAnsi="Times New Roman"/>
          <w:sz w:val="22"/>
        </w:rPr>
        <w:t xml:space="preserve"> as follows</w:t>
      </w:r>
      <w:r w:rsidRPr="00CF5029">
        <w:rPr>
          <w:rStyle w:val="InitialStyle"/>
          <w:rFonts w:ascii="Times New Roman" w:hAnsi="Times New Roman"/>
          <w:sz w:val="22"/>
        </w:rPr>
        <w:t>:</w:t>
      </w:r>
    </w:p>
    <w:p w14:paraId="428DB731"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5"/>
        <w:rPr>
          <w:rStyle w:val="InitialStyle"/>
          <w:rFonts w:ascii="Times New Roman" w:hAnsi="Times New Roman"/>
          <w:sz w:val="22"/>
        </w:rPr>
      </w:pPr>
    </w:p>
    <w:p w14:paraId="51B9A9DE"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right="245" w:hanging="25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(a)</w:t>
      </w:r>
      <w:r w:rsidRPr="00CF5029">
        <w:rPr>
          <w:rStyle w:val="InitialStyle"/>
          <w:rFonts w:ascii="Times New Roman" w:hAnsi="Times New Roman"/>
          <w:sz w:val="22"/>
        </w:rPr>
        <w:tab/>
        <w:t xml:space="preserve">The amount of the gross earned and unearned monthly income of the parents of </w:t>
      </w:r>
      <w:r>
        <w:rPr>
          <w:rStyle w:val="InitialStyle"/>
          <w:rFonts w:ascii="Times New Roman" w:hAnsi="Times New Roman"/>
          <w:sz w:val="22"/>
        </w:rPr>
        <w:t>the</w:t>
      </w:r>
      <w:r w:rsidRPr="00CF5029">
        <w:rPr>
          <w:rStyle w:val="InitialStyle"/>
          <w:rFonts w:ascii="Times New Roman" w:hAnsi="Times New Roman"/>
          <w:sz w:val="22"/>
        </w:rPr>
        <w:t xml:space="preserve"> teen parent that is over 200</w:t>
      </w:r>
      <w:r>
        <w:rPr>
          <w:rStyle w:val="InitialStyle"/>
          <w:rFonts w:ascii="Times New Roman" w:hAnsi="Times New Roman"/>
          <w:sz w:val="22"/>
        </w:rPr>
        <w:t>%</w:t>
      </w:r>
      <w:r w:rsidRPr="00CF5029">
        <w:rPr>
          <w:rStyle w:val="InitialStyle"/>
          <w:rFonts w:ascii="Times New Roman" w:hAnsi="Times New Roman"/>
          <w:sz w:val="22"/>
        </w:rPr>
        <w:t xml:space="preserve"> of the federal poverty level for a family composed of the parents and those individuals living in the same household who are</w:t>
      </w:r>
      <w:r>
        <w:rPr>
          <w:rStyle w:val="InitialStyle"/>
          <w:rFonts w:ascii="Times New Roman" w:hAnsi="Times New Roman"/>
          <w:sz w:val="22"/>
        </w:rPr>
        <w:t>,</w:t>
      </w:r>
      <w:r w:rsidRPr="00CF5029">
        <w:rPr>
          <w:rStyle w:val="InitialStyle"/>
          <w:rFonts w:ascii="Times New Roman" w:hAnsi="Times New Roman"/>
          <w:sz w:val="22"/>
        </w:rPr>
        <w:t xml:space="preserve"> or could be</w:t>
      </w:r>
      <w:r>
        <w:rPr>
          <w:rStyle w:val="InitialStyle"/>
          <w:rFonts w:ascii="Times New Roman" w:hAnsi="Times New Roman"/>
          <w:sz w:val="22"/>
        </w:rPr>
        <w:t>,</w:t>
      </w:r>
      <w:r w:rsidRPr="00CF5029">
        <w:rPr>
          <w:rStyle w:val="InitialStyle"/>
          <w:rFonts w:ascii="Times New Roman" w:hAnsi="Times New Roman"/>
          <w:sz w:val="22"/>
        </w:rPr>
        <w:t xml:space="preserve"> claimed a</w:t>
      </w:r>
      <w:r>
        <w:rPr>
          <w:rStyle w:val="InitialStyle"/>
          <w:rFonts w:ascii="Times New Roman" w:hAnsi="Times New Roman"/>
          <w:sz w:val="22"/>
        </w:rPr>
        <w:t>s dependents of the parents for</w:t>
      </w:r>
      <w:r w:rsidRPr="00CF5029">
        <w:rPr>
          <w:rStyle w:val="InitialStyle"/>
          <w:rFonts w:ascii="Times New Roman" w:hAnsi="Times New Roman"/>
          <w:sz w:val="22"/>
        </w:rPr>
        <w:t xml:space="preserve"> federal tax purposes, excluding the teen parent and his or her dependent child, is deemed to the teen parent’s</w:t>
      </w:r>
      <w:r>
        <w:rPr>
          <w:rStyle w:val="InitialStyle"/>
          <w:rFonts w:ascii="Times New Roman" w:hAnsi="Times New Roman"/>
          <w:sz w:val="22"/>
        </w:rPr>
        <w:t xml:space="preserve"> filing unit on a monthly basis; and</w:t>
      </w:r>
      <w:r w:rsidRPr="00CF5029">
        <w:rPr>
          <w:rStyle w:val="InitialStyle"/>
          <w:rFonts w:ascii="Times New Roman" w:hAnsi="Times New Roman"/>
          <w:sz w:val="22"/>
        </w:rPr>
        <w:t xml:space="preserve"> </w:t>
      </w:r>
    </w:p>
    <w:p w14:paraId="5AB68609"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30"/>
        <w:rPr>
          <w:rStyle w:val="InitialStyle"/>
          <w:rFonts w:ascii="Times New Roman" w:hAnsi="Times New Roman"/>
          <w:sz w:val="22"/>
        </w:rPr>
      </w:pPr>
    </w:p>
    <w:p w14:paraId="2740DFB0" w14:textId="77777777" w:rsidR="00193000" w:rsidRPr="00CF5029" w:rsidRDefault="00193000" w:rsidP="008B3141">
      <w:pPr>
        <w:pStyle w:val="DefaultText"/>
        <w:ind w:left="2610" w:hanging="450"/>
        <w:rPr>
          <w:rStyle w:val="InitialStyle"/>
          <w:rFonts w:ascii="Times New Roman" w:hAnsi="Times New Roman"/>
          <w:sz w:val="22"/>
          <w:szCs w:val="22"/>
        </w:rPr>
      </w:pPr>
      <w:r w:rsidRPr="00CF5029">
        <w:rPr>
          <w:rStyle w:val="InitialStyle"/>
          <w:rFonts w:ascii="Times New Roman" w:hAnsi="Times New Roman"/>
          <w:sz w:val="22"/>
          <w:szCs w:val="22"/>
        </w:rPr>
        <w:t xml:space="preserve">(b)   The gross monthly eligibility standards are </w:t>
      </w:r>
      <w:r w:rsidRPr="00CF5029">
        <w:rPr>
          <w:sz w:val="22"/>
          <w:szCs w:val="22"/>
        </w:rPr>
        <w:t xml:space="preserve">posted at </w:t>
      </w:r>
      <w:hyperlink r:id="rId8" w:history="1">
        <w:r w:rsidRPr="00CF5029">
          <w:rPr>
            <w:rStyle w:val="Hyperlink"/>
            <w:color w:val="auto"/>
            <w:sz w:val="22"/>
            <w:szCs w:val="22"/>
          </w:rPr>
          <w:t>www.mass.gov/dta</w:t>
        </w:r>
      </w:hyperlink>
      <w:r>
        <w:rPr>
          <w:sz w:val="22"/>
          <w:szCs w:val="22"/>
        </w:rPr>
        <w:t xml:space="preserve">. </w:t>
      </w:r>
      <w:r w:rsidRPr="00CF5029">
        <w:rPr>
          <w:sz w:val="22"/>
          <w:szCs w:val="22"/>
        </w:rPr>
        <w:t>Paper copies are available upon request.</w:t>
      </w:r>
      <w:r w:rsidRPr="00CF5029">
        <w:rPr>
          <w:color w:val="FF0000"/>
          <w:sz w:val="22"/>
          <w:szCs w:val="22"/>
        </w:rPr>
        <w:t xml:space="preserve">  </w:t>
      </w:r>
      <w:r w:rsidRPr="00CF5029">
        <w:rPr>
          <w:color w:val="FF0000"/>
          <w:sz w:val="22"/>
          <w:szCs w:val="22"/>
        </w:rPr>
        <w:tab/>
      </w:r>
    </w:p>
    <w:p w14:paraId="7ED2234C"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5"/>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p>
    <w:p w14:paraId="5EA11BEF"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right="65" w:hanging="222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(2)</w:t>
      </w:r>
      <w:r w:rsidRPr="00CF5029">
        <w:rPr>
          <w:rStyle w:val="InitialStyle"/>
          <w:rFonts w:ascii="Times New Roman" w:hAnsi="Times New Roman"/>
          <w:sz w:val="22"/>
        </w:rPr>
        <w:tab/>
        <w:t xml:space="preserve">If the income of the parents of the teen parent under age 18 cannot be determined because of the failure or refusal of </w:t>
      </w:r>
      <w:r>
        <w:rPr>
          <w:rStyle w:val="InitialStyle"/>
          <w:rFonts w:ascii="Times New Roman" w:hAnsi="Times New Roman"/>
          <w:sz w:val="22"/>
        </w:rPr>
        <w:t>the</w:t>
      </w:r>
      <w:r w:rsidRPr="00CF5029">
        <w:rPr>
          <w:rStyle w:val="InitialStyle"/>
          <w:rFonts w:ascii="Times New Roman" w:hAnsi="Times New Roman"/>
          <w:sz w:val="22"/>
        </w:rPr>
        <w:t xml:space="preserve"> parent of the teen parent to cooperate in providing the required verifications, the teen parent’s assistance unit </w:t>
      </w:r>
      <w:r w:rsidRPr="00CF5029">
        <w:rPr>
          <w:sz w:val="22"/>
          <w:szCs w:val="22"/>
        </w:rPr>
        <w:t>is</w:t>
      </w:r>
      <w:r w:rsidRPr="00CF5029">
        <w:rPr>
          <w:rStyle w:val="InitialStyle"/>
          <w:rFonts w:ascii="Times New Roman" w:hAnsi="Times New Roman"/>
          <w:sz w:val="22"/>
        </w:rPr>
        <w:t xml:space="preserve"> ineligible, and assistance </w:t>
      </w:r>
      <w:r w:rsidRPr="00CF5029">
        <w:rPr>
          <w:sz w:val="22"/>
          <w:szCs w:val="22"/>
        </w:rPr>
        <w:t>is</w:t>
      </w:r>
      <w:r w:rsidRPr="00CF5029">
        <w:rPr>
          <w:rStyle w:val="InitialStyle"/>
          <w:rFonts w:ascii="Times New Roman" w:hAnsi="Times New Roman"/>
          <w:sz w:val="22"/>
        </w:rPr>
        <w:t xml:space="preserve"> denied or terminated.  </w:t>
      </w:r>
    </w:p>
    <w:p w14:paraId="65B98D71" w14:textId="77777777" w:rsidR="00193000" w:rsidRPr="00CF5029" w:rsidRDefault="00193000" w:rsidP="008B3141">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5"/>
        <w:rPr>
          <w:rStyle w:val="InitialStyle"/>
          <w:rFonts w:ascii="Times New Roman" w:hAnsi="Times New Roman"/>
          <w:sz w:val="22"/>
        </w:rPr>
      </w:pPr>
    </w:p>
    <w:p w14:paraId="1A741E4A" w14:textId="77777777" w:rsidR="0010004F" w:rsidRDefault="00193000" w:rsidP="003868F3">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right="65" w:hanging="222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(3)</w:t>
      </w:r>
      <w:r w:rsidRPr="00CF5029">
        <w:rPr>
          <w:rStyle w:val="InitialStyle"/>
          <w:rFonts w:ascii="Times New Roman" w:hAnsi="Times New Roman"/>
          <w:sz w:val="22"/>
        </w:rPr>
        <w:tab/>
        <w:t>The income of a stepparent living with the parent of a teen parent under age 18 is excluded when determining the eligibility and grant amount of the teen parent and his or her dependent child.</w:t>
      </w:r>
    </w:p>
    <w:p w14:paraId="73BAC87C" w14:textId="77777777" w:rsidR="00193000" w:rsidRPr="00CF5029" w:rsidRDefault="0010004F" w:rsidP="0010004F">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right="65" w:hanging="222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1CD221E7" w14:textId="77777777" w:rsidTr="006C1AAC">
        <w:trPr>
          <w:cantSplit/>
          <w:trHeight w:hRule="exact" w:val="259"/>
        </w:trPr>
        <w:tc>
          <w:tcPr>
            <w:tcW w:w="10167" w:type="dxa"/>
            <w:gridSpan w:val="8"/>
          </w:tcPr>
          <w:p w14:paraId="5FAA2173"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48648A31" w14:textId="77777777" w:rsidTr="006C1AAC">
        <w:trPr>
          <w:cantSplit/>
          <w:trHeight w:hRule="exact" w:val="259"/>
        </w:trPr>
        <w:tc>
          <w:tcPr>
            <w:tcW w:w="2424" w:type="dxa"/>
            <w:gridSpan w:val="2"/>
            <w:tcBorders>
              <w:top w:val="single" w:sz="6" w:space="0" w:color="auto"/>
            </w:tcBorders>
          </w:tcPr>
          <w:p w14:paraId="446B6EB0" w14:textId="77777777"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6882329F" w14:textId="77777777" w:rsidR="00193000" w:rsidRPr="00CF5029" w:rsidRDefault="00193000" w:rsidP="006C1AAC">
            <w:pPr>
              <w:pStyle w:val="DefaultText"/>
            </w:pPr>
          </w:p>
        </w:tc>
        <w:tc>
          <w:tcPr>
            <w:tcW w:w="1122" w:type="dxa"/>
            <w:tcBorders>
              <w:top w:val="single" w:sz="6" w:space="0" w:color="auto"/>
            </w:tcBorders>
          </w:tcPr>
          <w:p w14:paraId="65DCF20C" w14:textId="77777777" w:rsidR="00193000" w:rsidRPr="00CF5029" w:rsidRDefault="00193000" w:rsidP="006C1AAC">
            <w:pPr>
              <w:pStyle w:val="DefaultText"/>
            </w:pPr>
          </w:p>
        </w:tc>
        <w:tc>
          <w:tcPr>
            <w:tcW w:w="987" w:type="dxa"/>
            <w:tcBorders>
              <w:top w:val="single" w:sz="6" w:space="0" w:color="auto"/>
            </w:tcBorders>
          </w:tcPr>
          <w:p w14:paraId="683EB2F7" w14:textId="77777777" w:rsidR="00193000" w:rsidRPr="00CF5029" w:rsidRDefault="00193000" w:rsidP="006C1AAC">
            <w:pPr>
              <w:pStyle w:val="DefaultText"/>
            </w:pPr>
          </w:p>
        </w:tc>
      </w:tr>
      <w:tr w:rsidR="00193000" w:rsidRPr="00CF5029" w14:paraId="00302CE3" w14:textId="77777777" w:rsidTr="006C1AAC">
        <w:trPr>
          <w:cantSplit/>
          <w:trHeight w:hRule="exact" w:val="262"/>
        </w:trPr>
        <w:tc>
          <w:tcPr>
            <w:tcW w:w="1325" w:type="dxa"/>
          </w:tcPr>
          <w:p w14:paraId="5416592F" w14:textId="77777777" w:rsidR="00193000" w:rsidRPr="00CF5029" w:rsidRDefault="00193000" w:rsidP="006C1AAC">
            <w:pPr>
              <w:pStyle w:val="DefaultText"/>
            </w:pPr>
          </w:p>
        </w:tc>
        <w:tc>
          <w:tcPr>
            <w:tcW w:w="7855" w:type="dxa"/>
            <w:gridSpan w:val="6"/>
          </w:tcPr>
          <w:p w14:paraId="786842AD" w14:textId="77777777" w:rsidR="00193000" w:rsidRPr="00CF5029" w:rsidRDefault="00193000" w:rsidP="006C1AAC">
            <w:pPr>
              <w:pStyle w:val="DefaultText1"/>
              <w:jc w:val="center"/>
            </w:pPr>
            <w:r w:rsidRPr="00CF5029">
              <w:rPr>
                <w:rFonts w:ascii="Arial" w:hAnsi="Arial"/>
                <w:b/>
                <w:sz w:val="20"/>
              </w:rPr>
              <w:t>Transitional Cash Assistance Programs</w:t>
            </w:r>
          </w:p>
        </w:tc>
        <w:tc>
          <w:tcPr>
            <w:tcW w:w="987" w:type="dxa"/>
          </w:tcPr>
          <w:p w14:paraId="52D2E88C" w14:textId="77777777" w:rsidR="00193000" w:rsidRPr="00CF5029" w:rsidRDefault="00193000" w:rsidP="006C1AAC">
            <w:pPr>
              <w:pStyle w:val="DefaultText"/>
            </w:pPr>
          </w:p>
        </w:tc>
      </w:tr>
      <w:tr w:rsidR="00193000" w:rsidRPr="00CF5029" w14:paraId="1EBBD985" w14:textId="77777777" w:rsidTr="006C1AAC">
        <w:trPr>
          <w:cantSplit/>
          <w:trHeight w:hRule="exact" w:val="297"/>
        </w:trPr>
        <w:tc>
          <w:tcPr>
            <w:tcW w:w="2424" w:type="dxa"/>
            <w:gridSpan w:val="2"/>
          </w:tcPr>
          <w:p w14:paraId="5336B4C4" w14:textId="77777777" w:rsidR="00193000" w:rsidRPr="00CF5029" w:rsidRDefault="00193000" w:rsidP="006C1AAC">
            <w:pPr>
              <w:pStyle w:val="DefaultText"/>
            </w:pPr>
          </w:p>
        </w:tc>
        <w:tc>
          <w:tcPr>
            <w:tcW w:w="5634" w:type="dxa"/>
            <w:gridSpan w:val="4"/>
          </w:tcPr>
          <w:p w14:paraId="74C194CC" w14:textId="77777777" w:rsidR="00193000" w:rsidRPr="00CF5029" w:rsidRDefault="00193000" w:rsidP="006C1AAC">
            <w:pPr>
              <w:jc w:val="center"/>
              <w:rPr>
                <w:sz w:val="24"/>
              </w:rPr>
            </w:pPr>
            <w:r w:rsidRPr="00CF5029">
              <w:rPr>
                <w:rFonts w:ascii="Arial" w:hAnsi="Arial"/>
                <w:b/>
              </w:rPr>
              <w:t>Financial Eligibility</w:t>
            </w:r>
          </w:p>
        </w:tc>
        <w:tc>
          <w:tcPr>
            <w:tcW w:w="1122" w:type="dxa"/>
          </w:tcPr>
          <w:p w14:paraId="41765D48" w14:textId="77777777" w:rsidR="00193000" w:rsidRPr="00CF5029" w:rsidRDefault="00193000" w:rsidP="006C1AAC">
            <w:pPr>
              <w:pStyle w:val="DefaultText1"/>
            </w:pPr>
            <w:r w:rsidRPr="00CF5029">
              <w:rPr>
                <w:rStyle w:val="InitialStyle"/>
                <w:rFonts w:ascii="Arial" w:hAnsi="Arial"/>
                <w:b/>
              </w:rPr>
              <w:t xml:space="preserve"> Chapter</w:t>
            </w:r>
          </w:p>
        </w:tc>
        <w:tc>
          <w:tcPr>
            <w:tcW w:w="987" w:type="dxa"/>
          </w:tcPr>
          <w:p w14:paraId="74E560B4" w14:textId="77777777" w:rsidR="00193000" w:rsidRPr="00CF5029" w:rsidRDefault="00193000" w:rsidP="006C1AAC">
            <w:pPr>
              <w:pStyle w:val="DefaultText1"/>
            </w:pPr>
            <w:r w:rsidRPr="00CF5029">
              <w:rPr>
                <w:rFonts w:ascii="Arial" w:hAnsi="Arial"/>
                <w:b/>
                <w:sz w:val="20"/>
              </w:rPr>
              <w:t>704</w:t>
            </w:r>
          </w:p>
        </w:tc>
      </w:tr>
      <w:tr w:rsidR="00193000" w:rsidRPr="00CF5029" w14:paraId="4D615111" w14:textId="77777777" w:rsidTr="006C1AAC">
        <w:trPr>
          <w:cantSplit/>
          <w:trHeight w:hRule="exact" w:val="259"/>
        </w:trPr>
        <w:tc>
          <w:tcPr>
            <w:tcW w:w="2424" w:type="dxa"/>
            <w:gridSpan w:val="2"/>
            <w:tcBorders>
              <w:bottom w:val="single" w:sz="6" w:space="0" w:color="auto"/>
            </w:tcBorders>
          </w:tcPr>
          <w:p w14:paraId="27948E2C" w14:textId="77777777" w:rsidR="00193000" w:rsidRPr="00CF5029" w:rsidRDefault="00193000" w:rsidP="006C1AAC">
            <w:pPr>
              <w:pStyle w:val="DefaultText1"/>
            </w:pPr>
            <w:r w:rsidRPr="00AE4B44">
              <w:rPr>
                <w:rFonts w:ascii="Arial" w:hAnsi="Arial"/>
                <w:b/>
                <w:sz w:val="20"/>
              </w:rPr>
              <w:t>3/2018</w:t>
            </w:r>
          </w:p>
        </w:tc>
        <w:tc>
          <w:tcPr>
            <w:tcW w:w="1872" w:type="dxa"/>
            <w:tcBorders>
              <w:bottom w:val="single" w:sz="6" w:space="0" w:color="auto"/>
            </w:tcBorders>
          </w:tcPr>
          <w:p w14:paraId="091EF312" w14:textId="77777777" w:rsidR="00193000" w:rsidRPr="00CF5029" w:rsidRDefault="00193000" w:rsidP="006C1AAC">
            <w:pPr>
              <w:pStyle w:val="DefaultText"/>
            </w:pPr>
          </w:p>
        </w:tc>
        <w:tc>
          <w:tcPr>
            <w:tcW w:w="1254" w:type="dxa"/>
            <w:tcBorders>
              <w:bottom w:val="single" w:sz="6" w:space="0" w:color="auto"/>
            </w:tcBorders>
          </w:tcPr>
          <w:p w14:paraId="035FBF27" w14:textId="77777777" w:rsidR="00193000" w:rsidRPr="00CF5029" w:rsidRDefault="00193000" w:rsidP="006C1AAC">
            <w:pPr>
              <w:pStyle w:val="DefaultText"/>
            </w:pPr>
          </w:p>
        </w:tc>
        <w:tc>
          <w:tcPr>
            <w:tcW w:w="1254" w:type="dxa"/>
            <w:tcBorders>
              <w:bottom w:val="single" w:sz="6" w:space="0" w:color="auto"/>
            </w:tcBorders>
          </w:tcPr>
          <w:p w14:paraId="0B34E4D5" w14:textId="77777777" w:rsidR="00193000" w:rsidRPr="00CF5029" w:rsidRDefault="00193000" w:rsidP="006C1AAC">
            <w:pPr>
              <w:pStyle w:val="DefaultText"/>
            </w:pPr>
          </w:p>
        </w:tc>
        <w:tc>
          <w:tcPr>
            <w:tcW w:w="1254" w:type="dxa"/>
            <w:tcBorders>
              <w:bottom w:val="single" w:sz="6" w:space="0" w:color="auto"/>
            </w:tcBorders>
          </w:tcPr>
          <w:p w14:paraId="073B728F" w14:textId="77777777" w:rsidR="00193000" w:rsidRPr="00CF5029" w:rsidRDefault="00193000" w:rsidP="006C1AAC">
            <w:pPr>
              <w:pStyle w:val="DefaultText"/>
              <w:rPr>
                <w:rFonts w:ascii="Arial" w:hAnsi="Arial" w:cs="Arial"/>
                <w:b/>
                <w:sz w:val="20"/>
              </w:rPr>
            </w:pPr>
            <w:r w:rsidRPr="00CF5029">
              <w:rPr>
                <w:rFonts w:ascii="Arial" w:hAnsi="Arial" w:cs="Arial"/>
                <w:b/>
                <w:sz w:val="20"/>
              </w:rPr>
              <w:t>(2 of 2)</w:t>
            </w:r>
          </w:p>
        </w:tc>
        <w:tc>
          <w:tcPr>
            <w:tcW w:w="1122" w:type="dxa"/>
            <w:tcBorders>
              <w:bottom w:val="single" w:sz="6" w:space="0" w:color="auto"/>
            </w:tcBorders>
          </w:tcPr>
          <w:p w14:paraId="0EA68DC0" w14:textId="77777777" w:rsidR="00193000" w:rsidRPr="00CF5029" w:rsidRDefault="00193000" w:rsidP="006C1AAC">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2698C243" w14:textId="77777777" w:rsidR="00193000" w:rsidRPr="00CF5029" w:rsidRDefault="00193000" w:rsidP="006C1AAC">
            <w:pPr>
              <w:pStyle w:val="DefaultText1"/>
            </w:pPr>
            <w:r w:rsidRPr="00CF5029">
              <w:rPr>
                <w:rFonts w:ascii="Arial" w:hAnsi="Arial"/>
                <w:b/>
                <w:sz w:val="20"/>
              </w:rPr>
              <w:t>704.236</w:t>
            </w:r>
          </w:p>
        </w:tc>
      </w:tr>
    </w:tbl>
    <w:p w14:paraId="296FD304"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CF5029">
        <w:rPr>
          <w:rStyle w:val="InitialStyle"/>
          <w:rFonts w:ascii="Times New Roman" w:hAnsi="Times New Roman"/>
          <w:sz w:val="22"/>
          <w:szCs w:val="22"/>
        </w:rPr>
        <w:tab/>
      </w:r>
    </w:p>
    <w:p w14:paraId="41FF1220"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Verifications</w:t>
      </w:r>
    </w:p>
    <w:p w14:paraId="71672F03"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E837AAE"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The gross earned and unearned income of the parents of the teen parent under age 18 </w:t>
      </w:r>
      <w:r>
        <w:rPr>
          <w:sz w:val="22"/>
          <w:szCs w:val="22"/>
        </w:rPr>
        <w:t>shall be</w:t>
      </w:r>
      <w:r w:rsidRPr="00CF5029">
        <w:rPr>
          <w:rStyle w:val="InitialStyle"/>
          <w:rFonts w:ascii="Times New Roman" w:hAnsi="Times New Roman"/>
          <w:sz w:val="22"/>
          <w:szCs w:val="22"/>
        </w:rPr>
        <w:t xml:space="preserve"> verified in accordance with 106 CMR </w:t>
      </w:r>
      <w:r w:rsidRPr="00CF5029">
        <w:rPr>
          <w:rStyle w:val="InitialStyle"/>
          <w:rFonts w:ascii="Times New Roman" w:hAnsi="Times New Roman"/>
          <w:sz w:val="22"/>
        </w:rPr>
        <w:t>7</w:t>
      </w:r>
      <w:r w:rsidRPr="00CF5029">
        <w:rPr>
          <w:rStyle w:val="InitialStyle"/>
          <w:rFonts w:ascii="Times New Roman" w:hAnsi="Times New Roman"/>
          <w:sz w:val="22"/>
          <w:szCs w:val="22"/>
        </w:rPr>
        <w:t>04.290.</w:t>
      </w:r>
    </w:p>
    <w:p w14:paraId="350630F7"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9913FB5"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The number of individuals claimed as dependents for federal tax purposes </w:t>
      </w:r>
      <w:r w:rsidRPr="00CF5029">
        <w:rPr>
          <w:sz w:val="22"/>
          <w:szCs w:val="22"/>
        </w:rPr>
        <w:t>is</w:t>
      </w:r>
      <w:r w:rsidRPr="00CF5029">
        <w:rPr>
          <w:rStyle w:val="InitialStyle"/>
          <w:rFonts w:ascii="Times New Roman" w:hAnsi="Times New Roman"/>
          <w:sz w:val="22"/>
          <w:szCs w:val="22"/>
        </w:rPr>
        <w:t xml:space="preserve"> verified by one of the following:</w:t>
      </w:r>
    </w:p>
    <w:p w14:paraId="6445E3A2"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83AB8BB"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 copy of the most recent federal income tax return; or</w:t>
      </w:r>
    </w:p>
    <w:p w14:paraId="2FCDD9F1"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72EBDA2"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 copy of the most current federal income tax withholding form</w:t>
      </w:r>
      <w:r>
        <w:rPr>
          <w:rStyle w:val="InitialStyle"/>
          <w:rFonts w:ascii="Times New Roman" w:hAnsi="Times New Roman"/>
          <w:sz w:val="22"/>
          <w:szCs w:val="22"/>
        </w:rPr>
        <w:t>,</w:t>
      </w:r>
      <w:r w:rsidRPr="00CF5029">
        <w:rPr>
          <w:rStyle w:val="InitialStyle"/>
          <w:rFonts w:ascii="Times New Roman" w:hAnsi="Times New Roman"/>
          <w:sz w:val="22"/>
          <w:szCs w:val="22"/>
        </w:rPr>
        <w:t xml:space="preserve"> if the person is not self-employed.</w:t>
      </w:r>
    </w:p>
    <w:p w14:paraId="272DA37B"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CE55EEE"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If parents could have claimed certain individuals living in a parent’s household as dependents for federal tax purposes</w:t>
      </w:r>
      <w:r>
        <w:rPr>
          <w:rStyle w:val="InitialStyle"/>
          <w:rFonts w:ascii="Times New Roman" w:hAnsi="Times New Roman"/>
          <w:sz w:val="22"/>
          <w:szCs w:val="22"/>
        </w:rPr>
        <w:t>,</w:t>
      </w:r>
      <w:r w:rsidRPr="00CF5029">
        <w:rPr>
          <w:rStyle w:val="InitialStyle"/>
          <w:rFonts w:ascii="Times New Roman" w:hAnsi="Times New Roman"/>
          <w:sz w:val="22"/>
          <w:szCs w:val="22"/>
        </w:rPr>
        <w:t xml:space="preserve"> but </w:t>
      </w:r>
      <w:r>
        <w:rPr>
          <w:rStyle w:val="InitialStyle"/>
          <w:rFonts w:ascii="Times New Roman" w:hAnsi="Times New Roman"/>
          <w:sz w:val="22"/>
          <w:szCs w:val="22"/>
        </w:rPr>
        <w:t xml:space="preserve">did </w:t>
      </w:r>
      <w:r w:rsidRPr="00CF5029">
        <w:rPr>
          <w:rStyle w:val="InitialStyle"/>
          <w:rFonts w:ascii="Times New Roman" w:hAnsi="Times New Roman"/>
          <w:sz w:val="22"/>
          <w:szCs w:val="22"/>
        </w:rPr>
        <w:t>n</w:t>
      </w:r>
      <w:r>
        <w:rPr>
          <w:rStyle w:val="InitialStyle"/>
          <w:rFonts w:ascii="Times New Roman" w:hAnsi="Times New Roman"/>
          <w:sz w:val="22"/>
          <w:szCs w:val="22"/>
        </w:rPr>
        <w:t>o</w:t>
      </w:r>
      <w:r w:rsidRPr="00CF5029">
        <w:rPr>
          <w:rStyle w:val="InitialStyle"/>
          <w:rFonts w:ascii="Times New Roman" w:hAnsi="Times New Roman"/>
          <w:sz w:val="22"/>
          <w:szCs w:val="22"/>
        </w:rPr>
        <w:t xml:space="preserve">t, the person </w:t>
      </w:r>
      <w:r>
        <w:rPr>
          <w:rStyle w:val="InitialStyle"/>
          <w:rFonts w:ascii="Times New Roman" w:hAnsi="Times New Roman"/>
          <w:sz w:val="22"/>
          <w:szCs w:val="22"/>
        </w:rPr>
        <w:t>must</w:t>
      </w:r>
      <w:r w:rsidRPr="00CF5029">
        <w:rPr>
          <w:rStyle w:val="InitialStyle"/>
          <w:rFonts w:ascii="Times New Roman" w:hAnsi="Times New Roman"/>
          <w:sz w:val="22"/>
          <w:szCs w:val="22"/>
        </w:rPr>
        <w:t xml:space="preserve"> submit the following verifications:</w:t>
      </w:r>
    </w:p>
    <w:p w14:paraId="2677A19C"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67FACA5"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a signed and dated statement listing the additional individuals claimed to be dependents, but not listed on his or her most current tax return or federal income tax withholding form; and </w:t>
      </w:r>
    </w:p>
    <w:p w14:paraId="7B0F2103"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E725F96"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an affidavit signed by the parent(s) that he or she is providing over 50</w:t>
      </w:r>
      <w:r>
        <w:rPr>
          <w:rStyle w:val="InitialStyle"/>
          <w:rFonts w:ascii="Times New Roman" w:hAnsi="Times New Roman"/>
          <w:sz w:val="22"/>
          <w:szCs w:val="22"/>
        </w:rPr>
        <w:t xml:space="preserve"> percent</w:t>
      </w:r>
      <w:r w:rsidRPr="00CF5029">
        <w:rPr>
          <w:rStyle w:val="InitialStyle"/>
          <w:rFonts w:ascii="Times New Roman" w:hAnsi="Times New Roman"/>
          <w:sz w:val="22"/>
          <w:szCs w:val="22"/>
        </w:rPr>
        <w:t xml:space="preserve"> of the support for each dependent listed in </w:t>
      </w:r>
      <w:r>
        <w:rPr>
          <w:rStyle w:val="InitialStyle"/>
          <w:rFonts w:ascii="Times New Roman" w:hAnsi="Times New Roman"/>
          <w:sz w:val="22"/>
          <w:szCs w:val="22"/>
        </w:rPr>
        <w:t>(3)(a)</w:t>
      </w:r>
      <w:r w:rsidRPr="00CF5029">
        <w:rPr>
          <w:rStyle w:val="InitialStyle"/>
          <w:rFonts w:ascii="Times New Roman" w:hAnsi="Times New Roman"/>
          <w:sz w:val="22"/>
          <w:szCs w:val="22"/>
        </w:rPr>
        <w:t>.</w:t>
      </w:r>
    </w:p>
    <w:p w14:paraId="54C9BBC2"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5A34D924" w14:textId="77777777" w:rsidR="00193000" w:rsidRPr="00CF5029" w:rsidRDefault="00193000" w:rsidP="008B314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387B27D9" w14:textId="77777777" w:rsidR="00193000" w:rsidRPr="00CF5029" w:rsidRDefault="00193000" w:rsidP="008B3141">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67B48DA4" w14:textId="77777777" w:rsidR="00193000" w:rsidRPr="00CF5029" w:rsidRDefault="00193000" w:rsidP="008B3141">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14AAB64E" w14:textId="77777777" w:rsidR="00193000" w:rsidRPr="00CF5029" w:rsidRDefault="00193000" w:rsidP="008B3141">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74208D1F"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FD2E6B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8E97EC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0B07327"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C3E6C1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1C6A9A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D66E467"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F55058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BC11EA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AC198A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00A0A1F"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C331DB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00859F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B6F1F3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10D17F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E5DEF5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4B2EF4A"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F929CD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697850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DD620DF"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AB7FCFB"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193000" w:rsidRPr="00CF5029" w14:paraId="59635ED5" w14:textId="77777777" w:rsidTr="006C1AAC">
        <w:trPr>
          <w:cantSplit/>
          <w:trHeight w:hRule="exact" w:val="280"/>
          <w:jc w:val="center"/>
        </w:trPr>
        <w:tc>
          <w:tcPr>
            <w:tcW w:w="10176" w:type="dxa"/>
            <w:gridSpan w:val="5"/>
            <w:tcBorders>
              <w:top w:val="nil"/>
              <w:bottom w:val="single" w:sz="4" w:space="0" w:color="auto"/>
            </w:tcBorders>
          </w:tcPr>
          <w:p w14:paraId="6F70E739"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193000" w:rsidRPr="00CF5029" w14:paraId="61FD91E5" w14:textId="77777777" w:rsidTr="006C1AAC">
        <w:trPr>
          <w:cantSplit/>
          <w:trHeight w:hRule="exact" w:val="260"/>
          <w:jc w:val="center"/>
        </w:trPr>
        <w:tc>
          <w:tcPr>
            <w:tcW w:w="2220" w:type="dxa"/>
            <w:tcBorders>
              <w:top w:val="single" w:sz="4" w:space="0" w:color="auto"/>
            </w:tcBorders>
          </w:tcPr>
          <w:p w14:paraId="5439E539" w14:textId="19AFCC78"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w:t>
            </w:r>
            <w:r w:rsidR="00EA32AB">
              <w:rPr>
                <w:rStyle w:val="InitialStyle"/>
                <w:rFonts w:ascii="Arial" w:hAnsi="Arial"/>
                <w:b/>
              </w:rPr>
              <w:t>403</w:t>
            </w:r>
          </w:p>
        </w:tc>
        <w:tc>
          <w:tcPr>
            <w:tcW w:w="5850" w:type="dxa"/>
            <w:gridSpan w:val="2"/>
            <w:tcBorders>
              <w:top w:val="single" w:sz="4" w:space="0" w:color="auto"/>
            </w:tcBorders>
          </w:tcPr>
          <w:p w14:paraId="4C1B9F5C" w14:textId="77777777" w:rsidR="00193000" w:rsidRPr="00CF5029" w:rsidRDefault="00193000" w:rsidP="006C1AAC">
            <w:pPr>
              <w:pStyle w:val="DefaultText"/>
              <w:rPr>
                <w:rStyle w:val="InitialStyle"/>
                <w:rFonts w:ascii="Arial" w:hAnsi="Arial"/>
                <w:b/>
              </w:rPr>
            </w:pPr>
          </w:p>
        </w:tc>
        <w:tc>
          <w:tcPr>
            <w:tcW w:w="1080" w:type="dxa"/>
            <w:tcBorders>
              <w:top w:val="single" w:sz="4" w:space="0" w:color="auto"/>
            </w:tcBorders>
          </w:tcPr>
          <w:p w14:paraId="5ABD7C97" w14:textId="77777777" w:rsidR="00193000" w:rsidRPr="00CF5029" w:rsidRDefault="00193000" w:rsidP="006C1AAC">
            <w:pPr>
              <w:pStyle w:val="DefaultText"/>
              <w:rPr>
                <w:rStyle w:val="InitialStyle"/>
                <w:rFonts w:ascii="Arial" w:hAnsi="Arial"/>
                <w:b/>
              </w:rPr>
            </w:pPr>
          </w:p>
        </w:tc>
        <w:tc>
          <w:tcPr>
            <w:tcW w:w="1026" w:type="dxa"/>
            <w:tcBorders>
              <w:top w:val="single" w:sz="4" w:space="0" w:color="auto"/>
            </w:tcBorders>
          </w:tcPr>
          <w:p w14:paraId="32618379" w14:textId="77777777" w:rsidR="00193000" w:rsidRPr="00CF5029" w:rsidRDefault="00193000" w:rsidP="006C1AAC">
            <w:pPr>
              <w:pStyle w:val="DefaultText"/>
              <w:rPr>
                <w:rStyle w:val="InitialStyle"/>
                <w:rFonts w:ascii="Arial" w:hAnsi="Arial"/>
                <w:b/>
              </w:rPr>
            </w:pPr>
          </w:p>
        </w:tc>
      </w:tr>
      <w:tr w:rsidR="00193000" w:rsidRPr="00CF5029" w14:paraId="53DF1C50" w14:textId="77777777" w:rsidTr="006C1AAC">
        <w:trPr>
          <w:cantSplit/>
          <w:trHeight w:hRule="exact" w:val="260"/>
          <w:jc w:val="center"/>
        </w:trPr>
        <w:tc>
          <w:tcPr>
            <w:tcW w:w="2220" w:type="dxa"/>
          </w:tcPr>
          <w:p w14:paraId="57D2EF55" w14:textId="77777777" w:rsidR="00193000" w:rsidRPr="00CF5029" w:rsidRDefault="00193000" w:rsidP="006C1AAC">
            <w:pPr>
              <w:pStyle w:val="DefaultText"/>
              <w:rPr>
                <w:rStyle w:val="InitialStyle"/>
                <w:rFonts w:ascii="Arial" w:hAnsi="Arial"/>
                <w:b/>
              </w:rPr>
            </w:pPr>
          </w:p>
        </w:tc>
        <w:tc>
          <w:tcPr>
            <w:tcW w:w="5850" w:type="dxa"/>
            <w:gridSpan w:val="2"/>
            <w:vMerge w:val="restart"/>
          </w:tcPr>
          <w:p w14:paraId="5234745B"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4160B727"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365F22D1" w14:textId="77777777" w:rsidR="00193000" w:rsidRPr="00CF5029" w:rsidRDefault="00193000" w:rsidP="006C1AAC">
            <w:pPr>
              <w:pStyle w:val="DefaultText"/>
              <w:rPr>
                <w:rStyle w:val="InitialStyle"/>
                <w:rFonts w:ascii="Arial" w:hAnsi="Arial"/>
                <w:b/>
              </w:rPr>
            </w:pPr>
          </w:p>
        </w:tc>
        <w:tc>
          <w:tcPr>
            <w:tcW w:w="1026" w:type="dxa"/>
          </w:tcPr>
          <w:p w14:paraId="7AC788FC" w14:textId="77777777" w:rsidR="00193000" w:rsidRPr="00CF5029" w:rsidRDefault="00193000" w:rsidP="006C1AAC">
            <w:pPr>
              <w:pStyle w:val="DefaultText"/>
              <w:rPr>
                <w:rStyle w:val="InitialStyle"/>
                <w:rFonts w:ascii="Arial" w:hAnsi="Arial"/>
                <w:b/>
              </w:rPr>
            </w:pPr>
          </w:p>
        </w:tc>
      </w:tr>
      <w:tr w:rsidR="00193000" w:rsidRPr="00CF5029" w14:paraId="27EF7666" w14:textId="77777777" w:rsidTr="006C1AAC">
        <w:trPr>
          <w:cantSplit/>
          <w:trHeight w:hRule="exact" w:val="260"/>
          <w:jc w:val="center"/>
        </w:trPr>
        <w:tc>
          <w:tcPr>
            <w:tcW w:w="2220" w:type="dxa"/>
          </w:tcPr>
          <w:p w14:paraId="314E1124" w14:textId="77777777" w:rsidR="00193000" w:rsidRPr="00CF5029" w:rsidRDefault="00193000" w:rsidP="006C1AAC">
            <w:pPr>
              <w:pStyle w:val="DefaultText"/>
              <w:rPr>
                <w:rStyle w:val="InitialStyle"/>
                <w:rFonts w:ascii="Arial" w:hAnsi="Arial"/>
                <w:b/>
              </w:rPr>
            </w:pPr>
          </w:p>
        </w:tc>
        <w:tc>
          <w:tcPr>
            <w:tcW w:w="5850" w:type="dxa"/>
            <w:gridSpan w:val="2"/>
            <w:vMerge/>
          </w:tcPr>
          <w:p w14:paraId="1AF45105" w14:textId="77777777" w:rsidR="00193000" w:rsidRPr="00CF5029" w:rsidRDefault="00193000" w:rsidP="006C1AAC">
            <w:pPr>
              <w:pStyle w:val="DefaultText"/>
              <w:rPr>
                <w:rStyle w:val="InitialStyle"/>
                <w:rFonts w:ascii="Arial" w:hAnsi="Arial"/>
                <w:b/>
              </w:rPr>
            </w:pPr>
          </w:p>
        </w:tc>
        <w:tc>
          <w:tcPr>
            <w:tcW w:w="1080" w:type="dxa"/>
          </w:tcPr>
          <w:p w14:paraId="29D4F679"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6A0048A3"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193000" w:rsidRPr="00CF5029" w14:paraId="14A7CFC1" w14:textId="77777777" w:rsidTr="006C1AAC">
        <w:trPr>
          <w:cantSplit/>
          <w:trHeight w:hRule="exact" w:val="260"/>
          <w:jc w:val="center"/>
        </w:trPr>
        <w:tc>
          <w:tcPr>
            <w:tcW w:w="2220" w:type="dxa"/>
            <w:tcBorders>
              <w:bottom w:val="single" w:sz="6" w:space="0" w:color="auto"/>
            </w:tcBorders>
          </w:tcPr>
          <w:p w14:paraId="289DF116" w14:textId="3D1CAA44" w:rsidR="00193000" w:rsidRPr="00CF5029" w:rsidRDefault="00EA32AB"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Rev. 1/2022</w:t>
            </w:r>
          </w:p>
        </w:tc>
        <w:tc>
          <w:tcPr>
            <w:tcW w:w="4320" w:type="dxa"/>
            <w:tcBorders>
              <w:bottom w:val="single" w:sz="6" w:space="0" w:color="auto"/>
            </w:tcBorders>
          </w:tcPr>
          <w:p w14:paraId="4E369E27" w14:textId="77777777" w:rsidR="00193000" w:rsidRPr="00CF5029" w:rsidRDefault="00193000" w:rsidP="006C1AAC">
            <w:pPr>
              <w:pStyle w:val="DefaultText"/>
              <w:rPr>
                <w:rStyle w:val="InitialStyle"/>
                <w:rFonts w:ascii="Arial" w:hAnsi="Arial"/>
                <w:b/>
              </w:rPr>
            </w:pPr>
          </w:p>
        </w:tc>
        <w:tc>
          <w:tcPr>
            <w:tcW w:w="1530" w:type="dxa"/>
            <w:tcBorders>
              <w:bottom w:val="single" w:sz="6" w:space="0" w:color="auto"/>
            </w:tcBorders>
          </w:tcPr>
          <w:p w14:paraId="205E0ABF"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(1 of 7)</w:t>
            </w:r>
          </w:p>
        </w:tc>
        <w:tc>
          <w:tcPr>
            <w:tcW w:w="1080" w:type="dxa"/>
            <w:tcBorders>
              <w:bottom w:val="single" w:sz="6" w:space="0" w:color="auto"/>
            </w:tcBorders>
          </w:tcPr>
          <w:p w14:paraId="52CF0D4A"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Page</w:t>
            </w:r>
          </w:p>
        </w:tc>
        <w:tc>
          <w:tcPr>
            <w:tcW w:w="1026" w:type="dxa"/>
            <w:tcBorders>
              <w:bottom w:val="single" w:sz="6" w:space="0" w:color="auto"/>
            </w:tcBorders>
          </w:tcPr>
          <w:p w14:paraId="6C3DA9CB"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704.24000000000001</w:t>
            </w:r>
          </w:p>
        </w:tc>
      </w:tr>
    </w:tbl>
    <w:p w14:paraId="04D9CE19" w14:textId="77777777" w:rsidR="00193000" w:rsidRPr="00CF5029" w:rsidRDefault="00193000" w:rsidP="00A3282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rPr>
      </w:pPr>
    </w:p>
    <w:p w14:paraId="1E259394"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F5029">
        <w:rPr>
          <w:rStyle w:val="InitialStyle"/>
          <w:rFonts w:ascii="Times New Roman" w:hAnsi="Times New Roman"/>
          <w:sz w:val="22"/>
          <w:szCs w:val="22"/>
          <w:u w:val="single"/>
        </w:rPr>
        <w:t>704.240:</w:t>
      </w:r>
      <w:r w:rsidRPr="00CF5029">
        <w:rPr>
          <w:rStyle w:val="InitialStyle"/>
          <w:rFonts w:ascii="Times New Roman" w:hAnsi="Times New Roman"/>
          <w:sz w:val="22"/>
          <w:szCs w:val="22"/>
          <w:u w:val="single"/>
        </w:rPr>
        <w:tab/>
        <w:t>Lump Sum Income</w:t>
      </w:r>
    </w:p>
    <w:p w14:paraId="229B452C"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9B96980"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Definition</w:t>
      </w:r>
    </w:p>
    <w:p w14:paraId="1911160A"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F873C7F"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Income is considered to be lump sum when it is received as a one-time, nonrecurring payment. Exclusions from the lump sum income calculation </w:t>
      </w:r>
      <w:r>
        <w:rPr>
          <w:rStyle w:val="InitialStyle"/>
          <w:rFonts w:ascii="Times New Roman" w:hAnsi="Times New Roman"/>
          <w:sz w:val="22"/>
          <w:szCs w:val="22"/>
        </w:rPr>
        <w:t>are provided</w:t>
      </w:r>
      <w:r w:rsidRPr="00CF5029">
        <w:rPr>
          <w:rStyle w:val="InitialStyle"/>
          <w:rFonts w:ascii="Times New Roman" w:hAnsi="Times New Roman"/>
          <w:sz w:val="22"/>
          <w:szCs w:val="22"/>
        </w:rPr>
        <w:t xml:space="preserve"> in 106 CMR </w:t>
      </w:r>
      <w:r w:rsidRPr="00CF5029">
        <w:rPr>
          <w:rStyle w:val="InitialStyle"/>
          <w:rFonts w:ascii="Times New Roman" w:hAnsi="Times New Roman"/>
          <w:sz w:val="22"/>
        </w:rPr>
        <w:t>7</w:t>
      </w:r>
      <w:r w:rsidRPr="00CF5029">
        <w:rPr>
          <w:rStyle w:val="InitialStyle"/>
          <w:rFonts w:ascii="Times New Roman" w:hAnsi="Times New Roman"/>
          <w:sz w:val="22"/>
          <w:szCs w:val="22"/>
        </w:rPr>
        <w:t>04.240(B).</w:t>
      </w:r>
    </w:p>
    <w:p w14:paraId="4228BD30"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FEEA73E"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Lump sum income may be either earned or unearned income. It does not include contractual salaries. </w:t>
      </w:r>
    </w:p>
    <w:p w14:paraId="7192AFF7"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3758AA6"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Lump sum income includes, but is not limited to, the following types of income:</w:t>
      </w:r>
    </w:p>
    <w:p w14:paraId="6F54B5C7"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FCE8B55"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Accumulation of retroactive income such as Railroad Retirement, Federal Veterans’ Benefits, Workers’ Compensation that represents loss of income, retroactive Social Security payments, Unemployment Compensation, child support, retroactive wages, and compensation for lost wages received under the Compensation t</w:t>
      </w:r>
      <w:r>
        <w:rPr>
          <w:rStyle w:val="InitialStyle"/>
          <w:rFonts w:ascii="Times New Roman" w:hAnsi="Times New Roman"/>
          <w:sz w:val="22"/>
          <w:szCs w:val="22"/>
        </w:rPr>
        <w:t>o Victims of Violent Crimes Act; and</w:t>
      </w:r>
    </w:p>
    <w:p w14:paraId="51C3EF0E"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4B6C83F" w14:textId="22FA0CC9"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Other payments in the nature of a windfall, such as lottery winnings, inheritances, settlements and awards that are not totally or partially received as a reimbursement for specified items and used to pay for them. Whatever portion of the lump sum income that is received as a reimbursement for</w:t>
      </w:r>
      <w:r>
        <w:rPr>
          <w:rStyle w:val="InitialStyle"/>
          <w:rFonts w:ascii="Times New Roman" w:hAnsi="Times New Roman"/>
          <w:sz w:val="22"/>
          <w:szCs w:val="22"/>
        </w:rPr>
        <w:t xml:space="preserve"> </w:t>
      </w:r>
      <w:r w:rsidRPr="00CF5029">
        <w:rPr>
          <w:rStyle w:val="InitialStyle"/>
          <w:rFonts w:ascii="Times New Roman" w:hAnsi="Times New Roman"/>
          <w:sz w:val="22"/>
          <w:szCs w:val="22"/>
        </w:rPr>
        <w:t xml:space="preserve">specified items and used to pay </w:t>
      </w:r>
      <w:r>
        <w:rPr>
          <w:rStyle w:val="InitialStyle"/>
          <w:rFonts w:ascii="Times New Roman" w:hAnsi="Times New Roman"/>
          <w:sz w:val="22"/>
          <w:szCs w:val="22"/>
        </w:rPr>
        <w:br/>
      </w:r>
      <w:r w:rsidRPr="00CF5029">
        <w:rPr>
          <w:rStyle w:val="InitialStyle"/>
          <w:rFonts w:ascii="Times New Roman" w:hAnsi="Times New Roman"/>
          <w:sz w:val="22"/>
          <w:szCs w:val="22"/>
        </w:rPr>
        <w:t xml:space="preserve">for them </w:t>
      </w:r>
      <w:r w:rsidRPr="00CF5029">
        <w:rPr>
          <w:sz w:val="22"/>
          <w:szCs w:val="22"/>
        </w:rPr>
        <w:t>is</w:t>
      </w:r>
      <w:r w:rsidRPr="00CF5029">
        <w:rPr>
          <w:rStyle w:val="InitialStyle"/>
          <w:rFonts w:ascii="Times New Roman" w:hAnsi="Times New Roman"/>
          <w:sz w:val="22"/>
          <w:szCs w:val="22"/>
        </w:rPr>
        <w:t xml:space="preserve"> considered noncountable. </w:t>
      </w:r>
    </w:p>
    <w:p w14:paraId="532D02C2"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0CFBF92"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t xml:space="preserve">Verification of lump sum income </w:t>
      </w:r>
      <w:r w:rsidRPr="00CF5029">
        <w:rPr>
          <w:sz w:val="22"/>
          <w:szCs w:val="22"/>
        </w:rPr>
        <w:t>is</w:t>
      </w:r>
      <w:r w:rsidRPr="00CF5029">
        <w:rPr>
          <w:rStyle w:val="InitialStyle"/>
          <w:rFonts w:ascii="Times New Roman" w:hAnsi="Times New Roman"/>
          <w:sz w:val="22"/>
          <w:szCs w:val="22"/>
        </w:rPr>
        <w:t xml:space="preserve"> by an appropriate document, such as:</w:t>
      </w:r>
    </w:p>
    <w:p w14:paraId="3CF4F784"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CC854A1"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 copy of the benefit or award letter;</w:t>
      </w:r>
    </w:p>
    <w:p w14:paraId="4C6362FA"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BD8FD65"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 copy of the check or payment document;</w:t>
      </w:r>
    </w:p>
    <w:p w14:paraId="6E7DC6BB"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A3DF93B"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 xml:space="preserve">a written statement from the agency or person making the payment; </w:t>
      </w:r>
      <w:r>
        <w:rPr>
          <w:rStyle w:val="InitialStyle"/>
          <w:rFonts w:ascii="Times New Roman" w:hAnsi="Times New Roman"/>
          <w:sz w:val="22"/>
          <w:szCs w:val="22"/>
        </w:rPr>
        <w:t>and</w:t>
      </w:r>
    </w:p>
    <w:p w14:paraId="668F2BAA"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D8B13CB" w14:textId="77777777" w:rsidR="00EA32AB"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(d)</w:t>
      </w:r>
      <w:r w:rsidRPr="00CF5029">
        <w:rPr>
          <w:rStyle w:val="InitialStyle"/>
          <w:rFonts w:ascii="Times New Roman" w:hAnsi="Times New Roman"/>
          <w:sz w:val="22"/>
          <w:szCs w:val="22"/>
        </w:rPr>
        <w:tab/>
      </w:r>
      <w:r>
        <w:rPr>
          <w:rStyle w:val="InitialStyle"/>
          <w:rFonts w:ascii="Times New Roman" w:hAnsi="Times New Roman"/>
          <w:sz w:val="22"/>
          <w:szCs w:val="22"/>
        </w:rPr>
        <w:t xml:space="preserve">if applicable, </w:t>
      </w:r>
      <w:r w:rsidRPr="00CF5029">
        <w:rPr>
          <w:rStyle w:val="InitialStyle"/>
          <w:rFonts w:ascii="Times New Roman" w:hAnsi="Times New Roman"/>
          <w:sz w:val="22"/>
          <w:szCs w:val="22"/>
        </w:rPr>
        <w:t>a written statement from the agency, person making the payment, or attorney representing the client, that states what specific items are being reimbursed as part of the lump sum payment and receipts that verify the payment for the specific items.</w:t>
      </w:r>
    </w:p>
    <w:p w14:paraId="740ED8A4" w14:textId="77777777" w:rsidR="00193000" w:rsidRPr="00CF5029" w:rsidRDefault="0010004F" w:rsidP="0010004F">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rPr>
      </w:pPr>
      <w:r>
        <w:rPr>
          <w:rStyle w:val="InitialStyle"/>
          <w:rFonts w:ascii="Times New Roman" w:hAnsi="Times New Roman"/>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193000" w:rsidRPr="00CF5029" w14:paraId="4894CB79" w14:textId="77777777" w:rsidTr="006C1AAC">
        <w:trPr>
          <w:cantSplit/>
          <w:trHeight w:hRule="exact" w:val="280"/>
          <w:jc w:val="center"/>
        </w:trPr>
        <w:tc>
          <w:tcPr>
            <w:tcW w:w="10176" w:type="dxa"/>
            <w:gridSpan w:val="5"/>
            <w:tcBorders>
              <w:top w:val="nil"/>
              <w:bottom w:val="single" w:sz="4" w:space="0" w:color="auto"/>
            </w:tcBorders>
          </w:tcPr>
          <w:p w14:paraId="789A0A94"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193000" w:rsidRPr="00CF5029" w14:paraId="3913C695" w14:textId="77777777" w:rsidTr="006C1AAC">
        <w:trPr>
          <w:cantSplit/>
          <w:trHeight w:hRule="exact" w:val="260"/>
          <w:jc w:val="center"/>
        </w:trPr>
        <w:tc>
          <w:tcPr>
            <w:tcW w:w="2220" w:type="dxa"/>
            <w:tcBorders>
              <w:top w:val="single" w:sz="4" w:space="0" w:color="auto"/>
            </w:tcBorders>
          </w:tcPr>
          <w:p w14:paraId="0F4EB69A" w14:textId="03FFA635"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w:t>
            </w:r>
            <w:r w:rsidR="00EA32AB">
              <w:rPr>
                <w:rStyle w:val="InitialStyle"/>
                <w:rFonts w:ascii="Arial" w:hAnsi="Arial"/>
                <w:b/>
              </w:rPr>
              <w:t>403</w:t>
            </w:r>
          </w:p>
        </w:tc>
        <w:tc>
          <w:tcPr>
            <w:tcW w:w="5850" w:type="dxa"/>
            <w:gridSpan w:val="2"/>
            <w:tcBorders>
              <w:top w:val="single" w:sz="4" w:space="0" w:color="auto"/>
            </w:tcBorders>
          </w:tcPr>
          <w:p w14:paraId="59BFFD06" w14:textId="77777777" w:rsidR="00193000" w:rsidRPr="00CF5029" w:rsidRDefault="00193000" w:rsidP="006C1AAC">
            <w:pPr>
              <w:pStyle w:val="DefaultText"/>
              <w:rPr>
                <w:rStyle w:val="InitialStyle"/>
                <w:rFonts w:ascii="Arial" w:hAnsi="Arial"/>
                <w:b/>
              </w:rPr>
            </w:pPr>
          </w:p>
        </w:tc>
        <w:tc>
          <w:tcPr>
            <w:tcW w:w="1080" w:type="dxa"/>
            <w:tcBorders>
              <w:top w:val="single" w:sz="4" w:space="0" w:color="auto"/>
            </w:tcBorders>
          </w:tcPr>
          <w:p w14:paraId="355AA92B" w14:textId="77777777" w:rsidR="00193000" w:rsidRPr="00CF5029" w:rsidRDefault="00193000" w:rsidP="006C1AAC">
            <w:pPr>
              <w:pStyle w:val="DefaultText"/>
              <w:rPr>
                <w:rStyle w:val="InitialStyle"/>
                <w:rFonts w:ascii="Arial" w:hAnsi="Arial"/>
                <w:b/>
              </w:rPr>
            </w:pPr>
          </w:p>
        </w:tc>
        <w:tc>
          <w:tcPr>
            <w:tcW w:w="1026" w:type="dxa"/>
            <w:tcBorders>
              <w:top w:val="single" w:sz="4" w:space="0" w:color="auto"/>
            </w:tcBorders>
          </w:tcPr>
          <w:p w14:paraId="7218B63A" w14:textId="77777777" w:rsidR="00193000" w:rsidRPr="00CF5029" w:rsidRDefault="00193000" w:rsidP="006C1AAC">
            <w:pPr>
              <w:pStyle w:val="DefaultText"/>
              <w:rPr>
                <w:rStyle w:val="InitialStyle"/>
                <w:rFonts w:ascii="Arial" w:hAnsi="Arial"/>
                <w:b/>
              </w:rPr>
            </w:pPr>
          </w:p>
        </w:tc>
      </w:tr>
      <w:tr w:rsidR="00193000" w:rsidRPr="00CF5029" w14:paraId="51885712" w14:textId="77777777" w:rsidTr="006C1AAC">
        <w:trPr>
          <w:cantSplit/>
          <w:trHeight w:hRule="exact" w:val="260"/>
          <w:jc w:val="center"/>
        </w:trPr>
        <w:tc>
          <w:tcPr>
            <w:tcW w:w="2220" w:type="dxa"/>
          </w:tcPr>
          <w:p w14:paraId="46B6112E" w14:textId="77777777" w:rsidR="00193000" w:rsidRPr="00CF5029" w:rsidRDefault="00193000" w:rsidP="006C1AAC">
            <w:pPr>
              <w:pStyle w:val="DefaultText"/>
              <w:rPr>
                <w:rStyle w:val="InitialStyle"/>
                <w:rFonts w:ascii="Arial" w:hAnsi="Arial"/>
                <w:b/>
              </w:rPr>
            </w:pPr>
          </w:p>
        </w:tc>
        <w:tc>
          <w:tcPr>
            <w:tcW w:w="5850" w:type="dxa"/>
            <w:gridSpan w:val="2"/>
            <w:vMerge w:val="restart"/>
          </w:tcPr>
          <w:p w14:paraId="51BDDD63"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7BE30A55"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50106A3F" w14:textId="77777777" w:rsidR="00193000" w:rsidRPr="00CF5029" w:rsidRDefault="00193000" w:rsidP="006C1AAC">
            <w:pPr>
              <w:pStyle w:val="DefaultText"/>
              <w:rPr>
                <w:rStyle w:val="InitialStyle"/>
                <w:rFonts w:ascii="Arial" w:hAnsi="Arial"/>
                <w:b/>
              </w:rPr>
            </w:pPr>
          </w:p>
        </w:tc>
        <w:tc>
          <w:tcPr>
            <w:tcW w:w="1026" w:type="dxa"/>
          </w:tcPr>
          <w:p w14:paraId="20C8C709" w14:textId="77777777" w:rsidR="00193000" w:rsidRPr="00CF5029" w:rsidRDefault="00193000" w:rsidP="006C1AAC">
            <w:pPr>
              <w:pStyle w:val="DefaultText"/>
              <w:rPr>
                <w:rStyle w:val="InitialStyle"/>
                <w:rFonts w:ascii="Arial" w:hAnsi="Arial"/>
                <w:b/>
              </w:rPr>
            </w:pPr>
          </w:p>
        </w:tc>
      </w:tr>
      <w:tr w:rsidR="00193000" w:rsidRPr="00CF5029" w14:paraId="103F1AAD" w14:textId="77777777" w:rsidTr="006C1AAC">
        <w:trPr>
          <w:cantSplit/>
          <w:trHeight w:hRule="exact" w:val="260"/>
          <w:jc w:val="center"/>
        </w:trPr>
        <w:tc>
          <w:tcPr>
            <w:tcW w:w="2220" w:type="dxa"/>
          </w:tcPr>
          <w:p w14:paraId="76812D38" w14:textId="77777777" w:rsidR="00193000" w:rsidRPr="00CF5029" w:rsidRDefault="00193000" w:rsidP="006C1AAC">
            <w:pPr>
              <w:pStyle w:val="DefaultText"/>
              <w:rPr>
                <w:rStyle w:val="InitialStyle"/>
                <w:rFonts w:ascii="Arial" w:hAnsi="Arial"/>
                <w:b/>
              </w:rPr>
            </w:pPr>
          </w:p>
        </w:tc>
        <w:tc>
          <w:tcPr>
            <w:tcW w:w="5850" w:type="dxa"/>
            <w:gridSpan w:val="2"/>
            <w:vMerge/>
          </w:tcPr>
          <w:p w14:paraId="54B0BBD2" w14:textId="77777777" w:rsidR="00193000" w:rsidRPr="00CF5029" w:rsidRDefault="00193000" w:rsidP="006C1AAC">
            <w:pPr>
              <w:pStyle w:val="DefaultText"/>
              <w:rPr>
                <w:rStyle w:val="InitialStyle"/>
                <w:rFonts w:ascii="Arial" w:hAnsi="Arial"/>
                <w:b/>
              </w:rPr>
            </w:pPr>
          </w:p>
        </w:tc>
        <w:tc>
          <w:tcPr>
            <w:tcW w:w="1080" w:type="dxa"/>
          </w:tcPr>
          <w:p w14:paraId="1B225882"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0FAA3850"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193000" w:rsidRPr="00CF5029" w14:paraId="16C776E3" w14:textId="77777777" w:rsidTr="006C1AAC">
        <w:trPr>
          <w:cantSplit/>
          <w:trHeight w:hRule="exact" w:val="260"/>
          <w:jc w:val="center"/>
        </w:trPr>
        <w:tc>
          <w:tcPr>
            <w:tcW w:w="2220" w:type="dxa"/>
            <w:tcBorders>
              <w:bottom w:val="single" w:sz="6" w:space="0" w:color="auto"/>
            </w:tcBorders>
          </w:tcPr>
          <w:p w14:paraId="5FEF0882" w14:textId="245519B3" w:rsidR="00193000" w:rsidRPr="00CF5029" w:rsidRDefault="00EA32AB"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Rev. 1/2022</w:t>
            </w:r>
          </w:p>
        </w:tc>
        <w:tc>
          <w:tcPr>
            <w:tcW w:w="4320" w:type="dxa"/>
            <w:tcBorders>
              <w:bottom w:val="single" w:sz="6" w:space="0" w:color="auto"/>
            </w:tcBorders>
          </w:tcPr>
          <w:p w14:paraId="70263CC3" w14:textId="77777777" w:rsidR="00193000" w:rsidRPr="00CF5029" w:rsidRDefault="00193000" w:rsidP="006C1AAC">
            <w:pPr>
              <w:pStyle w:val="DefaultText"/>
              <w:rPr>
                <w:rStyle w:val="InitialStyle"/>
                <w:rFonts w:ascii="Arial" w:hAnsi="Arial"/>
                <w:b/>
              </w:rPr>
            </w:pPr>
          </w:p>
        </w:tc>
        <w:tc>
          <w:tcPr>
            <w:tcW w:w="1530" w:type="dxa"/>
            <w:tcBorders>
              <w:bottom w:val="single" w:sz="6" w:space="0" w:color="auto"/>
            </w:tcBorders>
          </w:tcPr>
          <w:p w14:paraId="05F6075E"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(2 of 7)</w:t>
            </w:r>
          </w:p>
        </w:tc>
        <w:tc>
          <w:tcPr>
            <w:tcW w:w="1080" w:type="dxa"/>
            <w:tcBorders>
              <w:bottom w:val="single" w:sz="6" w:space="0" w:color="auto"/>
            </w:tcBorders>
          </w:tcPr>
          <w:p w14:paraId="4A8564CF"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Page</w:t>
            </w:r>
          </w:p>
        </w:tc>
        <w:tc>
          <w:tcPr>
            <w:tcW w:w="1026" w:type="dxa"/>
            <w:tcBorders>
              <w:bottom w:val="single" w:sz="6" w:space="0" w:color="auto"/>
            </w:tcBorders>
          </w:tcPr>
          <w:p w14:paraId="7A7933DC"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704.24000000000001</w:t>
            </w:r>
          </w:p>
        </w:tc>
      </w:tr>
    </w:tbl>
    <w:p w14:paraId="7D288E98" w14:textId="77777777" w:rsidR="00193000" w:rsidRPr="00CF5029" w:rsidRDefault="00193000" w:rsidP="009D33A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rPr>
      </w:pPr>
    </w:p>
    <w:p w14:paraId="122C3A67" w14:textId="77777777" w:rsidR="00EA32AB" w:rsidRPr="00CF5029" w:rsidRDefault="00193000"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rPr>
        <w:tab/>
      </w:r>
      <w:r w:rsidR="00EA32AB" w:rsidRPr="00CF5029">
        <w:rPr>
          <w:rStyle w:val="InitialStyle"/>
          <w:rFonts w:ascii="Times New Roman" w:hAnsi="Times New Roman"/>
          <w:sz w:val="22"/>
          <w:szCs w:val="22"/>
        </w:rPr>
        <w:t>(B)</w:t>
      </w:r>
      <w:r w:rsidR="00EA32AB" w:rsidRPr="00CF5029">
        <w:rPr>
          <w:rStyle w:val="InitialStyle"/>
          <w:rFonts w:ascii="Times New Roman" w:hAnsi="Times New Roman"/>
          <w:sz w:val="22"/>
          <w:szCs w:val="22"/>
        </w:rPr>
        <w:tab/>
      </w:r>
      <w:r w:rsidR="00EA32AB" w:rsidRPr="00CF5029">
        <w:rPr>
          <w:rStyle w:val="InitialStyle"/>
          <w:rFonts w:ascii="Times New Roman" w:hAnsi="Times New Roman"/>
          <w:sz w:val="22"/>
          <w:szCs w:val="22"/>
          <w:u w:val="single"/>
        </w:rPr>
        <w:t>Exclusions From Lump Sum Income</w:t>
      </w:r>
    </w:p>
    <w:p w14:paraId="45C931D2"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2892C2A"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 following types of lump sum income are excluded:</w:t>
      </w:r>
    </w:p>
    <w:p w14:paraId="73703028"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1F453C3"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Lump sum income received by a stepparent who is not </w:t>
      </w:r>
      <w:r>
        <w:rPr>
          <w:rStyle w:val="InitialStyle"/>
          <w:rFonts w:ascii="Times New Roman" w:hAnsi="Times New Roman"/>
          <w:sz w:val="22"/>
          <w:szCs w:val="22"/>
        </w:rPr>
        <w:t>a member of the assistance unit;</w:t>
      </w:r>
      <w:r w:rsidRPr="00CF5029">
        <w:rPr>
          <w:rStyle w:val="InitialStyle"/>
          <w:rFonts w:ascii="Times New Roman" w:hAnsi="Times New Roman"/>
          <w:sz w:val="22"/>
          <w:szCs w:val="22"/>
        </w:rPr>
        <w:t xml:space="preserve">  </w:t>
      </w:r>
    </w:p>
    <w:p w14:paraId="053E229B"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C241B7"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Lump sum income that is noncountable </w:t>
      </w:r>
      <w:r>
        <w:rPr>
          <w:rStyle w:val="InitialStyle"/>
          <w:rFonts w:ascii="Times New Roman" w:hAnsi="Times New Roman"/>
          <w:sz w:val="22"/>
          <w:szCs w:val="22"/>
        </w:rPr>
        <w:t>as provided in</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Pr>
          <w:rStyle w:val="InitialStyle"/>
          <w:rFonts w:ascii="Times New Roman" w:hAnsi="Times New Roman"/>
          <w:sz w:val="22"/>
          <w:szCs w:val="22"/>
        </w:rPr>
        <w:t>04.250;</w:t>
      </w:r>
    </w:p>
    <w:p w14:paraId="265FE62B"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80DCD8C" w14:textId="6DC951A2"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Any portion of a Workers’ Compensation, property damage, personal injury, Compensation to Victims of Violent Crimes Act, or death settlement or award, except for compensation for lost wages, that is received as a reimbursement for specified items and used to pay for such items is excluded</w:t>
      </w:r>
      <w:r w:rsidRPr="00163CFA">
        <w:rPr>
          <w:rStyle w:val="InitialStyle"/>
          <w:rFonts w:ascii="Times New Roman" w:hAnsi="Times New Roman"/>
          <w:color w:val="FF0000"/>
          <w:sz w:val="22"/>
          <w:szCs w:val="22"/>
        </w:rPr>
        <w:t xml:space="preserve"> </w:t>
      </w:r>
      <w:r w:rsidRPr="00CF5029">
        <w:rPr>
          <w:rStyle w:val="InitialStyle"/>
          <w:rFonts w:ascii="Times New Roman" w:hAnsi="Times New Roman"/>
          <w:sz w:val="22"/>
          <w:szCs w:val="22"/>
        </w:rPr>
        <w:t xml:space="preserve">as income </w:t>
      </w:r>
      <w:r w:rsidRPr="008B54BB">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sidRPr="00CF5029">
        <w:rPr>
          <w:rStyle w:val="InitialStyle"/>
          <w:rFonts w:ascii="Times New Roman" w:hAnsi="Times New Roman"/>
          <w:sz w:val="22"/>
          <w:szCs w:val="22"/>
        </w:rPr>
        <w:t>04.250.</w:t>
      </w:r>
    </w:p>
    <w:p w14:paraId="54934A1A"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18EA3E8"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This is verified by a written statement from the agency, person making the payment, or attorney representing the client, that states what specific items are being reimbursed as part of the lump sum payment and receipts from the assistance unit that verify the payment for the specific items</w:t>
      </w:r>
      <w:r>
        <w:rPr>
          <w:rStyle w:val="InitialStyle"/>
          <w:rFonts w:ascii="Times New Roman" w:hAnsi="Times New Roman"/>
          <w:sz w:val="22"/>
          <w:szCs w:val="22"/>
        </w:rPr>
        <w:t>;</w:t>
      </w:r>
    </w:p>
    <w:p w14:paraId="4832DAAA"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1FB8E5D"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t>Any portion of the lump sum income verified as being used to pay for back bills</w:t>
      </w:r>
      <w:r>
        <w:rPr>
          <w:rStyle w:val="InitialStyle"/>
          <w:rFonts w:ascii="Times New Roman" w:hAnsi="Times New Roman"/>
          <w:sz w:val="22"/>
          <w:szCs w:val="22"/>
        </w:rPr>
        <w:t>,</w:t>
      </w:r>
      <w:r w:rsidRPr="00CF5029">
        <w:rPr>
          <w:rStyle w:val="InitialStyle"/>
          <w:rFonts w:ascii="Times New Roman" w:hAnsi="Times New Roman"/>
          <w:sz w:val="22"/>
          <w:szCs w:val="22"/>
        </w:rPr>
        <w:t xml:space="preserve"> day-to-day living expenses and obligations incurred while waiting </w:t>
      </w:r>
      <w:r w:rsidRPr="008B54BB">
        <w:rPr>
          <w:rStyle w:val="InitialStyle"/>
          <w:rFonts w:ascii="Times New Roman" w:hAnsi="Times New Roman"/>
          <w:sz w:val="22"/>
          <w:szCs w:val="22"/>
        </w:rPr>
        <w:t>for</w:t>
      </w:r>
      <w:r w:rsidRPr="00CF5029">
        <w:rPr>
          <w:rStyle w:val="InitialStyle"/>
          <w:rFonts w:ascii="Times New Roman" w:hAnsi="Times New Roman"/>
          <w:sz w:val="22"/>
          <w:szCs w:val="22"/>
        </w:rPr>
        <w:t xml:space="preserve"> the lump sum income</w:t>
      </w:r>
      <w:r>
        <w:rPr>
          <w:rStyle w:val="InitialStyle"/>
          <w:rFonts w:ascii="Times New Roman" w:hAnsi="Times New Roman"/>
          <w:sz w:val="22"/>
          <w:szCs w:val="22"/>
        </w:rPr>
        <w:t>. For purposes of this section, day-to-day living expenses and obligations of the assistance unit shall be limited to the cost for:</w:t>
      </w:r>
    </w:p>
    <w:p w14:paraId="0A916120"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0647CC37"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health insurance premiums, or health care treatment or services essential for the treatment of members of the assistance unit to the extent that such costs were not covered by any health insurance or MassHealth. Expenses incurred as the result of cosmetic surgery unrelated to illness, accident or surgery are not allowable. Expenditures which would not constitute essential health care treatment include those for vacations, recreational equipment such as swimming pools or athletic equipment, extravagant items, and leisure activities.</w:t>
      </w:r>
    </w:p>
    <w:p w14:paraId="0B720751"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08F5DC8" w14:textId="77777777" w:rsidR="00EA32AB" w:rsidRPr="00CF5029" w:rsidRDefault="00EA32AB"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These costs must be verified by copies of paid medical bills, health insu</w:t>
      </w:r>
      <w:r>
        <w:rPr>
          <w:rStyle w:val="InitialStyle"/>
          <w:rFonts w:ascii="Times New Roman" w:hAnsi="Times New Roman"/>
          <w:sz w:val="22"/>
          <w:szCs w:val="22"/>
        </w:rPr>
        <w:t>rance premium payments, or both;</w:t>
      </w:r>
    </w:p>
    <w:p w14:paraId="070D93B5" w14:textId="77777777" w:rsidR="00EA32AB" w:rsidRPr="00CF5029" w:rsidRDefault="00EA32AB" w:rsidP="00EA32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14:paraId="2EE83643" w14:textId="77777777" w:rsidR="00EA32AB" w:rsidRPr="00CF5029" w:rsidRDefault="00EA32AB" w:rsidP="00EA32AB">
      <w:pPr>
        <w:pStyle w:val="DefaultText"/>
        <w:tabs>
          <w:tab w:val="left" w:pos="1200"/>
          <w:tab w:val="left" w:pos="1800"/>
          <w:tab w:val="left" w:pos="2250"/>
          <w:tab w:val="left" w:pos="2790"/>
          <w:tab w:val="left" w:pos="3360"/>
          <w:tab w:val="left" w:pos="3840"/>
          <w:tab w:val="left" w:pos="4320"/>
          <w:tab w:val="left" w:pos="4800"/>
          <w:tab w:val="left" w:pos="11906"/>
        </w:tabs>
        <w:ind w:left="2790" w:hanging="27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actual transportation costs or $150 per month, whichever is less,</w:t>
      </w:r>
      <w:r>
        <w:rPr>
          <w:rStyle w:val="InitialStyle"/>
          <w:rFonts w:ascii="Times New Roman" w:hAnsi="Times New Roman"/>
          <w:sz w:val="22"/>
          <w:szCs w:val="22"/>
        </w:rPr>
        <w:t xml:space="preserve"> not covered by </w:t>
      </w:r>
      <w:r w:rsidRPr="00CF5029">
        <w:rPr>
          <w:rStyle w:val="InitialStyle"/>
          <w:rFonts w:ascii="Times New Roman" w:hAnsi="Times New Roman"/>
          <w:sz w:val="22"/>
          <w:szCs w:val="22"/>
        </w:rPr>
        <w:t>any other source.</w:t>
      </w:r>
    </w:p>
    <w:p w14:paraId="1D7661F6" w14:textId="77777777" w:rsidR="00EA32AB" w:rsidRPr="00CF5029" w:rsidRDefault="00EA32AB" w:rsidP="00EA32AB">
      <w:pPr>
        <w:pStyle w:val="DefaultText"/>
        <w:tabs>
          <w:tab w:val="left" w:pos="1200"/>
          <w:tab w:val="left" w:pos="1800"/>
          <w:tab w:val="left" w:pos="2400"/>
          <w:tab w:val="left" w:pos="2790"/>
          <w:tab w:val="left" w:pos="3360"/>
          <w:tab w:val="left" w:pos="3840"/>
          <w:tab w:val="left" w:pos="4320"/>
          <w:tab w:val="left" w:pos="4800"/>
          <w:tab w:val="left" w:pos="11906"/>
        </w:tabs>
        <w:rPr>
          <w:rStyle w:val="InitialStyle"/>
          <w:rFonts w:ascii="Times New Roman" w:hAnsi="Times New Roman"/>
          <w:sz w:val="22"/>
          <w:szCs w:val="22"/>
        </w:rPr>
      </w:pPr>
    </w:p>
    <w:p w14:paraId="6198E7FE" w14:textId="77777777" w:rsidR="00EA32AB" w:rsidRPr="00CF5029" w:rsidRDefault="00EA32AB" w:rsidP="00EA32AB">
      <w:pPr>
        <w:pStyle w:val="DefaultText"/>
        <w:tabs>
          <w:tab w:val="left" w:pos="1200"/>
          <w:tab w:val="left" w:pos="1800"/>
          <w:tab w:val="left" w:pos="2400"/>
          <w:tab w:val="left" w:pos="2790"/>
          <w:tab w:val="left" w:pos="3360"/>
          <w:tab w:val="left" w:pos="3840"/>
          <w:tab w:val="left" w:pos="4320"/>
          <w:tab w:val="left" w:pos="4800"/>
          <w:tab w:val="left" w:pos="11906"/>
        </w:tabs>
        <w:ind w:left="2790" w:hanging="279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These costs must be verified by copies of paid bills or receipts for transportation expenses</w:t>
      </w:r>
      <w:r>
        <w:rPr>
          <w:rStyle w:val="InitialStyle"/>
          <w:rFonts w:ascii="Times New Roman" w:hAnsi="Times New Roman"/>
          <w:sz w:val="22"/>
          <w:szCs w:val="22"/>
        </w:rPr>
        <w:t>;</w:t>
      </w:r>
    </w:p>
    <w:p w14:paraId="35D92140" w14:textId="4208DC02" w:rsidR="00193000" w:rsidRDefault="00193000" w:rsidP="00EA32AB">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65DD71C2"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B621F27"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E5208C9"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C27FD5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52E7887"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2D293EF"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381F6D7"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BE766BB" w14:textId="77777777" w:rsidR="00193000"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193000" w:rsidRPr="00CF5029" w14:paraId="7FEA3B54" w14:textId="77777777" w:rsidTr="006C1AAC">
        <w:trPr>
          <w:cantSplit/>
          <w:trHeight w:hRule="exact" w:val="280"/>
          <w:jc w:val="center"/>
        </w:trPr>
        <w:tc>
          <w:tcPr>
            <w:tcW w:w="10176" w:type="dxa"/>
            <w:gridSpan w:val="5"/>
            <w:tcBorders>
              <w:top w:val="nil"/>
              <w:bottom w:val="single" w:sz="4" w:space="0" w:color="auto"/>
            </w:tcBorders>
          </w:tcPr>
          <w:p w14:paraId="375CD87E"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193000" w:rsidRPr="00CF5029" w14:paraId="5D3C44EB" w14:textId="77777777" w:rsidTr="006C1AAC">
        <w:trPr>
          <w:cantSplit/>
          <w:trHeight w:hRule="exact" w:val="260"/>
          <w:jc w:val="center"/>
        </w:trPr>
        <w:tc>
          <w:tcPr>
            <w:tcW w:w="2220" w:type="dxa"/>
            <w:tcBorders>
              <w:top w:val="single" w:sz="4" w:space="0" w:color="auto"/>
            </w:tcBorders>
          </w:tcPr>
          <w:p w14:paraId="57F2F263" w14:textId="480F6E1D"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w:t>
            </w:r>
            <w:r w:rsidR="00EA32AB">
              <w:rPr>
                <w:rStyle w:val="InitialStyle"/>
                <w:rFonts w:ascii="Arial" w:hAnsi="Arial"/>
                <w:b/>
              </w:rPr>
              <w:t>403</w:t>
            </w:r>
          </w:p>
        </w:tc>
        <w:tc>
          <w:tcPr>
            <w:tcW w:w="5850" w:type="dxa"/>
            <w:gridSpan w:val="2"/>
            <w:tcBorders>
              <w:top w:val="single" w:sz="4" w:space="0" w:color="auto"/>
            </w:tcBorders>
          </w:tcPr>
          <w:p w14:paraId="1E4996F5" w14:textId="77777777" w:rsidR="00193000" w:rsidRPr="00CF5029" w:rsidRDefault="00193000" w:rsidP="006C1AAC">
            <w:pPr>
              <w:pStyle w:val="DefaultText"/>
              <w:rPr>
                <w:rStyle w:val="InitialStyle"/>
                <w:rFonts w:ascii="Arial" w:hAnsi="Arial"/>
                <w:b/>
              </w:rPr>
            </w:pPr>
          </w:p>
        </w:tc>
        <w:tc>
          <w:tcPr>
            <w:tcW w:w="1080" w:type="dxa"/>
            <w:tcBorders>
              <w:top w:val="single" w:sz="4" w:space="0" w:color="auto"/>
            </w:tcBorders>
          </w:tcPr>
          <w:p w14:paraId="08310A6D" w14:textId="77777777" w:rsidR="00193000" w:rsidRPr="00CF5029" w:rsidRDefault="00193000" w:rsidP="006C1AAC">
            <w:pPr>
              <w:pStyle w:val="DefaultText"/>
              <w:rPr>
                <w:rStyle w:val="InitialStyle"/>
                <w:rFonts w:ascii="Arial" w:hAnsi="Arial"/>
                <w:b/>
              </w:rPr>
            </w:pPr>
          </w:p>
        </w:tc>
        <w:tc>
          <w:tcPr>
            <w:tcW w:w="1026" w:type="dxa"/>
            <w:tcBorders>
              <w:top w:val="single" w:sz="4" w:space="0" w:color="auto"/>
            </w:tcBorders>
          </w:tcPr>
          <w:p w14:paraId="5C69ADC5" w14:textId="77777777" w:rsidR="00193000" w:rsidRPr="00CF5029" w:rsidRDefault="00193000" w:rsidP="006C1AAC">
            <w:pPr>
              <w:pStyle w:val="DefaultText"/>
              <w:rPr>
                <w:rStyle w:val="InitialStyle"/>
                <w:rFonts w:ascii="Arial" w:hAnsi="Arial"/>
                <w:b/>
              </w:rPr>
            </w:pPr>
          </w:p>
        </w:tc>
      </w:tr>
      <w:tr w:rsidR="00193000" w:rsidRPr="00CF5029" w14:paraId="2D1A6433" w14:textId="77777777" w:rsidTr="006C1AAC">
        <w:trPr>
          <w:cantSplit/>
          <w:trHeight w:hRule="exact" w:val="260"/>
          <w:jc w:val="center"/>
        </w:trPr>
        <w:tc>
          <w:tcPr>
            <w:tcW w:w="2220" w:type="dxa"/>
          </w:tcPr>
          <w:p w14:paraId="6C2CC9DA" w14:textId="77777777" w:rsidR="00193000" w:rsidRPr="00CF5029" w:rsidRDefault="00193000" w:rsidP="006C1AAC">
            <w:pPr>
              <w:pStyle w:val="DefaultText"/>
              <w:rPr>
                <w:rStyle w:val="InitialStyle"/>
                <w:rFonts w:ascii="Arial" w:hAnsi="Arial"/>
                <w:b/>
              </w:rPr>
            </w:pPr>
          </w:p>
        </w:tc>
        <w:tc>
          <w:tcPr>
            <w:tcW w:w="5850" w:type="dxa"/>
            <w:gridSpan w:val="2"/>
            <w:vMerge w:val="restart"/>
          </w:tcPr>
          <w:p w14:paraId="0D48B246"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38EBE77E"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4D1CB23A" w14:textId="77777777" w:rsidR="00193000" w:rsidRPr="00CF5029" w:rsidRDefault="00193000" w:rsidP="006C1AAC">
            <w:pPr>
              <w:pStyle w:val="DefaultText"/>
              <w:rPr>
                <w:rStyle w:val="InitialStyle"/>
                <w:rFonts w:ascii="Arial" w:hAnsi="Arial"/>
                <w:b/>
              </w:rPr>
            </w:pPr>
          </w:p>
        </w:tc>
        <w:tc>
          <w:tcPr>
            <w:tcW w:w="1026" w:type="dxa"/>
          </w:tcPr>
          <w:p w14:paraId="60EE32A9" w14:textId="77777777" w:rsidR="00193000" w:rsidRPr="00CF5029" w:rsidRDefault="00193000" w:rsidP="006C1AAC">
            <w:pPr>
              <w:pStyle w:val="DefaultText"/>
              <w:rPr>
                <w:rStyle w:val="InitialStyle"/>
                <w:rFonts w:ascii="Arial" w:hAnsi="Arial"/>
                <w:b/>
              </w:rPr>
            </w:pPr>
          </w:p>
        </w:tc>
      </w:tr>
      <w:tr w:rsidR="00193000" w:rsidRPr="00CF5029" w14:paraId="6AB4DE3C" w14:textId="77777777" w:rsidTr="006C1AAC">
        <w:trPr>
          <w:cantSplit/>
          <w:trHeight w:hRule="exact" w:val="260"/>
          <w:jc w:val="center"/>
        </w:trPr>
        <w:tc>
          <w:tcPr>
            <w:tcW w:w="2220" w:type="dxa"/>
          </w:tcPr>
          <w:p w14:paraId="6882B418" w14:textId="77777777" w:rsidR="00193000" w:rsidRPr="00CF5029" w:rsidRDefault="00193000" w:rsidP="006C1AAC">
            <w:pPr>
              <w:pStyle w:val="DefaultText"/>
              <w:rPr>
                <w:rStyle w:val="InitialStyle"/>
                <w:rFonts w:ascii="Arial" w:hAnsi="Arial"/>
                <w:b/>
              </w:rPr>
            </w:pPr>
          </w:p>
        </w:tc>
        <w:tc>
          <w:tcPr>
            <w:tcW w:w="5850" w:type="dxa"/>
            <w:gridSpan w:val="2"/>
            <w:vMerge/>
          </w:tcPr>
          <w:p w14:paraId="7943E611" w14:textId="77777777" w:rsidR="00193000" w:rsidRPr="00CF5029" w:rsidRDefault="00193000" w:rsidP="006C1AAC">
            <w:pPr>
              <w:pStyle w:val="DefaultText"/>
              <w:rPr>
                <w:rStyle w:val="InitialStyle"/>
                <w:rFonts w:ascii="Arial" w:hAnsi="Arial"/>
                <w:b/>
              </w:rPr>
            </w:pPr>
          </w:p>
        </w:tc>
        <w:tc>
          <w:tcPr>
            <w:tcW w:w="1080" w:type="dxa"/>
          </w:tcPr>
          <w:p w14:paraId="3CDE02DA"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2C203598"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193000" w:rsidRPr="00CF5029" w14:paraId="6FD203D5" w14:textId="77777777" w:rsidTr="006C1AAC">
        <w:trPr>
          <w:cantSplit/>
          <w:trHeight w:hRule="exact" w:val="260"/>
          <w:jc w:val="center"/>
        </w:trPr>
        <w:tc>
          <w:tcPr>
            <w:tcW w:w="2220" w:type="dxa"/>
            <w:tcBorders>
              <w:bottom w:val="single" w:sz="6" w:space="0" w:color="auto"/>
            </w:tcBorders>
          </w:tcPr>
          <w:p w14:paraId="37BE91B8" w14:textId="0E31EBD9" w:rsidR="00193000" w:rsidRPr="00CF5029" w:rsidRDefault="00EA32AB"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Rev. 1/2022</w:t>
            </w:r>
          </w:p>
        </w:tc>
        <w:tc>
          <w:tcPr>
            <w:tcW w:w="4320" w:type="dxa"/>
            <w:tcBorders>
              <w:bottom w:val="single" w:sz="6" w:space="0" w:color="auto"/>
            </w:tcBorders>
          </w:tcPr>
          <w:p w14:paraId="24E9053B" w14:textId="77777777" w:rsidR="00193000" w:rsidRPr="00CF5029" w:rsidRDefault="00193000" w:rsidP="006C1AAC">
            <w:pPr>
              <w:pStyle w:val="DefaultText"/>
              <w:rPr>
                <w:rStyle w:val="InitialStyle"/>
                <w:rFonts w:ascii="Arial" w:hAnsi="Arial"/>
                <w:b/>
              </w:rPr>
            </w:pPr>
          </w:p>
        </w:tc>
        <w:tc>
          <w:tcPr>
            <w:tcW w:w="1530" w:type="dxa"/>
            <w:tcBorders>
              <w:bottom w:val="single" w:sz="6" w:space="0" w:color="auto"/>
            </w:tcBorders>
          </w:tcPr>
          <w:p w14:paraId="1A7A638E"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(3 of 7)</w:t>
            </w:r>
          </w:p>
        </w:tc>
        <w:tc>
          <w:tcPr>
            <w:tcW w:w="1080" w:type="dxa"/>
            <w:tcBorders>
              <w:bottom w:val="single" w:sz="6" w:space="0" w:color="auto"/>
            </w:tcBorders>
          </w:tcPr>
          <w:p w14:paraId="6449FE20"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Page</w:t>
            </w:r>
          </w:p>
        </w:tc>
        <w:tc>
          <w:tcPr>
            <w:tcW w:w="1026" w:type="dxa"/>
            <w:tcBorders>
              <w:bottom w:val="single" w:sz="6" w:space="0" w:color="auto"/>
            </w:tcBorders>
          </w:tcPr>
          <w:p w14:paraId="05A6ECAB"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704.24000000000001</w:t>
            </w:r>
          </w:p>
        </w:tc>
      </w:tr>
    </w:tbl>
    <w:p w14:paraId="66E9E68E" w14:textId="77777777" w:rsidR="00193000" w:rsidRPr="00CF5029" w:rsidRDefault="00193000" w:rsidP="009D33A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F3D2AE1" w14:textId="77777777" w:rsidR="00EA32AB" w:rsidRPr="00CF5029" w:rsidRDefault="00193000"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00EA32AB" w:rsidRPr="00CF5029">
        <w:rPr>
          <w:rStyle w:val="InitialStyle"/>
          <w:rFonts w:ascii="Times New Roman" w:hAnsi="Times New Roman"/>
          <w:sz w:val="22"/>
          <w:szCs w:val="22"/>
        </w:rPr>
        <w:t>(c)</w:t>
      </w:r>
      <w:r w:rsidR="00EA32AB" w:rsidRPr="00CF5029">
        <w:rPr>
          <w:rStyle w:val="InitialStyle"/>
          <w:rFonts w:ascii="Times New Roman" w:hAnsi="Times New Roman"/>
          <w:sz w:val="22"/>
          <w:szCs w:val="22"/>
        </w:rPr>
        <w:tab/>
        <w:t xml:space="preserve">replacement or repair of existing household furniture or the purchase of household furniture when the family did not previously own such items, or the replacement or repair of </w:t>
      </w:r>
      <w:r w:rsidR="00EA32AB">
        <w:rPr>
          <w:rStyle w:val="InitialStyle"/>
          <w:rFonts w:ascii="Times New Roman" w:hAnsi="Times New Roman"/>
          <w:sz w:val="22"/>
          <w:szCs w:val="22"/>
        </w:rPr>
        <w:t xml:space="preserve">an </w:t>
      </w:r>
      <w:r w:rsidR="00EA32AB" w:rsidRPr="00CF5029">
        <w:rPr>
          <w:rStyle w:val="InitialStyle"/>
          <w:rFonts w:ascii="Times New Roman" w:hAnsi="Times New Roman"/>
          <w:sz w:val="22"/>
          <w:szCs w:val="22"/>
        </w:rPr>
        <w:t xml:space="preserve">existing defective refrigerator, home heater, stove, oven, washer, and/or dryer, or the purchase of said appliances where the family did not previously own such items, for the </w:t>
      </w:r>
      <w:r w:rsidR="00EA32AB">
        <w:rPr>
          <w:rStyle w:val="InitialStyle"/>
          <w:rFonts w:ascii="Times New Roman" w:hAnsi="Times New Roman"/>
          <w:sz w:val="22"/>
          <w:szCs w:val="22"/>
        </w:rPr>
        <w:t xml:space="preserve">total </w:t>
      </w:r>
      <w:r w:rsidR="00EA32AB" w:rsidRPr="00CF5029">
        <w:rPr>
          <w:rStyle w:val="InitialStyle"/>
          <w:rFonts w:ascii="Times New Roman" w:hAnsi="Times New Roman"/>
          <w:sz w:val="22"/>
          <w:szCs w:val="22"/>
        </w:rPr>
        <w:t>actual cost</w:t>
      </w:r>
      <w:r w:rsidR="00EA32AB">
        <w:rPr>
          <w:rStyle w:val="InitialStyle"/>
          <w:rFonts w:ascii="Times New Roman" w:hAnsi="Times New Roman"/>
          <w:sz w:val="22"/>
          <w:szCs w:val="22"/>
        </w:rPr>
        <w:t xml:space="preserve">s </w:t>
      </w:r>
      <w:r w:rsidR="00EA32AB" w:rsidRPr="00CF5029">
        <w:rPr>
          <w:rStyle w:val="InitialStyle"/>
          <w:rFonts w:ascii="Times New Roman" w:hAnsi="Times New Roman"/>
          <w:sz w:val="22"/>
          <w:szCs w:val="22"/>
        </w:rPr>
        <w:t>or $2500, whichever is less.</w:t>
      </w:r>
    </w:p>
    <w:p w14:paraId="48A2DD9E"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B1CD51C"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These costs must be verified by c</w:t>
      </w:r>
      <w:r>
        <w:rPr>
          <w:rStyle w:val="InitialStyle"/>
          <w:rFonts w:ascii="Times New Roman" w:hAnsi="Times New Roman"/>
          <w:sz w:val="22"/>
          <w:szCs w:val="22"/>
        </w:rPr>
        <w:t>opies of paid bills or receipts;</w:t>
      </w:r>
    </w:p>
    <w:p w14:paraId="0C285D6E"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394F8AA"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(d)</w:t>
      </w:r>
      <w:r w:rsidRPr="00CF5029">
        <w:rPr>
          <w:rStyle w:val="InitialStyle"/>
          <w:rFonts w:ascii="Times New Roman" w:hAnsi="Times New Roman"/>
          <w:sz w:val="22"/>
          <w:szCs w:val="22"/>
        </w:rPr>
        <w:tab/>
        <w:t xml:space="preserve">basic repairs of a home owned and lived in by the assistance unit, exclusive of remodeling, for the </w:t>
      </w:r>
      <w:r>
        <w:rPr>
          <w:rStyle w:val="InitialStyle"/>
          <w:rFonts w:ascii="Times New Roman" w:hAnsi="Times New Roman"/>
          <w:sz w:val="22"/>
          <w:szCs w:val="22"/>
        </w:rPr>
        <w:t xml:space="preserve">total </w:t>
      </w:r>
      <w:r w:rsidRPr="00CF5029">
        <w:rPr>
          <w:rStyle w:val="InitialStyle"/>
          <w:rFonts w:ascii="Times New Roman" w:hAnsi="Times New Roman"/>
          <w:sz w:val="22"/>
          <w:szCs w:val="22"/>
        </w:rPr>
        <w:t>actual costs or $2500, whichever is less.</w:t>
      </w:r>
    </w:p>
    <w:p w14:paraId="051451FA"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7998A7B"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These costs must be verified by a copy of the deed to the property and c</w:t>
      </w:r>
      <w:r>
        <w:rPr>
          <w:rStyle w:val="InitialStyle"/>
          <w:rFonts w:ascii="Times New Roman" w:hAnsi="Times New Roman"/>
          <w:sz w:val="22"/>
          <w:szCs w:val="22"/>
        </w:rPr>
        <w:t>opies of paid bills or receipts;</w:t>
      </w:r>
    </w:p>
    <w:p w14:paraId="58628665"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6CAB851"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(e)</w:t>
      </w:r>
      <w:r w:rsidRPr="00CF5029">
        <w:rPr>
          <w:rStyle w:val="InitialStyle"/>
          <w:rFonts w:ascii="Times New Roman" w:hAnsi="Times New Roman"/>
          <w:sz w:val="22"/>
          <w:szCs w:val="22"/>
        </w:rPr>
        <w:tab/>
        <w:t>payments for court-ordered judgments including alimony and/or child support.</w:t>
      </w:r>
    </w:p>
    <w:p w14:paraId="3A0DDD48"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0EEF58A"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These costs must be verified by copies of the court orders and copies of the canceled checks or receipts showing the amount and d</w:t>
      </w:r>
      <w:r>
        <w:rPr>
          <w:rStyle w:val="InitialStyle"/>
          <w:rFonts w:ascii="Times New Roman" w:hAnsi="Times New Roman"/>
          <w:sz w:val="22"/>
          <w:szCs w:val="22"/>
        </w:rPr>
        <w:t>ate of payment and to whom paid; and</w:t>
      </w:r>
    </w:p>
    <w:p w14:paraId="2A4E7591"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F010BA0"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(f)</w:t>
      </w:r>
      <w:r w:rsidRPr="00CF5029">
        <w:rPr>
          <w:rStyle w:val="InitialStyle"/>
          <w:rFonts w:ascii="Times New Roman" w:hAnsi="Times New Roman"/>
          <w:sz w:val="22"/>
          <w:szCs w:val="22"/>
        </w:rPr>
        <w:tab/>
        <w:t>payments for obligations to local, state and federal governments.</w:t>
      </w:r>
    </w:p>
    <w:p w14:paraId="0627CBB3"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FBE4BF2"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These costs must be verified by a copy of a canceled check or receipt showing the amount and d</w:t>
      </w:r>
      <w:r>
        <w:rPr>
          <w:rStyle w:val="InitialStyle"/>
          <w:rFonts w:ascii="Times New Roman" w:hAnsi="Times New Roman"/>
          <w:sz w:val="22"/>
          <w:szCs w:val="22"/>
        </w:rPr>
        <w:t>ate of payment and to whom paid;</w:t>
      </w:r>
    </w:p>
    <w:p w14:paraId="02746C6B"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76FEEC2" w14:textId="5F4DB32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(5)</w:t>
      </w:r>
      <w:r w:rsidRPr="00CF5029">
        <w:rPr>
          <w:rStyle w:val="InitialStyle"/>
          <w:rFonts w:ascii="Times New Roman" w:hAnsi="Times New Roman"/>
          <w:sz w:val="22"/>
          <w:szCs w:val="22"/>
        </w:rPr>
        <w:tab/>
        <w:t xml:space="preserve">up to $150,000 of lump sum income from a personal injury settlement that is immediately placed into an irrevocable </w:t>
      </w:r>
      <w:r w:rsidRPr="00163CFA">
        <w:rPr>
          <w:rStyle w:val="InitialStyle"/>
          <w:rFonts w:ascii="Times New Roman" w:hAnsi="Times New Roman"/>
          <w:sz w:val="22"/>
          <w:szCs w:val="22"/>
        </w:rPr>
        <w:t xml:space="preserve">trust </w:t>
      </w:r>
      <w:r w:rsidRPr="00CF5029">
        <w:rPr>
          <w:rStyle w:val="InitialStyle"/>
          <w:rFonts w:ascii="Times New Roman" w:hAnsi="Times New Roman"/>
          <w:sz w:val="22"/>
          <w:szCs w:val="22"/>
        </w:rPr>
        <w:t xml:space="preserve">and is for the benefit of an injured person who is legally incompetent. </w:t>
      </w:r>
    </w:p>
    <w:p w14:paraId="2C275090" w14:textId="77777777" w:rsidR="00EA32AB" w:rsidRPr="00CF5029" w:rsidRDefault="00EA32AB" w:rsidP="00EA32A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p>
    <w:p w14:paraId="7B4A64BF" w14:textId="77777777" w:rsidR="00EA32AB" w:rsidRDefault="00EA32AB" w:rsidP="00EA32AB">
      <w:pPr>
        <w:pStyle w:val="DefaultText"/>
        <w:tabs>
          <w:tab w:val="left" w:pos="1200"/>
          <w:tab w:val="left" w:pos="1800"/>
          <w:tab w:val="left" w:pos="243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    Distributions from the trust are not counted if the terms of the trust restrict distributions to those needed to meet the injured person’s special needs which result from the injury. Special needs include, but are not limited to, medical care such as rehabilitative therapies, pain management and personal care attendants</w:t>
      </w:r>
      <w:r>
        <w:rPr>
          <w:rStyle w:val="InitialStyle"/>
          <w:rFonts w:ascii="Times New Roman" w:hAnsi="Times New Roman"/>
          <w:sz w:val="22"/>
          <w:szCs w:val="22"/>
        </w:rPr>
        <w:t>,</w:t>
      </w:r>
      <w:r w:rsidRPr="00CF5029">
        <w:rPr>
          <w:rStyle w:val="InitialStyle"/>
          <w:rFonts w:ascii="Times New Roman" w:hAnsi="Times New Roman"/>
          <w:sz w:val="22"/>
          <w:szCs w:val="22"/>
        </w:rPr>
        <w:t xml:space="preserve"> education-related expenses, vocational training or rehabilitation</w:t>
      </w:r>
      <w:r>
        <w:rPr>
          <w:rStyle w:val="InitialStyle"/>
          <w:rFonts w:ascii="Times New Roman" w:hAnsi="Times New Roman"/>
          <w:sz w:val="22"/>
          <w:szCs w:val="22"/>
        </w:rPr>
        <w:t>,</w:t>
      </w:r>
      <w:r w:rsidRPr="00CF5029">
        <w:rPr>
          <w:rStyle w:val="InitialStyle"/>
          <w:rFonts w:ascii="Times New Roman" w:hAnsi="Times New Roman"/>
          <w:sz w:val="22"/>
          <w:szCs w:val="22"/>
        </w:rPr>
        <w:t xml:space="preserve"> transportation-related needs</w:t>
      </w:r>
      <w:r>
        <w:rPr>
          <w:rStyle w:val="InitialStyle"/>
          <w:rFonts w:ascii="Times New Roman" w:hAnsi="Times New Roman"/>
          <w:sz w:val="22"/>
          <w:szCs w:val="22"/>
        </w:rPr>
        <w:t>,</w:t>
      </w:r>
      <w:r w:rsidRPr="00CF5029">
        <w:rPr>
          <w:rStyle w:val="InitialStyle"/>
          <w:rFonts w:ascii="Times New Roman" w:hAnsi="Times New Roman"/>
          <w:sz w:val="22"/>
          <w:szCs w:val="22"/>
        </w:rPr>
        <w:t xml:space="preserve"> such as the purchase and/or retrofitting of a van</w:t>
      </w:r>
      <w:r>
        <w:rPr>
          <w:rStyle w:val="InitialStyle"/>
          <w:rFonts w:ascii="Times New Roman" w:hAnsi="Times New Roman"/>
          <w:sz w:val="22"/>
          <w:szCs w:val="22"/>
        </w:rPr>
        <w:t>,</w:t>
      </w:r>
      <w:r w:rsidRPr="00CF5029">
        <w:rPr>
          <w:rStyle w:val="InitialStyle"/>
          <w:rFonts w:ascii="Times New Roman" w:hAnsi="Times New Roman"/>
          <w:sz w:val="22"/>
          <w:szCs w:val="22"/>
        </w:rPr>
        <w:t xml:space="preserve"> and special equipment, clothing or services for the disabled.</w:t>
      </w:r>
      <w:r w:rsidRPr="00CF5029">
        <w:rPr>
          <w:rStyle w:val="InitialStyle"/>
          <w:rFonts w:ascii="Times New Roman" w:hAnsi="Times New Roman"/>
          <w:sz w:val="22"/>
        </w:rPr>
        <w:t xml:space="preserve"> All other distributions are countable.</w:t>
      </w:r>
      <w:r w:rsidRPr="00CF5029">
        <w:rPr>
          <w:rStyle w:val="InitialStyle"/>
          <w:rFonts w:ascii="Times New Roman" w:hAnsi="Times New Roman"/>
          <w:sz w:val="22"/>
          <w:szCs w:val="22"/>
        </w:rPr>
        <w:t xml:space="preserve"> Distributions made to the trustee for the reasonable costs of administering the trust will not be counted.</w:t>
      </w:r>
    </w:p>
    <w:p w14:paraId="7007FBAE" w14:textId="77777777" w:rsidR="00EA32AB" w:rsidRDefault="00EA32AB" w:rsidP="00EA32AB">
      <w:pPr>
        <w:pStyle w:val="DefaultText"/>
        <w:tabs>
          <w:tab w:val="left" w:pos="1200"/>
          <w:tab w:val="left" w:pos="1800"/>
          <w:tab w:val="left" w:pos="2430"/>
          <w:tab w:val="left" w:pos="3360"/>
          <w:tab w:val="left" w:pos="3840"/>
          <w:tab w:val="left" w:pos="4320"/>
          <w:tab w:val="left" w:pos="4800"/>
          <w:tab w:val="left" w:pos="11906"/>
        </w:tabs>
        <w:ind w:left="2880" w:hanging="2880"/>
        <w:rPr>
          <w:rStyle w:val="InitialStyle"/>
          <w:rFonts w:ascii="Times New Roman" w:hAnsi="Times New Roman"/>
          <w:sz w:val="22"/>
          <w:szCs w:val="22"/>
        </w:rPr>
      </w:pPr>
    </w:p>
    <w:p w14:paraId="7D4F2BA2" w14:textId="77777777" w:rsidR="00EA32AB" w:rsidRDefault="00EA32AB" w:rsidP="00EA32AB">
      <w:pPr>
        <w:pStyle w:val="DefaultText"/>
        <w:ind w:left="2880"/>
        <w:rPr>
          <w:rStyle w:val="InitialStyle"/>
          <w:rFonts w:ascii="Times New Roman" w:hAnsi="Times New Roman"/>
          <w:sz w:val="22"/>
          <w:szCs w:val="22"/>
        </w:rPr>
      </w:pPr>
      <w:r w:rsidRPr="00CF5029">
        <w:rPr>
          <w:rStyle w:val="InitialStyle"/>
          <w:rFonts w:ascii="Times New Roman" w:hAnsi="Times New Roman"/>
          <w:sz w:val="22"/>
          <w:szCs w:val="22"/>
        </w:rPr>
        <w:t>Distributions which would not be</w:t>
      </w:r>
      <w:r>
        <w:rPr>
          <w:rStyle w:val="InitialStyle"/>
          <w:rFonts w:ascii="Times New Roman" w:hAnsi="Times New Roman"/>
          <w:sz w:val="22"/>
          <w:szCs w:val="22"/>
        </w:rPr>
        <w:t xml:space="preserve"> considered</w:t>
      </w:r>
      <w:r w:rsidRPr="00CF5029">
        <w:rPr>
          <w:rStyle w:val="InitialStyle"/>
          <w:rFonts w:ascii="Times New Roman" w:hAnsi="Times New Roman"/>
          <w:sz w:val="22"/>
          <w:szCs w:val="22"/>
        </w:rPr>
        <w:t xml:space="preserve"> for a person’s special needs include vacations, recreational equipment such as swimming pools, extravagant items, and leisure activities.</w:t>
      </w:r>
    </w:p>
    <w:p w14:paraId="64AFD806" w14:textId="6149D591" w:rsidR="00193000" w:rsidRDefault="0010004F" w:rsidP="00EA32AB">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029EE349" w14:textId="77777777" w:rsidTr="006C1AAC">
        <w:trPr>
          <w:cantSplit/>
          <w:trHeight w:hRule="exact" w:val="259"/>
        </w:trPr>
        <w:tc>
          <w:tcPr>
            <w:tcW w:w="10167" w:type="dxa"/>
            <w:gridSpan w:val="8"/>
          </w:tcPr>
          <w:p w14:paraId="48FF3B9D" w14:textId="77777777" w:rsidR="00193000" w:rsidRPr="00CF5029" w:rsidRDefault="00193000" w:rsidP="006C1AAC">
            <w:pPr>
              <w:pStyle w:val="DefaultText1"/>
              <w:jc w:val="center"/>
              <w:rPr>
                <w:rFonts w:ascii="Arial" w:hAnsi="Arial" w:cs="Arial"/>
              </w:rPr>
            </w:pPr>
            <w:r w:rsidRPr="00CF5029">
              <w:rPr>
                <w:rStyle w:val="InitialStyle"/>
                <w:rFonts w:ascii="Arial" w:hAnsi="Arial" w:cs="Arial"/>
                <w:b/>
              </w:rPr>
              <w:lastRenderedPageBreak/>
              <w:t>106 CMR: Department of Transitional Assistance</w:t>
            </w:r>
          </w:p>
        </w:tc>
      </w:tr>
      <w:tr w:rsidR="00193000" w:rsidRPr="00CF5029" w14:paraId="13319496" w14:textId="77777777" w:rsidTr="006C1AAC">
        <w:trPr>
          <w:cantSplit/>
          <w:trHeight w:hRule="exact" w:val="259"/>
        </w:trPr>
        <w:tc>
          <w:tcPr>
            <w:tcW w:w="2424" w:type="dxa"/>
            <w:gridSpan w:val="2"/>
            <w:tcBorders>
              <w:top w:val="single" w:sz="6" w:space="0" w:color="auto"/>
            </w:tcBorders>
          </w:tcPr>
          <w:p w14:paraId="2482148E" w14:textId="77777777" w:rsidR="00193000" w:rsidRPr="00CF5029" w:rsidRDefault="00193000" w:rsidP="006C1AAC">
            <w:pPr>
              <w:pStyle w:val="DefaultText1"/>
              <w:rPr>
                <w:rFonts w:ascii="Arial" w:hAnsi="Arial" w:cs="Arial"/>
              </w:rPr>
            </w:pPr>
            <w:r w:rsidRPr="00CF5029">
              <w:rPr>
                <w:rStyle w:val="InitialStyle"/>
                <w:rFonts w:ascii="Arial" w:hAnsi="Arial" w:cs="Arial"/>
                <w:b/>
              </w:rPr>
              <w:t xml:space="preserve">Trans. by S.L. </w:t>
            </w:r>
            <w:r>
              <w:rPr>
                <w:rStyle w:val="InitialStyle"/>
                <w:rFonts w:ascii="Arial" w:hAnsi="Arial"/>
                <w:b/>
              </w:rPr>
              <w:t>1392</w:t>
            </w:r>
          </w:p>
        </w:tc>
        <w:tc>
          <w:tcPr>
            <w:tcW w:w="5634" w:type="dxa"/>
            <w:gridSpan w:val="4"/>
            <w:tcBorders>
              <w:top w:val="single" w:sz="6" w:space="0" w:color="auto"/>
            </w:tcBorders>
          </w:tcPr>
          <w:p w14:paraId="2D5B456F" w14:textId="77777777" w:rsidR="00193000" w:rsidRPr="00CF5029" w:rsidRDefault="00193000" w:rsidP="006C1AAC">
            <w:pPr>
              <w:pStyle w:val="DefaultText"/>
              <w:rPr>
                <w:rFonts w:ascii="Arial" w:hAnsi="Arial" w:cs="Arial"/>
              </w:rPr>
            </w:pPr>
          </w:p>
        </w:tc>
        <w:tc>
          <w:tcPr>
            <w:tcW w:w="1011" w:type="dxa"/>
            <w:tcBorders>
              <w:top w:val="single" w:sz="6" w:space="0" w:color="auto"/>
            </w:tcBorders>
          </w:tcPr>
          <w:p w14:paraId="2183867F" w14:textId="77777777" w:rsidR="00193000" w:rsidRPr="00CF5029" w:rsidRDefault="00193000" w:rsidP="006C1AAC">
            <w:pPr>
              <w:pStyle w:val="DefaultText"/>
              <w:rPr>
                <w:rFonts w:ascii="Arial" w:hAnsi="Arial" w:cs="Arial"/>
              </w:rPr>
            </w:pPr>
          </w:p>
        </w:tc>
        <w:tc>
          <w:tcPr>
            <w:tcW w:w="1098" w:type="dxa"/>
            <w:tcBorders>
              <w:top w:val="single" w:sz="6" w:space="0" w:color="auto"/>
            </w:tcBorders>
          </w:tcPr>
          <w:p w14:paraId="4DCB8170" w14:textId="77777777" w:rsidR="00193000" w:rsidRPr="00CF5029" w:rsidRDefault="00193000" w:rsidP="006C1AAC">
            <w:pPr>
              <w:pStyle w:val="DefaultText"/>
              <w:rPr>
                <w:rFonts w:ascii="Arial" w:hAnsi="Arial" w:cs="Arial"/>
              </w:rPr>
            </w:pPr>
          </w:p>
        </w:tc>
      </w:tr>
      <w:tr w:rsidR="00193000" w:rsidRPr="00CF5029" w14:paraId="58FEE357" w14:textId="77777777" w:rsidTr="006C1AAC">
        <w:trPr>
          <w:cantSplit/>
          <w:trHeight w:hRule="exact" w:val="262"/>
        </w:trPr>
        <w:tc>
          <w:tcPr>
            <w:tcW w:w="1325" w:type="dxa"/>
          </w:tcPr>
          <w:p w14:paraId="701DEB5F" w14:textId="77777777" w:rsidR="00193000" w:rsidRPr="00CF5029" w:rsidRDefault="00193000" w:rsidP="006C1AAC">
            <w:pPr>
              <w:pStyle w:val="DefaultText"/>
              <w:rPr>
                <w:rFonts w:ascii="Arial" w:hAnsi="Arial" w:cs="Arial"/>
              </w:rPr>
            </w:pPr>
          </w:p>
        </w:tc>
        <w:tc>
          <w:tcPr>
            <w:tcW w:w="7744" w:type="dxa"/>
            <w:gridSpan w:val="6"/>
          </w:tcPr>
          <w:p w14:paraId="46DB9425" w14:textId="77777777" w:rsidR="00193000" w:rsidRPr="00CF5029" w:rsidRDefault="00193000" w:rsidP="006C1AAC">
            <w:pPr>
              <w:pStyle w:val="DefaultText1"/>
              <w:jc w:val="center"/>
              <w:rPr>
                <w:rFonts w:ascii="Arial" w:hAnsi="Arial" w:cs="Arial"/>
              </w:rPr>
            </w:pPr>
            <w:r w:rsidRPr="00CF5029">
              <w:rPr>
                <w:rFonts w:ascii="Arial" w:hAnsi="Arial" w:cs="Arial"/>
                <w:b/>
                <w:sz w:val="20"/>
              </w:rPr>
              <w:t>Transitional Cash Assistance Programs</w:t>
            </w:r>
          </w:p>
        </w:tc>
        <w:tc>
          <w:tcPr>
            <w:tcW w:w="1098" w:type="dxa"/>
          </w:tcPr>
          <w:p w14:paraId="70CF3A5D" w14:textId="77777777" w:rsidR="00193000" w:rsidRPr="00CF5029" w:rsidRDefault="00193000" w:rsidP="006C1AAC">
            <w:pPr>
              <w:pStyle w:val="DefaultText"/>
              <w:rPr>
                <w:rFonts w:ascii="Arial" w:hAnsi="Arial" w:cs="Arial"/>
              </w:rPr>
            </w:pPr>
          </w:p>
        </w:tc>
      </w:tr>
      <w:tr w:rsidR="00193000" w:rsidRPr="00CF5029" w14:paraId="7FBD623A" w14:textId="77777777" w:rsidTr="006C1AAC">
        <w:trPr>
          <w:cantSplit/>
          <w:trHeight w:hRule="exact" w:val="297"/>
        </w:trPr>
        <w:tc>
          <w:tcPr>
            <w:tcW w:w="2424" w:type="dxa"/>
            <w:gridSpan w:val="2"/>
          </w:tcPr>
          <w:p w14:paraId="45646DA0" w14:textId="77777777" w:rsidR="00193000" w:rsidRPr="00CF5029" w:rsidRDefault="00193000" w:rsidP="006C1AAC">
            <w:pPr>
              <w:pStyle w:val="DefaultText"/>
              <w:rPr>
                <w:rFonts w:ascii="Arial" w:hAnsi="Arial" w:cs="Arial"/>
              </w:rPr>
            </w:pPr>
          </w:p>
        </w:tc>
        <w:tc>
          <w:tcPr>
            <w:tcW w:w="5634" w:type="dxa"/>
            <w:gridSpan w:val="4"/>
          </w:tcPr>
          <w:p w14:paraId="38CE77FB" w14:textId="77777777" w:rsidR="00193000" w:rsidRPr="00CF5029" w:rsidRDefault="00193000" w:rsidP="006C1AAC">
            <w:pPr>
              <w:jc w:val="center"/>
              <w:rPr>
                <w:rFonts w:ascii="Arial" w:hAnsi="Arial" w:cs="Arial"/>
                <w:sz w:val="24"/>
              </w:rPr>
            </w:pPr>
            <w:r w:rsidRPr="00CF5029">
              <w:rPr>
                <w:rFonts w:ascii="Arial" w:hAnsi="Arial" w:cs="Arial"/>
                <w:b/>
              </w:rPr>
              <w:t>Financial Eligibility</w:t>
            </w:r>
          </w:p>
        </w:tc>
        <w:tc>
          <w:tcPr>
            <w:tcW w:w="1011" w:type="dxa"/>
          </w:tcPr>
          <w:p w14:paraId="63DD9E64" w14:textId="77777777" w:rsidR="00193000" w:rsidRPr="00CF5029" w:rsidRDefault="00193000" w:rsidP="006C1AAC">
            <w:pPr>
              <w:pStyle w:val="DefaultText1"/>
              <w:rPr>
                <w:rFonts w:ascii="Arial" w:hAnsi="Arial" w:cs="Arial"/>
              </w:rPr>
            </w:pPr>
            <w:r w:rsidRPr="00CF5029">
              <w:rPr>
                <w:rStyle w:val="InitialStyle"/>
                <w:rFonts w:ascii="Arial" w:hAnsi="Arial" w:cs="Arial"/>
                <w:b/>
              </w:rPr>
              <w:t xml:space="preserve">Chapter              </w:t>
            </w:r>
            <w:r w:rsidRPr="00CF5029">
              <w:rPr>
                <w:rFonts w:ascii="Arial" w:hAnsi="Arial" w:cs="Arial"/>
                <w:b/>
              </w:rPr>
              <w:t xml:space="preserve"> </w:t>
            </w:r>
          </w:p>
        </w:tc>
        <w:tc>
          <w:tcPr>
            <w:tcW w:w="1098" w:type="dxa"/>
          </w:tcPr>
          <w:p w14:paraId="481243BC" w14:textId="77777777" w:rsidR="00193000" w:rsidRPr="00CF5029" w:rsidRDefault="00193000" w:rsidP="006C1AAC">
            <w:pPr>
              <w:pStyle w:val="DefaultText1"/>
              <w:rPr>
                <w:rFonts w:ascii="Arial" w:hAnsi="Arial" w:cs="Arial"/>
              </w:rPr>
            </w:pPr>
            <w:r w:rsidRPr="00CF5029">
              <w:rPr>
                <w:rFonts w:ascii="Arial" w:hAnsi="Arial" w:cs="Arial"/>
                <w:b/>
                <w:sz w:val="20"/>
              </w:rPr>
              <w:t>704</w:t>
            </w:r>
          </w:p>
        </w:tc>
      </w:tr>
      <w:tr w:rsidR="00193000" w:rsidRPr="00CF5029" w14:paraId="17B96A00" w14:textId="77777777" w:rsidTr="006C1AAC">
        <w:trPr>
          <w:cantSplit/>
          <w:trHeight w:hRule="exact" w:val="270"/>
        </w:trPr>
        <w:tc>
          <w:tcPr>
            <w:tcW w:w="2424" w:type="dxa"/>
            <w:gridSpan w:val="2"/>
            <w:tcBorders>
              <w:bottom w:val="single" w:sz="6" w:space="0" w:color="auto"/>
            </w:tcBorders>
          </w:tcPr>
          <w:p w14:paraId="1F6E5098" w14:textId="77777777" w:rsidR="00193000" w:rsidRPr="00CF5029" w:rsidRDefault="00193000" w:rsidP="006C1AAC">
            <w:pPr>
              <w:pStyle w:val="DefaultText1"/>
              <w:rPr>
                <w:rFonts w:ascii="Arial" w:hAnsi="Arial" w:cs="Arial"/>
              </w:rPr>
            </w:pPr>
            <w:r w:rsidRPr="00200AB8">
              <w:rPr>
                <w:rFonts w:ascii="Arial" w:hAnsi="Arial"/>
                <w:b/>
                <w:sz w:val="20"/>
              </w:rPr>
              <w:t>3/2018</w:t>
            </w:r>
          </w:p>
        </w:tc>
        <w:tc>
          <w:tcPr>
            <w:tcW w:w="1872" w:type="dxa"/>
            <w:tcBorders>
              <w:bottom w:val="single" w:sz="6" w:space="0" w:color="auto"/>
            </w:tcBorders>
          </w:tcPr>
          <w:p w14:paraId="6616A511" w14:textId="77777777" w:rsidR="00193000" w:rsidRPr="00CF5029" w:rsidRDefault="00193000" w:rsidP="006C1AAC">
            <w:pPr>
              <w:pStyle w:val="DefaultText"/>
              <w:rPr>
                <w:rFonts w:ascii="Arial" w:hAnsi="Arial" w:cs="Arial"/>
              </w:rPr>
            </w:pPr>
          </w:p>
        </w:tc>
        <w:tc>
          <w:tcPr>
            <w:tcW w:w="1254" w:type="dxa"/>
            <w:tcBorders>
              <w:bottom w:val="single" w:sz="6" w:space="0" w:color="auto"/>
            </w:tcBorders>
          </w:tcPr>
          <w:p w14:paraId="0DC772D1" w14:textId="77777777" w:rsidR="00193000" w:rsidRPr="00CF5029" w:rsidRDefault="00193000" w:rsidP="006C1AAC">
            <w:pPr>
              <w:pStyle w:val="DefaultText"/>
              <w:rPr>
                <w:rFonts w:ascii="Arial" w:hAnsi="Arial" w:cs="Arial"/>
              </w:rPr>
            </w:pPr>
          </w:p>
        </w:tc>
        <w:tc>
          <w:tcPr>
            <w:tcW w:w="1254" w:type="dxa"/>
            <w:tcBorders>
              <w:bottom w:val="single" w:sz="6" w:space="0" w:color="auto"/>
            </w:tcBorders>
          </w:tcPr>
          <w:p w14:paraId="378C7625" w14:textId="77777777" w:rsidR="00193000" w:rsidRPr="00CF5029" w:rsidRDefault="00193000" w:rsidP="006C1AAC">
            <w:pPr>
              <w:pStyle w:val="DefaultText"/>
              <w:rPr>
                <w:rFonts w:ascii="Arial" w:hAnsi="Arial" w:cs="Arial"/>
              </w:rPr>
            </w:pPr>
          </w:p>
        </w:tc>
        <w:tc>
          <w:tcPr>
            <w:tcW w:w="1254" w:type="dxa"/>
            <w:tcBorders>
              <w:bottom w:val="single" w:sz="6" w:space="0" w:color="auto"/>
            </w:tcBorders>
          </w:tcPr>
          <w:p w14:paraId="229D4874" w14:textId="77777777" w:rsidR="00193000" w:rsidRPr="00CF5029" w:rsidRDefault="00193000" w:rsidP="00CC36D1">
            <w:pPr>
              <w:jc w:val="center"/>
              <w:rPr>
                <w:rFonts w:ascii="Arial" w:hAnsi="Arial" w:cs="Arial"/>
                <w:sz w:val="24"/>
              </w:rPr>
            </w:pPr>
            <w:r w:rsidRPr="00CF5029">
              <w:rPr>
                <w:rFonts w:ascii="Arial" w:hAnsi="Arial" w:cs="Arial"/>
                <w:b/>
              </w:rPr>
              <w:t xml:space="preserve">(4 of </w:t>
            </w:r>
            <w:r>
              <w:rPr>
                <w:rFonts w:ascii="Arial" w:hAnsi="Arial" w:cs="Arial"/>
                <w:b/>
              </w:rPr>
              <w:t>7</w:t>
            </w:r>
            <w:r w:rsidRPr="00CF5029">
              <w:rPr>
                <w:rFonts w:ascii="Arial" w:hAnsi="Arial" w:cs="Arial"/>
                <w:b/>
              </w:rPr>
              <w:t>)</w:t>
            </w:r>
          </w:p>
        </w:tc>
        <w:tc>
          <w:tcPr>
            <w:tcW w:w="1011" w:type="dxa"/>
            <w:tcBorders>
              <w:bottom w:val="single" w:sz="6" w:space="0" w:color="auto"/>
            </w:tcBorders>
          </w:tcPr>
          <w:p w14:paraId="06F149E9" w14:textId="77777777" w:rsidR="00193000" w:rsidRPr="00CF5029" w:rsidRDefault="00193000" w:rsidP="006C1AAC">
            <w:pPr>
              <w:pStyle w:val="DefaultText1"/>
              <w:jc w:val="right"/>
              <w:rPr>
                <w:rFonts w:ascii="Arial" w:hAnsi="Arial" w:cs="Arial"/>
              </w:rPr>
            </w:pPr>
            <w:r w:rsidRPr="00CF5029">
              <w:rPr>
                <w:rStyle w:val="InitialStyle"/>
                <w:rFonts w:ascii="Arial" w:hAnsi="Arial" w:cs="Arial"/>
                <w:b/>
              </w:rPr>
              <w:t xml:space="preserve"> Page          </w:t>
            </w:r>
            <w:r w:rsidRPr="00CF5029">
              <w:rPr>
                <w:rFonts w:ascii="Arial" w:hAnsi="Arial" w:cs="Arial"/>
                <w:b/>
              </w:rPr>
              <w:t xml:space="preserve"> </w:t>
            </w:r>
          </w:p>
        </w:tc>
        <w:tc>
          <w:tcPr>
            <w:tcW w:w="1098" w:type="dxa"/>
            <w:tcBorders>
              <w:bottom w:val="single" w:sz="6" w:space="0" w:color="auto"/>
            </w:tcBorders>
          </w:tcPr>
          <w:p w14:paraId="71AD12DC" w14:textId="77777777" w:rsidR="00193000" w:rsidRPr="00CF5029" w:rsidRDefault="00193000" w:rsidP="006C1AAC">
            <w:pPr>
              <w:pStyle w:val="DefaultText1"/>
              <w:rPr>
                <w:rFonts w:ascii="Arial" w:hAnsi="Arial" w:cs="Arial"/>
              </w:rPr>
            </w:pPr>
            <w:r w:rsidRPr="00CF5029">
              <w:rPr>
                <w:rFonts w:ascii="Arial" w:hAnsi="Arial" w:cs="Arial"/>
                <w:b/>
                <w:sz w:val="20"/>
              </w:rPr>
              <w:t>704.240</w:t>
            </w:r>
          </w:p>
        </w:tc>
      </w:tr>
    </w:tbl>
    <w:p w14:paraId="3F244104" w14:textId="77777777" w:rsidR="00193000" w:rsidRPr="00CF5029" w:rsidRDefault="00193000" w:rsidP="00DF40F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sz w:val="22"/>
          <w:szCs w:val="22"/>
        </w:rPr>
      </w:pPr>
    </w:p>
    <w:p w14:paraId="6CDF0713" w14:textId="77777777" w:rsidR="00193000" w:rsidRPr="00CF5029" w:rsidRDefault="00193000" w:rsidP="00DF40FE">
      <w:pPr>
        <w:pStyle w:val="DefaultText"/>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t xml:space="preserve">Verification of an injured person’s legal incompetence </w:t>
      </w:r>
      <w:r>
        <w:rPr>
          <w:sz w:val="22"/>
          <w:szCs w:val="22"/>
        </w:rPr>
        <w:t>shall be</w:t>
      </w:r>
      <w:r w:rsidRPr="00CF5029">
        <w:rPr>
          <w:rStyle w:val="InitialStyle"/>
          <w:rFonts w:ascii="Times New Roman" w:hAnsi="Times New Roman"/>
          <w:sz w:val="22"/>
          <w:szCs w:val="22"/>
        </w:rPr>
        <w:t xml:space="preserve"> by:</w:t>
      </w:r>
    </w:p>
    <w:p w14:paraId="431F4ED3" w14:textId="77777777" w:rsidR="00193000" w:rsidRPr="00CF5029" w:rsidRDefault="00193000" w:rsidP="00DF40FE">
      <w:pPr>
        <w:pStyle w:val="DefaultText"/>
        <w:rPr>
          <w:rStyle w:val="InitialStyle"/>
          <w:rFonts w:ascii="Times New Roman" w:hAnsi="Times New Roman"/>
          <w:sz w:val="22"/>
          <w:szCs w:val="22"/>
        </w:rPr>
      </w:pPr>
    </w:p>
    <w:p w14:paraId="231FD649" w14:textId="77777777" w:rsidR="00193000" w:rsidRPr="00CF5029" w:rsidRDefault="00193000" w:rsidP="00DF40FE">
      <w:pPr>
        <w:pStyle w:val="DefaultText"/>
        <w:ind w:left="2880" w:hanging="450"/>
        <w:rPr>
          <w:rStyle w:val="InitialStyle"/>
          <w:rFonts w:ascii="Times New Roman" w:hAnsi="Times New Roman"/>
          <w:sz w:val="22"/>
          <w:szCs w:val="22"/>
        </w:rPr>
      </w:pPr>
      <w:r w:rsidRPr="00CF5029">
        <w:rPr>
          <w:rStyle w:val="InitialStyle"/>
          <w:rFonts w:ascii="Times New Roman" w:hAnsi="Times New Roman"/>
          <w:sz w:val="22"/>
          <w:szCs w:val="22"/>
        </w:rPr>
        <w:t>(</w:t>
      </w:r>
      <w:r>
        <w:rPr>
          <w:rStyle w:val="InitialStyle"/>
          <w:rFonts w:ascii="Times New Roman" w:hAnsi="Times New Roman"/>
          <w:sz w:val="22"/>
          <w:szCs w:val="22"/>
        </w:rPr>
        <w:t>b</w:t>
      </w:r>
      <w:r w:rsidRPr="00CF5029">
        <w:rPr>
          <w:rStyle w:val="InitialStyle"/>
          <w:rFonts w:ascii="Times New Roman" w:hAnsi="Times New Roman"/>
          <w:sz w:val="22"/>
          <w:szCs w:val="22"/>
        </w:rPr>
        <w:t>)</w:t>
      </w:r>
      <w:r w:rsidRPr="00CF5029">
        <w:rPr>
          <w:rStyle w:val="InitialStyle"/>
          <w:rFonts w:ascii="Times New Roman" w:hAnsi="Times New Roman"/>
          <w:sz w:val="22"/>
          <w:szCs w:val="22"/>
        </w:rPr>
        <w:tab/>
        <w:t xml:space="preserve">a document </w:t>
      </w:r>
      <w:r>
        <w:rPr>
          <w:rStyle w:val="InitialStyle"/>
          <w:rFonts w:ascii="Times New Roman" w:hAnsi="Times New Roman"/>
          <w:sz w:val="22"/>
          <w:szCs w:val="22"/>
        </w:rPr>
        <w:t>as provided</w:t>
      </w:r>
      <w:r w:rsidRPr="00CF5029">
        <w:rPr>
          <w:rStyle w:val="InitialStyle"/>
          <w:rFonts w:ascii="Times New Roman" w:hAnsi="Times New Roman"/>
          <w:sz w:val="22"/>
          <w:szCs w:val="22"/>
        </w:rPr>
        <w:t xml:space="preserve"> in 106 CMR 703.220(B) verifying that the injured person is under age 18</w:t>
      </w:r>
      <w:r>
        <w:rPr>
          <w:rStyle w:val="InitialStyle"/>
          <w:rFonts w:ascii="Times New Roman" w:hAnsi="Times New Roman"/>
          <w:sz w:val="22"/>
          <w:szCs w:val="22"/>
        </w:rPr>
        <w:t>, if applicable;</w:t>
      </w:r>
      <w:r w:rsidRPr="00CF5029">
        <w:rPr>
          <w:rStyle w:val="InitialStyle"/>
          <w:rFonts w:ascii="Times New Roman" w:hAnsi="Times New Roman"/>
          <w:sz w:val="22"/>
          <w:szCs w:val="22"/>
        </w:rPr>
        <w:t xml:space="preserve"> </w:t>
      </w:r>
      <w:r>
        <w:rPr>
          <w:rStyle w:val="InitialStyle"/>
          <w:rFonts w:ascii="Times New Roman" w:hAnsi="Times New Roman"/>
          <w:sz w:val="22"/>
          <w:szCs w:val="22"/>
        </w:rPr>
        <w:t>and</w:t>
      </w:r>
    </w:p>
    <w:p w14:paraId="176C7C00" w14:textId="77777777" w:rsidR="00193000" w:rsidRPr="00CF5029" w:rsidRDefault="00193000" w:rsidP="00DF40FE">
      <w:pPr>
        <w:pStyle w:val="DefaultText"/>
        <w:rPr>
          <w:rStyle w:val="InitialStyle"/>
          <w:rFonts w:ascii="Times New Roman" w:hAnsi="Times New Roman"/>
          <w:sz w:val="22"/>
          <w:szCs w:val="22"/>
        </w:rPr>
      </w:pPr>
    </w:p>
    <w:p w14:paraId="37DDB86F" w14:textId="77777777" w:rsidR="00193000" w:rsidRPr="00CF5029" w:rsidRDefault="00193000" w:rsidP="00DF40FE">
      <w:pPr>
        <w:pStyle w:val="DefaultText"/>
        <w:ind w:left="2880" w:hanging="450"/>
        <w:rPr>
          <w:rStyle w:val="InitialStyle"/>
          <w:rFonts w:ascii="Times New Roman" w:hAnsi="Times New Roman"/>
          <w:sz w:val="22"/>
          <w:szCs w:val="22"/>
        </w:rPr>
      </w:pPr>
      <w:r w:rsidRPr="00CF5029">
        <w:rPr>
          <w:rStyle w:val="InitialStyle"/>
          <w:rFonts w:ascii="Times New Roman" w:hAnsi="Times New Roman"/>
          <w:sz w:val="22"/>
          <w:szCs w:val="22"/>
        </w:rPr>
        <w:t>(</w:t>
      </w:r>
      <w:r>
        <w:rPr>
          <w:rStyle w:val="InitialStyle"/>
          <w:rFonts w:ascii="Times New Roman" w:hAnsi="Times New Roman"/>
          <w:sz w:val="22"/>
          <w:szCs w:val="22"/>
        </w:rPr>
        <w:t>c</w:t>
      </w:r>
      <w:r w:rsidRPr="00CF5029">
        <w:rPr>
          <w:rStyle w:val="InitialStyle"/>
          <w:rFonts w:ascii="Times New Roman" w:hAnsi="Times New Roman"/>
          <w:sz w:val="22"/>
          <w:szCs w:val="22"/>
        </w:rPr>
        <w:t>)</w:t>
      </w:r>
      <w:r w:rsidRPr="00CF5029">
        <w:rPr>
          <w:rStyle w:val="InitialStyle"/>
          <w:rFonts w:ascii="Times New Roman" w:hAnsi="Times New Roman"/>
          <w:sz w:val="22"/>
          <w:szCs w:val="22"/>
        </w:rPr>
        <w:tab/>
        <w:t>a document from the court that appoints a guardian or conservator for the injured person or otherwise declares that the injured person is incompetent.</w:t>
      </w:r>
    </w:p>
    <w:p w14:paraId="4FF94926" w14:textId="77777777" w:rsidR="00193000" w:rsidRPr="00CF5029" w:rsidRDefault="00193000" w:rsidP="00DF40FE">
      <w:pPr>
        <w:pStyle w:val="DefaultText"/>
        <w:rPr>
          <w:rStyle w:val="InitialStyle"/>
          <w:rFonts w:ascii="Times New Roman" w:hAnsi="Times New Roman"/>
          <w:sz w:val="22"/>
          <w:szCs w:val="22"/>
        </w:rPr>
      </w:pPr>
    </w:p>
    <w:p w14:paraId="297813F1" w14:textId="77777777" w:rsidR="00193000" w:rsidRPr="00CF5029" w:rsidRDefault="00193000" w:rsidP="00DF40FE">
      <w:pPr>
        <w:pStyle w:val="DefaultText"/>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t xml:space="preserve">Verification of the amount and terms of the trust </w:t>
      </w:r>
      <w:r>
        <w:rPr>
          <w:sz w:val="22"/>
          <w:szCs w:val="22"/>
        </w:rPr>
        <w:t>shall be</w:t>
      </w:r>
      <w:r w:rsidRPr="00CF5029">
        <w:rPr>
          <w:rStyle w:val="InitialStyle"/>
          <w:rFonts w:ascii="Times New Roman" w:hAnsi="Times New Roman"/>
          <w:sz w:val="22"/>
          <w:szCs w:val="22"/>
        </w:rPr>
        <w:t xml:space="preserve"> by a copy of the trust </w:t>
      </w:r>
    </w:p>
    <w:p w14:paraId="7EA1D5EB" w14:textId="77777777" w:rsidR="00193000" w:rsidRPr="00CF5029" w:rsidRDefault="00193000" w:rsidP="00DF40FE">
      <w:pPr>
        <w:pStyle w:val="DefaultText"/>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t>document.</w:t>
      </w:r>
    </w:p>
    <w:p w14:paraId="2198A29E" w14:textId="77777777" w:rsidR="00193000" w:rsidRPr="00CF5029" w:rsidRDefault="00193000" w:rsidP="00DF40FE">
      <w:pPr>
        <w:pStyle w:val="DefaultText"/>
        <w:rPr>
          <w:rStyle w:val="InitialStyle"/>
          <w:rFonts w:ascii="Times New Roman" w:hAnsi="Times New Roman"/>
          <w:sz w:val="22"/>
          <w:szCs w:val="22"/>
        </w:rPr>
      </w:pPr>
    </w:p>
    <w:p w14:paraId="77A33FD1" w14:textId="77777777" w:rsidR="00193000" w:rsidRPr="00CF5029" w:rsidRDefault="00193000" w:rsidP="00B94A66">
      <w:pPr>
        <w:pStyle w:val="DefaultText"/>
        <w:tabs>
          <w:tab w:val="left" w:pos="2430"/>
        </w:tabs>
        <w:ind w:left="2430" w:hanging="2430"/>
        <w:rPr>
          <w:rStyle w:val="InitialStyle"/>
          <w:rFonts w:ascii="Times New Roman" w:hAnsi="Times New Roman"/>
          <w:sz w:val="22"/>
          <w:szCs w:val="22"/>
        </w:rPr>
      </w:pPr>
      <w:r w:rsidRPr="00CF5029">
        <w:rPr>
          <w:rStyle w:val="InitialStyle"/>
          <w:rFonts w:ascii="Times New Roman" w:hAnsi="Times New Roman"/>
          <w:sz w:val="22"/>
          <w:szCs w:val="22"/>
        </w:rPr>
        <w:tab/>
        <w:t xml:space="preserve">Verification that distributions were used to meet special needs </w:t>
      </w:r>
      <w:r>
        <w:rPr>
          <w:sz w:val="22"/>
          <w:szCs w:val="22"/>
        </w:rPr>
        <w:t>shall be</w:t>
      </w:r>
      <w:r w:rsidRPr="00CF5029">
        <w:rPr>
          <w:rStyle w:val="InitialStyle"/>
          <w:rFonts w:ascii="Times New Roman" w:hAnsi="Times New Roman"/>
          <w:sz w:val="22"/>
          <w:szCs w:val="22"/>
        </w:rPr>
        <w:t xml:space="preserve"> by copies of paid bills or receipts showing the amount and date of payment</w:t>
      </w:r>
      <w:r>
        <w:rPr>
          <w:rStyle w:val="InitialStyle"/>
          <w:rFonts w:ascii="Times New Roman" w:hAnsi="Times New Roman"/>
          <w:sz w:val="22"/>
          <w:szCs w:val="22"/>
        </w:rPr>
        <w:t>,</w:t>
      </w:r>
      <w:r w:rsidRPr="00CF5029">
        <w:rPr>
          <w:rStyle w:val="InitialStyle"/>
          <w:rFonts w:ascii="Times New Roman" w:hAnsi="Times New Roman"/>
          <w:sz w:val="22"/>
          <w:szCs w:val="22"/>
        </w:rPr>
        <w:t xml:space="preserve"> and to whom paid</w:t>
      </w:r>
      <w:r>
        <w:rPr>
          <w:rStyle w:val="InitialStyle"/>
          <w:rFonts w:ascii="Times New Roman" w:hAnsi="Times New Roman"/>
          <w:sz w:val="22"/>
          <w:szCs w:val="22"/>
        </w:rPr>
        <w:t>,</w:t>
      </w:r>
      <w:r w:rsidRPr="00CF5029">
        <w:rPr>
          <w:rStyle w:val="InitialStyle"/>
          <w:rFonts w:ascii="Times New Roman" w:hAnsi="Times New Roman"/>
          <w:sz w:val="22"/>
          <w:szCs w:val="22"/>
        </w:rPr>
        <w:t xml:space="preserve"> and medical documentation, if appropriate.</w:t>
      </w:r>
    </w:p>
    <w:p w14:paraId="4CD42C83" w14:textId="77777777" w:rsidR="00193000" w:rsidRPr="00CF5029" w:rsidRDefault="00193000" w:rsidP="00DF40FE">
      <w:pPr>
        <w:pStyle w:val="DefaultText"/>
        <w:rPr>
          <w:rStyle w:val="InitialStyle"/>
          <w:rFonts w:ascii="Times New Roman" w:hAnsi="Times New Roman"/>
          <w:sz w:val="22"/>
          <w:szCs w:val="22"/>
        </w:rPr>
      </w:pPr>
    </w:p>
    <w:p w14:paraId="02BC7389" w14:textId="77777777" w:rsidR="00193000" w:rsidRPr="00CF5029" w:rsidRDefault="00193000" w:rsidP="00DF40FE">
      <w:pPr>
        <w:pStyle w:val="DefaultText"/>
        <w:ind w:left="2400" w:hanging="780"/>
        <w:rPr>
          <w:rStyle w:val="InitialStyle"/>
          <w:rFonts w:ascii="Times New Roman" w:hAnsi="Times New Roman"/>
          <w:strike/>
          <w:sz w:val="22"/>
          <w:szCs w:val="22"/>
        </w:rPr>
      </w:pPr>
      <w:r w:rsidRPr="00CF5029">
        <w:rPr>
          <w:rStyle w:val="InitialStyle"/>
          <w:rFonts w:ascii="Times New Roman" w:hAnsi="Times New Roman"/>
          <w:sz w:val="22"/>
          <w:szCs w:val="22"/>
        </w:rPr>
        <w:t>(6)</w:t>
      </w:r>
      <w:r w:rsidRPr="00CF5029">
        <w:rPr>
          <w:rStyle w:val="InitialStyle"/>
          <w:rFonts w:ascii="Times New Roman" w:hAnsi="Times New Roman"/>
          <w:sz w:val="22"/>
          <w:szCs w:val="22"/>
        </w:rPr>
        <w:tab/>
        <w:t>Reserved</w:t>
      </w:r>
      <w:r>
        <w:rPr>
          <w:rStyle w:val="InitialStyle"/>
          <w:rFonts w:ascii="Times New Roman" w:hAnsi="Times New Roman"/>
          <w:sz w:val="22"/>
          <w:szCs w:val="22"/>
        </w:rPr>
        <w:t>; and</w:t>
      </w:r>
      <w:r w:rsidRPr="00CF5029">
        <w:rPr>
          <w:rStyle w:val="InitialStyle"/>
          <w:rFonts w:ascii="Times New Roman" w:hAnsi="Times New Roman"/>
          <w:sz w:val="22"/>
          <w:szCs w:val="22"/>
        </w:rPr>
        <w:t xml:space="preserve"> </w:t>
      </w:r>
    </w:p>
    <w:p w14:paraId="12A90F5C" w14:textId="77777777" w:rsidR="00193000" w:rsidRPr="00CF5029" w:rsidRDefault="00193000" w:rsidP="00DF40FE">
      <w:pPr>
        <w:pStyle w:val="DefaultText"/>
        <w:rPr>
          <w:rStyle w:val="InitialStyle"/>
          <w:rFonts w:ascii="Times New Roman" w:hAnsi="Times New Roman"/>
          <w:strike/>
          <w:sz w:val="22"/>
          <w:szCs w:val="22"/>
        </w:rPr>
      </w:pPr>
    </w:p>
    <w:p w14:paraId="7ABF05ED" w14:textId="77777777" w:rsidR="00193000" w:rsidRPr="00CF5029" w:rsidRDefault="00193000" w:rsidP="00DF40FE">
      <w:pPr>
        <w:pStyle w:val="DefaultText"/>
        <w:ind w:left="2400" w:hanging="780"/>
        <w:rPr>
          <w:rStyle w:val="InitialStyle"/>
          <w:rFonts w:ascii="Times New Roman" w:hAnsi="Times New Roman"/>
          <w:sz w:val="22"/>
          <w:szCs w:val="22"/>
        </w:rPr>
      </w:pPr>
      <w:r w:rsidRPr="00CF5029">
        <w:rPr>
          <w:rStyle w:val="InitialStyle"/>
          <w:rFonts w:ascii="Times New Roman" w:hAnsi="Times New Roman"/>
          <w:sz w:val="22"/>
          <w:szCs w:val="22"/>
        </w:rPr>
        <w:t>(7)</w:t>
      </w:r>
      <w:r w:rsidRPr="00CF5029">
        <w:rPr>
          <w:rStyle w:val="InitialStyle"/>
          <w:rFonts w:ascii="Times New Roman" w:hAnsi="Times New Roman"/>
          <w:sz w:val="22"/>
          <w:szCs w:val="22"/>
        </w:rPr>
        <w:tab/>
        <w:t>The first $600 of lump sum income is noncountable income in the month of receipt. Any portion that exceeds the $600 amount is countable in the month of receipt.</w:t>
      </w:r>
    </w:p>
    <w:p w14:paraId="0D534D36" w14:textId="77777777" w:rsidR="00193000" w:rsidRPr="00CF5029" w:rsidRDefault="00193000" w:rsidP="00DF40FE">
      <w:pPr>
        <w:pStyle w:val="DefaultText"/>
        <w:rPr>
          <w:rStyle w:val="InitialStyle"/>
          <w:rFonts w:ascii="Times New Roman" w:hAnsi="Times New Roman"/>
          <w:sz w:val="22"/>
          <w:szCs w:val="22"/>
        </w:rPr>
      </w:pPr>
    </w:p>
    <w:p w14:paraId="4FC5CAB0" w14:textId="77777777" w:rsidR="00193000" w:rsidRPr="00CF5029" w:rsidRDefault="00193000" w:rsidP="00DF40FE">
      <w:pPr>
        <w:pStyle w:val="DefaultText"/>
        <w:ind w:left="1800" w:hanging="900"/>
        <w:rPr>
          <w:rStyle w:val="InitialStyle"/>
          <w:rFonts w:ascii="Times New Roman" w:hAnsi="Times New Roman"/>
          <w:sz w:val="22"/>
          <w:szCs w:val="22"/>
        </w:rPr>
      </w:pPr>
      <w:r w:rsidRPr="00CF5029">
        <w:rPr>
          <w:rStyle w:val="InitialStyle"/>
          <w:rFonts w:ascii="Times New Roman" w:hAnsi="Times New Roman"/>
          <w:sz w:val="22"/>
          <w:szCs w:val="22"/>
        </w:rPr>
        <w:t>(C)</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Availability for Needs</w:t>
      </w:r>
    </w:p>
    <w:p w14:paraId="71FD9302" w14:textId="77777777" w:rsidR="00193000" w:rsidRPr="00CF5029" w:rsidRDefault="00193000" w:rsidP="00DF40FE">
      <w:pPr>
        <w:pStyle w:val="DefaultText"/>
        <w:rPr>
          <w:rStyle w:val="InitialStyle"/>
          <w:rFonts w:ascii="Times New Roman" w:hAnsi="Times New Roman"/>
          <w:sz w:val="22"/>
          <w:szCs w:val="22"/>
        </w:rPr>
      </w:pPr>
    </w:p>
    <w:p w14:paraId="27FDA219" w14:textId="77777777" w:rsidR="00193000" w:rsidRPr="00CF5029" w:rsidRDefault="00193000" w:rsidP="00DF40FE">
      <w:pPr>
        <w:pStyle w:val="DefaultText"/>
        <w:tabs>
          <w:tab w:val="left" w:pos="1800"/>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 xml:space="preserve">Lump sum income, </w:t>
      </w:r>
      <w:r>
        <w:rPr>
          <w:rStyle w:val="InitialStyle"/>
          <w:rFonts w:ascii="Times New Roman" w:hAnsi="Times New Roman"/>
          <w:sz w:val="22"/>
          <w:szCs w:val="22"/>
        </w:rPr>
        <w:t>that is</w:t>
      </w:r>
      <w:r w:rsidRPr="00CF5029">
        <w:rPr>
          <w:rStyle w:val="InitialStyle"/>
          <w:rFonts w:ascii="Times New Roman" w:hAnsi="Times New Roman"/>
          <w:sz w:val="22"/>
          <w:szCs w:val="22"/>
        </w:rPr>
        <w:t xml:space="preserve"> not excluded </w:t>
      </w:r>
      <w:r>
        <w:rPr>
          <w:rStyle w:val="InitialStyle"/>
          <w:rFonts w:ascii="Times New Roman" w:hAnsi="Times New Roman"/>
          <w:sz w:val="22"/>
          <w:szCs w:val="22"/>
        </w:rPr>
        <w:t>as provided in</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sidRPr="00CF5029">
        <w:rPr>
          <w:rStyle w:val="InitialStyle"/>
          <w:rFonts w:ascii="Times New Roman" w:hAnsi="Times New Roman"/>
          <w:sz w:val="22"/>
          <w:szCs w:val="22"/>
        </w:rPr>
        <w:t xml:space="preserve">04.240(B), received by a member of the filing unit </w:t>
      </w:r>
      <w:r w:rsidRPr="00CF5029">
        <w:rPr>
          <w:sz w:val="22"/>
          <w:szCs w:val="22"/>
        </w:rPr>
        <w:t>is</w:t>
      </w:r>
      <w:r w:rsidRPr="00CF5029">
        <w:rPr>
          <w:rStyle w:val="InitialStyle"/>
          <w:rFonts w:ascii="Times New Roman" w:hAnsi="Times New Roman"/>
          <w:sz w:val="22"/>
          <w:szCs w:val="22"/>
        </w:rPr>
        <w:t xml:space="preserve"> considered</w:t>
      </w:r>
      <w:r>
        <w:rPr>
          <w:rStyle w:val="InitialStyle"/>
          <w:rFonts w:ascii="Times New Roman" w:hAnsi="Times New Roman"/>
          <w:sz w:val="22"/>
          <w:szCs w:val="22"/>
        </w:rPr>
        <w:t xml:space="preserve"> </w:t>
      </w:r>
      <w:r w:rsidRPr="00CF5029">
        <w:rPr>
          <w:rStyle w:val="InitialStyle"/>
          <w:rFonts w:ascii="Times New Roman" w:hAnsi="Times New Roman"/>
          <w:sz w:val="22"/>
          <w:szCs w:val="22"/>
        </w:rPr>
        <w:t xml:space="preserve">available income to meet the needs of all members of the assistance unit at the time of </w:t>
      </w:r>
      <w:r>
        <w:rPr>
          <w:rStyle w:val="InitialStyle"/>
          <w:rFonts w:ascii="Times New Roman" w:hAnsi="Times New Roman"/>
          <w:sz w:val="22"/>
          <w:szCs w:val="22"/>
        </w:rPr>
        <w:t>its</w:t>
      </w:r>
      <w:r w:rsidRPr="00CF5029">
        <w:rPr>
          <w:rStyle w:val="InitialStyle"/>
          <w:rFonts w:ascii="Times New Roman" w:hAnsi="Times New Roman"/>
          <w:sz w:val="22"/>
          <w:szCs w:val="22"/>
        </w:rPr>
        <w:t xml:space="preserve"> receipt </w:t>
      </w:r>
      <w:r>
        <w:rPr>
          <w:rStyle w:val="InitialStyle"/>
          <w:rFonts w:ascii="Times New Roman" w:hAnsi="Times New Roman"/>
          <w:sz w:val="22"/>
          <w:szCs w:val="22"/>
        </w:rPr>
        <w:t>resulting in</w:t>
      </w:r>
      <w:r w:rsidRPr="00CF5029">
        <w:rPr>
          <w:rStyle w:val="InitialStyle"/>
          <w:rFonts w:ascii="Times New Roman" w:hAnsi="Times New Roman"/>
          <w:sz w:val="22"/>
          <w:szCs w:val="22"/>
        </w:rPr>
        <w:t xml:space="preserve"> a specified period of ineligibility </w:t>
      </w:r>
      <w:r w:rsidRPr="006C761E">
        <w:rPr>
          <w:rStyle w:val="InitialStyle"/>
          <w:rFonts w:ascii="Times New Roman" w:hAnsi="Times New Roman"/>
          <w:sz w:val="22"/>
          <w:szCs w:val="22"/>
        </w:rPr>
        <w:t xml:space="preserve">in accordance with </w:t>
      </w:r>
      <w:r w:rsidRPr="00CF5029">
        <w:rPr>
          <w:rStyle w:val="InitialStyle"/>
          <w:rFonts w:ascii="Times New Roman" w:hAnsi="Times New Roman"/>
          <w:sz w:val="22"/>
          <w:szCs w:val="22"/>
        </w:rPr>
        <w:t xml:space="preserve">106 CMR </w:t>
      </w:r>
      <w:r w:rsidRPr="00CF5029">
        <w:rPr>
          <w:rStyle w:val="InitialStyle"/>
          <w:rFonts w:ascii="Times New Roman" w:hAnsi="Times New Roman"/>
          <w:sz w:val="22"/>
        </w:rPr>
        <w:t>7</w:t>
      </w:r>
      <w:r w:rsidRPr="00CF5029">
        <w:rPr>
          <w:rStyle w:val="InitialStyle"/>
          <w:rFonts w:ascii="Times New Roman" w:hAnsi="Times New Roman"/>
          <w:sz w:val="22"/>
          <w:szCs w:val="22"/>
        </w:rPr>
        <w:t xml:space="preserve">04.240(D). </w:t>
      </w:r>
    </w:p>
    <w:p w14:paraId="484061FD" w14:textId="77777777" w:rsidR="00193000" w:rsidRPr="00CF5029" w:rsidRDefault="00193000" w:rsidP="00DF40FE">
      <w:pPr>
        <w:pStyle w:val="DefaultText"/>
        <w:tabs>
          <w:tab w:val="left" w:pos="1800"/>
        </w:tabs>
        <w:rPr>
          <w:rStyle w:val="InitialStyle"/>
          <w:rFonts w:ascii="Palatino" w:hAnsi="Palatino" w:cs="Palatino"/>
          <w:sz w:val="22"/>
          <w:szCs w:val="22"/>
        </w:rPr>
      </w:pPr>
    </w:p>
    <w:p w14:paraId="68FBF6A2" w14:textId="77777777" w:rsidR="00193000" w:rsidRPr="00CF5029" w:rsidRDefault="00193000" w:rsidP="00DF40FE">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253188E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85D0C6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4B0F3F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38C98B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3CB3E4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720300A"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8DF9CBD"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58CE5D6"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95A2127"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1B6A9EA"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7A13A3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F424EE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DD8E8E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56CA82E"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47CF5FA"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8F56F08"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AB15F5E"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1A494B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1E9AB63"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C60C15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6E51DCA"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674DBC" w:rsidRPr="00CF5029" w14:paraId="5EC68DDE" w14:textId="77777777" w:rsidTr="0011242B">
        <w:trPr>
          <w:cantSplit/>
          <w:trHeight w:hRule="exact" w:val="280"/>
          <w:jc w:val="center"/>
        </w:trPr>
        <w:tc>
          <w:tcPr>
            <w:tcW w:w="10176" w:type="dxa"/>
            <w:gridSpan w:val="5"/>
            <w:tcBorders>
              <w:top w:val="nil"/>
              <w:bottom w:val="single" w:sz="4" w:space="0" w:color="auto"/>
            </w:tcBorders>
          </w:tcPr>
          <w:p w14:paraId="7B7F5400" w14:textId="77777777" w:rsidR="00674DBC" w:rsidRPr="00CF502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674DBC" w:rsidRPr="00CF5029" w14:paraId="728C5C5C" w14:textId="77777777" w:rsidTr="0011242B">
        <w:trPr>
          <w:cantSplit/>
          <w:trHeight w:hRule="exact" w:val="260"/>
          <w:jc w:val="center"/>
        </w:trPr>
        <w:tc>
          <w:tcPr>
            <w:tcW w:w="2220" w:type="dxa"/>
            <w:tcBorders>
              <w:top w:val="single" w:sz="4" w:space="0" w:color="auto"/>
            </w:tcBorders>
          </w:tcPr>
          <w:p w14:paraId="023D5FE2" w14:textId="77777777" w:rsidR="00674DBC" w:rsidRPr="00CF502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0794199A" w14:textId="77777777" w:rsidR="00674DBC" w:rsidRPr="00CF5029" w:rsidRDefault="00674DBC" w:rsidP="0011242B">
            <w:pPr>
              <w:pStyle w:val="DefaultText"/>
              <w:rPr>
                <w:rStyle w:val="InitialStyle"/>
                <w:rFonts w:ascii="Arial" w:hAnsi="Arial"/>
                <w:b/>
              </w:rPr>
            </w:pPr>
          </w:p>
        </w:tc>
        <w:tc>
          <w:tcPr>
            <w:tcW w:w="1080" w:type="dxa"/>
            <w:tcBorders>
              <w:top w:val="single" w:sz="4" w:space="0" w:color="auto"/>
            </w:tcBorders>
          </w:tcPr>
          <w:p w14:paraId="57A6DAC6" w14:textId="77777777" w:rsidR="00674DBC" w:rsidRPr="00CF5029" w:rsidRDefault="00674DBC" w:rsidP="0011242B">
            <w:pPr>
              <w:pStyle w:val="DefaultText"/>
              <w:rPr>
                <w:rStyle w:val="InitialStyle"/>
                <w:rFonts w:ascii="Arial" w:hAnsi="Arial"/>
                <w:b/>
              </w:rPr>
            </w:pPr>
          </w:p>
        </w:tc>
        <w:tc>
          <w:tcPr>
            <w:tcW w:w="1026" w:type="dxa"/>
            <w:tcBorders>
              <w:top w:val="single" w:sz="4" w:space="0" w:color="auto"/>
            </w:tcBorders>
          </w:tcPr>
          <w:p w14:paraId="3723C6BF" w14:textId="77777777" w:rsidR="00674DBC" w:rsidRPr="00CF5029" w:rsidRDefault="00674DBC" w:rsidP="0011242B">
            <w:pPr>
              <w:pStyle w:val="DefaultText"/>
              <w:rPr>
                <w:rStyle w:val="InitialStyle"/>
                <w:rFonts w:ascii="Arial" w:hAnsi="Arial"/>
                <w:b/>
              </w:rPr>
            </w:pPr>
          </w:p>
        </w:tc>
      </w:tr>
      <w:tr w:rsidR="00674DBC" w:rsidRPr="00CF5029" w14:paraId="186A3DE3" w14:textId="77777777" w:rsidTr="0011242B">
        <w:trPr>
          <w:cantSplit/>
          <w:trHeight w:hRule="exact" w:val="260"/>
          <w:jc w:val="center"/>
        </w:trPr>
        <w:tc>
          <w:tcPr>
            <w:tcW w:w="2220" w:type="dxa"/>
          </w:tcPr>
          <w:p w14:paraId="0DC0207F" w14:textId="77777777" w:rsidR="00674DBC" w:rsidRPr="00CF5029" w:rsidRDefault="00674DBC" w:rsidP="0011242B">
            <w:pPr>
              <w:pStyle w:val="DefaultText"/>
              <w:rPr>
                <w:rStyle w:val="InitialStyle"/>
                <w:rFonts w:ascii="Arial" w:hAnsi="Arial"/>
                <w:b/>
              </w:rPr>
            </w:pPr>
          </w:p>
        </w:tc>
        <w:tc>
          <w:tcPr>
            <w:tcW w:w="5850" w:type="dxa"/>
            <w:gridSpan w:val="2"/>
            <w:vMerge w:val="restart"/>
          </w:tcPr>
          <w:p w14:paraId="1EAB7158" w14:textId="77777777" w:rsidR="00674DBC" w:rsidRPr="00CF502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32280234" w14:textId="77777777" w:rsidR="00674DBC" w:rsidRPr="00CF502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43E95870" w14:textId="77777777" w:rsidR="00674DBC" w:rsidRPr="00CF5029" w:rsidRDefault="00674DBC" w:rsidP="0011242B">
            <w:pPr>
              <w:pStyle w:val="DefaultText"/>
              <w:rPr>
                <w:rStyle w:val="InitialStyle"/>
                <w:rFonts w:ascii="Arial" w:hAnsi="Arial"/>
                <w:b/>
              </w:rPr>
            </w:pPr>
          </w:p>
        </w:tc>
        <w:tc>
          <w:tcPr>
            <w:tcW w:w="1026" w:type="dxa"/>
          </w:tcPr>
          <w:p w14:paraId="69F28877" w14:textId="77777777" w:rsidR="00674DBC" w:rsidRPr="00CF5029" w:rsidRDefault="00674DBC" w:rsidP="0011242B">
            <w:pPr>
              <w:pStyle w:val="DefaultText"/>
              <w:rPr>
                <w:rStyle w:val="InitialStyle"/>
                <w:rFonts w:ascii="Arial" w:hAnsi="Arial"/>
                <w:b/>
              </w:rPr>
            </w:pPr>
          </w:p>
        </w:tc>
      </w:tr>
      <w:tr w:rsidR="00674DBC" w:rsidRPr="00CF5029" w14:paraId="1FABEA35" w14:textId="77777777" w:rsidTr="0011242B">
        <w:trPr>
          <w:cantSplit/>
          <w:trHeight w:hRule="exact" w:val="260"/>
          <w:jc w:val="center"/>
        </w:trPr>
        <w:tc>
          <w:tcPr>
            <w:tcW w:w="2220" w:type="dxa"/>
          </w:tcPr>
          <w:p w14:paraId="3ED4DC38" w14:textId="77777777" w:rsidR="00674DBC" w:rsidRPr="00CF5029" w:rsidRDefault="00674DBC" w:rsidP="0011242B">
            <w:pPr>
              <w:pStyle w:val="DefaultText"/>
              <w:rPr>
                <w:rStyle w:val="InitialStyle"/>
                <w:rFonts w:ascii="Arial" w:hAnsi="Arial"/>
                <w:b/>
              </w:rPr>
            </w:pPr>
          </w:p>
        </w:tc>
        <w:tc>
          <w:tcPr>
            <w:tcW w:w="5850" w:type="dxa"/>
            <w:gridSpan w:val="2"/>
            <w:vMerge/>
          </w:tcPr>
          <w:p w14:paraId="07113760" w14:textId="77777777" w:rsidR="00674DBC" w:rsidRPr="00CF5029" w:rsidRDefault="00674DBC" w:rsidP="0011242B">
            <w:pPr>
              <w:pStyle w:val="DefaultText"/>
              <w:rPr>
                <w:rStyle w:val="InitialStyle"/>
                <w:rFonts w:ascii="Arial" w:hAnsi="Arial"/>
                <w:b/>
              </w:rPr>
            </w:pPr>
          </w:p>
        </w:tc>
        <w:tc>
          <w:tcPr>
            <w:tcW w:w="1080" w:type="dxa"/>
          </w:tcPr>
          <w:p w14:paraId="3A8607FC" w14:textId="77777777" w:rsidR="00674DBC" w:rsidRPr="00CF502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42ED2B88" w14:textId="77777777" w:rsidR="00674DBC" w:rsidRPr="00CF502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674DBC" w:rsidRPr="00860339" w14:paraId="63ED695F" w14:textId="77777777" w:rsidTr="0011242B">
        <w:trPr>
          <w:cantSplit/>
          <w:trHeight w:hRule="exact" w:val="260"/>
          <w:jc w:val="center"/>
        </w:trPr>
        <w:tc>
          <w:tcPr>
            <w:tcW w:w="2220" w:type="dxa"/>
            <w:tcBorders>
              <w:bottom w:val="single" w:sz="6" w:space="0" w:color="auto"/>
            </w:tcBorders>
          </w:tcPr>
          <w:p w14:paraId="2144B904" w14:textId="77DE3C49" w:rsidR="00674DBC" w:rsidRPr="003A5E38"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A5E38">
              <w:rPr>
                <w:rFonts w:ascii="Arial" w:hAnsi="Arial"/>
                <w:b/>
                <w:sz w:val="20"/>
              </w:rPr>
              <w:t>Rev</w:t>
            </w:r>
            <w:r w:rsidR="004840A7">
              <w:rPr>
                <w:rFonts w:ascii="Arial" w:hAnsi="Arial"/>
                <w:b/>
                <w:sz w:val="20"/>
              </w:rPr>
              <w:t>.</w:t>
            </w:r>
            <w:r w:rsidRPr="003A5E38">
              <w:rPr>
                <w:rFonts w:ascii="Arial" w:hAnsi="Arial"/>
                <w:b/>
                <w:sz w:val="20"/>
              </w:rPr>
              <w:t xml:space="preserve"> </w:t>
            </w:r>
            <w:r>
              <w:rPr>
                <w:rFonts w:ascii="Arial" w:hAnsi="Arial"/>
                <w:b/>
                <w:sz w:val="20"/>
              </w:rPr>
              <w:t>5</w:t>
            </w:r>
            <w:r w:rsidRPr="003A5E38">
              <w:rPr>
                <w:rFonts w:ascii="Arial" w:hAnsi="Arial"/>
                <w:b/>
                <w:sz w:val="20"/>
              </w:rPr>
              <w:t>/20</w:t>
            </w:r>
            <w:r>
              <w:rPr>
                <w:rFonts w:ascii="Arial" w:hAnsi="Arial"/>
                <w:b/>
                <w:sz w:val="20"/>
              </w:rPr>
              <w:t>24</w:t>
            </w:r>
          </w:p>
        </w:tc>
        <w:tc>
          <w:tcPr>
            <w:tcW w:w="4320" w:type="dxa"/>
            <w:tcBorders>
              <w:bottom w:val="single" w:sz="6" w:space="0" w:color="auto"/>
            </w:tcBorders>
          </w:tcPr>
          <w:p w14:paraId="647A860C" w14:textId="77777777" w:rsidR="00674DBC" w:rsidRPr="00860339" w:rsidRDefault="00674DBC" w:rsidP="0011242B">
            <w:pPr>
              <w:pStyle w:val="DefaultText"/>
              <w:rPr>
                <w:rStyle w:val="InitialStyle"/>
                <w:rFonts w:ascii="Arial" w:hAnsi="Arial"/>
                <w:b/>
              </w:rPr>
            </w:pPr>
          </w:p>
        </w:tc>
        <w:tc>
          <w:tcPr>
            <w:tcW w:w="1530" w:type="dxa"/>
            <w:tcBorders>
              <w:bottom w:val="single" w:sz="6" w:space="0" w:color="auto"/>
            </w:tcBorders>
          </w:tcPr>
          <w:p w14:paraId="4B757205" w14:textId="77777777" w:rsidR="00674DBC" w:rsidRPr="0086033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60339">
              <w:rPr>
                <w:rStyle w:val="InitialStyle"/>
                <w:rFonts w:ascii="Arial" w:hAnsi="Arial"/>
                <w:b/>
              </w:rPr>
              <w:t>(5 of 7)</w:t>
            </w:r>
          </w:p>
        </w:tc>
        <w:tc>
          <w:tcPr>
            <w:tcW w:w="1080" w:type="dxa"/>
            <w:tcBorders>
              <w:bottom w:val="single" w:sz="6" w:space="0" w:color="auto"/>
            </w:tcBorders>
          </w:tcPr>
          <w:p w14:paraId="73A406BA" w14:textId="77777777" w:rsidR="00674DBC" w:rsidRPr="0086033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60339">
              <w:rPr>
                <w:rStyle w:val="InitialStyle"/>
                <w:rFonts w:ascii="Arial" w:hAnsi="Arial"/>
                <w:b/>
              </w:rPr>
              <w:t>Page</w:t>
            </w:r>
          </w:p>
        </w:tc>
        <w:tc>
          <w:tcPr>
            <w:tcW w:w="1026" w:type="dxa"/>
            <w:tcBorders>
              <w:bottom w:val="single" w:sz="6" w:space="0" w:color="auto"/>
            </w:tcBorders>
          </w:tcPr>
          <w:p w14:paraId="76A2F066" w14:textId="77777777" w:rsidR="00674DBC" w:rsidRPr="00860339" w:rsidRDefault="00674DBC"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60339">
              <w:rPr>
                <w:rStyle w:val="InitialStyle"/>
                <w:rFonts w:ascii="Arial" w:hAnsi="Arial"/>
                <w:b/>
              </w:rPr>
              <w:t>704.24000000000001</w:t>
            </w:r>
          </w:p>
        </w:tc>
      </w:tr>
    </w:tbl>
    <w:p w14:paraId="25F04624" w14:textId="77777777" w:rsidR="00674DBC" w:rsidRPr="00860339" w:rsidRDefault="00674DBC" w:rsidP="00674D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14:paraId="0DBFAABF"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860339">
        <w:rPr>
          <w:rStyle w:val="InitialStyle"/>
          <w:rFonts w:ascii="Times New Roman" w:hAnsi="Times New Roman"/>
          <w:sz w:val="22"/>
        </w:rPr>
        <w:tab/>
      </w:r>
      <w:r w:rsidRPr="00860339">
        <w:rPr>
          <w:rStyle w:val="InitialStyle"/>
          <w:rFonts w:ascii="Times New Roman" w:hAnsi="Times New Roman"/>
          <w:sz w:val="22"/>
          <w:szCs w:val="22"/>
        </w:rPr>
        <w:t>(D)</w:t>
      </w:r>
      <w:r w:rsidRPr="00860339">
        <w:rPr>
          <w:rStyle w:val="InitialStyle"/>
          <w:rFonts w:ascii="Times New Roman" w:hAnsi="Times New Roman"/>
          <w:sz w:val="22"/>
          <w:szCs w:val="22"/>
        </w:rPr>
        <w:tab/>
      </w:r>
      <w:r w:rsidRPr="00860339">
        <w:rPr>
          <w:rStyle w:val="InitialStyle"/>
          <w:rFonts w:ascii="Times New Roman" w:hAnsi="Times New Roman"/>
          <w:sz w:val="22"/>
          <w:szCs w:val="22"/>
          <w:u w:val="single"/>
        </w:rPr>
        <w:t>Calculation of Period of Ineligibility</w:t>
      </w:r>
    </w:p>
    <w:p w14:paraId="0D0628CC"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057D18E"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50" w:hanging="1950"/>
        <w:rPr>
          <w:rStyle w:val="InitialStyle"/>
          <w:rFonts w:ascii="Times New Roman" w:hAnsi="Times New Roman"/>
          <w:sz w:val="22"/>
          <w:szCs w:val="22"/>
        </w:rPr>
      </w:pPr>
      <w:r w:rsidRPr="00860339">
        <w:rPr>
          <w:rStyle w:val="InitialStyle"/>
          <w:rFonts w:ascii="Times New Roman" w:hAnsi="Times New Roman"/>
          <w:sz w:val="22"/>
          <w:szCs w:val="22"/>
        </w:rPr>
        <w:tab/>
      </w:r>
      <w:r w:rsidRPr="00860339">
        <w:rPr>
          <w:rStyle w:val="InitialStyle"/>
          <w:rFonts w:ascii="Times New Roman" w:hAnsi="Times New Roman"/>
          <w:sz w:val="22"/>
          <w:szCs w:val="22"/>
        </w:rPr>
        <w:tab/>
        <w:t>(1)</w:t>
      </w:r>
      <w:r w:rsidRPr="00860339">
        <w:rPr>
          <w:rStyle w:val="InitialStyle"/>
          <w:rFonts w:ascii="Times New Roman" w:hAnsi="Times New Roman"/>
          <w:sz w:val="22"/>
          <w:szCs w:val="22"/>
        </w:rPr>
        <w:tab/>
        <w:t>To calculate whether the assistance unit is ineligible due to lump sum income:</w:t>
      </w:r>
    </w:p>
    <w:p w14:paraId="040F1E50"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30AA1DA"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860339">
        <w:rPr>
          <w:rStyle w:val="InitialStyle"/>
          <w:rFonts w:ascii="Times New Roman" w:hAnsi="Times New Roman"/>
          <w:sz w:val="22"/>
          <w:szCs w:val="22"/>
        </w:rPr>
        <w:tab/>
      </w:r>
      <w:r w:rsidRPr="00860339">
        <w:rPr>
          <w:rStyle w:val="InitialStyle"/>
          <w:rFonts w:ascii="Times New Roman" w:hAnsi="Times New Roman"/>
          <w:sz w:val="22"/>
          <w:szCs w:val="22"/>
        </w:rPr>
        <w:tab/>
      </w:r>
      <w:r w:rsidRPr="00860339">
        <w:rPr>
          <w:rStyle w:val="InitialStyle"/>
          <w:rFonts w:ascii="Times New Roman" w:hAnsi="Times New Roman"/>
          <w:sz w:val="22"/>
          <w:szCs w:val="22"/>
        </w:rPr>
        <w:tab/>
        <w:t>(a)</w:t>
      </w:r>
      <w:r w:rsidRPr="00860339">
        <w:rPr>
          <w:rStyle w:val="InitialStyle"/>
          <w:rFonts w:ascii="Times New Roman" w:hAnsi="Times New Roman"/>
          <w:sz w:val="22"/>
          <w:szCs w:val="22"/>
        </w:rPr>
        <w:tab/>
        <w:t xml:space="preserve">Add the filing unit’s earned lump sum income to any other earned income received by the filing unit or deemed to the filing unit and deduct applicable disregards in accordance with 106 CMR </w:t>
      </w:r>
      <w:r w:rsidRPr="00860339">
        <w:rPr>
          <w:rStyle w:val="InitialStyle"/>
          <w:rFonts w:ascii="Times New Roman" w:hAnsi="Times New Roman"/>
          <w:sz w:val="22"/>
        </w:rPr>
        <w:t>7</w:t>
      </w:r>
      <w:r w:rsidRPr="00860339">
        <w:rPr>
          <w:rStyle w:val="InitialStyle"/>
          <w:rFonts w:ascii="Times New Roman" w:hAnsi="Times New Roman"/>
          <w:sz w:val="22"/>
          <w:szCs w:val="22"/>
        </w:rPr>
        <w:t xml:space="preserve">04.270, </w:t>
      </w:r>
      <w:r w:rsidRPr="00860339">
        <w:rPr>
          <w:rStyle w:val="InitialStyle"/>
          <w:rFonts w:ascii="Times New Roman" w:hAnsi="Times New Roman"/>
          <w:sz w:val="22"/>
        </w:rPr>
        <w:t>7</w:t>
      </w:r>
      <w:r w:rsidRPr="00860339">
        <w:rPr>
          <w:rStyle w:val="InitialStyle"/>
          <w:rFonts w:ascii="Times New Roman" w:hAnsi="Times New Roman"/>
          <w:sz w:val="22"/>
          <w:szCs w:val="22"/>
        </w:rPr>
        <w:t xml:space="preserve">04.275, </w:t>
      </w:r>
      <w:r w:rsidRPr="00860339">
        <w:rPr>
          <w:rStyle w:val="InitialStyle"/>
          <w:rFonts w:ascii="Times New Roman" w:hAnsi="Times New Roman"/>
          <w:sz w:val="22"/>
        </w:rPr>
        <w:t>7</w:t>
      </w:r>
      <w:r w:rsidRPr="00860339">
        <w:rPr>
          <w:rStyle w:val="InitialStyle"/>
          <w:rFonts w:ascii="Times New Roman" w:hAnsi="Times New Roman"/>
          <w:sz w:val="22"/>
          <w:szCs w:val="22"/>
        </w:rPr>
        <w:t xml:space="preserve">04.280 and </w:t>
      </w:r>
      <w:r w:rsidRPr="00860339">
        <w:rPr>
          <w:rStyle w:val="InitialStyle"/>
          <w:rFonts w:ascii="Times New Roman" w:hAnsi="Times New Roman"/>
          <w:sz w:val="22"/>
        </w:rPr>
        <w:t>7</w:t>
      </w:r>
      <w:r w:rsidRPr="00860339">
        <w:rPr>
          <w:rStyle w:val="InitialStyle"/>
          <w:rFonts w:ascii="Times New Roman" w:hAnsi="Times New Roman"/>
          <w:sz w:val="22"/>
          <w:szCs w:val="22"/>
        </w:rPr>
        <w:t>04.281. Add the result of this calculation to the filing unit’s unearned lump sum income and any other countable unearned income received by the filing unit or deemed to the filing unit;</w:t>
      </w:r>
    </w:p>
    <w:p w14:paraId="59F00A46"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8C716B7"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44608" behindDoc="0" locked="0" layoutInCell="1" allowOverlap="1" wp14:anchorId="24BA5654" wp14:editId="1B8E92B5">
                <wp:simplePos x="0" y="0"/>
                <wp:positionH relativeFrom="column">
                  <wp:posOffset>6519545</wp:posOffset>
                </wp:positionH>
                <wp:positionV relativeFrom="paragraph">
                  <wp:posOffset>471488</wp:posOffset>
                </wp:positionV>
                <wp:extent cx="0" cy="182880"/>
                <wp:effectExtent l="0" t="0" r="38100" b="26670"/>
                <wp:wrapNone/>
                <wp:docPr id="582633374" name="Straight Connector 9"/>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C4EE499" id="Straight Connector 9"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35pt,37.15pt" to="513.3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" strokecolor="black [3040]"/>
            </w:pict>
          </mc:Fallback>
        </mc:AlternateContent>
      </w:r>
      <w:r w:rsidRPr="00860339">
        <w:rPr>
          <w:rStyle w:val="InitialStyle"/>
          <w:rFonts w:ascii="Times New Roman" w:hAnsi="Times New Roman"/>
          <w:sz w:val="22"/>
          <w:szCs w:val="22"/>
        </w:rPr>
        <w:tab/>
      </w:r>
      <w:r w:rsidRPr="00860339">
        <w:rPr>
          <w:rStyle w:val="InitialStyle"/>
          <w:rFonts w:ascii="Times New Roman" w:hAnsi="Times New Roman"/>
          <w:sz w:val="22"/>
          <w:szCs w:val="22"/>
        </w:rPr>
        <w:tab/>
      </w:r>
      <w:r w:rsidRPr="00860339">
        <w:rPr>
          <w:rStyle w:val="InitialStyle"/>
          <w:rFonts w:ascii="Times New Roman" w:hAnsi="Times New Roman"/>
          <w:sz w:val="22"/>
          <w:szCs w:val="22"/>
        </w:rPr>
        <w:tab/>
        <w:t>(b)</w:t>
      </w:r>
      <w:r w:rsidRPr="00860339">
        <w:rPr>
          <w:rStyle w:val="InitialStyle"/>
          <w:rFonts w:ascii="Times New Roman" w:hAnsi="Times New Roman"/>
          <w:sz w:val="22"/>
          <w:szCs w:val="22"/>
        </w:rPr>
        <w:tab/>
        <w:t xml:space="preserve">If the total of 106 CMR </w:t>
      </w:r>
      <w:r w:rsidRPr="00860339">
        <w:rPr>
          <w:rStyle w:val="InitialStyle"/>
          <w:rFonts w:ascii="Times New Roman" w:hAnsi="Times New Roman"/>
          <w:sz w:val="22"/>
        </w:rPr>
        <w:t>7</w:t>
      </w:r>
      <w:r w:rsidRPr="00860339">
        <w:rPr>
          <w:rStyle w:val="InitialStyle"/>
          <w:rFonts w:ascii="Times New Roman" w:hAnsi="Times New Roman"/>
          <w:sz w:val="22"/>
          <w:szCs w:val="22"/>
        </w:rPr>
        <w:t>04.240(D)(l)(a) is less than or equal to the appropriate Need Standard for the TAFDC assistance unit or standard of assistance for the EAEDC assistance unit, the assistance unit remains eligible and the income is deducted from the Need Standard for TAFDC or the standard of assistance for EAEDC; or</w:t>
      </w:r>
    </w:p>
    <w:p w14:paraId="38BF4AEA"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DA9C415" w14:textId="77777777" w:rsidR="00674DBC" w:rsidRPr="0086033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860339">
        <w:rPr>
          <w:rStyle w:val="InitialStyle"/>
          <w:rFonts w:ascii="Times New Roman" w:hAnsi="Times New Roman"/>
          <w:sz w:val="22"/>
          <w:szCs w:val="22"/>
        </w:rPr>
        <w:tab/>
      </w:r>
      <w:r w:rsidRPr="00860339">
        <w:rPr>
          <w:rStyle w:val="InitialStyle"/>
          <w:rFonts w:ascii="Times New Roman" w:hAnsi="Times New Roman"/>
          <w:sz w:val="22"/>
          <w:szCs w:val="22"/>
        </w:rPr>
        <w:tab/>
      </w:r>
      <w:r w:rsidRPr="00860339">
        <w:rPr>
          <w:rStyle w:val="InitialStyle"/>
          <w:rFonts w:ascii="Times New Roman" w:hAnsi="Times New Roman"/>
          <w:sz w:val="22"/>
          <w:szCs w:val="22"/>
        </w:rPr>
        <w:tab/>
        <w:t>(c)</w:t>
      </w:r>
      <w:r w:rsidRPr="00860339">
        <w:rPr>
          <w:rStyle w:val="InitialStyle"/>
          <w:rFonts w:ascii="Times New Roman" w:hAnsi="Times New Roman"/>
          <w:sz w:val="22"/>
          <w:szCs w:val="22"/>
        </w:rPr>
        <w:tab/>
        <w:t xml:space="preserve">If the total of 106 CMR </w:t>
      </w:r>
      <w:r w:rsidRPr="00860339">
        <w:rPr>
          <w:rStyle w:val="InitialStyle"/>
          <w:rFonts w:ascii="Times New Roman" w:hAnsi="Times New Roman"/>
          <w:sz w:val="22"/>
        </w:rPr>
        <w:t>7</w:t>
      </w:r>
      <w:r w:rsidRPr="00860339">
        <w:rPr>
          <w:rStyle w:val="InitialStyle"/>
          <w:rFonts w:ascii="Times New Roman" w:hAnsi="Times New Roman"/>
          <w:sz w:val="22"/>
          <w:szCs w:val="22"/>
        </w:rPr>
        <w:t>04.240(D)(l)(a) is greater than the appropriate Need Standard for the TAFDC assistance unit or standard of assistance for the EAEDC assistance unit, the assistance unit is ineligible.</w:t>
      </w:r>
    </w:p>
    <w:p w14:paraId="14D421A3"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91B330C"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50" w:hanging="195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r>
      <w:r>
        <w:rPr>
          <w:rStyle w:val="InitialStyle"/>
          <w:rFonts w:ascii="Times New Roman" w:hAnsi="Times New Roman"/>
          <w:sz w:val="22"/>
          <w:szCs w:val="22"/>
        </w:rPr>
        <w:t>Any</w:t>
      </w:r>
      <w:r w:rsidRPr="00CF5029">
        <w:rPr>
          <w:rStyle w:val="InitialStyle"/>
          <w:rFonts w:ascii="Times New Roman" w:hAnsi="Times New Roman"/>
          <w:sz w:val="22"/>
          <w:szCs w:val="22"/>
        </w:rPr>
        <w:t xml:space="preserve"> period of ineligibility is determined as follows:</w:t>
      </w:r>
    </w:p>
    <w:p w14:paraId="13821C1E"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17D6CB1"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Divide the total income in 106 CMR </w:t>
      </w:r>
      <w:r w:rsidRPr="00CF5029">
        <w:rPr>
          <w:rStyle w:val="InitialStyle"/>
          <w:rFonts w:ascii="Times New Roman" w:hAnsi="Times New Roman"/>
          <w:sz w:val="22"/>
        </w:rPr>
        <w:t>7</w:t>
      </w:r>
      <w:r w:rsidRPr="00CF5029">
        <w:rPr>
          <w:rStyle w:val="InitialStyle"/>
          <w:rFonts w:ascii="Times New Roman" w:hAnsi="Times New Roman"/>
          <w:sz w:val="22"/>
          <w:szCs w:val="22"/>
        </w:rPr>
        <w:t>04.240(D)(l)(a) by the appropriate Need Standard for the TAFDC assistance unit or standard of assistance for the EAEDC assistance unit. The result will be the number of months in the period of ineligibility</w:t>
      </w:r>
      <w:r>
        <w:rPr>
          <w:rStyle w:val="InitialStyle"/>
          <w:rFonts w:ascii="Times New Roman" w:hAnsi="Times New Roman"/>
          <w:sz w:val="22"/>
          <w:szCs w:val="22"/>
        </w:rPr>
        <w:t>;</w:t>
      </w:r>
    </w:p>
    <w:p w14:paraId="43BF61D8"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019875E"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 xml:space="preserve">Any remainder in 106 CMR </w:t>
      </w:r>
      <w:r w:rsidRPr="00CF5029">
        <w:rPr>
          <w:rStyle w:val="InitialStyle"/>
          <w:rFonts w:ascii="Times New Roman" w:hAnsi="Times New Roman"/>
          <w:sz w:val="22"/>
        </w:rPr>
        <w:t>7</w:t>
      </w:r>
      <w:r w:rsidRPr="00CF5029">
        <w:rPr>
          <w:rStyle w:val="InitialStyle"/>
          <w:rFonts w:ascii="Times New Roman" w:hAnsi="Times New Roman"/>
          <w:sz w:val="22"/>
          <w:szCs w:val="22"/>
        </w:rPr>
        <w:t xml:space="preserve">04.240(D)(2)(a) </w:t>
      </w:r>
      <w:r w:rsidRPr="00CF5029">
        <w:rPr>
          <w:sz w:val="22"/>
          <w:szCs w:val="22"/>
        </w:rPr>
        <w:t>is</w:t>
      </w:r>
      <w:r w:rsidRPr="00CF5029">
        <w:rPr>
          <w:rStyle w:val="InitialStyle"/>
          <w:rFonts w:ascii="Times New Roman" w:hAnsi="Times New Roman"/>
          <w:sz w:val="22"/>
          <w:szCs w:val="22"/>
        </w:rPr>
        <w:t xml:space="preserve"> considered unearned income in the first month following the period of ineligibility and is deducted from the appropriate Need Standard for the TAFDC assistance unit or standard of assistance for the EAEDC assistance unit, provided there is a reapplication for assistance during that month</w:t>
      </w:r>
      <w:r>
        <w:rPr>
          <w:rStyle w:val="InitialStyle"/>
          <w:rFonts w:ascii="Times New Roman" w:hAnsi="Times New Roman"/>
          <w:sz w:val="22"/>
          <w:szCs w:val="22"/>
        </w:rPr>
        <w:t>; and</w:t>
      </w:r>
    </w:p>
    <w:p w14:paraId="0E6AF5AC"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85F76C4"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 xml:space="preserve">The period of ineligibility begins on the first day of the cyclical month of receipt of the lump sum income. Any assistance received during the ineligibility period </w:t>
      </w:r>
      <w:r w:rsidRPr="00CF5029">
        <w:rPr>
          <w:sz w:val="22"/>
          <w:szCs w:val="22"/>
        </w:rPr>
        <w:t>is</w:t>
      </w:r>
      <w:r w:rsidRPr="00CF5029">
        <w:rPr>
          <w:rStyle w:val="InitialStyle"/>
          <w:rFonts w:ascii="Times New Roman" w:hAnsi="Times New Roman"/>
          <w:sz w:val="22"/>
          <w:szCs w:val="22"/>
        </w:rPr>
        <w:t xml:space="preserve"> considered an overpayment </w:t>
      </w:r>
      <w:r w:rsidRPr="006C761E">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706.200</w:t>
      </w:r>
      <w:r>
        <w:rPr>
          <w:rStyle w:val="InitialStyle"/>
          <w:rFonts w:ascii="Times New Roman" w:hAnsi="Times New Roman"/>
          <w:sz w:val="22"/>
          <w:szCs w:val="22"/>
        </w:rPr>
        <w:t>,</w:t>
      </w:r>
      <w:r w:rsidRPr="00CF5029">
        <w:rPr>
          <w:rStyle w:val="InitialStyle"/>
          <w:rFonts w:ascii="Times New Roman" w:hAnsi="Times New Roman"/>
          <w:sz w:val="22"/>
          <w:szCs w:val="22"/>
        </w:rPr>
        <w:t xml:space="preserve"> et seq.</w:t>
      </w:r>
    </w:p>
    <w:p w14:paraId="415C0848"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2B68C26"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CF5029">
        <w:rPr>
          <w:rStyle w:val="InitialStyle"/>
          <w:rFonts w:ascii="Times New Roman" w:hAnsi="Times New Roman"/>
          <w:sz w:val="22"/>
          <w:szCs w:val="22"/>
        </w:rPr>
        <w:tab/>
        <w:t>(E)</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Change in Circumstances</w:t>
      </w:r>
    </w:p>
    <w:p w14:paraId="302B470D"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7518EE0"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Once a determination of the period of ineligibility is made</w:t>
      </w:r>
      <w:r>
        <w:rPr>
          <w:rStyle w:val="InitialStyle"/>
          <w:rFonts w:ascii="Times New Roman" w:hAnsi="Times New Roman"/>
          <w:sz w:val="22"/>
          <w:szCs w:val="22"/>
        </w:rPr>
        <w:t>,</w:t>
      </w:r>
      <w:r w:rsidRPr="00CF5029">
        <w:rPr>
          <w:rStyle w:val="InitialStyle"/>
          <w:rFonts w:ascii="Times New Roman" w:hAnsi="Times New Roman"/>
          <w:sz w:val="22"/>
          <w:szCs w:val="22"/>
        </w:rPr>
        <w:t xml:space="preserve"> it remains in effect for all members of the filing unit except in situations resulting in recalculation </w:t>
      </w:r>
      <w:r w:rsidRPr="006C761E">
        <w:rPr>
          <w:rStyle w:val="InitialStyle"/>
          <w:rFonts w:ascii="Times New Roman" w:hAnsi="Times New Roman"/>
          <w:sz w:val="22"/>
          <w:szCs w:val="22"/>
        </w:rPr>
        <w:t xml:space="preserve">as </w:t>
      </w:r>
      <w:r>
        <w:rPr>
          <w:rStyle w:val="InitialStyle"/>
          <w:rFonts w:ascii="Times New Roman" w:hAnsi="Times New Roman"/>
          <w:sz w:val="22"/>
          <w:szCs w:val="22"/>
        </w:rPr>
        <w:t>provided</w:t>
      </w:r>
      <w:r w:rsidRPr="006C761E">
        <w:rPr>
          <w:rStyle w:val="InitialStyle"/>
          <w:rFonts w:ascii="Times New Roman" w:hAnsi="Times New Roman"/>
          <w:sz w:val="22"/>
          <w:szCs w:val="22"/>
        </w:rPr>
        <w:t xml:space="preserve"> in</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sidRPr="00CF5029">
        <w:rPr>
          <w:rStyle w:val="InitialStyle"/>
          <w:rFonts w:ascii="Times New Roman" w:hAnsi="Times New Roman"/>
          <w:sz w:val="22"/>
          <w:szCs w:val="22"/>
        </w:rPr>
        <w:t>04.240(F). Changes in income for members of the filing unit shall not alter the period of ineligibility for any of the members of the ineligible assistance unit.</w:t>
      </w:r>
    </w:p>
    <w:p w14:paraId="5EE2E6FD" w14:textId="77777777" w:rsidR="00674DBC" w:rsidRPr="00CF5029"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1C459EB" w14:textId="77777777" w:rsidR="00674DBC" w:rsidRDefault="00674DBC" w:rsidP="00674DBC">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 new member to the assistance unit during the period of ineligibility, if otherwise eligible, shall receive a grant amount equal to the appropriate Need Standard for TAFDC or standard of assistance for EAEDC, less any countable deductible income during the remainder of the period of ineligibility.</w:t>
      </w:r>
    </w:p>
    <w:p w14:paraId="70B368D5" w14:textId="77777777" w:rsidR="00193000" w:rsidRDefault="00193000" w:rsidP="00A1116A">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p>
    <w:p w14:paraId="2DC99FCD" w14:textId="77777777" w:rsidR="00193000" w:rsidRDefault="00193000" w:rsidP="00A1116A">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p>
    <w:p w14:paraId="2B044F05" w14:textId="77777777" w:rsidR="003868F3" w:rsidRDefault="003868F3" w:rsidP="00A1116A">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p>
    <w:p w14:paraId="5F583A99" w14:textId="77777777" w:rsidR="00193000" w:rsidRPr="00CF5029" w:rsidRDefault="00193000" w:rsidP="00A1116A">
      <w:pPr>
        <w:pStyle w:val="DefaultText"/>
        <w:tabs>
          <w:tab w:val="left" w:pos="720"/>
          <w:tab w:val="left" w:pos="1440"/>
          <w:tab w:val="left" w:pos="1950"/>
          <w:tab w:val="left" w:pos="25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0BCF1522" w14:textId="77777777" w:rsidTr="006C1AAC">
        <w:trPr>
          <w:cantSplit/>
          <w:trHeight w:hRule="exact" w:val="259"/>
        </w:trPr>
        <w:tc>
          <w:tcPr>
            <w:tcW w:w="10167" w:type="dxa"/>
            <w:gridSpan w:val="8"/>
          </w:tcPr>
          <w:p w14:paraId="56CCD9DF" w14:textId="77777777" w:rsidR="00193000" w:rsidRPr="00CF5029" w:rsidRDefault="00193000" w:rsidP="006C1AAC">
            <w:pPr>
              <w:pStyle w:val="DefaultText1"/>
              <w:jc w:val="center"/>
            </w:pPr>
            <w:r w:rsidRPr="00CF5029">
              <w:rPr>
                <w:rStyle w:val="InitialStyle"/>
                <w:rFonts w:ascii="Arial" w:hAnsi="Arial"/>
                <w:b/>
              </w:rPr>
              <w:lastRenderedPageBreak/>
              <w:t>106 CMR: Department of Transitional Assistance</w:t>
            </w:r>
          </w:p>
        </w:tc>
      </w:tr>
      <w:tr w:rsidR="00193000" w:rsidRPr="00CF5029" w14:paraId="7E1484B7" w14:textId="77777777" w:rsidTr="006C1AAC">
        <w:trPr>
          <w:cantSplit/>
          <w:trHeight w:hRule="exact" w:val="259"/>
        </w:trPr>
        <w:tc>
          <w:tcPr>
            <w:tcW w:w="2424" w:type="dxa"/>
            <w:gridSpan w:val="2"/>
            <w:tcBorders>
              <w:top w:val="single" w:sz="6" w:space="0" w:color="auto"/>
            </w:tcBorders>
          </w:tcPr>
          <w:p w14:paraId="226A7A04" w14:textId="77777777"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69D7BBED" w14:textId="77777777" w:rsidR="00193000" w:rsidRPr="00CF5029" w:rsidRDefault="00193000" w:rsidP="006C1AAC">
            <w:pPr>
              <w:pStyle w:val="DefaultText"/>
            </w:pPr>
          </w:p>
        </w:tc>
        <w:tc>
          <w:tcPr>
            <w:tcW w:w="1122" w:type="dxa"/>
            <w:tcBorders>
              <w:top w:val="single" w:sz="6" w:space="0" w:color="auto"/>
            </w:tcBorders>
          </w:tcPr>
          <w:p w14:paraId="14515016" w14:textId="77777777" w:rsidR="00193000" w:rsidRPr="00CF5029" w:rsidRDefault="00193000" w:rsidP="006C1AAC">
            <w:pPr>
              <w:pStyle w:val="DefaultText"/>
            </w:pPr>
          </w:p>
        </w:tc>
        <w:tc>
          <w:tcPr>
            <w:tcW w:w="987" w:type="dxa"/>
            <w:tcBorders>
              <w:top w:val="single" w:sz="6" w:space="0" w:color="auto"/>
            </w:tcBorders>
          </w:tcPr>
          <w:p w14:paraId="0E7A1F6E" w14:textId="77777777" w:rsidR="00193000" w:rsidRPr="00CF5029" w:rsidRDefault="00193000" w:rsidP="006C1AAC">
            <w:pPr>
              <w:pStyle w:val="DefaultText"/>
            </w:pPr>
          </w:p>
        </w:tc>
      </w:tr>
      <w:tr w:rsidR="00193000" w:rsidRPr="00CF5029" w14:paraId="7CEDC5D2" w14:textId="77777777" w:rsidTr="006C1AAC">
        <w:trPr>
          <w:cantSplit/>
          <w:trHeight w:hRule="exact" w:val="262"/>
        </w:trPr>
        <w:tc>
          <w:tcPr>
            <w:tcW w:w="1325" w:type="dxa"/>
          </w:tcPr>
          <w:p w14:paraId="743464CD" w14:textId="77777777" w:rsidR="00193000" w:rsidRPr="00CF5029" w:rsidRDefault="00193000" w:rsidP="006C1AAC">
            <w:pPr>
              <w:pStyle w:val="DefaultText"/>
            </w:pPr>
          </w:p>
        </w:tc>
        <w:tc>
          <w:tcPr>
            <w:tcW w:w="7855" w:type="dxa"/>
            <w:gridSpan w:val="6"/>
          </w:tcPr>
          <w:p w14:paraId="190C0449" w14:textId="77777777" w:rsidR="00193000" w:rsidRPr="00CF5029" w:rsidRDefault="00193000" w:rsidP="006C1AAC">
            <w:pPr>
              <w:pStyle w:val="DefaultText1"/>
              <w:jc w:val="center"/>
            </w:pPr>
            <w:r w:rsidRPr="00CF5029">
              <w:rPr>
                <w:rFonts w:ascii="Arial" w:hAnsi="Arial"/>
                <w:b/>
                <w:sz w:val="20"/>
              </w:rPr>
              <w:t>Transitional Cash Assistance Programs</w:t>
            </w:r>
          </w:p>
        </w:tc>
        <w:tc>
          <w:tcPr>
            <w:tcW w:w="987" w:type="dxa"/>
          </w:tcPr>
          <w:p w14:paraId="7D0D2913" w14:textId="77777777" w:rsidR="00193000" w:rsidRPr="00CF5029" w:rsidRDefault="00193000" w:rsidP="006C1AAC">
            <w:pPr>
              <w:pStyle w:val="DefaultText"/>
            </w:pPr>
          </w:p>
        </w:tc>
      </w:tr>
      <w:tr w:rsidR="00193000" w:rsidRPr="00CF5029" w14:paraId="601DB24E" w14:textId="77777777" w:rsidTr="006C1AAC">
        <w:trPr>
          <w:cantSplit/>
          <w:trHeight w:hRule="exact" w:val="297"/>
        </w:trPr>
        <w:tc>
          <w:tcPr>
            <w:tcW w:w="2424" w:type="dxa"/>
            <w:gridSpan w:val="2"/>
          </w:tcPr>
          <w:p w14:paraId="48CAF64F" w14:textId="77777777" w:rsidR="00193000" w:rsidRPr="00CF5029" w:rsidRDefault="00193000" w:rsidP="006C1AAC">
            <w:pPr>
              <w:pStyle w:val="DefaultText"/>
            </w:pPr>
          </w:p>
        </w:tc>
        <w:tc>
          <w:tcPr>
            <w:tcW w:w="5634" w:type="dxa"/>
            <w:gridSpan w:val="4"/>
          </w:tcPr>
          <w:p w14:paraId="2D5819A1" w14:textId="77777777" w:rsidR="00193000" w:rsidRPr="00CF5029" w:rsidRDefault="00193000" w:rsidP="006C1AAC">
            <w:pPr>
              <w:jc w:val="center"/>
              <w:rPr>
                <w:sz w:val="24"/>
              </w:rPr>
            </w:pPr>
            <w:r w:rsidRPr="00CF5029">
              <w:rPr>
                <w:rFonts w:ascii="Arial" w:hAnsi="Arial"/>
                <w:b/>
              </w:rPr>
              <w:t>Financial Eligibility</w:t>
            </w:r>
          </w:p>
        </w:tc>
        <w:tc>
          <w:tcPr>
            <w:tcW w:w="1122" w:type="dxa"/>
          </w:tcPr>
          <w:p w14:paraId="27DC02AB" w14:textId="77777777" w:rsidR="00193000" w:rsidRPr="00CF5029" w:rsidRDefault="00193000" w:rsidP="006C1AAC">
            <w:pPr>
              <w:pStyle w:val="DefaultText1"/>
            </w:pPr>
            <w:r w:rsidRPr="00CF5029">
              <w:rPr>
                <w:rStyle w:val="InitialStyle"/>
                <w:rFonts w:ascii="Arial" w:hAnsi="Arial"/>
                <w:b/>
              </w:rPr>
              <w:t xml:space="preserve"> Chapter</w:t>
            </w:r>
          </w:p>
        </w:tc>
        <w:tc>
          <w:tcPr>
            <w:tcW w:w="987" w:type="dxa"/>
          </w:tcPr>
          <w:p w14:paraId="3E5F110B" w14:textId="77777777" w:rsidR="00193000" w:rsidRPr="00CF5029" w:rsidRDefault="00193000" w:rsidP="006C1AAC">
            <w:pPr>
              <w:pStyle w:val="DefaultText1"/>
            </w:pPr>
            <w:r w:rsidRPr="00CF5029">
              <w:rPr>
                <w:rFonts w:ascii="Arial" w:hAnsi="Arial"/>
                <w:b/>
                <w:sz w:val="20"/>
              </w:rPr>
              <w:t>704</w:t>
            </w:r>
          </w:p>
        </w:tc>
      </w:tr>
      <w:tr w:rsidR="00193000" w:rsidRPr="00CF5029" w14:paraId="71AE6C3B" w14:textId="77777777" w:rsidTr="006C1AAC">
        <w:trPr>
          <w:cantSplit/>
          <w:trHeight w:hRule="exact" w:val="259"/>
        </w:trPr>
        <w:tc>
          <w:tcPr>
            <w:tcW w:w="2424" w:type="dxa"/>
            <w:gridSpan w:val="2"/>
            <w:tcBorders>
              <w:bottom w:val="single" w:sz="6" w:space="0" w:color="auto"/>
            </w:tcBorders>
          </w:tcPr>
          <w:p w14:paraId="6E4E35F9" w14:textId="77777777" w:rsidR="00193000" w:rsidRPr="00CF5029" w:rsidRDefault="00193000" w:rsidP="006C1AAC">
            <w:pPr>
              <w:pStyle w:val="DefaultText1"/>
            </w:pPr>
            <w:r w:rsidRPr="00A13A13">
              <w:rPr>
                <w:rFonts w:ascii="Arial" w:hAnsi="Arial"/>
                <w:b/>
                <w:sz w:val="20"/>
              </w:rPr>
              <w:t>3/2018</w:t>
            </w:r>
          </w:p>
        </w:tc>
        <w:tc>
          <w:tcPr>
            <w:tcW w:w="1872" w:type="dxa"/>
            <w:tcBorders>
              <w:bottom w:val="single" w:sz="6" w:space="0" w:color="auto"/>
            </w:tcBorders>
          </w:tcPr>
          <w:p w14:paraId="497970EA" w14:textId="77777777" w:rsidR="00193000" w:rsidRPr="00CF5029" w:rsidRDefault="00193000" w:rsidP="006C1AAC">
            <w:pPr>
              <w:pStyle w:val="DefaultText"/>
            </w:pPr>
          </w:p>
        </w:tc>
        <w:tc>
          <w:tcPr>
            <w:tcW w:w="1254" w:type="dxa"/>
            <w:tcBorders>
              <w:bottom w:val="single" w:sz="6" w:space="0" w:color="auto"/>
            </w:tcBorders>
          </w:tcPr>
          <w:p w14:paraId="52EDAABB" w14:textId="77777777" w:rsidR="00193000" w:rsidRPr="00CF5029" w:rsidRDefault="00193000" w:rsidP="006C1AAC">
            <w:pPr>
              <w:pStyle w:val="DefaultText"/>
            </w:pPr>
          </w:p>
        </w:tc>
        <w:tc>
          <w:tcPr>
            <w:tcW w:w="1254" w:type="dxa"/>
            <w:tcBorders>
              <w:bottom w:val="single" w:sz="6" w:space="0" w:color="auto"/>
            </w:tcBorders>
          </w:tcPr>
          <w:p w14:paraId="02BBAD17" w14:textId="77777777" w:rsidR="00193000" w:rsidRPr="00CF5029" w:rsidRDefault="00193000" w:rsidP="006C1AAC">
            <w:pPr>
              <w:pStyle w:val="DefaultText"/>
            </w:pPr>
          </w:p>
        </w:tc>
        <w:tc>
          <w:tcPr>
            <w:tcW w:w="1254" w:type="dxa"/>
            <w:tcBorders>
              <w:bottom w:val="single" w:sz="6" w:space="0" w:color="auto"/>
            </w:tcBorders>
          </w:tcPr>
          <w:p w14:paraId="74EC0712" w14:textId="77777777" w:rsidR="00193000" w:rsidRPr="00CF5029" w:rsidRDefault="00193000" w:rsidP="00CC36D1">
            <w:pPr>
              <w:pStyle w:val="DefaultText"/>
              <w:rPr>
                <w:rFonts w:ascii="Arial" w:hAnsi="Arial" w:cs="Arial"/>
                <w:b/>
                <w:sz w:val="20"/>
              </w:rPr>
            </w:pPr>
            <w:r w:rsidRPr="00CF5029">
              <w:rPr>
                <w:rFonts w:ascii="Arial" w:hAnsi="Arial" w:cs="Arial"/>
                <w:b/>
                <w:sz w:val="20"/>
              </w:rPr>
              <w:t>(</w:t>
            </w:r>
            <w:r>
              <w:rPr>
                <w:rFonts w:ascii="Arial" w:hAnsi="Arial" w:cs="Arial"/>
                <w:b/>
                <w:sz w:val="20"/>
              </w:rPr>
              <w:t>6</w:t>
            </w:r>
            <w:r w:rsidRPr="00CF5029">
              <w:rPr>
                <w:rFonts w:ascii="Arial" w:hAnsi="Arial" w:cs="Arial"/>
                <w:b/>
                <w:sz w:val="20"/>
              </w:rPr>
              <w:t xml:space="preserve"> of </w:t>
            </w:r>
            <w:r>
              <w:rPr>
                <w:rFonts w:ascii="Arial" w:hAnsi="Arial" w:cs="Arial"/>
                <w:b/>
                <w:sz w:val="20"/>
              </w:rPr>
              <w:t>7</w:t>
            </w:r>
            <w:r w:rsidRPr="00CF5029">
              <w:rPr>
                <w:rFonts w:ascii="Arial" w:hAnsi="Arial" w:cs="Arial"/>
                <w:b/>
                <w:sz w:val="20"/>
              </w:rPr>
              <w:t>)</w:t>
            </w:r>
          </w:p>
        </w:tc>
        <w:tc>
          <w:tcPr>
            <w:tcW w:w="1122" w:type="dxa"/>
            <w:tcBorders>
              <w:bottom w:val="single" w:sz="6" w:space="0" w:color="auto"/>
            </w:tcBorders>
          </w:tcPr>
          <w:p w14:paraId="1DD834D4" w14:textId="77777777" w:rsidR="00193000" w:rsidRPr="00CF5029" w:rsidRDefault="00193000" w:rsidP="006C1AAC">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0A6F7A2B" w14:textId="77777777" w:rsidR="00193000" w:rsidRPr="00CF5029" w:rsidRDefault="00193000" w:rsidP="006C1AAC">
            <w:pPr>
              <w:pStyle w:val="DefaultText1"/>
            </w:pPr>
            <w:r w:rsidRPr="00CF5029">
              <w:rPr>
                <w:rFonts w:ascii="Arial" w:hAnsi="Arial"/>
                <w:b/>
                <w:sz w:val="20"/>
              </w:rPr>
              <w:t>704.240</w:t>
            </w:r>
          </w:p>
        </w:tc>
      </w:tr>
    </w:tbl>
    <w:p w14:paraId="4B7AFE81" w14:textId="77777777" w:rsidR="00193000" w:rsidRPr="00CF5029" w:rsidRDefault="00193000" w:rsidP="00FD1906">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48828A6E"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(F)</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Situations Resulting in Recalculation</w:t>
      </w:r>
    </w:p>
    <w:p w14:paraId="5305898F"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67B067F"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The period of ineligibility cannot be altered or recalculated for any member of the ineligible assistance unit, except in </w:t>
      </w:r>
      <w:r>
        <w:rPr>
          <w:rStyle w:val="InitialStyle"/>
          <w:rFonts w:ascii="Times New Roman" w:hAnsi="Times New Roman"/>
          <w:sz w:val="22"/>
          <w:szCs w:val="22"/>
        </w:rPr>
        <w:t xml:space="preserve">the </w:t>
      </w:r>
      <w:r w:rsidRPr="00CF5029">
        <w:rPr>
          <w:rStyle w:val="InitialStyle"/>
          <w:rFonts w:ascii="Times New Roman" w:hAnsi="Times New Roman"/>
          <w:sz w:val="22"/>
          <w:szCs w:val="22"/>
        </w:rPr>
        <w:t>situations stated below. Recalculation can only be retroactive to the month in which the event that caused the recalculation occurred. The ineligibility period may only be eliminated or shortened for the remaining months when:</w:t>
      </w:r>
    </w:p>
    <w:p w14:paraId="08B4FDEC"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27DFAA9"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The Standard of Need for TAFDC or the standard of assistance for EAEDC is increased or changed for the ineligible assistance unit </w:t>
      </w:r>
      <w:r w:rsidRPr="00CC36D1">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704.410 for TAFDC and 704.440 for EAEDC;</w:t>
      </w:r>
    </w:p>
    <w:p w14:paraId="5605FA83"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E685A9E"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The lump sum income was used to pay for day-to-day living expenses and obligations </w:t>
      </w:r>
      <w:r w:rsidRPr="00CC36D1">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704.240(B)(4)</w:t>
      </w:r>
      <w:r>
        <w:rPr>
          <w:rStyle w:val="InitialStyle"/>
          <w:rFonts w:ascii="Times New Roman" w:hAnsi="Times New Roman"/>
          <w:sz w:val="22"/>
          <w:szCs w:val="22"/>
        </w:rPr>
        <w:t>,</w:t>
      </w:r>
    </w:p>
    <w:p w14:paraId="44692FDF"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25E5B00"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Verification </w:t>
      </w:r>
      <w:r>
        <w:rPr>
          <w:sz w:val="22"/>
          <w:szCs w:val="22"/>
        </w:rPr>
        <w:t>shall be</w:t>
      </w:r>
      <w:r w:rsidRPr="00CF5029">
        <w:rPr>
          <w:rStyle w:val="InitialStyle"/>
          <w:rFonts w:ascii="Times New Roman" w:hAnsi="Times New Roman"/>
          <w:sz w:val="22"/>
          <w:szCs w:val="22"/>
        </w:rPr>
        <w:t xml:space="preserve"> in accordance with 106 CMR 704.240(B)(4)</w:t>
      </w:r>
      <w:r>
        <w:rPr>
          <w:rStyle w:val="InitialStyle"/>
          <w:rFonts w:ascii="Times New Roman" w:hAnsi="Times New Roman"/>
          <w:sz w:val="22"/>
          <w:szCs w:val="22"/>
        </w:rPr>
        <w:t>;</w:t>
      </w:r>
    </w:p>
    <w:p w14:paraId="48D5D26F"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DF6D872"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 xml:space="preserve">As a direct result of a natural disaster, the ineligible assistance unit was required to spend all or a portion of the lump sum income on day-to-day living expenses </w:t>
      </w:r>
      <w:r w:rsidRPr="00CC36D1">
        <w:rPr>
          <w:rStyle w:val="InitialStyle"/>
          <w:rFonts w:ascii="Times New Roman" w:hAnsi="Times New Roman"/>
          <w:sz w:val="22"/>
          <w:szCs w:val="22"/>
        </w:rPr>
        <w:t xml:space="preserve">as </w:t>
      </w:r>
      <w:r>
        <w:rPr>
          <w:rStyle w:val="InitialStyle"/>
          <w:rFonts w:ascii="Times New Roman" w:hAnsi="Times New Roman"/>
          <w:sz w:val="22"/>
          <w:szCs w:val="22"/>
        </w:rPr>
        <w:t>defin</w:t>
      </w:r>
      <w:r w:rsidRPr="00CC36D1">
        <w:rPr>
          <w:rStyle w:val="InitialStyle"/>
          <w:rFonts w:ascii="Times New Roman" w:hAnsi="Times New Roman"/>
          <w:sz w:val="22"/>
          <w:szCs w:val="22"/>
        </w:rPr>
        <w:t xml:space="preserve">ed in </w:t>
      </w:r>
      <w:r w:rsidRPr="00CF5029">
        <w:rPr>
          <w:rStyle w:val="InitialStyle"/>
          <w:rFonts w:ascii="Times New Roman" w:hAnsi="Times New Roman"/>
          <w:sz w:val="22"/>
          <w:szCs w:val="22"/>
        </w:rPr>
        <w:t xml:space="preserve">106 CMR 704.240(B)(4), and/or shelter, fuel, utilities, food and/or clothing costs above those amounts paid by the ineligible assistance unit for such costs the month immediately preceding the month the disaster occurred; provided, however, that the additional costs </w:t>
      </w:r>
      <w:r w:rsidRPr="00CF5029">
        <w:rPr>
          <w:sz w:val="22"/>
          <w:szCs w:val="22"/>
        </w:rPr>
        <w:t>are</w:t>
      </w:r>
      <w:r w:rsidRPr="00CF5029">
        <w:rPr>
          <w:rStyle w:val="InitialStyle"/>
          <w:rFonts w:ascii="Times New Roman" w:hAnsi="Times New Roman"/>
          <w:sz w:val="22"/>
          <w:szCs w:val="22"/>
        </w:rPr>
        <w:t xml:space="preserve"> limited to the actual costs or $2500, whichever is less.</w:t>
      </w:r>
    </w:p>
    <w:p w14:paraId="11DA6B61"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356132D"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Verification of the natural disaster </w:t>
      </w:r>
      <w:r w:rsidRPr="00CF5029">
        <w:rPr>
          <w:sz w:val="22"/>
          <w:szCs w:val="22"/>
        </w:rPr>
        <w:t>is</w:t>
      </w:r>
      <w:r w:rsidRPr="00CF5029">
        <w:rPr>
          <w:rStyle w:val="InitialStyle"/>
          <w:rFonts w:ascii="Times New Roman" w:hAnsi="Times New Roman"/>
          <w:sz w:val="22"/>
          <w:szCs w:val="22"/>
        </w:rPr>
        <w:t xml:space="preserve"> a copy of a written report from the local fire or</w:t>
      </w:r>
      <w:r>
        <w:rPr>
          <w:rStyle w:val="InitialStyle"/>
          <w:rFonts w:ascii="Times New Roman" w:hAnsi="Times New Roman"/>
          <w:sz w:val="22"/>
          <w:szCs w:val="22"/>
        </w:rPr>
        <w:t xml:space="preserve"> police department or Red Cross;</w:t>
      </w:r>
    </w:p>
    <w:p w14:paraId="182A5BE6"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C144306"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r>
      <w:r>
        <w:rPr>
          <w:rStyle w:val="InitialStyle"/>
          <w:rFonts w:ascii="Times New Roman" w:hAnsi="Times New Roman"/>
          <w:sz w:val="22"/>
          <w:szCs w:val="22"/>
        </w:rPr>
        <w:t>T</w:t>
      </w:r>
      <w:r w:rsidRPr="00CF5029">
        <w:rPr>
          <w:rStyle w:val="InitialStyle"/>
          <w:rFonts w:ascii="Times New Roman" w:hAnsi="Times New Roman"/>
          <w:sz w:val="22"/>
          <w:szCs w:val="22"/>
        </w:rPr>
        <w:t xml:space="preserve">he ineligible assistance unit can no longer access the lump sum income </w:t>
      </w:r>
      <w:r>
        <w:rPr>
          <w:rStyle w:val="InitialStyle"/>
          <w:rFonts w:ascii="Times New Roman" w:hAnsi="Times New Roman"/>
          <w:sz w:val="22"/>
          <w:szCs w:val="22"/>
        </w:rPr>
        <w:t xml:space="preserve">because of a natural disaster </w:t>
      </w:r>
      <w:r w:rsidRPr="00CF5029">
        <w:rPr>
          <w:rStyle w:val="InitialStyle"/>
          <w:rFonts w:ascii="Times New Roman" w:hAnsi="Times New Roman"/>
          <w:sz w:val="22"/>
          <w:szCs w:val="22"/>
        </w:rPr>
        <w:t xml:space="preserve">and cannot pay for the day-to-day living expenses </w:t>
      </w:r>
      <w:r>
        <w:rPr>
          <w:rStyle w:val="InitialStyle"/>
          <w:rFonts w:ascii="Times New Roman" w:hAnsi="Times New Roman"/>
          <w:sz w:val="22"/>
          <w:szCs w:val="22"/>
        </w:rPr>
        <w:t>as defined</w:t>
      </w:r>
      <w:r w:rsidRPr="00CC36D1">
        <w:rPr>
          <w:rStyle w:val="InitialStyle"/>
          <w:rFonts w:ascii="Times New Roman" w:hAnsi="Times New Roman"/>
          <w:sz w:val="22"/>
          <w:szCs w:val="22"/>
        </w:rPr>
        <w:t xml:space="preserve"> in</w:t>
      </w:r>
      <w:r w:rsidRPr="00CF5029">
        <w:rPr>
          <w:rStyle w:val="InitialStyle"/>
          <w:rFonts w:ascii="Times New Roman" w:hAnsi="Times New Roman"/>
          <w:sz w:val="22"/>
          <w:szCs w:val="22"/>
        </w:rPr>
        <w:t xml:space="preserve"> </w:t>
      </w:r>
      <w:r>
        <w:rPr>
          <w:rStyle w:val="InitialStyle"/>
          <w:rFonts w:ascii="Times New Roman" w:hAnsi="Times New Roman"/>
          <w:sz w:val="22"/>
          <w:szCs w:val="22"/>
        </w:rPr>
        <w:t>1</w:t>
      </w:r>
      <w:r w:rsidRPr="00CF5029">
        <w:rPr>
          <w:rStyle w:val="InitialStyle"/>
          <w:rFonts w:ascii="Times New Roman" w:hAnsi="Times New Roman"/>
          <w:sz w:val="22"/>
          <w:szCs w:val="22"/>
        </w:rPr>
        <w:t xml:space="preserve">06 CMR </w:t>
      </w:r>
      <w:r w:rsidRPr="00CF5029">
        <w:rPr>
          <w:rStyle w:val="InitialStyle"/>
          <w:rFonts w:ascii="Times New Roman" w:hAnsi="Times New Roman"/>
          <w:sz w:val="22"/>
        </w:rPr>
        <w:t>7</w:t>
      </w:r>
      <w:r w:rsidRPr="00CF5029">
        <w:rPr>
          <w:rStyle w:val="InitialStyle"/>
          <w:rFonts w:ascii="Times New Roman" w:hAnsi="Times New Roman"/>
          <w:sz w:val="22"/>
          <w:szCs w:val="22"/>
        </w:rPr>
        <w:t>04.240(B)(4) and/or shelter, fuel, utilities, food and/or clothing costs equal to or less than those paid by the ineligible assistance unit for the month immediately preceding the month the disaster occurred.</w:t>
      </w:r>
    </w:p>
    <w:p w14:paraId="205C0710"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587A80A"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Verification of the natural disaster </w:t>
      </w:r>
      <w:r>
        <w:rPr>
          <w:sz w:val="22"/>
          <w:szCs w:val="22"/>
        </w:rPr>
        <w:t>shall be by</w:t>
      </w:r>
      <w:r w:rsidRPr="00CF5029">
        <w:rPr>
          <w:rStyle w:val="InitialStyle"/>
          <w:rFonts w:ascii="Times New Roman" w:hAnsi="Times New Roman"/>
          <w:sz w:val="22"/>
          <w:szCs w:val="22"/>
        </w:rPr>
        <w:t xml:space="preserve"> a copy of a written report from the local fire or police department or Red Cross.</w:t>
      </w:r>
    </w:p>
    <w:p w14:paraId="40463617"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095DB82"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Verification of the day-to-day living expenses </w:t>
      </w:r>
      <w:r>
        <w:rPr>
          <w:sz w:val="22"/>
          <w:szCs w:val="22"/>
        </w:rPr>
        <w:t>shall be</w:t>
      </w:r>
      <w:r w:rsidRPr="00CF5029">
        <w:rPr>
          <w:rStyle w:val="InitialStyle"/>
          <w:rFonts w:ascii="Times New Roman" w:hAnsi="Times New Roman"/>
          <w:sz w:val="22"/>
          <w:szCs w:val="22"/>
        </w:rPr>
        <w:t xml:space="preserve"> </w:t>
      </w:r>
      <w:r w:rsidRPr="00CC36D1">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Pr>
          <w:rStyle w:val="InitialStyle"/>
          <w:rFonts w:ascii="Times New Roman" w:hAnsi="Times New Roman"/>
          <w:sz w:val="22"/>
          <w:szCs w:val="22"/>
        </w:rPr>
        <w:t>04.240(B)(4);</w:t>
      </w:r>
    </w:p>
    <w:p w14:paraId="7012EB2E" w14:textId="77777777" w:rsidR="00193000" w:rsidRPr="00CF5029" w:rsidRDefault="00193000" w:rsidP="00FD1906">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p>
    <w:p w14:paraId="20D5459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0DA76E9"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8109B1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019AD86"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422B90F"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32243F3"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4959067"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8D1921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ADD571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861E630"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EC8B66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50B3828"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C6B0F" w:rsidRPr="00CF5029" w14:paraId="6B052FB1" w14:textId="77777777" w:rsidTr="0011242B">
        <w:trPr>
          <w:cantSplit/>
          <w:trHeight w:hRule="exact" w:val="259"/>
        </w:trPr>
        <w:tc>
          <w:tcPr>
            <w:tcW w:w="10167" w:type="dxa"/>
            <w:gridSpan w:val="8"/>
          </w:tcPr>
          <w:p w14:paraId="03583C12" w14:textId="77777777" w:rsidR="003C6B0F" w:rsidRPr="00CF5029" w:rsidRDefault="003C6B0F" w:rsidP="0011242B">
            <w:pPr>
              <w:pStyle w:val="DefaultText1"/>
              <w:jc w:val="center"/>
            </w:pPr>
            <w:r w:rsidRPr="00CF5029">
              <w:rPr>
                <w:rStyle w:val="InitialStyle"/>
                <w:rFonts w:ascii="Arial" w:hAnsi="Arial"/>
                <w:b/>
              </w:rPr>
              <w:lastRenderedPageBreak/>
              <w:t>106 CMR: Department of Transitional Assistance</w:t>
            </w:r>
          </w:p>
        </w:tc>
      </w:tr>
      <w:tr w:rsidR="003C6B0F" w:rsidRPr="00CF5029" w14:paraId="038868E4" w14:textId="77777777" w:rsidTr="0011242B">
        <w:trPr>
          <w:cantSplit/>
          <w:trHeight w:hRule="exact" w:val="259"/>
        </w:trPr>
        <w:tc>
          <w:tcPr>
            <w:tcW w:w="2424" w:type="dxa"/>
            <w:gridSpan w:val="2"/>
            <w:tcBorders>
              <w:top w:val="single" w:sz="6" w:space="0" w:color="auto"/>
            </w:tcBorders>
          </w:tcPr>
          <w:p w14:paraId="41037922" w14:textId="77777777" w:rsidR="003C6B0F" w:rsidRPr="00CF5029" w:rsidRDefault="003C6B0F"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3D4AF37B" w14:textId="77777777" w:rsidR="003C6B0F" w:rsidRPr="00CF5029" w:rsidRDefault="003C6B0F" w:rsidP="0011242B">
            <w:pPr>
              <w:pStyle w:val="DefaultText"/>
            </w:pPr>
          </w:p>
        </w:tc>
        <w:tc>
          <w:tcPr>
            <w:tcW w:w="1122" w:type="dxa"/>
            <w:tcBorders>
              <w:top w:val="single" w:sz="6" w:space="0" w:color="auto"/>
            </w:tcBorders>
          </w:tcPr>
          <w:p w14:paraId="7F6B7F42" w14:textId="77777777" w:rsidR="003C6B0F" w:rsidRPr="00CF5029" w:rsidRDefault="003C6B0F" w:rsidP="0011242B">
            <w:pPr>
              <w:pStyle w:val="DefaultText"/>
            </w:pPr>
          </w:p>
        </w:tc>
        <w:tc>
          <w:tcPr>
            <w:tcW w:w="987" w:type="dxa"/>
            <w:tcBorders>
              <w:top w:val="single" w:sz="6" w:space="0" w:color="auto"/>
            </w:tcBorders>
          </w:tcPr>
          <w:p w14:paraId="59FE156A" w14:textId="77777777" w:rsidR="003C6B0F" w:rsidRPr="00CF5029" w:rsidRDefault="003C6B0F" w:rsidP="0011242B">
            <w:pPr>
              <w:pStyle w:val="DefaultText"/>
            </w:pPr>
          </w:p>
        </w:tc>
      </w:tr>
      <w:tr w:rsidR="003C6B0F" w:rsidRPr="00CF5029" w14:paraId="0C98E230" w14:textId="77777777" w:rsidTr="0011242B">
        <w:trPr>
          <w:cantSplit/>
          <w:trHeight w:hRule="exact" w:val="262"/>
        </w:trPr>
        <w:tc>
          <w:tcPr>
            <w:tcW w:w="1325" w:type="dxa"/>
          </w:tcPr>
          <w:p w14:paraId="232C9D17" w14:textId="77777777" w:rsidR="003C6B0F" w:rsidRPr="00CF5029" w:rsidRDefault="003C6B0F" w:rsidP="0011242B">
            <w:pPr>
              <w:pStyle w:val="DefaultText"/>
            </w:pPr>
          </w:p>
        </w:tc>
        <w:tc>
          <w:tcPr>
            <w:tcW w:w="7855" w:type="dxa"/>
            <w:gridSpan w:val="6"/>
          </w:tcPr>
          <w:p w14:paraId="01933FEB" w14:textId="77777777" w:rsidR="003C6B0F" w:rsidRPr="00CF5029" w:rsidRDefault="003C6B0F" w:rsidP="0011242B">
            <w:pPr>
              <w:pStyle w:val="DefaultText1"/>
              <w:jc w:val="center"/>
            </w:pPr>
            <w:r w:rsidRPr="00CF5029">
              <w:rPr>
                <w:rFonts w:ascii="Arial" w:hAnsi="Arial"/>
                <w:b/>
                <w:sz w:val="20"/>
              </w:rPr>
              <w:t>Transitional Cash Assistance Programs</w:t>
            </w:r>
          </w:p>
        </w:tc>
        <w:tc>
          <w:tcPr>
            <w:tcW w:w="987" w:type="dxa"/>
          </w:tcPr>
          <w:p w14:paraId="0907D591" w14:textId="77777777" w:rsidR="003C6B0F" w:rsidRPr="00CF5029" w:rsidRDefault="003C6B0F" w:rsidP="0011242B">
            <w:pPr>
              <w:pStyle w:val="DefaultText"/>
            </w:pPr>
          </w:p>
        </w:tc>
      </w:tr>
      <w:tr w:rsidR="003C6B0F" w:rsidRPr="00CF5029" w14:paraId="78811A81" w14:textId="77777777" w:rsidTr="0011242B">
        <w:trPr>
          <w:cantSplit/>
          <w:trHeight w:hRule="exact" w:val="297"/>
        </w:trPr>
        <w:tc>
          <w:tcPr>
            <w:tcW w:w="2424" w:type="dxa"/>
            <w:gridSpan w:val="2"/>
          </w:tcPr>
          <w:p w14:paraId="602A077E" w14:textId="77777777" w:rsidR="003C6B0F" w:rsidRPr="00CF5029" w:rsidRDefault="003C6B0F" w:rsidP="0011242B">
            <w:pPr>
              <w:pStyle w:val="DefaultText"/>
            </w:pPr>
          </w:p>
        </w:tc>
        <w:tc>
          <w:tcPr>
            <w:tcW w:w="5634" w:type="dxa"/>
            <w:gridSpan w:val="4"/>
          </w:tcPr>
          <w:p w14:paraId="476E49DF" w14:textId="77777777" w:rsidR="003C6B0F" w:rsidRPr="00CF5029" w:rsidRDefault="003C6B0F" w:rsidP="0011242B">
            <w:pPr>
              <w:jc w:val="center"/>
              <w:rPr>
                <w:sz w:val="24"/>
              </w:rPr>
            </w:pPr>
            <w:r w:rsidRPr="00CF5029">
              <w:rPr>
                <w:rFonts w:ascii="Arial" w:hAnsi="Arial"/>
                <w:b/>
              </w:rPr>
              <w:t>Financial Eligibility</w:t>
            </w:r>
          </w:p>
        </w:tc>
        <w:tc>
          <w:tcPr>
            <w:tcW w:w="1122" w:type="dxa"/>
          </w:tcPr>
          <w:p w14:paraId="6D14D11E" w14:textId="77777777" w:rsidR="003C6B0F" w:rsidRPr="00CF5029" w:rsidRDefault="003C6B0F" w:rsidP="0011242B">
            <w:pPr>
              <w:pStyle w:val="DefaultText1"/>
            </w:pPr>
            <w:r w:rsidRPr="00CF5029">
              <w:rPr>
                <w:rStyle w:val="InitialStyle"/>
                <w:rFonts w:ascii="Arial" w:hAnsi="Arial"/>
                <w:b/>
              </w:rPr>
              <w:t xml:space="preserve"> Chapter</w:t>
            </w:r>
          </w:p>
        </w:tc>
        <w:tc>
          <w:tcPr>
            <w:tcW w:w="987" w:type="dxa"/>
          </w:tcPr>
          <w:p w14:paraId="52A75552" w14:textId="77777777" w:rsidR="003C6B0F" w:rsidRPr="00CF5029" w:rsidRDefault="003C6B0F" w:rsidP="0011242B">
            <w:pPr>
              <w:pStyle w:val="DefaultText1"/>
            </w:pPr>
            <w:r w:rsidRPr="00CF5029">
              <w:rPr>
                <w:rFonts w:ascii="Arial" w:hAnsi="Arial"/>
                <w:b/>
                <w:sz w:val="20"/>
              </w:rPr>
              <w:t>704</w:t>
            </w:r>
          </w:p>
        </w:tc>
      </w:tr>
      <w:tr w:rsidR="003C6B0F" w:rsidRPr="00860339" w14:paraId="6E2F22F3" w14:textId="77777777" w:rsidTr="0011242B">
        <w:trPr>
          <w:cantSplit/>
          <w:trHeight w:hRule="exact" w:val="259"/>
        </w:trPr>
        <w:tc>
          <w:tcPr>
            <w:tcW w:w="2424" w:type="dxa"/>
            <w:gridSpan w:val="2"/>
            <w:tcBorders>
              <w:bottom w:val="single" w:sz="6" w:space="0" w:color="auto"/>
            </w:tcBorders>
          </w:tcPr>
          <w:p w14:paraId="0BE2C067" w14:textId="23BBBD53" w:rsidR="003C6B0F" w:rsidRPr="003A5E38" w:rsidRDefault="003C6B0F" w:rsidP="0011242B">
            <w:pPr>
              <w:pStyle w:val="DefaultText1"/>
            </w:pPr>
            <w:r w:rsidRPr="003A5E38">
              <w:rPr>
                <w:rFonts w:ascii="Arial" w:hAnsi="Arial"/>
                <w:b/>
                <w:sz w:val="20"/>
              </w:rPr>
              <w:t>Rev</w:t>
            </w:r>
            <w:r w:rsidR="004840A7">
              <w:rPr>
                <w:rFonts w:ascii="Arial" w:hAnsi="Arial"/>
                <w:b/>
                <w:sz w:val="20"/>
              </w:rPr>
              <w:t>.</w:t>
            </w:r>
            <w:r w:rsidRPr="003A5E38">
              <w:rPr>
                <w:rFonts w:ascii="Arial" w:hAnsi="Arial"/>
                <w:b/>
                <w:sz w:val="20"/>
              </w:rPr>
              <w:t xml:space="preserve"> </w:t>
            </w:r>
            <w:r>
              <w:rPr>
                <w:rFonts w:ascii="Arial" w:hAnsi="Arial"/>
                <w:b/>
                <w:sz w:val="20"/>
              </w:rPr>
              <w:t>5</w:t>
            </w:r>
            <w:r w:rsidRPr="003A5E38">
              <w:rPr>
                <w:rFonts w:ascii="Arial" w:hAnsi="Arial"/>
                <w:b/>
                <w:sz w:val="20"/>
              </w:rPr>
              <w:t>/20</w:t>
            </w:r>
            <w:r>
              <w:rPr>
                <w:rFonts w:ascii="Arial" w:hAnsi="Arial"/>
                <w:b/>
                <w:sz w:val="20"/>
              </w:rPr>
              <w:t>24</w:t>
            </w:r>
          </w:p>
        </w:tc>
        <w:tc>
          <w:tcPr>
            <w:tcW w:w="1872" w:type="dxa"/>
            <w:tcBorders>
              <w:bottom w:val="single" w:sz="6" w:space="0" w:color="auto"/>
            </w:tcBorders>
          </w:tcPr>
          <w:p w14:paraId="14FBD483" w14:textId="77777777" w:rsidR="003C6B0F" w:rsidRPr="00860339" w:rsidRDefault="003C6B0F" w:rsidP="0011242B">
            <w:pPr>
              <w:pStyle w:val="DefaultText"/>
            </w:pPr>
          </w:p>
        </w:tc>
        <w:tc>
          <w:tcPr>
            <w:tcW w:w="1254" w:type="dxa"/>
            <w:tcBorders>
              <w:bottom w:val="single" w:sz="6" w:space="0" w:color="auto"/>
            </w:tcBorders>
          </w:tcPr>
          <w:p w14:paraId="1C1455B2" w14:textId="77777777" w:rsidR="003C6B0F" w:rsidRPr="00860339" w:rsidRDefault="003C6B0F" w:rsidP="0011242B">
            <w:pPr>
              <w:pStyle w:val="DefaultText"/>
            </w:pPr>
          </w:p>
        </w:tc>
        <w:tc>
          <w:tcPr>
            <w:tcW w:w="1254" w:type="dxa"/>
            <w:tcBorders>
              <w:bottom w:val="single" w:sz="6" w:space="0" w:color="auto"/>
            </w:tcBorders>
          </w:tcPr>
          <w:p w14:paraId="532858AB" w14:textId="77777777" w:rsidR="003C6B0F" w:rsidRPr="00860339" w:rsidRDefault="003C6B0F" w:rsidP="0011242B">
            <w:pPr>
              <w:pStyle w:val="DefaultText"/>
            </w:pPr>
          </w:p>
        </w:tc>
        <w:tc>
          <w:tcPr>
            <w:tcW w:w="1254" w:type="dxa"/>
            <w:tcBorders>
              <w:bottom w:val="single" w:sz="6" w:space="0" w:color="auto"/>
            </w:tcBorders>
          </w:tcPr>
          <w:p w14:paraId="4DDE6B24" w14:textId="77777777" w:rsidR="003C6B0F" w:rsidRPr="00860339" w:rsidRDefault="003C6B0F" w:rsidP="0011242B">
            <w:pPr>
              <w:pStyle w:val="DefaultText"/>
              <w:rPr>
                <w:rFonts w:ascii="Arial" w:hAnsi="Arial" w:cs="Arial"/>
                <w:b/>
                <w:sz w:val="20"/>
              </w:rPr>
            </w:pPr>
            <w:r w:rsidRPr="00860339">
              <w:rPr>
                <w:rFonts w:ascii="Arial" w:hAnsi="Arial" w:cs="Arial"/>
                <w:b/>
                <w:sz w:val="20"/>
              </w:rPr>
              <w:t>(7 of 7)</w:t>
            </w:r>
          </w:p>
        </w:tc>
        <w:tc>
          <w:tcPr>
            <w:tcW w:w="1122" w:type="dxa"/>
            <w:tcBorders>
              <w:bottom w:val="single" w:sz="6" w:space="0" w:color="auto"/>
            </w:tcBorders>
          </w:tcPr>
          <w:p w14:paraId="68C127CE" w14:textId="77777777" w:rsidR="003C6B0F" w:rsidRPr="00860339" w:rsidRDefault="003C6B0F" w:rsidP="0011242B">
            <w:pPr>
              <w:pStyle w:val="DefaultText1"/>
              <w:jc w:val="right"/>
            </w:pPr>
            <w:r w:rsidRPr="00860339">
              <w:rPr>
                <w:rStyle w:val="InitialStyle"/>
                <w:rFonts w:ascii="Arial" w:hAnsi="Arial"/>
                <w:b/>
              </w:rPr>
              <w:t>Page           Page</w:t>
            </w:r>
            <w:r w:rsidRPr="00860339">
              <w:rPr>
                <w:rFonts w:ascii="Arial" w:hAnsi="Arial"/>
                <w:b/>
              </w:rPr>
              <w:t xml:space="preserve"> </w:t>
            </w:r>
          </w:p>
        </w:tc>
        <w:tc>
          <w:tcPr>
            <w:tcW w:w="987" w:type="dxa"/>
            <w:tcBorders>
              <w:bottom w:val="single" w:sz="6" w:space="0" w:color="auto"/>
            </w:tcBorders>
          </w:tcPr>
          <w:p w14:paraId="552100F9" w14:textId="77777777" w:rsidR="003C6B0F" w:rsidRPr="00860339" w:rsidRDefault="003C6B0F" w:rsidP="0011242B">
            <w:pPr>
              <w:pStyle w:val="DefaultText1"/>
            </w:pPr>
            <w:r w:rsidRPr="00860339">
              <w:rPr>
                <w:rFonts w:ascii="Arial" w:hAnsi="Arial"/>
                <w:b/>
                <w:sz w:val="20"/>
              </w:rPr>
              <w:t>704.240</w:t>
            </w:r>
          </w:p>
        </w:tc>
      </w:tr>
    </w:tbl>
    <w:p w14:paraId="215CC3F5" w14:textId="77777777" w:rsidR="003C6B0F" w:rsidRPr="00860339" w:rsidRDefault="003C6B0F" w:rsidP="003C6B0F">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7ED65542" w14:textId="77777777" w:rsidR="003C6B0F" w:rsidRPr="0086033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860339">
        <w:rPr>
          <w:rStyle w:val="InitialStyle"/>
          <w:rFonts w:ascii="Times New Roman" w:hAnsi="Times New Roman"/>
          <w:sz w:val="22"/>
          <w:szCs w:val="22"/>
        </w:rPr>
        <w:tab/>
      </w:r>
      <w:r w:rsidRPr="00860339">
        <w:rPr>
          <w:rStyle w:val="InitialStyle"/>
          <w:rFonts w:ascii="Times New Roman" w:hAnsi="Times New Roman"/>
          <w:sz w:val="22"/>
          <w:szCs w:val="22"/>
        </w:rPr>
        <w:tab/>
        <w:t>(5)</w:t>
      </w:r>
      <w:r w:rsidRPr="00860339">
        <w:rPr>
          <w:rStyle w:val="InitialStyle"/>
          <w:rFonts w:ascii="Times New Roman" w:hAnsi="Times New Roman"/>
          <w:sz w:val="22"/>
          <w:szCs w:val="22"/>
        </w:rPr>
        <w:tab/>
        <w:t xml:space="preserve">The ineligible assistance unit was required to spend the lump sum income because of an abusive relationship on day-to-day living expenses as defined in 106 CMR 704.240(B)(4), and/or shelter, fuel, utilities, food and/or clothing; or the assistance unit can no longer access the lump sum income and cannot pay for day-to-day living expenses as defined in 106 CMR 704.240(B)(4), and/or shelter, fuel, utilities, food and/or clothing; </w:t>
      </w:r>
    </w:p>
    <w:p w14:paraId="7F91BB36" w14:textId="77777777" w:rsidR="003C6B0F" w:rsidRPr="0086033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4C7F8BC" w14:textId="77777777" w:rsidR="003C6B0F" w:rsidRPr="0086033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46656" behindDoc="0" locked="0" layoutInCell="1" allowOverlap="1" wp14:anchorId="5635B515" wp14:editId="6570DAFE">
                <wp:simplePos x="0" y="0"/>
                <wp:positionH relativeFrom="column">
                  <wp:posOffset>6515100</wp:posOffset>
                </wp:positionH>
                <wp:positionV relativeFrom="paragraph">
                  <wp:posOffset>481965</wp:posOffset>
                </wp:positionV>
                <wp:extent cx="0" cy="214685"/>
                <wp:effectExtent l="0" t="0" r="38100" b="33020"/>
                <wp:wrapNone/>
                <wp:docPr id="1457013291"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52EDD" id="Straight Connector 9"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513pt,37.95pt" to="513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" strokecolor="black [3040]"/>
            </w:pict>
          </mc:Fallback>
        </mc:AlternateContent>
      </w:r>
      <w:r w:rsidRPr="00860339">
        <w:rPr>
          <w:rStyle w:val="InitialStyle"/>
          <w:rFonts w:ascii="Times New Roman" w:hAnsi="Times New Roman"/>
          <w:sz w:val="22"/>
          <w:szCs w:val="22"/>
        </w:rPr>
        <w:tab/>
      </w:r>
      <w:r w:rsidRPr="00860339">
        <w:rPr>
          <w:rStyle w:val="InitialStyle"/>
          <w:rFonts w:ascii="Times New Roman" w:hAnsi="Times New Roman"/>
          <w:sz w:val="22"/>
          <w:szCs w:val="22"/>
        </w:rPr>
        <w:tab/>
      </w:r>
      <w:r w:rsidRPr="00860339">
        <w:rPr>
          <w:rStyle w:val="InitialStyle"/>
          <w:rFonts w:ascii="Times New Roman" w:hAnsi="Times New Roman"/>
          <w:sz w:val="22"/>
          <w:szCs w:val="22"/>
        </w:rPr>
        <w:tab/>
        <w:t xml:space="preserve">Verification of an abusive relationship </w:t>
      </w:r>
      <w:r w:rsidRPr="00860339">
        <w:rPr>
          <w:sz w:val="22"/>
          <w:szCs w:val="22"/>
        </w:rPr>
        <w:t>shall be by</w:t>
      </w:r>
      <w:r w:rsidRPr="00860339">
        <w:rPr>
          <w:rStyle w:val="InitialStyle"/>
          <w:rFonts w:ascii="Times New Roman" w:hAnsi="Times New Roman"/>
          <w:sz w:val="22"/>
          <w:szCs w:val="22"/>
        </w:rPr>
        <w:t xml:space="preserve"> a copy of court, medical, criminal, child protective services, battered victims’ services, or law enforcement records that indicate the parent or absent parent might inflict physical or emotional harm on the child or relative if the ineligible assistance unit tried to access the lump sum income; or</w:t>
      </w:r>
    </w:p>
    <w:p w14:paraId="569E1059" w14:textId="77777777" w:rsidR="003C6B0F" w:rsidRPr="00CF502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8E60E30" w14:textId="77777777" w:rsidR="003C6B0F" w:rsidRPr="00CF502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(6)</w:t>
      </w:r>
      <w:r w:rsidRPr="00CF5029">
        <w:rPr>
          <w:rStyle w:val="InitialStyle"/>
          <w:rFonts w:ascii="Times New Roman" w:hAnsi="Times New Roman"/>
          <w:sz w:val="22"/>
          <w:szCs w:val="22"/>
        </w:rPr>
        <w:tab/>
        <w:t xml:space="preserve">The lump sum income was used to pay for food, not to exceed the maximum </w:t>
      </w:r>
      <w:r>
        <w:rPr>
          <w:rStyle w:val="InitialStyle"/>
          <w:rFonts w:ascii="Times New Roman" w:hAnsi="Times New Roman"/>
          <w:sz w:val="22"/>
          <w:szCs w:val="22"/>
        </w:rPr>
        <w:t>SNAP</w:t>
      </w:r>
      <w:r w:rsidRPr="00CF5029">
        <w:rPr>
          <w:rStyle w:val="InitialStyle"/>
          <w:rFonts w:ascii="Times New Roman" w:hAnsi="Times New Roman"/>
          <w:sz w:val="22"/>
          <w:szCs w:val="22"/>
        </w:rPr>
        <w:t xml:space="preserve"> allotment for a family of that size, provided the assistance unit is not otherwise eligible for </w:t>
      </w:r>
      <w:r>
        <w:rPr>
          <w:rStyle w:val="InitialStyle"/>
          <w:rFonts w:ascii="Times New Roman" w:hAnsi="Times New Roman"/>
          <w:sz w:val="22"/>
          <w:szCs w:val="22"/>
        </w:rPr>
        <w:t>SNAP</w:t>
      </w:r>
      <w:r w:rsidRPr="00CF5029">
        <w:rPr>
          <w:rStyle w:val="InitialStyle"/>
          <w:rFonts w:ascii="Times New Roman" w:hAnsi="Times New Roman"/>
          <w:sz w:val="22"/>
          <w:szCs w:val="22"/>
        </w:rPr>
        <w:t>.</w:t>
      </w:r>
    </w:p>
    <w:p w14:paraId="7CBAF178" w14:textId="77777777" w:rsidR="003C6B0F" w:rsidRPr="00CF502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ACE84FA" w14:textId="77777777" w:rsidR="003C6B0F" w:rsidRPr="00CF502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(G)</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Ineligibility for TAFDC</w:t>
      </w:r>
    </w:p>
    <w:p w14:paraId="4FD03260" w14:textId="77777777" w:rsidR="003C6B0F" w:rsidRPr="00CF502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12978A0" w14:textId="77777777" w:rsidR="003C6B0F" w:rsidRPr="00CF502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Any member of the filing unit who is ineligible for EAEDC due to lump sum income </w:t>
      </w:r>
      <w:r w:rsidRPr="00CF5029">
        <w:rPr>
          <w:sz w:val="22"/>
          <w:szCs w:val="22"/>
        </w:rPr>
        <w:t>is</w:t>
      </w:r>
      <w:r w:rsidRPr="00CF5029">
        <w:rPr>
          <w:rStyle w:val="InitialStyle"/>
          <w:rFonts w:ascii="Times New Roman" w:hAnsi="Times New Roman"/>
          <w:sz w:val="22"/>
          <w:szCs w:val="22"/>
        </w:rPr>
        <w:t xml:space="preserve"> concurrently ineligible for TAFDC.</w:t>
      </w:r>
    </w:p>
    <w:p w14:paraId="2F054D3F" w14:textId="77777777" w:rsidR="003C6B0F" w:rsidRPr="00CF5029" w:rsidRDefault="003C6B0F" w:rsidP="003C6B0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14:paraId="7971296D" w14:textId="77777777" w:rsidR="003C6B0F" w:rsidRPr="00CF5029" w:rsidRDefault="003C6B0F" w:rsidP="003C6B0F">
      <w:pPr>
        <w:overflowPunct/>
        <w:ind w:firstLine="1170"/>
        <w:textAlignment w:val="auto"/>
        <w:rPr>
          <w:noProof w:val="0"/>
          <w:sz w:val="22"/>
          <w:szCs w:val="22"/>
        </w:rPr>
      </w:pPr>
      <w:r w:rsidRPr="00CF5029">
        <w:rPr>
          <w:noProof w:val="0"/>
          <w:sz w:val="22"/>
          <w:szCs w:val="22"/>
        </w:rPr>
        <w:t xml:space="preserve">(H)      </w:t>
      </w:r>
      <w:r w:rsidRPr="00CF5029">
        <w:rPr>
          <w:noProof w:val="0"/>
          <w:sz w:val="22"/>
          <w:szCs w:val="22"/>
          <w:u w:val="single"/>
        </w:rPr>
        <w:t>Ineligibility for EAEDC</w:t>
      </w:r>
    </w:p>
    <w:p w14:paraId="054F2124" w14:textId="77777777" w:rsidR="003C6B0F" w:rsidRPr="00CF5029" w:rsidRDefault="003C6B0F" w:rsidP="003C6B0F">
      <w:pPr>
        <w:overflowPunct/>
        <w:textAlignment w:val="auto"/>
        <w:rPr>
          <w:noProof w:val="0"/>
          <w:sz w:val="22"/>
          <w:szCs w:val="22"/>
        </w:rPr>
      </w:pPr>
    </w:p>
    <w:p w14:paraId="47B7188D" w14:textId="77777777" w:rsidR="003C6B0F" w:rsidRPr="00CF5029" w:rsidRDefault="003C6B0F" w:rsidP="003C6B0F">
      <w:pPr>
        <w:overflowPunct/>
        <w:ind w:left="1800"/>
        <w:textAlignment w:val="auto"/>
        <w:rPr>
          <w:rStyle w:val="InitialStyle"/>
          <w:rFonts w:ascii="Times New Roman" w:hAnsi="Times New Roman"/>
          <w:sz w:val="22"/>
          <w:szCs w:val="22"/>
        </w:rPr>
      </w:pPr>
      <w:r w:rsidRPr="00CF5029">
        <w:rPr>
          <w:noProof w:val="0"/>
          <w:sz w:val="22"/>
          <w:szCs w:val="22"/>
        </w:rPr>
        <w:t xml:space="preserve">Any member of the filing unit who is ineligible for TAFDC due to lump sum income </w:t>
      </w:r>
      <w:r w:rsidRPr="00CF5029">
        <w:rPr>
          <w:sz w:val="22"/>
          <w:szCs w:val="22"/>
        </w:rPr>
        <w:t>is</w:t>
      </w:r>
      <w:r w:rsidRPr="00CF5029">
        <w:rPr>
          <w:noProof w:val="0"/>
          <w:sz w:val="22"/>
          <w:szCs w:val="22"/>
        </w:rPr>
        <w:t xml:space="preserve"> concurrently ineligible for EAEDC.</w:t>
      </w:r>
    </w:p>
    <w:p w14:paraId="1B7CADDE" w14:textId="77777777" w:rsidR="00193000" w:rsidRPr="00CF5029" w:rsidRDefault="00193000" w:rsidP="009D3EFA">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1926D386" w14:textId="77777777" w:rsidR="00193000" w:rsidRPr="00CF5029" w:rsidRDefault="00193000" w:rsidP="009D3EF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018D862A"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D609B8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E3A57B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F43E12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A20A8E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1FC475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64988A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E0D5E4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1E6357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79ECDA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24395C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5D673B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F216389"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EF43983"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A4F4003"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D57A2BC"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60AD280"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83A47ED"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EE6174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C16EF6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6EA431E" w14:textId="77777777" w:rsidR="003868F3" w:rsidRDefault="003868F3">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14:paraId="041D987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535A6D45" w14:textId="77777777" w:rsidTr="006C1AAC">
        <w:trPr>
          <w:cantSplit/>
          <w:trHeight w:hRule="exact" w:val="259"/>
        </w:trPr>
        <w:tc>
          <w:tcPr>
            <w:tcW w:w="10167" w:type="dxa"/>
            <w:gridSpan w:val="8"/>
          </w:tcPr>
          <w:p w14:paraId="7E6DBF8D" w14:textId="77777777" w:rsidR="00193000" w:rsidRPr="00CF5029" w:rsidRDefault="00193000" w:rsidP="006C1AAC">
            <w:pPr>
              <w:pStyle w:val="DefaultText1"/>
              <w:jc w:val="center"/>
            </w:pPr>
            <w:r w:rsidRPr="00CF5029">
              <w:rPr>
                <w:rStyle w:val="InitialStyle"/>
                <w:rFonts w:ascii="Arial" w:hAnsi="Arial"/>
                <w:b/>
              </w:rPr>
              <w:t>106 CMR: Department of Transitional Assistance</w:t>
            </w:r>
          </w:p>
        </w:tc>
      </w:tr>
      <w:tr w:rsidR="00193000" w:rsidRPr="00CF5029" w14:paraId="5A54666F" w14:textId="77777777" w:rsidTr="006C1AAC">
        <w:trPr>
          <w:cantSplit/>
          <w:trHeight w:hRule="exact" w:val="259"/>
        </w:trPr>
        <w:tc>
          <w:tcPr>
            <w:tcW w:w="2424" w:type="dxa"/>
            <w:gridSpan w:val="2"/>
            <w:tcBorders>
              <w:top w:val="single" w:sz="6" w:space="0" w:color="auto"/>
            </w:tcBorders>
          </w:tcPr>
          <w:p w14:paraId="4F1EE361" w14:textId="77777777" w:rsidR="00193000" w:rsidRPr="00CF5029" w:rsidRDefault="00193000" w:rsidP="006C1AAC">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6F05EEFB" w14:textId="77777777" w:rsidR="00193000" w:rsidRPr="00CF5029" w:rsidRDefault="00193000" w:rsidP="006C1AAC">
            <w:pPr>
              <w:pStyle w:val="DefaultText"/>
            </w:pPr>
          </w:p>
        </w:tc>
        <w:tc>
          <w:tcPr>
            <w:tcW w:w="1011" w:type="dxa"/>
            <w:tcBorders>
              <w:top w:val="single" w:sz="6" w:space="0" w:color="auto"/>
            </w:tcBorders>
          </w:tcPr>
          <w:p w14:paraId="51ADFEDB" w14:textId="77777777" w:rsidR="00193000" w:rsidRPr="00CF5029" w:rsidRDefault="00193000" w:rsidP="006C1AAC">
            <w:pPr>
              <w:pStyle w:val="DefaultText"/>
            </w:pPr>
          </w:p>
        </w:tc>
        <w:tc>
          <w:tcPr>
            <w:tcW w:w="1098" w:type="dxa"/>
            <w:tcBorders>
              <w:top w:val="single" w:sz="6" w:space="0" w:color="auto"/>
            </w:tcBorders>
          </w:tcPr>
          <w:p w14:paraId="1B16F226" w14:textId="77777777" w:rsidR="00193000" w:rsidRPr="00CF5029" w:rsidRDefault="00193000" w:rsidP="006C1AAC">
            <w:pPr>
              <w:pStyle w:val="DefaultText"/>
            </w:pPr>
          </w:p>
        </w:tc>
      </w:tr>
      <w:tr w:rsidR="00193000" w:rsidRPr="00CF5029" w14:paraId="1838B53E" w14:textId="77777777" w:rsidTr="003868F3">
        <w:trPr>
          <w:cantSplit/>
          <w:trHeight w:hRule="exact" w:val="495"/>
        </w:trPr>
        <w:tc>
          <w:tcPr>
            <w:tcW w:w="1325" w:type="dxa"/>
          </w:tcPr>
          <w:p w14:paraId="72EA86DD" w14:textId="77777777" w:rsidR="00193000" w:rsidRPr="00CF5029" w:rsidRDefault="00193000" w:rsidP="006C1AAC">
            <w:pPr>
              <w:pStyle w:val="DefaultText"/>
            </w:pPr>
          </w:p>
        </w:tc>
        <w:tc>
          <w:tcPr>
            <w:tcW w:w="7744" w:type="dxa"/>
            <w:gridSpan w:val="6"/>
          </w:tcPr>
          <w:p w14:paraId="2A44C49F" w14:textId="77777777" w:rsidR="00193000" w:rsidRPr="00CF5029" w:rsidRDefault="00193000" w:rsidP="006C1AAC">
            <w:pPr>
              <w:pStyle w:val="DefaultText1"/>
              <w:tabs>
                <w:tab w:val="left" w:pos="985"/>
                <w:tab w:val="left" w:pos="1525"/>
                <w:tab w:val="left" w:pos="2065"/>
                <w:tab w:val="left" w:pos="2695"/>
                <w:tab w:val="left" w:pos="2965"/>
                <w:tab w:val="left" w:pos="3325"/>
              </w:tabs>
              <w:jc w:val="center"/>
            </w:pPr>
            <w:r w:rsidRPr="00CF5029">
              <w:rPr>
                <w:rFonts w:ascii="Arial" w:hAnsi="Arial"/>
                <w:b/>
                <w:sz w:val="20"/>
              </w:rPr>
              <w:t>Transitional Cash Assistance Programs</w:t>
            </w:r>
            <w:r w:rsidR="003868F3">
              <w:rPr>
                <w:rFonts w:ascii="Arial" w:hAnsi="Arial"/>
                <w:b/>
                <w:sz w:val="20"/>
              </w:rPr>
              <w:br/>
              <w:t>Financial Eligibility</w:t>
            </w:r>
          </w:p>
        </w:tc>
        <w:tc>
          <w:tcPr>
            <w:tcW w:w="1098" w:type="dxa"/>
          </w:tcPr>
          <w:p w14:paraId="2B37D6D0" w14:textId="77777777" w:rsidR="00193000" w:rsidRPr="00CF5029" w:rsidRDefault="00193000" w:rsidP="006C1AAC">
            <w:pPr>
              <w:pStyle w:val="DefaultText"/>
            </w:pPr>
          </w:p>
        </w:tc>
      </w:tr>
      <w:tr w:rsidR="00193000" w:rsidRPr="00CF5029" w14:paraId="7CEB1A0A" w14:textId="77777777" w:rsidTr="006C1AAC">
        <w:trPr>
          <w:cantSplit/>
          <w:trHeight w:hRule="exact" w:val="297"/>
        </w:trPr>
        <w:tc>
          <w:tcPr>
            <w:tcW w:w="2424" w:type="dxa"/>
            <w:gridSpan w:val="2"/>
          </w:tcPr>
          <w:p w14:paraId="528DD088" w14:textId="77777777" w:rsidR="00193000" w:rsidRPr="00CF5029" w:rsidRDefault="00193000" w:rsidP="006C1AAC">
            <w:pPr>
              <w:pStyle w:val="DefaultText"/>
            </w:pPr>
          </w:p>
        </w:tc>
        <w:tc>
          <w:tcPr>
            <w:tcW w:w="5634" w:type="dxa"/>
            <w:gridSpan w:val="4"/>
          </w:tcPr>
          <w:p w14:paraId="2585D669" w14:textId="77777777" w:rsidR="00193000" w:rsidRPr="00CF5029" w:rsidRDefault="00193000" w:rsidP="006C1AAC">
            <w:pPr>
              <w:pStyle w:val="Heading4"/>
            </w:pPr>
            <w:r w:rsidRPr="00CF5029">
              <w:t>Financial Eligibility</w:t>
            </w:r>
          </w:p>
        </w:tc>
        <w:tc>
          <w:tcPr>
            <w:tcW w:w="1011" w:type="dxa"/>
          </w:tcPr>
          <w:p w14:paraId="1A7F4E4B" w14:textId="77777777" w:rsidR="00193000" w:rsidRPr="00CF5029" w:rsidRDefault="00193000" w:rsidP="006C1AAC">
            <w:pPr>
              <w:pStyle w:val="DefaultText1"/>
              <w:rPr>
                <w:rFonts w:ascii="Arial" w:hAnsi="Arial" w:cs="Arial"/>
                <w:b/>
                <w:bCs/>
                <w:sz w:val="20"/>
              </w:rPr>
            </w:pPr>
            <w:r w:rsidRPr="00CF5029">
              <w:rPr>
                <w:rFonts w:ascii="Arial" w:hAnsi="Arial" w:cs="Arial"/>
                <w:b/>
                <w:bCs/>
                <w:sz w:val="20"/>
              </w:rPr>
              <w:t>Chapter</w:t>
            </w:r>
          </w:p>
        </w:tc>
        <w:tc>
          <w:tcPr>
            <w:tcW w:w="1098" w:type="dxa"/>
          </w:tcPr>
          <w:p w14:paraId="20EB460D" w14:textId="77777777" w:rsidR="00193000" w:rsidRPr="00CF5029" w:rsidRDefault="00193000" w:rsidP="006C1AAC">
            <w:pPr>
              <w:pStyle w:val="DefaultText1"/>
            </w:pPr>
            <w:r w:rsidRPr="00CF5029">
              <w:rPr>
                <w:rFonts w:ascii="Arial" w:hAnsi="Arial"/>
                <w:b/>
                <w:sz w:val="20"/>
              </w:rPr>
              <w:t>704</w:t>
            </w:r>
          </w:p>
        </w:tc>
      </w:tr>
      <w:tr w:rsidR="00193000" w:rsidRPr="00CF5029" w14:paraId="7942D4EE" w14:textId="77777777" w:rsidTr="006C1AAC">
        <w:trPr>
          <w:cantSplit/>
          <w:trHeight w:hRule="exact" w:val="259"/>
        </w:trPr>
        <w:tc>
          <w:tcPr>
            <w:tcW w:w="2424" w:type="dxa"/>
            <w:gridSpan w:val="2"/>
            <w:tcBorders>
              <w:bottom w:val="single" w:sz="6" w:space="0" w:color="auto"/>
            </w:tcBorders>
          </w:tcPr>
          <w:p w14:paraId="6252F01C" w14:textId="77777777" w:rsidR="00193000" w:rsidRPr="00CF5029" w:rsidRDefault="00193000" w:rsidP="006C1AAC">
            <w:pPr>
              <w:pStyle w:val="DefaultText1"/>
            </w:pPr>
            <w:r w:rsidRPr="00C4205F">
              <w:rPr>
                <w:rFonts w:ascii="Arial" w:hAnsi="Arial"/>
                <w:b/>
                <w:sz w:val="20"/>
              </w:rPr>
              <w:t>3/2018</w:t>
            </w:r>
          </w:p>
        </w:tc>
        <w:tc>
          <w:tcPr>
            <w:tcW w:w="1872" w:type="dxa"/>
            <w:tcBorders>
              <w:bottom w:val="single" w:sz="6" w:space="0" w:color="auto"/>
            </w:tcBorders>
          </w:tcPr>
          <w:p w14:paraId="22D25364" w14:textId="77777777" w:rsidR="00193000" w:rsidRPr="00CF5029" w:rsidRDefault="00193000" w:rsidP="006C1AAC">
            <w:pPr>
              <w:pStyle w:val="DefaultText"/>
            </w:pPr>
          </w:p>
        </w:tc>
        <w:tc>
          <w:tcPr>
            <w:tcW w:w="1254" w:type="dxa"/>
            <w:tcBorders>
              <w:bottom w:val="single" w:sz="6" w:space="0" w:color="auto"/>
            </w:tcBorders>
          </w:tcPr>
          <w:p w14:paraId="79D5E869" w14:textId="77777777" w:rsidR="00193000" w:rsidRPr="00CF5029" w:rsidRDefault="00193000" w:rsidP="006C1AAC">
            <w:pPr>
              <w:pStyle w:val="DefaultText"/>
            </w:pPr>
          </w:p>
        </w:tc>
        <w:tc>
          <w:tcPr>
            <w:tcW w:w="1254" w:type="dxa"/>
            <w:tcBorders>
              <w:bottom w:val="single" w:sz="6" w:space="0" w:color="auto"/>
            </w:tcBorders>
          </w:tcPr>
          <w:p w14:paraId="1E41F01E" w14:textId="77777777" w:rsidR="00193000" w:rsidRPr="00CF5029" w:rsidRDefault="00193000" w:rsidP="006C1AAC">
            <w:pPr>
              <w:pStyle w:val="DefaultText"/>
            </w:pPr>
          </w:p>
        </w:tc>
        <w:tc>
          <w:tcPr>
            <w:tcW w:w="1254" w:type="dxa"/>
            <w:tcBorders>
              <w:bottom w:val="single" w:sz="6" w:space="0" w:color="auto"/>
            </w:tcBorders>
          </w:tcPr>
          <w:p w14:paraId="62A57EFF" w14:textId="77777777" w:rsidR="00193000" w:rsidRPr="00CF5029" w:rsidRDefault="00193000" w:rsidP="006C1AAC">
            <w:pPr>
              <w:pStyle w:val="DefaultText"/>
            </w:pPr>
          </w:p>
        </w:tc>
        <w:tc>
          <w:tcPr>
            <w:tcW w:w="1011" w:type="dxa"/>
            <w:tcBorders>
              <w:bottom w:val="single" w:sz="6" w:space="0" w:color="auto"/>
            </w:tcBorders>
          </w:tcPr>
          <w:p w14:paraId="0205DD26" w14:textId="77777777" w:rsidR="00193000" w:rsidRPr="00CF5029" w:rsidRDefault="00193000" w:rsidP="006C1AAC">
            <w:pPr>
              <w:pStyle w:val="DefaultText1"/>
              <w:jc w:val="right"/>
            </w:pPr>
            <w:r w:rsidRPr="00CF5029">
              <w:rPr>
                <w:rStyle w:val="InitialStyle"/>
                <w:rFonts w:ascii="Arial" w:hAnsi="Arial"/>
                <w:b/>
              </w:rPr>
              <w:t>Page           Page</w:t>
            </w:r>
            <w:r w:rsidRPr="00CF5029">
              <w:rPr>
                <w:rFonts w:ascii="Arial" w:hAnsi="Arial"/>
                <w:b/>
              </w:rPr>
              <w:t xml:space="preserve"> </w:t>
            </w:r>
          </w:p>
        </w:tc>
        <w:tc>
          <w:tcPr>
            <w:tcW w:w="1098" w:type="dxa"/>
            <w:tcBorders>
              <w:bottom w:val="single" w:sz="6" w:space="0" w:color="auto"/>
            </w:tcBorders>
          </w:tcPr>
          <w:p w14:paraId="3601AC7C" w14:textId="77777777" w:rsidR="00193000" w:rsidRPr="00CF5029" w:rsidRDefault="00193000" w:rsidP="006C1AAC">
            <w:pPr>
              <w:pStyle w:val="DefaultText1"/>
            </w:pPr>
            <w:r w:rsidRPr="00CF5029">
              <w:rPr>
                <w:rFonts w:ascii="Arial" w:hAnsi="Arial"/>
                <w:b/>
                <w:sz w:val="20"/>
              </w:rPr>
              <w:t>704.245</w:t>
            </w:r>
          </w:p>
        </w:tc>
      </w:tr>
    </w:tbl>
    <w:p w14:paraId="13EFB509"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6E00D66F"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CF5029">
        <w:rPr>
          <w:rStyle w:val="InitialStyle"/>
          <w:rFonts w:ascii="Times New Roman" w:hAnsi="Times New Roman"/>
          <w:sz w:val="22"/>
          <w:szCs w:val="22"/>
          <w:u w:val="single"/>
        </w:rPr>
        <w:t>704.245:</w:t>
      </w:r>
      <w:r w:rsidRPr="00CF5029">
        <w:rPr>
          <w:rStyle w:val="InitialStyle"/>
          <w:rFonts w:ascii="Times New Roman" w:hAnsi="Times New Roman"/>
          <w:sz w:val="22"/>
          <w:szCs w:val="22"/>
          <w:u w:val="single"/>
        </w:rPr>
        <w:tab/>
        <w:t>Retroactive Social Security Benefits</w:t>
      </w:r>
      <w:r>
        <w:rPr>
          <w:rStyle w:val="InitialStyle"/>
          <w:rFonts w:ascii="Times New Roman" w:hAnsi="Times New Roman"/>
          <w:sz w:val="22"/>
          <w:szCs w:val="22"/>
          <w:u w:val="single"/>
        </w:rPr>
        <w:t xml:space="preserve"> for EAEDC</w:t>
      </w:r>
    </w:p>
    <w:p w14:paraId="312F5B0F"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14:paraId="00C5164F"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F5029">
        <w:rPr>
          <w:rStyle w:val="InitialStyle"/>
          <w:rFonts w:ascii="Times New Roman" w:hAnsi="Times New Roman"/>
          <w:sz w:val="22"/>
          <w:szCs w:val="22"/>
        </w:rPr>
        <w:tab/>
      </w:r>
      <w:r>
        <w:rPr>
          <w:rStyle w:val="InitialStyle"/>
          <w:rFonts w:ascii="Times New Roman" w:hAnsi="Times New Roman"/>
          <w:sz w:val="22"/>
          <w:szCs w:val="22"/>
        </w:rPr>
        <w:t xml:space="preserve">A retroactive Social Security benefit is a payment made to a client for the period of time from the application date of said benefit to the approval date. </w:t>
      </w:r>
      <w:r w:rsidRPr="00CF5029">
        <w:rPr>
          <w:rStyle w:val="InitialStyle"/>
          <w:rFonts w:ascii="Times New Roman" w:hAnsi="Times New Roman"/>
          <w:sz w:val="22"/>
          <w:szCs w:val="22"/>
        </w:rPr>
        <w:t xml:space="preserve">The retroactive Social Security payment </w:t>
      </w:r>
      <w:r>
        <w:rPr>
          <w:rStyle w:val="InitialStyle"/>
          <w:rFonts w:ascii="Times New Roman" w:hAnsi="Times New Roman"/>
          <w:sz w:val="22"/>
          <w:szCs w:val="22"/>
        </w:rPr>
        <w:t xml:space="preserve">received </w:t>
      </w:r>
      <w:r w:rsidRPr="00CF5029">
        <w:rPr>
          <w:rStyle w:val="InitialStyle"/>
          <w:rFonts w:ascii="Times New Roman" w:hAnsi="Times New Roman"/>
          <w:sz w:val="22"/>
          <w:szCs w:val="22"/>
        </w:rPr>
        <w:t xml:space="preserve">is </w:t>
      </w:r>
      <w:r>
        <w:rPr>
          <w:rStyle w:val="InitialStyle"/>
          <w:rFonts w:ascii="Times New Roman" w:hAnsi="Times New Roman"/>
          <w:sz w:val="22"/>
          <w:szCs w:val="22"/>
        </w:rPr>
        <w:t xml:space="preserve">considered </w:t>
      </w:r>
      <w:r w:rsidRPr="00CF5029">
        <w:rPr>
          <w:rStyle w:val="InitialStyle"/>
          <w:rFonts w:ascii="Times New Roman" w:hAnsi="Times New Roman"/>
          <w:sz w:val="22"/>
          <w:szCs w:val="22"/>
        </w:rPr>
        <w:t xml:space="preserve">available unearned income to determine the needs of all members of the assistance unit until such time as the funds are no longer available to the assistance unit.  </w:t>
      </w:r>
    </w:p>
    <w:p w14:paraId="23F58F98"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E928B38"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F5029">
        <w:rPr>
          <w:rStyle w:val="InitialStyle"/>
          <w:rFonts w:ascii="Times New Roman" w:hAnsi="Times New Roman"/>
          <w:sz w:val="22"/>
          <w:szCs w:val="22"/>
        </w:rPr>
        <w:tab/>
        <w:t xml:space="preserve">Retroactive Social Security income is unavailable to the assistance unit when the income has been used as an expenditure for the assistance unit </w:t>
      </w:r>
      <w:r>
        <w:rPr>
          <w:rStyle w:val="InitialStyle"/>
          <w:rFonts w:ascii="Times New Roman" w:hAnsi="Times New Roman"/>
          <w:sz w:val="22"/>
          <w:szCs w:val="22"/>
        </w:rPr>
        <w:t xml:space="preserve">as provided in </w:t>
      </w:r>
      <w:r w:rsidRPr="00CF5029">
        <w:rPr>
          <w:rStyle w:val="InitialStyle"/>
          <w:rFonts w:ascii="Times New Roman" w:hAnsi="Times New Roman"/>
          <w:sz w:val="22"/>
          <w:szCs w:val="22"/>
        </w:rPr>
        <w:t>106 CMR 704.240(B)(</w:t>
      </w:r>
      <w:r>
        <w:rPr>
          <w:rStyle w:val="InitialStyle"/>
          <w:rFonts w:ascii="Times New Roman" w:hAnsi="Times New Roman"/>
          <w:sz w:val="22"/>
          <w:szCs w:val="22"/>
        </w:rPr>
        <w:t>4</w:t>
      </w:r>
      <w:r w:rsidRPr="00CF5029">
        <w:rPr>
          <w:rStyle w:val="InitialStyle"/>
          <w:rFonts w:ascii="Times New Roman" w:hAnsi="Times New Roman"/>
          <w:sz w:val="22"/>
          <w:szCs w:val="22"/>
        </w:rPr>
        <w:t xml:space="preserve">) or 704.240(F)(2) and (3). </w:t>
      </w:r>
    </w:p>
    <w:p w14:paraId="76F3AFE1"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DAF4CB3"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F5029">
        <w:rPr>
          <w:rStyle w:val="InitialStyle"/>
          <w:rFonts w:ascii="Times New Roman" w:hAnsi="Times New Roman"/>
          <w:sz w:val="22"/>
          <w:szCs w:val="22"/>
        </w:rPr>
        <w:tab/>
        <w:t>Verification of the retroactive Social Security benefit is by:</w:t>
      </w:r>
    </w:p>
    <w:p w14:paraId="491E5E4C"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CF5029">
        <w:rPr>
          <w:rStyle w:val="InitialStyle"/>
          <w:rFonts w:ascii="Times New Roman" w:hAnsi="Times New Roman"/>
          <w:sz w:val="22"/>
          <w:szCs w:val="22"/>
        </w:rPr>
        <w:tab/>
      </w:r>
    </w:p>
    <w:p w14:paraId="2D145969"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 copy of the benefit or award letter;</w:t>
      </w:r>
    </w:p>
    <w:p w14:paraId="00B6D5C8"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01341BD2"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 copy of the check or payment document; or</w:t>
      </w:r>
    </w:p>
    <w:p w14:paraId="471C09AD"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9AC14A4"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written statement from the agency or person making the payment.</w:t>
      </w:r>
    </w:p>
    <w:p w14:paraId="79A09A30"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r w:rsidRPr="00CF5029">
        <w:rPr>
          <w:rStyle w:val="InitialStyle"/>
          <w:rFonts w:ascii="Times New Roman" w:hAnsi="Times New Roman"/>
        </w:rPr>
        <w:tab/>
      </w:r>
    </w:p>
    <w:p w14:paraId="21480FA3" w14:textId="77777777" w:rsidR="00193000" w:rsidRPr="00CF5029" w:rsidRDefault="00193000" w:rsidP="00CC36D1">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648C9EC7"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01B42BD6"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780267A9"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0F4FC412"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0221B2E5"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61D8B230"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5138C1B7"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096C7801"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21446EC5"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595A3C14"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75BFB42A"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566F947C"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11A0422D"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4C1765C1"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38A779CD"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0BF87B67"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56A2CE4C"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3ED11612"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76488FEB"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58C63357"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46AC6BF1"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5FB5E67F"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60589031"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40A0A3E2"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6DBBE725"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5C9F72AC"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6BFF109D"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332D58F6"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6DBAAE01"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2DB257FF" w14:textId="77777777" w:rsidR="00193000"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2DE6A063" w14:textId="77777777" w:rsidR="00193000"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03A3CC23"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C848A5" w:rsidRPr="00CF5029" w14:paraId="16DAC4B1" w14:textId="77777777" w:rsidTr="0011242B">
        <w:trPr>
          <w:cantSplit/>
          <w:trHeight w:hRule="exact" w:val="280"/>
          <w:jc w:val="center"/>
        </w:trPr>
        <w:tc>
          <w:tcPr>
            <w:tcW w:w="10176" w:type="dxa"/>
            <w:gridSpan w:val="5"/>
            <w:tcBorders>
              <w:top w:val="nil"/>
              <w:bottom w:val="single" w:sz="4" w:space="0" w:color="auto"/>
            </w:tcBorders>
          </w:tcPr>
          <w:p w14:paraId="27F5AC2B"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C848A5" w:rsidRPr="00CF5029" w14:paraId="41D07994" w14:textId="77777777" w:rsidTr="0011242B">
        <w:trPr>
          <w:cantSplit/>
          <w:trHeight w:hRule="exact" w:val="260"/>
          <w:jc w:val="center"/>
        </w:trPr>
        <w:tc>
          <w:tcPr>
            <w:tcW w:w="2220" w:type="dxa"/>
            <w:tcBorders>
              <w:top w:val="single" w:sz="4" w:space="0" w:color="auto"/>
            </w:tcBorders>
          </w:tcPr>
          <w:p w14:paraId="61B87053"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7BB9F890" w14:textId="77777777" w:rsidR="00C848A5" w:rsidRPr="00CF5029" w:rsidRDefault="00C848A5" w:rsidP="0011242B">
            <w:pPr>
              <w:pStyle w:val="DefaultText"/>
              <w:rPr>
                <w:rStyle w:val="InitialStyle"/>
                <w:rFonts w:ascii="Arial" w:hAnsi="Arial"/>
                <w:b/>
              </w:rPr>
            </w:pPr>
          </w:p>
        </w:tc>
        <w:tc>
          <w:tcPr>
            <w:tcW w:w="1080" w:type="dxa"/>
            <w:tcBorders>
              <w:top w:val="single" w:sz="4" w:space="0" w:color="auto"/>
            </w:tcBorders>
          </w:tcPr>
          <w:p w14:paraId="2881B967" w14:textId="77777777" w:rsidR="00C848A5" w:rsidRPr="00CF5029" w:rsidRDefault="00C848A5" w:rsidP="0011242B">
            <w:pPr>
              <w:pStyle w:val="DefaultText"/>
              <w:rPr>
                <w:rStyle w:val="InitialStyle"/>
                <w:rFonts w:ascii="Arial" w:hAnsi="Arial"/>
                <w:b/>
              </w:rPr>
            </w:pPr>
          </w:p>
        </w:tc>
        <w:tc>
          <w:tcPr>
            <w:tcW w:w="1026" w:type="dxa"/>
            <w:tcBorders>
              <w:top w:val="single" w:sz="4" w:space="0" w:color="auto"/>
            </w:tcBorders>
          </w:tcPr>
          <w:p w14:paraId="13B27F75" w14:textId="77777777" w:rsidR="00C848A5" w:rsidRPr="00CF5029" w:rsidRDefault="00C848A5" w:rsidP="0011242B">
            <w:pPr>
              <w:pStyle w:val="DefaultText"/>
              <w:rPr>
                <w:rStyle w:val="InitialStyle"/>
                <w:rFonts w:ascii="Arial" w:hAnsi="Arial"/>
                <w:b/>
              </w:rPr>
            </w:pPr>
          </w:p>
        </w:tc>
      </w:tr>
      <w:tr w:rsidR="00C848A5" w:rsidRPr="00CF5029" w14:paraId="7085B596" w14:textId="77777777" w:rsidTr="0011242B">
        <w:trPr>
          <w:cantSplit/>
          <w:trHeight w:hRule="exact" w:val="260"/>
          <w:jc w:val="center"/>
        </w:trPr>
        <w:tc>
          <w:tcPr>
            <w:tcW w:w="2220" w:type="dxa"/>
          </w:tcPr>
          <w:p w14:paraId="75D506F1" w14:textId="77777777" w:rsidR="00C848A5" w:rsidRPr="00CF5029" w:rsidRDefault="00C848A5" w:rsidP="0011242B">
            <w:pPr>
              <w:pStyle w:val="DefaultText"/>
              <w:rPr>
                <w:rStyle w:val="InitialStyle"/>
                <w:rFonts w:ascii="Arial" w:hAnsi="Arial"/>
                <w:b/>
              </w:rPr>
            </w:pPr>
          </w:p>
        </w:tc>
        <w:tc>
          <w:tcPr>
            <w:tcW w:w="5850" w:type="dxa"/>
            <w:gridSpan w:val="2"/>
            <w:vMerge w:val="restart"/>
          </w:tcPr>
          <w:p w14:paraId="08784623"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0927667D"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47937E9C" w14:textId="77777777" w:rsidR="00C848A5" w:rsidRPr="00CF5029" w:rsidRDefault="00C848A5" w:rsidP="0011242B">
            <w:pPr>
              <w:pStyle w:val="DefaultText"/>
              <w:rPr>
                <w:rStyle w:val="InitialStyle"/>
                <w:rFonts w:ascii="Arial" w:hAnsi="Arial"/>
                <w:b/>
              </w:rPr>
            </w:pPr>
          </w:p>
        </w:tc>
        <w:tc>
          <w:tcPr>
            <w:tcW w:w="1026" w:type="dxa"/>
          </w:tcPr>
          <w:p w14:paraId="006CFF2B" w14:textId="77777777" w:rsidR="00C848A5" w:rsidRPr="00CF5029" w:rsidRDefault="00C848A5" w:rsidP="0011242B">
            <w:pPr>
              <w:pStyle w:val="DefaultText"/>
              <w:rPr>
                <w:rStyle w:val="InitialStyle"/>
                <w:rFonts w:ascii="Arial" w:hAnsi="Arial"/>
                <w:b/>
              </w:rPr>
            </w:pPr>
          </w:p>
        </w:tc>
      </w:tr>
      <w:tr w:rsidR="00C848A5" w:rsidRPr="00CF5029" w14:paraId="46B091C3" w14:textId="77777777" w:rsidTr="0011242B">
        <w:trPr>
          <w:cantSplit/>
          <w:trHeight w:hRule="exact" w:val="303"/>
          <w:jc w:val="center"/>
        </w:trPr>
        <w:tc>
          <w:tcPr>
            <w:tcW w:w="2220" w:type="dxa"/>
          </w:tcPr>
          <w:p w14:paraId="549438B3" w14:textId="77777777" w:rsidR="00C848A5" w:rsidRPr="00E36FAA" w:rsidRDefault="00C848A5" w:rsidP="0011242B">
            <w:pPr>
              <w:pStyle w:val="DefaultText"/>
              <w:rPr>
                <w:rStyle w:val="InitialStyle"/>
                <w:rFonts w:ascii="Arial" w:hAnsi="Arial"/>
                <w:b/>
              </w:rPr>
            </w:pPr>
          </w:p>
        </w:tc>
        <w:tc>
          <w:tcPr>
            <w:tcW w:w="5850" w:type="dxa"/>
            <w:gridSpan w:val="2"/>
            <w:vMerge/>
          </w:tcPr>
          <w:p w14:paraId="554FFE1F" w14:textId="77777777" w:rsidR="00C848A5" w:rsidRPr="00CF5029" w:rsidRDefault="00C848A5" w:rsidP="0011242B">
            <w:pPr>
              <w:pStyle w:val="DefaultText"/>
              <w:rPr>
                <w:rStyle w:val="InitialStyle"/>
                <w:rFonts w:ascii="Arial" w:hAnsi="Arial"/>
                <w:b/>
              </w:rPr>
            </w:pPr>
          </w:p>
        </w:tc>
        <w:tc>
          <w:tcPr>
            <w:tcW w:w="1080" w:type="dxa"/>
          </w:tcPr>
          <w:p w14:paraId="78D4D5F5"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18210B06"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C848A5" w:rsidRPr="00CF5029" w14:paraId="0639B2A6" w14:textId="77777777" w:rsidTr="0011242B">
        <w:trPr>
          <w:cantSplit/>
          <w:trHeight w:hRule="exact" w:val="260"/>
          <w:jc w:val="center"/>
        </w:trPr>
        <w:tc>
          <w:tcPr>
            <w:tcW w:w="2220" w:type="dxa"/>
            <w:tcBorders>
              <w:bottom w:val="single" w:sz="6" w:space="0" w:color="auto"/>
            </w:tcBorders>
          </w:tcPr>
          <w:p w14:paraId="7ED4C299" w14:textId="745AD5EB" w:rsidR="00C848A5" w:rsidRPr="003A5E38"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A5E38">
              <w:rPr>
                <w:rFonts w:ascii="Arial" w:hAnsi="Arial"/>
                <w:b/>
                <w:sz w:val="20"/>
              </w:rPr>
              <w:t>Rev</w:t>
            </w:r>
            <w:r w:rsidR="004840A7">
              <w:rPr>
                <w:rFonts w:ascii="Arial" w:hAnsi="Arial"/>
                <w:b/>
                <w:sz w:val="20"/>
              </w:rPr>
              <w:t>.</w:t>
            </w:r>
            <w:r w:rsidRPr="003A5E38">
              <w:rPr>
                <w:rFonts w:ascii="Arial" w:hAnsi="Arial"/>
                <w:b/>
                <w:sz w:val="20"/>
              </w:rPr>
              <w:t xml:space="preserve"> </w:t>
            </w:r>
            <w:r>
              <w:rPr>
                <w:rFonts w:ascii="Arial" w:hAnsi="Arial"/>
                <w:b/>
                <w:sz w:val="20"/>
              </w:rPr>
              <w:t>5</w:t>
            </w:r>
            <w:r w:rsidRPr="003A5E38">
              <w:rPr>
                <w:rFonts w:ascii="Arial" w:hAnsi="Arial"/>
                <w:b/>
                <w:sz w:val="20"/>
              </w:rPr>
              <w:t>/20</w:t>
            </w:r>
            <w:r>
              <w:rPr>
                <w:rFonts w:ascii="Arial" w:hAnsi="Arial"/>
                <w:b/>
                <w:sz w:val="20"/>
              </w:rPr>
              <w:t>24</w:t>
            </w:r>
          </w:p>
        </w:tc>
        <w:tc>
          <w:tcPr>
            <w:tcW w:w="4320" w:type="dxa"/>
            <w:tcBorders>
              <w:bottom w:val="single" w:sz="6" w:space="0" w:color="auto"/>
            </w:tcBorders>
          </w:tcPr>
          <w:p w14:paraId="433A62D7" w14:textId="77777777" w:rsidR="00C848A5" w:rsidRPr="00CF5029" w:rsidRDefault="00C848A5" w:rsidP="0011242B">
            <w:pPr>
              <w:pStyle w:val="DefaultText"/>
              <w:rPr>
                <w:rStyle w:val="InitialStyle"/>
                <w:rFonts w:ascii="Arial" w:hAnsi="Arial"/>
                <w:b/>
              </w:rPr>
            </w:pPr>
          </w:p>
        </w:tc>
        <w:tc>
          <w:tcPr>
            <w:tcW w:w="1530" w:type="dxa"/>
            <w:tcBorders>
              <w:bottom w:val="single" w:sz="6" w:space="0" w:color="auto"/>
            </w:tcBorders>
          </w:tcPr>
          <w:p w14:paraId="31EEA44E"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(1 of 4)</w:t>
            </w:r>
          </w:p>
        </w:tc>
        <w:tc>
          <w:tcPr>
            <w:tcW w:w="1080" w:type="dxa"/>
            <w:tcBorders>
              <w:bottom w:val="single" w:sz="6" w:space="0" w:color="auto"/>
            </w:tcBorders>
          </w:tcPr>
          <w:p w14:paraId="2B2201C7"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Page</w:t>
            </w:r>
          </w:p>
        </w:tc>
        <w:tc>
          <w:tcPr>
            <w:tcW w:w="1026" w:type="dxa"/>
            <w:tcBorders>
              <w:bottom w:val="single" w:sz="6" w:space="0" w:color="auto"/>
            </w:tcBorders>
          </w:tcPr>
          <w:p w14:paraId="52AB0708" w14:textId="77777777" w:rsidR="00C848A5" w:rsidRPr="00CF5029" w:rsidRDefault="00C848A5"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704.250</w:t>
            </w:r>
          </w:p>
        </w:tc>
      </w:tr>
    </w:tbl>
    <w:p w14:paraId="6E873DA1" w14:textId="77777777" w:rsidR="00C848A5" w:rsidRPr="00CF5029" w:rsidRDefault="00C848A5" w:rsidP="00C848A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u w:val="single"/>
        </w:rPr>
      </w:pPr>
    </w:p>
    <w:p w14:paraId="55543396"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u w:val="single"/>
        </w:rPr>
      </w:pPr>
      <w:r w:rsidRPr="00CF5029">
        <w:rPr>
          <w:rStyle w:val="InitialStyle"/>
          <w:rFonts w:ascii="Times New Roman" w:hAnsi="Times New Roman"/>
          <w:sz w:val="22"/>
          <w:szCs w:val="22"/>
          <w:u w:val="single"/>
        </w:rPr>
        <w:t>704.250:</w:t>
      </w:r>
      <w:r w:rsidRPr="00CF5029">
        <w:rPr>
          <w:rStyle w:val="InitialStyle"/>
          <w:rFonts w:ascii="Times New Roman" w:hAnsi="Times New Roman"/>
          <w:sz w:val="22"/>
          <w:szCs w:val="22"/>
          <w:u w:val="single"/>
        </w:rPr>
        <w:tab/>
        <w:t>Noncountable Income</w:t>
      </w:r>
    </w:p>
    <w:p w14:paraId="1A4BE320"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16"/>
          <w:szCs w:val="16"/>
        </w:rPr>
      </w:pPr>
    </w:p>
    <w:p w14:paraId="6C551019"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F5029">
        <w:rPr>
          <w:rStyle w:val="InitialStyle"/>
          <w:rFonts w:ascii="Times New Roman" w:hAnsi="Times New Roman"/>
          <w:sz w:val="22"/>
          <w:szCs w:val="22"/>
        </w:rPr>
        <w:tab/>
        <w:t xml:space="preserve">This section lists income that </w:t>
      </w:r>
      <w:r>
        <w:rPr>
          <w:rStyle w:val="InitialStyle"/>
          <w:rFonts w:ascii="Times New Roman" w:hAnsi="Times New Roman"/>
          <w:sz w:val="22"/>
          <w:szCs w:val="22"/>
        </w:rPr>
        <w:t>i</w:t>
      </w:r>
      <w:r w:rsidRPr="00CF5029">
        <w:rPr>
          <w:rStyle w:val="InitialStyle"/>
          <w:rFonts w:ascii="Times New Roman" w:hAnsi="Times New Roman"/>
          <w:sz w:val="22"/>
          <w:szCs w:val="22"/>
        </w:rPr>
        <w:t xml:space="preserve">s not counted in either the test of financial eligibility or the grant amount calculation. </w:t>
      </w:r>
      <w:r>
        <w:rPr>
          <w:rStyle w:val="InitialStyle"/>
          <w:rFonts w:ascii="Times New Roman" w:hAnsi="Times New Roman"/>
          <w:sz w:val="22"/>
          <w:szCs w:val="22"/>
        </w:rPr>
        <w:t>I</w:t>
      </w:r>
      <w:r w:rsidRPr="00CF5029">
        <w:rPr>
          <w:rStyle w:val="InitialStyle"/>
          <w:rFonts w:ascii="Times New Roman" w:hAnsi="Times New Roman"/>
          <w:sz w:val="22"/>
          <w:szCs w:val="22"/>
        </w:rPr>
        <w:t xml:space="preserve">ncome that </w:t>
      </w:r>
      <w:r>
        <w:rPr>
          <w:rStyle w:val="InitialStyle"/>
          <w:rFonts w:ascii="Times New Roman" w:hAnsi="Times New Roman"/>
          <w:sz w:val="22"/>
          <w:szCs w:val="22"/>
        </w:rPr>
        <w:t>may or may</w:t>
      </w:r>
      <w:r w:rsidRPr="00CF5029">
        <w:rPr>
          <w:rStyle w:val="InitialStyle"/>
          <w:rFonts w:ascii="Times New Roman" w:hAnsi="Times New Roman"/>
          <w:sz w:val="22"/>
          <w:szCs w:val="22"/>
        </w:rPr>
        <w:t xml:space="preserve"> not </w:t>
      </w:r>
      <w:r>
        <w:rPr>
          <w:rStyle w:val="InitialStyle"/>
          <w:rFonts w:ascii="Times New Roman" w:hAnsi="Times New Roman"/>
          <w:sz w:val="22"/>
          <w:szCs w:val="22"/>
        </w:rPr>
        <w:t xml:space="preserve">be </w:t>
      </w:r>
      <w:r w:rsidRPr="00CF5029">
        <w:rPr>
          <w:rStyle w:val="InitialStyle"/>
          <w:rFonts w:ascii="Times New Roman" w:hAnsi="Times New Roman"/>
          <w:sz w:val="22"/>
          <w:szCs w:val="22"/>
        </w:rPr>
        <w:t xml:space="preserve">countable under certain circumstances is </w:t>
      </w:r>
      <w:r>
        <w:rPr>
          <w:rStyle w:val="InitialStyle"/>
          <w:rFonts w:ascii="Times New Roman" w:hAnsi="Times New Roman"/>
          <w:sz w:val="22"/>
          <w:szCs w:val="22"/>
        </w:rPr>
        <w:t>treated as provided at</w:t>
      </w:r>
      <w:r w:rsidRPr="00CF5029">
        <w:rPr>
          <w:rStyle w:val="InitialStyle"/>
          <w:rFonts w:ascii="Times New Roman" w:hAnsi="Times New Roman"/>
          <w:sz w:val="22"/>
          <w:szCs w:val="22"/>
        </w:rPr>
        <w:t xml:space="preserve"> 106 CMR 704.260. The following types of income are never countable:</w:t>
      </w:r>
    </w:p>
    <w:p w14:paraId="1657883E"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p>
    <w:p w14:paraId="3712816C"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All income of any member of the household:</w:t>
      </w:r>
    </w:p>
    <w:p w14:paraId="5BFBF056"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16"/>
          <w:szCs w:val="16"/>
        </w:rPr>
      </w:pPr>
    </w:p>
    <w:p w14:paraId="6B4006DB"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who receives Supplemental Security Income (SSI);</w:t>
      </w:r>
    </w:p>
    <w:p w14:paraId="1253E3D1"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who receives State Supplement Program (SSP) benefits;</w:t>
      </w:r>
    </w:p>
    <w:p w14:paraId="37577DE7"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who receives an SSI emergency advance payment or one-time payment made pending an SSI eligibility determination;</w:t>
      </w:r>
    </w:p>
    <w:p w14:paraId="3285CA81"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t>who receives TAFDC and for whom state or federal foster</w:t>
      </w:r>
      <w:r>
        <w:rPr>
          <w:rStyle w:val="InitialStyle"/>
          <w:rFonts w:ascii="Times New Roman" w:hAnsi="Times New Roman"/>
          <w:sz w:val="22"/>
          <w:szCs w:val="22"/>
        </w:rPr>
        <w:t xml:space="preserve"> </w:t>
      </w:r>
      <w:r w:rsidRPr="00CF5029">
        <w:rPr>
          <w:rStyle w:val="InitialStyle"/>
          <w:rFonts w:ascii="Times New Roman" w:hAnsi="Times New Roman"/>
          <w:sz w:val="22"/>
          <w:szCs w:val="22"/>
        </w:rPr>
        <w:t>care maintenance payments are being provided, including the child of t</w:t>
      </w:r>
      <w:r>
        <w:rPr>
          <w:rStyle w:val="InitialStyle"/>
          <w:rFonts w:ascii="Times New Roman" w:hAnsi="Times New Roman"/>
          <w:sz w:val="22"/>
          <w:szCs w:val="22"/>
        </w:rPr>
        <w:t xml:space="preserve">he foster child when the foster </w:t>
      </w:r>
      <w:r w:rsidRPr="00CF5029">
        <w:rPr>
          <w:rStyle w:val="InitialStyle"/>
          <w:rFonts w:ascii="Times New Roman" w:hAnsi="Times New Roman"/>
          <w:sz w:val="22"/>
          <w:szCs w:val="22"/>
        </w:rPr>
        <w:t>care maintenance payment includes the child; or</w:t>
      </w:r>
    </w:p>
    <w:p w14:paraId="51B68A8F"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(5)</w:t>
      </w:r>
      <w:r w:rsidRPr="00CF5029">
        <w:rPr>
          <w:rStyle w:val="InitialStyle"/>
          <w:rFonts w:ascii="Times New Roman" w:hAnsi="Times New Roman"/>
          <w:sz w:val="22"/>
          <w:szCs w:val="22"/>
        </w:rPr>
        <w:tab/>
        <w:t xml:space="preserve">who receives TAFDC and for whom state or federal adoption assistance is provided except when the </w:t>
      </w:r>
      <w:r>
        <w:rPr>
          <w:rStyle w:val="InitialStyle"/>
          <w:rFonts w:ascii="Times New Roman" w:hAnsi="Times New Roman"/>
          <w:sz w:val="22"/>
          <w:szCs w:val="22"/>
        </w:rPr>
        <w:t>household member</w:t>
      </w:r>
      <w:r w:rsidRPr="00CF5029">
        <w:rPr>
          <w:rStyle w:val="InitialStyle"/>
          <w:rFonts w:ascii="Times New Roman" w:hAnsi="Times New Roman"/>
          <w:sz w:val="22"/>
          <w:szCs w:val="22"/>
        </w:rPr>
        <w:t xml:space="preserve"> is included as a member of the assistance unit;</w:t>
      </w:r>
    </w:p>
    <w:p w14:paraId="62EE65AA"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p>
    <w:p w14:paraId="6EBF232A"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 xml:space="preserve">The first $600 of lump sum </w:t>
      </w:r>
      <w:r w:rsidRPr="00C769AF">
        <w:rPr>
          <w:rStyle w:val="InitialStyle"/>
          <w:rFonts w:ascii="Times New Roman" w:hAnsi="Times New Roman"/>
          <w:sz w:val="22"/>
          <w:szCs w:val="22"/>
        </w:rPr>
        <w:t xml:space="preserve">income as </w:t>
      </w:r>
      <w:r>
        <w:rPr>
          <w:rStyle w:val="InitialStyle"/>
          <w:rFonts w:ascii="Times New Roman" w:hAnsi="Times New Roman"/>
          <w:sz w:val="22"/>
          <w:szCs w:val="22"/>
        </w:rPr>
        <w:t>defin</w:t>
      </w:r>
      <w:r w:rsidRPr="00C769AF">
        <w:rPr>
          <w:rStyle w:val="InitialStyle"/>
          <w:rFonts w:ascii="Times New Roman" w:hAnsi="Times New Roman"/>
          <w:sz w:val="22"/>
          <w:szCs w:val="22"/>
        </w:rPr>
        <w:t>ed in</w:t>
      </w:r>
      <w:r w:rsidRPr="00CF5029">
        <w:rPr>
          <w:rStyle w:val="InitialStyle"/>
          <w:rFonts w:ascii="Times New Roman" w:hAnsi="Times New Roman"/>
          <w:sz w:val="22"/>
          <w:szCs w:val="22"/>
        </w:rPr>
        <w:t xml:space="preserve"> 106 CMR 704.240(A)(3) is noncountable in the month of receipt;</w:t>
      </w:r>
    </w:p>
    <w:p w14:paraId="35B4FE7D"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8"/>
          <w:szCs w:val="8"/>
        </w:rPr>
      </w:pPr>
    </w:p>
    <w:p w14:paraId="7B93E18A"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 xml:space="preserve">(C) </w:t>
      </w:r>
      <w:r w:rsidRPr="00CF5029">
        <w:rPr>
          <w:rStyle w:val="InitialStyle"/>
          <w:rFonts w:ascii="Times New Roman" w:hAnsi="Times New Roman"/>
          <w:sz w:val="22"/>
          <w:szCs w:val="22"/>
        </w:rPr>
        <w:tab/>
        <w:t>SNAP benefits;</w:t>
      </w:r>
    </w:p>
    <w:p w14:paraId="73406D0E"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p>
    <w:p w14:paraId="09A4B118"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(D)</w:t>
      </w:r>
      <w:r w:rsidRPr="00CF5029">
        <w:rPr>
          <w:rStyle w:val="InitialStyle"/>
          <w:rFonts w:ascii="Times New Roman" w:hAnsi="Times New Roman"/>
          <w:sz w:val="22"/>
          <w:szCs w:val="22"/>
        </w:rPr>
        <w:tab/>
        <w:t>USDA-donated SNAP benefits or surplus commodities;</w:t>
      </w:r>
    </w:p>
    <w:p w14:paraId="0E2A94B4"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p>
    <w:p w14:paraId="12976C99"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(E)</w:t>
      </w:r>
      <w:r w:rsidRPr="00CF5029">
        <w:rPr>
          <w:rStyle w:val="InitialStyle"/>
          <w:rFonts w:ascii="Times New Roman" w:hAnsi="Times New Roman"/>
          <w:sz w:val="22"/>
          <w:szCs w:val="22"/>
        </w:rPr>
        <w:tab/>
        <w:t xml:space="preserve">Payments under the Nutrition Program for the Elderly </w:t>
      </w:r>
      <w:r>
        <w:rPr>
          <w:rStyle w:val="InitialStyle"/>
          <w:rFonts w:ascii="Times New Roman" w:hAnsi="Times New Roman"/>
          <w:sz w:val="22"/>
          <w:szCs w:val="22"/>
        </w:rPr>
        <w:t xml:space="preserve">pursuant to </w:t>
      </w:r>
      <w:r w:rsidRPr="00CF5029">
        <w:rPr>
          <w:rStyle w:val="InitialStyle"/>
          <w:rFonts w:ascii="Times New Roman" w:hAnsi="Times New Roman"/>
          <w:sz w:val="22"/>
          <w:szCs w:val="22"/>
        </w:rPr>
        <w:t>Title VII of the Older Americans Act of l965;</w:t>
      </w:r>
    </w:p>
    <w:p w14:paraId="562DEDB1"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p>
    <w:p w14:paraId="3B047D69"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(F)</w:t>
      </w:r>
      <w:r w:rsidRPr="00CF5029">
        <w:rPr>
          <w:rStyle w:val="InitialStyle"/>
          <w:rFonts w:ascii="Times New Roman" w:hAnsi="Times New Roman"/>
          <w:sz w:val="22"/>
          <w:szCs w:val="22"/>
        </w:rPr>
        <w:tab/>
        <w:t xml:space="preserve">Assistance received </w:t>
      </w:r>
      <w:r>
        <w:rPr>
          <w:rStyle w:val="InitialStyle"/>
          <w:rFonts w:ascii="Times New Roman" w:hAnsi="Times New Roman"/>
          <w:sz w:val="22"/>
          <w:szCs w:val="22"/>
        </w:rPr>
        <w:t>pursuant to</w:t>
      </w:r>
      <w:r w:rsidRPr="00CF5029">
        <w:rPr>
          <w:rStyle w:val="InitialStyle"/>
          <w:rFonts w:ascii="Times New Roman" w:hAnsi="Times New Roman"/>
          <w:sz w:val="22"/>
          <w:szCs w:val="22"/>
        </w:rPr>
        <w:t xml:space="preserve"> the Child Nutrition Act of 1966 and the National School Lunch Act;</w:t>
      </w:r>
    </w:p>
    <w:p w14:paraId="364C0461"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p>
    <w:p w14:paraId="1D50D1E9"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(G)</w:t>
      </w:r>
      <w:r w:rsidRPr="00CF5029">
        <w:rPr>
          <w:rStyle w:val="InitialStyle"/>
          <w:rFonts w:ascii="Times New Roman" w:hAnsi="Times New Roman"/>
          <w:sz w:val="22"/>
          <w:szCs w:val="22"/>
        </w:rPr>
        <w:tab/>
        <w:t>Home produce for consumption by members of the filing unit and their families;</w:t>
      </w:r>
    </w:p>
    <w:p w14:paraId="409194DC"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p>
    <w:p w14:paraId="2C08A51F"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48704" behindDoc="0" locked="0" layoutInCell="1" allowOverlap="1" wp14:anchorId="0DFC809F" wp14:editId="2ADEFA5A">
                <wp:simplePos x="0" y="0"/>
                <wp:positionH relativeFrom="column">
                  <wp:posOffset>6400800</wp:posOffset>
                </wp:positionH>
                <wp:positionV relativeFrom="paragraph">
                  <wp:posOffset>33020</wp:posOffset>
                </wp:positionV>
                <wp:extent cx="0" cy="214630"/>
                <wp:effectExtent l="0" t="0" r="38100" b="33020"/>
                <wp:wrapNone/>
                <wp:docPr id="649878121" name="Straight Connector 9"/>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A2233" id="Straight Connector 9"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7in,2.6pt" to="7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06mAEAAIcDAAAOAAAAZHJzL2Uyb0RvYy54bWysU8tu2zAQvAfIPxC8x5LcI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" strokecolor="black [3040]"/>
            </w:pict>
          </mc:Fallback>
        </mc:AlternateContent>
      </w:r>
      <w:r w:rsidRPr="00CF5029">
        <w:rPr>
          <w:rStyle w:val="InitialStyle"/>
          <w:rFonts w:ascii="Times New Roman" w:hAnsi="Times New Roman"/>
          <w:sz w:val="22"/>
          <w:szCs w:val="22"/>
        </w:rPr>
        <w:tab/>
        <w:t>(H)</w:t>
      </w:r>
      <w:r w:rsidRPr="00CF5029">
        <w:rPr>
          <w:rStyle w:val="InitialStyle"/>
          <w:rFonts w:ascii="Times New Roman" w:hAnsi="Times New Roman"/>
          <w:sz w:val="22"/>
          <w:szCs w:val="22"/>
        </w:rPr>
        <w:tab/>
        <w:t>Training stipends including, but not limited to</w:t>
      </w:r>
      <w:r>
        <w:rPr>
          <w:rStyle w:val="InitialStyle"/>
          <w:rFonts w:ascii="Times New Roman" w:hAnsi="Times New Roman"/>
          <w:sz w:val="22"/>
          <w:szCs w:val="22"/>
        </w:rPr>
        <w:t>,</w:t>
      </w:r>
      <w:r w:rsidRPr="00CF5029">
        <w:rPr>
          <w:rStyle w:val="InitialStyle"/>
          <w:rFonts w:ascii="Times New Roman" w:hAnsi="Times New Roman"/>
          <w:sz w:val="22"/>
          <w:szCs w:val="22"/>
        </w:rPr>
        <w:t xml:space="preserve"> payments from the Department of Career Services (DCS) or the Massachusetts Rehabilitation Commission (MRC);</w:t>
      </w:r>
    </w:p>
    <w:p w14:paraId="62B37100"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8"/>
          <w:szCs w:val="8"/>
        </w:rPr>
      </w:pPr>
      <w:r w:rsidRPr="00CF5029">
        <w:rPr>
          <w:rStyle w:val="InitialStyle"/>
          <w:rFonts w:ascii="Times New Roman" w:hAnsi="Times New Roman"/>
          <w:sz w:val="16"/>
          <w:szCs w:val="16"/>
        </w:rPr>
        <w:tab/>
      </w:r>
      <w:r w:rsidRPr="00CF5029">
        <w:rPr>
          <w:rStyle w:val="InitialStyle"/>
          <w:rFonts w:ascii="Times New Roman" w:hAnsi="Times New Roman"/>
          <w:sz w:val="16"/>
          <w:szCs w:val="16"/>
        </w:rPr>
        <w:tab/>
      </w:r>
    </w:p>
    <w:p w14:paraId="1902E591" w14:textId="77777777" w:rsidR="00C848A5" w:rsidRPr="00CF5029"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(I)</w:t>
      </w:r>
      <w:r w:rsidRPr="00CF5029">
        <w:rPr>
          <w:rStyle w:val="InitialStyle"/>
          <w:rFonts w:ascii="Times New Roman" w:hAnsi="Times New Roman"/>
          <w:sz w:val="22"/>
          <w:szCs w:val="22"/>
        </w:rPr>
        <w:tab/>
        <w:t>Reimbursement payments for education and/or training-related expenses received from participation in the Employment Services Program (ESP), or from other agencies and organizations that are nonduplicative of Transitional Cash Assistance payments and are provided for specific goods or services. Such payments include, but are not limited to, those provided for transportation allowances, child</w:t>
      </w:r>
      <w:r>
        <w:rPr>
          <w:rStyle w:val="InitialStyle"/>
          <w:rFonts w:ascii="Times New Roman" w:hAnsi="Times New Roman"/>
          <w:sz w:val="22"/>
          <w:szCs w:val="22"/>
        </w:rPr>
        <w:t xml:space="preserve"> </w:t>
      </w:r>
      <w:r w:rsidRPr="00CF5029">
        <w:rPr>
          <w:rStyle w:val="InitialStyle"/>
          <w:rFonts w:ascii="Times New Roman" w:hAnsi="Times New Roman"/>
          <w:sz w:val="22"/>
          <w:szCs w:val="22"/>
        </w:rPr>
        <w:t>care costs, and the costs of books, supplies or uniforms;</w:t>
      </w:r>
    </w:p>
    <w:p w14:paraId="1F2DB9FA" w14:textId="77777777" w:rsidR="00C848A5" w:rsidRPr="00E36FAA"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8"/>
          <w:szCs w:val="8"/>
        </w:rPr>
      </w:pPr>
      <w:r>
        <w:rPr>
          <w:sz w:val="22"/>
          <w:szCs w:val="22"/>
        </w:rPr>
        <mc:AlternateContent>
          <mc:Choice Requires="wps">
            <w:drawing>
              <wp:anchor distT="0" distB="0" distL="114300" distR="114300" simplePos="0" relativeHeight="251849728" behindDoc="0" locked="0" layoutInCell="1" allowOverlap="1" wp14:anchorId="47371713" wp14:editId="277D1F93">
                <wp:simplePos x="0" y="0"/>
                <wp:positionH relativeFrom="column">
                  <wp:posOffset>6429375</wp:posOffset>
                </wp:positionH>
                <wp:positionV relativeFrom="paragraph">
                  <wp:posOffset>58420</wp:posOffset>
                </wp:positionV>
                <wp:extent cx="0" cy="731520"/>
                <wp:effectExtent l="0" t="0" r="38100" b="30480"/>
                <wp:wrapNone/>
                <wp:docPr id="1228183113" name="Straight Connector 9"/>
                <wp:cNvGraphicFramePr/>
                <a:graphic xmlns:a="http://schemas.openxmlformats.org/drawingml/2006/main">
                  <a:graphicData uri="http://schemas.microsoft.com/office/word/2010/wordprocessingShape">
                    <wps:wsp>
                      <wps:cNvCnPr/>
                      <wps:spPr>
                        <a:xfrm>
                          <a:off x="0" y="0"/>
                          <a:ext cx="0" cy="731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7EF9D3" id="Straight Connector 9" o:spid="_x0000_s1026" style="position:absolute;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6.25pt,4.6pt" to="506.2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" strokecolor="black [3040]"/>
            </w:pict>
          </mc:Fallback>
        </mc:AlternateContent>
      </w:r>
    </w:p>
    <w:p w14:paraId="38447E8B" w14:textId="77777777" w:rsidR="00C848A5" w:rsidRPr="00E36FAA"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E36FAA">
        <w:rPr>
          <w:rStyle w:val="InitialStyle"/>
          <w:rFonts w:ascii="Times New Roman" w:hAnsi="Times New Roman"/>
          <w:sz w:val="22"/>
          <w:szCs w:val="22"/>
        </w:rPr>
        <w:tab/>
        <w:t>(J)</w:t>
      </w:r>
      <w:r w:rsidRPr="00E36FAA">
        <w:rPr>
          <w:rStyle w:val="InitialStyle"/>
          <w:rFonts w:ascii="Times New Roman" w:hAnsi="Times New Roman"/>
          <w:sz w:val="22"/>
          <w:szCs w:val="22"/>
        </w:rPr>
        <w:tab/>
      </w:r>
      <w:bookmarkStart w:id="3" w:name="_Hlk107584244"/>
      <w:r w:rsidRPr="00E36FAA">
        <w:rPr>
          <w:rStyle w:val="InitialStyle"/>
          <w:rFonts w:ascii="Times New Roman" w:hAnsi="Times New Roman"/>
          <w:sz w:val="22"/>
          <w:szCs w:val="22"/>
        </w:rPr>
        <w:t xml:space="preserve">Any </w:t>
      </w:r>
      <w:bookmarkEnd w:id="3"/>
      <w:r w:rsidRPr="002D0327">
        <w:rPr>
          <w:rStyle w:val="InitialStyle"/>
          <w:rFonts w:ascii="Times New Roman" w:hAnsi="Times New Roman"/>
          <w:sz w:val="22"/>
          <w:szCs w:val="22"/>
        </w:rPr>
        <w:t>financial assistance paid to a student as part of a financial aid package, grant, loan or scholarship for the purposes of obtaining a degree or certificate from an institution of higher education. Permissible purposes may include, without limitation, room and board, tuition and fees, and other ancillary costs associated with the costs of obtaining a degree or certificate at an institution of higher education;</w:t>
      </w:r>
    </w:p>
    <w:p w14:paraId="36B7625A" w14:textId="77777777" w:rsidR="00C848A5" w:rsidRPr="00E36FAA"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8"/>
          <w:szCs w:val="8"/>
        </w:rPr>
      </w:pPr>
      <w:r>
        <w:rPr>
          <w:sz w:val="22"/>
          <w:szCs w:val="22"/>
        </w:rPr>
        <mc:AlternateContent>
          <mc:Choice Requires="wps">
            <w:drawing>
              <wp:anchor distT="0" distB="0" distL="114300" distR="114300" simplePos="0" relativeHeight="251850752" behindDoc="0" locked="0" layoutInCell="1" allowOverlap="1" wp14:anchorId="063124EB" wp14:editId="26620F09">
                <wp:simplePos x="0" y="0"/>
                <wp:positionH relativeFrom="column">
                  <wp:posOffset>6429375</wp:posOffset>
                </wp:positionH>
                <wp:positionV relativeFrom="paragraph">
                  <wp:posOffset>58420</wp:posOffset>
                </wp:positionV>
                <wp:extent cx="0" cy="214685"/>
                <wp:effectExtent l="0" t="0" r="38100" b="33020"/>
                <wp:wrapNone/>
                <wp:docPr id="1284081772"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16380" id="Straight Connector 9"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506.25pt,4.6pt" to="50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" strokecolor="black [3040]"/>
            </w:pict>
          </mc:Fallback>
        </mc:AlternateContent>
      </w:r>
    </w:p>
    <w:p w14:paraId="3444F7F4" w14:textId="77777777" w:rsidR="00C848A5" w:rsidRPr="00E36FAA" w:rsidRDefault="00C848A5" w:rsidP="00C848A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E36FAA">
        <w:rPr>
          <w:rStyle w:val="InitialStyle"/>
          <w:rFonts w:ascii="Times New Roman" w:hAnsi="Times New Roman"/>
          <w:sz w:val="22"/>
          <w:szCs w:val="22"/>
        </w:rPr>
        <w:tab/>
        <w:t>(K)</w:t>
      </w:r>
      <w:r w:rsidRPr="00E36FAA">
        <w:rPr>
          <w:rStyle w:val="InitialStyle"/>
          <w:rFonts w:ascii="Times New Roman" w:hAnsi="Times New Roman"/>
          <w:sz w:val="22"/>
          <w:szCs w:val="22"/>
        </w:rPr>
        <w:tab/>
        <w:t>Reserved;</w:t>
      </w:r>
    </w:p>
    <w:p w14:paraId="54E91CA3" w14:textId="77777777" w:rsidR="00C848A5" w:rsidRPr="00CF5029" w:rsidRDefault="00C848A5" w:rsidP="00C848A5"/>
    <w:p w14:paraId="04AA57C3" w14:textId="77777777" w:rsidR="00193000" w:rsidRPr="00CF5029" w:rsidRDefault="00193000" w:rsidP="004D67C9"/>
    <w:p w14:paraId="15F59328" w14:textId="77777777" w:rsidR="00193000"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091B2BAB" w14:textId="77777777" w:rsidR="00193000"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7266F332" w14:textId="77777777" w:rsidR="00193000"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728CA837" w14:textId="77777777" w:rsidR="00193000"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191E4B48" w14:textId="77777777" w:rsidR="00193000" w:rsidRPr="00CF5029" w:rsidRDefault="00193000" w:rsidP="004D67C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14:paraId="3A3AC207"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A40966" w:rsidRPr="00CF5029" w14:paraId="79CBE406" w14:textId="77777777" w:rsidTr="0011242B">
        <w:trPr>
          <w:cantSplit/>
          <w:trHeight w:hRule="exact" w:val="280"/>
          <w:jc w:val="center"/>
        </w:trPr>
        <w:tc>
          <w:tcPr>
            <w:tcW w:w="10176" w:type="dxa"/>
            <w:gridSpan w:val="5"/>
            <w:tcBorders>
              <w:top w:val="nil"/>
              <w:bottom w:val="single" w:sz="4" w:space="0" w:color="auto"/>
            </w:tcBorders>
          </w:tcPr>
          <w:p w14:paraId="15946AA4"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lastRenderedPageBreak/>
              <w:t>106 CMR: Department of Transitional Assistance</w:t>
            </w:r>
          </w:p>
        </w:tc>
      </w:tr>
      <w:tr w:rsidR="00A40966" w:rsidRPr="00CF5029" w14:paraId="529615C4" w14:textId="77777777" w:rsidTr="0011242B">
        <w:trPr>
          <w:cantSplit/>
          <w:trHeight w:hRule="exact" w:val="260"/>
          <w:jc w:val="center"/>
        </w:trPr>
        <w:tc>
          <w:tcPr>
            <w:tcW w:w="2220" w:type="dxa"/>
            <w:tcBorders>
              <w:top w:val="single" w:sz="4" w:space="0" w:color="auto"/>
            </w:tcBorders>
          </w:tcPr>
          <w:p w14:paraId="1DF7C134"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44BBA7A8" w14:textId="77777777" w:rsidR="00A40966" w:rsidRPr="00CF5029" w:rsidRDefault="00A40966" w:rsidP="0011242B">
            <w:pPr>
              <w:pStyle w:val="DefaultText"/>
              <w:rPr>
                <w:rStyle w:val="InitialStyle"/>
                <w:rFonts w:ascii="Arial" w:hAnsi="Arial"/>
                <w:b/>
              </w:rPr>
            </w:pPr>
          </w:p>
        </w:tc>
        <w:tc>
          <w:tcPr>
            <w:tcW w:w="1080" w:type="dxa"/>
            <w:tcBorders>
              <w:top w:val="single" w:sz="4" w:space="0" w:color="auto"/>
            </w:tcBorders>
          </w:tcPr>
          <w:p w14:paraId="6E1BA19C" w14:textId="77777777" w:rsidR="00A40966" w:rsidRPr="00CF5029" w:rsidRDefault="00A40966" w:rsidP="0011242B">
            <w:pPr>
              <w:pStyle w:val="DefaultText"/>
              <w:rPr>
                <w:rStyle w:val="InitialStyle"/>
                <w:rFonts w:ascii="Arial" w:hAnsi="Arial"/>
                <w:b/>
              </w:rPr>
            </w:pPr>
          </w:p>
        </w:tc>
        <w:tc>
          <w:tcPr>
            <w:tcW w:w="1026" w:type="dxa"/>
            <w:tcBorders>
              <w:top w:val="single" w:sz="4" w:space="0" w:color="auto"/>
            </w:tcBorders>
          </w:tcPr>
          <w:p w14:paraId="3513C5C0" w14:textId="77777777" w:rsidR="00A40966" w:rsidRPr="00CF5029" w:rsidRDefault="00A40966" w:rsidP="0011242B">
            <w:pPr>
              <w:pStyle w:val="DefaultText"/>
              <w:rPr>
                <w:rStyle w:val="InitialStyle"/>
                <w:rFonts w:ascii="Arial" w:hAnsi="Arial"/>
                <w:b/>
              </w:rPr>
            </w:pPr>
          </w:p>
        </w:tc>
      </w:tr>
      <w:tr w:rsidR="00A40966" w:rsidRPr="00CF5029" w14:paraId="3766BFB2" w14:textId="77777777" w:rsidTr="0011242B">
        <w:trPr>
          <w:cantSplit/>
          <w:trHeight w:hRule="exact" w:val="260"/>
          <w:jc w:val="center"/>
        </w:trPr>
        <w:tc>
          <w:tcPr>
            <w:tcW w:w="2220" w:type="dxa"/>
          </w:tcPr>
          <w:p w14:paraId="62CDD0D3" w14:textId="77777777" w:rsidR="00A40966" w:rsidRPr="00CF5029" w:rsidRDefault="00A40966" w:rsidP="0011242B">
            <w:pPr>
              <w:pStyle w:val="DefaultText"/>
              <w:rPr>
                <w:rStyle w:val="InitialStyle"/>
                <w:rFonts w:ascii="Arial" w:hAnsi="Arial"/>
                <w:b/>
              </w:rPr>
            </w:pPr>
          </w:p>
        </w:tc>
        <w:tc>
          <w:tcPr>
            <w:tcW w:w="5850" w:type="dxa"/>
            <w:gridSpan w:val="2"/>
            <w:vMerge w:val="restart"/>
          </w:tcPr>
          <w:p w14:paraId="0CD11994"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4CCEFDF5"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3BF18CE0" w14:textId="77777777" w:rsidR="00A40966" w:rsidRPr="00CF5029" w:rsidRDefault="00A40966" w:rsidP="0011242B">
            <w:pPr>
              <w:pStyle w:val="DefaultText"/>
              <w:rPr>
                <w:rStyle w:val="InitialStyle"/>
                <w:rFonts w:ascii="Arial" w:hAnsi="Arial"/>
                <w:b/>
              </w:rPr>
            </w:pPr>
          </w:p>
        </w:tc>
        <w:tc>
          <w:tcPr>
            <w:tcW w:w="1026" w:type="dxa"/>
          </w:tcPr>
          <w:p w14:paraId="3CB6444B" w14:textId="77777777" w:rsidR="00A40966" w:rsidRPr="00CF5029" w:rsidRDefault="00A40966" w:rsidP="0011242B">
            <w:pPr>
              <w:pStyle w:val="DefaultText"/>
              <w:rPr>
                <w:rStyle w:val="InitialStyle"/>
                <w:rFonts w:ascii="Arial" w:hAnsi="Arial"/>
                <w:b/>
              </w:rPr>
            </w:pPr>
          </w:p>
        </w:tc>
      </w:tr>
      <w:tr w:rsidR="00A40966" w:rsidRPr="00CF5029" w14:paraId="352CD07C" w14:textId="77777777" w:rsidTr="0011242B">
        <w:trPr>
          <w:cantSplit/>
          <w:trHeight w:hRule="exact" w:val="303"/>
          <w:jc w:val="center"/>
        </w:trPr>
        <w:tc>
          <w:tcPr>
            <w:tcW w:w="2220" w:type="dxa"/>
          </w:tcPr>
          <w:p w14:paraId="7BD4F051" w14:textId="77777777" w:rsidR="00A40966" w:rsidRPr="00CF5029" w:rsidRDefault="00A40966" w:rsidP="0011242B">
            <w:pPr>
              <w:pStyle w:val="DefaultText"/>
              <w:rPr>
                <w:rStyle w:val="InitialStyle"/>
                <w:rFonts w:ascii="Arial" w:hAnsi="Arial"/>
                <w:b/>
              </w:rPr>
            </w:pPr>
          </w:p>
        </w:tc>
        <w:tc>
          <w:tcPr>
            <w:tcW w:w="5850" w:type="dxa"/>
            <w:gridSpan w:val="2"/>
            <w:vMerge/>
          </w:tcPr>
          <w:p w14:paraId="33145FC5" w14:textId="77777777" w:rsidR="00A40966" w:rsidRPr="00CF5029" w:rsidRDefault="00A40966" w:rsidP="0011242B">
            <w:pPr>
              <w:pStyle w:val="DefaultText"/>
              <w:rPr>
                <w:rStyle w:val="InitialStyle"/>
                <w:rFonts w:ascii="Arial" w:hAnsi="Arial"/>
                <w:b/>
              </w:rPr>
            </w:pPr>
          </w:p>
        </w:tc>
        <w:tc>
          <w:tcPr>
            <w:tcW w:w="1080" w:type="dxa"/>
          </w:tcPr>
          <w:p w14:paraId="2FAAC449"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4538F571"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A40966" w:rsidRPr="003F6B20" w14:paraId="23D20D1B" w14:textId="77777777" w:rsidTr="0011242B">
        <w:trPr>
          <w:cantSplit/>
          <w:trHeight w:hRule="exact" w:val="260"/>
          <w:jc w:val="center"/>
        </w:trPr>
        <w:tc>
          <w:tcPr>
            <w:tcW w:w="2220" w:type="dxa"/>
            <w:tcBorders>
              <w:bottom w:val="single" w:sz="6" w:space="0" w:color="auto"/>
            </w:tcBorders>
          </w:tcPr>
          <w:p w14:paraId="1346F61F" w14:textId="5BCD7E1F" w:rsidR="00A40966" w:rsidRPr="003A5E38"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A5E38">
              <w:rPr>
                <w:rFonts w:ascii="Arial" w:hAnsi="Arial"/>
                <w:b/>
                <w:sz w:val="20"/>
              </w:rPr>
              <w:t>Rev</w:t>
            </w:r>
            <w:r w:rsidR="004840A7">
              <w:rPr>
                <w:rFonts w:ascii="Arial" w:hAnsi="Arial"/>
                <w:b/>
                <w:sz w:val="20"/>
              </w:rPr>
              <w:t>.</w:t>
            </w:r>
            <w:r w:rsidRPr="003A5E38">
              <w:rPr>
                <w:rFonts w:ascii="Arial" w:hAnsi="Arial"/>
                <w:b/>
                <w:sz w:val="20"/>
              </w:rPr>
              <w:t xml:space="preserve"> </w:t>
            </w:r>
            <w:r>
              <w:rPr>
                <w:rFonts w:ascii="Arial" w:hAnsi="Arial"/>
                <w:b/>
                <w:sz w:val="20"/>
              </w:rPr>
              <w:t>5</w:t>
            </w:r>
            <w:r w:rsidRPr="003A5E38">
              <w:rPr>
                <w:rFonts w:ascii="Arial" w:hAnsi="Arial"/>
                <w:b/>
                <w:sz w:val="20"/>
              </w:rPr>
              <w:t>/202</w:t>
            </w:r>
            <w:r>
              <w:rPr>
                <w:rFonts w:ascii="Arial" w:hAnsi="Arial"/>
                <w:b/>
                <w:sz w:val="20"/>
              </w:rPr>
              <w:t>4</w:t>
            </w:r>
          </w:p>
        </w:tc>
        <w:tc>
          <w:tcPr>
            <w:tcW w:w="4320" w:type="dxa"/>
            <w:tcBorders>
              <w:bottom w:val="single" w:sz="6" w:space="0" w:color="auto"/>
            </w:tcBorders>
          </w:tcPr>
          <w:p w14:paraId="245CCB45" w14:textId="77777777" w:rsidR="00A40966" w:rsidRPr="003F6B20" w:rsidRDefault="00A40966" w:rsidP="0011242B">
            <w:pPr>
              <w:pStyle w:val="DefaultText"/>
              <w:rPr>
                <w:rStyle w:val="InitialStyle"/>
                <w:rFonts w:ascii="Arial" w:hAnsi="Arial"/>
                <w:b/>
              </w:rPr>
            </w:pPr>
          </w:p>
        </w:tc>
        <w:tc>
          <w:tcPr>
            <w:tcW w:w="1530" w:type="dxa"/>
            <w:tcBorders>
              <w:bottom w:val="single" w:sz="6" w:space="0" w:color="auto"/>
            </w:tcBorders>
          </w:tcPr>
          <w:p w14:paraId="16EEDEE6" w14:textId="77777777" w:rsidR="00A40966" w:rsidRPr="003F6B20"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3F6B20">
              <w:rPr>
                <w:rStyle w:val="InitialStyle"/>
                <w:rFonts w:ascii="Arial" w:hAnsi="Arial"/>
                <w:b/>
              </w:rPr>
              <w:t>(2 of 4)</w:t>
            </w:r>
          </w:p>
        </w:tc>
        <w:tc>
          <w:tcPr>
            <w:tcW w:w="1080" w:type="dxa"/>
            <w:tcBorders>
              <w:bottom w:val="single" w:sz="6" w:space="0" w:color="auto"/>
            </w:tcBorders>
          </w:tcPr>
          <w:p w14:paraId="64E9E64F" w14:textId="77777777" w:rsidR="00A40966" w:rsidRPr="003F6B20"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F6B20">
              <w:rPr>
                <w:rStyle w:val="InitialStyle"/>
                <w:rFonts w:ascii="Arial" w:hAnsi="Arial"/>
                <w:b/>
              </w:rPr>
              <w:t>Page</w:t>
            </w:r>
          </w:p>
        </w:tc>
        <w:tc>
          <w:tcPr>
            <w:tcW w:w="1026" w:type="dxa"/>
            <w:tcBorders>
              <w:bottom w:val="single" w:sz="6" w:space="0" w:color="auto"/>
            </w:tcBorders>
          </w:tcPr>
          <w:p w14:paraId="7C354CD9" w14:textId="77777777" w:rsidR="00A40966" w:rsidRPr="003F6B20"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F6B20">
              <w:rPr>
                <w:rStyle w:val="InitialStyle"/>
                <w:rFonts w:ascii="Arial" w:hAnsi="Arial"/>
                <w:b/>
              </w:rPr>
              <w:t>704.250</w:t>
            </w:r>
          </w:p>
        </w:tc>
      </w:tr>
    </w:tbl>
    <w:p w14:paraId="4C4D8A6B" w14:textId="77777777" w:rsidR="00A40966" w:rsidRPr="003F6B20"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u w:val="single"/>
        </w:rPr>
      </w:pPr>
      <w:r>
        <w:rPr>
          <w:sz w:val="22"/>
          <w:szCs w:val="22"/>
        </w:rPr>
        <mc:AlternateContent>
          <mc:Choice Requires="wps">
            <w:drawing>
              <wp:anchor distT="0" distB="0" distL="114300" distR="114300" simplePos="0" relativeHeight="251852800" behindDoc="0" locked="0" layoutInCell="1" allowOverlap="1" wp14:anchorId="5E564B5C" wp14:editId="2F9600C2">
                <wp:simplePos x="0" y="0"/>
                <wp:positionH relativeFrom="column">
                  <wp:posOffset>6434138</wp:posOffset>
                </wp:positionH>
                <wp:positionV relativeFrom="paragraph">
                  <wp:posOffset>160655</wp:posOffset>
                </wp:positionV>
                <wp:extent cx="0" cy="214685"/>
                <wp:effectExtent l="0" t="0" r="38100" b="33020"/>
                <wp:wrapNone/>
                <wp:docPr id="1413825202"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E9DD5D" id="Straight Connector 9"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506.65pt,12.65pt" to="506.6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" strokecolor="black [3040]"/>
            </w:pict>
          </mc:Fallback>
        </mc:AlternateContent>
      </w:r>
    </w:p>
    <w:p w14:paraId="55C3FAE5" w14:textId="77777777" w:rsidR="00A40966" w:rsidRPr="003F6B20"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F6B20">
        <w:rPr>
          <w:rStyle w:val="InitialStyle"/>
          <w:rFonts w:ascii="Times New Roman" w:hAnsi="Times New Roman"/>
          <w:sz w:val="22"/>
        </w:rPr>
        <w:tab/>
      </w:r>
      <w:r w:rsidRPr="003F6B20">
        <w:rPr>
          <w:sz w:val="22"/>
          <w:szCs w:val="22"/>
        </w:rPr>
        <w:t>(L)</w:t>
      </w:r>
      <w:r w:rsidRPr="003F6B20">
        <w:rPr>
          <w:sz w:val="22"/>
          <w:szCs w:val="22"/>
        </w:rPr>
        <w:tab/>
        <w:t>Reserved;</w:t>
      </w:r>
      <w:r w:rsidRPr="003A5E38">
        <w:rPr>
          <w:sz w:val="22"/>
          <w:szCs w:val="22"/>
        </w:rPr>
        <w:t xml:space="preserve"> </w:t>
      </w:r>
    </w:p>
    <w:p w14:paraId="5A7CFCBB" w14:textId="77777777" w:rsidR="00A40966" w:rsidRPr="003F6B20"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r>
        <w:rPr>
          <w:sz w:val="22"/>
          <w:szCs w:val="22"/>
        </w:rPr>
        <mc:AlternateContent>
          <mc:Choice Requires="wps">
            <w:drawing>
              <wp:anchor distT="0" distB="0" distL="114300" distR="114300" simplePos="0" relativeHeight="251853824" behindDoc="0" locked="0" layoutInCell="1" allowOverlap="1" wp14:anchorId="28A7E161" wp14:editId="4B7E03FB">
                <wp:simplePos x="0" y="0"/>
                <wp:positionH relativeFrom="column">
                  <wp:posOffset>6434138</wp:posOffset>
                </wp:positionH>
                <wp:positionV relativeFrom="paragraph">
                  <wp:posOffset>116840</wp:posOffset>
                </wp:positionV>
                <wp:extent cx="0" cy="214685"/>
                <wp:effectExtent l="0" t="0" r="38100" b="33020"/>
                <wp:wrapNone/>
                <wp:docPr id="1961497047"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DA44EC" id="Straight Connector 9"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506.65pt,9.2pt" to="506.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" strokecolor="black [3040]"/>
            </w:pict>
          </mc:Fallback>
        </mc:AlternateContent>
      </w:r>
    </w:p>
    <w:p w14:paraId="07F86E19" w14:textId="77777777" w:rsidR="00A40966" w:rsidRPr="003F6B20"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F6B20">
        <w:rPr>
          <w:sz w:val="22"/>
          <w:szCs w:val="22"/>
        </w:rPr>
        <w:tab/>
        <w:t>(M)</w:t>
      </w:r>
      <w:r w:rsidRPr="003F6B20">
        <w:rPr>
          <w:sz w:val="22"/>
          <w:szCs w:val="22"/>
        </w:rPr>
        <w:tab/>
        <w:t>Reserved;</w:t>
      </w:r>
      <w:r w:rsidRPr="003A5E38">
        <w:rPr>
          <w:sz w:val="22"/>
          <w:szCs w:val="22"/>
        </w:rPr>
        <w:t xml:space="preserve"> </w:t>
      </w:r>
    </w:p>
    <w:p w14:paraId="60A47897" w14:textId="77777777" w:rsidR="00A40966" w:rsidRPr="003F6B20"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p>
    <w:p w14:paraId="20B32BF3"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F6B20">
        <w:rPr>
          <w:sz w:val="22"/>
          <w:szCs w:val="22"/>
        </w:rPr>
        <w:tab/>
        <w:t>(N)</w:t>
      </w:r>
      <w:r w:rsidRPr="003F6B20">
        <w:rPr>
          <w:sz w:val="22"/>
          <w:szCs w:val="22"/>
        </w:rPr>
        <w:tab/>
        <w:t xml:space="preserve">Irregular or infrequent </w:t>
      </w:r>
      <w:r w:rsidRPr="003868F3">
        <w:rPr>
          <w:sz w:val="22"/>
          <w:szCs w:val="22"/>
        </w:rPr>
        <w:t>income, such as gifts, that cannot be reasonably projected over a period of time and that is less than $30 per client in any quarter;</w:t>
      </w:r>
    </w:p>
    <w:p w14:paraId="14A9BCC2"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p>
    <w:p w14:paraId="4EBB09C9"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(O)</w:t>
      </w:r>
      <w:r w:rsidRPr="003868F3">
        <w:rPr>
          <w:sz w:val="22"/>
          <w:szCs w:val="22"/>
        </w:rPr>
        <w:tab/>
        <w:t>Earnings received from the United States Census Bureau for temporary employment during the decennial census;</w:t>
      </w:r>
    </w:p>
    <w:p w14:paraId="78733D68"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p>
    <w:p w14:paraId="7807B35E"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(P)</w:t>
      </w:r>
      <w:r w:rsidRPr="003868F3">
        <w:rPr>
          <w:sz w:val="22"/>
          <w:szCs w:val="22"/>
        </w:rPr>
        <w:tab/>
        <w:t>Payments to, or reimbursement given to, volunteers serving as foster grandparents, senior health aides or senior companions, or serving in the Service Corps of Retired Executives, or in VISTA, or in any other program established pursuant to the Domestic Service Act of 1973;</w:t>
      </w:r>
    </w:p>
    <w:p w14:paraId="5A790F43"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p>
    <w:p w14:paraId="714B6FC1"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(Q)</w:t>
      </w:r>
      <w:r w:rsidRPr="003868F3">
        <w:rPr>
          <w:sz w:val="22"/>
          <w:szCs w:val="22"/>
        </w:rPr>
        <w:tab/>
        <w:t>The tax-exempt portions of payments made pursuant to the Alaska Native Claims Settlement Act;</w:t>
      </w:r>
    </w:p>
    <w:p w14:paraId="760B26F6"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p>
    <w:p w14:paraId="24E2A248"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(R)</w:t>
      </w:r>
      <w:r w:rsidRPr="003868F3">
        <w:rPr>
          <w:sz w:val="22"/>
          <w:szCs w:val="22"/>
        </w:rPr>
        <w:tab/>
        <w:t>Funds distributed to, or held in trust for, members of any Indian tribe pursuant to a judgment of the Indian Claims Settlements or the Secretary of the Interior;</w:t>
      </w:r>
    </w:p>
    <w:p w14:paraId="257861D3"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p>
    <w:p w14:paraId="164DA1F0"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(S)</w:t>
      </w:r>
      <w:r w:rsidRPr="003868F3">
        <w:rPr>
          <w:sz w:val="22"/>
          <w:szCs w:val="22"/>
        </w:rPr>
        <w:tab/>
        <w:t>Payments to Native Americans pursuant to Public Laws 92-254, 93-134, 94-114, 94-540, 96-420, 97- 458, 98-64 and 102-71, including interest income from these payments;</w:t>
      </w:r>
    </w:p>
    <w:p w14:paraId="3B4A3633"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16"/>
          <w:szCs w:val="16"/>
        </w:rPr>
      </w:pPr>
    </w:p>
    <w:p w14:paraId="290E1D58"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(T)</w:t>
      </w:r>
      <w:r w:rsidRPr="003868F3">
        <w:rPr>
          <w:sz w:val="22"/>
          <w:szCs w:val="22"/>
        </w:rPr>
        <w:tab/>
        <w:t>Relocation benefits as provided in 106 CMR 705.350;</w:t>
      </w:r>
    </w:p>
    <w:p w14:paraId="1D887224"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22"/>
          <w:szCs w:val="22"/>
        </w:rPr>
      </w:pPr>
    </w:p>
    <w:p w14:paraId="168F9943"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(U)</w:t>
      </w:r>
      <w:r w:rsidRPr="003868F3">
        <w:rPr>
          <w:sz w:val="22"/>
          <w:szCs w:val="22"/>
        </w:rPr>
        <w:tab/>
        <w:t>Housing subsidies received under any Massachusetts or Federal housing program including utility allowances paid under such programs;</w:t>
      </w:r>
    </w:p>
    <w:p w14:paraId="1DF74C13"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22"/>
          <w:szCs w:val="22"/>
        </w:rPr>
      </w:pPr>
    </w:p>
    <w:p w14:paraId="332E393D"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(V)</w:t>
      </w:r>
      <w:r w:rsidRPr="003868F3">
        <w:rPr>
          <w:sz w:val="22"/>
          <w:szCs w:val="22"/>
        </w:rPr>
        <w:tab/>
        <w:t>A loan verified by a written document, signed by the borrower and lender, that expresses the borrower’s intent to repay and the conditions of repayment as well as the terms of which specify the purpose of the loan and preclude its use to meet current living costs;</w:t>
      </w:r>
    </w:p>
    <w:p w14:paraId="0F56A5D1" w14:textId="77777777" w:rsidR="00A40966" w:rsidRPr="003F6B20"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22"/>
          <w:szCs w:val="22"/>
        </w:rPr>
      </w:pPr>
      <w:r>
        <w:rPr>
          <w:sz w:val="22"/>
          <w:szCs w:val="22"/>
        </w:rPr>
        <mc:AlternateContent>
          <mc:Choice Requires="wps">
            <w:drawing>
              <wp:anchor distT="0" distB="0" distL="114300" distR="114300" simplePos="0" relativeHeight="251854848" behindDoc="0" locked="0" layoutInCell="1" allowOverlap="1" wp14:anchorId="3C6B816F" wp14:editId="03516395">
                <wp:simplePos x="0" y="0"/>
                <wp:positionH relativeFrom="column">
                  <wp:posOffset>6505575</wp:posOffset>
                </wp:positionH>
                <wp:positionV relativeFrom="paragraph">
                  <wp:posOffset>124777</wp:posOffset>
                </wp:positionV>
                <wp:extent cx="0" cy="214685"/>
                <wp:effectExtent l="0" t="0" r="38100" b="33020"/>
                <wp:wrapNone/>
                <wp:docPr id="322083960"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EB0E1" id="Straight Connector 9"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512.25pt,9.8pt" to="512.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" strokecolor="black [3040]"/>
            </w:pict>
          </mc:Fallback>
        </mc:AlternateContent>
      </w:r>
    </w:p>
    <w:p w14:paraId="0A23EF70" w14:textId="77777777" w:rsidR="00A40966" w:rsidRPr="003F6B20"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F6B20">
        <w:rPr>
          <w:sz w:val="22"/>
          <w:szCs w:val="22"/>
        </w:rPr>
        <w:tab/>
        <w:t>(W)</w:t>
      </w:r>
      <w:r w:rsidRPr="003F6B20">
        <w:rPr>
          <w:sz w:val="22"/>
          <w:szCs w:val="22"/>
        </w:rPr>
        <w:tab/>
        <w:t>Reserved;</w:t>
      </w:r>
    </w:p>
    <w:p w14:paraId="1FA54B1F"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22"/>
          <w:szCs w:val="22"/>
        </w:rPr>
      </w:pPr>
    </w:p>
    <w:p w14:paraId="233F96EA" w14:textId="77777777" w:rsidR="00A40966" w:rsidRPr="003868F3" w:rsidRDefault="00A40966" w:rsidP="00A40966">
      <w:pPr>
        <w:tabs>
          <w:tab w:val="left" w:pos="1170"/>
          <w:tab w:val="left" w:pos="1800"/>
          <w:tab w:val="left" w:pos="2400"/>
          <w:tab w:val="left" w:pos="2880"/>
          <w:tab w:val="left" w:pos="3360"/>
          <w:tab w:val="left" w:pos="3840"/>
          <w:tab w:val="left" w:pos="4320"/>
          <w:tab w:val="left" w:pos="4800"/>
          <w:tab w:val="left" w:pos="11906"/>
        </w:tabs>
        <w:ind w:left="1800" w:hanging="1800"/>
        <w:jc w:val="both"/>
        <w:rPr>
          <w:sz w:val="22"/>
          <w:szCs w:val="22"/>
        </w:rPr>
      </w:pPr>
      <w:r w:rsidRPr="003868F3">
        <w:rPr>
          <w:sz w:val="22"/>
          <w:szCs w:val="22"/>
        </w:rPr>
        <w:tab/>
        <w:t>(X)    All earned income of a dependent child:</w:t>
      </w:r>
    </w:p>
    <w:p w14:paraId="598D60C1" w14:textId="77777777" w:rsidR="00A40966" w:rsidRPr="003868F3" w:rsidRDefault="00A40966" w:rsidP="00A40966">
      <w:pPr>
        <w:tabs>
          <w:tab w:val="left" w:pos="1200"/>
          <w:tab w:val="left" w:pos="1800"/>
          <w:tab w:val="left" w:pos="2400"/>
          <w:tab w:val="left" w:pos="2880"/>
          <w:tab w:val="left" w:pos="3360"/>
          <w:tab w:val="left" w:pos="3840"/>
          <w:tab w:val="left" w:pos="4320"/>
          <w:tab w:val="left" w:pos="4800"/>
          <w:tab w:val="left" w:pos="11906"/>
        </w:tabs>
        <w:ind w:left="2400" w:hanging="2400"/>
        <w:jc w:val="both"/>
        <w:rPr>
          <w:sz w:val="22"/>
          <w:szCs w:val="22"/>
        </w:rPr>
      </w:pPr>
      <w:r>
        <w:rPr>
          <w:sz w:val="22"/>
          <w:szCs w:val="22"/>
        </w:rPr>
        <mc:AlternateContent>
          <mc:Choice Requires="wps">
            <w:drawing>
              <wp:anchor distT="0" distB="0" distL="114300" distR="114300" simplePos="0" relativeHeight="251855872" behindDoc="0" locked="0" layoutInCell="1" allowOverlap="1" wp14:anchorId="6465FFF4" wp14:editId="38190FA8">
                <wp:simplePos x="0" y="0"/>
                <wp:positionH relativeFrom="column">
                  <wp:posOffset>6505575</wp:posOffset>
                </wp:positionH>
                <wp:positionV relativeFrom="paragraph">
                  <wp:posOffset>124777</wp:posOffset>
                </wp:positionV>
                <wp:extent cx="0" cy="214685"/>
                <wp:effectExtent l="0" t="0" r="38100" b="33020"/>
                <wp:wrapNone/>
                <wp:docPr id="674457756"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1D6F1" id="Straight Connector 9"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512.25pt,9.8pt" to="512.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" strokecolor="black [3040]"/>
            </w:pict>
          </mc:Fallback>
        </mc:AlternateContent>
      </w:r>
      <w:r w:rsidRPr="003868F3">
        <w:rPr>
          <w:sz w:val="22"/>
          <w:szCs w:val="22"/>
        </w:rPr>
        <w:tab/>
      </w:r>
      <w:r w:rsidRPr="003868F3">
        <w:rPr>
          <w:sz w:val="22"/>
          <w:szCs w:val="22"/>
        </w:rPr>
        <w:tab/>
        <w:t>(1)</w:t>
      </w:r>
      <w:r w:rsidRPr="003868F3">
        <w:rPr>
          <w:sz w:val="22"/>
          <w:szCs w:val="22"/>
        </w:rPr>
        <w:tab/>
        <w:t xml:space="preserve">under age 16; and </w:t>
      </w:r>
    </w:p>
    <w:p w14:paraId="1FC5AC79" w14:textId="77777777" w:rsidR="00A40966" w:rsidRPr="003868F3" w:rsidRDefault="00A40966" w:rsidP="00A40966">
      <w:pPr>
        <w:tabs>
          <w:tab w:val="left" w:pos="1200"/>
          <w:tab w:val="left" w:pos="1800"/>
          <w:tab w:val="left" w:pos="2400"/>
          <w:tab w:val="left" w:pos="2880"/>
          <w:tab w:val="left" w:pos="3360"/>
          <w:tab w:val="left" w:pos="3840"/>
          <w:tab w:val="left" w:pos="4320"/>
          <w:tab w:val="left" w:pos="4800"/>
          <w:tab w:val="left" w:pos="11906"/>
        </w:tabs>
        <w:ind w:left="2400" w:hanging="2400"/>
        <w:jc w:val="both"/>
        <w:rPr>
          <w:sz w:val="22"/>
          <w:szCs w:val="22"/>
        </w:rPr>
      </w:pPr>
      <w:r w:rsidRPr="003868F3">
        <w:rPr>
          <w:sz w:val="22"/>
          <w:szCs w:val="22"/>
        </w:rPr>
        <w:tab/>
      </w:r>
      <w:r w:rsidRPr="003868F3">
        <w:rPr>
          <w:sz w:val="22"/>
          <w:szCs w:val="22"/>
        </w:rPr>
        <w:tab/>
        <w:t>(2)</w:t>
      </w:r>
      <w:r w:rsidRPr="003868F3">
        <w:rPr>
          <w:sz w:val="22"/>
          <w:szCs w:val="22"/>
        </w:rPr>
        <w:tab/>
        <w:t xml:space="preserve">age 16 or older who is a full-time student; </w:t>
      </w:r>
    </w:p>
    <w:p w14:paraId="7D76680F" w14:textId="77777777" w:rsidR="00A40966" w:rsidRPr="003868F3" w:rsidRDefault="00A40966" w:rsidP="00A40966">
      <w:pPr>
        <w:tabs>
          <w:tab w:val="left" w:pos="1140"/>
          <w:tab w:val="left" w:pos="1800"/>
          <w:tab w:val="left" w:pos="243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430" w:hanging="2430"/>
        <w:rPr>
          <w:sz w:val="22"/>
          <w:szCs w:val="22"/>
        </w:rPr>
      </w:pPr>
      <w:r w:rsidRPr="003868F3">
        <w:rPr>
          <w:sz w:val="22"/>
          <w:szCs w:val="22"/>
        </w:rPr>
        <w:tab/>
      </w:r>
      <w:r w:rsidRPr="003868F3">
        <w:rPr>
          <w:sz w:val="22"/>
          <w:szCs w:val="22"/>
        </w:rPr>
        <w:tab/>
      </w:r>
    </w:p>
    <w:p w14:paraId="4282F9F1"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(Y)</w:t>
      </w:r>
      <w:r w:rsidRPr="003868F3">
        <w:rPr>
          <w:sz w:val="22"/>
          <w:szCs w:val="22"/>
        </w:rPr>
        <w:tab/>
        <w:t>Foster parent payments made by any public or licensed private nonprofit Child Welfare Agency for a child who is not required to be in the filing unit;</w:t>
      </w:r>
    </w:p>
    <w:p w14:paraId="35BB5B02"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sz w:val="22"/>
          <w:szCs w:val="22"/>
        </w:rPr>
      </w:pPr>
    </w:p>
    <w:p w14:paraId="6F9F2800" w14:textId="77777777" w:rsidR="00A40966" w:rsidRPr="003868F3" w:rsidRDefault="00A40966" w:rsidP="00A40966">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sz w:val="22"/>
          <w:szCs w:val="22"/>
        </w:rPr>
      </w:pPr>
      <w:r w:rsidRPr="003868F3">
        <w:rPr>
          <w:sz w:val="22"/>
          <w:szCs w:val="22"/>
        </w:rPr>
        <w:tab/>
        <w:t>(Z)</w:t>
      </w:r>
      <w:r w:rsidRPr="003868F3">
        <w:rPr>
          <w:sz w:val="22"/>
          <w:szCs w:val="22"/>
        </w:rPr>
        <w:tab/>
        <w:t>Reserved;</w:t>
      </w:r>
    </w:p>
    <w:p w14:paraId="47CE84C1" w14:textId="77777777" w:rsidR="00A40966" w:rsidRPr="003868F3" w:rsidRDefault="00A40966" w:rsidP="00A40966"/>
    <w:p w14:paraId="58C7CA96"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03B3BA9B"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210A852E"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2BA40A62"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4F2F0ED1"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5B585120"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662D135C"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6A4CAF59" w14:textId="77777777" w:rsidR="00A40966"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1AEFDDFF" w14:textId="77777777" w:rsidR="00A40966" w:rsidRPr="00CF5029"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tbl>
      <w:tblPr>
        <w:tblW w:w="0" w:type="auto"/>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A40966" w:rsidRPr="00CF5029" w14:paraId="2F785B48" w14:textId="77777777" w:rsidTr="0011242B">
        <w:trPr>
          <w:cantSplit/>
          <w:trHeight w:hRule="exact" w:val="280"/>
        </w:trPr>
        <w:tc>
          <w:tcPr>
            <w:tcW w:w="10206" w:type="dxa"/>
            <w:gridSpan w:val="5"/>
            <w:tcBorders>
              <w:top w:val="nil"/>
              <w:left w:val="nil"/>
              <w:bottom w:val="single" w:sz="4" w:space="0" w:color="auto"/>
            </w:tcBorders>
          </w:tcPr>
          <w:p w14:paraId="7F24525B"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CF5029">
              <w:rPr>
                <w:rStyle w:val="InitialStyle"/>
                <w:rFonts w:ascii="Arial" w:hAnsi="Arial"/>
                <w:b/>
              </w:rPr>
              <w:lastRenderedPageBreak/>
              <w:t>106 CMR: Department of Transitional Assistance</w:t>
            </w:r>
          </w:p>
        </w:tc>
      </w:tr>
      <w:tr w:rsidR="00A40966" w:rsidRPr="00CF5029" w14:paraId="2D654DBA" w14:textId="77777777" w:rsidTr="0011242B">
        <w:trPr>
          <w:cantSplit/>
          <w:trHeight w:hRule="exact" w:val="260"/>
        </w:trPr>
        <w:tc>
          <w:tcPr>
            <w:tcW w:w="2250" w:type="dxa"/>
            <w:tcBorders>
              <w:top w:val="single" w:sz="4" w:space="0" w:color="auto"/>
            </w:tcBorders>
          </w:tcPr>
          <w:p w14:paraId="37529420"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76096796" w14:textId="77777777" w:rsidR="00A40966" w:rsidRPr="00CF5029" w:rsidRDefault="00A40966" w:rsidP="0011242B">
            <w:pPr>
              <w:pStyle w:val="DefaultText"/>
              <w:rPr>
                <w:rStyle w:val="InitialStyle"/>
                <w:rFonts w:ascii="Palatino" w:hAnsi="Palatino"/>
                <w:b/>
              </w:rPr>
            </w:pPr>
          </w:p>
        </w:tc>
        <w:tc>
          <w:tcPr>
            <w:tcW w:w="1080" w:type="dxa"/>
            <w:tcBorders>
              <w:top w:val="single" w:sz="4" w:space="0" w:color="auto"/>
            </w:tcBorders>
          </w:tcPr>
          <w:p w14:paraId="61D7EF22" w14:textId="77777777" w:rsidR="00A40966" w:rsidRPr="00CF5029" w:rsidRDefault="00A40966" w:rsidP="0011242B">
            <w:pPr>
              <w:pStyle w:val="DefaultText"/>
              <w:rPr>
                <w:rStyle w:val="InitialStyle"/>
                <w:rFonts w:ascii="Palatino" w:hAnsi="Palatino"/>
                <w:b/>
              </w:rPr>
            </w:pPr>
          </w:p>
        </w:tc>
        <w:tc>
          <w:tcPr>
            <w:tcW w:w="1026" w:type="dxa"/>
            <w:tcBorders>
              <w:top w:val="single" w:sz="4" w:space="0" w:color="auto"/>
            </w:tcBorders>
          </w:tcPr>
          <w:p w14:paraId="33FDDF1E" w14:textId="77777777" w:rsidR="00A40966" w:rsidRPr="00CF5029" w:rsidRDefault="00A40966" w:rsidP="0011242B">
            <w:pPr>
              <w:pStyle w:val="DefaultText"/>
              <w:rPr>
                <w:rStyle w:val="InitialStyle"/>
                <w:rFonts w:ascii="Palatino" w:hAnsi="Palatino"/>
                <w:b/>
              </w:rPr>
            </w:pPr>
          </w:p>
        </w:tc>
      </w:tr>
      <w:tr w:rsidR="00A40966" w:rsidRPr="00CF5029" w14:paraId="524B30D1" w14:textId="77777777" w:rsidTr="0011242B">
        <w:trPr>
          <w:cantSplit/>
          <w:trHeight w:hRule="exact" w:val="260"/>
        </w:trPr>
        <w:tc>
          <w:tcPr>
            <w:tcW w:w="2250" w:type="dxa"/>
          </w:tcPr>
          <w:p w14:paraId="2263AB85" w14:textId="77777777" w:rsidR="00A40966" w:rsidRPr="00CF5029" w:rsidRDefault="00A40966" w:rsidP="0011242B">
            <w:pPr>
              <w:pStyle w:val="DefaultText"/>
              <w:rPr>
                <w:rStyle w:val="InitialStyle"/>
                <w:rFonts w:ascii="Palatino" w:hAnsi="Palatino"/>
                <w:b/>
              </w:rPr>
            </w:pPr>
          </w:p>
        </w:tc>
        <w:tc>
          <w:tcPr>
            <w:tcW w:w="5850" w:type="dxa"/>
            <w:gridSpan w:val="2"/>
            <w:vMerge w:val="restart"/>
          </w:tcPr>
          <w:p w14:paraId="64B7C3B6"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78DC185F"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CF5029">
              <w:rPr>
                <w:rStyle w:val="InitialStyle"/>
                <w:rFonts w:ascii="Arial" w:hAnsi="Arial"/>
                <w:b/>
              </w:rPr>
              <w:t>Financial Eligibility</w:t>
            </w:r>
          </w:p>
        </w:tc>
        <w:tc>
          <w:tcPr>
            <w:tcW w:w="1080" w:type="dxa"/>
          </w:tcPr>
          <w:p w14:paraId="2E9FECFF" w14:textId="77777777" w:rsidR="00A40966" w:rsidRPr="00CF5029" w:rsidRDefault="00A40966" w:rsidP="0011242B">
            <w:pPr>
              <w:pStyle w:val="DefaultText"/>
              <w:rPr>
                <w:rStyle w:val="InitialStyle"/>
                <w:rFonts w:ascii="Palatino" w:hAnsi="Palatino"/>
                <w:b/>
              </w:rPr>
            </w:pPr>
          </w:p>
        </w:tc>
        <w:tc>
          <w:tcPr>
            <w:tcW w:w="1026" w:type="dxa"/>
          </w:tcPr>
          <w:p w14:paraId="4853CF79" w14:textId="77777777" w:rsidR="00A40966" w:rsidRPr="00CF5029" w:rsidRDefault="00A40966" w:rsidP="0011242B">
            <w:pPr>
              <w:pStyle w:val="DefaultText"/>
              <w:rPr>
                <w:rStyle w:val="InitialStyle"/>
                <w:rFonts w:ascii="Palatino" w:hAnsi="Palatino"/>
                <w:b/>
              </w:rPr>
            </w:pPr>
          </w:p>
        </w:tc>
      </w:tr>
      <w:tr w:rsidR="00A40966" w:rsidRPr="00CF5029" w14:paraId="00C80636" w14:textId="77777777" w:rsidTr="0011242B">
        <w:trPr>
          <w:cantSplit/>
          <w:trHeight w:hRule="exact" w:val="260"/>
        </w:trPr>
        <w:tc>
          <w:tcPr>
            <w:tcW w:w="2250" w:type="dxa"/>
          </w:tcPr>
          <w:p w14:paraId="299CB64B" w14:textId="77777777" w:rsidR="00A40966" w:rsidRPr="00CF5029" w:rsidRDefault="00A40966" w:rsidP="0011242B">
            <w:pPr>
              <w:pStyle w:val="DefaultText"/>
              <w:rPr>
                <w:rStyle w:val="InitialStyle"/>
                <w:rFonts w:ascii="Palatino" w:hAnsi="Palatino"/>
                <w:b/>
              </w:rPr>
            </w:pPr>
          </w:p>
        </w:tc>
        <w:tc>
          <w:tcPr>
            <w:tcW w:w="5850" w:type="dxa"/>
            <w:gridSpan w:val="2"/>
            <w:vMerge/>
          </w:tcPr>
          <w:p w14:paraId="7C0A1217" w14:textId="77777777" w:rsidR="00A40966" w:rsidRPr="00CF5029" w:rsidRDefault="00A40966" w:rsidP="0011242B">
            <w:pPr>
              <w:pStyle w:val="DefaultText"/>
              <w:rPr>
                <w:rStyle w:val="InitialStyle"/>
                <w:rFonts w:ascii="Palatino" w:hAnsi="Palatino"/>
                <w:b/>
              </w:rPr>
            </w:pPr>
          </w:p>
        </w:tc>
        <w:tc>
          <w:tcPr>
            <w:tcW w:w="1080" w:type="dxa"/>
          </w:tcPr>
          <w:p w14:paraId="2964FB10"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Chapter</w:t>
            </w:r>
          </w:p>
        </w:tc>
        <w:tc>
          <w:tcPr>
            <w:tcW w:w="1026" w:type="dxa"/>
          </w:tcPr>
          <w:p w14:paraId="22004E49"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704</w:t>
            </w:r>
          </w:p>
        </w:tc>
      </w:tr>
      <w:tr w:rsidR="00A40966" w:rsidRPr="003F6B20" w14:paraId="1F904766" w14:textId="77777777" w:rsidTr="0011242B">
        <w:trPr>
          <w:cantSplit/>
          <w:trHeight w:hRule="exact" w:val="260"/>
        </w:trPr>
        <w:tc>
          <w:tcPr>
            <w:tcW w:w="2250" w:type="dxa"/>
            <w:tcBorders>
              <w:bottom w:val="single" w:sz="6" w:space="0" w:color="auto"/>
            </w:tcBorders>
          </w:tcPr>
          <w:p w14:paraId="14A3083B" w14:textId="77777777" w:rsidR="00A40966" w:rsidRPr="003A5E38"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A5E38">
              <w:rPr>
                <w:rFonts w:ascii="Arial" w:hAnsi="Arial"/>
                <w:b/>
                <w:sz w:val="20"/>
              </w:rPr>
              <w:t>Rev. 5/20</w:t>
            </w:r>
            <w:r>
              <w:rPr>
                <w:rFonts w:ascii="Arial" w:hAnsi="Arial"/>
                <w:b/>
                <w:sz w:val="20"/>
              </w:rPr>
              <w:t>24</w:t>
            </w:r>
          </w:p>
        </w:tc>
        <w:tc>
          <w:tcPr>
            <w:tcW w:w="4320" w:type="dxa"/>
            <w:tcBorders>
              <w:bottom w:val="single" w:sz="6" w:space="0" w:color="auto"/>
            </w:tcBorders>
          </w:tcPr>
          <w:p w14:paraId="4D7F8544" w14:textId="77777777" w:rsidR="00A40966" w:rsidRPr="003F6B20" w:rsidRDefault="00A40966" w:rsidP="0011242B">
            <w:pPr>
              <w:pStyle w:val="DefaultText"/>
              <w:rPr>
                <w:rStyle w:val="InitialStyle"/>
                <w:rFonts w:ascii="Palatino" w:hAnsi="Palatino"/>
                <w:b/>
              </w:rPr>
            </w:pPr>
          </w:p>
        </w:tc>
        <w:tc>
          <w:tcPr>
            <w:tcW w:w="1530" w:type="dxa"/>
            <w:tcBorders>
              <w:bottom w:val="single" w:sz="6" w:space="0" w:color="auto"/>
            </w:tcBorders>
          </w:tcPr>
          <w:p w14:paraId="30287222" w14:textId="77777777" w:rsidR="00A40966" w:rsidRPr="003F6B20"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F6B20">
              <w:rPr>
                <w:rStyle w:val="InitialStyle"/>
                <w:rFonts w:ascii="Arial" w:hAnsi="Arial"/>
                <w:b/>
              </w:rPr>
              <w:t>(3 of 4)</w:t>
            </w:r>
          </w:p>
        </w:tc>
        <w:tc>
          <w:tcPr>
            <w:tcW w:w="1080" w:type="dxa"/>
            <w:tcBorders>
              <w:bottom w:val="single" w:sz="6" w:space="0" w:color="auto"/>
            </w:tcBorders>
          </w:tcPr>
          <w:p w14:paraId="1AAF5E37" w14:textId="77777777" w:rsidR="00A40966" w:rsidRPr="003F6B20"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F6B20">
              <w:rPr>
                <w:rStyle w:val="InitialStyle"/>
                <w:rFonts w:ascii="Arial" w:hAnsi="Arial"/>
                <w:b/>
              </w:rPr>
              <w:t>Page</w:t>
            </w:r>
          </w:p>
        </w:tc>
        <w:tc>
          <w:tcPr>
            <w:tcW w:w="1026" w:type="dxa"/>
            <w:tcBorders>
              <w:bottom w:val="single" w:sz="6" w:space="0" w:color="auto"/>
            </w:tcBorders>
          </w:tcPr>
          <w:p w14:paraId="54BE31FB" w14:textId="77777777" w:rsidR="00A40966" w:rsidRPr="003F6B20"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F6B20">
              <w:rPr>
                <w:rStyle w:val="InitialStyle"/>
                <w:rFonts w:ascii="Arial" w:hAnsi="Arial"/>
                <w:b/>
              </w:rPr>
              <w:t>704.250</w:t>
            </w:r>
          </w:p>
        </w:tc>
      </w:tr>
    </w:tbl>
    <w:p w14:paraId="7D0FC607" w14:textId="77777777" w:rsidR="00A40966" w:rsidRPr="003F6B20"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b/>
        </w:rPr>
      </w:pPr>
    </w:p>
    <w:p w14:paraId="612D00AA" w14:textId="77777777" w:rsidR="00A40966" w:rsidRPr="003F6B20"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F6B20">
        <w:rPr>
          <w:rStyle w:val="InitialStyle"/>
          <w:rFonts w:ascii="Times New Roman" w:hAnsi="Times New Roman"/>
        </w:rPr>
        <w:tab/>
      </w:r>
      <w:r w:rsidRPr="003F6B20">
        <w:rPr>
          <w:rStyle w:val="InitialStyle"/>
          <w:rFonts w:ascii="Times New Roman" w:hAnsi="Times New Roman"/>
          <w:sz w:val="22"/>
          <w:szCs w:val="22"/>
        </w:rPr>
        <w:t>(AA)</w:t>
      </w:r>
      <w:r w:rsidRPr="003F6B20">
        <w:rPr>
          <w:rStyle w:val="InitialStyle"/>
          <w:rFonts w:ascii="Times New Roman" w:hAnsi="Times New Roman"/>
          <w:sz w:val="22"/>
          <w:szCs w:val="22"/>
        </w:rPr>
        <w:tab/>
        <w:t>Cash contributions from a non-legally responsible person that:</w:t>
      </w:r>
    </w:p>
    <w:p w14:paraId="167F58FF" w14:textId="77777777" w:rsidR="00A40966" w:rsidRPr="003F6B20" w:rsidRDefault="00A40966" w:rsidP="00A40966">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56896" behindDoc="0" locked="0" layoutInCell="1" allowOverlap="1" wp14:anchorId="347A6C9C" wp14:editId="57A56893">
                <wp:simplePos x="0" y="0"/>
                <wp:positionH relativeFrom="column">
                  <wp:posOffset>6538595</wp:posOffset>
                </wp:positionH>
                <wp:positionV relativeFrom="paragraph">
                  <wp:posOffset>160020</wp:posOffset>
                </wp:positionV>
                <wp:extent cx="0" cy="365760"/>
                <wp:effectExtent l="0" t="0" r="38100" b="34290"/>
                <wp:wrapNone/>
                <wp:docPr id="842369100" name="Straight Connector 9"/>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E88C38" id="Straight Connector 9" o:spid="_x0000_s1026" style="position:absolute;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85pt,12.6pt" to="514.8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" strokecolor="black [3040]"/>
            </w:pict>
          </mc:Fallback>
        </mc:AlternateContent>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t>(1)</w:t>
      </w:r>
      <w:r w:rsidRPr="003F6B20">
        <w:rPr>
          <w:rStyle w:val="InitialStyle"/>
          <w:rFonts w:ascii="Times New Roman" w:hAnsi="Times New Roman"/>
          <w:sz w:val="22"/>
          <w:szCs w:val="22"/>
        </w:rPr>
        <w:tab/>
        <w:t>are for a specific purpose; and</w:t>
      </w:r>
    </w:p>
    <w:p w14:paraId="2E85DCF2" w14:textId="77777777" w:rsidR="00A40966" w:rsidRPr="003F6B20" w:rsidRDefault="00A40966" w:rsidP="00A40966">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t>(2)</w:t>
      </w:r>
      <w:r w:rsidRPr="003F6B20">
        <w:rPr>
          <w:rStyle w:val="InitialStyle"/>
          <w:rFonts w:ascii="Times New Roman" w:hAnsi="Times New Roman"/>
          <w:sz w:val="22"/>
          <w:szCs w:val="22"/>
        </w:rPr>
        <w:tab/>
        <w:t>are used to pay for a portion of the needs provided in 106 CMR 704.210(C) or provide for some or all of a need not included in 704.210(C);</w:t>
      </w:r>
    </w:p>
    <w:p w14:paraId="6079ED21" w14:textId="77777777" w:rsidR="00A40966" w:rsidRPr="003F6B20"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08AF430" w14:textId="77777777" w:rsidR="00A40966" w:rsidRPr="003F6B20"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F6B20">
        <w:rPr>
          <w:rStyle w:val="InitialStyle"/>
          <w:rFonts w:ascii="Times New Roman" w:hAnsi="Times New Roman"/>
          <w:sz w:val="22"/>
          <w:szCs w:val="22"/>
        </w:rPr>
        <w:tab/>
        <w:t>(BB)</w:t>
      </w:r>
      <w:r w:rsidRPr="003F6B20">
        <w:rPr>
          <w:rStyle w:val="InitialStyle"/>
          <w:rFonts w:ascii="Times New Roman" w:hAnsi="Times New Roman"/>
          <w:sz w:val="22"/>
          <w:szCs w:val="22"/>
        </w:rPr>
        <w:tab/>
        <w:t>Payments from the Home Energy Assistance Program;</w:t>
      </w:r>
    </w:p>
    <w:p w14:paraId="2DC6B02D"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A6186EA"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(CC)</w:t>
      </w:r>
      <w:r w:rsidRPr="00742BFF">
        <w:rPr>
          <w:rStyle w:val="InitialStyle"/>
          <w:rFonts w:ascii="Times New Roman" w:hAnsi="Times New Roman"/>
          <w:sz w:val="22"/>
          <w:szCs w:val="22"/>
        </w:rPr>
        <w:tab/>
        <w:t>Assistance from other social service agencies or organizations that does not duplicate assistance received under Transitional Cash Assistance;</w:t>
      </w:r>
    </w:p>
    <w:p w14:paraId="4A818D4F"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716E26B"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(DD)</w:t>
      </w:r>
      <w:r w:rsidRPr="00742BFF">
        <w:rPr>
          <w:rStyle w:val="InitialStyle"/>
          <w:rFonts w:ascii="Times New Roman" w:hAnsi="Times New Roman"/>
          <w:sz w:val="22"/>
          <w:szCs w:val="22"/>
        </w:rPr>
        <w:tab/>
        <w:t>Transitional Cash Assistance benefits resulting from a correction of an underpayment or a fair hearing decision, in the month of receipt and the following month;</w:t>
      </w:r>
    </w:p>
    <w:p w14:paraId="73F91116"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511809D"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(EE)</w:t>
      </w:r>
      <w:r w:rsidRPr="00742BFF">
        <w:rPr>
          <w:rStyle w:val="InitialStyle"/>
          <w:rFonts w:ascii="Times New Roman" w:hAnsi="Times New Roman"/>
          <w:sz w:val="22"/>
          <w:szCs w:val="22"/>
        </w:rPr>
        <w:tab/>
        <w:t>Refunds from a utility company, landlord or other vendor that were originally paid for by Transitional Cash Assistance benefits, fuel assistance, or other noncountable income funds;</w:t>
      </w:r>
    </w:p>
    <w:p w14:paraId="7B7FD82E"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295520C"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(FF)</w:t>
      </w:r>
      <w:r w:rsidRPr="00742BFF">
        <w:rPr>
          <w:rStyle w:val="InitialStyle"/>
          <w:rFonts w:ascii="Times New Roman" w:hAnsi="Times New Roman"/>
          <w:sz w:val="22"/>
          <w:szCs w:val="22"/>
        </w:rPr>
        <w:tab/>
        <w:t xml:space="preserve">Any portion of a Workers’ Compensation, property damage, personal injury, Compensation to Victims of Violent Crimes Act, or death settlement or award that is spent for the purpose for which it was originally earmarked and is not compensation for lost wages; </w:t>
      </w:r>
    </w:p>
    <w:p w14:paraId="65798194"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16D0846"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(GG)</w:t>
      </w:r>
      <w:r w:rsidRPr="00742BFF">
        <w:rPr>
          <w:rStyle w:val="InitialStyle"/>
          <w:rFonts w:ascii="Times New Roman" w:hAnsi="Times New Roman"/>
          <w:sz w:val="22"/>
          <w:szCs w:val="22"/>
        </w:rPr>
        <w:tab/>
        <w:t>Up to the first $50 in current child support for a child included in the assistance unit or alimony received on the family’s behalf and paid to the family in any month;</w:t>
      </w:r>
    </w:p>
    <w:p w14:paraId="4EE3226C"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r>
      <w:r w:rsidRPr="00742BFF">
        <w:rPr>
          <w:rStyle w:val="InitialStyle"/>
          <w:rFonts w:ascii="Times New Roman" w:hAnsi="Times New Roman"/>
          <w:sz w:val="22"/>
          <w:szCs w:val="22"/>
        </w:rPr>
        <w:tab/>
      </w:r>
    </w:p>
    <w:p w14:paraId="7AAC5D87"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(HH) Reserved;</w:t>
      </w:r>
    </w:p>
    <w:p w14:paraId="418CF69C"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7DD8E2B"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 xml:space="preserve">(II) </w:t>
      </w:r>
      <w:r w:rsidRPr="00742BFF">
        <w:rPr>
          <w:rStyle w:val="InitialStyle"/>
          <w:rFonts w:ascii="Times New Roman" w:hAnsi="Times New Roman"/>
          <w:sz w:val="22"/>
          <w:szCs w:val="22"/>
        </w:rPr>
        <w:tab/>
        <w:t>Earned income credits whether received as advance payments or as part, or all, of an income tax refund;</w:t>
      </w:r>
    </w:p>
    <w:p w14:paraId="69A3FD1B"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331EDD1"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(JJ)</w:t>
      </w:r>
      <w:r w:rsidRPr="00742BFF">
        <w:rPr>
          <w:rStyle w:val="InitialStyle"/>
          <w:rFonts w:ascii="Times New Roman" w:hAnsi="Times New Roman"/>
          <w:sz w:val="22"/>
          <w:szCs w:val="22"/>
        </w:rPr>
        <w:tab/>
        <w:t>Payments to eligible individuals of Japanese ancestry or their survivors pursuant to the Civil Liberties Act of 1988 and payments to eligible Aleuts (who were former residents of the Aleutian and Pribilof Islands) or their survivors pursuant to the Aleutian and Pribilof Islands Restitution Act, Public Law 100-383;</w:t>
      </w:r>
    </w:p>
    <w:p w14:paraId="3D7D522D"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BC66DBB"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(KK)</w:t>
      </w:r>
      <w:r w:rsidRPr="00742BFF">
        <w:rPr>
          <w:rStyle w:val="InitialStyle"/>
          <w:rFonts w:ascii="Times New Roman" w:hAnsi="Times New Roman"/>
          <w:sz w:val="22"/>
          <w:szCs w:val="22"/>
        </w:rPr>
        <w:tab/>
        <w:t xml:space="preserve">Agent Orange Settlement Fund payments made to Vietnam veterans or their survivors, pursuant to Public Law 101-201, effective January 1, 1989; </w:t>
      </w:r>
    </w:p>
    <w:p w14:paraId="566C4931" w14:textId="77777777" w:rsidR="00A40966" w:rsidRPr="00742BFF"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340C7BA" w14:textId="77777777" w:rsidR="00A40966" w:rsidRPr="00CF5029"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97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sz w:val="22"/>
        </w:rPr>
      </w:pPr>
      <w:r w:rsidRPr="00742BFF">
        <w:rPr>
          <w:rStyle w:val="InitialStyle"/>
          <w:rFonts w:ascii="Times New Roman" w:hAnsi="Times New Roman"/>
          <w:sz w:val="22"/>
          <w:szCs w:val="22"/>
        </w:rPr>
        <w:tab/>
        <w:t>(LL)</w:t>
      </w:r>
      <w:r w:rsidRPr="00742BFF">
        <w:rPr>
          <w:rStyle w:val="InitialStyle"/>
          <w:rFonts w:ascii="Times New Roman" w:hAnsi="Times New Roman"/>
          <w:sz w:val="22"/>
          <w:szCs w:val="22"/>
        </w:rPr>
        <w:tab/>
        <w:t>Money received from a loan secured by the equity in the home of an individual who is aged 60 or over (also known as a “reverse mortgage");</w:t>
      </w:r>
      <w:r w:rsidRPr="00CF5029">
        <w:rPr>
          <w:rStyle w:val="InitialStyle"/>
          <w:sz w:val="22"/>
          <w:szCs w:val="22"/>
        </w:rPr>
        <w:tab/>
      </w:r>
      <w:r w:rsidRPr="00CF5029">
        <w:rPr>
          <w:rStyle w:val="InitialStyle"/>
          <w:sz w:val="22"/>
        </w:rPr>
        <w:tab/>
      </w:r>
    </w:p>
    <w:p w14:paraId="373AE5C4" w14:textId="77777777" w:rsidR="00A40966" w:rsidRPr="00CF5029" w:rsidRDefault="00A40966" w:rsidP="00A4096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698D56B5" w14:textId="77777777" w:rsidR="00A40966" w:rsidRPr="00CF5029"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6E445B08" w14:textId="77777777" w:rsidR="00A40966" w:rsidRPr="00CF5029"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F6536B8"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8F11193"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33C2159"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4D8315E"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4EABB6A"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C24AA4D"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5A608D1"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DAD0049" w14:textId="77777777" w:rsidR="00A40966"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0F0B981" w14:textId="77777777" w:rsidR="00A40966" w:rsidRPr="00CF5029" w:rsidRDefault="00A40966" w:rsidP="00A40966">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10206"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A40966" w:rsidRPr="00CF5029" w14:paraId="430A49B6" w14:textId="77777777" w:rsidTr="0011242B">
        <w:trPr>
          <w:cantSplit/>
          <w:trHeight w:hRule="exact" w:val="280"/>
        </w:trPr>
        <w:tc>
          <w:tcPr>
            <w:tcW w:w="10206" w:type="dxa"/>
            <w:gridSpan w:val="5"/>
            <w:tcBorders>
              <w:top w:val="nil"/>
              <w:left w:val="nil"/>
              <w:bottom w:val="single" w:sz="4" w:space="0" w:color="auto"/>
            </w:tcBorders>
          </w:tcPr>
          <w:p w14:paraId="7E093A30"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CF5029">
              <w:rPr>
                <w:rStyle w:val="InitialStyle"/>
                <w:rFonts w:ascii="Arial" w:hAnsi="Arial"/>
                <w:b/>
              </w:rPr>
              <w:lastRenderedPageBreak/>
              <w:t>106 CMR: Department of Transitional Assistance</w:t>
            </w:r>
          </w:p>
        </w:tc>
      </w:tr>
      <w:tr w:rsidR="00A40966" w:rsidRPr="00CF5029" w14:paraId="59E90309" w14:textId="77777777" w:rsidTr="0011242B">
        <w:trPr>
          <w:cantSplit/>
          <w:trHeight w:hRule="exact" w:val="260"/>
        </w:trPr>
        <w:tc>
          <w:tcPr>
            <w:tcW w:w="2250" w:type="dxa"/>
            <w:tcBorders>
              <w:top w:val="single" w:sz="4" w:space="0" w:color="auto"/>
            </w:tcBorders>
          </w:tcPr>
          <w:p w14:paraId="7CBA91C5"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1C773DC9" w14:textId="77777777" w:rsidR="00A40966" w:rsidRPr="00CF5029" w:rsidRDefault="00A40966" w:rsidP="0011242B">
            <w:pPr>
              <w:pStyle w:val="DefaultText"/>
              <w:rPr>
                <w:rStyle w:val="InitialStyle"/>
                <w:rFonts w:ascii="Palatino" w:hAnsi="Palatino"/>
                <w:b/>
              </w:rPr>
            </w:pPr>
          </w:p>
        </w:tc>
        <w:tc>
          <w:tcPr>
            <w:tcW w:w="1080" w:type="dxa"/>
            <w:tcBorders>
              <w:top w:val="single" w:sz="4" w:space="0" w:color="auto"/>
            </w:tcBorders>
          </w:tcPr>
          <w:p w14:paraId="258A0E61" w14:textId="77777777" w:rsidR="00A40966" w:rsidRPr="00CF5029" w:rsidRDefault="00A40966" w:rsidP="0011242B">
            <w:pPr>
              <w:pStyle w:val="DefaultText"/>
              <w:rPr>
                <w:rStyle w:val="InitialStyle"/>
                <w:rFonts w:ascii="Palatino" w:hAnsi="Palatino"/>
                <w:b/>
              </w:rPr>
            </w:pPr>
          </w:p>
        </w:tc>
        <w:tc>
          <w:tcPr>
            <w:tcW w:w="1026" w:type="dxa"/>
            <w:tcBorders>
              <w:top w:val="single" w:sz="4" w:space="0" w:color="auto"/>
            </w:tcBorders>
          </w:tcPr>
          <w:p w14:paraId="3C566838" w14:textId="77777777" w:rsidR="00A40966" w:rsidRPr="00CF5029" w:rsidRDefault="00A40966" w:rsidP="0011242B">
            <w:pPr>
              <w:pStyle w:val="DefaultText"/>
              <w:rPr>
                <w:rStyle w:val="InitialStyle"/>
                <w:rFonts w:ascii="Palatino" w:hAnsi="Palatino"/>
                <w:b/>
              </w:rPr>
            </w:pPr>
          </w:p>
        </w:tc>
      </w:tr>
      <w:tr w:rsidR="00A40966" w:rsidRPr="00CF5029" w14:paraId="419E4C59" w14:textId="77777777" w:rsidTr="0011242B">
        <w:trPr>
          <w:cantSplit/>
          <w:trHeight w:hRule="exact" w:val="260"/>
        </w:trPr>
        <w:tc>
          <w:tcPr>
            <w:tcW w:w="2250" w:type="dxa"/>
          </w:tcPr>
          <w:p w14:paraId="5B26502D" w14:textId="77777777" w:rsidR="00A40966" w:rsidRPr="00CF5029" w:rsidRDefault="00A40966" w:rsidP="0011242B">
            <w:pPr>
              <w:pStyle w:val="DefaultText"/>
              <w:rPr>
                <w:rStyle w:val="InitialStyle"/>
                <w:rFonts w:ascii="Palatino" w:hAnsi="Palatino"/>
                <w:b/>
              </w:rPr>
            </w:pPr>
          </w:p>
        </w:tc>
        <w:tc>
          <w:tcPr>
            <w:tcW w:w="5850" w:type="dxa"/>
            <w:gridSpan w:val="2"/>
            <w:vMerge w:val="restart"/>
          </w:tcPr>
          <w:p w14:paraId="67DEBB5E"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66C6EA00"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CF5029">
              <w:rPr>
                <w:rStyle w:val="InitialStyle"/>
                <w:rFonts w:ascii="Arial" w:hAnsi="Arial"/>
                <w:b/>
              </w:rPr>
              <w:t>Financial Eligibility</w:t>
            </w:r>
          </w:p>
        </w:tc>
        <w:tc>
          <w:tcPr>
            <w:tcW w:w="1080" w:type="dxa"/>
          </w:tcPr>
          <w:p w14:paraId="780BEE91" w14:textId="77777777" w:rsidR="00A40966" w:rsidRPr="00CF5029" w:rsidRDefault="00A40966" w:rsidP="0011242B">
            <w:pPr>
              <w:pStyle w:val="DefaultText"/>
              <w:rPr>
                <w:rStyle w:val="InitialStyle"/>
                <w:rFonts w:ascii="Palatino" w:hAnsi="Palatino"/>
                <w:b/>
              </w:rPr>
            </w:pPr>
          </w:p>
        </w:tc>
        <w:tc>
          <w:tcPr>
            <w:tcW w:w="1026" w:type="dxa"/>
          </w:tcPr>
          <w:p w14:paraId="7CCC3871" w14:textId="77777777" w:rsidR="00A40966" w:rsidRPr="00CF5029" w:rsidRDefault="00A40966" w:rsidP="0011242B">
            <w:pPr>
              <w:pStyle w:val="DefaultText"/>
              <w:rPr>
                <w:rStyle w:val="InitialStyle"/>
                <w:rFonts w:ascii="Palatino" w:hAnsi="Palatino"/>
                <w:b/>
              </w:rPr>
            </w:pPr>
          </w:p>
        </w:tc>
      </w:tr>
      <w:tr w:rsidR="00A40966" w:rsidRPr="00CF5029" w14:paraId="66BFF8D6" w14:textId="77777777" w:rsidTr="0011242B">
        <w:trPr>
          <w:cantSplit/>
          <w:trHeight w:hRule="exact" w:val="260"/>
        </w:trPr>
        <w:tc>
          <w:tcPr>
            <w:tcW w:w="2250" w:type="dxa"/>
          </w:tcPr>
          <w:p w14:paraId="70E3D190" w14:textId="77777777" w:rsidR="00A40966" w:rsidRPr="003F6B20" w:rsidRDefault="00A40966" w:rsidP="0011242B">
            <w:pPr>
              <w:pStyle w:val="DefaultText"/>
              <w:rPr>
                <w:rStyle w:val="InitialStyle"/>
                <w:rFonts w:ascii="Palatino" w:hAnsi="Palatino"/>
                <w:b/>
              </w:rPr>
            </w:pPr>
          </w:p>
        </w:tc>
        <w:tc>
          <w:tcPr>
            <w:tcW w:w="5850" w:type="dxa"/>
            <w:gridSpan w:val="2"/>
            <w:vMerge/>
          </w:tcPr>
          <w:p w14:paraId="6EEB7C58" w14:textId="77777777" w:rsidR="00A40966" w:rsidRPr="00CF5029" w:rsidRDefault="00A40966" w:rsidP="0011242B">
            <w:pPr>
              <w:pStyle w:val="DefaultText"/>
              <w:rPr>
                <w:rStyle w:val="InitialStyle"/>
                <w:rFonts w:ascii="Palatino" w:hAnsi="Palatino"/>
                <w:b/>
              </w:rPr>
            </w:pPr>
          </w:p>
        </w:tc>
        <w:tc>
          <w:tcPr>
            <w:tcW w:w="1080" w:type="dxa"/>
          </w:tcPr>
          <w:p w14:paraId="5B0E1FB2"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Chapter</w:t>
            </w:r>
          </w:p>
        </w:tc>
        <w:tc>
          <w:tcPr>
            <w:tcW w:w="1026" w:type="dxa"/>
          </w:tcPr>
          <w:p w14:paraId="47E2E6E0"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704</w:t>
            </w:r>
          </w:p>
        </w:tc>
      </w:tr>
      <w:tr w:rsidR="00A40966" w:rsidRPr="00CF5029" w14:paraId="153A4DD9" w14:textId="77777777" w:rsidTr="0011242B">
        <w:trPr>
          <w:cantSplit/>
          <w:trHeight w:hRule="exact" w:val="260"/>
        </w:trPr>
        <w:tc>
          <w:tcPr>
            <w:tcW w:w="2250" w:type="dxa"/>
            <w:tcBorders>
              <w:bottom w:val="single" w:sz="6" w:space="0" w:color="auto"/>
            </w:tcBorders>
          </w:tcPr>
          <w:p w14:paraId="6DBA254C" w14:textId="77777777" w:rsidR="00A40966" w:rsidRPr="003A5E38"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A5E38">
              <w:rPr>
                <w:rFonts w:ascii="Arial" w:hAnsi="Arial"/>
                <w:b/>
                <w:sz w:val="20"/>
              </w:rPr>
              <w:t>Rev. 5/20</w:t>
            </w:r>
            <w:r>
              <w:rPr>
                <w:rFonts w:ascii="Arial" w:hAnsi="Arial"/>
                <w:b/>
                <w:sz w:val="20"/>
              </w:rPr>
              <w:t>24</w:t>
            </w:r>
          </w:p>
        </w:tc>
        <w:tc>
          <w:tcPr>
            <w:tcW w:w="4320" w:type="dxa"/>
            <w:tcBorders>
              <w:bottom w:val="single" w:sz="6" w:space="0" w:color="auto"/>
            </w:tcBorders>
          </w:tcPr>
          <w:p w14:paraId="1935C29B" w14:textId="77777777" w:rsidR="00A40966" w:rsidRPr="00CF5029" w:rsidRDefault="00A40966" w:rsidP="0011242B">
            <w:pPr>
              <w:pStyle w:val="DefaultText"/>
              <w:rPr>
                <w:rStyle w:val="InitialStyle"/>
                <w:rFonts w:ascii="Palatino" w:hAnsi="Palatino"/>
                <w:b/>
              </w:rPr>
            </w:pPr>
          </w:p>
        </w:tc>
        <w:tc>
          <w:tcPr>
            <w:tcW w:w="1530" w:type="dxa"/>
            <w:tcBorders>
              <w:bottom w:val="single" w:sz="6" w:space="0" w:color="auto"/>
            </w:tcBorders>
          </w:tcPr>
          <w:p w14:paraId="3E7780A9"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w:t>
            </w:r>
            <w:r>
              <w:rPr>
                <w:rStyle w:val="InitialStyle"/>
                <w:rFonts w:ascii="Arial" w:hAnsi="Arial"/>
                <w:b/>
              </w:rPr>
              <w:t>4</w:t>
            </w:r>
            <w:r w:rsidRPr="00CF5029">
              <w:rPr>
                <w:rStyle w:val="InitialStyle"/>
                <w:rFonts w:ascii="Arial" w:hAnsi="Arial"/>
                <w:b/>
              </w:rPr>
              <w:t xml:space="preserve"> of 4)</w:t>
            </w:r>
          </w:p>
        </w:tc>
        <w:tc>
          <w:tcPr>
            <w:tcW w:w="1080" w:type="dxa"/>
            <w:tcBorders>
              <w:bottom w:val="single" w:sz="6" w:space="0" w:color="auto"/>
            </w:tcBorders>
          </w:tcPr>
          <w:p w14:paraId="098FB0C2"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Page</w:t>
            </w:r>
          </w:p>
        </w:tc>
        <w:tc>
          <w:tcPr>
            <w:tcW w:w="1026" w:type="dxa"/>
            <w:tcBorders>
              <w:bottom w:val="single" w:sz="6" w:space="0" w:color="auto"/>
            </w:tcBorders>
          </w:tcPr>
          <w:p w14:paraId="687CC263" w14:textId="77777777" w:rsidR="00A40966" w:rsidRPr="00CF5029" w:rsidRDefault="00A40966"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704.250</w:t>
            </w:r>
          </w:p>
        </w:tc>
      </w:tr>
    </w:tbl>
    <w:p w14:paraId="78C9374D" w14:textId="77777777" w:rsidR="00A40966" w:rsidRPr="00CF5029" w:rsidRDefault="00A40966" w:rsidP="00A4096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Palatino" w:hAnsi="Palatino"/>
          <w:sz w:val="22"/>
        </w:rPr>
      </w:pPr>
    </w:p>
    <w:p w14:paraId="5A5B6B06" w14:textId="77777777" w:rsidR="00A40966" w:rsidRPr="00CF5029" w:rsidRDefault="00A40966" w:rsidP="00A40966">
      <w:pPr>
        <w:pStyle w:val="DefaultText"/>
        <w:tabs>
          <w:tab w:val="left" w:pos="1140"/>
          <w:tab w:val="left" w:pos="168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jc w:val="both"/>
        <w:rPr>
          <w:rStyle w:val="InitialStyle"/>
          <w:rFonts w:ascii="Times New Roman" w:hAnsi="Times New Roman"/>
          <w:b/>
        </w:rPr>
      </w:pPr>
      <w:r w:rsidRPr="00CF5029">
        <w:rPr>
          <w:rStyle w:val="InitialStyle"/>
          <w:rFonts w:ascii="Palatino" w:hAnsi="Palatino"/>
          <w:sz w:val="22"/>
        </w:rPr>
        <w:tab/>
      </w:r>
      <w:r w:rsidRPr="00CF5029">
        <w:rPr>
          <w:rStyle w:val="InitialStyle"/>
          <w:rFonts w:ascii="Times New Roman" w:hAnsi="Times New Roman"/>
          <w:sz w:val="22"/>
        </w:rPr>
        <w:t>(MM)</w:t>
      </w:r>
      <w:r w:rsidRPr="00CF5029">
        <w:rPr>
          <w:rStyle w:val="InitialStyle"/>
          <w:rFonts w:ascii="Times New Roman" w:hAnsi="Times New Roman"/>
          <w:sz w:val="22"/>
        </w:rPr>
        <w:tab/>
      </w:r>
      <w:r>
        <w:rPr>
          <w:rStyle w:val="InitialStyle"/>
          <w:rFonts w:ascii="Times New Roman" w:hAnsi="Times New Roman"/>
          <w:sz w:val="22"/>
        </w:rPr>
        <w:tab/>
      </w:r>
      <w:r w:rsidRPr="00CF5029">
        <w:rPr>
          <w:rStyle w:val="InitialStyle"/>
          <w:rFonts w:ascii="Times New Roman" w:hAnsi="Times New Roman"/>
          <w:sz w:val="22"/>
        </w:rPr>
        <w:t xml:space="preserve">Payments made </w:t>
      </w:r>
      <w:r>
        <w:rPr>
          <w:rStyle w:val="InitialStyle"/>
          <w:rFonts w:ascii="Times New Roman" w:hAnsi="Times New Roman"/>
          <w:sz w:val="22"/>
          <w:szCs w:val="22"/>
        </w:rPr>
        <w:t>pursuant</w:t>
      </w:r>
      <w:r w:rsidRPr="00CF5029">
        <w:rPr>
          <w:rStyle w:val="InitialStyle"/>
          <w:rFonts w:ascii="Times New Roman" w:hAnsi="Times New Roman"/>
          <w:sz w:val="22"/>
          <w:szCs w:val="22"/>
        </w:rPr>
        <w:t xml:space="preserve"> </w:t>
      </w:r>
      <w:r>
        <w:rPr>
          <w:rStyle w:val="InitialStyle"/>
          <w:rFonts w:ascii="Times New Roman" w:hAnsi="Times New Roman"/>
          <w:sz w:val="22"/>
          <w:szCs w:val="22"/>
        </w:rPr>
        <w:t>to</w:t>
      </w:r>
      <w:r w:rsidRPr="00CF5029">
        <w:rPr>
          <w:rStyle w:val="InitialStyle"/>
          <w:rFonts w:ascii="Times New Roman" w:hAnsi="Times New Roman"/>
          <w:sz w:val="22"/>
        </w:rPr>
        <w:t xml:space="preserve"> the Radiation Exposure Compensation Act of 1990;</w:t>
      </w:r>
    </w:p>
    <w:p w14:paraId="0025AE4F" w14:textId="77777777" w:rsidR="00A40966" w:rsidRPr="00CF5029" w:rsidRDefault="00A40966" w:rsidP="00A40966">
      <w:pPr>
        <w:pStyle w:val="DefaultText"/>
        <w:tabs>
          <w:tab w:val="left" w:pos="1140"/>
          <w:tab w:val="left" w:pos="168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b/>
        </w:rPr>
      </w:pPr>
    </w:p>
    <w:p w14:paraId="409CBA1B" w14:textId="77777777" w:rsidR="00A40966" w:rsidRPr="00CF5029" w:rsidRDefault="00A40966" w:rsidP="00A40966">
      <w:pPr>
        <w:pStyle w:val="DefaultText"/>
        <w:tabs>
          <w:tab w:val="left" w:pos="1140"/>
          <w:tab w:val="left" w:pos="168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rPr>
          <w:rStyle w:val="InitialStyle"/>
          <w:rFonts w:ascii="Times New Roman" w:hAnsi="Times New Roman"/>
          <w:sz w:val="22"/>
        </w:rPr>
      </w:pPr>
      <w:r>
        <w:rPr>
          <w:sz w:val="22"/>
          <w:szCs w:val="22"/>
        </w:rPr>
        <mc:AlternateContent>
          <mc:Choice Requires="wps">
            <w:drawing>
              <wp:anchor distT="0" distB="0" distL="114300" distR="114300" simplePos="0" relativeHeight="251857920" behindDoc="0" locked="0" layoutInCell="1" allowOverlap="1" wp14:anchorId="7FA9A950" wp14:editId="2AD16111">
                <wp:simplePos x="0" y="0"/>
                <wp:positionH relativeFrom="column">
                  <wp:posOffset>6453188</wp:posOffset>
                </wp:positionH>
                <wp:positionV relativeFrom="paragraph">
                  <wp:posOffset>290830</wp:posOffset>
                </wp:positionV>
                <wp:extent cx="0" cy="214630"/>
                <wp:effectExtent l="0" t="0" r="38100" b="33020"/>
                <wp:wrapNone/>
                <wp:docPr id="491716561" name="Straight Connector 9"/>
                <wp:cNvGraphicFramePr/>
                <a:graphic xmlns:a="http://schemas.openxmlformats.org/drawingml/2006/main">
                  <a:graphicData uri="http://schemas.microsoft.com/office/word/2010/wordprocessingShape">
                    <wps:wsp>
                      <wps:cNvCnPr/>
                      <wps:spPr>
                        <a:xfrm>
                          <a:off x="0" y="0"/>
                          <a:ext cx="0" cy="2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1BD8B" id="Straight Connector 9"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508.15pt,22.9pt" to="508.1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06mAEAAIcDAAAOAAAAZHJzL2Uyb0RvYy54bWysU8tu2zAQvAfIPxC8x5LcI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" strokecolor="black [3040]"/>
            </w:pict>
          </mc:Fallback>
        </mc:AlternateContent>
      </w:r>
      <w:r w:rsidRPr="00CF5029">
        <w:rPr>
          <w:rStyle w:val="InitialStyle"/>
          <w:rFonts w:ascii="Times New Roman" w:hAnsi="Times New Roman"/>
          <w:sz w:val="22"/>
        </w:rPr>
        <w:tab/>
        <w:t xml:space="preserve">(NN) </w:t>
      </w:r>
      <w:r w:rsidRPr="00CF5029">
        <w:rPr>
          <w:rStyle w:val="InitialStyle"/>
          <w:rFonts w:ascii="Times New Roman" w:hAnsi="Times New Roman"/>
          <w:sz w:val="22"/>
        </w:rPr>
        <w:tab/>
        <w:t xml:space="preserve">   Payments credited to an escrow account </w:t>
      </w:r>
      <w:r>
        <w:rPr>
          <w:rStyle w:val="InitialStyle"/>
          <w:rFonts w:ascii="Times New Roman" w:hAnsi="Times New Roman"/>
          <w:sz w:val="22"/>
          <w:szCs w:val="22"/>
        </w:rPr>
        <w:t>pursuant</w:t>
      </w:r>
      <w:r w:rsidRPr="00CF5029">
        <w:rPr>
          <w:rStyle w:val="InitialStyle"/>
          <w:rFonts w:ascii="Times New Roman" w:hAnsi="Times New Roman"/>
          <w:sz w:val="22"/>
          <w:szCs w:val="22"/>
        </w:rPr>
        <w:t xml:space="preserve"> </w:t>
      </w:r>
      <w:r>
        <w:rPr>
          <w:rStyle w:val="InitialStyle"/>
          <w:rFonts w:ascii="Times New Roman" w:hAnsi="Times New Roman"/>
          <w:sz w:val="22"/>
          <w:szCs w:val="22"/>
        </w:rPr>
        <w:t>to</w:t>
      </w:r>
      <w:r w:rsidRPr="00CF5029">
        <w:rPr>
          <w:rStyle w:val="InitialStyle"/>
          <w:rFonts w:ascii="Times New Roman" w:hAnsi="Times New Roman"/>
          <w:sz w:val="22"/>
        </w:rPr>
        <w:t xml:space="preserve"> the Family Self-Sufficiency Program administered by the Department of Housing and Urban Development (HUD) when the filing unit lacks the legal ability to use the money for its support and maintenance;</w:t>
      </w:r>
      <w:r w:rsidRPr="00CF5029">
        <w:rPr>
          <w:rStyle w:val="InitialStyle"/>
          <w:rFonts w:ascii="Times New Roman" w:hAnsi="Times New Roman"/>
          <w:sz w:val="22"/>
        </w:rPr>
        <w:tab/>
      </w:r>
    </w:p>
    <w:p w14:paraId="579C7A7F" w14:textId="77777777" w:rsidR="00A40966" w:rsidRPr="00CF5029" w:rsidRDefault="00A40966" w:rsidP="00A40966">
      <w:pPr>
        <w:pStyle w:val="DefaultText"/>
        <w:tabs>
          <w:tab w:val="left" w:pos="1140"/>
          <w:tab w:val="left" w:pos="168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9143673" w14:textId="77777777" w:rsidR="00A40966" w:rsidRPr="00CF5029" w:rsidRDefault="00A40966" w:rsidP="00A40966">
      <w:pPr>
        <w:pStyle w:val="DefaultText"/>
        <w:tabs>
          <w:tab w:val="left" w:pos="1140"/>
          <w:tab w:val="left" w:pos="168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2" w:hanging="1872"/>
        <w:jc w:val="both"/>
        <w:rPr>
          <w:rStyle w:val="InitialStyle"/>
          <w:rFonts w:ascii="Times New Roman" w:hAnsi="Times New Roman"/>
          <w:sz w:val="22"/>
        </w:rPr>
      </w:pPr>
      <w:r w:rsidRPr="00CF5029">
        <w:rPr>
          <w:rStyle w:val="InitialStyle"/>
          <w:rFonts w:ascii="Times New Roman" w:hAnsi="Times New Roman"/>
          <w:sz w:val="22"/>
        </w:rPr>
        <w:tab/>
        <w:t>(OO)</w:t>
      </w:r>
      <w:r w:rsidRPr="00CF5029">
        <w:rPr>
          <w:rStyle w:val="InitialStyle"/>
          <w:rFonts w:ascii="Times New Roman" w:hAnsi="Times New Roman"/>
          <w:sz w:val="22"/>
        </w:rPr>
        <w:tab/>
      </w:r>
      <w:r w:rsidRPr="00CF5029">
        <w:rPr>
          <w:rStyle w:val="InitialStyle"/>
          <w:rFonts w:ascii="Times New Roman" w:hAnsi="Times New Roman"/>
          <w:sz w:val="22"/>
        </w:rPr>
        <w:tab/>
        <w:t xml:space="preserve">Payments made to individuals because of their status as victims of Nazi persecution </w:t>
      </w:r>
      <w:r>
        <w:rPr>
          <w:rStyle w:val="InitialStyle"/>
          <w:rFonts w:ascii="Times New Roman" w:hAnsi="Times New Roman"/>
          <w:sz w:val="22"/>
          <w:szCs w:val="22"/>
        </w:rPr>
        <w:t>pursuant</w:t>
      </w:r>
      <w:r w:rsidRPr="00CF5029">
        <w:rPr>
          <w:rStyle w:val="InitialStyle"/>
          <w:rFonts w:ascii="Times New Roman" w:hAnsi="Times New Roman"/>
          <w:sz w:val="22"/>
          <w:szCs w:val="22"/>
        </w:rPr>
        <w:t xml:space="preserve"> </w:t>
      </w:r>
      <w:r>
        <w:rPr>
          <w:rStyle w:val="InitialStyle"/>
          <w:rFonts w:ascii="Times New Roman" w:hAnsi="Times New Roman"/>
          <w:sz w:val="22"/>
          <w:szCs w:val="22"/>
        </w:rPr>
        <w:t>to</w:t>
      </w:r>
      <w:r w:rsidRPr="00CF5029">
        <w:rPr>
          <w:rStyle w:val="InitialStyle"/>
          <w:rFonts w:ascii="Times New Roman" w:hAnsi="Times New Roman"/>
          <w:sz w:val="22"/>
        </w:rPr>
        <w:t xml:space="preserve"> Public Law 103-286; </w:t>
      </w:r>
    </w:p>
    <w:p w14:paraId="0779AB3A" w14:textId="77777777" w:rsidR="00A40966" w:rsidRPr="00CF5029" w:rsidRDefault="00A40966" w:rsidP="00A40966">
      <w:pPr>
        <w:pStyle w:val="DefaultText"/>
        <w:tabs>
          <w:tab w:val="left" w:pos="1140"/>
          <w:tab w:val="left" w:pos="168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jc w:val="both"/>
        <w:rPr>
          <w:rStyle w:val="InitialStyle"/>
          <w:rFonts w:ascii="Times New Roman" w:hAnsi="Times New Roman"/>
          <w:sz w:val="22"/>
        </w:rPr>
      </w:pPr>
    </w:p>
    <w:p w14:paraId="61AA948E" w14:textId="77777777" w:rsidR="00A40966" w:rsidRPr="00CF5029" w:rsidRDefault="00A40966" w:rsidP="00A40966">
      <w:pPr>
        <w:pStyle w:val="DefaultText"/>
        <w:tabs>
          <w:tab w:val="left" w:pos="1140"/>
          <w:tab w:val="left" w:pos="168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2" w:hanging="1872"/>
        <w:rPr>
          <w:rStyle w:val="InitialStyle"/>
          <w:rFonts w:ascii="Times New Roman" w:hAnsi="Times New Roman"/>
          <w:sz w:val="22"/>
        </w:rPr>
      </w:pPr>
      <w:r w:rsidRPr="00CF5029">
        <w:rPr>
          <w:rStyle w:val="InitialStyle"/>
          <w:rFonts w:ascii="Times New Roman" w:hAnsi="Times New Roman"/>
          <w:sz w:val="22"/>
        </w:rPr>
        <w:tab/>
        <w:t>(PP)</w:t>
      </w:r>
      <w:r w:rsidRPr="00CF5029">
        <w:rPr>
          <w:rStyle w:val="InitialStyle"/>
          <w:rFonts w:ascii="Times New Roman" w:hAnsi="Times New Roman"/>
          <w:sz w:val="22"/>
        </w:rPr>
        <w:tab/>
      </w:r>
      <w:r w:rsidRPr="00CF5029">
        <w:rPr>
          <w:rStyle w:val="InitialStyle"/>
          <w:rFonts w:ascii="Times New Roman" w:hAnsi="Times New Roman"/>
          <w:sz w:val="22"/>
        </w:rPr>
        <w:tab/>
        <w:t>Youthbuild or Americorps allowances, earnings or payments to individuals participating in those programs; and</w:t>
      </w:r>
    </w:p>
    <w:p w14:paraId="6811E62C" w14:textId="77777777" w:rsidR="00A40966" w:rsidRPr="00CF5029" w:rsidRDefault="00A40966" w:rsidP="00A40966">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2" w:hanging="1872"/>
        <w:rPr>
          <w:sz w:val="22"/>
        </w:rPr>
      </w:pPr>
      <w:r w:rsidRPr="00CF5029">
        <w:rPr>
          <w:rStyle w:val="InitialStyle"/>
          <w:rFonts w:ascii="Times New Roman" w:hAnsi="Times New Roman"/>
          <w:sz w:val="22"/>
        </w:rPr>
        <w:tab/>
      </w:r>
      <w:r w:rsidRPr="00CF5029">
        <w:rPr>
          <w:rStyle w:val="InitialStyle"/>
          <w:rFonts w:ascii="Times New Roman" w:hAnsi="Times New Roman"/>
          <w:sz w:val="22"/>
        </w:rPr>
        <w:tab/>
      </w:r>
    </w:p>
    <w:p w14:paraId="11B816FB" w14:textId="77777777" w:rsidR="00A40966" w:rsidRPr="00CF5029" w:rsidRDefault="00A40966" w:rsidP="00A40966">
      <w:pPr>
        <w:numPr>
          <w:ilvl w:val="0"/>
          <w:numId w:val="1"/>
        </w:numPr>
        <w:tabs>
          <w:tab w:val="clear" w:pos="1530"/>
          <w:tab w:val="left" w:pos="1320"/>
          <w:tab w:val="left" w:pos="1652"/>
          <w:tab w:val="left" w:pos="2760"/>
          <w:tab w:val="left" w:pos="3120"/>
          <w:tab w:val="left" w:pos="3480"/>
          <w:tab w:val="left" w:pos="3840"/>
          <w:tab w:val="left" w:pos="4200"/>
        </w:tabs>
        <w:ind w:left="1890" w:hanging="720"/>
        <w:rPr>
          <w:sz w:val="22"/>
          <w:szCs w:val="22"/>
        </w:rPr>
      </w:pPr>
      <w:r w:rsidRPr="00CF5029">
        <w:rPr>
          <w:sz w:val="22"/>
          <w:szCs w:val="22"/>
        </w:rPr>
        <w:t xml:space="preserve">    Veterans Benefits Payments to a female Vietnam veteran made on behalf of a child with birth defects or spina bifida. </w:t>
      </w:r>
    </w:p>
    <w:p w14:paraId="71363CC2" w14:textId="77777777" w:rsidR="00193000" w:rsidRPr="00CF5029" w:rsidRDefault="00193000" w:rsidP="00764201">
      <w:pPr>
        <w:tabs>
          <w:tab w:val="left" w:pos="1320"/>
          <w:tab w:val="left" w:pos="1652"/>
          <w:tab w:val="left" w:pos="2760"/>
          <w:tab w:val="left" w:pos="3120"/>
          <w:tab w:val="left" w:pos="3480"/>
          <w:tab w:val="left" w:pos="3840"/>
          <w:tab w:val="left" w:pos="4200"/>
        </w:tabs>
        <w:ind w:left="1170"/>
        <w:rPr>
          <w:sz w:val="22"/>
          <w:szCs w:val="22"/>
        </w:rPr>
      </w:pPr>
    </w:p>
    <w:p w14:paraId="48C5C521" w14:textId="77777777" w:rsidR="00193000" w:rsidRPr="00CF5029" w:rsidRDefault="00193000" w:rsidP="00764201">
      <w:pPr>
        <w:tabs>
          <w:tab w:val="left" w:pos="1320"/>
          <w:tab w:val="left" w:pos="1652"/>
          <w:tab w:val="left" w:pos="2760"/>
          <w:tab w:val="left" w:pos="3120"/>
          <w:tab w:val="left" w:pos="3480"/>
          <w:tab w:val="left" w:pos="3840"/>
          <w:tab w:val="left" w:pos="4200"/>
        </w:tabs>
        <w:ind w:left="1170"/>
        <w:rPr>
          <w:sz w:val="22"/>
          <w:szCs w:val="22"/>
        </w:rPr>
      </w:pPr>
    </w:p>
    <w:p w14:paraId="6628572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4A38C8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15283A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590DC5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16173B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2A1C3D9"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2E3196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D5329EA"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A7BD32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B6003D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D7F2672"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1F29BC3"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34E5218"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EB03CC9"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A18AB3C"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F6DE9D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6B0130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BD5CE8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461D21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7C662C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0C72CC7"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40D9DA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965842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68AC0E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41637E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36A78C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6A8FD9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C14FDF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C5EE4F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F82861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D5FCAB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EF0D9EC"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8E50DD9"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65112E0" w14:textId="77777777" w:rsidR="003868F3" w:rsidRDefault="003868F3"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99342DE" w14:textId="77777777" w:rsidR="00DC6F26" w:rsidRPr="00CF5029" w:rsidRDefault="00DC6F26"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F4DFB6F"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tbl>
      <w:tblPr>
        <w:tblW w:w="0" w:type="auto"/>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D73629" w:rsidRPr="00CF5029" w14:paraId="2F5866E9" w14:textId="77777777" w:rsidTr="0011242B">
        <w:trPr>
          <w:cantSplit/>
          <w:trHeight w:hRule="exact" w:val="280"/>
        </w:trPr>
        <w:tc>
          <w:tcPr>
            <w:tcW w:w="10206" w:type="dxa"/>
            <w:gridSpan w:val="5"/>
            <w:tcBorders>
              <w:top w:val="nil"/>
              <w:bottom w:val="single" w:sz="4" w:space="0" w:color="auto"/>
            </w:tcBorders>
          </w:tcPr>
          <w:p w14:paraId="15491286" w14:textId="77777777" w:rsidR="00D73629" w:rsidRPr="00CF5029"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CF5029">
              <w:rPr>
                <w:rStyle w:val="InitialStyle"/>
                <w:rFonts w:ascii="Arial" w:hAnsi="Arial"/>
                <w:b/>
              </w:rPr>
              <w:lastRenderedPageBreak/>
              <w:t>106 CMR: Department of Transitional Assistance</w:t>
            </w:r>
          </w:p>
        </w:tc>
      </w:tr>
      <w:tr w:rsidR="00D73629" w:rsidRPr="00CF5029" w14:paraId="40D89D0D" w14:textId="77777777" w:rsidTr="0011242B">
        <w:trPr>
          <w:cantSplit/>
          <w:trHeight w:hRule="exact" w:val="260"/>
        </w:trPr>
        <w:tc>
          <w:tcPr>
            <w:tcW w:w="2250" w:type="dxa"/>
            <w:tcBorders>
              <w:top w:val="single" w:sz="4" w:space="0" w:color="auto"/>
            </w:tcBorders>
          </w:tcPr>
          <w:p w14:paraId="6D70D661" w14:textId="77777777" w:rsidR="00D73629" w:rsidRPr="00CF5029"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4" w:space="0" w:color="auto"/>
            </w:tcBorders>
          </w:tcPr>
          <w:p w14:paraId="1CDD29FF" w14:textId="77777777" w:rsidR="00D73629" w:rsidRPr="00CF5029" w:rsidRDefault="00D73629" w:rsidP="0011242B">
            <w:pPr>
              <w:pStyle w:val="DefaultText"/>
              <w:rPr>
                <w:rStyle w:val="InitialStyle"/>
                <w:rFonts w:ascii="Palatino" w:hAnsi="Palatino"/>
                <w:b/>
              </w:rPr>
            </w:pPr>
          </w:p>
        </w:tc>
        <w:tc>
          <w:tcPr>
            <w:tcW w:w="1080" w:type="dxa"/>
            <w:tcBorders>
              <w:top w:val="single" w:sz="4" w:space="0" w:color="auto"/>
            </w:tcBorders>
          </w:tcPr>
          <w:p w14:paraId="6BA0DEB2" w14:textId="77777777" w:rsidR="00D73629" w:rsidRPr="00CF5029" w:rsidRDefault="00D73629" w:rsidP="0011242B">
            <w:pPr>
              <w:pStyle w:val="DefaultText"/>
              <w:rPr>
                <w:rStyle w:val="InitialStyle"/>
                <w:rFonts w:ascii="Palatino" w:hAnsi="Palatino"/>
                <w:b/>
              </w:rPr>
            </w:pPr>
          </w:p>
        </w:tc>
        <w:tc>
          <w:tcPr>
            <w:tcW w:w="1026" w:type="dxa"/>
            <w:tcBorders>
              <w:top w:val="single" w:sz="4" w:space="0" w:color="auto"/>
            </w:tcBorders>
          </w:tcPr>
          <w:p w14:paraId="158C424F" w14:textId="77777777" w:rsidR="00D73629" w:rsidRPr="00CF5029" w:rsidRDefault="00D73629" w:rsidP="0011242B">
            <w:pPr>
              <w:pStyle w:val="DefaultText"/>
              <w:rPr>
                <w:rStyle w:val="InitialStyle"/>
                <w:rFonts w:ascii="Palatino" w:hAnsi="Palatino"/>
                <w:b/>
              </w:rPr>
            </w:pPr>
          </w:p>
        </w:tc>
      </w:tr>
      <w:tr w:rsidR="00D73629" w:rsidRPr="00CF5029" w14:paraId="12A6B3EC" w14:textId="77777777" w:rsidTr="0011242B">
        <w:trPr>
          <w:cantSplit/>
          <w:trHeight w:hRule="exact" w:val="260"/>
        </w:trPr>
        <w:tc>
          <w:tcPr>
            <w:tcW w:w="2250" w:type="dxa"/>
          </w:tcPr>
          <w:p w14:paraId="510DD915" w14:textId="77777777" w:rsidR="00D73629" w:rsidRPr="00CF5029" w:rsidRDefault="00D73629" w:rsidP="0011242B">
            <w:pPr>
              <w:pStyle w:val="DefaultText"/>
              <w:rPr>
                <w:rStyle w:val="InitialStyle"/>
                <w:rFonts w:ascii="Palatino" w:hAnsi="Palatino"/>
                <w:b/>
              </w:rPr>
            </w:pPr>
          </w:p>
        </w:tc>
        <w:tc>
          <w:tcPr>
            <w:tcW w:w="5850" w:type="dxa"/>
            <w:gridSpan w:val="2"/>
            <w:vMerge w:val="restart"/>
          </w:tcPr>
          <w:p w14:paraId="1B4DE0E9" w14:textId="77777777" w:rsidR="00D73629" w:rsidRPr="00CF5029"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15B9FBCD" w14:textId="77777777" w:rsidR="00D73629" w:rsidRPr="00CF5029"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CF5029">
              <w:rPr>
                <w:rStyle w:val="InitialStyle"/>
                <w:rFonts w:ascii="Arial" w:hAnsi="Arial"/>
                <w:b/>
              </w:rPr>
              <w:t>Financial Eligibility</w:t>
            </w:r>
          </w:p>
        </w:tc>
        <w:tc>
          <w:tcPr>
            <w:tcW w:w="1080" w:type="dxa"/>
          </w:tcPr>
          <w:p w14:paraId="1AFDA0F2" w14:textId="77777777" w:rsidR="00D73629" w:rsidRPr="00CF5029" w:rsidRDefault="00D73629" w:rsidP="0011242B">
            <w:pPr>
              <w:pStyle w:val="DefaultText"/>
              <w:rPr>
                <w:rStyle w:val="InitialStyle"/>
                <w:rFonts w:ascii="Palatino" w:hAnsi="Palatino"/>
                <w:b/>
              </w:rPr>
            </w:pPr>
          </w:p>
        </w:tc>
        <w:tc>
          <w:tcPr>
            <w:tcW w:w="1026" w:type="dxa"/>
          </w:tcPr>
          <w:p w14:paraId="0F14239B" w14:textId="77777777" w:rsidR="00D73629" w:rsidRPr="00CF5029" w:rsidRDefault="00D73629" w:rsidP="0011242B">
            <w:pPr>
              <w:pStyle w:val="DefaultText"/>
              <w:rPr>
                <w:rStyle w:val="InitialStyle"/>
                <w:rFonts w:ascii="Palatino" w:hAnsi="Palatino"/>
                <w:b/>
              </w:rPr>
            </w:pPr>
          </w:p>
        </w:tc>
      </w:tr>
      <w:tr w:rsidR="00D73629" w:rsidRPr="003F6B20" w14:paraId="2CF4EA30" w14:textId="77777777" w:rsidTr="0011242B">
        <w:trPr>
          <w:cantSplit/>
          <w:trHeight w:hRule="exact" w:val="260"/>
        </w:trPr>
        <w:tc>
          <w:tcPr>
            <w:tcW w:w="2250" w:type="dxa"/>
          </w:tcPr>
          <w:p w14:paraId="20512A92" w14:textId="77777777" w:rsidR="00D73629" w:rsidRPr="003F6B20" w:rsidRDefault="00D73629" w:rsidP="0011242B">
            <w:pPr>
              <w:pStyle w:val="DefaultText"/>
              <w:rPr>
                <w:rStyle w:val="InitialStyle"/>
                <w:rFonts w:ascii="Palatino" w:hAnsi="Palatino"/>
                <w:b/>
              </w:rPr>
            </w:pPr>
          </w:p>
        </w:tc>
        <w:tc>
          <w:tcPr>
            <w:tcW w:w="5850" w:type="dxa"/>
            <w:gridSpan w:val="2"/>
            <w:vMerge/>
          </w:tcPr>
          <w:p w14:paraId="64DAE19A" w14:textId="77777777" w:rsidR="00D73629" w:rsidRPr="003F6B20" w:rsidRDefault="00D73629" w:rsidP="0011242B">
            <w:pPr>
              <w:pStyle w:val="DefaultText"/>
              <w:rPr>
                <w:rStyle w:val="InitialStyle"/>
                <w:rFonts w:ascii="Palatino" w:hAnsi="Palatino"/>
                <w:b/>
              </w:rPr>
            </w:pPr>
          </w:p>
        </w:tc>
        <w:tc>
          <w:tcPr>
            <w:tcW w:w="1080" w:type="dxa"/>
          </w:tcPr>
          <w:p w14:paraId="3C0DC47C" w14:textId="77777777" w:rsidR="00D73629" w:rsidRPr="003F6B20"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F6B20">
              <w:rPr>
                <w:rStyle w:val="InitialStyle"/>
                <w:rFonts w:ascii="Arial" w:hAnsi="Arial"/>
                <w:b/>
              </w:rPr>
              <w:t>Chapter</w:t>
            </w:r>
          </w:p>
        </w:tc>
        <w:tc>
          <w:tcPr>
            <w:tcW w:w="1026" w:type="dxa"/>
          </w:tcPr>
          <w:p w14:paraId="7737A654" w14:textId="77777777" w:rsidR="00D73629" w:rsidRPr="003F6B20"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F6B20">
              <w:rPr>
                <w:rStyle w:val="InitialStyle"/>
                <w:rFonts w:ascii="Arial" w:hAnsi="Arial"/>
                <w:b/>
              </w:rPr>
              <w:t>704</w:t>
            </w:r>
          </w:p>
        </w:tc>
      </w:tr>
      <w:tr w:rsidR="00D73629" w:rsidRPr="003F6B20" w14:paraId="1615A991" w14:textId="77777777" w:rsidTr="0011242B">
        <w:trPr>
          <w:cantSplit/>
          <w:trHeight w:hRule="exact" w:val="260"/>
        </w:trPr>
        <w:tc>
          <w:tcPr>
            <w:tcW w:w="2250" w:type="dxa"/>
            <w:tcBorders>
              <w:bottom w:val="single" w:sz="6" w:space="0" w:color="auto"/>
            </w:tcBorders>
          </w:tcPr>
          <w:p w14:paraId="4AC90F13" w14:textId="756C5EE0" w:rsidR="00D73629" w:rsidRPr="003D74D1"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D74D1">
              <w:rPr>
                <w:rFonts w:ascii="Arial" w:hAnsi="Arial"/>
                <w:b/>
                <w:sz w:val="20"/>
              </w:rPr>
              <w:t>Rev</w:t>
            </w:r>
            <w:r w:rsidR="004840A7">
              <w:rPr>
                <w:rFonts w:ascii="Arial" w:hAnsi="Arial"/>
                <w:b/>
                <w:sz w:val="20"/>
              </w:rPr>
              <w:t>.</w:t>
            </w:r>
            <w:r w:rsidRPr="003D74D1">
              <w:rPr>
                <w:rFonts w:ascii="Arial" w:hAnsi="Arial"/>
                <w:b/>
                <w:sz w:val="20"/>
              </w:rPr>
              <w:t xml:space="preserve"> </w:t>
            </w:r>
            <w:r>
              <w:rPr>
                <w:rFonts w:ascii="Arial" w:hAnsi="Arial"/>
                <w:b/>
                <w:sz w:val="20"/>
              </w:rPr>
              <w:t>5</w:t>
            </w:r>
            <w:r w:rsidRPr="003D74D1">
              <w:rPr>
                <w:rFonts w:ascii="Arial" w:hAnsi="Arial"/>
                <w:b/>
                <w:sz w:val="20"/>
              </w:rPr>
              <w:t>/20</w:t>
            </w:r>
            <w:r>
              <w:rPr>
                <w:rFonts w:ascii="Arial" w:hAnsi="Arial"/>
                <w:b/>
                <w:sz w:val="20"/>
              </w:rPr>
              <w:t>24</w:t>
            </w:r>
          </w:p>
        </w:tc>
        <w:tc>
          <w:tcPr>
            <w:tcW w:w="4320" w:type="dxa"/>
            <w:tcBorders>
              <w:bottom w:val="single" w:sz="6" w:space="0" w:color="auto"/>
            </w:tcBorders>
          </w:tcPr>
          <w:p w14:paraId="1E542B5D" w14:textId="77777777" w:rsidR="00D73629" w:rsidRPr="003F6B20" w:rsidRDefault="00D73629" w:rsidP="0011242B">
            <w:pPr>
              <w:pStyle w:val="DefaultText"/>
              <w:rPr>
                <w:rStyle w:val="InitialStyle"/>
                <w:rFonts w:ascii="Palatino" w:hAnsi="Palatino"/>
                <w:b/>
              </w:rPr>
            </w:pPr>
          </w:p>
        </w:tc>
        <w:tc>
          <w:tcPr>
            <w:tcW w:w="1530" w:type="dxa"/>
            <w:tcBorders>
              <w:bottom w:val="single" w:sz="6" w:space="0" w:color="auto"/>
            </w:tcBorders>
          </w:tcPr>
          <w:p w14:paraId="1E105200" w14:textId="77777777" w:rsidR="00D73629" w:rsidRPr="003F6B20"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p>
        </w:tc>
        <w:tc>
          <w:tcPr>
            <w:tcW w:w="1080" w:type="dxa"/>
            <w:tcBorders>
              <w:bottom w:val="single" w:sz="6" w:space="0" w:color="auto"/>
            </w:tcBorders>
          </w:tcPr>
          <w:p w14:paraId="73267ADA" w14:textId="77777777" w:rsidR="00D73629" w:rsidRPr="003F6B20"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F6B20">
              <w:rPr>
                <w:rStyle w:val="InitialStyle"/>
                <w:rFonts w:ascii="Arial" w:hAnsi="Arial"/>
                <w:b/>
              </w:rPr>
              <w:t>Page</w:t>
            </w:r>
          </w:p>
        </w:tc>
        <w:tc>
          <w:tcPr>
            <w:tcW w:w="1026" w:type="dxa"/>
            <w:tcBorders>
              <w:bottom w:val="single" w:sz="6" w:space="0" w:color="auto"/>
            </w:tcBorders>
          </w:tcPr>
          <w:p w14:paraId="2643E785" w14:textId="77777777" w:rsidR="00D73629" w:rsidRPr="003F6B20" w:rsidRDefault="00D73629"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3F6B20">
              <w:rPr>
                <w:rStyle w:val="InitialStyle"/>
                <w:rFonts w:ascii="Arial" w:hAnsi="Arial"/>
                <w:b/>
              </w:rPr>
              <w:t>704.260</w:t>
            </w:r>
          </w:p>
        </w:tc>
      </w:tr>
    </w:tbl>
    <w:p w14:paraId="5816E7C1" w14:textId="77777777" w:rsidR="00D73629" w:rsidRPr="003F6B20" w:rsidRDefault="00D73629" w:rsidP="00D73629">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b/>
        </w:rPr>
      </w:pPr>
    </w:p>
    <w:p w14:paraId="01C5CD48"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u w:val="single"/>
        </w:rPr>
        <w:t>704.260:</w:t>
      </w:r>
      <w:r w:rsidRPr="003F6B20">
        <w:rPr>
          <w:rStyle w:val="InitialStyle"/>
          <w:rFonts w:ascii="Times New Roman" w:hAnsi="Times New Roman"/>
          <w:sz w:val="22"/>
          <w:szCs w:val="22"/>
          <w:u w:val="single"/>
        </w:rPr>
        <w:tab/>
        <w:t>TAFDC Income Test of Eligibility</w:t>
      </w:r>
    </w:p>
    <w:p w14:paraId="1C60E16E"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BB4FB20"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trike/>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t>Financial eligibility for TAFDC is determined at application, eligibility reviews and when a change in income is reported. Filing units whose total countable income as defined in 106 CMR 704.210 does not exceed the applicable Need Standard for the exempt or nonexempt assistance unit found at 106 CMR 704.400 and 704.405, respectively, are eligible.</w:t>
      </w:r>
    </w:p>
    <w:p w14:paraId="7912D403"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14:paraId="625C6BAD"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t>(A)</w:t>
      </w:r>
      <w:r w:rsidRPr="003F6B20">
        <w:rPr>
          <w:rStyle w:val="InitialStyle"/>
          <w:rFonts w:ascii="Times New Roman" w:hAnsi="Times New Roman"/>
          <w:sz w:val="22"/>
          <w:szCs w:val="22"/>
        </w:rPr>
        <w:tab/>
      </w:r>
      <w:r w:rsidRPr="003F6B20">
        <w:rPr>
          <w:rStyle w:val="InitialStyle"/>
          <w:rFonts w:ascii="Times New Roman" w:hAnsi="Times New Roman"/>
          <w:sz w:val="22"/>
          <w:szCs w:val="22"/>
          <w:u w:val="single"/>
        </w:rPr>
        <w:t>Test of Financial Eligibility</w:t>
      </w:r>
    </w:p>
    <w:p w14:paraId="0E9BBDF7"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7D378B6"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t>(1)</w:t>
      </w:r>
      <w:r w:rsidRPr="003F6B20">
        <w:rPr>
          <w:rStyle w:val="InitialStyle"/>
          <w:rFonts w:ascii="Times New Roman" w:hAnsi="Times New Roman"/>
          <w:sz w:val="22"/>
          <w:szCs w:val="22"/>
        </w:rPr>
        <w:tab/>
        <w:t>The total income of the filing unit, excluding:</w:t>
      </w:r>
    </w:p>
    <w:p w14:paraId="56CA98A3"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54E79BC"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t>(a)</w:t>
      </w:r>
      <w:r w:rsidRPr="003F6B20">
        <w:rPr>
          <w:rStyle w:val="InitialStyle"/>
          <w:rFonts w:ascii="Times New Roman" w:hAnsi="Times New Roman"/>
          <w:sz w:val="22"/>
          <w:szCs w:val="22"/>
        </w:rPr>
        <w:tab/>
        <w:t xml:space="preserve">the types of noncountable income as provided in 106 CMR 704.250; </w:t>
      </w:r>
    </w:p>
    <w:p w14:paraId="1EA0F6F1"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p>
    <w:p w14:paraId="202E46A2"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t>(b)</w:t>
      </w:r>
      <w:r w:rsidRPr="003F6B20">
        <w:rPr>
          <w:rStyle w:val="InitialStyle"/>
          <w:rFonts w:ascii="Times New Roman" w:hAnsi="Times New Roman"/>
          <w:sz w:val="22"/>
          <w:szCs w:val="22"/>
        </w:rPr>
        <w:tab/>
        <w:t>the wages received from the Full Employment Program; and</w:t>
      </w:r>
    </w:p>
    <w:p w14:paraId="2A58687B"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sz w:val="22"/>
          <w:szCs w:val="22"/>
        </w:rPr>
        <mc:AlternateContent>
          <mc:Choice Requires="wps">
            <w:drawing>
              <wp:anchor distT="0" distB="0" distL="114300" distR="114300" simplePos="0" relativeHeight="251859968" behindDoc="0" locked="0" layoutInCell="1" allowOverlap="1" wp14:anchorId="405DDBDB" wp14:editId="6BC83F6A">
                <wp:simplePos x="0" y="0"/>
                <wp:positionH relativeFrom="column">
                  <wp:posOffset>6467475</wp:posOffset>
                </wp:positionH>
                <wp:positionV relativeFrom="paragraph">
                  <wp:posOffset>160020</wp:posOffset>
                </wp:positionV>
                <wp:extent cx="0" cy="274320"/>
                <wp:effectExtent l="0" t="0" r="38100" b="30480"/>
                <wp:wrapNone/>
                <wp:docPr id="1398023099" name="Straight Connector 9"/>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DFB418" id="Straight Connector 9" o:spid="_x0000_s1026" style="position:absolute;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9.25pt,12.6pt" to="509.2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" strokecolor="black [3040]"/>
            </w:pict>
          </mc:Fallback>
        </mc:AlternateContent>
      </w:r>
    </w:p>
    <w:p w14:paraId="1CACEFEE"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t>(c)</w:t>
      </w:r>
      <w:r w:rsidRPr="003F6B20">
        <w:rPr>
          <w:rStyle w:val="InitialStyle"/>
          <w:rFonts w:ascii="Times New Roman" w:hAnsi="Times New Roman"/>
          <w:sz w:val="22"/>
          <w:szCs w:val="22"/>
        </w:rPr>
        <w:tab/>
        <w:t xml:space="preserve">the disregarded income as provided in 106 CMR 704.270, 106 CMR 704.275, 106 CMR 704.280 and 106 CMR 704.281 </w:t>
      </w:r>
    </w:p>
    <w:p w14:paraId="317D4E9C"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F3D85A6"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t>may not exceed the applicable Need Standard in any month.</w:t>
      </w:r>
    </w:p>
    <w:p w14:paraId="663CF603"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sz w:val="22"/>
          <w:szCs w:val="22"/>
        </w:rPr>
        <mc:AlternateContent>
          <mc:Choice Requires="wps">
            <w:drawing>
              <wp:anchor distT="0" distB="0" distL="114300" distR="114300" simplePos="0" relativeHeight="251860992" behindDoc="0" locked="0" layoutInCell="1" allowOverlap="1" wp14:anchorId="7C35C40F" wp14:editId="35AF6BB6">
                <wp:simplePos x="0" y="0"/>
                <wp:positionH relativeFrom="column">
                  <wp:posOffset>6467475</wp:posOffset>
                </wp:positionH>
                <wp:positionV relativeFrom="paragraph">
                  <wp:posOffset>160020</wp:posOffset>
                </wp:positionV>
                <wp:extent cx="0" cy="214685"/>
                <wp:effectExtent l="0" t="0" r="38100" b="33020"/>
                <wp:wrapNone/>
                <wp:docPr id="1035114755"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3113D" id="Straight Connector 9"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509.25pt,12.6pt" to="50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" strokecolor="black [3040]"/>
            </w:pict>
          </mc:Fallback>
        </mc:AlternateContent>
      </w:r>
    </w:p>
    <w:p w14:paraId="4BB6C095"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t>(2)</w:t>
      </w:r>
      <w:r w:rsidRPr="003F6B20">
        <w:rPr>
          <w:rStyle w:val="InitialStyle"/>
          <w:rFonts w:ascii="Times New Roman" w:hAnsi="Times New Roman"/>
          <w:sz w:val="22"/>
          <w:szCs w:val="22"/>
        </w:rPr>
        <w:tab/>
        <w:t>Reserved.</w:t>
      </w:r>
      <w:r w:rsidRPr="003D74D1">
        <w:rPr>
          <w:sz w:val="22"/>
          <w:szCs w:val="22"/>
        </w:rPr>
        <w:t xml:space="preserve"> </w:t>
      </w:r>
    </w:p>
    <w:p w14:paraId="3D06F8C2" w14:textId="77777777" w:rsidR="00D73629" w:rsidRPr="003F6B20"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r w:rsidRPr="003F6B20">
        <w:rPr>
          <w:rStyle w:val="InitialStyle"/>
          <w:rFonts w:ascii="Times New Roman" w:hAnsi="Times New Roman"/>
          <w:sz w:val="22"/>
          <w:szCs w:val="22"/>
        </w:rPr>
        <w:tab/>
      </w:r>
    </w:p>
    <w:p w14:paraId="4F820224" w14:textId="77777777" w:rsidR="00D73629" w:rsidRPr="00CF5029" w:rsidRDefault="00D73629" w:rsidP="00D73629">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Reserved.</w:t>
      </w:r>
    </w:p>
    <w:p w14:paraId="49990CD9" w14:textId="77777777" w:rsidR="00D73629" w:rsidRPr="00CF5029" w:rsidRDefault="00D73629" w:rsidP="00D73629">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F8EBEA5" w14:textId="77777777" w:rsidR="00D73629" w:rsidRPr="00CF5029" w:rsidRDefault="00D73629" w:rsidP="00D73629">
      <w:pPr>
        <w:pStyle w:val="DefaultText"/>
        <w:tabs>
          <w:tab w:val="left" w:pos="1200"/>
          <w:tab w:val="left" w:pos="1710"/>
          <w:tab w:val="left" w:pos="225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sidRPr="00CF5029">
        <w:rPr>
          <w:rStyle w:val="InitialStyle"/>
          <w:rFonts w:ascii="Times New Roman" w:hAnsi="Times New Roman"/>
          <w:sz w:val="22"/>
          <w:szCs w:val="22"/>
        </w:rPr>
        <w:t>(4)</w:t>
      </w:r>
      <w:r w:rsidRPr="00CF5029">
        <w:rPr>
          <w:rStyle w:val="InitialStyle"/>
          <w:rFonts w:ascii="Times New Roman" w:hAnsi="Times New Roman"/>
          <w:sz w:val="22"/>
          <w:szCs w:val="22"/>
        </w:rPr>
        <w:tab/>
        <w:t>Reserved.</w:t>
      </w:r>
    </w:p>
    <w:p w14:paraId="7234834D" w14:textId="77777777" w:rsidR="00D73629" w:rsidRPr="00CF5029" w:rsidRDefault="00D73629" w:rsidP="00D73629">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p>
    <w:p w14:paraId="639E0620" w14:textId="77777777" w:rsidR="00D73629" w:rsidRDefault="00D73629" w:rsidP="00D73629">
      <w:pPr>
        <w:pStyle w:val="DefaultText"/>
        <w:tabs>
          <w:tab w:val="left" w:pos="1710"/>
          <w:tab w:val="left" w:pos="2220"/>
          <w:tab w:val="left" w:pos="225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Pr>
          <w:rStyle w:val="InitialStyle"/>
          <w:rFonts w:ascii="Times New Roman" w:hAnsi="Times New Roman"/>
          <w:sz w:val="22"/>
          <w:szCs w:val="22"/>
        </w:rPr>
        <w:tab/>
      </w:r>
      <w:r w:rsidRPr="00CF5029">
        <w:rPr>
          <w:rStyle w:val="InitialStyle"/>
          <w:rFonts w:ascii="Times New Roman" w:hAnsi="Times New Roman"/>
          <w:sz w:val="22"/>
          <w:szCs w:val="22"/>
        </w:rPr>
        <w:t>(5)</w:t>
      </w:r>
      <w:r w:rsidRPr="00CF5029">
        <w:rPr>
          <w:rStyle w:val="InitialStyle"/>
          <w:rFonts w:ascii="Times New Roman" w:hAnsi="Times New Roman"/>
          <w:sz w:val="22"/>
          <w:szCs w:val="22"/>
        </w:rPr>
        <w:tab/>
        <w:t xml:space="preserve">If the filing unit’s income is over the appropriate </w:t>
      </w:r>
      <w:r>
        <w:rPr>
          <w:rStyle w:val="InitialStyle"/>
          <w:rFonts w:ascii="Times New Roman" w:hAnsi="Times New Roman"/>
          <w:sz w:val="22"/>
          <w:szCs w:val="22"/>
        </w:rPr>
        <w:t>Need</w:t>
      </w:r>
      <w:r w:rsidRPr="00CF5029">
        <w:rPr>
          <w:rStyle w:val="InitialStyle"/>
          <w:rFonts w:ascii="Times New Roman" w:hAnsi="Times New Roman"/>
          <w:sz w:val="22"/>
          <w:szCs w:val="22"/>
        </w:rPr>
        <w:t xml:space="preserve"> Standard, the assistance unit is ineligible. If the filing unit’s income is equal to or is less than the appropriate </w:t>
      </w:r>
      <w:r>
        <w:rPr>
          <w:rStyle w:val="InitialStyle"/>
          <w:rFonts w:ascii="Times New Roman" w:hAnsi="Times New Roman"/>
          <w:sz w:val="22"/>
          <w:szCs w:val="22"/>
        </w:rPr>
        <w:t>Need</w:t>
      </w:r>
      <w:r w:rsidRPr="00CF5029">
        <w:rPr>
          <w:rStyle w:val="InitialStyle"/>
          <w:rFonts w:ascii="Times New Roman" w:hAnsi="Times New Roman"/>
          <w:sz w:val="22"/>
          <w:szCs w:val="22"/>
        </w:rPr>
        <w:t xml:space="preserve"> Standard</w:t>
      </w:r>
      <w:r w:rsidRPr="00165722">
        <w:rPr>
          <w:rStyle w:val="InitialStyle"/>
          <w:rFonts w:ascii="Times New Roman" w:hAnsi="Times New Roman"/>
          <w:sz w:val="22"/>
          <w:szCs w:val="22"/>
        </w:rPr>
        <w:t>, the assistance unit is eligible.</w:t>
      </w:r>
      <w:r>
        <w:rPr>
          <w:rStyle w:val="InitialStyle"/>
          <w:rFonts w:ascii="Times New Roman" w:hAnsi="Times New Roman"/>
          <w:sz w:val="22"/>
          <w:szCs w:val="22"/>
        </w:rPr>
        <w:t xml:space="preserve"> </w:t>
      </w:r>
      <w:r w:rsidRPr="00CF5029">
        <w:rPr>
          <w:rStyle w:val="InitialStyle"/>
          <w:rFonts w:ascii="Times New Roman" w:hAnsi="Times New Roman"/>
          <w:sz w:val="22"/>
          <w:szCs w:val="22"/>
        </w:rPr>
        <w:t xml:space="preserve"> </w:t>
      </w:r>
    </w:p>
    <w:p w14:paraId="4225B733" w14:textId="77777777" w:rsidR="00193000" w:rsidRDefault="00193000" w:rsidP="00C5499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BF1F578" w14:textId="77777777" w:rsidR="00193000" w:rsidRDefault="00193000" w:rsidP="00C5499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4C62E38B" w14:textId="77777777" w:rsidR="00193000" w:rsidRPr="00CF5029" w:rsidRDefault="00193000" w:rsidP="00C5499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p>
    <w:p w14:paraId="08C03B5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1B23FE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E49F74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69F41E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6AFBA6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E8E841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C6F3B0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2395EEF"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DFB980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803BD33"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27E461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1539DC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FD972DA"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417E3A5"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3851199"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3010090"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87F4FF4"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72B33F6" w14:textId="77777777" w:rsidR="00193000" w:rsidRPr="00CF5029" w:rsidRDefault="00B47BBD"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AF56A0" w:rsidRPr="00CF5029" w14:paraId="7AAAB269" w14:textId="77777777" w:rsidTr="0011242B">
        <w:trPr>
          <w:cantSplit/>
          <w:trHeight w:hRule="exact" w:val="259"/>
        </w:trPr>
        <w:tc>
          <w:tcPr>
            <w:tcW w:w="10167" w:type="dxa"/>
            <w:gridSpan w:val="8"/>
          </w:tcPr>
          <w:p w14:paraId="3A08B23D" w14:textId="77777777" w:rsidR="00AF56A0" w:rsidRPr="00CF5029" w:rsidRDefault="00AF56A0" w:rsidP="0011242B">
            <w:pPr>
              <w:pStyle w:val="DefaultText1"/>
              <w:jc w:val="center"/>
              <w:rPr>
                <w:rFonts w:ascii="Arial" w:hAnsi="Arial" w:cs="Arial"/>
              </w:rPr>
            </w:pPr>
            <w:r w:rsidRPr="00CF5029">
              <w:rPr>
                <w:rStyle w:val="InitialStyle"/>
                <w:rFonts w:ascii="Arial" w:hAnsi="Arial" w:cs="Arial"/>
                <w:b/>
              </w:rPr>
              <w:lastRenderedPageBreak/>
              <w:t>106 CMR: Department of Transitional Assistance</w:t>
            </w:r>
          </w:p>
        </w:tc>
      </w:tr>
      <w:tr w:rsidR="00AF56A0" w:rsidRPr="00CF5029" w14:paraId="4543ED6A" w14:textId="77777777" w:rsidTr="0011242B">
        <w:trPr>
          <w:cantSplit/>
          <w:trHeight w:hRule="exact" w:val="259"/>
        </w:trPr>
        <w:tc>
          <w:tcPr>
            <w:tcW w:w="2424" w:type="dxa"/>
            <w:gridSpan w:val="2"/>
            <w:tcBorders>
              <w:top w:val="single" w:sz="6" w:space="0" w:color="auto"/>
            </w:tcBorders>
          </w:tcPr>
          <w:p w14:paraId="018B67B3" w14:textId="77777777" w:rsidR="00AF56A0" w:rsidRPr="00CF5029" w:rsidRDefault="00AF56A0" w:rsidP="0011242B">
            <w:pPr>
              <w:pStyle w:val="DefaultText1"/>
              <w:rPr>
                <w:rFonts w:ascii="Arial" w:hAnsi="Arial" w:cs="Arial"/>
              </w:rPr>
            </w:pPr>
            <w:r w:rsidRPr="00CF5029">
              <w:rPr>
                <w:rStyle w:val="InitialStyle"/>
                <w:rFonts w:ascii="Arial" w:hAnsi="Arial" w:cs="Arial"/>
                <w:b/>
              </w:rPr>
              <w:t xml:space="preserve">Trans. by S.L. </w:t>
            </w:r>
            <w:r>
              <w:rPr>
                <w:rStyle w:val="InitialStyle"/>
                <w:rFonts w:ascii="Arial" w:hAnsi="Arial"/>
                <w:b/>
              </w:rPr>
              <w:t>1406</w:t>
            </w:r>
          </w:p>
        </w:tc>
        <w:tc>
          <w:tcPr>
            <w:tcW w:w="5634" w:type="dxa"/>
            <w:gridSpan w:val="4"/>
            <w:tcBorders>
              <w:top w:val="single" w:sz="6" w:space="0" w:color="auto"/>
            </w:tcBorders>
          </w:tcPr>
          <w:p w14:paraId="5C15F3C0" w14:textId="77777777" w:rsidR="00AF56A0" w:rsidRPr="00CF5029" w:rsidRDefault="00AF56A0" w:rsidP="0011242B">
            <w:pPr>
              <w:pStyle w:val="DefaultText"/>
              <w:rPr>
                <w:rFonts w:ascii="Arial" w:hAnsi="Arial" w:cs="Arial"/>
              </w:rPr>
            </w:pPr>
          </w:p>
        </w:tc>
        <w:tc>
          <w:tcPr>
            <w:tcW w:w="1011" w:type="dxa"/>
            <w:tcBorders>
              <w:top w:val="single" w:sz="6" w:space="0" w:color="auto"/>
            </w:tcBorders>
          </w:tcPr>
          <w:p w14:paraId="5134EFA8" w14:textId="77777777" w:rsidR="00AF56A0" w:rsidRPr="00CF5029" w:rsidRDefault="00AF56A0" w:rsidP="0011242B">
            <w:pPr>
              <w:pStyle w:val="DefaultText"/>
              <w:rPr>
                <w:rFonts w:ascii="Arial" w:hAnsi="Arial" w:cs="Arial"/>
              </w:rPr>
            </w:pPr>
          </w:p>
        </w:tc>
        <w:tc>
          <w:tcPr>
            <w:tcW w:w="1098" w:type="dxa"/>
            <w:tcBorders>
              <w:top w:val="single" w:sz="6" w:space="0" w:color="auto"/>
            </w:tcBorders>
          </w:tcPr>
          <w:p w14:paraId="76DADC57" w14:textId="77777777" w:rsidR="00AF56A0" w:rsidRPr="00CF5029" w:rsidRDefault="00AF56A0" w:rsidP="0011242B">
            <w:pPr>
              <w:pStyle w:val="DefaultText"/>
              <w:rPr>
                <w:rFonts w:ascii="Arial" w:hAnsi="Arial" w:cs="Arial"/>
              </w:rPr>
            </w:pPr>
          </w:p>
        </w:tc>
      </w:tr>
      <w:tr w:rsidR="00AF56A0" w:rsidRPr="00CF5029" w14:paraId="2B045C92" w14:textId="77777777" w:rsidTr="0011242B">
        <w:trPr>
          <w:cantSplit/>
          <w:trHeight w:hRule="exact" w:val="262"/>
        </w:trPr>
        <w:tc>
          <w:tcPr>
            <w:tcW w:w="1325" w:type="dxa"/>
          </w:tcPr>
          <w:p w14:paraId="59F7E66E" w14:textId="77777777" w:rsidR="00AF56A0" w:rsidRPr="00CF5029" w:rsidRDefault="00AF56A0" w:rsidP="0011242B">
            <w:pPr>
              <w:pStyle w:val="DefaultText"/>
              <w:rPr>
                <w:rFonts w:ascii="Arial" w:hAnsi="Arial" w:cs="Arial"/>
              </w:rPr>
            </w:pPr>
          </w:p>
        </w:tc>
        <w:tc>
          <w:tcPr>
            <w:tcW w:w="7744" w:type="dxa"/>
            <w:gridSpan w:val="6"/>
          </w:tcPr>
          <w:p w14:paraId="164FEB85" w14:textId="77777777" w:rsidR="00AF56A0" w:rsidRPr="00CF5029" w:rsidRDefault="00AF56A0" w:rsidP="0011242B">
            <w:pPr>
              <w:pStyle w:val="DefaultText1"/>
              <w:jc w:val="center"/>
              <w:rPr>
                <w:rFonts w:ascii="Arial" w:hAnsi="Arial" w:cs="Arial"/>
              </w:rPr>
            </w:pPr>
            <w:r w:rsidRPr="00CF5029">
              <w:rPr>
                <w:rFonts w:ascii="Arial" w:hAnsi="Arial" w:cs="Arial"/>
                <w:b/>
                <w:sz w:val="20"/>
              </w:rPr>
              <w:t>Transitional Cash Assistance Programs</w:t>
            </w:r>
          </w:p>
        </w:tc>
        <w:tc>
          <w:tcPr>
            <w:tcW w:w="1098" w:type="dxa"/>
          </w:tcPr>
          <w:p w14:paraId="130B13D4" w14:textId="77777777" w:rsidR="00AF56A0" w:rsidRPr="00CF5029" w:rsidRDefault="00AF56A0" w:rsidP="0011242B">
            <w:pPr>
              <w:pStyle w:val="DefaultText"/>
              <w:rPr>
                <w:rFonts w:ascii="Arial" w:hAnsi="Arial" w:cs="Arial"/>
              </w:rPr>
            </w:pPr>
          </w:p>
        </w:tc>
      </w:tr>
      <w:tr w:rsidR="00AF56A0" w:rsidRPr="00CF5029" w14:paraId="4498B34D" w14:textId="77777777" w:rsidTr="0011242B">
        <w:trPr>
          <w:cantSplit/>
          <w:trHeight w:hRule="exact" w:val="297"/>
        </w:trPr>
        <w:tc>
          <w:tcPr>
            <w:tcW w:w="2424" w:type="dxa"/>
            <w:gridSpan w:val="2"/>
          </w:tcPr>
          <w:p w14:paraId="61601B7D" w14:textId="77777777" w:rsidR="00AF56A0" w:rsidRPr="00CF5029" w:rsidRDefault="00AF56A0" w:rsidP="0011242B">
            <w:pPr>
              <w:pStyle w:val="DefaultText"/>
              <w:rPr>
                <w:rFonts w:ascii="Arial" w:hAnsi="Arial" w:cs="Arial"/>
              </w:rPr>
            </w:pPr>
          </w:p>
        </w:tc>
        <w:tc>
          <w:tcPr>
            <w:tcW w:w="5634" w:type="dxa"/>
            <w:gridSpan w:val="4"/>
          </w:tcPr>
          <w:p w14:paraId="3F0B6B11" w14:textId="77777777" w:rsidR="00AF56A0" w:rsidRPr="00CF5029" w:rsidRDefault="00AF56A0" w:rsidP="0011242B">
            <w:pPr>
              <w:jc w:val="center"/>
              <w:rPr>
                <w:rFonts w:ascii="Arial" w:hAnsi="Arial" w:cs="Arial"/>
                <w:sz w:val="24"/>
              </w:rPr>
            </w:pPr>
            <w:r w:rsidRPr="00CF5029">
              <w:rPr>
                <w:rFonts w:ascii="Arial" w:hAnsi="Arial" w:cs="Arial"/>
                <w:b/>
              </w:rPr>
              <w:t>Financial Eligibility</w:t>
            </w:r>
          </w:p>
        </w:tc>
        <w:tc>
          <w:tcPr>
            <w:tcW w:w="1011" w:type="dxa"/>
          </w:tcPr>
          <w:p w14:paraId="34175127" w14:textId="77777777" w:rsidR="00AF56A0" w:rsidRPr="00CF5029" w:rsidRDefault="00AF56A0" w:rsidP="0011242B">
            <w:pPr>
              <w:pStyle w:val="DefaultText1"/>
              <w:rPr>
                <w:rFonts w:ascii="Arial" w:hAnsi="Arial" w:cs="Arial"/>
              </w:rPr>
            </w:pPr>
            <w:r w:rsidRPr="00CF5029">
              <w:rPr>
                <w:rStyle w:val="InitialStyle"/>
                <w:rFonts w:ascii="Arial" w:hAnsi="Arial" w:cs="Arial"/>
                <w:b/>
              </w:rPr>
              <w:t xml:space="preserve">Chapter              </w:t>
            </w:r>
          </w:p>
        </w:tc>
        <w:tc>
          <w:tcPr>
            <w:tcW w:w="1098" w:type="dxa"/>
          </w:tcPr>
          <w:p w14:paraId="7D91272C" w14:textId="77777777" w:rsidR="00AF56A0" w:rsidRPr="00CF5029" w:rsidRDefault="00AF56A0" w:rsidP="0011242B">
            <w:pPr>
              <w:pStyle w:val="DefaultText1"/>
              <w:rPr>
                <w:rFonts w:ascii="Arial" w:hAnsi="Arial" w:cs="Arial"/>
              </w:rPr>
            </w:pPr>
            <w:r w:rsidRPr="00CF5029">
              <w:rPr>
                <w:rFonts w:ascii="Arial" w:hAnsi="Arial" w:cs="Arial"/>
                <w:b/>
                <w:sz w:val="20"/>
              </w:rPr>
              <w:t>704</w:t>
            </w:r>
          </w:p>
        </w:tc>
      </w:tr>
      <w:tr w:rsidR="00AF56A0" w:rsidRPr="00CF5029" w14:paraId="40A52523" w14:textId="77777777" w:rsidTr="0011242B">
        <w:trPr>
          <w:cantSplit/>
          <w:trHeight w:hRule="exact" w:val="259"/>
        </w:trPr>
        <w:tc>
          <w:tcPr>
            <w:tcW w:w="2424" w:type="dxa"/>
            <w:gridSpan w:val="2"/>
            <w:tcBorders>
              <w:bottom w:val="single" w:sz="6" w:space="0" w:color="auto"/>
            </w:tcBorders>
          </w:tcPr>
          <w:p w14:paraId="3123759A" w14:textId="59809BA1" w:rsidR="00AF56A0" w:rsidRPr="003D74D1" w:rsidRDefault="00AF56A0" w:rsidP="0011242B">
            <w:pPr>
              <w:pStyle w:val="DefaultText1"/>
              <w:rPr>
                <w:rFonts w:ascii="Arial" w:hAnsi="Arial" w:cs="Arial"/>
              </w:rPr>
            </w:pPr>
            <w:r w:rsidRPr="003D74D1">
              <w:rPr>
                <w:rFonts w:ascii="Arial" w:hAnsi="Arial"/>
                <w:b/>
                <w:sz w:val="20"/>
              </w:rPr>
              <w:t>Rev</w:t>
            </w:r>
            <w:r w:rsidR="004840A7">
              <w:rPr>
                <w:rFonts w:ascii="Arial" w:hAnsi="Arial"/>
                <w:b/>
                <w:sz w:val="20"/>
              </w:rPr>
              <w:t>.</w:t>
            </w:r>
            <w:r w:rsidRPr="003D74D1">
              <w:rPr>
                <w:rFonts w:ascii="Arial" w:hAnsi="Arial"/>
                <w:b/>
                <w:sz w:val="20"/>
              </w:rPr>
              <w:t xml:space="preserve"> </w:t>
            </w:r>
            <w:r>
              <w:rPr>
                <w:rFonts w:ascii="Arial" w:hAnsi="Arial"/>
                <w:b/>
                <w:sz w:val="20"/>
              </w:rPr>
              <w:t>5</w:t>
            </w:r>
            <w:r w:rsidRPr="003D74D1">
              <w:rPr>
                <w:rFonts w:ascii="Arial" w:hAnsi="Arial"/>
                <w:b/>
                <w:sz w:val="20"/>
              </w:rPr>
              <w:t>/20</w:t>
            </w:r>
            <w:r>
              <w:rPr>
                <w:rFonts w:ascii="Arial" w:hAnsi="Arial"/>
                <w:b/>
                <w:sz w:val="20"/>
              </w:rPr>
              <w:t>24</w:t>
            </w:r>
          </w:p>
        </w:tc>
        <w:tc>
          <w:tcPr>
            <w:tcW w:w="1872" w:type="dxa"/>
            <w:tcBorders>
              <w:bottom w:val="single" w:sz="6" w:space="0" w:color="auto"/>
            </w:tcBorders>
          </w:tcPr>
          <w:p w14:paraId="38636C9D" w14:textId="77777777" w:rsidR="00AF56A0" w:rsidRPr="00CF5029" w:rsidRDefault="00AF56A0" w:rsidP="0011242B">
            <w:pPr>
              <w:pStyle w:val="DefaultText"/>
              <w:rPr>
                <w:rFonts w:ascii="Arial" w:hAnsi="Arial" w:cs="Arial"/>
              </w:rPr>
            </w:pPr>
          </w:p>
        </w:tc>
        <w:tc>
          <w:tcPr>
            <w:tcW w:w="1254" w:type="dxa"/>
            <w:tcBorders>
              <w:bottom w:val="single" w:sz="6" w:space="0" w:color="auto"/>
            </w:tcBorders>
          </w:tcPr>
          <w:p w14:paraId="594A8A71" w14:textId="77777777" w:rsidR="00AF56A0" w:rsidRPr="00CF5029" w:rsidRDefault="00AF56A0" w:rsidP="0011242B">
            <w:pPr>
              <w:pStyle w:val="DefaultText"/>
              <w:rPr>
                <w:rFonts w:ascii="Arial" w:hAnsi="Arial" w:cs="Arial"/>
              </w:rPr>
            </w:pPr>
          </w:p>
        </w:tc>
        <w:tc>
          <w:tcPr>
            <w:tcW w:w="1254" w:type="dxa"/>
            <w:tcBorders>
              <w:bottom w:val="single" w:sz="6" w:space="0" w:color="auto"/>
            </w:tcBorders>
          </w:tcPr>
          <w:p w14:paraId="1BADEEDD" w14:textId="77777777" w:rsidR="00AF56A0" w:rsidRPr="00CF5029" w:rsidRDefault="00AF56A0" w:rsidP="0011242B">
            <w:pPr>
              <w:pStyle w:val="DefaultText"/>
              <w:rPr>
                <w:rFonts w:ascii="Arial" w:hAnsi="Arial" w:cs="Arial"/>
              </w:rPr>
            </w:pPr>
          </w:p>
        </w:tc>
        <w:tc>
          <w:tcPr>
            <w:tcW w:w="1254" w:type="dxa"/>
            <w:tcBorders>
              <w:bottom w:val="single" w:sz="6" w:space="0" w:color="auto"/>
            </w:tcBorders>
          </w:tcPr>
          <w:p w14:paraId="7AB157A4" w14:textId="77777777" w:rsidR="00AF56A0" w:rsidRPr="00CF5029" w:rsidRDefault="00AF56A0" w:rsidP="0011242B">
            <w:pPr>
              <w:pStyle w:val="DefaultText"/>
              <w:rPr>
                <w:rFonts w:ascii="Arial" w:hAnsi="Arial" w:cs="Arial"/>
              </w:rPr>
            </w:pPr>
          </w:p>
        </w:tc>
        <w:tc>
          <w:tcPr>
            <w:tcW w:w="1011" w:type="dxa"/>
            <w:tcBorders>
              <w:bottom w:val="single" w:sz="6" w:space="0" w:color="auto"/>
            </w:tcBorders>
          </w:tcPr>
          <w:p w14:paraId="007C3A19" w14:textId="77777777" w:rsidR="00AF56A0" w:rsidRPr="00CF5029" w:rsidRDefault="00AF56A0" w:rsidP="0011242B">
            <w:pPr>
              <w:pStyle w:val="DefaultText1"/>
              <w:jc w:val="right"/>
              <w:rPr>
                <w:rFonts w:ascii="Arial" w:hAnsi="Arial" w:cs="Arial"/>
              </w:rPr>
            </w:pPr>
            <w:r w:rsidRPr="00CF5029">
              <w:rPr>
                <w:rStyle w:val="InitialStyle"/>
                <w:rFonts w:ascii="Arial" w:hAnsi="Arial" w:cs="Arial"/>
                <w:b/>
              </w:rPr>
              <w:t xml:space="preserve"> Page           Page</w:t>
            </w:r>
            <w:r w:rsidRPr="00CF5029">
              <w:rPr>
                <w:rFonts w:ascii="Arial" w:hAnsi="Arial" w:cs="Arial"/>
                <w:b/>
              </w:rPr>
              <w:t xml:space="preserve"> </w:t>
            </w:r>
          </w:p>
        </w:tc>
        <w:tc>
          <w:tcPr>
            <w:tcW w:w="1098" w:type="dxa"/>
            <w:tcBorders>
              <w:bottom w:val="single" w:sz="6" w:space="0" w:color="auto"/>
            </w:tcBorders>
          </w:tcPr>
          <w:p w14:paraId="38CD8CF3" w14:textId="77777777" w:rsidR="00AF56A0" w:rsidRPr="00CF5029" w:rsidRDefault="00AF56A0" w:rsidP="0011242B">
            <w:pPr>
              <w:pStyle w:val="DefaultText1"/>
              <w:rPr>
                <w:rFonts w:ascii="Arial" w:hAnsi="Arial" w:cs="Arial"/>
              </w:rPr>
            </w:pPr>
            <w:r w:rsidRPr="00CF5029">
              <w:rPr>
                <w:rFonts w:ascii="Arial" w:hAnsi="Arial" w:cs="Arial"/>
                <w:b/>
                <w:sz w:val="20"/>
              </w:rPr>
              <w:t>704.2</w:t>
            </w:r>
            <w:r>
              <w:rPr>
                <w:rFonts w:ascii="Arial" w:hAnsi="Arial" w:cs="Arial"/>
                <w:b/>
                <w:sz w:val="20"/>
              </w:rPr>
              <w:t>70</w:t>
            </w:r>
          </w:p>
        </w:tc>
      </w:tr>
    </w:tbl>
    <w:p w14:paraId="1A8E935F" w14:textId="77777777" w:rsidR="00AF56A0" w:rsidRPr="00CF5029" w:rsidRDefault="00AF56A0" w:rsidP="00AF56A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Palatino" w:hAnsi="Palatino"/>
          <w:sz w:val="22"/>
        </w:rPr>
      </w:pPr>
    </w:p>
    <w:p w14:paraId="6AB86D50"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CF5029">
        <w:rPr>
          <w:rStyle w:val="InitialStyle"/>
          <w:rFonts w:ascii="Times New Roman" w:hAnsi="Times New Roman"/>
          <w:sz w:val="22"/>
          <w:u w:val="single"/>
        </w:rPr>
        <w:t>704.270:</w:t>
      </w:r>
      <w:r w:rsidRPr="00CF5029">
        <w:rPr>
          <w:rStyle w:val="InitialStyle"/>
          <w:rFonts w:ascii="Times New Roman" w:hAnsi="Times New Roman"/>
          <w:sz w:val="22"/>
          <w:u w:val="single"/>
        </w:rPr>
        <w:tab/>
        <w:t>Work-Related</w:t>
      </w:r>
      <w:r>
        <w:rPr>
          <w:rStyle w:val="InitialStyle"/>
          <w:rFonts w:ascii="Times New Roman" w:hAnsi="Times New Roman"/>
          <w:sz w:val="22"/>
          <w:u w:val="single"/>
        </w:rPr>
        <w:t>-</w:t>
      </w:r>
      <w:r w:rsidRPr="00CF5029">
        <w:rPr>
          <w:rStyle w:val="InitialStyle"/>
          <w:rFonts w:ascii="Times New Roman" w:hAnsi="Times New Roman"/>
          <w:sz w:val="22"/>
          <w:u w:val="single"/>
        </w:rPr>
        <w:t>Expense Deduction</w:t>
      </w:r>
    </w:p>
    <w:p w14:paraId="4046930B"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14:paraId="6E83E5EF"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CF5029">
        <w:rPr>
          <w:rStyle w:val="InitialStyle"/>
          <w:rFonts w:ascii="Times New Roman" w:hAnsi="Times New Roman"/>
          <w:sz w:val="22"/>
        </w:rPr>
        <w:tab/>
        <w:t>(A)</w:t>
      </w:r>
      <w:r w:rsidRPr="00CF5029">
        <w:rPr>
          <w:rStyle w:val="InitialStyle"/>
          <w:rFonts w:ascii="Times New Roman" w:hAnsi="Times New Roman"/>
          <w:sz w:val="22"/>
        </w:rPr>
        <w:tab/>
      </w:r>
      <w:r w:rsidRPr="00CF5029">
        <w:rPr>
          <w:rStyle w:val="InitialStyle"/>
          <w:rFonts w:ascii="Times New Roman" w:hAnsi="Times New Roman"/>
          <w:sz w:val="22"/>
          <w:u w:val="single"/>
        </w:rPr>
        <w:t>Requirements</w:t>
      </w:r>
    </w:p>
    <w:p w14:paraId="5518F2F7"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14:paraId="392DD25C" w14:textId="77777777" w:rsidR="00AF56A0" w:rsidRPr="00CF5029" w:rsidRDefault="00AF56A0" w:rsidP="00AF56A0">
      <w:pPr>
        <w:pStyle w:val="DefaultText"/>
        <w:tabs>
          <w:tab w:val="left" w:pos="1140"/>
          <w:tab w:val="left" w:pos="1680"/>
          <w:tab w:val="left" w:pos="2220"/>
          <w:tab w:val="left" w:pos="2760"/>
          <w:tab w:val="left" w:pos="3120"/>
          <w:tab w:val="left" w:pos="3480"/>
        </w:tabs>
        <w:ind w:left="1656"/>
        <w:rPr>
          <w:rStyle w:val="InitialStyle"/>
          <w:rFonts w:ascii="Times New Roman" w:hAnsi="Times New Roman"/>
          <w:sz w:val="22"/>
        </w:rPr>
      </w:pPr>
      <w:r w:rsidRPr="00CF5029">
        <w:rPr>
          <w:rStyle w:val="InitialStyle"/>
          <w:rFonts w:ascii="Times New Roman" w:hAnsi="Times New Roman"/>
          <w:sz w:val="22"/>
        </w:rPr>
        <w:t xml:space="preserve">An employed applicant is entitled to a </w:t>
      </w:r>
      <w:r w:rsidRPr="000F5AE2">
        <w:rPr>
          <w:rStyle w:val="InitialStyle"/>
          <w:rFonts w:ascii="Times New Roman" w:hAnsi="Times New Roman"/>
          <w:sz w:val="22"/>
        </w:rPr>
        <w:t>$</w:t>
      </w:r>
      <w:r w:rsidRPr="00165722">
        <w:rPr>
          <w:rStyle w:val="InitialStyle"/>
          <w:rFonts w:ascii="Times New Roman" w:hAnsi="Times New Roman"/>
          <w:sz w:val="22"/>
        </w:rPr>
        <w:t>200</w:t>
      </w:r>
      <w:r w:rsidRPr="00CF5029">
        <w:rPr>
          <w:rStyle w:val="InitialStyle"/>
          <w:rFonts w:ascii="Times New Roman" w:hAnsi="Times New Roman"/>
          <w:sz w:val="22"/>
        </w:rPr>
        <w:t xml:space="preserve"> monthly </w:t>
      </w:r>
      <w:r>
        <w:rPr>
          <w:rStyle w:val="InitialStyle"/>
          <w:rFonts w:ascii="Times New Roman" w:hAnsi="Times New Roman"/>
          <w:sz w:val="22"/>
        </w:rPr>
        <w:t xml:space="preserve">work-related-expense </w:t>
      </w:r>
      <w:r w:rsidRPr="00CF5029">
        <w:rPr>
          <w:rStyle w:val="InitialStyle"/>
          <w:rFonts w:ascii="Times New Roman" w:hAnsi="Times New Roman"/>
          <w:sz w:val="22"/>
        </w:rPr>
        <w:t>deduction from gross wages in determining eligibility.</w:t>
      </w:r>
    </w:p>
    <w:p w14:paraId="2DEBEB17"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14:paraId="4EA698C3" w14:textId="77777777" w:rsidR="00AF56A0" w:rsidRPr="00DD4426" w:rsidRDefault="00AF56A0" w:rsidP="00AF56A0">
      <w:pPr>
        <w:pStyle w:val="DefaultText"/>
        <w:tabs>
          <w:tab w:val="left" w:pos="1140"/>
          <w:tab w:val="left" w:pos="1680"/>
          <w:tab w:val="left" w:pos="2220"/>
          <w:tab w:val="left" w:pos="2760"/>
          <w:tab w:val="left" w:pos="3120"/>
          <w:tab w:val="left" w:pos="3480"/>
        </w:tabs>
        <w:ind w:left="1656"/>
        <w:rPr>
          <w:rStyle w:val="InitialStyle"/>
          <w:rFonts w:ascii="Times New Roman" w:hAnsi="Times New Roman"/>
          <w:sz w:val="22"/>
        </w:rPr>
      </w:pPr>
      <w:r w:rsidRPr="00DD4426">
        <w:rPr>
          <w:rStyle w:val="InitialStyle"/>
          <w:rFonts w:ascii="Times New Roman" w:hAnsi="Times New Roman"/>
          <w:sz w:val="22"/>
        </w:rPr>
        <w:t>An employed client is entitled to a $200 monthly work-related-expense deduction from gross wages in determining the grant amount unless eligible for the 100% Earned Income Disregard pursuant to 106 CMR 704.281.</w:t>
      </w:r>
    </w:p>
    <w:p w14:paraId="683F4EA6" w14:textId="77777777" w:rsidR="00AF56A0" w:rsidRPr="007824AC" w:rsidRDefault="00AF56A0" w:rsidP="00AF56A0">
      <w:pPr>
        <w:pStyle w:val="DefaultText"/>
        <w:tabs>
          <w:tab w:val="left" w:pos="1140"/>
          <w:tab w:val="left" w:pos="1680"/>
          <w:tab w:val="left" w:pos="2220"/>
          <w:tab w:val="left" w:pos="2760"/>
          <w:tab w:val="left" w:pos="3120"/>
          <w:tab w:val="left" w:pos="3480"/>
        </w:tabs>
        <w:ind w:left="1656"/>
        <w:rPr>
          <w:rStyle w:val="InitialStyle"/>
          <w:rFonts w:ascii="Times New Roman" w:hAnsi="Times New Roman"/>
          <w:color w:val="FF0000"/>
          <w:sz w:val="22"/>
        </w:rPr>
      </w:pPr>
    </w:p>
    <w:p w14:paraId="5FB92007" w14:textId="77777777" w:rsidR="00AF56A0" w:rsidRPr="00CF5029" w:rsidRDefault="00AF56A0" w:rsidP="00AF56A0">
      <w:pPr>
        <w:pStyle w:val="DefaultText"/>
        <w:tabs>
          <w:tab w:val="left" w:pos="1140"/>
          <w:tab w:val="left" w:pos="1680"/>
          <w:tab w:val="left" w:pos="2220"/>
          <w:tab w:val="left" w:pos="2760"/>
          <w:tab w:val="left" w:pos="3120"/>
          <w:tab w:val="left" w:pos="3480"/>
        </w:tabs>
        <w:ind w:left="1656"/>
        <w:rPr>
          <w:rStyle w:val="InitialStyle"/>
          <w:rFonts w:ascii="Times New Roman" w:hAnsi="Times New Roman"/>
          <w:sz w:val="22"/>
        </w:rPr>
      </w:pPr>
      <w:r w:rsidRPr="00CF5029">
        <w:rPr>
          <w:rStyle w:val="InitialStyle"/>
          <w:rFonts w:ascii="Times New Roman" w:hAnsi="Times New Roman"/>
          <w:sz w:val="22"/>
        </w:rPr>
        <w:t>A person who meets the provisions of 106 CMR 704.335 for EAEDC or 704.210(D) for TAFDC, whose income is deemed to the filing unit, is also entitled to a $</w:t>
      </w:r>
      <w:r w:rsidRPr="00165722">
        <w:rPr>
          <w:rStyle w:val="InitialStyle"/>
          <w:rFonts w:ascii="Times New Roman" w:hAnsi="Times New Roman"/>
          <w:sz w:val="22"/>
        </w:rPr>
        <w:t xml:space="preserve">200 </w:t>
      </w:r>
      <w:r w:rsidRPr="00CF5029">
        <w:rPr>
          <w:rStyle w:val="InitialStyle"/>
          <w:rFonts w:ascii="Times New Roman" w:hAnsi="Times New Roman"/>
          <w:sz w:val="22"/>
        </w:rPr>
        <w:t>monthly deduction from gross wages for a work-related</w:t>
      </w:r>
      <w:r>
        <w:rPr>
          <w:rStyle w:val="InitialStyle"/>
          <w:rFonts w:ascii="Times New Roman" w:hAnsi="Times New Roman"/>
          <w:sz w:val="22"/>
        </w:rPr>
        <w:t>-</w:t>
      </w:r>
      <w:r w:rsidRPr="00CF5029">
        <w:rPr>
          <w:rStyle w:val="InitialStyle"/>
          <w:rFonts w:ascii="Times New Roman" w:hAnsi="Times New Roman"/>
          <w:sz w:val="22"/>
        </w:rPr>
        <w:t>expense deduction.</w:t>
      </w:r>
    </w:p>
    <w:p w14:paraId="5C0E91B2"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14:paraId="35F83BBF"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CF5029">
        <w:rPr>
          <w:rStyle w:val="InitialStyle"/>
          <w:rFonts w:ascii="Times New Roman" w:hAnsi="Times New Roman"/>
          <w:sz w:val="22"/>
        </w:rPr>
        <w:tab/>
        <w:t>(B)</w:t>
      </w:r>
      <w:r w:rsidRPr="00CF5029">
        <w:rPr>
          <w:rStyle w:val="InitialStyle"/>
          <w:rFonts w:ascii="Times New Roman" w:hAnsi="Times New Roman"/>
          <w:sz w:val="22"/>
        </w:rPr>
        <w:tab/>
      </w:r>
      <w:r w:rsidRPr="00CF5029">
        <w:rPr>
          <w:rStyle w:val="InitialStyle"/>
          <w:rFonts w:ascii="Times New Roman" w:hAnsi="Times New Roman"/>
          <w:sz w:val="22"/>
          <w:u w:val="single"/>
        </w:rPr>
        <w:t>Restrictions</w:t>
      </w:r>
    </w:p>
    <w:p w14:paraId="0F18DF50"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Pr>
          <w:sz w:val="22"/>
          <w:szCs w:val="22"/>
        </w:rPr>
        <mc:AlternateContent>
          <mc:Choice Requires="wps">
            <w:drawing>
              <wp:anchor distT="0" distB="0" distL="114300" distR="114300" simplePos="0" relativeHeight="251863040" behindDoc="0" locked="0" layoutInCell="1" allowOverlap="1" wp14:anchorId="78951F23" wp14:editId="0BD870D6">
                <wp:simplePos x="0" y="0"/>
                <wp:positionH relativeFrom="column">
                  <wp:posOffset>6400800</wp:posOffset>
                </wp:positionH>
                <wp:positionV relativeFrom="paragraph">
                  <wp:posOffset>160655</wp:posOffset>
                </wp:positionV>
                <wp:extent cx="0" cy="365760"/>
                <wp:effectExtent l="0" t="0" r="38100" b="34290"/>
                <wp:wrapNone/>
                <wp:docPr id="908581177" name="Straight Connector 9"/>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F959C6" id="Straight Connector 9" o:spid="_x0000_s1026" style="position:absolute;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2.65pt" to="7in,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" strokecolor="black [3040]"/>
            </w:pict>
          </mc:Fallback>
        </mc:AlternateContent>
      </w:r>
    </w:p>
    <w:p w14:paraId="483BBA22" w14:textId="77777777" w:rsidR="00AF56A0" w:rsidRPr="00CF5029" w:rsidRDefault="00AF56A0" w:rsidP="00AF56A0">
      <w:pPr>
        <w:pStyle w:val="DefaultText"/>
        <w:tabs>
          <w:tab w:val="left" w:pos="1140"/>
          <w:tab w:val="left" w:pos="1680"/>
          <w:tab w:val="left" w:pos="2220"/>
          <w:tab w:val="left" w:pos="2760"/>
          <w:tab w:val="left" w:pos="3120"/>
          <w:tab w:val="left" w:pos="3480"/>
        </w:tabs>
        <w:ind w:left="2232" w:hanging="2232"/>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(1)</w:t>
      </w:r>
      <w:r w:rsidRPr="00CF5029">
        <w:rPr>
          <w:rStyle w:val="InitialStyle"/>
          <w:rFonts w:ascii="Times New Roman" w:hAnsi="Times New Roman"/>
          <w:sz w:val="22"/>
        </w:rPr>
        <w:tab/>
        <w:t xml:space="preserve">An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 xml:space="preserve"> who meets the provisions of 106 CMR 704.280(A) or (B) or 704.28</w:t>
      </w:r>
      <w:r w:rsidRPr="00DD4426">
        <w:rPr>
          <w:rStyle w:val="InitialStyle"/>
          <w:rFonts w:ascii="Times New Roman" w:hAnsi="Times New Roman"/>
          <w:sz w:val="22"/>
        </w:rPr>
        <w:t>6</w:t>
      </w:r>
      <w:r w:rsidRPr="00CF5029">
        <w:rPr>
          <w:rStyle w:val="InitialStyle"/>
          <w:rFonts w:ascii="Times New Roman" w:hAnsi="Times New Roman"/>
          <w:sz w:val="22"/>
        </w:rPr>
        <w:t>(C) for EAEDC shall not be eligible for the work-related</w:t>
      </w:r>
      <w:r>
        <w:rPr>
          <w:rStyle w:val="InitialStyle"/>
          <w:rFonts w:ascii="Times New Roman" w:hAnsi="Times New Roman"/>
          <w:sz w:val="22"/>
        </w:rPr>
        <w:t>-</w:t>
      </w:r>
      <w:r w:rsidRPr="00CF5029">
        <w:rPr>
          <w:rStyle w:val="InitialStyle"/>
          <w:rFonts w:ascii="Times New Roman" w:hAnsi="Times New Roman"/>
          <w:sz w:val="22"/>
        </w:rPr>
        <w:t>expense deduction.</w:t>
      </w:r>
    </w:p>
    <w:p w14:paraId="36607B6D" w14:textId="77777777" w:rsidR="00AF56A0" w:rsidRPr="00CF5029" w:rsidRDefault="00AF56A0" w:rsidP="00AF56A0">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14:paraId="2E6BCC9B" w14:textId="77777777" w:rsidR="00AF56A0" w:rsidRPr="00CF5029" w:rsidRDefault="00AF56A0" w:rsidP="00AF56A0">
      <w:pPr>
        <w:pStyle w:val="DefaultText"/>
        <w:tabs>
          <w:tab w:val="left" w:pos="1140"/>
          <w:tab w:val="left" w:pos="1680"/>
          <w:tab w:val="left" w:pos="2220"/>
          <w:tab w:val="left" w:pos="2760"/>
          <w:tab w:val="left" w:pos="3120"/>
          <w:tab w:val="left" w:pos="3480"/>
        </w:tabs>
        <w:ind w:left="2250" w:hanging="225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t>(2)</w:t>
      </w:r>
      <w:r w:rsidRPr="00CF5029">
        <w:rPr>
          <w:rStyle w:val="InitialStyle"/>
          <w:rFonts w:ascii="Times New Roman" w:hAnsi="Times New Roman"/>
          <w:sz w:val="22"/>
        </w:rPr>
        <w:tab/>
        <w:t xml:space="preserve">An applicant or </w:t>
      </w:r>
      <w:r w:rsidRPr="00CF5029">
        <w:rPr>
          <w:rStyle w:val="InitialStyle"/>
          <w:rFonts w:ascii="Times New Roman" w:hAnsi="Times New Roman"/>
          <w:sz w:val="22"/>
          <w:szCs w:val="22"/>
        </w:rPr>
        <w:t>client</w:t>
      </w:r>
      <w:r w:rsidRPr="00CF5029">
        <w:rPr>
          <w:rStyle w:val="InitialStyle"/>
          <w:rFonts w:ascii="Times New Roman" w:hAnsi="Times New Roman"/>
          <w:sz w:val="22"/>
        </w:rPr>
        <w:t xml:space="preserve"> who is required to be in the filing unit, but is not included in the </w:t>
      </w:r>
      <w:r>
        <w:rPr>
          <w:rStyle w:val="InitialStyle"/>
          <w:rFonts w:ascii="Times New Roman" w:hAnsi="Times New Roman"/>
          <w:sz w:val="22"/>
        </w:rPr>
        <w:t xml:space="preserve"> </w:t>
      </w:r>
      <w:r w:rsidRPr="00CF5029">
        <w:rPr>
          <w:rStyle w:val="InitialStyle"/>
          <w:rFonts w:ascii="Times New Roman" w:hAnsi="Times New Roman"/>
          <w:sz w:val="22"/>
        </w:rPr>
        <w:t>assistance unit, shall not be eligible for the work-related</w:t>
      </w:r>
      <w:r>
        <w:rPr>
          <w:rStyle w:val="InitialStyle"/>
          <w:rFonts w:ascii="Times New Roman" w:hAnsi="Times New Roman"/>
          <w:sz w:val="22"/>
        </w:rPr>
        <w:t>-</w:t>
      </w:r>
      <w:r w:rsidRPr="00CF5029">
        <w:rPr>
          <w:rStyle w:val="InitialStyle"/>
          <w:rFonts w:ascii="Times New Roman" w:hAnsi="Times New Roman"/>
          <w:sz w:val="22"/>
        </w:rPr>
        <w:t>expense deduction.</w:t>
      </w:r>
    </w:p>
    <w:p w14:paraId="7D066553"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96A1BA8" w14:textId="77777777" w:rsidR="00193000" w:rsidRPr="00CF5029" w:rsidRDefault="00193000" w:rsidP="008D6A48">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14:paraId="76B3FBA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1C95C93"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4F174CD"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E1AD0F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5D03EB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10202C3"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530D36C"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D2BB53E"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0D4F1A7"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4475D4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0D121F6"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210BFAB"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795F323"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E9D74C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99517A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7B9787F"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15092B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B18D2D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25C641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D785065"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BB11992"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42EB893"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F6BC4A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4633D9D"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E3F83CF"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5B05286"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85AAC9B"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193000" w:rsidRPr="00CF5029" w14:paraId="65C8D9AF" w14:textId="77777777" w:rsidTr="006C1AAC">
        <w:trPr>
          <w:cantSplit/>
          <w:trHeight w:hRule="exact" w:val="280"/>
          <w:jc w:val="center"/>
        </w:trPr>
        <w:tc>
          <w:tcPr>
            <w:tcW w:w="10176" w:type="dxa"/>
            <w:gridSpan w:val="5"/>
            <w:tcBorders>
              <w:top w:val="nil"/>
              <w:bottom w:val="single" w:sz="4" w:space="0" w:color="auto"/>
            </w:tcBorders>
          </w:tcPr>
          <w:p w14:paraId="599C8C8D"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106 CMR: Department of Transitional Assistance</w:t>
            </w:r>
          </w:p>
        </w:tc>
      </w:tr>
      <w:tr w:rsidR="00193000" w:rsidRPr="00CF5029" w14:paraId="3915F48B" w14:textId="77777777" w:rsidTr="006C1AAC">
        <w:trPr>
          <w:cantSplit/>
          <w:trHeight w:hRule="exact" w:val="260"/>
          <w:jc w:val="center"/>
        </w:trPr>
        <w:tc>
          <w:tcPr>
            <w:tcW w:w="2220" w:type="dxa"/>
            <w:tcBorders>
              <w:top w:val="single" w:sz="4" w:space="0" w:color="auto"/>
            </w:tcBorders>
          </w:tcPr>
          <w:p w14:paraId="6553EDF5"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lastRenderedPageBreak/>
              <w:t xml:space="preserve">Trans. by S.L. </w:t>
            </w:r>
            <w:r>
              <w:rPr>
                <w:rStyle w:val="InitialStyle"/>
                <w:rFonts w:ascii="Arial" w:hAnsi="Arial"/>
                <w:b/>
              </w:rPr>
              <w:t>1</w:t>
            </w:r>
            <w:r w:rsidR="000A4D22">
              <w:rPr>
                <w:rStyle w:val="InitialStyle"/>
                <w:rFonts w:ascii="Arial" w:hAnsi="Arial"/>
                <w:b/>
              </w:rPr>
              <w:t>400</w:t>
            </w:r>
          </w:p>
        </w:tc>
        <w:tc>
          <w:tcPr>
            <w:tcW w:w="5850" w:type="dxa"/>
            <w:gridSpan w:val="2"/>
            <w:tcBorders>
              <w:top w:val="single" w:sz="4" w:space="0" w:color="auto"/>
            </w:tcBorders>
          </w:tcPr>
          <w:p w14:paraId="5FDCB29C" w14:textId="77777777" w:rsidR="00193000" w:rsidRPr="00CF5029" w:rsidRDefault="00193000" w:rsidP="006C1AAC">
            <w:pPr>
              <w:pStyle w:val="DefaultText"/>
              <w:rPr>
                <w:rStyle w:val="InitialStyle"/>
                <w:rFonts w:ascii="Arial" w:hAnsi="Arial"/>
                <w:b/>
              </w:rPr>
            </w:pPr>
          </w:p>
        </w:tc>
        <w:tc>
          <w:tcPr>
            <w:tcW w:w="1080" w:type="dxa"/>
            <w:tcBorders>
              <w:top w:val="single" w:sz="4" w:space="0" w:color="auto"/>
            </w:tcBorders>
          </w:tcPr>
          <w:p w14:paraId="30BCE603" w14:textId="77777777" w:rsidR="00193000" w:rsidRPr="00CF5029" w:rsidRDefault="00193000" w:rsidP="006C1AAC">
            <w:pPr>
              <w:pStyle w:val="DefaultText"/>
              <w:rPr>
                <w:rStyle w:val="InitialStyle"/>
                <w:rFonts w:ascii="Arial" w:hAnsi="Arial"/>
                <w:b/>
              </w:rPr>
            </w:pPr>
          </w:p>
        </w:tc>
        <w:tc>
          <w:tcPr>
            <w:tcW w:w="1026" w:type="dxa"/>
            <w:tcBorders>
              <w:top w:val="single" w:sz="4" w:space="0" w:color="auto"/>
            </w:tcBorders>
          </w:tcPr>
          <w:p w14:paraId="59D0C4AD" w14:textId="77777777" w:rsidR="00193000" w:rsidRPr="00CF5029" w:rsidRDefault="00193000" w:rsidP="006C1AAC">
            <w:pPr>
              <w:pStyle w:val="DefaultText"/>
              <w:rPr>
                <w:rStyle w:val="InitialStyle"/>
                <w:rFonts w:ascii="Arial" w:hAnsi="Arial"/>
                <w:b/>
              </w:rPr>
            </w:pPr>
          </w:p>
        </w:tc>
      </w:tr>
      <w:tr w:rsidR="00193000" w:rsidRPr="00CF5029" w14:paraId="2B74D6A4" w14:textId="77777777" w:rsidTr="006C1AAC">
        <w:trPr>
          <w:cantSplit/>
          <w:trHeight w:hRule="exact" w:val="260"/>
          <w:jc w:val="center"/>
        </w:trPr>
        <w:tc>
          <w:tcPr>
            <w:tcW w:w="2220" w:type="dxa"/>
          </w:tcPr>
          <w:p w14:paraId="1A534E37" w14:textId="77777777" w:rsidR="00193000" w:rsidRPr="00CF5029" w:rsidRDefault="00193000" w:rsidP="006C1AAC">
            <w:pPr>
              <w:pStyle w:val="DefaultText"/>
              <w:rPr>
                <w:rStyle w:val="InitialStyle"/>
                <w:rFonts w:ascii="Arial" w:hAnsi="Arial"/>
                <w:b/>
              </w:rPr>
            </w:pPr>
          </w:p>
        </w:tc>
        <w:tc>
          <w:tcPr>
            <w:tcW w:w="5850" w:type="dxa"/>
            <w:gridSpan w:val="2"/>
            <w:vMerge w:val="restart"/>
          </w:tcPr>
          <w:p w14:paraId="08EC6608"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7012F068"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219DCC21" w14:textId="77777777" w:rsidR="00193000" w:rsidRPr="00CF5029" w:rsidRDefault="00193000" w:rsidP="006C1AAC">
            <w:pPr>
              <w:pStyle w:val="DefaultText"/>
              <w:rPr>
                <w:rStyle w:val="InitialStyle"/>
                <w:rFonts w:ascii="Arial" w:hAnsi="Arial"/>
                <w:b/>
              </w:rPr>
            </w:pPr>
          </w:p>
        </w:tc>
        <w:tc>
          <w:tcPr>
            <w:tcW w:w="1026" w:type="dxa"/>
          </w:tcPr>
          <w:p w14:paraId="3DACDBB0" w14:textId="77777777" w:rsidR="00193000" w:rsidRPr="00CF5029" w:rsidRDefault="00193000" w:rsidP="006C1AAC">
            <w:pPr>
              <w:pStyle w:val="DefaultText"/>
              <w:rPr>
                <w:rStyle w:val="InitialStyle"/>
                <w:rFonts w:ascii="Arial" w:hAnsi="Arial"/>
                <w:b/>
              </w:rPr>
            </w:pPr>
          </w:p>
        </w:tc>
      </w:tr>
      <w:tr w:rsidR="00193000" w:rsidRPr="00CF5029" w14:paraId="2C1452EE" w14:textId="77777777" w:rsidTr="006C1AAC">
        <w:trPr>
          <w:cantSplit/>
          <w:trHeight w:hRule="exact" w:val="260"/>
          <w:jc w:val="center"/>
        </w:trPr>
        <w:tc>
          <w:tcPr>
            <w:tcW w:w="2220" w:type="dxa"/>
          </w:tcPr>
          <w:p w14:paraId="3C5B140A" w14:textId="77777777" w:rsidR="00193000" w:rsidRPr="00CF5029" w:rsidRDefault="00193000" w:rsidP="006C1AAC">
            <w:pPr>
              <w:pStyle w:val="DefaultText"/>
              <w:rPr>
                <w:rStyle w:val="InitialStyle"/>
                <w:rFonts w:ascii="Arial" w:hAnsi="Arial"/>
                <w:b/>
              </w:rPr>
            </w:pPr>
          </w:p>
        </w:tc>
        <w:tc>
          <w:tcPr>
            <w:tcW w:w="5850" w:type="dxa"/>
            <w:gridSpan w:val="2"/>
            <w:vMerge/>
          </w:tcPr>
          <w:p w14:paraId="0D1CA1E5" w14:textId="77777777" w:rsidR="00193000" w:rsidRPr="00CF5029" w:rsidRDefault="00193000" w:rsidP="006C1AAC">
            <w:pPr>
              <w:pStyle w:val="DefaultText"/>
              <w:rPr>
                <w:rStyle w:val="InitialStyle"/>
                <w:rFonts w:ascii="Arial" w:hAnsi="Arial"/>
                <w:b/>
              </w:rPr>
            </w:pPr>
          </w:p>
        </w:tc>
        <w:tc>
          <w:tcPr>
            <w:tcW w:w="1080" w:type="dxa"/>
          </w:tcPr>
          <w:p w14:paraId="1E7B9500"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060FED6E"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193000" w:rsidRPr="00CF5029" w14:paraId="263230CF" w14:textId="77777777" w:rsidTr="006C1AAC">
        <w:trPr>
          <w:cantSplit/>
          <w:trHeight w:hRule="exact" w:val="260"/>
          <w:jc w:val="center"/>
        </w:trPr>
        <w:tc>
          <w:tcPr>
            <w:tcW w:w="2220" w:type="dxa"/>
            <w:tcBorders>
              <w:bottom w:val="single" w:sz="6" w:space="0" w:color="auto"/>
            </w:tcBorders>
          </w:tcPr>
          <w:p w14:paraId="22BE3041" w14:textId="77777777" w:rsidR="00193000" w:rsidRPr="00CF5029" w:rsidRDefault="000A4D22"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Fonts w:ascii="Arial" w:hAnsi="Arial"/>
                <w:b/>
                <w:sz w:val="20"/>
              </w:rPr>
              <w:t>Rev. 5/2019</w:t>
            </w:r>
          </w:p>
        </w:tc>
        <w:tc>
          <w:tcPr>
            <w:tcW w:w="4320" w:type="dxa"/>
            <w:tcBorders>
              <w:bottom w:val="single" w:sz="6" w:space="0" w:color="auto"/>
            </w:tcBorders>
          </w:tcPr>
          <w:p w14:paraId="754E0580" w14:textId="77777777" w:rsidR="00193000" w:rsidRPr="00CF5029" w:rsidRDefault="00193000" w:rsidP="006C1AAC">
            <w:pPr>
              <w:pStyle w:val="DefaultText"/>
              <w:rPr>
                <w:rStyle w:val="InitialStyle"/>
                <w:rFonts w:ascii="Arial" w:hAnsi="Arial"/>
                <w:b/>
              </w:rPr>
            </w:pPr>
          </w:p>
        </w:tc>
        <w:tc>
          <w:tcPr>
            <w:tcW w:w="1530" w:type="dxa"/>
            <w:tcBorders>
              <w:bottom w:val="single" w:sz="6" w:space="0" w:color="auto"/>
            </w:tcBorders>
          </w:tcPr>
          <w:p w14:paraId="4D36022D"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(1 of 2)</w:t>
            </w:r>
          </w:p>
        </w:tc>
        <w:tc>
          <w:tcPr>
            <w:tcW w:w="1080" w:type="dxa"/>
            <w:tcBorders>
              <w:bottom w:val="single" w:sz="6" w:space="0" w:color="auto"/>
            </w:tcBorders>
          </w:tcPr>
          <w:p w14:paraId="2BFE49CC"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Page</w:t>
            </w:r>
          </w:p>
        </w:tc>
        <w:tc>
          <w:tcPr>
            <w:tcW w:w="1026" w:type="dxa"/>
            <w:tcBorders>
              <w:bottom w:val="single" w:sz="6" w:space="0" w:color="auto"/>
            </w:tcBorders>
          </w:tcPr>
          <w:p w14:paraId="5561DB98" w14:textId="77777777" w:rsidR="00193000" w:rsidRPr="00CF5029" w:rsidRDefault="00193000" w:rsidP="006C1AA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704.275</w:t>
            </w:r>
          </w:p>
        </w:tc>
      </w:tr>
    </w:tbl>
    <w:p w14:paraId="6E873FD3" w14:textId="77777777" w:rsidR="00193000" w:rsidRPr="00CF5029" w:rsidRDefault="00193000" w:rsidP="004B118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5A87E8F" w14:textId="77777777"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42BFF">
        <w:rPr>
          <w:rStyle w:val="InitialStyle"/>
          <w:rFonts w:ascii="Times New Roman" w:hAnsi="Times New Roman"/>
          <w:sz w:val="22"/>
          <w:szCs w:val="22"/>
          <w:u w:val="single"/>
        </w:rPr>
        <w:t>704.275:</w:t>
      </w:r>
      <w:r w:rsidRPr="00742BFF">
        <w:rPr>
          <w:rStyle w:val="InitialStyle"/>
          <w:rFonts w:ascii="Times New Roman" w:hAnsi="Times New Roman"/>
          <w:sz w:val="22"/>
          <w:szCs w:val="22"/>
          <w:u w:val="single"/>
        </w:rPr>
        <w:tab/>
        <w:t>Dependent Care Deduction</w:t>
      </w:r>
    </w:p>
    <w:p w14:paraId="3C0C05FF" w14:textId="77777777"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44EDD81" w14:textId="77777777"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t>(A)</w:t>
      </w:r>
      <w:r w:rsidRPr="00742BFF">
        <w:rPr>
          <w:rStyle w:val="InitialStyle"/>
          <w:rFonts w:ascii="Times New Roman" w:hAnsi="Times New Roman"/>
          <w:sz w:val="22"/>
          <w:szCs w:val="22"/>
        </w:rPr>
        <w:tab/>
      </w:r>
      <w:r w:rsidRPr="00742BFF">
        <w:rPr>
          <w:rStyle w:val="InitialStyle"/>
          <w:rFonts w:ascii="Times New Roman" w:hAnsi="Times New Roman"/>
          <w:sz w:val="22"/>
          <w:szCs w:val="22"/>
          <w:u w:val="single"/>
        </w:rPr>
        <w:t>Requirements</w:t>
      </w:r>
    </w:p>
    <w:p w14:paraId="50947DD9" w14:textId="77777777"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BACBB75" w14:textId="32034A42"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r>
      <w:r w:rsidRPr="00742BFF">
        <w:rPr>
          <w:rStyle w:val="InitialStyle"/>
          <w:rFonts w:ascii="Times New Roman" w:hAnsi="Times New Roman"/>
          <w:sz w:val="22"/>
          <w:szCs w:val="22"/>
        </w:rPr>
        <w:tab/>
      </w:r>
      <w:bookmarkStart w:id="4" w:name="_Hlk3378311"/>
      <w:r w:rsidRPr="00742BFF">
        <w:rPr>
          <w:rStyle w:val="InitialStyle"/>
          <w:rFonts w:ascii="Times New Roman" w:hAnsi="Times New Roman"/>
          <w:sz w:val="22"/>
          <w:szCs w:val="22"/>
        </w:rPr>
        <w:t xml:space="preserve">An employed applicant or client may receive a deduction from income equal to the </w:t>
      </w:r>
      <w:r w:rsidRPr="00742BFF">
        <w:rPr>
          <w:rStyle w:val="InitialStyle"/>
          <w:rFonts w:ascii="Times New Roman" w:hAnsi="Times New Roman"/>
          <w:sz w:val="22"/>
          <w:szCs w:val="22"/>
        </w:rPr>
        <w:br/>
        <w:t xml:space="preserve">expenditure for the care of a dependent child, as provided in 106 CMR 701.600, including an incapacitated individual requiring care.   </w:t>
      </w:r>
    </w:p>
    <w:p w14:paraId="5CA0583C" w14:textId="77777777"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E65E2D2" w14:textId="43449B52"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42BFF">
        <w:rPr>
          <w:rStyle w:val="InitialStyle"/>
          <w:rFonts w:ascii="Times New Roman" w:hAnsi="Times New Roman"/>
          <w:sz w:val="22"/>
          <w:szCs w:val="22"/>
        </w:rPr>
        <w:tab/>
      </w:r>
      <w:r w:rsidRPr="00742BFF">
        <w:rPr>
          <w:rStyle w:val="InitialStyle"/>
          <w:rFonts w:ascii="Times New Roman" w:hAnsi="Times New Roman"/>
          <w:sz w:val="22"/>
          <w:szCs w:val="22"/>
        </w:rPr>
        <w:tab/>
        <w:t xml:space="preserve">If the applicant or client is eligible for a 50% TAFDC disregard (see 106 CMR 704.280 or  704.281), the dependent care deduction </w:t>
      </w:r>
      <w:r w:rsidRPr="00742BFF">
        <w:rPr>
          <w:sz w:val="22"/>
          <w:szCs w:val="22"/>
        </w:rPr>
        <w:t>is</w:t>
      </w:r>
      <w:r w:rsidRPr="00742BFF">
        <w:rPr>
          <w:rStyle w:val="InitialStyle"/>
          <w:rFonts w:ascii="Times New Roman" w:hAnsi="Times New Roman"/>
          <w:sz w:val="22"/>
          <w:szCs w:val="22"/>
        </w:rPr>
        <w:t xml:space="preserve"> made after the 50% disregard has been deducted. </w:t>
      </w:r>
      <w:r w:rsidRPr="00742BFF">
        <w:rPr>
          <w:rStyle w:val="InitialStyle"/>
          <w:rFonts w:ascii="Times New Roman" w:hAnsi="Times New Roman"/>
          <w:sz w:val="22"/>
          <w:szCs w:val="22"/>
        </w:rPr>
        <w:br/>
        <w:t xml:space="preserve">The dependent child or incapacitated individual must be a member of the assistance unit. </w:t>
      </w:r>
      <w:r w:rsidRPr="00742BFF">
        <w:rPr>
          <w:rStyle w:val="InitialStyle"/>
          <w:rFonts w:ascii="Times New Roman" w:hAnsi="Times New Roman"/>
          <w:sz w:val="22"/>
          <w:szCs w:val="22"/>
        </w:rPr>
        <w:br/>
        <w:t xml:space="preserve">For an applicant or client who is employed full-time, the amount allowed as a deduction is </w:t>
      </w:r>
      <w:r w:rsidRPr="00742BFF">
        <w:rPr>
          <w:rStyle w:val="InitialStyle"/>
          <w:rFonts w:ascii="Times New Roman" w:hAnsi="Times New Roman"/>
          <w:sz w:val="22"/>
          <w:szCs w:val="22"/>
        </w:rPr>
        <w:br/>
        <w:t xml:space="preserve">the actual cost of dependent care, including the cost of transporting dependents to and from dependent care, but shall not exceed $175 per dependent child, age two or older, or incapacitated individual per month. For children under the age of two, the monthly </w:t>
      </w:r>
      <w:r w:rsidRPr="00742BFF">
        <w:rPr>
          <w:rStyle w:val="InitialStyle"/>
          <w:rFonts w:ascii="Times New Roman" w:hAnsi="Times New Roman"/>
          <w:sz w:val="22"/>
          <w:szCs w:val="22"/>
        </w:rPr>
        <w:br/>
        <w:t>maximum allowable deduction shall not exceed $200.</w:t>
      </w:r>
    </w:p>
    <w:p w14:paraId="75BB50C7" w14:textId="77777777"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2E16CEDE" w14:textId="77777777" w:rsidR="000A4D22" w:rsidRPr="00742BFF"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42BFF">
        <w:rPr>
          <w:rStyle w:val="InitialStyle"/>
          <w:rFonts w:ascii="Times New Roman" w:hAnsi="Times New Roman"/>
          <w:sz w:val="22"/>
          <w:szCs w:val="22"/>
        </w:rPr>
        <w:tab/>
      </w:r>
      <w:r w:rsidRPr="00742BFF">
        <w:rPr>
          <w:rStyle w:val="InitialStyle"/>
          <w:rFonts w:ascii="Times New Roman" w:hAnsi="Times New Roman"/>
          <w:sz w:val="22"/>
          <w:szCs w:val="22"/>
        </w:rPr>
        <w:tab/>
        <w:t xml:space="preserve">An applicant or client who is employed less than full-time may receive a proportionate share of the maximum allowable deduction. The following standards </w:t>
      </w:r>
      <w:r w:rsidRPr="00742BFF">
        <w:rPr>
          <w:sz w:val="22"/>
          <w:szCs w:val="22"/>
        </w:rPr>
        <w:t>are</w:t>
      </w:r>
      <w:r w:rsidRPr="00742BFF">
        <w:rPr>
          <w:rStyle w:val="InitialStyle"/>
          <w:rFonts w:ascii="Times New Roman" w:hAnsi="Times New Roman"/>
          <w:sz w:val="22"/>
          <w:szCs w:val="22"/>
        </w:rPr>
        <w:t xml:space="preserve"> used to determine the maximum deduction, per child, or incapacitated individual. In all situations, the amount allowed for dependent care is the actual expenditure for dependent care, including the cost of transporting dependents to and from dependent care, or the maximum allowable deduction, whichever is less.</w:t>
      </w:r>
    </w:p>
    <w:bookmarkEnd w:id="4"/>
    <w:p w14:paraId="3C0AD5C4"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tbl>
      <w:tblPr>
        <w:tblpPr w:leftFromText="180" w:rightFromText="180" w:vertAnchor="text" w:horzAnchor="page" w:tblpX="2782" w:tblpY="171"/>
        <w:tblW w:w="0" w:type="auto"/>
        <w:tblLayout w:type="fixed"/>
        <w:tblCellMar>
          <w:left w:w="120" w:type="dxa"/>
          <w:right w:w="120" w:type="dxa"/>
        </w:tblCellMar>
        <w:tblLook w:val="0000" w:firstRow="0" w:lastRow="0" w:firstColumn="0" w:lastColumn="0" w:noHBand="0" w:noVBand="0"/>
      </w:tblPr>
      <w:tblGrid>
        <w:gridCol w:w="2160"/>
        <w:gridCol w:w="2250"/>
        <w:gridCol w:w="1890"/>
        <w:gridCol w:w="1740"/>
      </w:tblGrid>
      <w:tr w:rsidR="000A4D22" w:rsidRPr="00CF5029" w14:paraId="753AF115" w14:textId="77777777" w:rsidTr="0079497F">
        <w:tc>
          <w:tcPr>
            <w:tcW w:w="2160" w:type="dxa"/>
            <w:tcBorders>
              <w:top w:val="single" w:sz="6" w:space="0" w:color="auto"/>
              <w:left w:val="single" w:sz="6" w:space="0" w:color="auto"/>
            </w:tcBorders>
          </w:tcPr>
          <w:p w14:paraId="06B7A61C"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u w:val="single"/>
              </w:rPr>
              <w:t>WEEKLY HOURS</w:t>
            </w:r>
          </w:p>
        </w:tc>
        <w:tc>
          <w:tcPr>
            <w:tcW w:w="2250" w:type="dxa"/>
            <w:tcBorders>
              <w:top w:val="single" w:sz="6" w:space="0" w:color="auto"/>
            </w:tcBorders>
          </w:tcPr>
          <w:p w14:paraId="4E6C34D9"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u w:val="single"/>
              </w:rPr>
              <w:t>MONTHLY HOURS</w:t>
            </w:r>
          </w:p>
        </w:tc>
        <w:tc>
          <w:tcPr>
            <w:tcW w:w="3630" w:type="dxa"/>
            <w:gridSpan w:val="2"/>
            <w:tcBorders>
              <w:top w:val="single" w:sz="6" w:space="0" w:color="auto"/>
            </w:tcBorders>
          </w:tcPr>
          <w:p w14:paraId="283436E9"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u w:val="single"/>
              </w:rPr>
            </w:pPr>
            <w:r w:rsidRPr="00742BFF">
              <w:rPr>
                <w:rStyle w:val="InitialStyle"/>
                <w:rFonts w:ascii="Times New Roman" w:hAnsi="Times New Roman"/>
                <w:sz w:val="22"/>
                <w:u w:val="single"/>
              </w:rPr>
              <w:t>MAXIMUM DEDUCTIONS</w:t>
            </w:r>
          </w:p>
          <w:p w14:paraId="762B4675"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u w:val="single"/>
              </w:rPr>
              <w:t>DEPENDENT CHILD</w:t>
            </w:r>
          </w:p>
        </w:tc>
      </w:tr>
      <w:tr w:rsidR="000A4D22" w:rsidRPr="00CF5029" w14:paraId="11C266AF" w14:textId="77777777" w:rsidTr="0079497F">
        <w:tc>
          <w:tcPr>
            <w:tcW w:w="2160" w:type="dxa"/>
            <w:tcBorders>
              <w:left w:val="single" w:sz="6" w:space="0" w:color="auto"/>
            </w:tcBorders>
          </w:tcPr>
          <w:p w14:paraId="713FB91F" w14:textId="77777777" w:rsidR="000A4D22" w:rsidRPr="00742BFF" w:rsidRDefault="000A4D22" w:rsidP="0079497F">
            <w:pPr>
              <w:pStyle w:val="DefaultText"/>
              <w:jc w:val="center"/>
              <w:rPr>
                <w:rStyle w:val="InitialStyle"/>
                <w:rFonts w:ascii="Times New Roman" w:hAnsi="Times New Roman"/>
                <w:sz w:val="22"/>
              </w:rPr>
            </w:pPr>
          </w:p>
        </w:tc>
        <w:tc>
          <w:tcPr>
            <w:tcW w:w="2250" w:type="dxa"/>
          </w:tcPr>
          <w:p w14:paraId="34ADDC43" w14:textId="77777777" w:rsidR="000A4D22" w:rsidRPr="00742BFF" w:rsidRDefault="000A4D22" w:rsidP="0079497F">
            <w:pPr>
              <w:pStyle w:val="DefaultText"/>
              <w:jc w:val="center"/>
              <w:rPr>
                <w:rStyle w:val="InitialStyle"/>
                <w:rFonts w:ascii="Times New Roman" w:hAnsi="Times New Roman"/>
                <w:sz w:val="22"/>
              </w:rPr>
            </w:pPr>
          </w:p>
        </w:tc>
        <w:tc>
          <w:tcPr>
            <w:tcW w:w="1890" w:type="dxa"/>
          </w:tcPr>
          <w:p w14:paraId="0CE7D5E0"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u w:val="single"/>
              </w:rPr>
              <w:t>TWO OR OVER</w:t>
            </w:r>
          </w:p>
        </w:tc>
        <w:tc>
          <w:tcPr>
            <w:tcW w:w="1740" w:type="dxa"/>
            <w:tcBorders>
              <w:right w:val="single" w:sz="6" w:space="0" w:color="auto"/>
            </w:tcBorders>
          </w:tcPr>
          <w:p w14:paraId="3504BC8E"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u w:val="single"/>
              </w:rPr>
              <w:t>UNDER TWO</w:t>
            </w:r>
          </w:p>
        </w:tc>
      </w:tr>
      <w:tr w:rsidR="000A4D22" w:rsidRPr="00CF5029" w14:paraId="2FD9C956" w14:textId="77777777" w:rsidTr="0079497F">
        <w:tc>
          <w:tcPr>
            <w:tcW w:w="2160" w:type="dxa"/>
            <w:tcBorders>
              <w:left w:val="single" w:sz="6" w:space="0" w:color="auto"/>
            </w:tcBorders>
          </w:tcPr>
          <w:p w14:paraId="69EA0BE8"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1 - 10</w:t>
            </w:r>
          </w:p>
        </w:tc>
        <w:tc>
          <w:tcPr>
            <w:tcW w:w="2250" w:type="dxa"/>
          </w:tcPr>
          <w:p w14:paraId="52D7B64C"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  -  43</w:t>
            </w:r>
          </w:p>
        </w:tc>
        <w:tc>
          <w:tcPr>
            <w:tcW w:w="1890" w:type="dxa"/>
          </w:tcPr>
          <w:p w14:paraId="3879547B"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$44</w:t>
            </w:r>
          </w:p>
        </w:tc>
        <w:tc>
          <w:tcPr>
            <w:tcW w:w="1740" w:type="dxa"/>
            <w:tcBorders>
              <w:right w:val="single" w:sz="6" w:space="0" w:color="auto"/>
            </w:tcBorders>
          </w:tcPr>
          <w:p w14:paraId="21AAC87B"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$50</w:t>
            </w:r>
          </w:p>
        </w:tc>
      </w:tr>
      <w:tr w:rsidR="000A4D22" w:rsidRPr="00CF5029" w14:paraId="4EEB58FD" w14:textId="77777777" w:rsidTr="0079497F">
        <w:tc>
          <w:tcPr>
            <w:tcW w:w="2160" w:type="dxa"/>
            <w:tcBorders>
              <w:left w:val="single" w:sz="6" w:space="0" w:color="auto"/>
            </w:tcBorders>
          </w:tcPr>
          <w:p w14:paraId="510DB9FD"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11 -  20</w:t>
            </w:r>
          </w:p>
        </w:tc>
        <w:tc>
          <w:tcPr>
            <w:tcW w:w="2250" w:type="dxa"/>
          </w:tcPr>
          <w:p w14:paraId="16A4FF45"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44  -  87</w:t>
            </w:r>
          </w:p>
        </w:tc>
        <w:tc>
          <w:tcPr>
            <w:tcW w:w="1890" w:type="dxa"/>
          </w:tcPr>
          <w:p w14:paraId="52E1C42B"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$88</w:t>
            </w:r>
          </w:p>
        </w:tc>
        <w:tc>
          <w:tcPr>
            <w:tcW w:w="1740" w:type="dxa"/>
            <w:tcBorders>
              <w:right w:val="single" w:sz="6" w:space="0" w:color="auto"/>
            </w:tcBorders>
          </w:tcPr>
          <w:p w14:paraId="3A2F981D"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$100</w:t>
            </w:r>
          </w:p>
        </w:tc>
      </w:tr>
      <w:tr w:rsidR="000A4D22" w:rsidRPr="00CF5029" w14:paraId="5FFF4DA9" w14:textId="77777777" w:rsidTr="0079497F">
        <w:tc>
          <w:tcPr>
            <w:tcW w:w="2160" w:type="dxa"/>
            <w:tcBorders>
              <w:left w:val="single" w:sz="6" w:space="0" w:color="auto"/>
            </w:tcBorders>
          </w:tcPr>
          <w:p w14:paraId="35C1D48D"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21 - 30</w:t>
            </w:r>
          </w:p>
        </w:tc>
        <w:tc>
          <w:tcPr>
            <w:tcW w:w="2250" w:type="dxa"/>
          </w:tcPr>
          <w:p w14:paraId="6803FB9D"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88  - 130</w:t>
            </w:r>
          </w:p>
        </w:tc>
        <w:tc>
          <w:tcPr>
            <w:tcW w:w="1890" w:type="dxa"/>
          </w:tcPr>
          <w:p w14:paraId="7BD8A06E"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$132</w:t>
            </w:r>
          </w:p>
        </w:tc>
        <w:tc>
          <w:tcPr>
            <w:tcW w:w="1740" w:type="dxa"/>
            <w:tcBorders>
              <w:right w:val="single" w:sz="6" w:space="0" w:color="auto"/>
            </w:tcBorders>
          </w:tcPr>
          <w:p w14:paraId="408F9977"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150</w:t>
            </w:r>
          </w:p>
        </w:tc>
      </w:tr>
      <w:tr w:rsidR="000A4D22" w:rsidRPr="00CF5029" w14:paraId="3C08A5B2" w14:textId="77777777" w:rsidTr="0079497F">
        <w:tc>
          <w:tcPr>
            <w:tcW w:w="2160" w:type="dxa"/>
            <w:tcBorders>
              <w:left w:val="single" w:sz="6" w:space="0" w:color="auto"/>
              <w:bottom w:val="single" w:sz="6" w:space="0" w:color="auto"/>
            </w:tcBorders>
          </w:tcPr>
          <w:p w14:paraId="605327A8"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31 -  above</w:t>
            </w:r>
          </w:p>
        </w:tc>
        <w:tc>
          <w:tcPr>
            <w:tcW w:w="2250" w:type="dxa"/>
            <w:tcBorders>
              <w:bottom w:val="single" w:sz="6" w:space="0" w:color="auto"/>
            </w:tcBorders>
          </w:tcPr>
          <w:p w14:paraId="71253B02"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131 - above</w:t>
            </w:r>
          </w:p>
        </w:tc>
        <w:tc>
          <w:tcPr>
            <w:tcW w:w="1890" w:type="dxa"/>
            <w:tcBorders>
              <w:bottom w:val="single" w:sz="6" w:space="0" w:color="auto"/>
            </w:tcBorders>
          </w:tcPr>
          <w:p w14:paraId="3C55B9E8"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$175</w:t>
            </w:r>
          </w:p>
        </w:tc>
        <w:tc>
          <w:tcPr>
            <w:tcW w:w="1740" w:type="dxa"/>
            <w:tcBorders>
              <w:bottom w:val="single" w:sz="6" w:space="0" w:color="auto"/>
              <w:right w:val="single" w:sz="6" w:space="0" w:color="auto"/>
            </w:tcBorders>
          </w:tcPr>
          <w:p w14:paraId="3FC9CEA0" w14:textId="77777777" w:rsidR="000A4D22" w:rsidRPr="00742BFF" w:rsidRDefault="000A4D22" w:rsidP="007949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rPr>
            </w:pPr>
            <w:r w:rsidRPr="00742BFF">
              <w:rPr>
                <w:rStyle w:val="InitialStyle"/>
                <w:rFonts w:ascii="Times New Roman" w:hAnsi="Times New Roman"/>
                <w:sz w:val="22"/>
              </w:rPr>
              <w:t>$200</w:t>
            </w:r>
          </w:p>
        </w:tc>
      </w:tr>
    </w:tbl>
    <w:p w14:paraId="32C961C6"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14:paraId="72B8C709"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14:paraId="35B8A9DE"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r w:rsidRPr="00CF5029">
        <w:rPr>
          <w:rStyle w:val="InitialStyle"/>
          <w:sz w:val="22"/>
        </w:rPr>
        <w:t xml:space="preserve">   </w:t>
      </w:r>
      <w:r w:rsidRPr="00CF5029">
        <w:rPr>
          <w:rStyle w:val="InitialStyle"/>
          <w:sz w:val="22"/>
        </w:rPr>
        <w:tab/>
        <w:t xml:space="preserve">  </w:t>
      </w:r>
    </w:p>
    <w:p w14:paraId="08597E65" w14:textId="77777777" w:rsidR="000A4D22" w:rsidRPr="00CF5029" w:rsidRDefault="000A4D22" w:rsidP="000A4D22">
      <w:pPr>
        <w:pStyle w:val="DefaultText"/>
        <w:tabs>
          <w:tab w:val="left" w:pos="1200"/>
          <w:tab w:val="left" w:pos="1800"/>
          <w:tab w:val="left" w:pos="2400"/>
          <w:tab w:val="left" w:pos="2880"/>
          <w:tab w:val="left" w:pos="3360"/>
          <w:tab w:val="left" w:pos="3840"/>
        </w:tabs>
        <w:rPr>
          <w:rStyle w:val="InitialStyle"/>
          <w:sz w:val="22"/>
        </w:rPr>
      </w:pPr>
    </w:p>
    <w:p w14:paraId="6C52ACE0"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sz w:val="22"/>
        </w:rPr>
      </w:pPr>
    </w:p>
    <w:p w14:paraId="3ABEF274"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sz w:val="22"/>
        </w:rPr>
      </w:pPr>
    </w:p>
    <w:p w14:paraId="4A682754"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sz w:val="22"/>
        </w:rPr>
      </w:pPr>
    </w:p>
    <w:p w14:paraId="18B99D88"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sz w:val="22"/>
        </w:rPr>
      </w:pPr>
    </w:p>
    <w:p w14:paraId="23DD1FFB"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sz w:val="22"/>
        </w:rPr>
      </w:pPr>
    </w:p>
    <w:p w14:paraId="7520B526"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sz w:val="22"/>
        </w:rPr>
      </w:pPr>
    </w:p>
    <w:p w14:paraId="02D27243" w14:textId="77777777" w:rsidR="000A4D22" w:rsidRPr="00CF5029" w:rsidRDefault="000A4D22" w:rsidP="000A4D22">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sz w:val="22"/>
        </w:rPr>
      </w:pPr>
    </w:p>
    <w:p w14:paraId="5E7626C4"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5BA106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E146980"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020604A"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51ADC6A"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28686C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DED69F1"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80620BD"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E22B281"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426A90C"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A301550"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1AE83BD"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F00D627" w14:textId="77777777" w:rsidR="00193000"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E2496F8" w14:textId="77777777" w:rsidR="00193000" w:rsidRPr="00CF5029"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0BFA2BAB" w14:textId="77777777" w:rsidTr="00D140D5">
        <w:trPr>
          <w:cantSplit/>
          <w:trHeight w:hRule="exact" w:val="259"/>
        </w:trPr>
        <w:tc>
          <w:tcPr>
            <w:tcW w:w="10167" w:type="dxa"/>
            <w:gridSpan w:val="8"/>
          </w:tcPr>
          <w:p w14:paraId="3CC08B39" w14:textId="77777777" w:rsidR="00193000" w:rsidRPr="00CF5029" w:rsidRDefault="00193000" w:rsidP="00D140D5">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41A9EF76" w14:textId="77777777" w:rsidR="00193000" w:rsidRPr="00CF5029" w:rsidRDefault="00193000" w:rsidP="00D140D5">
            <w:pPr>
              <w:pStyle w:val="DefaultText1"/>
              <w:jc w:val="center"/>
              <w:rPr>
                <w:rStyle w:val="InitialStyle"/>
                <w:rFonts w:ascii="Arial" w:hAnsi="Arial"/>
                <w:b/>
              </w:rPr>
            </w:pPr>
          </w:p>
          <w:p w14:paraId="2F544EF8" w14:textId="77777777" w:rsidR="00193000" w:rsidRPr="00CF5029" w:rsidRDefault="00193000" w:rsidP="00D140D5">
            <w:pPr>
              <w:pStyle w:val="DefaultText1"/>
              <w:jc w:val="center"/>
              <w:rPr>
                <w:rStyle w:val="InitialStyle"/>
                <w:rFonts w:ascii="Arial" w:hAnsi="Arial"/>
                <w:b/>
              </w:rPr>
            </w:pPr>
          </w:p>
          <w:p w14:paraId="50665669" w14:textId="77777777" w:rsidR="00193000" w:rsidRPr="00CF5029" w:rsidRDefault="00193000" w:rsidP="00D140D5">
            <w:pPr>
              <w:pStyle w:val="DefaultText1"/>
              <w:jc w:val="center"/>
              <w:rPr>
                <w:rStyle w:val="InitialStyle"/>
                <w:rFonts w:ascii="Arial" w:hAnsi="Arial"/>
                <w:b/>
              </w:rPr>
            </w:pPr>
          </w:p>
          <w:p w14:paraId="010DDD94" w14:textId="77777777" w:rsidR="00193000" w:rsidRPr="00CF5029" w:rsidRDefault="00193000" w:rsidP="00D140D5">
            <w:pPr>
              <w:pStyle w:val="DefaultText1"/>
              <w:jc w:val="center"/>
            </w:pPr>
            <w:r w:rsidRPr="00CF5029">
              <w:rPr>
                <w:rStyle w:val="InitialStyle"/>
                <w:rFonts w:ascii="Arial" w:hAnsi="Arial"/>
                <w:b/>
              </w:rPr>
              <w:t>106 CMR: Department of Transitional Assistance</w:t>
            </w:r>
          </w:p>
        </w:tc>
      </w:tr>
      <w:tr w:rsidR="00193000" w:rsidRPr="00CF5029" w14:paraId="38F916B0" w14:textId="77777777" w:rsidTr="00D140D5">
        <w:trPr>
          <w:cantSplit/>
          <w:trHeight w:hRule="exact" w:val="259"/>
        </w:trPr>
        <w:tc>
          <w:tcPr>
            <w:tcW w:w="2424" w:type="dxa"/>
            <w:gridSpan w:val="2"/>
            <w:tcBorders>
              <w:top w:val="single" w:sz="6" w:space="0" w:color="auto"/>
            </w:tcBorders>
          </w:tcPr>
          <w:p w14:paraId="1769FBBE" w14:textId="77777777" w:rsidR="00193000" w:rsidRPr="00CF5029" w:rsidRDefault="00193000" w:rsidP="00D140D5">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57EB64FA" w14:textId="77777777" w:rsidR="00193000" w:rsidRPr="00CF5029" w:rsidRDefault="00193000" w:rsidP="00D140D5">
            <w:pPr>
              <w:pStyle w:val="DefaultText"/>
            </w:pPr>
          </w:p>
        </w:tc>
        <w:tc>
          <w:tcPr>
            <w:tcW w:w="1122" w:type="dxa"/>
            <w:tcBorders>
              <w:top w:val="single" w:sz="6" w:space="0" w:color="auto"/>
            </w:tcBorders>
          </w:tcPr>
          <w:p w14:paraId="7C8DAECF" w14:textId="77777777" w:rsidR="00193000" w:rsidRPr="00CF5029" w:rsidRDefault="00193000" w:rsidP="00D140D5">
            <w:pPr>
              <w:pStyle w:val="DefaultText"/>
            </w:pPr>
          </w:p>
        </w:tc>
        <w:tc>
          <w:tcPr>
            <w:tcW w:w="987" w:type="dxa"/>
            <w:tcBorders>
              <w:top w:val="single" w:sz="6" w:space="0" w:color="auto"/>
            </w:tcBorders>
          </w:tcPr>
          <w:p w14:paraId="62783794" w14:textId="77777777" w:rsidR="00193000" w:rsidRPr="00CF5029" w:rsidRDefault="00193000" w:rsidP="00D140D5">
            <w:pPr>
              <w:pStyle w:val="DefaultText"/>
            </w:pPr>
          </w:p>
        </w:tc>
      </w:tr>
      <w:tr w:rsidR="00193000" w:rsidRPr="00CF5029" w14:paraId="6CED4321" w14:textId="77777777" w:rsidTr="00D140D5">
        <w:trPr>
          <w:cantSplit/>
          <w:trHeight w:hRule="exact" w:val="262"/>
        </w:trPr>
        <w:tc>
          <w:tcPr>
            <w:tcW w:w="1325" w:type="dxa"/>
          </w:tcPr>
          <w:p w14:paraId="46E82352" w14:textId="77777777" w:rsidR="00193000" w:rsidRPr="00CF5029" w:rsidRDefault="00193000" w:rsidP="00D140D5">
            <w:pPr>
              <w:pStyle w:val="DefaultText"/>
            </w:pPr>
          </w:p>
        </w:tc>
        <w:tc>
          <w:tcPr>
            <w:tcW w:w="7855" w:type="dxa"/>
            <w:gridSpan w:val="6"/>
          </w:tcPr>
          <w:p w14:paraId="529FE245" w14:textId="77777777" w:rsidR="00193000" w:rsidRPr="00CF5029" w:rsidRDefault="00193000" w:rsidP="00D140D5">
            <w:pPr>
              <w:pStyle w:val="DefaultText1"/>
              <w:jc w:val="center"/>
            </w:pPr>
            <w:r w:rsidRPr="00CF5029">
              <w:rPr>
                <w:rFonts w:ascii="Arial" w:hAnsi="Arial"/>
                <w:b/>
                <w:sz w:val="20"/>
              </w:rPr>
              <w:t>Transitional Cash Assistance Programs</w:t>
            </w:r>
          </w:p>
        </w:tc>
        <w:tc>
          <w:tcPr>
            <w:tcW w:w="987" w:type="dxa"/>
          </w:tcPr>
          <w:p w14:paraId="5AB856F8" w14:textId="77777777" w:rsidR="00193000" w:rsidRPr="00CF5029" w:rsidRDefault="00193000" w:rsidP="00D140D5">
            <w:pPr>
              <w:pStyle w:val="DefaultText"/>
            </w:pPr>
          </w:p>
        </w:tc>
      </w:tr>
      <w:tr w:rsidR="00193000" w:rsidRPr="00CF5029" w14:paraId="7DDC522C" w14:textId="77777777" w:rsidTr="00D140D5">
        <w:trPr>
          <w:cantSplit/>
          <w:trHeight w:hRule="exact" w:val="297"/>
        </w:trPr>
        <w:tc>
          <w:tcPr>
            <w:tcW w:w="2424" w:type="dxa"/>
            <w:gridSpan w:val="2"/>
          </w:tcPr>
          <w:p w14:paraId="65353D6D" w14:textId="77777777" w:rsidR="00193000" w:rsidRPr="00CF5029" w:rsidRDefault="00193000" w:rsidP="00D140D5">
            <w:pPr>
              <w:pStyle w:val="DefaultText"/>
            </w:pPr>
          </w:p>
        </w:tc>
        <w:tc>
          <w:tcPr>
            <w:tcW w:w="5634" w:type="dxa"/>
            <w:gridSpan w:val="4"/>
          </w:tcPr>
          <w:p w14:paraId="468262ED" w14:textId="77777777" w:rsidR="00193000" w:rsidRPr="00CF5029" w:rsidRDefault="00193000" w:rsidP="00D140D5">
            <w:pPr>
              <w:jc w:val="center"/>
              <w:rPr>
                <w:sz w:val="24"/>
              </w:rPr>
            </w:pPr>
            <w:r w:rsidRPr="00CF5029">
              <w:rPr>
                <w:rFonts w:ascii="Arial" w:hAnsi="Arial"/>
                <w:b/>
              </w:rPr>
              <w:t>Financial Eligibility</w:t>
            </w:r>
          </w:p>
        </w:tc>
        <w:tc>
          <w:tcPr>
            <w:tcW w:w="1122" w:type="dxa"/>
          </w:tcPr>
          <w:p w14:paraId="131A0042" w14:textId="77777777" w:rsidR="00193000" w:rsidRPr="00CF5029" w:rsidRDefault="00193000" w:rsidP="00D140D5">
            <w:pPr>
              <w:pStyle w:val="DefaultText1"/>
            </w:pPr>
            <w:r w:rsidRPr="00CF5029">
              <w:rPr>
                <w:rStyle w:val="InitialStyle"/>
                <w:rFonts w:ascii="Arial" w:hAnsi="Arial"/>
                <w:b/>
              </w:rPr>
              <w:t xml:space="preserve"> Chapter</w:t>
            </w:r>
          </w:p>
        </w:tc>
        <w:tc>
          <w:tcPr>
            <w:tcW w:w="987" w:type="dxa"/>
          </w:tcPr>
          <w:p w14:paraId="67889581" w14:textId="77777777" w:rsidR="00193000" w:rsidRPr="00CF5029" w:rsidRDefault="00193000" w:rsidP="00D140D5">
            <w:pPr>
              <w:pStyle w:val="DefaultText1"/>
            </w:pPr>
            <w:r w:rsidRPr="00CF5029">
              <w:rPr>
                <w:rFonts w:ascii="Arial" w:hAnsi="Arial"/>
                <w:b/>
                <w:sz w:val="20"/>
              </w:rPr>
              <w:t>704</w:t>
            </w:r>
          </w:p>
        </w:tc>
      </w:tr>
      <w:tr w:rsidR="00193000" w:rsidRPr="00CF5029" w14:paraId="06F61D6F" w14:textId="77777777" w:rsidTr="00D140D5">
        <w:trPr>
          <w:cantSplit/>
          <w:trHeight w:hRule="exact" w:val="259"/>
        </w:trPr>
        <w:tc>
          <w:tcPr>
            <w:tcW w:w="2424" w:type="dxa"/>
            <w:gridSpan w:val="2"/>
            <w:tcBorders>
              <w:bottom w:val="single" w:sz="6" w:space="0" w:color="auto"/>
            </w:tcBorders>
          </w:tcPr>
          <w:p w14:paraId="084959CC" w14:textId="77777777" w:rsidR="00193000" w:rsidRPr="00CF5029" w:rsidRDefault="00193000" w:rsidP="00D140D5">
            <w:pPr>
              <w:pStyle w:val="DefaultText1"/>
            </w:pPr>
            <w:r w:rsidRPr="00861765">
              <w:rPr>
                <w:rFonts w:ascii="Arial" w:hAnsi="Arial"/>
                <w:b/>
                <w:sz w:val="20"/>
              </w:rPr>
              <w:t>3/2018</w:t>
            </w:r>
          </w:p>
        </w:tc>
        <w:tc>
          <w:tcPr>
            <w:tcW w:w="1872" w:type="dxa"/>
            <w:tcBorders>
              <w:bottom w:val="single" w:sz="6" w:space="0" w:color="auto"/>
            </w:tcBorders>
          </w:tcPr>
          <w:p w14:paraId="0106ABAC" w14:textId="77777777" w:rsidR="00193000" w:rsidRPr="00CF5029" w:rsidRDefault="00193000" w:rsidP="00D140D5">
            <w:pPr>
              <w:pStyle w:val="DefaultText"/>
            </w:pPr>
          </w:p>
        </w:tc>
        <w:tc>
          <w:tcPr>
            <w:tcW w:w="1254" w:type="dxa"/>
            <w:tcBorders>
              <w:bottom w:val="single" w:sz="6" w:space="0" w:color="auto"/>
            </w:tcBorders>
          </w:tcPr>
          <w:p w14:paraId="77F4A0AD" w14:textId="77777777" w:rsidR="00193000" w:rsidRPr="00CF5029" w:rsidRDefault="00193000" w:rsidP="00D140D5">
            <w:pPr>
              <w:pStyle w:val="DefaultText"/>
            </w:pPr>
          </w:p>
        </w:tc>
        <w:tc>
          <w:tcPr>
            <w:tcW w:w="1254" w:type="dxa"/>
            <w:tcBorders>
              <w:bottom w:val="single" w:sz="6" w:space="0" w:color="auto"/>
            </w:tcBorders>
          </w:tcPr>
          <w:p w14:paraId="7EC4F9B7" w14:textId="77777777" w:rsidR="00193000" w:rsidRPr="00CF5029" w:rsidRDefault="00193000" w:rsidP="00D140D5">
            <w:pPr>
              <w:pStyle w:val="DefaultText"/>
            </w:pPr>
          </w:p>
        </w:tc>
        <w:tc>
          <w:tcPr>
            <w:tcW w:w="1254" w:type="dxa"/>
            <w:tcBorders>
              <w:bottom w:val="single" w:sz="6" w:space="0" w:color="auto"/>
            </w:tcBorders>
          </w:tcPr>
          <w:p w14:paraId="65ACEA5F" w14:textId="77777777" w:rsidR="00193000" w:rsidRPr="00CF5029" w:rsidRDefault="00193000" w:rsidP="00D140D5">
            <w:pPr>
              <w:pStyle w:val="DefaultText"/>
              <w:jc w:val="center"/>
              <w:rPr>
                <w:rFonts w:ascii="Arial" w:hAnsi="Arial" w:cs="Arial"/>
                <w:b/>
                <w:sz w:val="20"/>
              </w:rPr>
            </w:pPr>
            <w:r w:rsidRPr="00CF5029">
              <w:rPr>
                <w:rFonts w:ascii="Arial" w:hAnsi="Arial" w:cs="Arial"/>
                <w:b/>
                <w:sz w:val="20"/>
              </w:rPr>
              <w:t>(2 of 2)</w:t>
            </w:r>
          </w:p>
        </w:tc>
        <w:tc>
          <w:tcPr>
            <w:tcW w:w="1122" w:type="dxa"/>
            <w:tcBorders>
              <w:bottom w:val="single" w:sz="6" w:space="0" w:color="auto"/>
            </w:tcBorders>
          </w:tcPr>
          <w:p w14:paraId="35A83952" w14:textId="77777777" w:rsidR="00193000" w:rsidRPr="00CF5029" w:rsidRDefault="00193000" w:rsidP="00D140D5">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11ABCD78" w14:textId="77777777" w:rsidR="00193000" w:rsidRPr="00CF5029" w:rsidRDefault="00193000" w:rsidP="00D140D5">
            <w:pPr>
              <w:pStyle w:val="DefaultText1"/>
            </w:pPr>
            <w:r w:rsidRPr="00CF5029">
              <w:rPr>
                <w:rFonts w:ascii="Arial" w:hAnsi="Arial"/>
                <w:b/>
                <w:sz w:val="20"/>
              </w:rPr>
              <w:t>704.275</w:t>
            </w:r>
          </w:p>
        </w:tc>
      </w:tr>
    </w:tbl>
    <w:p w14:paraId="2AD3DE94"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1D0E9089"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 xml:space="preserve"> (B)    </w:t>
      </w:r>
      <w:r w:rsidRPr="00CF5029">
        <w:rPr>
          <w:rStyle w:val="InitialStyle"/>
          <w:rFonts w:ascii="Times New Roman" w:hAnsi="Times New Roman"/>
          <w:sz w:val="22"/>
          <w:szCs w:val="22"/>
          <w:u w:val="single"/>
        </w:rPr>
        <w:t>Restrictions</w:t>
      </w:r>
    </w:p>
    <w:p w14:paraId="52CB9728"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772CCFE"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An applicant or client who meets the applicable provisions of 106 CMR 704.280(A) or (B) or 106 CMR 704.281(A) or (B) for TAFDC and 106 CMR 704.285(C) for EAEDC shall not be eligible for the dependent</w:t>
      </w:r>
      <w:r>
        <w:rPr>
          <w:rStyle w:val="InitialStyle"/>
          <w:rFonts w:ascii="Times New Roman" w:hAnsi="Times New Roman"/>
          <w:sz w:val="22"/>
          <w:szCs w:val="22"/>
        </w:rPr>
        <w:t xml:space="preserve"> </w:t>
      </w:r>
      <w:r w:rsidRPr="00CF5029">
        <w:rPr>
          <w:rStyle w:val="InitialStyle"/>
          <w:rFonts w:ascii="Times New Roman" w:hAnsi="Times New Roman"/>
          <w:sz w:val="22"/>
          <w:szCs w:val="22"/>
        </w:rPr>
        <w:t>care deduction.</w:t>
      </w:r>
    </w:p>
    <w:p w14:paraId="3A2F28F4"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E42FC12"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An applicant or client who must be in the filing unit, but is not included in the assistance unit, is not eligible for the dependent</w:t>
      </w:r>
      <w:r>
        <w:rPr>
          <w:rStyle w:val="InitialStyle"/>
          <w:rFonts w:ascii="Times New Roman" w:hAnsi="Times New Roman"/>
          <w:sz w:val="22"/>
          <w:szCs w:val="22"/>
        </w:rPr>
        <w:t xml:space="preserve"> </w:t>
      </w:r>
      <w:r w:rsidRPr="00CF5029">
        <w:rPr>
          <w:rStyle w:val="InitialStyle"/>
          <w:rFonts w:ascii="Times New Roman" w:hAnsi="Times New Roman"/>
          <w:sz w:val="22"/>
          <w:szCs w:val="22"/>
        </w:rPr>
        <w:t>care deduction.</w:t>
      </w:r>
    </w:p>
    <w:p w14:paraId="2ACD19CE"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1963B075"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The dependent</w:t>
      </w:r>
      <w:r>
        <w:rPr>
          <w:rStyle w:val="InitialStyle"/>
          <w:rFonts w:ascii="Times New Roman" w:hAnsi="Times New Roman"/>
          <w:sz w:val="22"/>
          <w:szCs w:val="22"/>
        </w:rPr>
        <w:t xml:space="preserve"> </w:t>
      </w:r>
      <w:r w:rsidRPr="00CF5029">
        <w:rPr>
          <w:rStyle w:val="InitialStyle"/>
          <w:rFonts w:ascii="Times New Roman" w:hAnsi="Times New Roman"/>
          <w:sz w:val="22"/>
          <w:szCs w:val="22"/>
        </w:rPr>
        <w:t>care deduction is not applied to income from a renter, roomer, or boarder.</w:t>
      </w:r>
    </w:p>
    <w:p w14:paraId="207529F5"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9D77159"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Verification</w:t>
      </w:r>
    </w:p>
    <w:p w14:paraId="692438E6"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DA7BA07" w14:textId="77777777" w:rsidR="00193000" w:rsidRPr="00CF5029" w:rsidRDefault="00193000" w:rsidP="00632F5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The acceptable verifications for dependent care expenses are:</w:t>
      </w:r>
    </w:p>
    <w:p w14:paraId="16987CA8"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2F2F1E6"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a signed and dated statement from the dependent care provider; and/or</w:t>
      </w:r>
    </w:p>
    <w:p w14:paraId="6D36FF96"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1F80138"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 canceled check or money order payable to the dependent care provider.</w:t>
      </w:r>
    </w:p>
    <w:p w14:paraId="5253B88E"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0DBF91F"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If neither document is available, verification </w:t>
      </w:r>
      <w:r>
        <w:rPr>
          <w:rStyle w:val="InitialStyle"/>
          <w:rFonts w:ascii="Times New Roman" w:hAnsi="Times New Roman"/>
          <w:sz w:val="22"/>
          <w:szCs w:val="22"/>
        </w:rPr>
        <w:t>shall be by</w:t>
      </w:r>
      <w:r w:rsidRPr="00CF5029">
        <w:rPr>
          <w:rStyle w:val="InitialStyle"/>
          <w:rFonts w:ascii="Times New Roman" w:hAnsi="Times New Roman"/>
          <w:sz w:val="22"/>
          <w:szCs w:val="22"/>
        </w:rPr>
        <w:t xml:space="preserve"> a signed and dated statement from the employed individual of the actual cost of dependent care.</w:t>
      </w:r>
    </w:p>
    <w:p w14:paraId="41F11CC9"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59EA350B"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The verification of the cost of transporting dependents to and from dependent care shall be a signed and dated statement from the employed individual of the actual cost of such transportation.</w:t>
      </w:r>
    </w:p>
    <w:p w14:paraId="0901C1AA"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36F41FE"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 xml:space="preserve">The incapacity of an individual in the assistance unit other than a dependent child for whom dependent care costs are being claimed must be verified. Incapacity is verified in accordance with 106 CMR 703.190 by a statement from a competent medical authority </w:t>
      </w:r>
      <w:r w:rsidRPr="00A273E0">
        <w:rPr>
          <w:rStyle w:val="InitialStyle"/>
          <w:rFonts w:ascii="Times New Roman" w:hAnsi="Times New Roman"/>
          <w:sz w:val="22"/>
          <w:szCs w:val="22"/>
        </w:rPr>
        <w:t>as defined in</w:t>
      </w:r>
      <w:r w:rsidRPr="00CF5029">
        <w:rPr>
          <w:rStyle w:val="InitialStyle"/>
          <w:rFonts w:ascii="Times New Roman" w:hAnsi="Times New Roman"/>
          <w:sz w:val="22"/>
          <w:szCs w:val="22"/>
        </w:rPr>
        <w:t xml:space="preserve"> 106 CMR 701.600.</w:t>
      </w:r>
    </w:p>
    <w:p w14:paraId="7E437FB1" w14:textId="77777777" w:rsidR="00193000" w:rsidRPr="00CF5029" w:rsidRDefault="00193000"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14:paraId="7E86A202"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0E02188C" w14:textId="77777777" w:rsidR="00193000" w:rsidRPr="00CF5029" w:rsidRDefault="00193000" w:rsidP="00B14FE4">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0174630B"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908489A"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DD63135"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D2AADD3"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95B3CF7"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C3E83E2"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55638C3"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7CC6B80"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8450576"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AEF5249"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A34B33B"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2CCA9E2"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09E3FEE"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2077ED4"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4995E09"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AB962FF"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2ED733EA" w14:textId="77777777" w:rsidTr="00D140D5">
        <w:trPr>
          <w:cantSplit/>
          <w:trHeight w:hRule="exact" w:val="259"/>
        </w:trPr>
        <w:tc>
          <w:tcPr>
            <w:tcW w:w="10167" w:type="dxa"/>
            <w:gridSpan w:val="8"/>
          </w:tcPr>
          <w:p w14:paraId="6517C7C5" w14:textId="77777777" w:rsidR="00193000" w:rsidRPr="00CF5029" w:rsidRDefault="00193000" w:rsidP="00D140D5">
            <w:pPr>
              <w:pStyle w:val="DefaultText1"/>
              <w:jc w:val="center"/>
              <w:rPr>
                <w:rStyle w:val="InitialStyle"/>
                <w:rFonts w:ascii="Arial" w:hAnsi="Arial" w:cs="Arial"/>
                <w:b/>
              </w:rPr>
            </w:pPr>
            <w:r w:rsidRPr="00CF5029">
              <w:rPr>
                <w:rStyle w:val="InitialStyle"/>
                <w:rFonts w:ascii="Arial" w:hAnsi="Arial" w:cs="Arial"/>
                <w:b/>
              </w:rPr>
              <w:t>106 CMR: Department of Transitinal Assistance</w:t>
            </w:r>
          </w:p>
          <w:p w14:paraId="5C57C96D" w14:textId="77777777" w:rsidR="00193000" w:rsidRPr="00CF5029" w:rsidRDefault="00193000" w:rsidP="00D140D5">
            <w:pPr>
              <w:pStyle w:val="DefaultText1"/>
              <w:jc w:val="center"/>
              <w:rPr>
                <w:rFonts w:ascii="Arial" w:hAnsi="Arial" w:cs="Arial"/>
              </w:rPr>
            </w:pPr>
            <w:r w:rsidRPr="00CF5029">
              <w:rPr>
                <w:rStyle w:val="InitialStyle"/>
                <w:rFonts w:ascii="Arial" w:hAnsi="Arial" w:cs="Arial"/>
                <w:b/>
              </w:rPr>
              <w:t>106 CMR: Department of Transitional Assistance</w:t>
            </w:r>
          </w:p>
        </w:tc>
      </w:tr>
      <w:tr w:rsidR="00193000" w:rsidRPr="00CF5029" w14:paraId="5E6DEC58" w14:textId="77777777" w:rsidTr="00D140D5">
        <w:trPr>
          <w:cantSplit/>
          <w:trHeight w:hRule="exact" w:val="259"/>
        </w:trPr>
        <w:tc>
          <w:tcPr>
            <w:tcW w:w="2424" w:type="dxa"/>
            <w:gridSpan w:val="2"/>
            <w:tcBorders>
              <w:top w:val="single" w:sz="6" w:space="0" w:color="auto"/>
            </w:tcBorders>
          </w:tcPr>
          <w:p w14:paraId="10EF5F45" w14:textId="77777777" w:rsidR="00193000" w:rsidRPr="00CF5029" w:rsidRDefault="00193000" w:rsidP="00D140D5">
            <w:pPr>
              <w:rPr>
                <w:rFonts w:ascii="Arial" w:hAnsi="Arial" w:cs="Arial"/>
                <w:sz w:val="24"/>
              </w:rPr>
            </w:pPr>
            <w:r w:rsidRPr="00CF5029">
              <w:rPr>
                <w:rStyle w:val="InitialStyle"/>
                <w:rFonts w:ascii="Arial" w:hAnsi="Arial" w:cs="Arial"/>
                <w:b/>
              </w:rPr>
              <w:lastRenderedPageBreak/>
              <w:t>Trans. by S.L.</w:t>
            </w:r>
            <w:r w:rsidRPr="00CF5029">
              <w:rPr>
                <w:rFonts w:ascii="Arial" w:hAnsi="Arial" w:cs="Arial"/>
                <w:b/>
              </w:rPr>
              <w:t xml:space="preserve"> </w:t>
            </w:r>
            <w:r>
              <w:rPr>
                <w:rStyle w:val="InitialStyle"/>
                <w:rFonts w:ascii="Arial" w:hAnsi="Arial"/>
                <w:b/>
              </w:rPr>
              <w:t>139</w:t>
            </w:r>
            <w:r w:rsidR="000A4D22">
              <w:rPr>
                <w:rStyle w:val="InitialStyle"/>
                <w:rFonts w:ascii="Arial" w:hAnsi="Arial"/>
                <w:b/>
              </w:rPr>
              <w:t>8</w:t>
            </w:r>
          </w:p>
        </w:tc>
        <w:tc>
          <w:tcPr>
            <w:tcW w:w="5634" w:type="dxa"/>
            <w:gridSpan w:val="4"/>
            <w:tcBorders>
              <w:top w:val="single" w:sz="6" w:space="0" w:color="auto"/>
            </w:tcBorders>
          </w:tcPr>
          <w:p w14:paraId="4A268394" w14:textId="77777777" w:rsidR="00193000" w:rsidRPr="00CF5029" w:rsidRDefault="00193000" w:rsidP="00D140D5">
            <w:pPr>
              <w:pStyle w:val="DefaultText"/>
              <w:rPr>
                <w:rFonts w:ascii="Arial" w:hAnsi="Arial" w:cs="Arial"/>
              </w:rPr>
            </w:pPr>
          </w:p>
        </w:tc>
        <w:tc>
          <w:tcPr>
            <w:tcW w:w="1011" w:type="dxa"/>
            <w:tcBorders>
              <w:top w:val="single" w:sz="6" w:space="0" w:color="auto"/>
            </w:tcBorders>
          </w:tcPr>
          <w:p w14:paraId="4292905E" w14:textId="77777777" w:rsidR="00193000" w:rsidRPr="00CF5029" w:rsidRDefault="00193000" w:rsidP="00D140D5">
            <w:pPr>
              <w:pStyle w:val="DefaultText"/>
              <w:rPr>
                <w:rFonts w:ascii="Arial" w:hAnsi="Arial" w:cs="Arial"/>
              </w:rPr>
            </w:pPr>
          </w:p>
        </w:tc>
        <w:tc>
          <w:tcPr>
            <w:tcW w:w="1098" w:type="dxa"/>
            <w:tcBorders>
              <w:top w:val="single" w:sz="6" w:space="0" w:color="auto"/>
            </w:tcBorders>
          </w:tcPr>
          <w:p w14:paraId="0BB94A8E" w14:textId="77777777" w:rsidR="00193000" w:rsidRPr="00CF5029" w:rsidRDefault="00193000" w:rsidP="00D140D5">
            <w:pPr>
              <w:pStyle w:val="DefaultText"/>
              <w:rPr>
                <w:rFonts w:ascii="Arial" w:hAnsi="Arial" w:cs="Arial"/>
              </w:rPr>
            </w:pPr>
          </w:p>
        </w:tc>
      </w:tr>
      <w:tr w:rsidR="00193000" w:rsidRPr="00CF5029" w14:paraId="5E22D809" w14:textId="77777777" w:rsidTr="00D140D5">
        <w:trPr>
          <w:cantSplit/>
          <w:trHeight w:hRule="exact" w:val="262"/>
        </w:trPr>
        <w:tc>
          <w:tcPr>
            <w:tcW w:w="1325" w:type="dxa"/>
          </w:tcPr>
          <w:p w14:paraId="3A10E61A" w14:textId="77777777" w:rsidR="00193000" w:rsidRPr="00CF5029" w:rsidRDefault="00193000" w:rsidP="00D140D5">
            <w:pPr>
              <w:pStyle w:val="DefaultText"/>
              <w:rPr>
                <w:rFonts w:ascii="Arial" w:hAnsi="Arial" w:cs="Arial"/>
              </w:rPr>
            </w:pPr>
          </w:p>
        </w:tc>
        <w:tc>
          <w:tcPr>
            <w:tcW w:w="7744" w:type="dxa"/>
            <w:gridSpan w:val="6"/>
          </w:tcPr>
          <w:p w14:paraId="35585022" w14:textId="77777777" w:rsidR="00193000" w:rsidRPr="00CF5029" w:rsidRDefault="00193000" w:rsidP="00D140D5">
            <w:pPr>
              <w:pStyle w:val="DefaultText1"/>
              <w:jc w:val="center"/>
              <w:rPr>
                <w:rFonts w:ascii="Arial" w:hAnsi="Arial" w:cs="Arial"/>
              </w:rPr>
            </w:pPr>
            <w:r w:rsidRPr="00CF5029">
              <w:rPr>
                <w:rFonts w:ascii="Arial" w:hAnsi="Arial" w:cs="Arial"/>
                <w:b/>
                <w:sz w:val="20"/>
              </w:rPr>
              <w:t>Transitional Cash Assistance Programs</w:t>
            </w:r>
          </w:p>
        </w:tc>
        <w:tc>
          <w:tcPr>
            <w:tcW w:w="1098" w:type="dxa"/>
          </w:tcPr>
          <w:p w14:paraId="1806F648" w14:textId="77777777" w:rsidR="00193000" w:rsidRPr="00CF5029" w:rsidRDefault="00193000" w:rsidP="00D140D5">
            <w:pPr>
              <w:pStyle w:val="DefaultText"/>
              <w:rPr>
                <w:rFonts w:ascii="Arial" w:hAnsi="Arial" w:cs="Arial"/>
              </w:rPr>
            </w:pPr>
          </w:p>
        </w:tc>
      </w:tr>
      <w:tr w:rsidR="00193000" w:rsidRPr="00CF5029" w14:paraId="6222205C" w14:textId="77777777" w:rsidTr="00D140D5">
        <w:trPr>
          <w:cantSplit/>
          <w:trHeight w:hRule="exact" w:val="297"/>
        </w:trPr>
        <w:tc>
          <w:tcPr>
            <w:tcW w:w="2424" w:type="dxa"/>
            <w:gridSpan w:val="2"/>
          </w:tcPr>
          <w:p w14:paraId="79C6ADBA" w14:textId="77777777" w:rsidR="00193000" w:rsidRPr="00CF5029" w:rsidRDefault="00193000" w:rsidP="00D140D5">
            <w:pPr>
              <w:pStyle w:val="DefaultText"/>
              <w:rPr>
                <w:rFonts w:ascii="Arial" w:hAnsi="Arial" w:cs="Arial"/>
              </w:rPr>
            </w:pPr>
          </w:p>
        </w:tc>
        <w:tc>
          <w:tcPr>
            <w:tcW w:w="5634" w:type="dxa"/>
            <w:gridSpan w:val="4"/>
          </w:tcPr>
          <w:p w14:paraId="5603BE51" w14:textId="77777777" w:rsidR="00193000" w:rsidRPr="00CF5029" w:rsidRDefault="00193000" w:rsidP="00D140D5">
            <w:pPr>
              <w:jc w:val="center"/>
              <w:rPr>
                <w:rFonts w:ascii="Arial" w:hAnsi="Arial" w:cs="Arial"/>
                <w:sz w:val="24"/>
              </w:rPr>
            </w:pPr>
            <w:r w:rsidRPr="00CF5029">
              <w:rPr>
                <w:rFonts w:ascii="Arial" w:hAnsi="Arial" w:cs="Arial"/>
                <w:b/>
              </w:rPr>
              <w:t>Financial Eligibility</w:t>
            </w:r>
          </w:p>
        </w:tc>
        <w:tc>
          <w:tcPr>
            <w:tcW w:w="1011" w:type="dxa"/>
          </w:tcPr>
          <w:p w14:paraId="68A90C1B" w14:textId="77777777" w:rsidR="00193000" w:rsidRPr="00CF5029" w:rsidRDefault="00193000" w:rsidP="00D140D5">
            <w:pPr>
              <w:pStyle w:val="DefaultText1"/>
              <w:rPr>
                <w:rFonts w:ascii="Arial" w:hAnsi="Arial" w:cs="Arial"/>
              </w:rPr>
            </w:pPr>
            <w:r w:rsidRPr="00CF5029">
              <w:rPr>
                <w:rStyle w:val="InitialStyle"/>
                <w:rFonts w:ascii="Arial" w:hAnsi="Arial" w:cs="Arial"/>
                <w:b/>
              </w:rPr>
              <w:t xml:space="preserve">Chapter              </w:t>
            </w:r>
            <w:r w:rsidRPr="00CF5029">
              <w:rPr>
                <w:rFonts w:ascii="Arial" w:hAnsi="Arial" w:cs="Arial"/>
                <w:b/>
              </w:rPr>
              <w:t xml:space="preserve"> </w:t>
            </w:r>
          </w:p>
        </w:tc>
        <w:tc>
          <w:tcPr>
            <w:tcW w:w="1098" w:type="dxa"/>
          </w:tcPr>
          <w:p w14:paraId="38424A1E" w14:textId="77777777" w:rsidR="00193000" w:rsidRPr="00CF5029" w:rsidRDefault="00193000" w:rsidP="00D140D5">
            <w:pPr>
              <w:pStyle w:val="DefaultText1"/>
              <w:rPr>
                <w:rFonts w:ascii="Arial" w:hAnsi="Arial" w:cs="Arial"/>
              </w:rPr>
            </w:pPr>
            <w:r w:rsidRPr="00CF5029">
              <w:rPr>
                <w:rFonts w:ascii="Arial" w:hAnsi="Arial" w:cs="Arial"/>
                <w:b/>
                <w:sz w:val="20"/>
              </w:rPr>
              <w:t>704</w:t>
            </w:r>
          </w:p>
        </w:tc>
      </w:tr>
      <w:tr w:rsidR="00193000" w:rsidRPr="00CF5029" w14:paraId="561A3473" w14:textId="77777777" w:rsidTr="00D140D5">
        <w:trPr>
          <w:cantSplit/>
          <w:trHeight w:hRule="exact" w:val="270"/>
        </w:trPr>
        <w:tc>
          <w:tcPr>
            <w:tcW w:w="2424" w:type="dxa"/>
            <w:gridSpan w:val="2"/>
            <w:tcBorders>
              <w:bottom w:val="single" w:sz="6" w:space="0" w:color="auto"/>
            </w:tcBorders>
          </w:tcPr>
          <w:p w14:paraId="524063DB" w14:textId="77777777" w:rsidR="00193000" w:rsidRPr="00CF5029" w:rsidRDefault="000A4D22" w:rsidP="00D140D5">
            <w:pPr>
              <w:pStyle w:val="DefaultText1"/>
              <w:rPr>
                <w:rFonts w:ascii="Arial" w:hAnsi="Arial" w:cs="Arial"/>
              </w:rPr>
            </w:pPr>
            <w:r>
              <w:rPr>
                <w:rFonts w:ascii="Arial" w:hAnsi="Arial"/>
                <w:b/>
                <w:sz w:val="20"/>
              </w:rPr>
              <w:t>2</w:t>
            </w:r>
            <w:r w:rsidR="00193000" w:rsidRPr="00861765">
              <w:rPr>
                <w:rFonts w:ascii="Arial" w:hAnsi="Arial"/>
                <w:b/>
                <w:sz w:val="20"/>
              </w:rPr>
              <w:t>/201</w:t>
            </w:r>
            <w:r>
              <w:rPr>
                <w:rFonts w:ascii="Arial" w:hAnsi="Arial"/>
                <w:b/>
                <w:sz w:val="20"/>
              </w:rPr>
              <w:t>9</w:t>
            </w:r>
          </w:p>
        </w:tc>
        <w:tc>
          <w:tcPr>
            <w:tcW w:w="1872" w:type="dxa"/>
            <w:tcBorders>
              <w:bottom w:val="single" w:sz="6" w:space="0" w:color="auto"/>
            </w:tcBorders>
          </w:tcPr>
          <w:p w14:paraId="0B439AC2" w14:textId="77777777" w:rsidR="00193000" w:rsidRPr="00CF5029" w:rsidRDefault="00193000" w:rsidP="00D140D5">
            <w:pPr>
              <w:pStyle w:val="DefaultText"/>
              <w:rPr>
                <w:rFonts w:ascii="Arial" w:hAnsi="Arial" w:cs="Arial"/>
              </w:rPr>
            </w:pPr>
          </w:p>
        </w:tc>
        <w:tc>
          <w:tcPr>
            <w:tcW w:w="1254" w:type="dxa"/>
            <w:tcBorders>
              <w:bottom w:val="single" w:sz="6" w:space="0" w:color="auto"/>
            </w:tcBorders>
          </w:tcPr>
          <w:p w14:paraId="3B94C1EB" w14:textId="77777777" w:rsidR="00193000" w:rsidRPr="00CF5029" w:rsidRDefault="00193000" w:rsidP="00D140D5">
            <w:pPr>
              <w:pStyle w:val="DefaultText"/>
              <w:rPr>
                <w:rFonts w:ascii="Arial" w:hAnsi="Arial" w:cs="Arial"/>
              </w:rPr>
            </w:pPr>
          </w:p>
        </w:tc>
        <w:tc>
          <w:tcPr>
            <w:tcW w:w="1254" w:type="dxa"/>
            <w:tcBorders>
              <w:bottom w:val="single" w:sz="6" w:space="0" w:color="auto"/>
            </w:tcBorders>
          </w:tcPr>
          <w:p w14:paraId="54E02C1C" w14:textId="77777777" w:rsidR="00193000" w:rsidRPr="00CF5029" w:rsidRDefault="00193000" w:rsidP="00D140D5">
            <w:pPr>
              <w:pStyle w:val="DefaultText"/>
              <w:rPr>
                <w:rFonts w:ascii="Arial" w:hAnsi="Arial" w:cs="Arial"/>
              </w:rPr>
            </w:pPr>
          </w:p>
        </w:tc>
        <w:tc>
          <w:tcPr>
            <w:tcW w:w="1254" w:type="dxa"/>
            <w:tcBorders>
              <w:bottom w:val="single" w:sz="6" w:space="0" w:color="auto"/>
            </w:tcBorders>
          </w:tcPr>
          <w:p w14:paraId="370922E9" w14:textId="77777777" w:rsidR="00193000" w:rsidRPr="00CF5029" w:rsidRDefault="000A4D22" w:rsidP="00D140D5">
            <w:pPr>
              <w:pStyle w:val="DefaultText"/>
              <w:rPr>
                <w:rFonts w:ascii="Arial" w:hAnsi="Arial" w:cs="Arial"/>
              </w:rPr>
            </w:pPr>
            <w:r w:rsidRPr="00EC1BE1">
              <w:rPr>
                <w:rFonts w:ascii="Arial" w:hAnsi="Arial" w:cs="Arial"/>
                <w:b/>
                <w:sz w:val="20"/>
              </w:rPr>
              <w:t>(1 of 2)</w:t>
            </w:r>
          </w:p>
        </w:tc>
        <w:tc>
          <w:tcPr>
            <w:tcW w:w="1011" w:type="dxa"/>
            <w:tcBorders>
              <w:bottom w:val="single" w:sz="6" w:space="0" w:color="auto"/>
            </w:tcBorders>
          </w:tcPr>
          <w:p w14:paraId="748D1E55" w14:textId="77777777" w:rsidR="00193000" w:rsidRPr="00CF5029" w:rsidRDefault="00193000" w:rsidP="00D140D5">
            <w:pPr>
              <w:pStyle w:val="DefaultText1"/>
              <w:jc w:val="right"/>
              <w:rPr>
                <w:rFonts w:ascii="Arial" w:hAnsi="Arial" w:cs="Arial"/>
              </w:rPr>
            </w:pPr>
            <w:r w:rsidRPr="00CF5029">
              <w:rPr>
                <w:rStyle w:val="InitialStyle"/>
                <w:rFonts w:ascii="Arial" w:hAnsi="Arial" w:cs="Arial"/>
                <w:b/>
              </w:rPr>
              <w:t xml:space="preserve">Page           </w:t>
            </w:r>
            <w:r w:rsidRPr="00CF5029">
              <w:rPr>
                <w:rFonts w:ascii="Arial" w:hAnsi="Arial" w:cs="Arial"/>
                <w:b/>
              </w:rPr>
              <w:t xml:space="preserve"> </w:t>
            </w:r>
          </w:p>
        </w:tc>
        <w:tc>
          <w:tcPr>
            <w:tcW w:w="1098" w:type="dxa"/>
            <w:tcBorders>
              <w:bottom w:val="single" w:sz="6" w:space="0" w:color="auto"/>
            </w:tcBorders>
          </w:tcPr>
          <w:p w14:paraId="64D18CFA" w14:textId="77777777" w:rsidR="00193000" w:rsidRPr="00CF5029" w:rsidRDefault="00193000" w:rsidP="00D140D5">
            <w:pPr>
              <w:pStyle w:val="DefaultText1"/>
              <w:rPr>
                <w:rFonts w:ascii="Arial" w:hAnsi="Arial" w:cs="Arial"/>
              </w:rPr>
            </w:pPr>
            <w:r w:rsidRPr="00CF5029">
              <w:rPr>
                <w:rFonts w:ascii="Arial" w:hAnsi="Arial" w:cs="Arial"/>
                <w:b/>
                <w:sz w:val="20"/>
              </w:rPr>
              <w:t>704.280</w:t>
            </w:r>
          </w:p>
        </w:tc>
      </w:tr>
    </w:tbl>
    <w:p w14:paraId="465B139E" w14:textId="77777777" w:rsidR="00193000" w:rsidRPr="00CF5029" w:rsidRDefault="00193000" w:rsidP="00C5499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14:paraId="2F0C6732" w14:textId="77777777" w:rsidR="000A4D22" w:rsidRPr="007824AC"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704.280:</w:t>
      </w:r>
      <w:r w:rsidRPr="00CF5029">
        <w:rPr>
          <w:rStyle w:val="InitialStyle"/>
          <w:rFonts w:ascii="Times New Roman" w:hAnsi="Times New Roman"/>
          <w:sz w:val="22"/>
          <w:szCs w:val="22"/>
          <w:u w:val="single"/>
        </w:rPr>
        <w:tab/>
      </w:r>
      <w:r w:rsidRPr="00DD4426">
        <w:rPr>
          <w:rStyle w:val="InitialStyle"/>
          <w:rFonts w:ascii="Times New Roman" w:hAnsi="Times New Roman"/>
          <w:sz w:val="22"/>
          <w:szCs w:val="22"/>
          <w:u w:val="single"/>
        </w:rPr>
        <w:t>TAFDC Earned Income Disregard at Application</w:t>
      </w:r>
      <w:r w:rsidRPr="00DD4426">
        <w:rPr>
          <w:rStyle w:val="InitialStyle"/>
          <w:rFonts w:ascii="Times New Roman" w:hAnsi="Times New Roman"/>
          <w:sz w:val="22"/>
          <w:szCs w:val="22"/>
        </w:rPr>
        <w:t xml:space="preserve"> </w:t>
      </w:r>
    </w:p>
    <w:p w14:paraId="09DFB7FE"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6A2420B" w14:textId="77777777" w:rsidR="000A4D22" w:rsidRPr="007824AC"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color w:val="FF0000"/>
          <w:sz w:val="22"/>
          <w:szCs w:val="22"/>
        </w:rPr>
      </w:pPr>
      <w:r w:rsidRPr="00CF5029">
        <w:rPr>
          <w:rStyle w:val="InitialStyle"/>
          <w:rFonts w:ascii="Times New Roman" w:hAnsi="Times New Roman"/>
          <w:sz w:val="22"/>
          <w:szCs w:val="22"/>
        </w:rPr>
        <w:tab/>
      </w:r>
      <w:r w:rsidRPr="00DD4426">
        <w:rPr>
          <w:rStyle w:val="InitialStyle"/>
          <w:rFonts w:ascii="Times New Roman" w:hAnsi="Times New Roman"/>
          <w:sz w:val="22"/>
          <w:szCs w:val="22"/>
        </w:rPr>
        <w:t xml:space="preserve">For eligibility determination purposes, an </w:t>
      </w:r>
      <w:r w:rsidRPr="00CF5029">
        <w:rPr>
          <w:rStyle w:val="InitialStyle"/>
          <w:rFonts w:ascii="Times New Roman" w:hAnsi="Times New Roman"/>
          <w:sz w:val="22"/>
          <w:szCs w:val="22"/>
        </w:rPr>
        <w:t xml:space="preserve">applicant who has received TAFDC within the last four calendar months is eligible </w:t>
      </w:r>
      <w:r w:rsidRPr="00264E51">
        <w:rPr>
          <w:rStyle w:val="InitialStyle"/>
          <w:rFonts w:ascii="Times New Roman" w:hAnsi="Times New Roman"/>
          <w:sz w:val="22"/>
          <w:szCs w:val="22"/>
        </w:rPr>
        <w:t>to have 50 per cent</w:t>
      </w:r>
      <w:r>
        <w:rPr>
          <w:rStyle w:val="InitialStyle"/>
          <w:rFonts w:ascii="Times New Roman" w:hAnsi="Times New Roman"/>
          <w:sz w:val="22"/>
          <w:szCs w:val="22"/>
        </w:rPr>
        <w:t xml:space="preserve"> </w:t>
      </w:r>
      <w:r w:rsidRPr="00CF5029">
        <w:rPr>
          <w:rStyle w:val="InitialStyle"/>
          <w:rFonts w:ascii="Times New Roman" w:hAnsi="Times New Roman"/>
          <w:sz w:val="22"/>
          <w:szCs w:val="22"/>
        </w:rPr>
        <w:t>of the remaining gross earned income disregarded, after work-related</w:t>
      </w:r>
      <w:r>
        <w:rPr>
          <w:rStyle w:val="InitialStyle"/>
          <w:rFonts w:ascii="Times New Roman" w:hAnsi="Times New Roman"/>
          <w:sz w:val="22"/>
          <w:szCs w:val="22"/>
        </w:rPr>
        <w:t>-</w:t>
      </w:r>
      <w:r w:rsidRPr="00CF5029">
        <w:rPr>
          <w:rStyle w:val="InitialStyle"/>
          <w:rFonts w:ascii="Times New Roman" w:hAnsi="Times New Roman"/>
          <w:sz w:val="22"/>
          <w:szCs w:val="22"/>
        </w:rPr>
        <w:t>expenses, but before dependent care deductions</w:t>
      </w:r>
      <w:r>
        <w:rPr>
          <w:rStyle w:val="InitialStyle"/>
          <w:rFonts w:ascii="Times New Roman" w:hAnsi="Times New Roman"/>
          <w:sz w:val="22"/>
          <w:szCs w:val="22"/>
        </w:rPr>
        <w:t>,</w:t>
      </w:r>
      <w:r w:rsidRPr="00CF5029">
        <w:rPr>
          <w:rStyle w:val="InitialStyle"/>
          <w:rFonts w:ascii="Times New Roman" w:hAnsi="Times New Roman"/>
          <w:sz w:val="22"/>
          <w:szCs w:val="22"/>
        </w:rPr>
        <w:t xml:space="preserve"> unless:</w:t>
      </w:r>
    </w:p>
    <w:p w14:paraId="79CC97BA"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8E5C4D0"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he or she reduced his or her income or terminated his or her employment without good cause before the month the grant amount is calculated or refused a bona fide job offer without good cause in the same period. See 106 CMR 701.380</w:t>
      </w:r>
      <w:r>
        <w:rPr>
          <w:rStyle w:val="InitialStyle"/>
          <w:rFonts w:ascii="Times New Roman" w:hAnsi="Times New Roman"/>
          <w:sz w:val="22"/>
          <w:szCs w:val="22"/>
        </w:rPr>
        <w:t xml:space="preserve"> for</w:t>
      </w:r>
      <w:r w:rsidRPr="00CF5029">
        <w:rPr>
          <w:rStyle w:val="InitialStyle"/>
          <w:rFonts w:ascii="Times New Roman" w:hAnsi="Times New Roman"/>
          <w:sz w:val="22"/>
          <w:szCs w:val="22"/>
        </w:rPr>
        <w:t xml:space="preserve"> </w:t>
      </w:r>
      <w:r>
        <w:rPr>
          <w:rStyle w:val="InitialStyle"/>
          <w:rFonts w:ascii="Times New Roman" w:hAnsi="Times New Roman"/>
          <w:sz w:val="22"/>
          <w:szCs w:val="22"/>
        </w:rPr>
        <w:t>g</w:t>
      </w:r>
      <w:r w:rsidRPr="00CF5029">
        <w:rPr>
          <w:rStyle w:val="InitialStyle"/>
          <w:rFonts w:ascii="Times New Roman" w:hAnsi="Times New Roman"/>
          <w:sz w:val="22"/>
          <w:szCs w:val="22"/>
        </w:rPr>
        <w:t xml:space="preserve">ood </w:t>
      </w:r>
      <w:r>
        <w:rPr>
          <w:rStyle w:val="InitialStyle"/>
          <w:rFonts w:ascii="Times New Roman" w:hAnsi="Times New Roman"/>
          <w:sz w:val="22"/>
          <w:szCs w:val="22"/>
        </w:rPr>
        <w:t>c</w:t>
      </w:r>
      <w:r w:rsidRPr="00CF5029">
        <w:rPr>
          <w:rStyle w:val="InitialStyle"/>
          <w:rFonts w:ascii="Times New Roman" w:hAnsi="Times New Roman"/>
          <w:sz w:val="22"/>
          <w:szCs w:val="22"/>
        </w:rPr>
        <w:t xml:space="preserve">ause </w:t>
      </w:r>
      <w:r>
        <w:rPr>
          <w:rStyle w:val="InitialStyle"/>
          <w:rFonts w:ascii="Times New Roman" w:hAnsi="Times New Roman"/>
          <w:sz w:val="22"/>
          <w:szCs w:val="22"/>
        </w:rPr>
        <w:t>c</w:t>
      </w:r>
      <w:r w:rsidRPr="00CF5029">
        <w:rPr>
          <w:rStyle w:val="InitialStyle"/>
          <w:rFonts w:ascii="Times New Roman" w:hAnsi="Times New Roman"/>
          <w:sz w:val="22"/>
          <w:szCs w:val="22"/>
        </w:rPr>
        <w:t>riteria</w:t>
      </w:r>
      <w:r>
        <w:rPr>
          <w:rStyle w:val="InitialStyle"/>
          <w:rFonts w:ascii="Times New Roman" w:hAnsi="Times New Roman"/>
          <w:sz w:val="22"/>
          <w:szCs w:val="22"/>
        </w:rPr>
        <w:t>;</w:t>
      </w:r>
    </w:p>
    <w:p w14:paraId="61BC3E58"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DB0AD8F"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he or she failed without good cause to make a timely report of income received. Good cause for failure to do so is limited to demonstrated serious illness on the part of the applicant or client, or a dependent child. See 106 CMR 701.420: Responsibility for Notification of Changes for th</w:t>
      </w:r>
      <w:r>
        <w:rPr>
          <w:rStyle w:val="InitialStyle"/>
          <w:rFonts w:ascii="Times New Roman" w:hAnsi="Times New Roman"/>
          <w:sz w:val="22"/>
          <w:szCs w:val="22"/>
        </w:rPr>
        <w:t xml:space="preserve">e definition of a timely report; </w:t>
      </w:r>
      <w:r w:rsidRPr="00CF5029">
        <w:rPr>
          <w:rStyle w:val="InitialStyle"/>
          <w:rFonts w:ascii="Times New Roman" w:hAnsi="Times New Roman"/>
          <w:sz w:val="22"/>
          <w:szCs w:val="22"/>
        </w:rPr>
        <w:t xml:space="preserve"> </w:t>
      </w:r>
    </w:p>
    <w:p w14:paraId="4DFEF687"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9447FFF" w14:textId="77777777" w:rsidR="000A4D22"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he or she is employed in the Full Employment Program (FEP</w:t>
      </w:r>
      <w:r w:rsidRPr="00DD4426">
        <w:rPr>
          <w:rStyle w:val="InitialStyle"/>
          <w:rFonts w:ascii="Times New Roman" w:hAnsi="Times New Roman"/>
          <w:sz w:val="22"/>
          <w:szCs w:val="22"/>
        </w:rPr>
        <w:t>); or</w:t>
      </w:r>
    </w:p>
    <w:p w14:paraId="63EF2324" w14:textId="77777777" w:rsidR="000A4D22"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Times New Roman" w:hAnsi="Times New Roman"/>
          <w:sz w:val="22"/>
          <w:szCs w:val="22"/>
        </w:rPr>
        <w:tab/>
      </w:r>
    </w:p>
    <w:p w14:paraId="6823FD2F" w14:textId="77777777" w:rsidR="000A4D22" w:rsidRPr="00DD4426"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Times New Roman" w:hAnsi="Times New Roman"/>
          <w:sz w:val="22"/>
          <w:szCs w:val="22"/>
        </w:rPr>
        <w:tab/>
      </w:r>
      <w:r w:rsidRPr="00DD4426">
        <w:rPr>
          <w:rStyle w:val="InitialStyle"/>
          <w:rFonts w:ascii="Times New Roman" w:hAnsi="Times New Roman"/>
          <w:sz w:val="22"/>
          <w:szCs w:val="22"/>
        </w:rPr>
        <w:t>(D)</w:t>
      </w:r>
      <w:r w:rsidRPr="00DD4426">
        <w:rPr>
          <w:rStyle w:val="InitialStyle"/>
          <w:rFonts w:ascii="Times New Roman" w:hAnsi="Times New Roman"/>
          <w:sz w:val="22"/>
          <w:szCs w:val="22"/>
        </w:rPr>
        <w:tab/>
        <w:t>he or she is not included in the case but is legally liable to support his or her dependent child.</w:t>
      </w:r>
    </w:p>
    <w:p w14:paraId="47B4DD80"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0A240C9"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If one or more of the</w:t>
      </w:r>
      <w:r>
        <w:rPr>
          <w:rStyle w:val="InitialStyle"/>
          <w:rFonts w:ascii="Times New Roman" w:hAnsi="Times New Roman"/>
          <w:sz w:val="22"/>
          <w:szCs w:val="22"/>
        </w:rPr>
        <w:t>se</w:t>
      </w:r>
      <w:r w:rsidRPr="00CF5029">
        <w:rPr>
          <w:rStyle w:val="InitialStyle"/>
          <w:rFonts w:ascii="Times New Roman" w:hAnsi="Times New Roman"/>
          <w:sz w:val="22"/>
          <w:szCs w:val="22"/>
        </w:rPr>
        <w:t xml:space="preserve"> conditions exist</w:t>
      </w:r>
      <w:r>
        <w:rPr>
          <w:rStyle w:val="InitialStyle"/>
          <w:rFonts w:ascii="Times New Roman" w:hAnsi="Times New Roman"/>
          <w:sz w:val="22"/>
          <w:szCs w:val="22"/>
        </w:rPr>
        <w:t>s</w:t>
      </w:r>
      <w:r w:rsidRPr="00CF5029">
        <w:rPr>
          <w:rStyle w:val="InitialStyle"/>
          <w:rFonts w:ascii="Times New Roman" w:hAnsi="Times New Roman"/>
          <w:sz w:val="22"/>
          <w:szCs w:val="22"/>
        </w:rPr>
        <w:t xml:space="preserve">, the disregard does not apply </w:t>
      </w:r>
      <w:r>
        <w:rPr>
          <w:rStyle w:val="InitialStyle"/>
          <w:rFonts w:ascii="Times New Roman" w:hAnsi="Times New Roman"/>
          <w:sz w:val="22"/>
          <w:szCs w:val="22"/>
        </w:rPr>
        <w:t>in</w:t>
      </w:r>
      <w:r w:rsidRPr="00CF5029">
        <w:rPr>
          <w:rStyle w:val="InitialStyle"/>
          <w:rFonts w:ascii="Times New Roman" w:hAnsi="Times New Roman"/>
          <w:sz w:val="22"/>
          <w:szCs w:val="22"/>
        </w:rPr>
        <w:t xml:space="preserve"> the month in which the condition exists.</w:t>
      </w:r>
    </w:p>
    <w:p w14:paraId="6B9C04DB" w14:textId="77777777" w:rsidR="000A4D22" w:rsidRPr="00CF5029" w:rsidRDefault="000A4D22" w:rsidP="000A4D22">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u w:val="single"/>
        </w:rPr>
      </w:pPr>
    </w:p>
    <w:p w14:paraId="5B733B58" w14:textId="77777777" w:rsidR="000A4D22" w:rsidRPr="00CF5029" w:rsidRDefault="000A4D22" w:rsidP="000A4D22">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14:paraId="6EB89906" w14:textId="77777777" w:rsidR="000A4D22" w:rsidRPr="00DD4426"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r w:rsidRPr="00CF5029">
        <w:rPr>
          <w:rStyle w:val="InitialStyle"/>
          <w:rFonts w:ascii="Times New Roman" w:hAnsi="Times New Roman"/>
          <w:sz w:val="22"/>
          <w:szCs w:val="22"/>
          <w:u w:val="single"/>
        </w:rPr>
        <w:t>704.281:</w:t>
      </w:r>
      <w:r w:rsidRPr="00CF5029">
        <w:rPr>
          <w:rStyle w:val="InitialStyle"/>
          <w:rFonts w:ascii="Times New Roman" w:hAnsi="Times New Roman"/>
          <w:sz w:val="22"/>
          <w:szCs w:val="22"/>
          <w:u w:val="single"/>
        </w:rPr>
        <w:tab/>
      </w:r>
      <w:r w:rsidRPr="00DD4426">
        <w:rPr>
          <w:rStyle w:val="InitialStyle"/>
          <w:rFonts w:ascii="Times New Roman" w:hAnsi="Times New Roman"/>
          <w:sz w:val="22"/>
          <w:szCs w:val="22"/>
          <w:u w:val="single"/>
        </w:rPr>
        <w:t>TAFDC Earned Income Disregards For Grant Calculation</w:t>
      </w:r>
    </w:p>
    <w:p w14:paraId="3AD37743" w14:textId="77777777" w:rsidR="000A4D22"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color w:val="FF0000"/>
          <w:sz w:val="22"/>
          <w:szCs w:val="22"/>
        </w:rPr>
      </w:pPr>
    </w:p>
    <w:p w14:paraId="5D931763" w14:textId="3A076E5C" w:rsidR="000A4D22" w:rsidRPr="00DD4426" w:rsidRDefault="000A4D22" w:rsidP="000A4D22">
      <w:pPr>
        <w:pStyle w:val="DefaultText"/>
        <w:numPr>
          <w:ilvl w:val="0"/>
          <w:numId w:val="11"/>
        </w:num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D4426">
        <w:rPr>
          <w:rStyle w:val="InitialStyle"/>
          <w:rFonts w:ascii="Times New Roman" w:hAnsi="Times New Roman"/>
          <w:sz w:val="22"/>
          <w:szCs w:val="22"/>
        </w:rPr>
        <w:t>For purposes of the grant calculation, a TAFDC client shall have 100% of his or her earned income disregarded for up to six consecutive months immediately following the start of employment, or if already employed the date on which the recipient began receiving TAFDC, whichever is later, provided the total household countable income does not exceed 200% of the Federal Poverty Limit for the client’s household size. The household size is determined under the rules of 106 CMR 704.305(B) Composition of the Filing Unit.</w:t>
      </w:r>
    </w:p>
    <w:p w14:paraId="6EF506D5" w14:textId="77777777" w:rsidR="000A4D22" w:rsidRPr="00DD4426"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szCs w:val="22"/>
        </w:rPr>
      </w:pPr>
      <w:r w:rsidRPr="00DD4426">
        <w:rPr>
          <w:rStyle w:val="InitialStyle"/>
          <w:rFonts w:ascii="Times New Roman" w:hAnsi="Times New Roman"/>
          <w:sz w:val="22"/>
          <w:szCs w:val="22"/>
        </w:rPr>
        <w:tab/>
      </w:r>
    </w:p>
    <w:p w14:paraId="4913F95D" w14:textId="4A218388" w:rsidR="000A4D22" w:rsidRPr="00DD4426" w:rsidRDefault="000A4D22" w:rsidP="000A4D22">
      <w:pPr>
        <w:tabs>
          <w:tab w:val="left" w:pos="15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1530"/>
        <w:rPr>
          <w:sz w:val="22"/>
          <w:szCs w:val="22"/>
        </w:rPr>
      </w:pPr>
      <w:r w:rsidRPr="00DD4426">
        <w:rPr>
          <w:rStyle w:val="InitialStyle"/>
          <w:rFonts w:ascii="Times New Roman" w:hAnsi="Times New Roman"/>
          <w:sz w:val="22"/>
          <w:szCs w:val="22"/>
        </w:rPr>
        <w:tab/>
      </w:r>
      <w:r w:rsidRPr="00DD4426">
        <w:rPr>
          <w:sz w:val="22"/>
          <w:szCs w:val="22"/>
        </w:rPr>
        <w:t xml:space="preserve">Except where 704.281(C)(1) applies, if a client stops working before receiving the full six months of the 100% disregard, he or she will be eligible to receive the balance of the months when employed again and all other eligibility conditions are met. </w:t>
      </w:r>
    </w:p>
    <w:p w14:paraId="1E52327D" w14:textId="77777777" w:rsidR="000A4D22" w:rsidRPr="00DC3FF4" w:rsidRDefault="000A4D22" w:rsidP="000A4D22">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0000"/>
          <w:sz w:val="22"/>
          <w:szCs w:val="22"/>
        </w:rPr>
      </w:pPr>
    </w:p>
    <w:p w14:paraId="5267A6BF" w14:textId="77777777" w:rsidR="000A4D22" w:rsidRPr="00DD4426" w:rsidRDefault="000A4D22" w:rsidP="000A4D22">
      <w:pPr>
        <w:tabs>
          <w:tab w:val="left" w:pos="15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00" w:hanging="1140"/>
        <w:rPr>
          <w:color w:val="FF0000"/>
          <w:sz w:val="22"/>
          <w:szCs w:val="22"/>
        </w:rPr>
      </w:pPr>
      <w:r w:rsidRPr="00DC3FF4">
        <w:rPr>
          <w:b/>
          <w:color w:val="FF0000"/>
          <w:sz w:val="22"/>
          <w:szCs w:val="22"/>
        </w:rPr>
        <w:tab/>
      </w:r>
      <w:r w:rsidRPr="00DD4426">
        <w:rPr>
          <w:sz w:val="22"/>
          <w:szCs w:val="22"/>
        </w:rPr>
        <w:tab/>
        <w:t xml:space="preserve">If, after the client received the 100% disregard, a TAFDC case is closed for at least 30 days and subsequently reopened, the client </w:t>
      </w:r>
      <w:r>
        <w:rPr>
          <w:sz w:val="22"/>
          <w:szCs w:val="22"/>
        </w:rPr>
        <w:t>will be</w:t>
      </w:r>
      <w:r w:rsidRPr="00DD4426">
        <w:rPr>
          <w:sz w:val="22"/>
          <w:szCs w:val="22"/>
        </w:rPr>
        <w:t xml:space="preserve"> eligible for another six months of the 100% disregard if the client has a diff</w:t>
      </w:r>
      <w:r>
        <w:rPr>
          <w:sz w:val="22"/>
          <w:szCs w:val="22"/>
        </w:rPr>
        <w:t>erent employer from the one for</w:t>
      </w:r>
      <w:r w:rsidRPr="00DD4426">
        <w:rPr>
          <w:sz w:val="22"/>
          <w:szCs w:val="22"/>
        </w:rPr>
        <w:t xml:space="preserve"> whom the earnings were previously disregarded. All other eligibility conditions must be met. </w:t>
      </w:r>
    </w:p>
    <w:p w14:paraId="6D74D635" w14:textId="02BFD685" w:rsidR="000A4D22" w:rsidRPr="00DC3FF4" w:rsidRDefault="000A4D22" w:rsidP="000A4D22">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b/>
          <w:color w:val="FF0000"/>
          <w:sz w:val="22"/>
          <w:szCs w:val="22"/>
        </w:rPr>
      </w:pPr>
    </w:p>
    <w:p w14:paraId="364AB3E1" w14:textId="77777777" w:rsidR="000A4D22" w:rsidRPr="00DD4426" w:rsidRDefault="000A4D22" w:rsidP="000A4D22">
      <w:pPr>
        <w:pStyle w:val="ListParagraph"/>
        <w:numPr>
          <w:ilvl w:val="0"/>
          <w:numId w:val="11"/>
        </w:num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D4426">
        <w:rPr>
          <w:sz w:val="22"/>
          <w:szCs w:val="22"/>
        </w:rPr>
        <w:t>After the six month period has ended, a working client shall be eligible for the $200 work-related expense and a 50% earned income disregard.</w:t>
      </w:r>
      <w:r w:rsidRPr="00DD4426">
        <w:rPr>
          <w:sz w:val="22"/>
          <w:szCs w:val="22"/>
        </w:rPr>
        <w:tab/>
      </w:r>
    </w:p>
    <w:p w14:paraId="6AE385B1" w14:textId="77777777" w:rsidR="000A4D22" w:rsidRPr="00DD4426" w:rsidRDefault="000A4D22" w:rsidP="000A4D22">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sz w:val="22"/>
          <w:szCs w:val="22"/>
        </w:rPr>
      </w:pPr>
    </w:p>
    <w:p w14:paraId="358CD807" w14:textId="77777777" w:rsidR="000A4D22" w:rsidRPr="00DD4426" w:rsidRDefault="000A4D22" w:rsidP="000A4D22">
      <w:pPr>
        <w:pStyle w:val="DefaultText"/>
        <w:numPr>
          <w:ilvl w:val="0"/>
          <w:numId w:val="11"/>
        </w:numPr>
        <w:tabs>
          <w:tab w:val="left" w:pos="15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D4426">
        <w:rPr>
          <w:sz w:val="22"/>
        </w:rPr>
        <w:t>Clients shall not be eligible for either earned income disregard when the following situations apply:</w:t>
      </w:r>
    </w:p>
    <w:p w14:paraId="774860C7" w14:textId="77777777" w:rsidR="000A4D22" w:rsidRPr="00CF5029" w:rsidRDefault="000A4D22" w:rsidP="000A4D2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EB5A323" w14:textId="77777777" w:rsidR="00193000"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09403E79" w14:textId="77777777" w:rsidR="00B90EA3" w:rsidRDefault="00B90EA3"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00A969C0" w14:textId="77777777" w:rsidR="00B90EA3" w:rsidRDefault="00B90EA3"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6D03B6" w:rsidRPr="006D03B6" w14:paraId="0CA84B26" w14:textId="77777777" w:rsidTr="003868F3">
        <w:trPr>
          <w:cantSplit/>
          <w:trHeight w:hRule="exact" w:val="259"/>
        </w:trPr>
        <w:tc>
          <w:tcPr>
            <w:tcW w:w="10167" w:type="dxa"/>
            <w:gridSpan w:val="8"/>
          </w:tcPr>
          <w:p w14:paraId="7E4A8A4B" w14:textId="77777777" w:rsidR="006D03B6" w:rsidRPr="006D03B6" w:rsidRDefault="006D03B6" w:rsidP="006D03B6">
            <w:pPr>
              <w:jc w:val="center"/>
              <w:rPr>
                <w:rFonts w:ascii="Arial" w:hAnsi="Arial" w:cs="Arial"/>
              </w:rPr>
            </w:pPr>
            <w:r w:rsidRPr="006D03B6">
              <w:rPr>
                <w:rFonts w:ascii="Arial" w:hAnsi="Arial" w:cs="Arial"/>
                <w:b/>
              </w:rPr>
              <w:t>106 CMR: Department of Transiti</w:t>
            </w:r>
            <w:r w:rsidR="00B90EA3">
              <w:rPr>
                <w:rFonts w:ascii="Arial" w:hAnsi="Arial" w:cs="Arial"/>
                <w:b/>
              </w:rPr>
              <w:t>o</w:t>
            </w:r>
            <w:r w:rsidRPr="006D03B6">
              <w:rPr>
                <w:rFonts w:ascii="Arial" w:hAnsi="Arial" w:cs="Arial"/>
                <w:b/>
              </w:rPr>
              <w:t>nal Assistance</w:t>
            </w:r>
          </w:p>
        </w:tc>
      </w:tr>
      <w:tr w:rsidR="006D03B6" w:rsidRPr="006D03B6" w14:paraId="26FF81A7" w14:textId="77777777" w:rsidTr="003868F3">
        <w:trPr>
          <w:cantSplit/>
          <w:trHeight w:hRule="exact" w:val="259"/>
        </w:trPr>
        <w:tc>
          <w:tcPr>
            <w:tcW w:w="2424" w:type="dxa"/>
            <w:gridSpan w:val="2"/>
            <w:tcBorders>
              <w:top w:val="single" w:sz="6" w:space="0" w:color="auto"/>
            </w:tcBorders>
          </w:tcPr>
          <w:p w14:paraId="2F579F09" w14:textId="77777777" w:rsidR="006D03B6" w:rsidRPr="006D03B6" w:rsidRDefault="006D03B6" w:rsidP="006D03B6">
            <w:pPr>
              <w:overflowPunct/>
              <w:autoSpaceDE/>
              <w:autoSpaceDN/>
              <w:adjustRightInd/>
              <w:spacing w:after="200" w:line="276" w:lineRule="auto"/>
              <w:textAlignment w:val="auto"/>
              <w:rPr>
                <w:rFonts w:ascii="Arial" w:eastAsia="Calibri" w:hAnsi="Arial" w:cs="Arial"/>
                <w:noProof w:val="0"/>
              </w:rPr>
            </w:pPr>
            <w:r w:rsidRPr="006D03B6">
              <w:rPr>
                <w:rFonts w:ascii="Arial" w:eastAsia="Calibri" w:hAnsi="Arial" w:cs="Arial"/>
                <w:b/>
                <w:noProof w:val="0"/>
              </w:rPr>
              <w:lastRenderedPageBreak/>
              <w:t xml:space="preserve">Trans. by S.L. </w:t>
            </w:r>
            <w:r w:rsidRPr="006D03B6">
              <w:rPr>
                <w:rFonts w:ascii="Arial" w:eastAsia="Calibri" w:hAnsi="Arial"/>
                <w:b/>
                <w:noProof w:val="0"/>
              </w:rPr>
              <w:t>1397</w:t>
            </w:r>
          </w:p>
        </w:tc>
        <w:tc>
          <w:tcPr>
            <w:tcW w:w="5634" w:type="dxa"/>
            <w:gridSpan w:val="4"/>
            <w:tcBorders>
              <w:top w:val="single" w:sz="6" w:space="0" w:color="auto"/>
            </w:tcBorders>
          </w:tcPr>
          <w:p w14:paraId="4F7CF8E1" w14:textId="77777777" w:rsidR="006D03B6" w:rsidRPr="006D03B6" w:rsidRDefault="006D03B6" w:rsidP="006D03B6">
            <w:pPr>
              <w:rPr>
                <w:rFonts w:ascii="Arial" w:hAnsi="Arial" w:cs="Arial"/>
              </w:rPr>
            </w:pPr>
          </w:p>
        </w:tc>
        <w:tc>
          <w:tcPr>
            <w:tcW w:w="1011" w:type="dxa"/>
            <w:tcBorders>
              <w:top w:val="single" w:sz="6" w:space="0" w:color="auto"/>
            </w:tcBorders>
          </w:tcPr>
          <w:p w14:paraId="0864BD10" w14:textId="77777777" w:rsidR="006D03B6" w:rsidRPr="006D03B6" w:rsidRDefault="006D03B6" w:rsidP="006D03B6">
            <w:pPr>
              <w:rPr>
                <w:rFonts w:ascii="Arial" w:hAnsi="Arial" w:cs="Arial"/>
              </w:rPr>
            </w:pPr>
          </w:p>
        </w:tc>
        <w:tc>
          <w:tcPr>
            <w:tcW w:w="1098" w:type="dxa"/>
            <w:tcBorders>
              <w:top w:val="single" w:sz="6" w:space="0" w:color="auto"/>
            </w:tcBorders>
          </w:tcPr>
          <w:p w14:paraId="1BB5C2D1" w14:textId="77777777" w:rsidR="006D03B6" w:rsidRPr="006D03B6" w:rsidRDefault="006D03B6" w:rsidP="006D03B6">
            <w:pPr>
              <w:rPr>
                <w:rFonts w:ascii="Arial" w:hAnsi="Arial" w:cs="Arial"/>
              </w:rPr>
            </w:pPr>
          </w:p>
        </w:tc>
      </w:tr>
      <w:tr w:rsidR="006D03B6" w:rsidRPr="006D03B6" w14:paraId="5266FFDB" w14:textId="77777777" w:rsidTr="003868F3">
        <w:trPr>
          <w:cantSplit/>
          <w:trHeight w:hRule="exact" w:val="262"/>
        </w:trPr>
        <w:tc>
          <w:tcPr>
            <w:tcW w:w="1325" w:type="dxa"/>
          </w:tcPr>
          <w:p w14:paraId="331DA036" w14:textId="77777777" w:rsidR="006D03B6" w:rsidRPr="006D03B6" w:rsidRDefault="006D03B6" w:rsidP="006D03B6">
            <w:pPr>
              <w:rPr>
                <w:rFonts w:ascii="Arial" w:hAnsi="Arial" w:cs="Arial"/>
              </w:rPr>
            </w:pPr>
          </w:p>
        </w:tc>
        <w:tc>
          <w:tcPr>
            <w:tcW w:w="7744" w:type="dxa"/>
            <w:gridSpan w:val="6"/>
          </w:tcPr>
          <w:p w14:paraId="12980878" w14:textId="77777777" w:rsidR="006D03B6" w:rsidRPr="006D03B6" w:rsidRDefault="006D03B6" w:rsidP="006D03B6">
            <w:pPr>
              <w:jc w:val="center"/>
              <w:rPr>
                <w:rFonts w:ascii="Arial" w:hAnsi="Arial" w:cs="Arial"/>
              </w:rPr>
            </w:pPr>
            <w:r w:rsidRPr="006D03B6">
              <w:rPr>
                <w:rFonts w:ascii="Arial" w:hAnsi="Arial" w:cs="Arial"/>
                <w:b/>
              </w:rPr>
              <w:t>Transitional Cash Assistance Programs</w:t>
            </w:r>
          </w:p>
        </w:tc>
        <w:tc>
          <w:tcPr>
            <w:tcW w:w="1098" w:type="dxa"/>
          </w:tcPr>
          <w:p w14:paraId="6D8996B1" w14:textId="77777777" w:rsidR="006D03B6" w:rsidRPr="006D03B6" w:rsidRDefault="006D03B6" w:rsidP="006D03B6">
            <w:pPr>
              <w:rPr>
                <w:rFonts w:ascii="Arial" w:hAnsi="Arial" w:cs="Arial"/>
              </w:rPr>
            </w:pPr>
          </w:p>
        </w:tc>
      </w:tr>
      <w:tr w:rsidR="006D03B6" w:rsidRPr="006D03B6" w14:paraId="1C947F9A" w14:textId="77777777" w:rsidTr="003868F3">
        <w:trPr>
          <w:cantSplit/>
          <w:trHeight w:hRule="exact" w:val="297"/>
        </w:trPr>
        <w:tc>
          <w:tcPr>
            <w:tcW w:w="2424" w:type="dxa"/>
            <w:gridSpan w:val="2"/>
          </w:tcPr>
          <w:p w14:paraId="547262A1" w14:textId="77777777" w:rsidR="006D03B6" w:rsidRPr="006D03B6" w:rsidRDefault="006D03B6" w:rsidP="006D03B6">
            <w:pPr>
              <w:rPr>
                <w:rFonts w:ascii="Arial" w:hAnsi="Arial" w:cs="Arial"/>
              </w:rPr>
            </w:pPr>
          </w:p>
        </w:tc>
        <w:tc>
          <w:tcPr>
            <w:tcW w:w="5634" w:type="dxa"/>
            <w:gridSpan w:val="4"/>
          </w:tcPr>
          <w:p w14:paraId="433E8DCF" w14:textId="77777777" w:rsidR="006D03B6" w:rsidRPr="006D03B6" w:rsidRDefault="006D03B6" w:rsidP="006D03B6">
            <w:pPr>
              <w:overflowPunct/>
              <w:autoSpaceDE/>
              <w:autoSpaceDN/>
              <w:adjustRightInd/>
              <w:spacing w:after="200" w:line="276" w:lineRule="auto"/>
              <w:jc w:val="center"/>
              <w:textAlignment w:val="auto"/>
              <w:rPr>
                <w:rFonts w:ascii="Arial" w:eastAsia="Calibri" w:hAnsi="Arial" w:cs="Arial"/>
                <w:noProof w:val="0"/>
              </w:rPr>
            </w:pPr>
            <w:r w:rsidRPr="006D03B6">
              <w:rPr>
                <w:rFonts w:ascii="Arial" w:eastAsia="Calibri" w:hAnsi="Arial" w:cs="Arial"/>
                <w:b/>
                <w:noProof w:val="0"/>
              </w:rPr>
              <w:t>Financial Eligibility</w:t>
            </w:r>
          </w:p>
        </w:tc>
        <w:tc>
          <w:tcPr>
            <w:tcW w:w="1011" w:type="dxa"/>
          </w:tcPr>
          <w:p w14:paraId="51D31770" w14:textId="77777777" w:rsidR="006D03B6" w:rsidRPr="006D03B6" w:rsidRDefault="006D03B6" w:rsidP="006D03B6">
            <w:pPr>
              <w:rPr>
                <w:rFonts w:ascii="Arial" w:hAnsi="Arial" w:cs="Arial"/>
              </w:rPr>
            </w:pPr>
            <w:r w:rsidRPr="006D03B6">
              <w:rPr>
                <w:rFonts w:ascii="Arial" w:hAnsi="Arial" w:cs="Arial"/>
                <w:b/>
              </w:rPr>
              <w:t xml:space="preserve">Chapter               </w:t>
            </w:r>
          </w:p>
        </w:tc>
        <w:tc>
          <w:tcPr>
            <w:tcW w:w="1098" w:type="dxa"/>
          </w:tcPr>
          <w:p w14:paraId="2A370A57" w14:textId="77777777" w:rsidR="006D03B6" w:rsidRPr="006D03B6" w:rsidRDefault="006D03B6" w:rsidP="006D03B6">
            <w:pPr>
              <w:rPr>
                <w:rFonts w:ascii="Arial" w:hAnsi="Arial" w:cs="Arial"/>
              </w:rPr>
            </w:pPr>
            <w:r w:rsidRPr="006D03B6">
              <w:rPr>
                <w:rFonts w:ascii="Arial" w:hAnsi="Arial" w:cs="Arial"/>
                <w:b/>
              </w:rPr>
              <w:t>704</w:t>
            </w:r>
          </w:p>
        </w:tc>
      </w:tr>
      <w:tr w:rsidR="006D03B6" w:rsidRPr="006D03B6" w14:paraId="7E61BCC2" w14:textId="77777777" w:rsidTr="003868F3">
        <w:trPr>
          <w:cantSplit/>
          <w:trHeight w:hRule="exact" w:val="270"/>
        </w:trPr>
        <w:tc>
          <w:tcPr>
            <w:tcW w:w="2424" w:type="dxa"/>
            <w:gridSpan w:val="2"/>
            <w:tcBorders>
              <w:bottom w:val="single" w:sz="6" w:space="0" w:color="auto"/>
            </w:tcBorders>
          </w:tcPr>
          <w:p w14:paraId="07F0022D" w14:textId="77777777" w:rsidR="006D03B6" w:rsidRPr="006D03B6" w:rsidRDefault="006D03B6" w:rsidP="006D03B6">
            <w:pPr>
              <w:rPr>
                <w:rFonts w:ascii="Arial" w:hAnsi="Arial" w:cs="Arial"/>
              </w:rPr>
            </w:pPr>
            <w:r w:rsidRPr="006D03B6">
              <w:rPr>
                <w:rFonts w:ascii="Arial" w:hAnsi="Arial"/>
                <w:b/>
              </w:rPr>
              <w:t>11/2018</w:t>
            </w:r>
          </w:p>
        </w:tc>
        <w:tc>
          <w:tcPr>
            <w:tcW w:w="1872" w:type="dxa"/>
            <w:tcBorders>
              <w:bottom w:val="single" w:sz="6" w:space="0" w:color="auto"/>
            </w:tcBorders>
          </w:tcPr>
          <w:p w14:paraId="1D9039EA" w14:textId="77777777" w:rsidR="006D03B6" w:rsidRPr="006D03B6" w:rsidRDefault="006D03B6" w:rsidP="006D03B6">
            <w:pPr>
              <w:rPr>
                <w:rFonts w:ascii="Arial" w:hAnsi="Arial" w:cs="Arial"/>
              </w:rPr>
            </w:pPr>
          </w:p>
        </w:tc>
        <w:tc>
          <w:tcPr>
            <w:tcW w:w="1254" w:type="dxa"/>
            <w:tcBorders>
              <w:bottom w:val="single" w:sz="6" w:space="0" w:color="auto"/>
            </w:tcBorders>
          </w:tcPr>
          <w:p w14:paraId="410A7703" w14:textId="77777777" w:rsidR="006D03B6" w:rsidRPr="006D03B6" w:rsidRDefault="006D03B6" w:rsidP="006D03B6">
            <w:pPr>
              <w:rPr>
                <w:rFonts w:ascii="Arial" w:hAnsi="Arial" w:cs="Arial"/>
              </w:rPr>
            </w:pPr>
          </w:p>
        </w:tc>
        <w:tc>
          <w:tcPr>
            <w:tcW w:w="1254" w:type="dxa"/>
            <w:tcBorders>
              <w:bottom w:val="single" w:sz="6" w:space="0" w:color="auto"/>
            </w:tcBorders>
          </w:tcPr>
          <w:p w14:paraId="49847FFC" w14:textId="77777777" w:rsidR="006D03B6" w:rsidRPr="006D03B6" w:rsidRDefault="006D03B6" w:rsidP="006D03B6">
            <w:pPr>
              <w:rPr>
                <w:rFonts w:ascii="Arial" w:hAnsi="Arial" w:cs="Arial"/>
              </w:rPr>
            </w:pPr>
          </w:p>
        </w:tc>
        <w:tc>
          <w:tcPr>
            <w:tcW w:w="1254" w:type="dxa"/>
            <w:tcBorders>
              <w:bottom w:val="single" w:sz="6" w:space="0" w:color="auto"/>
            </w:tcBorders>
          </w:tcPr>
          <w:p w14:paraId="7B2ED4D7" w14:textId="77777777" w:rsidR="006D03B6" w:rsidRPr="006D03B6" w:rsidRDefault="006D03B6" w:rsidP="006D03B6">
            <w:pPr>
              <w:rPr>
                <w:rFonts w:ascii="Arial" w:hAnsi="Arial" w:cs="Arial"/>
                <w:b/>
              </w:rPr>
            </w:pPr>
            <w:r w:rsidRPr="006D03B6">
              <w:rPr>
                <w:rFonts w:ascii="Arial" w:hAnsi="Arial" w:cs="Arial"/>
                <w:b/>
              </w:rPr>
              <w:t>(2 of 2)</w:t>
            </w:r>
          </w:p>
        </w:tc>
        <w:tc>
          <w:tcPr>
            <w:tcW w:w="1011" w:type="dxa"/>
            <w:tcBorders>
              <w:bottom w:val="single" w:sz="6" w:space="0" w:color="auto"/>
            </w:tcBorders>
          </w:tcPr>
          <w:p w14:paraId="4EA82455" w14:textId="77777777" w:rsidR="006D03B6" w:rsidRPr="006D03B6" w:rsidRDefault="006D03B6" w:rsidP="006D03B6">
            <w:pPr>
              <w:jc w:val="right"/>
              <w:rPr>
                <w:rFonts w:ascii="Arial" w:hAnsi="Arial" w:cs="Arial"/>
              </w:rPr>
            </w:pPr>
            <w:r w:rsidRPr="006D03B6">
              <w:rPr>
                <w:rFonts w:ascii="Arial" w:hAnsi="Arial" w:cs="Arial"/>
                <w:b/>
              </w:rPr>
              <w:t xml:space="preserve">Page            </w:t>
            </w:r>
          </w:p>
        </w:tc>
        <w:tc>
          <w:tcPr>
            <w:tcW w:w="1098" w:type="dxa"/>
            <w:tcBorders>
              <w:bottom w:val="single" w:sz="6" w:space="0" w:color="auto"/>
            </w:tcBorders>
          </w:tcPr>
          <w:p w14:paraId="23869DD5" w14:textId="77777777" w:rsidR="006D03B6" w:rsidRPr="006D03B6" w:rsidRDefault="006D03B6" w:rsidP="006D03B6">
            <w:pPr>
              <w:rPr>
                <w:rFonts w:ascii="Arial" w:hAnsi="Arial" w:cs="Arial"/>
              </w:rPr>
            </w:pPr>
            <w:r w:rsidRPr="006D03B6">
              <w:rPr>
                <w:rFonts w:ascii="Arial" w:hAnsi="Arial" w:cs="Arial"/>
                <w:b/>
              </w:rPr>
              <w:t>704.280</w:t>
            </w:r>
          </w:p>
        </w:tc>
      </w:tr>
    </w:tbl>
    <w:p w14:paraId="06934A27" w14:textId="78BEA644" w:rsidR="006D03B6" w:rsidRPr="006D03B6" w:rsidRDefault="006D03B6" w:rsidP="006D03B6">
      <w:pPr>
        <w:overflowPunct/>
        <w:autoSpaceDE/>
        <w:autoSpaceDN/>
        <w:adjustRightInd/>
        <w:spacing w:after="200" w:line="276" w:lineRule="auto"/>
        <w:textAlignment w:val="auto"/>
        <w:rPr>
          <w:rFonts w:eastAsia="Calibri"/>
          <w:noProof w:val="0"/>
          <w:szCs w:val="22"/>
        </w:rPr>
      </w:pPr>
    </w:p>
    <w:p w14:paraId="5B906E64" w14:textId="14956531" w:rsidR="000C5137" w:rsidRPr="000C5137" w:rsidRDefault="000C5137" w:rsidP="000C5137">
      <w:pPr>
        <w:ind w:left="2160" w:hanging="450"/>
        <w:rPr>
          <w:rFonts w:eastAsiaTheme="minorHAnsi" w:cstheme="minorBidi"/>
          <w:noProof w:val="0"/>
          <w:sz w:val="22"/>
          <w:szCs w:val="22"/>
        </w:rPr>
      </w:pPr>
      <w:r w:rsidRPr="000C5137">
        <w:rPr>
          <w:rFonts w:eastAsiaTheme="minorHAnsi" w:cstheme="minorBidi"/>
          <w:noProof w:val="0"/>
          <w:sz w:val="22"/>
          <w:szCs w:val="22"/>
        </w:rPr>
        <w:t>(1)</w:t>
      </w:r>
      <w:r w:rsidRPr="000C5137">
        <w:rPr>
          <w:rFonts w:eastAsiaTheme="minorHAnsi" w:cstheme="minorBidi"/>
          <w:noProof w:val="0"/>
          <w:sz w:val="22"/>
          <w:szCs w:val="22"/>
        </w:rPr>
        <w:tab/>
        <w:t xml:space="preserve">he or she reduced his or her income or terminated his or her employment without good cause within the 30 days before the month the grant amount is calculated or refused a </w:t>
      </w:r>
      <w:r w:rsidRPr="000C5137">
        <w:rPr>
          <w:rFonts w:eastAsiaTheme="minorHAnsi" w:cstheme="minorBidi"/>
          <w:noProof w:val="0"/>
          <w:sz w:val="22"/>
          <w:szCs w:val="22"/>
        </w:rPr>
        <w:br/>
        <w:t xml:space="preserve">bona fide job offer without good cause in the same period. See 106 CMR 701.380 for </w:t>
      </w:r>
      <w:r w:rsidRPr="000C5137">
        <w:rPr>
          <w:rFonts w:eastAsiaTheme="minorHAnsi" w:cstheme="minorBidi"/>
          <w:noProof w:val="0"/>
          <w:sz w:val="22"/>
          <w:szCs w:val="22"/>
        </w:rPr>
        <w:br/>
        <w:t>good cause criteria;</w:t>
      </w:r>
    </w:p>
    <w:p w14:paraId="4EE7E352" w14:textId="77777777" w:rsidR="000C5137" w:rsidRPr="000C5137" w:rsidRDefault="000C5137" w:rsidP="000C5137">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1089755" w14:textId="77777777" w:rsidR="000C5137" w:rsidRPr="000C5137" w:rsidRDefault="000C5137" w:rsidP="000C5137">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r w:rsidRPr="000C5137">
        <w:rPr>
          <w:sz w:val="22"/>
          <w:szCs w:val="22"/>
        </w:rPr>
        <w:tab/>
      </w:r>
      <w:r w:rsidRPr="000C5137">
        <w:rPr>
          <w:sz w:val="22"/>
          <w:szCs w:val="22"/>
        </w:rPr>
        <w:tab/>
        <w:t>(2)</w:t>
      </w:r>
      <w:r w:rsidRPr="000C5137">
        <w:rPr>
          <w:sz w:val="22"/>
          <w:szCs w:val="22"/>
        </w:rPr>
        <w:tab/>
        <w:t xml:space="preserve">he or she failed without good cause to make a timely report of income received. </w:t>
      </w:r>
      <w:r w:rsidRPr="000C5137">
        <w:rPr>
          <w:sz w:val="22"/>
          <w:szCs w:val="22"/>
        </w:rPr>
        <w:br/>
        <w:t xml:space="preserve">Good cause for failure to do so is limited to demonstrated serious illness on the part </w:t>
      </w:r>
      <w:r w:rsidRPr="000C5137">
        <w:rPr>
          <w:sz w:val="22"/>
          <w:szCs w:val="22"/>
        </w:rPr>
        <w:br/>
        <w:t xml:space="preserve">of the applicant or client, or a dependent child as provided in 106 CMR 701.420; </w:t>
      </w:r>
    </w:p>
    <w:p w14:paraId="31A269DA" w14:textId="77777777" w:rsidR="000C5137" w:rsidRPr="000C5137" w:rsidRDefault="000C5137" w:rsidP="000C5137">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EC39F18" w14:textId="77777777" w:rsidR="000C5137" w:rsidRPr="000C5137" w:rsidRDefault="000C5137" w:rsidP="000C5137">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0C5137">
        <w:rPr>
          <w:sz w:val="22"/>
          <w:szCs w:val="22"/>
        </w:rPr>
        <w:tab/>
      </w:r>
      <w:r w:rsidRPr="000C5137">
        <w:rPr>
          <w:sz w:val="22"/>
          <w:szCs w:val="22"/>
        </w:rPr>
        <w:tab/>
        <w:t>(3)</w:t>
      </w:r>
      <w:r w:rsidRPr="000C5137">
        <w:rPr>
          <w:sz w:val="22"/>
          <w:szCs w:val="22"/>
        </w:rPr>
        <w:tab/>
        <w:t>he or she is employed in FEP; or</w:t>
      </w:r>
    </w:p>
    <w:p w14:paraId="71BB3FD2" w14:textId="77777777" w:rsidR="000C5137" w:rsidRPr="000C5137" w:rsidRDefault="000C5137" w:rsidP="000C5137">
      <w:pPr>
        <w:tabs>
          <w:tab w:val="left" w:pos="4507"/>
        </w:tabs>
        <w:ind w:left="1680" w:hanging="1680"/>
        <w:rPr>
          <w:sz w:val="22"/>
          <w:szCs w:val="22"/>
        </w:rPr>
      </w:pPr>
      <w:r w:rsidRPr="000C5137">
        <w:rPr>
          <w:sz w:val="22"/>
          <w:szCs w:val="22"/>
        </w:rPr>
        <w:tab/>
      </w:r>
      <w:r w:rsidRPr="000C5137">
        <w:rPr>
          <w:sz w:val="22"/>
          <w:szCs w:val="22"/>
        </w:rPr>
        <w:tab/>
      </w:r>
    </w:p>
    <w:p w14:paraId="378C4EE7" w14:textId="77777777" w:rsidR="000C5137" w:rsidRPr="000C5137" w:rsidRDefault="000C5137" w:rsidP="000C5137">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r w:rsidRPr="000C5137">
        <w:rPr>
          <w:sz w:val="22"/>
          <w:szCs w:val="22"/>
        </w:rPr>
        <w:tab/>
      </w:r>
      <w:r w:rsidRPr="000C5137">
        <w:rPr>
          <w:sz w:val="22"/>
          <w:szCs w:val="22"/>
        </w:rPr>
        <w:tab/>
        <w:t>(4)</w:t>
      </w:r>
      <w:r w:rsidRPr="000C5137">
        <w:rPr>
          <w:sz w:val="22"/>
          <w:szCs w:val="22"/>
        </w:rPr>
        <w:tab/>
        <w:t xml:space="preserve">he or she is not included in the case but is legally liable to support his or her dependent child. </w:t>
      </w:r>
    </w:p>
    <w:p w14:paraId="1CBBD840" w14:textId="77777777" w:rsidR="00193000" w:rsidRPr="00B90EA3" w:rsidRDefault="00B47BBD" w:rsidP="000C5137">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Palatino" w:hAnsi="Palatino"/>
          <w:sz w:val="22"/>
        </w:rPr>
      </w:pPr>
      <w:r w:rsidRPr="00B90EA3">
        <w:rPr>
          <w:rStyle w:val="InitialStyle"/>
          <w:rFonts w:ascii="Palatino" w:hAnsi="Palatino"/>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93000" w:rsidRPr="00CF5029" w14:paraId="1B39ACDB" w14:textId="77777777" w:rsidTr="00D140D5">
        <w:trPr>
          <w:cantSplit/>
          <w:trHeight w:hRule="exact" w:val="259"/>
        </w:trPr>
        <w:tc>
          <w:tcPr>
            <w:tcW w:w="10167" w:type="dxa"/>
            <w:gridSpan w:val="8"/>
          </w:tcPr>
          <w:p w14:paraId="6D63CB0A" w14:textId="77777777" w:rsidR="00193000" w:rsidRPr="00CF5029" w:rsidRDefault="00193000" w:rsidP="00D140D5">
            <w:pPr>
              <w:pStyle w:val="DefaultText1"/>
              <w:jc w:val="center"/>
              <w:rPr>
                <w:rStyle w:val="InitialStyle"/>
                <w:rFonts w:ascii="Arial" w:hAnsi="Arial" w:cs="Arial"/>
                <w:b/>
              </w:rPr>
            </w:pPr>
            <w:r w:rsidRPr="00CF5029">
              <w:rPr>
                <w:rStyle w:val="InitialStyle"/>
                <w:rFonts w:ascii="Arial" w:hAnsi="Arial" w:cs="Arial"/>
                <w:b/>
              </w:rPr>
              <w:lastRenderedPageBreak/>
              <w:t>106 CMR: Department of Transitional Assistance</w:t>
            </w:r>
          </w:p>
          <w:p w14:paraId="28713CE4" w14:textId="77777777" w:rsidR="00193000" w:rsidRPr="00CF5029" w:rsidRDefault="00193000" w:rsidP="00D140D5">
            <w:pPr>
              <w:pStyle w:val="DefaultText1"/>
              <w:jc w:val="center"/>
              <w:rPr>
                <w:rFonts w:ascii="Arial" w:hAnsi="Arial" w:cs="Arial"/>
              </w:rPr>
            </w:pPr>
            <w:r w:rsidRPr="00CF5029">
              <w:rPr>
                <w:rStyle w:val="InitialStyle"/>
                <w:rFonts w:ascii="Arial" w:hAnsi="Arial" w:cs="Arial"/>
                <w:b/>
              </w:rPr>
              <w:t>106 CMR: Department of Transitional Assistance</w:t>
            </w:r>
          </w:p>
        </w:tc>
      </w:tr>
      <w:tr w:rsidR="00193000" w:rsidRPr="00CF5029" w14:paraId="1768CA0A" w14:textId="77777777" w:rsidTr="00D140D5">
        <w:trPr>
          <w:cantSplit/>
          <w:trHeight w:hRule="exact" w:val="259"/>
        </w:trPr>
        <w:tc>
          <w:tcPr>
            <w:tcW w:w="2424" w:type="dxa"/>
            <w:gridSpan w:val="2"/>
            <w:tcBorders>
              <w:top w:val="single" w:sz="6" w:space="0" w:color="auto"/>
            </w:tcBorders>
          </w:tcPr>
          <w:p w14:paraId="0EA8FF9D" w14:textId="77777777" w:rsidR="00193000" w:rsidRPr="00CF5029" w:rsidRDefault="00193000" w:rsidP="00D140D5">
            <w:pPr>
              <w:rPr>
                <w:rFonts w:ascii="Arial" w:hAnsi="Arial" w:cs="Arial"/>
                <w:sz w:val="24"/>
              </w:rPr>
            </w:pPr>
            <w:r w:rsidRPr="00CF5029">
              <w:rPr>
                <w:rStyle w:val="InitialStyle"/>
                <w:rFonts w:ascii="Arial" w:hAnsi="Arial" w:cs="Arial"/>
                <w:b/>
              </w:rPr>
              <w:t>Trans. by S.L.</w:t>
            </w:r>
            <w:r w:rsidRPr="00CF5029">
              <w:rPr>
                <w:rFonts w:ascii="Arial" w:hAnsi="Arial" w:cs="Arial"/>
                <w:b/>
              </w:rPr>
              <w:t xml:space="preserve"> </w:t>
            </w:r>
            <w:r>
              <w:rPr>
                <w:rStyle w:val="InitialStyle"/>
                <w:rFonts w:ascii="Arial" w:hAnsi="Arial"/>
                <w:b/>
              </w:rPr>
              <w:t>1392</w:t>
            </w:r>
          </w:p>
        </w:tc>
        <w:tc>
          <w:tcPr>
            <w:tcW w:w="5634" w:type="dxa"/>
            <w:gridSpan w:val="4"/>
            <w:tcBorders>
              <w:top w:val="single" w:sz="6" w:space="0" w:color="auto"/>
            </w:tcBorders>
          </w:tcPr>
          <w:p w14:paraId="0462EA67" w14:textId="77777777" w:rsidR="00193000" w:rsidRPr="00CF5029" w:rsidRDefault="00193000" w:rsidP="00D140D5">
            <w:pPr>
              <w:pStyle w:val="DefaultText"/>
              <w:rPr>
                <w:rFonts w:ascii="Arial" w:hAnsi="Arial" w:cs="Arial"/>
              </w:rPr>
            </w:pPr>
          </w:p>
        </w:tc>
        <w:tc>
          <w:tcPr>
            <w:tcW w:w="1011" w:type="dxa"/>
            <w:tcBorders>
              <w:top w:val="single" w:sz="6" w:space="0" w:color="auto"/>
            </w:tcBorders>
          </w:tcPr>
          <w:p w14:paraId="61C72604" w14:textId="77777777" w:rsidR="00193000" w:rsidRPr="00CF5029" w:rsidRDefault="00193000" w:rsidP="00D140D5">
            <w:pPr>
              <w:pStyle w:val="DefaultText"/>
              <w:rPr>
                <w:rFonts w:ascii="Arial" w:hAnsi="Arial" w:cs="Arial"/>
              </w:rPr>
            </w:pPr>
          </w:p>
        </w:tc>
        <w:tc>
          <w:tcPr>
            <w:tcW w:w="1098" w:type="dxa"/>
            <w:tcBorders>
              <w:top w:val="single" w:sz="6" w:space="0" w:color="auto"/>
            </w:tcBorders>
          </w:tcPr>
          <w:p w14:paraId="300A54ED" w14:textId="77777777" w:rsidR="00193000" w:rsidRPr="00CF5029" w:rsidRDefault="00193000" w:rsidP="00D140D5">
            <w:pPr>
              <w:pStyle w:val="DefaultText"/>
              <w:rPr>
                <w:rFonts w:ascii="Arial" w:hAnsi="Arial" w:cs="Arial"/>
              </w:rPr>
            </w:pPr>
          </w:p>
        </w:tc>
      </w:tr>
      <w:tr w:rsidR="00193000" w:rsidRPr="00CF5029" w14:paraId="636FF500" w14:textId="77777777" w:rsidTr="00D140D5">
        <w:trPr>
          <w:cantSplit/>
          <w:trHeight w:hRule="exact" w:val="262"/>
        </w:trPr>
        <w:tc>
          <w:tcPr>
            <w:tcW w:w="1325" w:type="dxa"/>
          </w:tcPr>
          <w:p w14:paraId="2A1B8F1E" w14:textId="77777777" w:rsidR="00193000" w:rsidRPr="00CF5029" w:rsidRDefault="00193000" w:rsidP="00D140D5">
            <w:pPr>
              <w:pStyle w:val="DefaultText"/>
              <w:rPr>
                <w:rFonts w:ascii="Arial" w:hAnsi="Arial" w:cs="Arial"/>
              </w:rPr>
            </w:pPr>
          </w:p>
        </w:tc>
        <w:tc>
          <w:tcPr>
            <w:tcW w:w="7744" w:type="dxa"/>
            <w:gridSpan w:val="6"/>
          </w:tcPr>
          <w:p w14:paraId="7E4E2F30" w14:textId="77777777" w:rsidR="00193000" w:rsidRPr="00CF5029" w:rsidRDefault="00193000" w:rsidP="00D140D5">
            <w:pPr>
              <w:pStyle w:val="DefaultText1"/>
              <w:jc w:val="center"/>
              <w:rPr>
                <w:rFonts w:ascii="Arial" w:hAnsi="Arial" w:cs="Arial"/>
              </w:rPr>
            </w:pPr>
            <w:r w:rsidRPr="00CF5029">
              <w:rPr>
                <w:rFonts w:ascii="Arial" w:hAnsi="Arial" w:cs="Arial"/>
                <w:b/>
                <w:sz w:val="20"/>
              </w:rPr>
              <w:t>Transitional Cash Assistance Programs</w:t>
            </w:r>
          </w:p>
        </w:tc>
        <w:tc>
          <w:tcPr>
            <w:tcW w:w="1098" w:type="dxa"/>
          </w:tcPr>
          <w:p w14:paraId="1875349C" w14:textId="77777777" w:rsidR="00193000" w:rsidRPr="00CF5029" w:rsidRDefault="00193000" w:rsidP="00D140D5">
            <w:pPr>
              <w:pStyle w:val="DefaultText"/>
              <w:rPr>
                <w:rFonts w:ascii="Arial" w:hAnsi="Arial" w:cs="Arial"/>
              </w:rPr>
            </w:pPr>
          </w:p>
        </w:tc>
      </w:tr>
      <w:tr w:rsidR="00193000" w:rsidRPr="00CF5029" w14:paraId="154D9E1E" w14:textId="77777777" w:rsidTr="00D140D5">
        <w:trPr>
          <w:cantSplit/>
          <w:trHeight w:hRule="exact" w:val="297"/>
        </w:trPr>
        <w:tc>
          <w:tcPr>
            <w:tcW w:w="2424" w:type="dxa"/>
            <w:gridSpan w:val="2"/>
          </w:tcPr>
          <w:p w14:paraId="5916E0E8" w14:textId="77777777" w:rsidR="00193000" w:rsidRPr="00CF5029" w:rsidRDefault="00193000" w:rsidP="00D140D5">
            <w:pPr>
              <w:pStyle w:val="DefaultText"/>
              <w:rPr>
                <w:rFonts w:ascii="Arial" w:hAnsi="Arial" w:cs="Arial"/>
              </w:rPr>
            </w:pPr>
          </w:p>
        </w:tc>
        <w:tc>
          <w:tcPr>
            <w:tcW w:w="5634" w:type="dxa"/>
            <w:gridSpan w:val="4"/>
          </w:tcPr>
          <w:p w14:paraId="5DBF114D" w14:textId="77777777" w:rsidR="00193000" w:rsidRPr="00CF5029" w:rsidRDefault="00193000" w:rsidP="00D140D5">
            <w:pPr>
              <w:jc w:val="center"/>
              <w:rPr>
                <w:rFonts w:ascii="Arial" w:hAnsi="Arial" w:cs="Arial"/>
                <w:sz w:val="24"/>
              </w:rPr>
            </w:pPr>
            <w:r w:rsidRPr="00CF5029">
              <w:rPr>
                <w:rFonts w:ascii="Arial" w:hAnsi="Arial" w:cs="Arial"/>
                <w:b/>
              </w:rPr>
              <w:t>Financial Eligibility</w:t>
            </w:r>
          </w:p>
        </w:tc>
        <w:tc>
          <w:tcPr>
            <w:tcW w:w="1011" w:type="dxa"/>
          </w:tcPr>
          <w:p w14:paraId="06079BD4" w14:textId="77777777" w:rsidR="00193000" w:rsidRPr="00CF5029" w:rsidRDefault="00193000" w:rsidP="00D140D5">
            <w:pPr>
              <w:pStyle w:val="DefaultText1"/>
              <w:rPr>
                <w:rFonts w:ascii="Arial" w:hAnsi="Arial" w:cs="Arial"/>
              </w:rPr>
            </w:pPr>
            <w:r w:rsidRPr="00CF5029">
              <w:rPr>
                <w:rStyle w:val="InitialStyle"/>
                <w:rFonts w:ascii="Arial" w:hAnsi="Arial" w:cs="Arial"/>
                <w:b/>
              </w:rPr>
              <w:t xml:space="preserve">Chapter              </w:t>
            </w:r>
            <w:r w:rsidRPr="00CF5029">
              <w:rPr>
                <w:rFonts w:ascii="Arial" w:hAnsi="Arial" w:cs="Arial"/>
                <w:b/>
              </w:rPr>
              <w:t xml:space="preserve"> </w:t>
            </w:r>
          </w:p>
        </w:tc>
        <w:tc>
          <w:tcPr>
            <w:tcW w:w="1098" w:type="dxa"/>
          </w:tcPr>
          <w:p w14:paraId="6CF1DA39" w14:textId="77777777" w:rsidR="00193000" w:rsidRPr="00CF5029" w:rsidRDefault="00193000" w:rsidP="00D140D5">
            <w:pPr>
              <w:pStyle w:val="DefaultText1"/>
              <w:rPr>
                <w:rFonts w:ascii="Arial" w:hAnsi="Arial" w:cs="Arial"/>
              </w:rPr>
            </w:pPr>
            <w:r w:rsidRPr="00CF5029">
              <w:rPr>
                <w:rFonts w:ascii="Arial" w:hAnsi="Arial" w:cs="Arial"/>
                <w:b/>
                <w:sz w:val="20"/>
              </w:rPr>
              <w:t>704</w:t>
            </w:r>
          </w:p>
        </w:tc>
      </w:tr>
      <w:tr w:rsidR="00193000" w:rsidRPr="00CF5029" w14:paraId="5B478A38" w14:textId="77777777" w:rsidTr="00D140D5">
        <w:trPr>
          <w:cantSplit/>
          <w:trHeight w:hRule="exact" w:val="270"/>
        </w:trPr>
        <w:tc>
          <w:tcPr>
            <w:tcW w:w="2424" w:type="dxa"/>
            <w:gridSpan w:val="2"/>
            <w:tcBorders>
              <w:bottom w:val="single" w:sz="6" w:space="0" w:color="auto"/>
            </w:tcBorders>
          </w:tcPr>
          <w:p w14:paraId="5DB79D78" w14:textId="77777777" w:rsidR="00193000" w:rsidRPr="00CF5029" w:rsidRDefault="00193000" w:rsidP="00D140D5">
            <w:pPr>
              <w:pStyle w:val="DefaultText1"/>
              <w:rPr>
                <w:rFonts w:ascii="Arial" w:hAnsi="Arial" w:cs="Arial"/>
              </w:rPr>
            </w:pPr>
            <w:r w:rsidRPr="00861765">
              <w:rPr>
                <w:rFonts w:ascii="Arial" w:hAnsi="Arial"/>
                <w:b/>
                <w:sz w:val="20"/>
              </w:rPr>
              <w:t>3/2018</w:t>
            </w:r>
          </w:p>
          <w:p w14:paraId="6820E3C0" w14:textId="77777777" w:rsidR="00193000" w:rsidRPr="00CF5029" w:rsidRDefault="00193000" w:rsidP="00D140D5">
            <w:pPr>
              <w:pStyle w:val="DefaultText1"/>
              <w:rPr>
                <w:rFonts w:ascii="Arial" w:hAnsi="Arial" w:cs="Arial"/>
              </w:rPr>
            </w:pPr>
          </w:p>
        </w:tc>
        <w:tc>
          <w:tcPr>
            <w:tcW w:w="1872" w:type="dxa"/>
            <w:tcBorders>
              <w:bottom w:val="single" w:sz="6" w:space="0" w:color="auto"/>
            </w:tcBorders>
          </w:tcPr>
          <w:p w14:paraId="50CE30D0" w14:textId="77777777" w:rsidR="00193000" w:rsidRPr="00CF5029" w:rsidRDefault="00193000" w:rsidP="00D140D5">
            <w:pPr>
              <w:pStyle w:val="DefaultText"/>
              <w:rPr>
                <w:rFonts w:ascii="Arial" w:hAnsi="Arial" w:cs="Arial"/>
              </w:rPr>
            </w:pPr>
          </w:p>
        </w:tc>
        <w:tc>
          <w:tcPr>
            <w:tcW w:w="1254" w:type="dxa"/>
            <w:tcBorders>
              <w:bottom w:val="single" w:sz="6" w:space="0" w:color="auto"/>
            </w:tcBorders>
          </w:tcPr>
          <w:p w14:paraId="11338344" w14:textId="77777777" w:rsidR="00193000" w:rsidRPr="00CF5029" w:rsidRDefault="00193000" w:rsidP="00D140D5">
            <w:pPr>
              <w:pStyle w:val="DefaultText"/>
              <w:rPr>
                <w:rFonts w:ascii="Arial" w:hAnsi="Arial" w:cs="Arial"/>
              </w:rPr>
            </w:pPr>
          </w:p>
        </w:tc>
        <w:tc>
          <w:tcPr>
            <w:tcW w:w="1254" w:type="dxa"/>
            <w:tcBorders>
              <w:bottom w:val="single" w:sz="6" w:space="0" w:color="auto"/>
            </w:tcBorders>
          </w:tcPr>
          <w:p w14:paraId="003F8A2B" w14:textId="77777777" w:rsidR="00193000" w:rsidRPr="00CF5029" w:rsidRDefault="00193000" w:rsidP="00D140D5">
            <w:pPr>
              <w:pStyle w:val="DefaultText"/>
              <w:rPr>
                <w:rFonts w:ascii="Arial" w:hAnsi="Arial" w:cs="Arial"/>
              </w:rPr>
            </w:pPr>
          </w:p>
        </w:tc>
        <w:tc>
          <w:tcPr>
            <w:tcW w:w="1254" w:type="dxa"/>
            <w:tcBorders>
              <w:bottom w:val="single" w:sz="6" w:space="0" w:color="auto"/>
            </w:tcBorders>
          </w:tcPr>
          <w:p w14:paraId="20A44B85" w14:textId="77777777" w:rsidR="00193000" w:rsidRPr="00CF5029" w:rsidRDefault="00193000" w:rsidP="00D140D5">
            <w:pPr>
              <w:pStyle w:val="DefaultText"/>
              <w:rPr>
                <w:rFonts w:ascii="Arial" w:hAnsi="Arial" w:cs="Arial"/>
              </w:rPr>
            </w:pPr>
          </w:p>
        </w:tc>
        <w:tc>
          <w:tcPr>
            <w:tcW w:w="1011" w:type="dxa"/>
            <w:tcBorders>
              <w:bottom w:val="single" w:sz="6" w:space="0" w:color="auto"/>
            </w:tcBorders>
          </w:tcPr>
          <w:p w14:paraId="59F1F420" w14:textId="77777777" w:rsidR="00193000" w:rsidRPr="00CF5029" w:rsidRDefault="00193000" w:rsidP="00D140D5">
            <w:pPr>
              <w:pStyle w:val="DefaultText1"/>
              <w:jc w:val="right"/>
              <w:rPr>
                <w:rFonts w:ascii="Arial" w:hAnsi="Arial" w:cs="Arial"/>
              </w:rPr>
            </w:pPr>
            <w:r w:rsidRPr="00CF5029">
              <w:rPr>
                <w:rStyle w:val="InitialStyle"/>
                <w:rFonts w:ascii="Arial" w:hAnsi="Arial" w:cs="Arial"/>
                <w:b/>
              </w:rPr>
              <w:t xml:space="preserve">Page           </w:t>
            </w:r>
            <w:r w:rsidRPr="00CF5029">
              <w:rPr>
                <w:rFonts w:ascii="Arial" w:hAnsi="Arial" w:cs="Arial"/>
                <w:b/>
              </w:rPr>
              <w:t xml:space="preserve"> </w:t>
            </w:r>
          </w:p>
        </w:tc>
        <w:tc>
          <w:tcPr>
            <w:tcW w:w="1098" w:type="dxa"/>
            <w:tcBorders>
              <w:bottom w:val="single" w:sz="6" w:space="0" w:color="auto"/>
            </w:tcBorders>
          </w:tcPr>
          <w:p w14:paraId="322F4A70" w14:textId="77777777" w:rsidR="00193000" w:rsidRPr="00CF5029" w:rsidRDefault="00193000" w:rsidP="00D140D5">
            <w:pPr>
              <w:pStyle w:val="DefaultText1"/>
              <w:rPr>
                <w:rFonts w:ascii="Arial" w:hAnsi="Arial" w:cs="Arial"/>
              </w:rPr>
            </w:pPr>
            <w:r w:rsidRPr="00CF5029">
              <w:rPr>
                <w:rFonts w:ascii="Arial" w:hAnsi="Arial" w:cs="Arial"/>
                <w:b/>
                <w:sz w:val="20"/>
              </w:rPr>
              <w:t>704.285</w:t>
            </w:r>
          </w:p>
        </w:tc>
      </w:tr>
    </w:tbl>
    <w:p w14:paraId="628E76E2"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szCs w:val="22"/>
          <w:u w:val="single"/>
        </w:rPr>
      </w:pPr>
    </w:p>
    <w:p w14:paraId="0E73B590" w14:textId="77777777" w:rsidR="00193000" w:rsidRPr="00CF5029" w:rsidRDefault="00193000" w:rsidP="003329FE">
      <w:pPr>
        <w:pStyle w:val="DefaultText"/>
        <w:tabs>
          <w:tab w:val="left" w:pos="1140"/>
          <w:tab w:val="left" w:pos="1680"/>
          <w:tab w:val="left" w:pos="2220"/>
          <w:tab w:val="left" w:pos="2760"/>
          <w:tab w:val="left" w:pos="3120"/>
          <w:tab w:val="left" w:pos="3480"/>
        </w:tabs>
        <w:ind w:left="1800" w:hanging="1800"/>
        <w:jc w:val="both"/>
        <w:rPr>
          <w:rStyle w:val="InitialStyle"/>
          <w:rFonts w:ascii="Times New Roman" w:hAnsi="Times New Roman"/>
          <w:sz w:val="22"/>
        </w:rPr>
      </w:pPr>
      <w:r w:rsidRPr="00CF5029">
        <w:rPr>
          <w:rStyle w:val="InitialStyle"/>
          <w:rFonts w:ascii="Times New Roman" w:hAnsi="Times New Roman"/>
          <w:sz w:val="22"/>
          <w:u w:val="single"/>
        </w:rPr>
        <w:t>704.2</w:t>
      </w:r>
      <w:r>
        <w:rPr>
          <w:rStyle w:val="InitialStyle"/>
          <w:rFonts w:ascii="Times New Roman" w:hAnsi="Times New Roman"/>
          <w:sz w:val="22"/>
          <w:u w:val="single"/>
        </w:rPr>
        <w:t>8</w:t>
      </w:r>
      <w:r w:rsidRPr="00CF5029">
        <w:rPr>
          <w:rStyle w:val="InitialStyle"/>
          <w:rFonts w:ascii="Times New Roman" w:hAnsi="Times New Roman"/>
          <w:sz w:val="22"/>
          <w:u w:val="single"/>
        </w:rPr>
        <w:t>5:</w:t>
      </w:r>
      <w:r w:rsidRPr="00CF5029">
        <w:rPr>
          <w:rStyle w:val="InitialStyle"/>
          <w:rFonts w:ascii="Times New Roman" w:hAnsi="Times New Roman"/>
          <w:sz w:val="22"/>
          <w:u w:val="single"/>
        </w:rPr>
        <w:tab/>
        <w:t>EAEDC Income Test of Eligibility</w:t>
      </w:r>
    </w:p>
    <w:p w14:paraId="080919A7" w14:textId="77777777" w:rsidR="00193000" w:rsidRPr="00CF5029" w:rsidRDefault="00193000" w:rsidP="003329FE">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14:paraId="6029C1F4" w14:textId="77777777" w:rsidR="00193000" w:rsidRPr="00CF5029" w:rsidRDefault="00193000" w:rsidP="003329FE">
      <w:pPr>
        <w:pStyle w:val="DefaultText"/>
        <w:tabs>
          <w:tab w:val="left" w:pos="1140"/>
          <w:tab w:val="left" w:pos="1680"/>
          <w:tab w:val="left" w:pos="2220"/>
          <w:tab w:val="left" w:pos="2760"/>
          <w:tab w:val="left" w:pos="3120"/>
          <w:tab w:val="left" w:pos="3480"/>
        </w:tabs>
        <w:ind w:left="1152"/>
        <w:rPr>
          <w:rStyle w:val="InitialStyle"/>
          <w:rFonts w:ascii="Times New Roman" w:hAnsi="Times New Roman"/>
          <w:sz w:val="22"/>
        </w:rPr>
      </w:pPr>
      <w:r w:rsidRPr="00CF5029">
        <w:rPr>
          <w:rStyle w:val="InitialStyle"/>
          <w:rFonts w:ascii="Times New Roman" w:hAnsi="Times New Roman"/>
          <w:sz w:val="22"/>
        </w:rPr>
        <w:t>Financial eligibility is determined at application, redetermination</w:t>
      </w:r>
      <w:r>
        <w:rPr>
          <w:rStyle w:val="InitialStyle"/>
          <w:rFonts w:ascii="Times New Roman" w:hAnsi="Times New Roman"/>
          <w:sz w:val="22"/>
        </w:rPr>
        <w:t>s</w:t>
      </w:r>
      <w:r w:rsidRPr="00CF5029">
        <w:rPr>
          <w:rStyle w:val="InitialStyle"/>
          <w:rFonts w:ascii="Times New Roman" w:hAnsi="Times New Roman"/>
          <w:sz w:val="22"/>
        </w:rPr>
        <w:t xml:space="preserve">, and when a change in income is reported. For filing units whose income does not exceed the applicable Standard of Assistance </w:t>
      </w:r>
      <w:r>
        <w:rPr>
          <w:rStyle w:val="InitialStyle"/>
          <w:rFonts w:ascii="Times New Roman" w:hAnsi="Times New Roman"/>
          <w:sz w:val="22"/>
        </w:rPr>
        <w:t>provid</w:t>
      </w:r>
      <w:r w:rsidRPr="00A273E0">
        <w:rPr>
          <w:rStyle w:val="InitialStyle"/>
          <w:rFonts w:ascii="Times New Roman" w:hAnsi="Times New Roman"/>
          <w:sz w:val="22"/>
        </w:rPr>
        <w:t>ed in</w:t>
      </w:r>
      <w:r w:rsidRPr="00CF5029">
        <w:rPr>
          <w:rStyle w:val="InitialStyle"/>
          <w:rFonts w:ascii="Times New Roman" w:hAnsi="Times New Roman"/>
          <w:sz w:val="22"/>
        </w:rPr>
        <w:t xml:space="preserve"> 106 CMR 704.440, a grant calculation is performed </w:t>
      </w:r>
      <w:r w:rsidRPr="00A273E0">
        <w:rPr>
          <w:rStyle w:val="InitialStyle"/>
          <w:rFonts w:ascii="Times New Roman" w:hAnsi="Times New Roman"/>
          <w:sz w:val="22"/>
        </w:rPr>
        <w:t xml:space="preserve">as </w:t>
      </w:r>
      <w:r>
        <w:rPr>
          <w:rStyle w:val="InitialStyle"/>
          <w:rFonts w:ascii="Times New Roman" w:hAnsi="Times New Roman"/>
          <w:sz w:val="22"/>
        </w:rPr>
        <w:t>provid</w:t>
      </w:r>
      <w:r w:rsidRPr="00A273E0">
        <w:rPr>
          <w:rStyle w:val="InitialStyle"/>
          <w:rFonts w:ascii="Times New Roman" w:hAnsi="Times New Roman"/>
          <w:sz w:val="22"/>
        </w:rPr>
        <w:t>ed in</w:t>
      </w:r>
      <w:r w:rsidRPr="00CF5029">
        <w:rPr>
          <w:rStyle w:val="InitialStyle"/>
          <w:rFonts w:ascii="Times New Roman" w:hAnsi="Times New Roman"/>
          <w:sz w:val="22"/>
        </w:rPr>
        <w:t xml:space="preserve"> 106 CMR 704.500(B).</w:t>
      </w:r>
    </w:p>
    <w:p w14:paraId="3D02A6E0" w14:textId="77777777" w:rsidR="00193000" w:rsidRPr="00CF5029" w:rsidRDefault="00193000" w:rsidP="003329FE">
      <w:pPr>
        <w:pStyle w:val="DefaultText"/>
        <w:tabs>
          <w:tab w:val="left" w:pos="1140"/>
          <w:tab w:val="left" w:pos="1680"/>
          <w:tab w:val="left" w:pos="2220"/>
          <w:tab w:val="left" w:pos="2760"/>
          <w:tab w:val="left" w:pos="3120"/>
          <w:tab w:val="left" w:pos="3480"/>
        </w:tabs>
        <w:rPr>
          <w:rStyle w:val="InitialStyle"/>
          <w:rFonts w:ascii="Times New Roman" w:hAnsi="Times New Roman"/>
          <w:sz w:val="22"/>
          <w:u w:val="single"/>
        </w:rPr>
      </w:pPr>
    </w:p>
    <w:p w14:paraId="29C8B52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sz w:val="22"/>
          <w:szCs w:val="22"/>
          <w:u w:val="single"/>
        </w:rPr>
      </w:pPr>
    </w:p>
    <w:p w14:paraId="13DB0BA4"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704.28</w:t>
      </w:r>
      <w:r>
        <w:rPr>
          <w:rStyle w:val="InitialStyle"/>
          <w:rFonts w:ascii="Times New Roman" w:hAnsi="Times New Roman"/>
          <w:sz w:val="22"/>
          <w:szCs w:val="22"/>
          <w:u w:val="single"/>
        </w:rPr>
        <w:t>6</w:t>
      </w:r>
      <w:r w:rsidRPr="00CF5029">
        <w:rPr>
          <w:rStyle w:val="InitialStyle"/>
          <w:rFonts w:ascii="Times New Roman" w:hAnsi="Times New Roman"/>
          <w:sz w:val="22"/>
          <w:szCs w:val="22"/>
          <w:u w:val="single"/>
        </w:rPr>
        <w:t>:</w:t>
      </w:r>
      <w:r w:rsidRPr="00CF5029">
        <w:rPr>
          <w:rStyle w:val="InitialStyle"/>
          <w:rFonts w:ascii="Times New Roman" w:hAnsi="Times New Roman"/>
          <w:sz w:val="22"/>
          <w:szCs w:val="22"/>
          <w:u w:val="single"/>
        </w:rPr>
        <w:tab/>
        <w:t xml:space="preserve">EAEDC </w:t>
      </w:r>
      <w:r>
        <w:rPr>
          <w:rStyle w:val="InitialStyle"/>
          <w:rFonts w:ascii="Times New Roman" w:hAnsi="Times New Roman"/>
          <w:sz w:val="22"/>
          <w:szCs w:val="22"/>
          <w:u w:val="single"/>
        </w:rPr>
        <w:t>Earned Income</w:t>
      </w:r>
      <w:r w:rsidRPr="00CF5029">
        <w:rPr>
          <w:rStyle w:val="InitialStyle"/>
          <w:rFonts w:ascii="Times New Roman" w:hAnsi="Times New Roman"/>
          <w:sz w:val="22"/>
          <w:szCs w:val="22"/>
          <w:u w:val="single"/>
        </w:rPr>
        <w:t xml:space="preserve"> Disregard</w:t>
      </w:r>
      <w:r>
        <w:rPr>
          <w:rStyle w:val="InitialStyle"/>
          <w:rFonts w:ascii="Times New Roman" w:hAnsi="Times New Roman"/>
          <w:sz w:val="22"/>
          <w:szCs w:val="22"/>
          <w:u w:val="single"/>
        </w:rPr>
        <w:t>s</w:t>
      </w:r>
    </w:p>
    <w:p w14:paraId="555A3DF6"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207E6B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 xml:space="preserve">An applicant or client is eligible </w:t>
      </w:r>
      <w:r>
        <w:rPr>
          <w:rStyle w:val="InitialStyle"/>
          <w:rFonts w:ascii="Times New Roman" w:hAnsi="Times New Roman"/>
          <w:sz w:val="22"/>
          <w:szCs w:val="22"/>
        </w:rPr>
        <w:t>for the following disregards</w:t>
      </w:r>
      <w:r w:rsidRPr="00CF5029">
        <w:rPr>
          <w:rStyle w:val="InitialStyle"/>
          <w:rFonts w:ascii="Times New Roman" w:hAnsi="Times New Roman"/>
          <w:sz w:val="22"/>
          <w:szCs w:val="22"/>
        </w:rPr>
        <w:t xml:space="preserve"> of the remaining gross earned income disregarded</w:t>
      </w:r>
      <w:r>
        <w:rPr>
          <w:rStyle w:val="InitialStyle"/>
          <w:rFonts w:ascii="Times New Roman" w:hAnsi="Times New Roman"/>
          <w:sz w:val="22"/>
          <w:szCs w:val="22"/>
        </w:rPr>
        <w:t>, after work-related-</w:t>
      </w:r>
      <w:r w:rsidRPr="00CF5029">
        <w:rPr>
          <w:rStyle w:val="InitialStyle"/>
          <w:rFonts w:ascii="Times New Roman" w:hAnsi="Times New Roman"/>
          <w:sz w:val="22"/>
          <w:szCs w:val="22"/>
        </w:rPr>
        <w:t>expenses, but before dependent-care deductions:</w:t>
      </w:r>
    </w:p>
    <w:p w14:paraId="042B37AE"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903B3FB" w14:textId="77777777" w:rsidR="00193000" w:rsidRPr="00CF5029" w:rsidRDefault="00193000" w:rsidP="00A21A1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Pr>
          <w:rStyle w:val="InitialStyle"/>
          <w:rFonts w:ascii="Times New Roman" w:hAnsi="Times New Roman"/>
          <w:sz w:val="22"/>
          <w:szCs w:val="22"/>
        </w:rPr>
        <w:t>F</w:t>
      </w:r>
      <w:r w:rsidRPr="00CF5029">
        <w:rPr>
          <w:rStyle w:val="InitialStyle"/>
          <w:rFonts w:ascii="Times New Roman" w:hAnsi="Times New Roman"/>
          <w:sz w:val="22"/>
          <w:szCs w:val="22"/>
        </w:rPr>
        <w:t xml:space="preserve">or </w:t>
      </w:r>
      <w:r>
        <w:rPr>
          <w:rStyle w:val="InitialStyle"/>
          <w:rFonts w:ascii="Times New Roman" w:hAnsi="Times New Roman"/>
          <w:sz w:val="22"/>
          <w:szCs w:val="22"/>
        </w:rPr>
        <w:t xml:space="preserve">the first </w:t>
      </w:r>
      <w:r w:rsidRPr="00CF5029">
        <w:rPr>
          <w:rStyle w:val="InitialStyle"/>
          <w:rFonts w:ascii="Times New Roman" w:hAnsi="Times New Roman"/>
          <w:sz w:val="22"/>
          <w:szCs w:val="22"/>
        </w:rPr>
        <w:t xml:space="preserve">four consecutive calendar months </w:t>
      </w:r>
      <w:r>
        <w:rPr>
          <w:rStyle w:val="InitialStyle"/>
          <w:rFonts w:ascii="Times New Roman" w:hAnsi="Times New Roman"/>
          <w:sz w:val="22"/>
          <w:szCs w:val="22"/>
        </w:rPr>
        <w:t>of benefit receipt, the client</w:t>
      </w:r>
      <w:r w:rsidRPr="00CF5029">
        <w:rPr>
          <w:rStyle w:val="InitialStyle"/>
          <w:rFonts w:ascii="Times New Roman" w:hAnsi="Times New Roman"/>
          <w:sz w:val="22"/>
          <w:szCs w:val="22"/>
        </w:rPr>
        <w:t xml:space="preserve"> is eligible for the $30 and one-third disregard.</w:t>
      </w:r>
      <w:r w:rsidRPr="005A2396">
        <w:rPr>
          <w:rStyle w:val="InitialStyle"/>
          <w:rFonts w:ascii="Times New Roman" w:hAnsi="Times New Roman"/>
          <w:sz w:val="22"/>
          <w:szCs w:val="22"/>
        </w:rPr>
        <w:t xml:space="preserve"> </w:t>
      </w:r>
      <w:r w:rsidRPr="00CF5029">
        <w:rPr>
          <w:rStyle w:val="InitialStyle"/>
          <w:rFonts w:ascii="Times New Roman" w:hAnsi="Times New Roman"/>
          <w:sz w:val="22"/>
          <w:szCs w:val="22"/>
        </w:rPr>
        <w:t xml:space="preserve">Once the $30 and one-third disregard has been used for four consecutive calendar months, the client is ineligible for it as long as he or she continues to </w:t>
      </w:r>
      <w:r>
        <w:rPr>
          <w:rStyle w:val="InitialStyle"/>
          <w:rFonts w:ascii="Times New Roman" w:hAnsi="Times New Roman"/>
          <w:sz w:val="22"/>
          <w:szCs w:val="22"/>
        </w:rPr>
        <w:t>receive</w:t>
      </w:r>
      <w:r w:rsidRPr="00CF5029">
        <w:rPr>
          <w:rStyle w:val="InitialStyle"/>
          <w:rFonts w:ascii="Times New Roman" w:hAnsi="Times New Roman"/>
          <w:sz w:val="22"/>
          <w:szCs w:val="22"/>
        </w:rPr>
        <w:t xml:space="preserve"> EAEDC. </w:t>
      </w:r>
      <w:r>
        <w:rPr>
          <w:rStyle w:val="InitialStyle"/>
          <w:rFonts w:ascii="Times New Roman" w:hAnsi="Times New Roman"/>
          <w:sz w:val="22"/>
          <w:szCs w:val="22"/>
        </w:rPr>
        <w:t>I</w:t>
      </w:r>
      <w:r w:rsidRPr="00CF5029">
        <w:rPr>
          <w:rStyle w:val="InitialStyle"/>
          <w:rFonts w:ascii="Times New Roman" w:hAnsi="Times New Roman"/>
          <w:sz w:val="22"/>
          <w:szCs w:val="22"/>
        </w:rPr>
        <w:t xml:space="preserve">f the $30 and one-third disregard has been used for four consecutive calendar months and the client stops </w:t>
      </w:r>
      <w:r>
        <w:rPr>
          <w:rStyle w:val="InitialStyle"/>
          <w:rFonts w:ascii="Times New Roman" w:hAnsi="Times New Roman"/>
          <w:sz w:val="22"/>
          <w:szCs w:val="22"/>
        </w:rPr>
        <w:t>receiv</w:t>
      </w:r>
      <w:r w:rsidRPr="00CF5029">
        <w:rPr>
          <w:rStyle w:val="InitialStyle"/>
          <w:rFonts w:ascii="Times New Roman" w:hAnsi="Times New Roman"/>
          <w:sz w:val="22"/>
          <w:szCs w:val="22"/>
        </w:rPr>
        <w:t xml:space="preserve">ing EAEDC, </w:t>
      </w:r>
      <w:r>
        <w:rPr>
          <w:rStyle w:val="InitialStyle"/>
          <w:rFonts w:ascii="Times New Roman" w:hAnsi="Times New Roman"/>
          <w:sz w:val="22"/>
          <w:szCs w:val="22"/>
        </w:rPr>
        <w:t>t</w:t>
      </w:r>
      <w:r w:rsidRPr="00CF5029">
        <w:rPr>
          <w:rStyle w:val="InitialStyle"/>
          <w:rFonts w:ascii="Times New Roman" w:hAnsi="Times New Roman"/>
          <w:sz w:val="22"/>
          <w:szCs w:val="22"/>
        </w:rPr>
        <w:t xml:space="preserve">he </w:t>
      </w:r>
      <w:r>
        <w:rPr>
          <w:rStyle w:val="InitialStyle"/>
          <w:rFonts w:ascii="Times New Roman" w:hAnsi="Times New Roman"/>
          <w:sz w:val="22"/>
          <w:szCs w:val="22"/>
        </w:rPr>
        <w:t>client</w:t>
      </w:r>
      <w:r w:rsidRPr="00CF5029">
        <w:rPr>
          <w:rStyle w:val="InitialStyle"/>
          <w:rFonts w:ascii="Times New Roman" w:hAnsi="Times New Roman"/>
          <w:sz w:val="22"/>
          <w:szCs w:val="22"/>
        </w:rPr>
        <w:t xml:space="preserve"> shall be ineligible to receive th</w:t>
      </w:r>
      <w:r>
        <w:rPr>
          <w:rStyle w:val="InitialStyle"/>
          <w:rFonts w:ascii="Times New Roman" w:hAnsi="Times New Roman"/>
          <w:sz w:val="22"/>
          <w:szCs w:val="22"/>
        </w:rPr>
        <w:t>is</w:t>
      </w:r>
      <w:r w:rsidRPr="00CF5029">
        <w:rPr>
          <w:rStyle w:val="InitialStyle"/>
          <w:rFonts w:ascii="Times New Roman" w:hAnsi="Times New Roman"/>
          <w:sz w:val="22"/>
          <w:szCs w:val="22"/>
        </w:rPr>
        <w:t xml:space="preserve"> disregard </w:t>
      </w:r>
      <w:r>
        <w:rPr>
          <w:rStyle w:val="InitialStyle"/>
          <w:rFonts w:ascii="Times New Roman" w:hAnsi="Times New Roman"/>
          <w:sz w:val="22"/>
          <w:szCs w:val="22"/>
        </w:rPr>
        <w:t xml:space="preserve">again </w:t>
      </w:r>
      <w:r w:rsidRPr="00CF5029">
        <w:rPr>
          <w:rStyle w:val="InitialStyle"/>
          <w:rFonts w:ascii="Times New Roman" w:hAnsi="Times New Roman"/>
          <w:sz w:val="22"/>
          <w:szCs w:val="22"/>
        </w:rPr>
        <w:t xml:space="preserve">until </w:t>
      </w:r>
      <w:r>
        <w:rPr>
          <w:rStyle w:val="InitialStyle"/>
          <w:rFonts w:ascii="Times New Roman" w:hAnsi="Times New Roman"/>
          <w:sz w:val="22"/>
          <w:szCs w:val="22"/>
        </w:rPr>
        <w:t>a year has passed</w:t>
      </w:r>
      <w:r w:rsidRPr="00CF5029">
        <w:rPr>
          <w:rStyle w:val="InitialStyle"/>
          <w:rFonts w:ascii="Times New Roman" w:hAnsi="Times New Roman"/>
          <w:sz w:val="22"/>
          <w:szCs w:val="22"/>
        </w:rPr>
        <w:t xml:space="preserve"> without </w:t>
      </w:r>
      <w:r>
        <w:rPr>
          <w:rStyle w:val="InitialStyle"/>
          <w:rFonts w:ascii="Times New Roman" w:hAnsi="Times New Roman"/>
          <w:sz w:val="22"/>
          <w:szCs w:val="22"/>
        </w:rPr>
        <w:t>receiving</w:t>
      </w:r>
      <w:r w:rsidRPr="00CF5029">
        <w:rPr>
          <w:rStyle w:val="InitialStyle"/>
          <w:rFonts w:ascii="Times New Roman" w:hAnsi="Times New Roman"/>
          <w:sz w:val="22"/>
          <w:szCs w:val="22"/>
        </w:rPr>
        <w:t xml:space="preserve"> EAEDC.  </w:t>
      </w:r>
    </w:p>
    <w:p w14:paraId="6E1C5D44"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132FA62" w14:textId="77777777" w:rsidR="00193000" w:rsidRPr="00CF5029" w:rsidRDefault="00193000" w:rsidP="00A21A1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Pr>
          <w:rStyle w:val="InitialStyle"/>
          <w:rFonts w:ascii="Times New Roman" w:hAnsi="Times New Roman"/>
          <w:sz w:val="22"/>
          <w:szCs w:val="22"/>
        </w:rPr>
        <w:t xml:space="preserve">For the following </w:t>
      </w:r>
      <w:r w:rsidRPr="00CF5029">
        <w:rPr>
          <w:rStyle w:val="InitialStyle"/>
          <w:rFonts w:ascii="Times New Roman" w:hAnsi="Times New Roman"/>
          <w:sz w:val="22"/>
          <w:szCs w:val="22"/>
        </w:rPr>
        <w:t>eight consecutive calendar months</w:t>
      </w:r>
      <w:r>
        <w:rPr>
          <w:rStyle w:val="InitialStyle"/>
          <w:rFonts w:ascii="Times New Roman" w:hAnsi="Times New Roman"/>
          <w:sz w:val="22"/>
          <w:szCs w:val="22"/>
        </w:rPr>
        <w:t xml:space="preserve"> of benefit receipt, the client is eligible for the $30 disregard</w:t>
      </w:r>
      <w:r w:rsidRPr="00CF5029">
        <w:rPr>
          <w:rStyle w:val="InitialStyle"/>
          <w:rFonts w:ascii="Times New Roman" w:hAnsi="Times New Roman"/>
          <w:sz w:val="22"/>
          <w:szCs w:val="22"/>
        </w:rPr>
        <w:t xml:space="preserve">. </w:t>
      </w:r>
    </w:p>
    <w:p w14:paraId="2BBC5E24"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4744B10"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Th</w:t>
      </w:r>
      <w:r>
        <w:rPr>
          <w:rStyle w:val="InitialStyle"/>
          <w:rFonts w:ascii="Times New Roman" w:hAnsi="Times New Roman"/>
          <w:sz w:val="22"/>
          <w:szCs w:val="22"/>
        </w:rPr>
        <w:t>e</w:t>
      </w:r>
      <w:r w:rsidRPr="00CF5029">
        <w:rPr>
          <w:rStyle w:val="InitialStyle"/>
          <w:rFonts w:ascii="Times New Roman" w:hAnsi="Times New Roman"/>
          <w:sz w:val="22"/>
          <w:szCs w:val="22"/>
        </w:rPr>
        <w:t>s</w:t>
      </w:r>
      <w:r>
        <w:rPr>
          <w:rStyle w:val="InitialStyle"/>
          <w:rFonts w:ascii="Times New Roman" w:hAnsi="Times New Roman"/>
          <w:sz w:val="22"/>
          <w:szCs w:val="22"/>
        </w:rPr>
        <w:t>e</w:t>
      </w:r>
      <w:r w:rsidRPr="00CF5029">
        <w:rPr>
          <w:rStyle w:val="InitialStyle"/>
          <w:rFonts w:ascii="Times New Roman" w:hAnsi="Times New Roman"/>
          <w:sz w:val="22"/>
          <w:szCs w:val="22"/>
        </w:rPr>
        <w:t xml:space="preserve"> disregard</w:t>
      </w:r>
      <w:r>
        <w:rPr>
          <w:rStyle w:val="InitialStyle"/>
          <w:rFonts w:ascii="Times New Roman" w:hAnsi="Times New Roman"/>
          <w:sz w:val="22"/>
          <w:szCs w:val="22"/>
        </w:rPr>
        <w:t>s</w:t>
      </w:r>
      <w:r w:rsidRPr="00CF5029">
        <w:rPr>
          <w:rStyle w:val="InitialStyle"/>
          <w:rFonts w:ascii="Times New Roman" w:hAnsi="Times New Roman"/>
          <w:sz w:val="22"/>
          <w:szCs w:val="22"/>
        </w:rPr>
        <w:t xml:space="preserve"> do not apply to the earned income of a member of the assistance unit for the month in which:</w:t>
      </w:r>
    </w:p>
    <w:p w14:paraId="2C70A9A9"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929942E"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(l)</w:t>
      </w:r>
      <w:r w:rsidRPr="00CF5029">
        <w:rPr>
          <w:rStyle w:val="InitialStyle"/>
          <w:rFonts w:ascii="Times New Roman" w:hAnsi="Times New Roman"/>
          <w:sz w:val="22"/>
          <w:szCs w:val="22"/>
        </w:rPr>
        <w:tab/>
      </w:r>
      <w:r>
        <w:rPr>
          <w:rStyle w:val="InitialStyle"/>
          <w:rFonts w:ascii="Times New Roman" w:hAnsi="Times New Roman"/>
          <w:sz w:val="22"/>
          <w:szCs w:val="22"/>
        </w:rPr>
        <w:t>the</w:t>
      </w:r>
      <w:r w:rsidRPr="00CF5029">
        <w:rPr>
          <w:rStyle w:val="InitialStyle"/>
          <w:rFonts w:ascii="Times New Roman" w:hAnsi="Times New Roman"/>
          <w:sz w:val="22"/>
          <w:szCs w:val="22"/>
        </w:rPr>
        <w:t xml:space="preserve"> applicant or client reduced his or her income or terminated his or her employment without good cause within the 30 days before the month the grant amount is calculated or who refused a bona fide job offer without good cause in the same period. See 106 CMR 701.380 for acceptable good cause reasons</w:t>
      </w:r>
      <w:r>
        <w:rPr>
          <w:rStyle w:val="InitialStyle"/>
          <w:rFonts w:ascii="Times New Roman" w:hAnsi="Times New Roman"/>
          <w:sz w:val="22"/>
          <w:szCs w:val="22"/>
        </w:rPr>
        <w:t>; or</w:t>
      </w:r>
      <w:r w:rsidRPr="00CF5029">
        <w:rPr>
          <w:rStyle w:val="InitialStyle"/>
          <w:rFonts w:ascii="Times New Roman" w:hAnsi="Times New Roman"/>
          <w:sz w:val="22"/>
          <w:szCs w:val="22"/>
        </w:rPr>
        <w:t xml:space="preserve"> </w:t>
      </w:r>
    </w:p>
    <w:p w14:paraId="4B26961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22596B25"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r>
      <w:r>
        <w:rPr>
          <w:rStyle w:val="InitialStyle"/>
          <w:rFonts w:ascii="Times New Roman" w:hAnsi="Times New Roman"/>
          <w:sz w:val="22"/>
          <w:szCs w:val="22"/>
        </w:rPr>
        <w:t>the</w:t>
      </w:r>
      <w:r w:rsidRPr="00CF5029">
        <w:rPr>
          <w:rStyle w:val="InitialStyle"/>
          <w:rFonts w:ascii="Times New Roman" w:hAnsi="Times New Roman"/>
          <w:sz w:val="22"/>
          <w:szCs w:val="22"/>
        </w:rPr>
        <w:t xml:space="preserve"> applicant or client failed without good cause to timely report income received. Good cause for failure to make a timely report shall be limited to demonstrated serious illness on the part of the applicant or client, or a dependent child. See 106 CMR 701.420 for the definition of a timely report.</w:t>
      </w:r>
    </w:p>
    <w:p w14:paraId="5B701C0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14:paraId="76F0B546"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B67321F"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0FA9420"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8114053"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8DDB2E7"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C252068"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759237A"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1B2D629"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4CED0BD"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3D2AC797"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D37B91C" w14:textId="77777777" w:rsidR="003868F3" w:rsidRPr="00CF5029" w:rsidRDefault="003868F3"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DC52510"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F2BB201"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A588602"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119FD06"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Arial" w:hAnsi="Arial" w:cs="Arial"/>
          <w:b/>
        </w:rPr>
      </w:pPr>
      <w:r w:rsidRPr="00CF5029">
        <w:rPr>
          <w:rStyle w:val="InitialStyle"/>
          <w:rFonts w:ascii="Arial" w:hAnsi="Arial" w:cs="Arial"/>
          <w:b/>
        </w:rPr>
        <w:t xml:space="preserve">           </w:t>
      </w:r>
    </w:p>
    <w:p w14:paraId="3D0CCA83" w14:textId="77777777" w:rsidR="00193000" w:rsidRPr="00CF5029" w:rsidRDefault="00193000" w:rsidP="003868F3">
      <w:pPr>
        <w:pStyle w:val="DefaultText"/>
        <w:tabs>
          <w:tab w:val="left" w:pos="1170"/>
          <w:tab w:val="left" w:pos="2340"/>
          <w:tab w:val="left" w:pos="2880"/>
          <w:tab w:val="left" w:pos="3420"/>
          <w:tab w:val="left" w:pos="3960"/>
          <w:tab w:val="left" w:pos="4320"/>
          <w:tab w:val="left" w:pos="4680"/>
        </w:tabs>
        <w:spacing w:line="227" w:lineRule="auto"/>
        <w:ind w:left="2880"/>
        <w:rPr>
          <w:rStyle w:val="InitialStyle"/>
          <w:rFonts w:ascii="Arial" w:hAnsi="Arial" w:cs="Arial"/>
          <w:b/>
        </w:rPr>
      </w:pPr>
      <w:r w:rsidRPr="00CF5029">
        <w:rPr>
          <w:rStyle w:val="InitialStyle"/>
          <w:rFonts w:ascii="Arial" w:hAnsi="Arial" w:cs="Arial"/>
          <w:b/>
        </w:rPr>
        <w:lastRenderedPageBreak/>
        <w:t xml:space="preserve">               </w:t>
      </w:r>
      <w:r w:rsidR="003868F3">
        <w:rPr>
          <w:rStyle w:val="InitialStyle"/>
          <w:rFonts w:ascii="Arial" w:hAnsi="Arial" w:cs="Arial"/>
          <w:b/>
        </w:rPr>
        <w:br/>
      </w:r>
      <w:r w:rsidR="003868F3">
        <w:rPr>
          <w:rStyle w:val="InitialStyle"/>
          <w:rFonts w:ascii="Arial" w:hAnsi="Arial" w:cs="Arial"/>
          <w:b/>
        </w:rPr>
        <w:br/>
      </w:r>
      <w:r w:rsidRPr="00CF5029">
        <w:rPr>
          <w:rStyle w:val="InitialStyle"/>
          <w:rFonts w:ascii="Arial" w:hAnsi="Arial" w:cs="Arial"/>
          <w:b/>
        </w:rPr>
        <w:t>106 CMR: Department of Transitional Assistance</w:t>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193000" w:rsidRPr="00CF5029" w14:paraId="3F28EDD0" w14:textId="77777777" w:rsidTr="00D140D5">
        <w:trPr>
          <w:cantSplit/>
          <w:trHeight w:hRule="exact" w:val="260"/>
          <w:jc w:val="center"/>
        </w:trPr>
        <w:tc>
          <w:tcPr>
            <w:tcW w:w="2220" w:type="dxa"/>
            <w:tcBorders>
              <w:top w:val="single" w:sz="6" w:space="0" w:color="auto"/>
            </w:tcBorders>
          </w:tcPr>
          <w:p w14:paraId="2EC1DCAE"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1392</w:t>
            </w:r>
          </w:p>
        </w:tc>
        <w:tc>
          <w:tcPr>
            <w:tcW w:w="5850" w:type="dxa"/>
            <w:gridSpan w:val="2"/>
            <w:tcBorders>
              <w:top w:val="single" w:sz="6" w:space="0" w:color="auto"/>
            </w:tcBorders>
          </w:tcPr>
          <w:p w14:paraId="5E3BD7ED" w14:textId="77777777" w:rsidR="00193000" w:rsidRPr="00CF5029" w:rsidRDefault="00193000" w:rsidP="00D140D5">
            <w:pPr>
              <w:pStyle w:val="DefaultText"/>
              <w:rPr>
                <w:rStyle w:val="InitialStyle"/>
                <w:rFonts w:ascii="Arial" w:hAnsi="Arial"/>
                <w:b/>
              </w:rPr>
            </w:pPr>
          </w:p>
        </w:tc>
        <w:tc>
          <w:tcPr>
            <w:tcW w:w="1080" w:type="dxa"/>
            <w:tcBorders>
              <w:top w:val="single" w:sz="6" w:space="0" w:color="auto"/>
            </w:tcBorders>
          </w:tcPr>
          <w:p w14:paraId="38D77B56" w14:textId="77777777" w:rsidR="00193000" w:rsidRPr="00CF5029" w:rsidRDefault="00193000" w:rsidP="00D140D5">
            <w:pPr>
              <w:pStyle w:val="DefaultText"/>
              <w:rPr>
                <w:rStyle w:val="InitialStyle"/>
                <w:rFonts w:ascii="Arial" w:hAnsi="Arial"/>
                <w:b/>
              </w:rPr>
            </w:pPr>
          </w:p>
        </w:tc>
        <w:tc>
          <w:tcPr>
            <w:tcW w:w="1026" w:type="dxa"/>
            <w:tcBorders>
              <w:top w:val="single" w:sz="6" w:space="0" w:color="auto"/>
            </w:tcBorders>
          </w:tcPr>
          <w:p w14:paraId="3DA35CB9" w14:textId="77777777" w:rsidR="00193000" w:rsidRPr="00CF5029" w:rsidRDefault="00193000" w:rsidP="00D140D5">
            <w:pPr>
              <w:pStyle w:val="DefaultText"/>
              <w:rPr>
                <w:rStyle w:val="InitialStyle"/>
                <w:rFonts w:ascii="Arial" w:hAnsi="Arial"/>
                <w:b/>
              </w:rPr>
            </w:pPr>
          </w:p>
        </w:tc>
      </w:tr>
      <w:tr w:rsidR="00193000" w:rsidRPr="00CF5029" w14:paraId="22A50CE5" w14:textId="77777777" w:rsidTr="00D140D5">
        <w:trPr>
          <w:cantSplit/>
          <w:trHeight w:hRule="exact" w:val="260"/>
          <w:jc w:val="center"/>
        </w:trPr>
        <w:tc>
          <w:tcPr>
            <w:tcW w:w="2220" w:type="dxa"/>
          </w:tcPr>
          <w:p w14:paraId="20381EC7" w14:textId="77777777" w:rsidR="00193000" w:rsidRPr="00CF5029" w:rsidRDefault="00193000" w:rsidP="00D140D5">
            <w:pPr>
              <w:pStyle w:val="DefaultText"/>
              <w:rPr>
                <w:rStyle w:val="InitialStyle"/>
                <w:rFonts w:ascii="Arial" w:hAnsi="Arial"/>
                <w:b/>
              </w:rPr>
            </w:pPr>
          </w:p>
        </w:tc>
        <w:tc>
          <w:tcPr>
            <w:tcW w:w="5850" w:type="dxa"/>
            <w:gridSpan w:val="2"/>
            <w:vMerge w:val="restart"/>
          </w:tcPr>
          <w:p w14:paraId="24018672"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698F8832"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4268DCA0" w14:textId="77777777" w:rsidR="00193000" w:rsidRPr="00CF5029" w:rsidRDefault="00193000" w:rsidP="00D140D5">
            <w:pPr>
              <w:pStyle w:val="DefaultText"/>
              <w:rPr>
                <w:rStyle w:val="InitialStyle"/>
                <w:rFonts w:ascii="Arial" w:hAnsi="Arial"/>
                <w:b/>
              </w:rPr>
            </w:pPr>
          </w:p>
        </w:tc>
        <w:tc>
          <w:tcPr>
            <w:tcW w:w="1026" w:type="dxa"/>
          </w:tcPr>
          <w:p w14:paraId="4BE4C6A2" w14:textId="77777777" w:rsidR="00193000" w:rsidRPr="00CF5029" w:rsidRDefault="00193000" w:rsidP="00D140D5">
            <w:pPr>
              <w:pStyle w:val="DefaultText"/>
              <w:rPr>
                <w:rStyle w:val="InitialStyle"/>
                <w:rFonts w:ascii="Arial" w:hAnsi="Arial"/>
                <w:b/>
              </w:rPr>
            </w:pPr>
          </w:p>
        </w:tc>
      </w:tr>
      <w:tr w:rsidR="00193000" w:rsidRPr="00CF5029" w14:paraId="4AAC451D" w14:textId="77777777" w:rsidTr="00D140D5">
        <w:trPr>
          <w:cantSplit/>
          <w:trHeight w:hRule="exact" w:val="260"/>
          <w:jc w:val="center"/>
        </w:trPr>
        <w:tc>
          <w:tcPr>
            <w:tcW w:w="2220" w:type="dxa"/>
          </w:tcPr>
          <w:p w14:paraId="30EC7114" w14:textId="77777777" w:rsidR="00193000" w:rsidRPr="00CF5029" w:rsidRDefault="00193000" w:rsidP="00D140D5">
            <w:pPr>
              <w:pStyle w:val="DefaultText"/>
              <w:rPr>
                <w:rStyle w:val="InitialStyle"/>
                <w:rFonts w:ascii="Arial" w:hAnsi="Arial"/>
                <w:b/>
              </w:rPr>
            </w:pPr>
          </w:p>
        </w:tc>
        <w:tc>
          <w:tcPr>
            <w:tcW w:w="5850" w:type="dxa"/>
            <w:gridSpan w:val="2"/>
            <w:vMerge/>
          </w:tcPr>
          <w:p w14:paraId="79BAD578" w14:textId="77777777" w:rsidR="00193000" w:rsidRPr="00CF5029" w:rsidRDefault="00193000" w:rsidP="00D140D5">
            <w:pPr>
              <w:pStyle w:val="DefaultText"/>
              <w:rPr>
                <w:rStyle w:val="InitialStyle"/>
                <w:rFonts w:ascii="Arial" w:hAnsi="Arial"/>
                <w:b/>
              </w:rPr>
            </w:pPr>
          </w:p>
        </w:tc>
        <w:tc>
          <w:tcPr>
            <w:tcW w:w="1080" w:type="dxa"/>
          </w:tcPr>
          <w:p w14:paraId="0F9C4832"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798A5358"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193000" w:rsidRPr="00CF5029" w14:paraId="099AEC23" w14:textId="77777777" w:rsidTr="00D140D5">
        <w:trPr>
          <w:cantSplit/>
          <w:trHeight w:hRule="exact" w:val="260"/>
          <w:jc w:val="center"/>
        </w:trPr>
        <w:tc>
          <w:tcPr>
            <w:tcW w:w="2220" w:type="dxa"/>
            <w:tcBorders>
              <w:bottom w:val="single" w:sz="6" w:space="0" w:color="auto"/>
            </w:tcBorders>
          </w:tcPr>
          <w:p w14:paraId="4DE443F9"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61765">
              <w:rPr>
                <w:rFonts w:ascii="Arial" w:hAnsi="Arial"/>
                <w:b/>
                <w:sz w:val="20"/>
              </w:rPr>
              <w:t>3/2018</w:t>
            </w:r>
          </w:p>
        </w:tc>
        <w:tc>
          <w:tcPr>
            <w:tcW w:w="4320" w:type="dxa"/>
            <w:tcBorders>
              <w:bottom w:val="single" w:sz="6" w:space="0" w:color="auto"/>
            </w:tcBorders>
          </w:tcPr>
          <w:p w14:paraId="49108A83" w14:textId="77777777" w:rsidR="00193000" w:rsidRPr="00CF5029" w:rsidRDefault="00193000" w:rsidP="00D140D5">
            <w:pPr>
              <w:pStyle w:val="DefaultText"/>
              <w:rPr>
                <w:rStyle w:val="InitialStyle"/>
                <w:rFonts w:ascii="Arial" w:hAnsi="Arial"/>
                <w:b/>
              </w:rPr>
            </w:pPr>
          </w:p>
        </w:tc>
        <w:tc>
          <w:tcPr>
            <w:tcW w:w="1530" w:type="dxa"/>
            <w:tcBorders>
              <w:bottom w:val="single" w:sz="6" w:space="0" w:color="auto"/>
            </w:tcBorders>
          </w:tcPr>
          <w:p w14:paraId="1A9EA260"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(1 of 2)</w:t>
            </w:r>
          </w:p>
        </w:tc>
        <w:tc>
          <w:tcPr>
            <w:tcW w:w="1080" w:type="dxa"/>
            <w:tcBorders>
              <w:bottom w:val="single" w:sz="6" w:space="0" w:color="auto"/>
            </w:tcBorders>
          </w:tcPr>
          <w:p w14:paraId="52C80E19"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Page</w:t>
            </w:r>
          </w:p>
        </w:tc>
        <w:tc>
          <w:tcPr>
            <w:tcW w:w="1026" w:type="dxa"/>
            <w:tcBorders>
              <w:bottom w:val="single" w:sz="6" w:space="0" w:color="auto"/>
            </w:tcBorders>
          </w:tcPr>
          <w:p w14:paraId="5FD1AB06" w14:textId="77777777" w:rsidR="00193000" w:rsidRPr="00CF5029" w:rsidRDefault="00193000" w:rsidP="00D140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704.290</w:t>
            </w:r>
          </w:p>
        </w:tc>
      </w:tr>
    </w:tbl>
    <w:p w14:paraId="17619DDC"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14:paraId="16F1BBA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704.290:</w:t>
      </w:r>
      <w:r w:rsidRPr="00CF5029">
        <w:rPr>
          <w:rStyle w:val="InitialStyle"/>
          <w:rFonts w:ascii="Times New Roman" w:hAnsi="Times New Roman"/>
          <w:sz w:val="22"/>
          <w:szCs w:val="22"/>
          <w:u w:val="single"/>
        </w:rPr>
        <w:tab/>
        <w:t>Verification and Determination of Income</w:t>
      </w:r>
    </w:p>
    <w:p w14:paraId="52B9522E"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2A929E5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Verification and Determination of Monthly Wages</w:t>
      </w:r>
    </w:p>
    <w:p w14:paraId="55D1D542"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6DEF3AC3" w14:textId="77777777" w:rsidR="00193000" w:rsidRPr="00173BC6"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173BC6">
        <w:rPr>
          <w:rStyle w:val="InitialStyle"/>
          <w:rFonts w:ascii="Times New Roman" w:hAnsi="Times New Roman"/>
          <w:sz w:val="22"/>
          <w:szCs w:val="22"/>
        </w:rPr>
        <w:t xml:space="preserve">Eligibility and grant amount are based on the filing unit’s projected income at the time of application or when a change is reported.  Projected income must be based on the best estimate of income that actually will be received in the cyclical month in which action will be taken on the application or the change. </w:t>
      </w:r>
    </w:p>
    <w:p w14:paraId="0DAE395D" w14:textId="77777777" w:rsidR="00193000" w:rsidRPr="00173BC6"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6FDB5543"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t>E</w:t>
      </w:r>
      <w:r w:rsidRPr="00CF5029">
        <w:rPr>
          <w:rStyle w:val="InitialStyle"/>
          <w:rFonts w:ascii="Times New Roman" w:hAnsi="Times New Roman"/>
          <w:sz w:val="22"/>
          <w:szCs w:val="22"/>
        </w:rPr>
        <w:t>arned income from wages shall be verified at application</w:t>
      </w:r>
      <w:r>
        <w:rPr>
          <w:rStyle w:val="InitialStyle"/>
          <w:rFonts w:ascii="Times New Roman" w:hAnsi="Times New Roman"/>
          <w:sz w:val="22"/>
          <w:szCs w:val="22"/>
        </w:rPr>
        <w:t>, redeterminations,</w:t>
      </w:r>
      <w:r w:rsidRPr="00CF5029">
        <w:rPr>
          <w:rStyle w:val="InitialStyle"/>
          <w:rFonts w:ascii="Times New Roman" w:hAnsi="Times New Roman"/>
          <w:sz w:val="22"/>
          <w:szCs w:val="22"/>
        </w:rPr>
        <w:t xml:space="preserve"> at any time a member of the filing unit reports he or she has started </w:t>
      </w:r>
      <w:r>
        <w:rPr>
          <w:rStyle w:val="InitialStyle"/>
          <w:rFonts w:ascii="Times New Roman" w:hAnsi="Times New Roman"/>
          <w:sz w:val="22"/>
          <w:szCs w:val="22"/>
        </w:rPr>
        <w:t>receiving income and when a change in income that is required to be reported under 106 CMR 701.420 has occured</w:t>
      </w:r>
      <w:r w:rsidRPr="00CF5029">
        <w:rPr>
          <w:rStyle w:val="InitialStyle"/>
          <w:rFonts w:ascii="Times New Roman" w:hAnsi="Times New Roman"/>
          <w:sz w:val="22"/>
          <w:szCs w:val="22"/>
        </w:rPr>
        <w:t xml:space="preserve">. </w:t>
      </w:r>
    </w:p>
    <w:p w14:paraId="4C62D92F"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0732C502"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Earned income shall be verified by pay stubs, pay envelopes, or a written statement signed by an employer. The verification must show the gross wages (including tips, if applicable) and the number of hours worked.</w:t>
      </w:r>
    </w:p>
    <w:p w14:paraId="41BC848A"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78357F6A"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r>
      <w:r>
        <w:rPr>
          <w:rStyle w:val="InitialStyle"/>
          <w:rFonts w:ascii="Times New Roman" w:hAnsi="Times New Roman"/>
          <w:sz w:val="22"/>
          <w:szCs w:val="22"/>
        </w:rPr>
        <w:t>I</w:t>
      </w:r>
      <w:r w:rsidRPr="00CF5029">
        <w:rPr>
          <w:rStyle w:val="InitialStyle"/>
          <w:rFonts w:ascii="Times New Roman" w:hAnsi="Times New Roman"/>
          <w:sz w:val="22"/>
          <w:szCs w:val="22"/>
        </w:rPr>
        <w:t>f the employee is paid weekly, the average of the four consecutive weeks’ pay received before the application date will be multiplied by 4.333 to get an average monthly wage.</w:t>
      </w:r>
    </w:p>
    <w:p w14:paraId="37660B2E"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p>
    <w:p w14:paraId="60C7BF59"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r>
      <w:r>
        <w:rPr>
          <w:rStyle w:val="InitialStyle"/>
          <w:rFonts w:ascii="Times New Roman" w:hAnsi="Times New Roman"/>
          <w:sz w:val="22"/>
          <w:szCs w:val="22"/>
        </w:rPr>
        <w:t>I</w:t>
      </w:r>
      <w:r w:rsidRPr="00CF5029">
        <w:rPr>
          <w:rStyle w:val="InitialStyle"/>
          <w:rFonts w:ascii="Times New Roman" w:hAnsi="Times New Roman"/>
          <w:sz w:val="22"/>
          <w:szCs w:val="22"/>
        </w:rPr>
        <w:t>f the employee is paid bi-weekly, an average of the last two consecutive pay periods will be multiplied by 2.167 to obtain a monthly figure. If the employee is paid twice a month, the last two consecutive pay periods will be added to obtain a monthly figure.</w:t>
      </w:r>
    </w:p>
    <w:p w14:paraId="6A0498CA"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4D6666F5"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r>
      <w:r>
        <w:rPr>
          <w:rStyle w:val="InitialStyle"/>
          <w:rFonts w:ascii="Times New Roman" w:hAnsi="Times New Roman"/>
          <w:sz w:val="22"/>
          <w:szCs w:val="22"/>
        </w:rPr>
        <w:t>I</w:t>
      </w:r>
      <w:r w:rsidRPr="00CF5029">
        <w:rPr>
          <w:rStyle w:val="InitialStyle"/>
          <w:rFonts w:ascii="Times New Roman" w:hAnsi="Times New Roman"/>
          <w:sz w:val="22"/>
          <w:szCs w:val="22"/>
        </w:rPr>
        <w:t>f the employee is paid monthly, the monthly figure will be used.</w:t>
      </w:r>
    </w:p>
    <w:p w14:paraId="6C889C38"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4FDDFAA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r>
      <w:r>
        <w:rPr>
          <w:rStyle w:val="InitialStyle"/>
          <w:rFonts w:ascii="Times New Roman" w:hAnsi="Times New Roman"/>
          <w:sz w:val="22"/>
          <w:szCs w:val="22"/>
        </w:rPr>
        <w:t>I</w:t>
      </w:r>
      <w:r w:rsidRPr="00CF5029">
        <w:rPr>
          <w:rStyle w:val="InitialStyle"/>
          <w:rFonts w:ascii="Times New Roman" w:hAnsi="Times New Roman"/>
          <w:sz w:val="22"/>
          <w:szCs w:val="22"/>
        </w:rPr>
        <w:t xml:space="preserve">f the employee receives a contractual annual salary, the amount to be used is the contractual annual salary divided by </w:t>
      </w:r>
      <w:r>
        <w:rPr>
          <w:rStyle w:val="InitialStyle"/>
          <w:rFonts w:ascii="Times New Roman" w:hAnsi="Times New Roman"/>
          <w:sz w:val="22"/>
          <w:szCs w:val="22"/>
        </w:rPr>
        <w:t>twelve</w:t>
      </w:r>
      <w:r w:rsidRPr="00CF5029">
        <w:rPr>
          <w:rStyle w:val="InitialStyle"/>
          <w:rFonts w:ascii="Times New Roman" w:hAnsi="Times New Roman"/>
          <w:sz w:val="22"/>
          <w:szCs w:val="22"/>
        </w:rPr>
        <w:t xml:space="preserve">. Verification of the annual salary </w:t>
      </w:r>
      <w:r>
        <w:rPr>
          <w:rStyle w:val="InitialStyle"/>
          <w:rFonts w:ascii="Times New Roman" w:hAnsi="Times New Roman"/>
          <w:sz w:val="22"/>
          <w:szCs w:val="22"/>
        </w:rPr>
        <w:t>shall be</w:t>
      </w:r>
      <w:r w:rsidRPr="00CF5029">
        <w:rPr>
          <w:rStyle w:val="InitialStyle"/>
          <w:rFonts w:ascii="Times New Roman" w:hAnsi="Times New Roman"/>
          <w:sz w:val="22"/>
          <w:szCs w:val="22"/>
        </w:rPr>
        <w:t xml:space="preserve"> a signed copy of the contract or a signed letter stating the annual salary to be received.</w:t>
      </w:r>
    </w:p>
    <w:p w14:paraId="11E6425F"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498CFE98"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(5)</w:t>
      </w:r>
      <w:r w:rsidRPr="00CF5029">
        <w:rPr>
          <w:rStyle w:val="InitialStyle"/>
          <w:rFonts w:ascii="Times New Roman" w:hAnsi="Times New Roman"/>
          <w:sz w:val="22"/>
          <w:szCs w:val="22"/>
        </w:rPr>
        <w:tab/>
        <w:t>Pay stubs and pay envelopes that contain the employer’s federal employment identification number, or a written statement signed by an employer showing wages paid and the number of hours worked in the year to date may be used to determine an anticipated monthly wage as long as the number of weeks’ pay is shown or can be calculated</w:t>
      </w:r>
      <w:r>
        <w:rPr>
          <w:rStyle w:val="InitialStyle"/>
          <w:rFonts w:ascii="Times New Roman" w:hAnsi="Times New Roman"/>
          <w:sz w:val="22"/>
          <w:szCs w:val="22"/>
        </w:rPr>
        <w:t>.</w:t>
      </w:r>
    </w:p>
    <w:p w14:paraId="410FDD05"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189ECD74"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Verification and Determination of Self-Employment Income</w:t>
      </w:r>
    </w:p>
    <w:p w14:paraId="1F3C9D4E"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736B7BB8"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Self-employment income </w:t>
      </w:r>
      <w:r>
        <w:rPr>
          <w:rStyle w:val="InitialStyle"/>
          <w:rFonts w:ascii="Times New Roman" w:hAnsi="Times New Roman"/>
          <w:sz w:val="22"/>
          <w:szCs w:val="22"/>
        </w:rPr>
        <w:t>shall be</w:t>
      </w:r>
      <w:r w:rsidRPr="00CF5029">
        <w:rPr>
          <w:rStyle w:val="InitialStyle"/>
          <w:rFonts w:ascii="Times New Roman" w:hAnsi="Times New Roman"/>
          <w:sz w:val="22"/>
          <w:szCs w:val="22"/>
        </w:rPr>
        <w:t xml:space="preserve"> verified by means of business records and tax returns that show the total amount of income and the total business expenses associated with the gross income earned. The three most current months’ records must be used.</w:t>
      </w:r>
    </w:p>
    <w:p w14:paraId="7D763F7F"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 xml:space="preserve"> </w:t>
      </w:r>
    </w:p>
    <w:p w14:paraId="3C6EDC81"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040E13F6"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2B2088B4"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1A292E0B"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38D82EDE"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588AD071"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606B5810"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111E55ED" w14:textId="77777777" w:rsidR="00193000"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50685A8D" w14:textId="77777777" w:rsidR="00EF544D" w:rsidRPr="00CF5029" w:rsidRDefault="00EF544D" w:rsidP="00EF544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imes New Roman" w:hAnsi="Times New Roman"/>
          <w:sz w:val="22"/>
          <w:szCs w:val="22"/>
        </w:rPr>
      </w:pPr>
      <w:r w:rsidRPr="00CF5029">
        <w:rPr>
          <w:rStyle w:val="InitialStyle"/>
          <w:rFonts w:ascii="Arial" w:hAnsi="Arial"/>
          <w:b/>
        </w:rPr>
        <w:t>106 CMR: Department of Transitional Assistance</w:t>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F544D" w:rsidRPr="00CF5029" w14:paraId="05D67EAB" w14:textId="77777777" w:rsidTr="0011242B">
        <w:trPr>
          <w:cantSplit/>
          <w:trHeight w:hRule="exact" w:val="260"/>
          <w:jc w:val="center"/>
        </w:trPr>
        <w:tc>
          <w:tcPr>
            <w:tcW w:w="2220" w:type="dxa"/>
            <w:tcBorders>
              <w:top w:val="single" w:sz="6" w:space="0" w:color="auto"/>
            </w:tcBorders>
          </w:tcPr>
          <w:p w14:paraId="4E66AE43" w14:textId="77777777" w:rsidR="00EF544D" w:rsidRPr="00CF5029"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 xml:space="preserve">Trans. by S.L. </w:t>
            </w:r>
            <w:r>
              <w:rPr>
                <w:rStyle w:val="InitialStyle"/>
                <w:rFonts w:ascii="Arial" w:hAnsi="Arial"/>
                <w:b/>
              </w:rPr>
              <w:t>1406</w:t>
            </w:r>
          </w:p>
        </w:tc>
        <w:tc>
          <w:tcPr>
            <w:tcW w:w="5850" w:type="dxa"/>
            <w:gridSpan w:val="2"/>
            <w:tcBorders>
              <w:top w:val="single" w:sz="6" w:space="0" w:color="auto"/>
            </w:tcBorders>
          </w:tcPr>
          <w:p w14:paraId="54380E6A" w14:textId="77777777" w:rsidR="00EF544D" w:rsidRPr="00CF5029" w:rsidRDefault="00EF544D" w:rsidP="0011242B">
            <w:pPr>
              <w:pStyle w:val="DefaultText"/>
              <w:rPr>
                <w:rStyle w:val="InitialStyle"/>
                <w:rFonts w:ascii="Arial" w:hAnsi="Arial"/>
                <w:b/>
              </w:rPr>
            </w:pPr>
          </w:p>
        </w:tc>
        <w:tc>
          <w:tcPr>
            <w:tcW w:w="1080" w:type="dxa"/>
            <w:tcBorders>
              <w:top w:val="single" w:sz="6" w:space="0" w:color="auto"/>
            </w:tcBorders>
          </w:tcPr>
          <w:p w14:paraId="058DDCB1" w14:textId="77777777" w:rsidR="00EF544D" w:rsidRPr="00CF5029" w:rsidRDefault="00EF544D" w:rsidP="0011242B">
            <w:pPr>
              <w:pStyle w:val="DefaultText"/>
              <w:rPr>
                <w:rStyle w:val="InitialStyle"/>
                <w:rFonts w:ascii="Arial" w:hAnsi="Arial"/>
                <w:b/>
              </w:rPr>
            </w:pPr>
          </w:p>
        </w:tc>
        <w:tc>
          <w:tcPr>
            <w:tcW w:w="1026" w:type="dxa"/>
            <w:tcBorders>
              <w:top w:val="single" w:sz="6" w:space="0" w:color="auto"/>
            </w:tcBorders>
          </w:tcPr>
          <w:p w14:paraId="2E582029" w14:textId="77777777" w:rsidR="00EF544D" w:rsidRPr="00CF5029" w:rsidRDefault="00EF544D" w:rsidP="0011242B">
            <w:pPr>
              <w:pStyle w:val="DefaultText"/>
              <w:rPr>
                <w:rStyle w:val="InitialStyle"/>
                <w:rFonts w:ascii="Arial" w:hAnsi="Arial"/>
                <w:b/>
              </w:rPr>
            </w:pPr>
          </w:p>
        </w:tc>
      </w:tr>
      <w:tr w:rsidR="00EF544D" w:rsidRPr="00CF5029" w14:paraId="1FBC06A6" w14:textId="77777777" w:rsidTr="0011242B">
        <w:trPr>
          <w:cantSplit/>
          <w:trHeight w:hRule="exact" w:val="260"/>
          <w:jc w:val="center"/>
        </w:trPr>
        <w:tc>
          <w:tcPr>
            <w:tcW w:w="2220" w:type="dxa"/>
          </w:tcPr>
          <w:p w14:paraId="10C61B53" w14:textId="77777777" w:rsidR="00EF544D" w:rsidRPr="00CF5029" w:rsidRDefault="00EF544D" w:rsidP="0011242B">
            <w:pPr>
              <w:pStyle w:val="DefaultText"/>
              <w:rPr>
                <w:rStyle w:val="InitialStyle"/>
                <w:rFonts w:ascii="Arial" w:hAnsi="Arial"/>
                <w:b/>
              </w:rPr>
            </w:pPr>
          </w:p>
        </w:tc>
        <w:tc>
          <w:tcPr>
            <w:tcW w:w="5850" w:type="dxa"/>
            <w:gridSpan w:val="2"/>
            <w:vMerge w:val="restart"/>
          </w:tcPr>
          <w:p w14:paraId="1B12F148" w14:textId="77777777" w:rsidR="00EF544D" w:rsidRPr="00CF5029"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Transitional Cash Assistance Programs</w:t>
            </w:r>
          </w:p>
          <w:p w14:paraId="40BF1E7D" w14:textId="77777777" w:rsidR="00EF544D" w:rsidRPr="00CF5029"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F5029">
              <w:rPr>
                <w:rStyle w:val="InitialStyle"/>
                <w:rFonts w:ascii="Arial" w:hAnsi="Arial"/>
                <w:b/>
              </w:rPr>
              <w:t>Financial Eligibility</w:t>
            </w:r>
          </w:p>
        </w:tc>
        <w:tc>
          <w:tcPr>
            <w:tcW w:w="1080" w:type="dxa"/>
          </w:tcPr>
          <w:p w14:paraId="7F017840" w14:textId="77777777" w:rsidR="00EF544D" w:rsidRPr="00CF5029" w:rsidRDefault="00EF544D" w:rsidP="0011242B">
            <w:pPr>
              <w:pStyle w:val="DefaultText"/>
              <w:rPr>
                <w:rStyle w:val="InitialStyle"/>
                <w:rFonts w:ascii="Arial" w:hAnsi="Arial"/>
                <w:b/>
              </w:rPr>
            </w:pPr>
          </w:p>
        </w:tc>
        <w:tc>
          <w:tcPr>
            <w:tcW w:w="1026" w:type="dxa"/>
          </w:tcPr>
          <w:p w14:paraId="766F1D18" w14:textId="77777777" w:rsidR="00EF544D" w:rsidRPr="00CF5029" w:rsidRDefault="00EF544D" w:rsidP="0011242B">
            <w:pPr>
              <w:pStyle w:val="DefaultText"/>
              <w:rPr>
                <w:rStyle w:val="InitialStyle"/>
                <w:rFonts w:ascii="Arial" w:hAnsi="Arial"/>
                <w:b/>
              </w:rPr>
            </w:pPr>
          </w:p>
        </w:tc>
      </w:tr>
      <w:tr w:rsidR="00EF544D" w:rsidRPr="00CF5029" w14:paraId="771261E9" w14:textId="77777777" w:rsidTr="0011242B">
        <w:trPr>
          <w:cantSplit/>
          <w:trHeight w:hRule="exact" w:val="260"/>
          <w:jc w:val="center"/>
        </w:trPr>
        <w:tc>
          <w:tcPr>
            <w:tcW w:w="2220" w:type="dxa"/>
          </w:tcPr>
          <w:p w14:paraId="0B57DB8F" w14:textId="77777777" w:rsidR="00EF544D" w:rsidRPr="00CF5029" w:rsidRDefault="00EF544D" w:rsidP="0011242B">
            <w:pPr>
              <w:pStyle w:val="DefaultText"/>
              <w:rPr>
                <w:rStyle w:val="InitialStyle"/>
                <w:rFonts w:ascii="Arial" w:hAnsi="Arial"/>
                <w:b/>
              </w:rPr>
            </w:pPr>
          </w:p>
        </w:tc>
        <w:tc>
          <w:tcPr>
            <w:tcW w:w="5850" w:type="dxa"/>
            <w:gridSpan w:val="2"/>
            <w:vMerge/>
          </w:tcPr>
          <w:p w14:paraId="448EBAD7" w14:textId="77777777" w:rsidR="00EF544D" w:rsidRPr="00CF5029" w:rsidRDefault="00EF544D" w:rsidP="0011242B">
            <w:pPr>
              <w:pStyle w:val="DefaultText"/>
              <w:rPr>
                <w:rStyle w:val="InitialStyle"/>
                <w:rFonts w:ascii="Arial" w:hAnsi="Arial"/>
                <w:b/>
              </w:rPr>
            </w:pPr>
          </w:p>
        </w:tc>
        <w:tc>
          <w:tcPr>
            <w:tcW w:w="1080" w:type="dxa"/>
          </w:tcPr>
          <w:p w14:paraId="32A2A54B" w14:textId="77777777" w:rsidR="00EF544D" w:rsidRPr="00CF5029"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Chapter</w:t>
            </w:r>
          </w:p>
        </w:tc>
        <w:tc>
          <w:tcPr>
            <w:tcW w:w="1026" w:type="dxa"/>
          </w:tcPr>
          <w:p w14:paraId="24AC0A43" w14:textId="77777777" w:rsidR="00EF544D" w:rsidRPr="00CF5029"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F5029">
              <w:rPr>
                <w:rStyle w:val="InitialStyle"/>
                <w:rFonts w:ascii="Arial" w:hAnsi="Arial"/>
                <w:b/>
              </w:rPr>
              <w:t>704</w:t>
            </w:r>
          </w:p>
        </w:tc>
      </w:tr>
      <w:tr w:rsidR="00EF544D" w:rsidRPr="00406555" w14:paraId="1193E6B9" w14:textId="77777777" w:rsidTr="0011242B">
        <w:trPr>
          <w:cantSplit/>
          <w:trHeight w:hRule="exact" w:val="260"/>
          <w:jc w:val="center"/>
        </w:trPr>
        <w:tc>
          <w:tcPr>
            <w:tcW w:w="2220" w:type="dxa"/>
            <w:tcBorders>
              <w:bottom w:val="single" w:sz="6" w:space="0" w:color="auto"/>
            </w:tcBorders>
          </w:tcPr>
          <w:p w14:paraId="174322FB" w14:textId="77777777" w:rsidR="00EF544D" w:rsidRPr="003D74D1"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74D1">
              <w:rPr>
                <w:rFonts w:ascii="Arial" w:hAnsi="Arial"/>
                <w:b/>
                <w:sz w:val="20"/>
              </w:rPr>
              <w:t xml:space="preserve">Rev. </w:t>
            </w:r>
            <w:r>
              <w:rPr>
                <w:rFonts w:ascii="Arial" w:hAnsi="Arial"/>
                <w:b/>
                <w:sz w:val="20"/>
              </w:rPr>
              <w:t>5</w:t>
            </w:r>
            <w:r w:rsidRPr="003D74D1">
              <w:rPr>
                <w:rFonts w:ascii="Arial" w:hAnsi="Arial"/>
                <w:b/>
                <w:sz w:val="20"/>
              </w:rPr>
              <w:t>/202</w:t>
            </w:r>
            <w:r>
              <w:rPr>
                <w:rFonts w:ascii="Arial" w:hAnsi="Arial"/>
                <w:b/>
                <w:sz w:val="20"/>
              </w:rPr>
              <w:t>4</w:t>
            </w:r>
          </w:p>
        </w:tc>
        <w:tc>
          <w:tcPr>
            <w:tcW w:w="4320" w:type="dxa"/>
            <w:tcBorders>
              <w:bottom w:val="single" w:sz="6" w:space="0" w:color="auto"/>
            </w:tcBorders>
          </w:tcPr>
          <w:p w14:paraId="05A1AA10" w14:textId="77777777" w:rsidR="00EF544D" w:rsidRPr="00406555" w:rsidRDefault="00EF544D" w:rsidP="0011242B">
            <w:pPr>
              <w:pStyle w:val="DefaultText"/>
              <w:rPr>
                <w:rStyle w:val="InitialStyle"/>
                <w:rFonts w:ascii="Arial" w:hAnsi="Arial"/>
                <w:b/>
              </w:rPr>
            </w:pPr>
          </w:p>
        </w:tc>
        <w:tc>
          <w:tcPr>
            <w:tcW w:w="1530" w:type="dxa"/>
            <w:tcBorders>
              <w:bottom w:val="single" w:sz="6" w:space="0" w:color="auto"/>
            </w:tcBorders>
          </w:tcPr>
          <w:p w14:paraId="2605E81A" w14:textId="77777777" w:rsidR="00EF544D" w:rsidRPr="00406555"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406555">
              <w:rPr>
                <w:rStyle w:val="InitialStyle"/>
                <w:rFonts w:ascii="Arial" w:hAnsi="Arial"/>
                <w:b/>
              </w:rPr>
              <w:t>(2 of 2)</w:t>
            </w:r>
          </w:p>
        </w:tc>
        <w:tc>
          <w:tcPr>
            <w:tcW w:w="1080" w:type="dxa"/>
            <w:tcBorders>
              <w:bottom w:val="single" w:sz="6" w:space="0" w:color="auto"/>
            </w:tcBorders>
          </w:tcPr>
          <w:p w14:paraId="4BA60171" w14:textId="77777777" w:rsidR="00EF544D" w:rsidRPr="00406555"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406555">
              <w:rPr>
                <w:rStyle w:val="InitialStyle"/>
                <w:rFonts w:ascii="Arial" w:hAnsi="Arial"/>
                <w:b/>
              </w:rPr>
              <w:t>Page</w:t>
            </w:r>
          </w:p>
        </w:tc>
        <w:tc>
          <w:tcPr>
            <w:tcW w:w="1026" w:type="dxa"/>
            <w:tcBorders>
              <w:bottom w:val="single" w:sz="6" w:space="0" w:color="auto"/>
            </w:tcBorders>
          </w:tcPr>
          <w:p w14:paraId="3A921748" w14:textId="77777777" w:rsidR="00EF544D" w:rsidRPr="00406555" w:rsidRDefault="00EF544D" w:rsidP="001124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406555">
              <w:rPr>
                <w:rStyle w:val="InitialStyle"/>
                <w:rFonts w:ascii="Arial" w:hAnsi="Arial"/>
                <w:b/>
              </w:rPr>
              <w:t>704.290</w:t>
            </w:r>
          </w:p>
        </w:tc>
      </w:tr>
    </w:tbl>
    <w:p w14:paraId="7206F835" w14:textId="77777777" w:rsidR="00EF544D" w:rsidRPr="00406555"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Palatino" w:hAnsi="Palatino"/>
          <w:sz w:val="22"/>
          <w:u w:val="single"/>
        </w:rPr>
      </w:pPr>
    </w:p>
    <w:p w14:paraId="106D0184" w14:textId="77777777" w:rsidR="00EF544D" w:rsidRPr="00406555"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rPr>
          <w:rStyle w:val="InitialStyle"/>
          <w:rFonts w:ascii="Times New Roman" w:hAnsi="Times New Roman"/>
          <w:sz w:val="22"/>
          <w:szCs w:val="22"/>
        </w:rPr>
      </w:pPr>
      <w:r w:rsidRPr="00406555">
        <w:rPr>
          <w:rStyle w:val="InitialStyle"/>
          <w:rFonts w:ascii="Times New Roman" w:hAnsi="Times New Roman"/>
          <w:sz w:val="22"/>
          <w:szCs w:val="22"/>
        </w:rPr>
        <w:t>Business expenses shall be verified by records of bank deposits, records of wages paid to employees, including Social Security and other taxes paid, and withheld from those wages, rent receipts, utility payments receipts, bills of lading, receipts for stock purchases and Workers’ Compensation payment records.</w:t>
      </w:r>
    </w:p>
    <w:p w14:paraId="40DFECF6" w14:textId="77777777" w:rsidR="00EF544D" w:rsidRPr="00406555"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rPr>
          <w:rStyle w:val="InitialStyle"/>
          <w:rFonts w:ascii="Palatino" w:hAnsi="Palatino"/>
          <w:sz w:val="22"/>
          <w:u w:val="single"/>
        </w:rPr>
      </w:pPr>
    </w:p>
    <w:p w14:paraId="69926232" w14:textId="77777777" w:rsidR="00EF544D" w:rsidRPr="00406555"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406555">
        <w:rPr>
          <w:rStyle w:val="InitialStyle"/>
          <w:rFonts w:ascii="Times New Roman" w:hAnsi="Times New Roman"/>
          <w:sz w:val="22"/>
          <w:szCs w:val="22"/>
        </w:rPr>
        <w:tab/>
        <w:t>(C)</w:t>
      </w:r>
      <w:r w:rsidRPr="00406555">
        <w:rPr>
          <w:rStyle w:val="InitialStyle"/>
          <w:rFonts w:ascii="Times New Roman" w:hAnsi="Times New Roman"/>
          <w:sz w:val="22"/>
          <w:szCs w:val="22"/>
        </w:rPr>
        <w:tab/>
      </w:r>
      <w:r w:rsidRPr="00406555">
        <w:rPr>
          <w:rStyle w:val="InitialStyle"/>
          <w:rFonts w:ascii="Times New Roman" w:hAnsi="Times New Roman"/>
          <w:sz w:val="22"/>
          <w:szCs w:val="22"/>
          <w:u w:val="single"/>
        </w:rPr>
        <w:t>Unearned Income</w:t>
      </w:r>
    </w:p>
    <w:p w14:paraId="2FCE0749" w14:textId="77777777" w:rsidR="00EF544D" w:rsidRPr="00406555"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r>
        <w:rPr>
          <w:sz w:val="22"/>
          <w:szCs w:val="22"/>
        </w:rPr>
        <mc:AlternateContent>
          <mc:Choice Requires="wps">
            <w:drawing>
              <wp:anchor distT="0" distB="0" distL="114300" distR="114300" simplePos="0" relativeHeight="251865088" behindDoc="0" locked="0" layoutInCell="1" allowOverlap="1" wp14:anchorId="0CFCA40F" wp14:editId="532E9E3A">
                <wp:simplePos x="0" y="0"/>
                <wp:positionH relativeFrom="column">
                  <wp:posOffset>6477000</wp:posOffset>
                </wp:positionH>
                <wp:positionV relativeFrom="paragraph">
                  <wp:posOffset>160020</wp:posOffset>
                </wp:positionV>
                <wp:extent cx="0" cy="457200"/>
                <wp:effectExtent l="0" t="0" r="38100" b="19050"/>
                <wp:wrapNone/>
                <wp:docPr id="802718486" name="Straight Connector 9"/>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6A0AFE" id="Straight Connector 9" o:spid="_x0000_s1026" style="position:absolute;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pt,12.6pt" to="510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" strokecolor="black [3040]"/>
            </w:pict>
          </mc:Fallback>
        </mc:AlternateContent>
      </w:r>
    </w:p>
    <w:p w14:paraId="0DFA3D4F" w14:textId="77777777" w:rsidR="00EF544D" w:rsidRPr="00406555"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rPr>
          <w:rStyle w:val="InitialStyle"/>
          <w:rFonts w:ascii="Times New Roman" w:hAnsi="Times New Roman"/>
          <w:sz w:val="22"/>
          <w:szCs w:val="22"/>
        </w:rPr>
      </w:pPr>
      <w:r w:rsidRPr="00406555">
        <w:rPr>
          <w:rStyle w:val="InitialStyle"/>
          <w:rFonts w:ascii="Times New Roman" w:hAnsi="Times New Roman"/>
          <w:sz w:val="22"/>
          <w:szCs w:val="22"/>
        </w:rPr>
        <w:t>Unearned income shall be verified at application, at eligibility reviews and at the time of a change in income. Income that is received on other than a monthly basis shall be converted to a monthly amount in accordance with 106 CMR 704.290(A).</w:t>
      </w:r>
    </w:p>
    <w:p w14:paraId="540EC59B"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14:paraId="55BFB734"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Unearned income shall be verified by a copy of the benefit payment check, a benefit or award letter, retirement fund documents, social security benefit statements, a written statement from the agency or person making the payment that indicates the amount and frequency of the payment, or information received by the Department through a computer match from agencies such as the Social Security Administration (SSA) or the </w:t>
      </w:r>
      <w:r>
        <w:rPr>
          <w:rStyle w:val="InitialStyle"/>
          <w:rFonts w:ascii="Times New Roman" w:hAnsi="Times New Roman"/>
          <w:sz w:val="22"/>
          <w:szCs w:val="22"/>
        </w:rPr>
        <w:t>Department of Revenue</w:t>
      </w:r>
      <w:r w:rsidRPr="00CF5029">
        <w:rPr>
          <w:rStyle w:val="InitialStyle"/>
          <w:rFonts w:ascii="Times New Roman" w:hAnsi="Times New Roman"/>
          <w:sz w:val="22"/>
          <w:szCs w:val="22"/>
        </w:rPr>
        <w:t xml:space="preserve"> (</w:t>
      </w:r>
      <w:r>
        <w:rPr>
          <w:rStyle w:val="InitialStyle"/>
          <w:rFonts w:ascii="Times New Roman" w:hAnsi="Times New Roman"/>
          <w:sz w:val="22"/>
          <w:szCs w:val="22"/>
        </w:rPr>
        <w:t>DOR</w:t>
      </w:r>
      <w:r w:rsidRPr="00CF5029">
        <w:rPr>
          <w:rStyle w:val="InitialStyle"/>
          <w:rFonts w:ascii="Times New Roman" w:hAnsi="Times New Roman"/>
          <w:sz w:val="22"/>
          <w:szCs w:val="22"/>
        </w:rPr>
        <w:t>) that indicates the current amount and frequency of the payment.</w:t>
      </w:r>
    </w:p>
    <w:p w14:paraId="36E4354F"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14:paraId="6BDDF55B"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704.300:</w:t>
      </w:r>
      <w:r w:rsidRPr="00CF5029">
        <w:rPr>
          <w:rStyle w:val="InitialStyle"/>
          <w:rFonts w:ascii="Times New Roman" w:hAnsi="Times New Roman"/>
          <w:sz w:val="22"/>
          <w:szCs w:val="22"/>
          <w:u w:val="single"/>
        </w:rPr>
        <w:tab/>
        <w:t>Membership in the Assistance Unit and Filing Unit</w:t>
      </w:r>
    </w:p>
    <w:p w14:paraId="3D1AA636"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2672CB9"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An assistance unit is made up of those persons whose needs are used to determine eligibility and the grant amount, and who are eligible to receive benefits under TAFDC or EAEDC. All persons in the assistance unit must be included in the filing unit.</w:t>
      </w:r>
    </w:p>
    <w:p w14:paraId="0B2B9D83"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3465813"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 xml:space="preserve">A filing unit is made up of those persons whose income </w:t>
      </w:r>
      <w:r w:rsidRPr="00D71257">
        <w:rPr>
          <w:rStyle w:val="InitialStyle"/>
          <w:rFonts w:ascii="Times New Roman" w:hAnsi="Times New Roman"/>
          <w:sz w:val="22"/>
          <w:szCs w:val="22"/>
        </w:rPr>
        <w:t>is</w:t>
      </w:r>
      <w:r w:rsidRPr="00CF5029">
        <w:rPr>
          <w:rStyle w:val="InitialStyle"/>
          <w:rFonts w:ascii="Times New Roman" w:hAnsi="Times New Roman"/>
          <w:sz w:val="22"/>
          <w:szCs w:val="22"/>
        </w:rPr>
        <w:t xml:space="preserve"> used to determine the eligibility and </w:t>
      </w:r>
      <w:r>
        <w:rPr>
          <w:rStyle w:val="InitialStyle"/>
          <w:rFonts w:ascii="Times New Roman" w:hAnsi="Times New Roman"/>
          <w:sz w:val="22"/>
          <w:szCs w:val="22"/>
        </w:rPr>
        <w:br/>
      </w:r>
      <w:r w:rsidRPr="00CF5029">
        <w:rPr>
          <w:rStyle w:val="InitialStyle"/>
          <w:rFonts w:ascii="Times New Roman" w:hAnsi="Times New Roman"/>
          <w:sz w:val="22"/>
          <w:szCs w:val="22"/>
        </w:rPr>
        <w:t xml:space="preserve">grant amount for the assistance unit, regardless of whether they are included in the assistance unit. </w:t>
      </w:r>
    </w:p>
    <w:p w14:paraId="5CAD8E31"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934DDF9"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A household is the total group of persons who live together. The household may include persons who are not in the filing unit. In order for the assistance unit to be eligible for TAFDC or EAEDC, the filing unit may not have</w:t>
      </w:r>
      <w:r>
        <w:rPr>
          <w:rStyle w:val="InitialStyle"/>
          <w:rFonts w:ascii="Times New Roman" w:hAnsi="Times New Roman"/>
          <w:sz w:val="22"/>
          <w:szCs w:val="22"/>
        </w:rPr>
        <w:t xml:space="preserve"> </w:t>
      </w:r>
      <w:r w:rsidRPr="00CF5029">
        <w:rPr>
          <w:rStyle w:val="InitialStyle"/>
          <w:rFonts w:ascii="Times New Roman" w:hAnsi="Times New Roman"/>
          <w:sz w:val="22"/>
          <w:szCs w:val="22"/>
        </w:rPr>
        <w:t>income, including income deemed to it, greater than the allowable limits for income</w:t>
      </w:r>
      <w:r>
        <w:rPr>
          <w:rStyle w:val="InitialStyle"/>
          <w:rFonts w:ascii="Times New Roman" w:hAnsi="Times New Roman"/>
          <w:sz w:val="22"/>
          <w:szCs w:val="22"/>
        </w:rPr>
        <w:t xml:space="preserve"> defined in 106 CMR 704.210</w:t>
      </w:r>
      <w:r w:rsidRPr="00CF5029">
        <w:rPr>
          <w:rStyle w:val="InitialStyle"/>
          <w:rFonts w:ascii="Times New Roman" w:hAnsi="Times New Roman"/>
          <w:sz w:val="22"/>
          <w:szCs w:val="22"/>
        </w:rPr>
        <w:t>.</w:t>
      </w:r>
    </w:p>
    <w:p w14:paraId="4C3449B6" w14:textId="77777777" w:rsidR="00EF544D" w:rsidRPr="00CF5029" w:rsidRDefault="00EF544D" w:rsidP="00EF54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cs="Arial"/>
          <w:sz w:val="22"/>
          <w:szCs w:val="22"/>
        </w:rPr>
      </w:pPr>
    </w:p>
    <w:p w14:paraId="28CBA01A"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cs="Arial"/>
          <w:sz w:val="22"/>
          <w:szCs w:val="22"/>
        </w:rPr>
      </w:pPr>
    </w:p>
    <w:p w14:paraId="26C9C12A"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14:paraId="2504392F"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E127A25"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5E4AE84"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0107C5F7"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22423733"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14C6848"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4B4985CF"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5E9F2AB7" w14:textId="77777777" w:rsidR="00193000"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B36AA7D" w14:textId="77777777" w:rsidR="00193000" w:rsidRPr="00CF5029" w:rsidRDefault="00193000"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1B37487E" w14:textId="77777777" w:rsidR="00193000" w:rsidRPr="00CF5029" w:rsidRDefault="00B47BBD" w:rsidP="00B14FE4">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686C6ECF" w14:textId="77777777" w:rsidTr="00D140D5">
        <w:trPr>
          <w:cantSplit/>
          <w:trHeight w:hRule="exact" w:val="259"/>
        </w:trPr>
        <w:tc>
          <w:tcPr>
            <w:tcW w:w="10167" w:type="dxa"/>
            <w:gridSpan w:val="8"/>
          </w:tcPr>
          <w:p w14:paraId="32E4BD66" w14:textId="77777777" w:rsidR="00193000" w:rsidRPr="00CF5029" w:rsidRDefault="00193000" w:rsidP="00D140D5">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0C42D1AB" w14:textId="77777777" w:rsidR="00193000" w:rsidRPr="00CF5029" w:rsidRDefault="00193000" w:rsidP="00D140D5">
            <w:pPr>
              <w:pStyle w:val="DefaultText1"/>
              <w:jc w:val="center"/>
              <w:rPr>
                <w:rStyle w:val="InitialStyle"/>
                <w:rFonts w:ascii="Arial" w:hAnsi="Arial"/>
                <w:b/>
              </w:rPr>
            </w:pPr>
          </w:p>
          <w:p w14:paraId="7A7237E7" w14:textId="77777777" w:rsidR="00193000" w:rsidRPr="00CF5029" w:rsidRDefault="00193000" w:rsidP="00D140D5">
            <w:pPr>
              <w:pStyle w:val="DefaultText1"/>
              <w:jc w:val="center"/>
              <w:rPr>
                <w:rStyle w:val="InitialStyle"/>
                <w:rFonts w:ascii="Arial" w:hAnsi="Arial"/>
                <w:b/>
              </w:rPr>
            </w:pPr>
          </w:p>
          <w:p w14:paraId="0AD78E42" w14:textId="77777777" w:rsidR="00193000" w:rsidRPr="00CF5029" w:rsidRDefault="00193000" w:rsidP="00D140D5">
            <w:pPr>
              <w:pStyle w:val="DefaultText1"/>
              <w:jc w:val="center"/>
              <w:rPr>
                <w:rStyle w:val="InitialStyle"/>
                <w:rFonts w:ascii="Arial" w:hAnsi="Arial"/>
                <w:b/>
              </w:rPr>
            </w:pPr>
          </w:p>
          <w:p w14:paraId="0A793ED7" w14:textId="77777777" w:rsidR="00193000" w:rsidRPr="00CF5029" w:rsidRDefault="00193000" w:rsidP="00D140D5">
            <w:pPr>
              <w:pStyle w:val="DefaultText1"/>
              <w:jc w:val="center"/>
            </w:pPr>
            <w:r w:rsidRPr="00CF5029">
              <w:rPr>
                <w:rStyle w:val="InitialStyle"/>
                <w:rFonts w:ascii="Arial" w:hAnsi="Arial"/>
                <w:b/>
              </w:rPr>
              <w:t>106 CMR: Department of Transitional Assistance</w:t>
            </w:r>
          </w:p>
        </w:tc>
      </w:tr>
      <w:tr w:rsidR="00193000" w:rsidRPr="00CF5029" w14:paraId="3EA8DC68" w14:textId="77777777" w:rsidTr="00D140D5">
        <w:trPr>
          <w:cantSplit/>
          <w:trHeight w:hRule="exact" w:val="259"/>
        </w:trPr>
        <w:tc>
          <w:tcPr>
            <w:tcW w:w="2424" w:type="dxa"/>
            <w:gridSpan w:val="2"/>
            <w:tcBorders>
              <w:top w:val="single" w:sz="6" w:space="0" w:color="auto"/>
            </w:tcBorders>
          </w:tcPr>
          <w:p w14:paraId="22E3D797" w14:textId="77777777" w:rsidR="00193000" w:rsidRPr="00CF5029" w:rsidRDefault="00193000" w:rsidP="00D140D5">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19D26DE9" w14:textId="77777777" w:rsidR="00193000" w:rsidRPr="00CF5029" w:rsidRDefault="00193000" w:rsidP="00D140D5">
            <w:pPr>
              <w:pStyle w:val="DefaultText"/>
            </w:pPr>
          </w:p>
        </w:tc>
        <w:tc>
          <w:tcPr>
            <w:tcW w:w="1122" w:type="dxa"/>
            <w:tcBorders>
              <w:top w:val="single" w:sz="6" w:space="0" w:color="auto"/>
            </w:tcBorders>
          </w:tcPr>
          <w:p w14:paraId="38CF4402" w14:textId="77777777" w:rsidR="00193000" w:rsidRPr="00CF5029" w:rsidRDefault="00193000" w:rsidP="00D140D5">
            <w:pPr>
              <w:pStyle w:val="DefaultText"/>
            </w:pPr>
          </w:p>
        </w:tc>
        <w:tc>
          <w:tcPr>
            <w:tcW w:w="987" w:type="dxa"/>
            <w:tcBorders>
              <w:top w:val="single" w:sz="6" w:space="0" w:color="auto"/>
            </w:tcBorders>
          </w:tcPr>
          <w:p w14:paraId="0270DBB2" w14:textId="77777777" w:rsidR="00193000" w:rsidRPr="00CF5029" w:rsidRDefault="00193000" w:rsidP="00D140D5">
            <w:pPr>
              <w:pStyle w:val="DefaultText"/>
            </w:pPr>
          </w:p>
        </w:tc>
      </w:tr>
      <w:tr w:rsidR="00193000" w:rsidRPr="00CF5029" w14:paraId="5C5B7103" w14:textId="77777777" w:rsidTr="00D140D5">
        <w:trPr>
          <w:cantSplit/>
          <w:trHeight w:hRule="exact" w:val="262"/>
        </w:trPr>
        <w:tc>
          <w:tcPr>
            <w:tcW w:w="1325" w:type="dxa"/>
          </w:tcPr>
          <w:p w14:paraId="6F1C6A15" w14:textId="77777777" w:rsidR="00193000" w:rsidRPr="00CF5029" w:rsidRDefault="00193000" w:rsidP="00D140D5">
            <w:pPr>
              <w:pStyle w:val="DefaultText"/>
            </w:pPr>
          </w:p>
        </w:tc>
        <w:tc>
          <w:tcPr>
            <w:tcW w:w="7855" w:type="dxa"/>
            <w:gridSpan w:val="6"/>
          </w:tcPr>
          <w:p w14:paraId="301E927A" w14:textId="77777777" w:rsidR="00193000" w:rsidRPr="00CF5029" w:rsidRDefault="00193000" w:rsidP="00D140D5">
            <w:pPr>
              <w:pStyle w:val="DefaultText1"/>
              <w:jc w:val="center"/>
            </w:pPr>
            <w:r w:rsidRPr="00CF5029">
              <w:rPr>
                <w:rFonts w:ascii="Arial" w:hAnsi="Arial"/>
                <w:b/>
                <w:sz w:val="20"/>
              </w:rPr>
              <w:t>Transitional Cash Assistance Programs</w:t>
            </w:r>
          </w:p>
        </w:tc>
        <w:tc>
          <w:tcPr>
            <w:tcW w:w="987" w:type="dxa"/>
          </w:tcPr>
          <w:p w14:paraId="1FE62D10" w14:textId="77777777" w:rsidR="00193000" w:rsidRPr="00CF5029" w:rsidRDefault="00193000" w:rsidP="00D140D5">
            <w:pPr>
              <w:pStyle w:val="DefaultText"/>
            </w:pPr>
          </w:p>
        </w:tc>
      </w:tr>
      <w:tr w:rsidR="00193000" w:rsidRPr="00CF5029" w14:paraId="2F74AA1B" w14:textId="77777777" w:rsidTr="00D140D5">
        <w:trPr>
          <w:cantSplit/>
          <w:trHeight w:hRule="exact" w:val="297"/>
        </w:trPr>
        <w:tc>
          <w:tcPr>
            <w:tcW w:w="2424" w:type="dxa"/>
            <w:gridSpan w:val="2"/>
          </w:tcPr>
          <w:p w14:paraId="3B0B74C1" w14:textId="77777777" w:rsidR="00193000" w:rsidRPr="00CF5029" w:rsidRDefault="00193000" w:rsidP="00D140D5">
            <w:pPr>
              <w:pStyle w:val="DefaultText"/>
            </w:pPr>
          </w:p>
        </w:tc>
        <w:tc>
          <w:tcPr>
            <w:tcW w:w="5634" w:type="dxa"/>
            <w:gridSpan w:val="4"/>
          </w:tcPr>
          <w:p w14:paraId="418AE2D6" w14:textId="77777777" w:rsidR="00193000" w:rsidRPr="00CF5029" w:rsidRDefault="00193000" w:rsidP="00D140D5">
            <w:pPr>
              <w:jc w:val="center"/>
              <w:rPr>
                <w:sz w:val="24"/>
              </w:rPr>
            </w:pPr>
            <w:r w:rsidRPr="00CF5029">
              <w:rPr>
                <w:rFonts w:ascii="Arial" w:hAnsi="Arial"/>
                <w:b/>
              </w:rPr>
              <w:t>Financial Eligibility</w:t>
            </w:r>
          </w:p>
        </w:tc>
        <w:tc>
          <w:tcPr>
            <w:tcW w:w="1122" w:type="dxa"/>
          </w:tcPr>
          <w:p w14:paraId="082CF39A" w14:textId="77777777" w:rsidR="00193000" w:rsidRPr="00CF5029" w:rsidRDefault="00193000" w:rsidP="00D140D5">
            <w:pPr>
              <w:pStyle w:val="DefaultText1"/>
            </w:pPr>
            <w:r w:rsidRPr="00CF5029">
              <w:rPr>
                <w:rStyle w:val="InitialStyle"/>
                <w:rFonts w:ascii="Arial" w:hAnsi="Arial"/>
                <w:b/>
              </w:rPr>
              <w:t xml:space="preserve"> Chapter</w:t>
            </w:r>
          </w:p>
        </w:tc>
        <w:tc>
          <w:tcPr>
            <w:tcW w:w="987" w:type="dxa"/>
          </w:tcPr>
          <w:p w14:paraId="3F8A15D7" w14:textId="77777777" w:rsidR="00193000" w:rsidRPr="00CF5029" w:rsidRDefault="00193000" w:rsidP="00D140D5">
            <w:pPr>
              <w:pStyle w:val="DefaultText1"/>
            </w:pPr>
            <w:r w:rsidRPr="00CF5029">
              <w:rPr>
                <w:rFonts w:ascii="Arial" w:hAnsi="Arial"/>
                <w:b/>
                <w:sz w:val="20"/>
              </w:rPr>
              <w:t>704</w:t>
            </w:r>
          </w:p>
        </w:tc>
      </w:tr>
      <w:tr w:rsidR="00193000" w:rsidRPr="00CF5029" w14:paraId="06BB927B" w14:textId="77777777" w:rsidTr="00D140D5">
        <w:trPr>
          <w:cantSplit/>
          <w:trHeight w:hRule="exact" w:val="259"/>
        </w:trPr>
        <w:tc>
          <w:tcPr>
            <w:tcW w:w="2424" w:type="dxa"/>
            <w:gridSpan w:val="2"/>
            <w:tcBorders>
              <w:bottom w:val="single" w:sz="6" w:space="0" w:color="auto"/>
            </w:tcBorders>
          </w:tcPr>
          <w:p w14:paraId="29AE8ED9" w14:textId="77777777" w:rsidR="00193000" w:rsidRPr="00CF5029" w:rsidRDefault="00193000" w:rsidP="00D140D5">
            <w:pPr>
              <w:pStyle w:val="DefaultText1"/>
            </w:pPr>
            <w:r w:rsidRPr="00861765">
              <w:rPr>
                <w:rFonts w:ascii="Arial" w:hAnsi="Arial"/>
                <w:b/>
                <w:sz w:val="20"/>
              </w:rPr>
              <w:t>3/2018</w:t>
            </w:r>
          </w:p>
        </w:tc>
        <w:tc>
          <w:tcPr>
            <w:tcW w:w="1872" w:type="dxa"/>
            <w:tcBorders>
              <w:bottom w:val="single" w:sz="6" w:space="0" w:color="auto"/>
            </w:tcBorders>
          </w:tcPr>
          <w:p w14:paraId="28AAE7C9" w14:textId="77777777" w:rsidR="00193000" w:rsidRPr="00CF5029" w:rsidRDefault="00193000" w:rsidP="00D140D5">
            <w:pPr>
              <w:pStyle w:val="DefaultText"/>
            </w:pPr>
          </w:p>
        </w:tc>
        <w:tc>
          <w:tcPr>
            <w:tcW w:w="1254" w:type="dxa"/>
            <w:tcBorders>
              <w:bottom w:val="single" w:sz="6" w:space="0" w:color="auto"/>
            </w:tcBorders>
          </w:tcPr>
          <w:p w14:paraId="3F8AD267" w14:textId="77777777" w:rsidR="00193000" w:rsidRPr="00CF5029" w:rsidRDefault="00193000" w:rsidP="00D140D5">
            <w:pPr>
              <w:pStyle w:val="DefaultText"/>
            </w:pPr>
          </w:p>
        </w:tc>
        <w:tc>
          <w:tcPr>
            <w:tcW w:w="1254" w:type="dxa"/>
            <w:tcBorders>
              <w:bottom w:val="single" w:sz="6" w:space="0" w:color="auto"/>
            </w:tcBorders>
          </w:tcPr>
          <w:p w14:paraId="4BB67EBA" w14:textId="77777777" w:rsidR="00193000" w:rsidRPr="00CF5029" w:rsidRDefault="00193000" w:rsidP="00D140D5">
            <w:pPr>
              <w:pStyle w:val="DefaultText"/>
            </w:pPr>
          </w:p>
        </w:tc>
        <w:tc>
          <w:tcPr>
            <w:tcW w:w="1254" w:type="dxa"/>
            <w:tcBorders>
              <w:bottom w:val="single" w:sz="6" w:space="0" w:color="auto"/>
            </w:tcBorders>
          </w:tcPr>
          <w:p w14:paraId="33288016" w14:textId="77777777" w:rsidR="00193000" w:rsidRPr="00CF5029" w:rsidRDefault="00193000" w:rsidP="00D140D5">
            <w:pPr>
              <w:pStyle w:val="DefaultText"/>
              <w:rPr>
                <w:rFonts w:ascii="Arial" w:hAnsi="Arial" w:cs="Arial"/>
                <w:b/>
                <w:sz w:val="20"/>
              </w:rPr>
            </w:pPr>
            <w:r w:rsidRPr="00CF5029">
              <w:rPr>
                <w:rFonts w:ascii="Arial" w:hAnsi="Arial" w:cs="Arial"/>
                <w:b/>
                <w:sz w:val="20"/>
              </w:rPr>
              <w:t>(1 of 3)</w:t>
            </w:r>
          </w:p>
        </w:tc>
        <w:tc>
          <w:tcPr>
            <w:tcW w:w="1122" w:type="dxa"/>
            <w:tcBorders>
              <w:bottom w:val="single" w:sz="6" w:space="0" w:color="auto"/>
            </w:tcBorders>
          </w:tcPr>
          <w:p w14:paraId="33C68FA7" w14:textId="77777777" w:rsidR="00193000" w:rsidRPr="00CF5029" w:rsidRDefault="00193000" w:rsidP="00D140D5">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6381D454" w14:textId="77777777" w:rsidR="00193000" w:rsidRPr="00CF5029" w:rsidRDefault="00193000" w:rsidP="00D140D5">
            <w:pPr>
              <w:pStyle w:val="DefaultText1"/>
            </w:pPr>
            <w:r w:rsidRPr="00CF5029">
              <w:rPr>
                <w:rFonts w:ascii="Arial" w:hAnsi="Arial"/>
                <w:b/>
                <w:sz w:val="20"/>
              </w:rPr>
              <w:t>704.305</w:t>
            </w:r>
          </w:p>
        </w:tc>
      </w:tr>
    </w:tbl>
    <w:p w14:paraId="64EF24BD"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45615F5F"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704.305:</w:t>
      </w:r>
      <w:r w:rsidRPr="00CF5029">
        <w:rPr>
          <w:rStyle w:val="InitialStyle"/>
          <w:rFonts w:ascii="Times New Roman" w:hAnsi="Times New Roman"/>
          <w:sz w:val="22"/>
          <w:szCs w:val="22"/>
          <w:u w:val="single"/>
        </w:rPr>
        <w:tab/>
        <w:t>Composition of the TAFDC Assistance Unit and Filing Unit</w:t>
      </w:r>
    </w:p>
    <w:p w14:paraId="43948AE4"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14:paraId="34A11C54"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Composition of the Assistance Unit</w:t>
      </w:r>
    </w:p>
    <w:p w14:paraId="23C891A4"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16"/>
          <w:szCs w:val="16"/>
        </w:rPr>
      </w:pPr>
    </w:p>
    <w:p w14:paraId="60881339" w14:textId="77777777" w:rsidR="00193000" w:rsidRPr="00CF5029" w:rsidRDefault="00193000" w:rsidP="00B96B82">
      <w:pPr>
        <w:pStyle w:val="DefaultText"/>
        <w:numPr>
          <w:ilvl w:val="0"/>
          <w:numId w:val="3"/>
        </w:numPr>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Whenever a</w:t>
      </w:r>
      <w:r>
        <w:rPr>
          <w:rStyle w:val="InitialStyle"/>
          <w:rFonts w:ascii="Times New Roman" w:hAnsi="Times New Roman"/>
          <w:sz w:val="22"/>
          <w:szCs w:val="22"/>
        </w:rPr>
        <w:t xml:space="preserve"> TAFDC</w:t>
      </w:r>
      <w:r w:rsidRPr="00CF5029">
        <w:rPr>
          <w:rStyle w:val="InitialStyle"/>
          <w:rFonts w:ascii="Times New Roman" w:hAnsi="Times New Roman"/>
          <w:sz w:val="22"/>
          <w:szCs w:val="22"/>
        </w:rPr>
        <w:t xml:space="preserve"> application is made for a dependent child</w:t>
      </w:r>
      <w:r>
        <w:rPr>
          <w:rStyle w:val="InitialStyle"/>
          <w:rFonts w:ascii="Times New Roman" w:hAnsi="Times New Roman"/>
          <w:sz w:val="22"/>
          <w:szCs w:val="22"/>
        </w:rPr>
        <w:t>,</w:t>
      </w:r>
      <w:r w:rsidRPr="00CF5029">
        <w:rPr>
          <w:rStyle w:val="InitialStyle"/>
          <w:rFonts w:ascii="Times New Roman" w:hAnsi="Times New Roman"/>
          <w:sz w:val="22"/>
          <w:szCs w:val="22"/>
        </w:rPr>
        <w:t xml:space="preserve"> the following persons must </w:t>
      </w:r>
      <w:r>
        <w:rPr>
          <w:rStyle w:val="InitialStyle"/>
          <w:rFonts w:ascii="Times New Roman" w:hAnsi="Times New Roman"/>
          <w:sz w:val="22"/>
          <w:szCs w:val="22"/>
        </w:rPr>
        <w:t xml:space="preserve">    </w:t>
      </w:r>
      <w:r w:rsidRPr="00CF5029">
        <w:rPr>
          <w:rStyle w:val="InitialStyle"/>
          <w:rFonts w:ascii="Times New Roman" w:hAnsi="Times New Roman"/>
          <w:sz w:val="22"/>
          <w:szCs w:val="22"/>
        </w:rPr>
        <w:t>be included in the assistance unit:</w:t>
      </w:r>
    </w:p>
    <w:p w14:paraId="5F5658F5"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14:paraId="0E9F9463" w14:textId="77777777" w:rsidR="00193000" w:rsidRPr="00CF5029" w:rsidRDefault="00193000" w:rsidP="00B96B82">
      <w:pPr>
        <w:pStyle w:val="DefaultText"/>
        <w:tabs>
          <w:tab w:val="left" w:pos="1140"/>
          <w:tab w:val="left" w:pos="168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the dependent child as defined in 106 CMR 701.600;</w:t>
      </w:r>
    </w:p>
    <w:p w14:paraId="1B0C443A"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14:paraId="40A229A1" w14:textId="77777777" w:rsidR="00193000" w:rsidRPr="00CF5029" w:rsidRDefault="00193000" w:rsidP="00B96B8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64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the parent of the dependent child living in the same household as the dependent child; and</w:t>
      </w:r>
    </w:p>
    <w:p w14:paraId="2823E70C"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14:paraId="04637DDF"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all siblings of the dependent child who are related by blood or adoption and living in the same household as the dependent child and who are themselves dependent children. Stepbrothers and stepsisters are not required to be in the assistance unit.</w:t>
      </w:r>
    </w:p>
    <w:p w14:paraId="77E08490"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B4A7D1F" w14:textId="77777777" w:rsidR="00193000" w:rsidRPr="00CF5029" w:rsidRDefault="00193000" w:rsidP="00B14FE4">
      <w:pPr>
        <w:pStyle w:val="DefaultText"/>
        <w:numPr>
          <w:ilvl w:val="0"/>
          <w:numId w:val="3"/>
        </w:numPr>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 xml:space="preserve">Whenever an application is made for a dependent child by a grantee who is not the parent, except for the dependent child </w:t>
      </w:r>
      <w:r>
        <w:rPr>
          <w:rStyle w:val="InitialStyle"/>
          <w:rFonts w:ascii="Times New Roman" w:hAnsi="Times New Roman"/>
          <w:sz w:val="22"/>
          <w:szCs w:val="22"/>
        </w:rPr>
        <w:t xml:space="preserve">as described </w:t>
      </w:r>
      <w:r w:rsidRPr="00CF5029">
        <w:rPr>
          <w:rStyle w:val="InitialStyle"/>
          <w:rFonts w:ascii="Times New Roman" w:hAnsi="Times New Roman"/>
          <w:sz w:val="22"/>
          <w:szCs w:val="22"/>
        </w:rPr>
        <w:t>in 106 CMR 704.305(</w:t>
      </w:r>
      <w:r>
        <w:rPr>
          <w:rStyle w:val="InitialStyle"/>
          <w:rFonts w:ascii="Times New Roman" w:hAnsi="Times New Roman"/>
          <w:sz w:val="22"/>
          <w:szCs w:val="22"/>
        </w:rPr>
        <w:t>A</w:t>
      </w:r>
      <w:r w:rsidRPr="00CF5029">
        <w:rPr>
          <w:rStyle w:val="InitialStyle"/>
          <w:rFonts w:ascii="Times New Roman" w:hAnsi="Times New Roman"/>
          <w:sz w:val="22"/>
          <w:szCs w:val="22"/>
        </w:rPr>
        <w:t>)</w:t>
      </w:r>
      <w:r>
        <w:rPr>
          <w:rStyle w:val="InitialStyle"/>
          <w:rFonts w:ascii="Times New Roman" w:hAnsi="Times New Roman"/>
          <w:sz w:val="22"/>
          <w:szCs w:val="22"/>
        </w:rPr>
        <w:t>(3)</w:t>
      </w:r>
      <w:r w:rsidRPr="00CF5029">
        <w:rPr>
          <w:rStyle w:val="InitialStyle"/>
          <w:rFonts w:ascii="Times New Roman" w:hAnsi="Times New Roman"/>
          <w:sz w:val="22"/>
          <w:szCs w:val="22"/>
        </w:rPr>
        <w:t>, this child must be in</w:t>
      </w:r>
      <w:r>
        <w:rPr>
          <w:rStyle w:val="InitialStyle"/>
          <w:rFonts w:ascii="Times New Roman" w:hAnsi="Times New Roman"/>
          <w:sz w:val="22"/>
          <w:szCs w:val="22"/>
        </w:rPr>
        <w:t>cluded in</w:t>
      </w:r>
      <w:r w:rsidRPr="00CF5029">
        <w:rPr>
          <w:rStyle w:val="InitialStyle"/>
          <w:rFonts w:ascii="Times New Roman" w:hAnsi="Times New Roman"/>
          <w:sz w:val="22"/>
          <w:szCs w:val="22"/>
        </w:rPr>
        <w:t xml:space="preserve"> the same assistance unit unless to do so would cause </w:t>
      </w:r>
      <w:r>
        <w:rPr>
          <w:rStyle w:val="InitialStyle"/>
          <w:rFonts w:ascii="Times New Roman" w:hAnsi="Times New Roman"/>
          <w:sz w:val="22"/>
          <w:szCs w:val="22"/>
        </w:rPr>
        <w:t>the</w:t>
      </w:r>
      <w:r w:rsidRPr="00CF5029">
        <w:rPr>
          <w:rStyle w:val="InitialStyle"/>
          <w:rFonts w:ascii="Times New Roman" w:hAnsi="Times New Roman"/>
          <w:sz w:val="22"/>
          <w:szCs w:val="22"/>
        </w:rPr>
        <w:t xml:space="preserve"> child to become homeless or to endure undue hardship. In this instance the Department may waive this provision.</w:t>
      </w:r>
    </w:p>
    <w:p w14:paraId="73AF155B"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ED33115" w14:textId="77777777" w:rsidR="00193000" w:rsidRPr="00CF5029" w:rsidRDefault="00193000" w:rsidP="00B14FE4">
      <w:pPr>
        <w:pStyle w:val="DefaultText"/>
        <w:numPr>
          <w:ilvl w:val="0"/>
          <w:numId w:val="3"/>
        </w:numPr>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 xml:space="preserve">Whenever an application is made for a dependent child living in the same household as his or her teen parent under age 18 and the parents of the teen parent, the assistance unit must be </w:t>
      </w:r>
      <w:r>
        <w:rPr>
          <w:rStyle w:val="InitialStyle"/>
          <w:rFonts w:ascii="Times New Roman" w:hAnsi="Times New Roman"/>
          <w:sz w:val="22"/>
          <w:szCs w:val="22"/>
        </w:rPr>
        <w:t>compos</w:t>
      </w:r>
      <w:r w:rsidRPr="00CF5029">
        <w:rPr>
          <w:rStyle w:val="InitialStyle"/>
          <w:rFonts w:ascii="Times New Roman" w:hAnsi="Times New Roman"/>
          <w:sz w:val="22"/>
          <w:szCs w:val="22"/>
        </w:rPr>
        <w:t>ed in accordance with 106 CMR 704.320(B). See 106 CMR 704.236 for determinin</w:t>
      </w:r>
      <w:r>
        <w:rPr>
          <w:rStyle w:val="InitialStyle"/>
          <w:rFonts w:ascii="Times New Roman" w:hAnsi="Times New Roman"/>
          <w:sz w:val="22"/>
          <w:szCs w:val="22"/>
        </w:rPr>
        <w:t>g</w:t>
      </w:r>
      <w:r w:rsidRPr="00CF5029">
        <w:rPr>
          <w:rStyle w:val="InitialStyle"/>
          <w:rFonts w:ascii="Times New Roman" w:hAnsi="Times New Roman"/>
          <w:sz w:val="22"/>
          <w:szCs w:val="22"/>
        </w:rPr>
        <w:t xml:space="preserve"> </w:t>
      </w:r>
      <w:r>
        <w:rPr>
          <w:rStyle w:val="InitialStyle"/>
          <w:rFonts w:ascii="Times New Roman" w:hAnsi="Times New Roman"/>
          <w:sz w:val="22"/>
          <w:szCs w:val="22"/>
        </w:rPr>
        <w:t>the</w:t>
      </w:r>
      <w:r w:rsidRPr="00CF5029">
        <w:rPr>
          <w:rStyle w:val="InitialStyle"/>
          <w:rFonts w:ascii="Times New Roman" w:hAnsi="Times New Roman"/>
          <w:sz w:val="22"/>
          <w:szCs w:val="22"/>
        </w:rPr>
        <w:t xml:space="preserve"> financial eligibility </w:t>
      </w:r>
      <w:r>
        <w:rPr>
          <w:rStyle w:val="InitialStyle"/>
          <w:rFonts w:ascii="Times New Roman" w:hAnsi="Times New Roman"/>
          <w:sz w:val="22"/>
          <w:szCs w:val="22"/>
        </w:rPr>
        <w:t>of</w:t>
      </w:r>
      <w:r w:rsidRPr="00CF5029">
        <w:rPr>
          <w:rStyle w:val="InitialStyle"/>
          <w:rFonts w:ascii="Times New Roman" w:hAnsi="Times New Roman"/>
          <w:sz w:val="22"/>
          <w:szCs w:val="22"/>
        </w:rPr>
        <w:t xml:space="preserve"> teen parents under age 18.</w:t>
      </w:r>
    </w:p>
    <w:p w14:paraId="270EB132" w14:textId="77777777" w:rsidR="00193000" w:rsidRPr="00CF5029" w:rsidRDefault="00193000" w:rsidP="00B14FE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9B09856" w14:textId="77777777" w:rsidR="00193000" w:rsidRPr="00CF5029" w:rsidRDefault="00193000" w:rsidP="00B14FE4">
      <w:pPr>
        <w:pStyle w:val="DefaultText"/>
        <w:tabs>
          <w:tab w:val="left" w:pos="0"/>
        </w:tabs>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    (4)</w:t>
      </w:r>
      <w:r w:rsidRPr="00CF5029">
        <w:rPr>
          <w:rStyle w:val="InitialStyle"/>
          <w:rFonts w:ascii="Times New Roman" w:hAnsi="Times New Roman"/>
          <w:sz w:val="22"/>
          <w:szCs w:val="22"/>
        </w:rPr>
        <w:tab/>
        <w:t xml:space="preserve">Whenever an application is made for a pregnant woman, as </w:t>
      </w:r>
      <w:r>
        <w:rPr>
          <w:rStyle w:val="InitialStyle"/>
          <w:rFonts w:ascii="Times New Roman" w:hAnsi="Times New Roman"/>
          <w:sz w:val="22"/>
          <w:szCs w:val="22"/>
        </w:rPr>
        <w:t>defin</w:t>
      </w:r>
      <w:r w:rsidRPr="00CF5029">
        <w:rPr>
          <w:rStyle w:val="InitialStyle"/>
          <w:rFonts w:ascii="Times New Roman" w:hAnsi="Times New Roman"/>
          <w:sz w:val="22"/>
          <w:szCs w:val="22"/>
        </w:rPr>
        <w:t xml:space="preserve">ed in 106 CMR </w:t>
      </w:r>
    </w:p>
    <w:p w14:paraId="06D11EE5" w14:textId="77777777" w:rsidR="00193000" w:rsidRPr="00CF5029" w:rsidRDefault="00193000" w:rsidP="00B14FE4">
      <w:pPr>
        <w:pStyle w:val="DefaultText"/>
        <w:tabs>
          <w:tab w:val="left" w:pos="0"/>
        </w:tabs>
        <w:ind w:left="1440" w:hanging="144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703.210, the assistance unit must include the pregnant woman only. See 106 CMR </w:t>
      </w:r>
    </w:p>
    <w:p w14:paraId="1F9AF037" w14:textId="77777777" w:rsidR="00193000" w:rsidRPr="00CF5029" w:rsidRDefault="00193000" w:rsidP="00B14FE4">
      <w:pPr>
        <w:pStyle w:val="DefaultText"/>
        <w:tabs>
          <w:tab w:val="left" w:pos="0"/>
        </w:tabs>
        <w:ind w:left="1440" w:hanging="144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704.235(C) for determin</w:t>
      </w:r>
      <w:r>
        <w:rPr>
          <w:rStyle w:val="InitialStyle"/>
          <w:rFonts w:ascii="Times New Roman" w:hAnsi="Times New Roman"/>
          <w:sz w:val="22"/>
          <w:szCs w:val="22"/>
        </w:rPr>
        <w:t>ing the</w:t>
      </w:r>
      <w:r w:rsidRPr="00CF5029">
        <w:rPr>
          <w:rStyle w:val="InitialStyle"/>
          <w:rFonts w:ascii="Times New Roman" w:hAnsi="Times New Roman"/>
          <w:sz w:val="22"/>
          <w:szCs w:val="22"/>
        </w:rPr>
        <w:t xml:space="preserve"> financial eligibility </w:t>
      </w:r>
      <w:r>
        <w:rPr>
          <w:rStyle w:val="InitialStyle"/>
          <w:rFonts w:ascii="Times New Roman" w:hAnsi="Times New Roman"/>
          <w:sz w:val="22"/>
          <w:szCs w:val="22"/>
        </w:rPr>
        <w:t>of</w:t>
      </w:r>
      <w:r w:rsidRPr="00CF5029">
        <w:rPr>
          <w:rStyle w:val="InitialStyle"/>
          <w:rFonts w:ascii="Times New Roman" w:hAnsi="Times New Roman"/>
          <w:sz w:val="22"/>
          <w:szCs w:val="22"/>
        </w:rPr>
        <w:t xml:space="preserve"> pregnant wom</w:t>
      </w:r>
      <w:r>
        <w:rPr>
          <w:rStyle w:val="InitialStyle"/>
          <w:rFonts w:ascii="Times New Roman" w:hAnsi="Times New Roman"/>
          <w:sz w:val="22"/>
          <w:szCs w:val="22"/>
        </w:rPr>
        <w:t>e</w:t>
      </w:r>
      <w:r w:rsidRPr="00CF5029">
        <w:rPr>
          <w:rStyle w:val="InitialStyle"/>
          <w:rFonts w:ascii="Times New Roman" w:hAnsi="Times New Roman"/>
          <w:sz w:val="22"/>
          <w:szCs w:val="22"/>
        </w:rPr>
        <w:t>n.</w:t>
      </w:r>
    </w:p>
    <w:p w14:paraId="15FE2A3A" w14:textId="77777777" w:rsidR="00193000" w:rsidRPr="00CF5029" w:rsidRDefault="00193000" w:rsidP="00B14FE4">
      <w:pPr>
        <w:pStyle w:val="DefaultText"/>
        <w:tabs>
          <w:tab w:val="left" w:pos="0"/>
        </w:tabs>
        <w:rPr>
          <w:rStyle w:val="InitialStyle"/>
          <w:rFonts w:ascii="Times New Roman" w:hAnsi="Times New Roman"/>
          <w:sz w:val="22"/>
          <w:szCs w:val="22"/>
        </w:rPr>
      </w:pPr>
    </w:p>
    <w:p w14:paraId="52A6A80B" w14:textId="77777777" w:rsidR="00193000" w:rsidRPr="00CF5029" w:rsidRDefault="00193000" w:rsidP="00C559DC">
      <w:pPr>
        <w:pStyle w:val="DefaultText"/>
        <w:tabs>
          <w:tab w:val="left" w:pos="0"/>
        </w:tabs>
        <w:ind w:left="2160" w:hanging="450"/>
        <w:rPr>
          <w:rStyle w:val="InitialStyle"/>
          <w:rFonts w:ascii="Times New Roman" w:hAnsi="Times New Roman"/>
          <w:sz w:val="22"/>
          <w:szCs w:val="22"/>
        </w:rPr>
      </w:pPr>
      <w:r w:rsidRPr="00CF5029">
        <w:rPr>
          <w:rStyle w:val="InitialStyle"/>
          <w:rFonts w:ascii="Times New Roman" w:hAnsi="Times New Roman"/>
          <w:sz w:val="22"/>
          <w:szCs w:val="22"/>
        </w:rPr>
        <w:t>(5)</w:t>
      </w:r>
      <w:r w:rsidRPr="00CF5029">
        <w:rPr>
          <w:rStyle w:val="InitialStyle"/>
          <w:rFonts w:ascii="Times New Roman" w:hAnsi="Times New Roman"/>
          <w:sz w:val="22"/>
          <w:szCs w:val="22"/>
        </w:rPr>
        <w:tab/>
      </w:r>
      <w:r>
        <w:rPr>
          <w:rStyle w:val="InitialStyle"/>
          <w:rFonts w:ascii="Times New Roman" w:hAnsi="Times New Roman"/>
          <w:sz w:val="22"/>
          <w:szCs w:val="22"/>
        </w:rPr>
        <w:t>C</w:t>
      </w:r>
      <w:r w:rsidRPr="00CF5029">
        <w:rPr>
          <w:rStyle w:val="InitialStyle"/>
          <w:rFonts w:ascii="Times New Roman" w:hAnsi="Times New Roman"/>
          <w:sz w:val="22"/>
          <w:szCs w:val="22"/>
        </w:rPr>
        <w:t>ertain persons are not included in the assistance unit because they are ineligible for TAFDC. Ineligible persons include, but are not limited to, the following:</w:t>
      </w:r>
    </w:p>
    <w:p w14:paraId="5E8997F1" w14:textId="77777777" w:rsidR="00193000" w:rsidRPr="00CF5029" w:rsidRDefault="00193000" w:rsidP="00B14FE4">
      <w:pPr>
        <w:pStyle w:val="DefaultText"/>
        <w:tabs>
          <w:tab w:val="left" w:pos="0"/>
        </w:tabs>
        <w:rPr>
          <w:rStyle w:val="InitialStyle"/>
          <w:rFonts w:ascii="Times New Roman" w:hAnsi="Times New Roman"/>
          <w:sz w:val="22"/>
          <w:szCs w:val="22"/>
        </w:rPr>
      </w:pPr>
    </w:p>
    <w:p w14:paraId="5F96F29B" w14:textId="77777777" w:rsidR="00193000" w:rsidRPr="00CF5029" w:rsidRDefault="00193000" w:rsidP="00B14FE4">
      <w:pPr>
        <w:pStyle w:val="DefaultText"/>
        <w:tabs>
          <w:tab w:val="left" w:pos="0"/>
        </w:tabs>
        <w:ind w:left="2160" w:hanging="216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any person receiving SSI. However, if the only dependent child is </w:t>
      </w:r>
    </w:p>
    <w:p w14:paraId="3CE62064" w14:textId="77777777" w:rsidR="00193000" w:rsidRPr="00CF5029" w:rsidRDefault="00193000" w:rsidP="002F593F">
      <w:pPr>
        <w:pStyle w:val="DefaultText"/>
        <w:tabs>
          <w:tab w:val="left" w:pos="0"/>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t xml:space="preserve">receiving SSI, the parent or other relative as </w:t>
      </w:r>
      <w:r>
        <w:rPr>
          <w:rStyle w:val="InitialStyle"/>
          <w:rFonts w:ascii="Times New Roman" w:hAnsi="Times New Roman"/>
          <w:sz w:val="22"/>
          <w:szCs w:val="22"/>
        </w:rPr>
        <w:t>provided</w:t>
      </w:r>
      <w:r w:rsidRPr="00CF5029">
        <w:rPr>
          <w:rStyle w:val="InitialStyle"/>
          <w:rFonts w:ascii="Times New Roman" w:hAnsi="Times New Roman"/>
          <w:sz w:val="22"/>
          <w:szCs w:val="22"/>
        </w:rPr>
        <w:t xml:space="preserve"> in 106 CMR 703.310 may constitute an assistance unit; </w:t>
      </w:r>
    </w:p>
    <w:p w14:paraId="63756E5F" w14:textId="77777777" w:rsidR="00193000" w:rsidRPr="00CF5029" w:rsidRDefault="00193000" w:rsidP="00B14FE4">
      <w:pPr>
        <w:pStyle w:val="DefaultText"/>
        <w:tabs>
          <w:tab w:val="left" w:pos="0"/>
        </w:tabs>
        <w:ind w:left="2160" w:hanging="2160"/>
        <w:rPr>
          <w:rStyle w:val="InitialStyle"/>
          <w:rFonts w:ascii="Times New Roman" w:hAnsi="Times New Roman"/>
          <w:sz w:val="22"/>
          <w:szCs w:val="22"/>
        </w:rPr>
      </w:pPr>
    </w:p>
    <w:p w14:paraId="2B182EBF" w14:textId="77777777" w:rsidR="00193000" w:rsidRDefault="00193000" w:rsidP="00C559DC">
      <w:pPr>
        <w:pStyle w:val="DefaultText"/>
        <w:tabs>
          <w:tab w:val="left" w:pos="0"/>
        </w:tabs>
        <w:ind w:left="2880" w:hanging="720"/>
        <w:rPr>
          <w:rStyle w:val="InitialStyle"/>
          <w:rFonts w:ascii="Times New Roman" w:hAnsi="Times New Roman"/>
          <w:sz w:val="22"/>
          <w:szCs w:val="22"/>
        </w:rPr>
      </w:pPr>
      <w:r w:rsidRPr="00CF5029">
        <w:rPr>
          <w:rStyle w:val="InitialStyle"/>
          <w:rFonts w:ascii="Times New Roman" w:hAnsi="Times New Roman"/>
          <w:sz w:val="22"/>
          <w:szCs w:val="22"/>
        </w:rPr>
        <w:t>(b)</w:t>
      </w:r>
      <w:r w:rsidRPr="00CF5029">
        <w:rPr>
          <w:rStyle w:val="InitialStyle"/>
          <w:rFonts w:ascii="Times New Roman" w:hAnsi="Times New Roman"/>
          <w:sz w:val="22"/>
          <w:szCs w:val="22"/>
        </w:rPr>
        <w:tab/>
        <w:t>a child getting state and/or federal foster-care maintenance payments, including the child of the foster child when the foster-care maintenance payment includes the child. However, if the only dependent child is getting foster-care maintenance payments</w:t>
      </w:r>
      <w:r>
        <w:rPr>
          <w:rStyle w:val="InitialStyle"/>
          <w:rFonts w:ascii="Times New Roman" w:hAnsi="Times New Roman"/>
          <w:sz w:val="22"/>
          <w:szCs w:val="22"/>
        </w:rPr>
        <w:t>,</w:t>
      </w:r>
      <w:r w:rsidRPr="00CF5029">
        <w:rPr>
          <w:rStyle w:val="InitialStyle"/>
          <w:rFonts w:ascii="Times New Roman" w:hAnsi="Times New Roman"/>
          <w:sz w:val="22"/>
          <w:szCs w:val="22"/>
        </w:rPr>
        <w:t xml:space="preserve"> the foster parent, may constitute an assistance unit. </w:t>
      </w:r>
    </w:p>
    <w:p w14:paraId="59C60F01" w14:textId="77777777" w:rsidR="00193000" w:rsidRDefault="00193000" w:rsidP="00C559DC">
      <w:pPr>
        <w:pStyle w:val="DefaultText"/>
        <w:tabs>
          <w:tab w:val="left" w:pos="0"/>
        </w:tabs>
        <w:ind w:left="2880" w:hanging="720"/>
        <w:rPr>
          <w:rStyle w:val="InitialStyle"/>
          <w:rFonts w:ascii="Times New Roman" w:hAnsi="Times New Roman"/>
          <w:sz w:val="22"/>
          <w:szCs w:val="22"/>
        </w:rPr>
      </w:pPr>
    </w:p>
    <w:p w14:paraId="1E3A8D5B" w14:textId="77777777" w:rsidR="00193000" w:rsidRDefault="00193000" w:rsidP="00C559DC">
      <w:pPr>
        <w:pStyle w:val="DefaultText"/>
        <w:tabs>
          <w:tab w:val="left" w:pos="0"/>
        </w:tabs>
        <w:ind w:left="2880" w:hanging="720"/>
        <w:rPr>
          <w:rStyle w:val="InitialStyle"/>
          <w:rFonts w:ascii="Times New Roman" w:hAnsi="Times New Roman"/>
          <w:sz w:val="22"/>
          <w:szCs w:val="22"/>
        </w:rPr>
      </w:pPr>
    </w:p>
    <w:p w14:paraId="474D966D" w14:textId="77777777" w:rsidR="00193000" w:rsidRDefault="00193000" w:rsidP="00C559DC">
      <w:pPr>
        <w:pStyle w:val="DefaultText"/>
        <w:tabs>
          <w:tab w:val="left" w:pos="0"/>
        </w:tabs>
        <w:ind w:left="2880" w:hanging="720"/>
        <w:rPr>
          <w:rStyle w:val="InitialStyle"/>
          <w:rFonts w:ascii="Times New Roman" w:hAnsi="Times New Roman"/>
          <w:sz w:val="22"/>
          <w:szCs w:val="22"/>
        </w:rPr>
      </w:pPr>
    </w:p>
    <w:p w14:paraId="0690C08C" w14:textId="77777777" w:rsidR="00193000" w:rsidRDefault="00193000" w:rsidP="00C559DC">
      <w:pPr>
        <w:pStyle w:val="DefaultText"/>
        <w:tabs>
          <w:tab w:val="left" w:pos="0"/>
        </w:tabs>
        <w:ind w:left="2880" w:hanging="720"/>
        <w:rPr>
          <w:rStyle w:val="InitialStyle"/>
          <w:rFonts w:ascii="Times New Roman" w:hAnsi="Times New Roman"/>
          <w:sz w:val="22"/>
          <w:szCs w:val="22"/>
        </w:rPr>
      </w:pPr>
    </w:p>
    <w:p w14:paraId="7A377261" w14:textId="77777777" w:rsidR="00193000" w:rsidRDefault="00193000" w:rsidP="00C559DC">
      <w:pPr>
        <w:pStyle w:val="DefaultText"/>
        <w:tabs>
          <w:tab w:val="left" w:pos="0"/>
        </w:tabs>
        <w:ind w:left="2880" w:hanging="720"/>
        <w:rPr>
          <w:rStyle w:val="InitialStyle"/>
          <w:rFonts w:ascii="Times New Roman" w:hAnsi="Times New Roman"/>
          <w:sz w:val="22"/>
          <w:szCs w:val="22"/>
        </w:rPr>
      </w:pPr>
    </w:p>
    <w:p w14:paraId="3C2BE3EE" w14:textId="77777777" w:rsidR="00193000" w:rsidRDefault="00193000" w:rsidP="00C559DC">
      <w:pPr>
        <w:pStyle w:val="DefaultText"/>
        <w:tabs>
          <w:tab w:val="left" w:pos="0"/>
        </w:tabs>
        <w:ind w:left="2880" w:hanging="720"/>
        <w:rPr>
          <w:rStyle w:val="InitialStyle"/>
          <w:rFonts w:ascii="Times New Roman" w:hAnsi="Times New Roman"/>
          <w:sz w:val="22"/>
          <w:szCs w:val="22"/>
        </w:rPr>
      </w:pPr>
    </w:p>
    <w:p w14:paraId="7AD4027D" w14:textId="77777777" w:rsidR="00193000" w:rsidRDefault="00193000" w:rsidP="00C559DC">
      <w:pPr>
        <w:pStyle w:val="DefaultText"/>
        <w:tabs>
          <w:tab w:val="left" w:pos="0"/>
        </w:tabs>
        <w:ind w:left="2880" w:hanging="720"/>
        <w:rPr>
          <w:rStyle w:val="InitialStyle"/>
          <w:rFonts w:ascii="Times New Roman" w:hAnsi="Times New Roman"/>
          <w:sz w:val="22"/>
          <w:szCs w:val="22"/>
        </w:rPr>
      </w:pPr>
    </w:p>
    <w:p w14:paraId="32707E3B" w14:textId="77777777" w:rsidR="00542F8C" w:rsidRDefault="00542F8C">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p w14:paraId="20A76AFD" w14:textId="77777777" w:rsidR="00193000" w:rsidRDefault="00193000" w:rsidP="00C559DC">
      <w:pPr>
        <w:pStyle w:val="DefaultText"/>
        <w:tabs>
          <w:tab w:val="left" w:pos="0"/>
        </w:tabs>
        <w:ind w:left="2880" w:hanging="72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532974C0" w14:textId="77777777" w:rsidTr="00D140D5">
        <w:trPr>
          <w:cantSplit/>
          <w:trHeight w:hRule="exact" w:val="259"/>
        </w:trPr>
        <w:tc>
          <w:tcPr>
            <w:tcW w:w="10167" w:type="dxa"/>
            <w:gridSpan w:val="8"/>
          </w:tcPr>
          <w:p w14:paraId="51C01F4F" w14:textId="77777777" w:rsidR="00193000" w:rsidRPr="00CF5029" w:rsidRDefault="00193000" w:rsidP="00D140D5">
            <w:pPr>
              <w:pStyle w:val="DefaultText1"/>
              <w:jc w:val="center"/>
              <w:rPr>
                <w:rStyle w:val="InitialStyle"/>
                <w:rFonts w:ascii="Arial" w:hAnsi="Arial"/>
                <w:b/>
              </w:rPr>
            </w:pPr>
            <w:r w:rsidRPr="00CF5029">
              <w:rPr>
                <w:rStyle w:val="InitialStyle"/>
                <w:rFonts w:ascii="Arial" w:hAnsi="Arial"/>
                <w:b/>
              </w:rPr>
              <w:t>106 CMR: Department of Transitional Assistance</w:t>
            </w:r>
          </w:p>
          <w:p w14:paraId="527E0AC4" w14:textId="77777777" w:rsidR="00193000" w:rsidRPr="00CF5029" w:rsidRDefault="00193000" w:rsidP="00D140D5">
            <w:pPr>
              <w:pStyle w:val="DefaultText1"/>
              <w:jc w:val="center"/>
              <w:rPr>
                <w:rStyle w:val="InitialStyle"/>
                <w:rFonts w:ascii="Arial" w:hAnsi="Arial"/>
                <w:b/>
              </w:rPr>
            </w:pPr>
          </w:p>
          <w:p w14:paraId="486FDEB7" w14:textId="77777777" w:rsidR="00193000" w:rsidRPr="00CF5029" w:rsidRDefault="00193000" w:rsidP="00D140D5">
            <w:pPr>
              <w:pStyle w:val="DefaultText1"/>
              <w:jc w:val="center"/>
              <w:rPr>
                <w:rStyle w:val="InitialStyle"/>
                <w:rFonts w:ascii="Arial" w:hAnsi="Arial"/>
                <w:b/>
              </w:rPr>
            </w:pPr>
          </w:p>
          <w:p w14:paraId="06BFE056" w14:textId="77777777" w:rsidR="00193000" w:rsidRPr="00CF5029" w:rsidRDefault="00193000" w:rsidP="00D140D5">
            <w:pPr>
              <w:pStyle w:val="DefaultText1"/>
              <w:jc w:val="center"/>
              <w:rPr>
                <w:rStyle w:val="InitialStyle"/>
                <w:rFonts w:ascii="Arial" w:hAnsi="Arial"/>
                <w:b/>
              </w:rPr>
            </w:pPr>
          </w:p>
          <w:p w14:paraId="0A0DEC28" w14:textId="77777777" w:rsidR="00193000" w:rsidRPr="00CF5029" w:rsidRDefault="00193000" w:rsidP="00D140D5">
            <w:pPr>
              <w:pStyle w:val="DefaultText1"/>
              <w:jc w:val="center"/>
            </w:pPr>
            <w:r w:rsidRPr="00CF5029">
              <w:rPr>
                <w:rStyle w:val="InitialStyle"/>
                <w:rFonts w:ascii="Arial" w:hAnsi="Arial"/>
                <w:b/>
              </w:rPr>
              <w:t>106 CMR: Department of Transitional Assistance</w:t>
            </w:r>
          </w:p>
        </w:tc>
      </w:tr>
      <w:tr w:rsidR="00193000" w:rsidRPr="00CF5029" w14:paraId="71163453" w14:textId="77777777" w:rsidTr="00D140D5">
        <w:trPr>
          <w:cantSplit/>
          <w:trHeight w:hRule="exact" w:val="259"/>
        </w:trPr>
        <w:tc>
          <w:tcPr>
            <w:tcW w:w="2424" w:type="dxa"/>
            <w:gridSpan w:val="2"/>
            <w:tcBorders>
              <w:top w:val="single" w:sz="6" w:space="0" w:color="auto"/>
            </w:tcBorders>
          </w:tcPr>
          <w:p w14:paraId="7870C8C2" w14:textId="743AFB35" w:rsidR="00193000" w:rsidRPr="00CF5029" w:rsidRDefault="00193000" w:rsidP="00D140D5">
            <w:pPr>
              <w:pStyle w:val="DefaultText1"/>
            </w:pPr>
            <w:r w:rsidRPr="00CF5029">
              <w:rPr>
                <w:rStyle w:val="InitialStyle"/>
                <w:rFonts w:ascii="Arial" w:hAnsi="Arial"/>
                <w:b/>
              </w:rPr>
              <w:t xml:space="preserve">Trans. by S.L. </w:t>
            </w:r>
            <w:r>
              <w:rPr>
                <w:rStyle w:val="InitialStyle"/>
                <w:rFonts w:ascii="Arial" w:hAnsi="Arial"/>
                <w:b/>
              </w:rPr>
              <w:t>1</w:t>
            </w:r>
            <w:r w:rsidR="00EA32AB">
              <w:rPr>
                <w:rStyle w:val="InitialStyle"/>
                <w:rFonts w:ascii="Arial" w:hAnsi="Arial"/>
                <w:b/>
              </w:rPr>
              <w:t>403</w:t>
            </w:r>
          </w:p>
        </w:tc>
        <w:tc>
          <w:tcPr>
            <w:tcW w:w="5634" w:type="dxa"/>
            <w:gridSpan w:val="4"/>
            <w:tcBorders>
              <w:top w:val="single" w:sz="6" w:space="0" w:color="auto"/>
            </w:tcBorders>
          </w:tcPr>
          <w:p w14:paraId="19D2A09B" w14:textId="77777777" w:rsidR="00193000" w:rsidRPr="00CF5029" w:rsidRDefault="00193000" w:rsidP="00D140D5">
            <w:pPr>
              <w:pStyle w:val="DefaultText"/>
            </w:pPr>
          </w:p>
        </w:tc>
        <w:tc>
          <w:tcPr>
            <w:tcW w:w="1122" w:type="dxa"/>
            <w:tcBorders>
              <w:top w:val="single" w:sz="6" w:space="0" w:color="auto"/>
            </w:tcBorders>
          </w:tcPr>
          <w:p w14:paraId="406823F7" w14:textId="77777777" w:rsidR="00193000" w:rsidRPr="00CF5029" w:rsidRDefault="00193000" w:rsidP="00D140D5">
            <w:pPr>
              <w:pStyle w:val="DefaultText"/>
            </w:pPr>
          </w:p>
        </w:tc>
        <w:tc>
          <w:tcPr>
            <w:tcW w:w="987" w:type="dxa"/>
            <w:tcBorders>
              <w:top w:val="single" w:sz="6" w:space="0" w:color="auto"/>
            </w:tcBorders>
          </w:tcPr>
          <w:p w14:paraId="76388368" w14:textId="77777777" w:rsidR="00193000" w:rsidRPr="00CF5029" w:rsidRDefault="00193000" w:rsidP="00D140D5">
            <w:pPr>
              <w:pStyle w:val="DefaultText"/>
            </w:pPr>
          </w:p>
        </w:tc>
      </w:tr>
      <w:tr w:rsidR="00193000" w:rsidRPr="00CF5029" w14:paraId="18307890" w14:textId="77777777" w:rsidTr="00D140D5">
        <w:trPr>
          <w:cantSplit/>
          <w:trHeight w:hRule="exact" w:val="262"/>
        </w:trPr>
        <w:tc>
          <w:tcPr>
            <w:tcW w:w="1325" w:type="dxa"/>
          </w:tcPr>
          <w:p w14:paraId="7BE2449E" w14:textId="77777777" w:rsidR="00193000" w:rsidRPr="00CF5029" w:rsidRDefault="00193000" w:rsidP="00D140D5">
            <w:pPr>
              <w:pStyle w:val="DefaultText"/>
            </w:pPr>
          </w:p>
        </w:tc>
        <w:tc>
          <w:tcPr>
            <w:tcW w:w="7855" w:type="dxa"/>
            <w:gridSpan w:val="6"/>
          </w:tcPr>
          <w:p w14:paraId="326F53F7" w14:textId="77777777" w:rsidR="00193000" w:rsidRPr="00CF5029" w:rsidRDefault="00193000" w:rsidP="00D140D5">
            <w:pPr>
              <w:pStyle w:val="DefaultText1"/>
              <w:jc w:val="center"/>
            </w:pPr>
            <w:r w:rsidRPr="00CF5029">
              <w:rPr>
                <w:rFonts w:ascii="Arial" w:hAnsi="Arial"/>
                <w:b/>
                <w:sz w:val="20"/>
              </w:rPr>
              <w:t>Transitional Cash Assistance Programs</w:t>
            </w:r>
          </w:p>
        </w:tc>
        <w:tc>
          <w:tcPr>
            <w:tcW w:w="987" w:type="dxa"/>
          </w:tcPr>
          <w:p w14:paraId="73F4FA3A" w14:textId="77777777" w:rsidR="00193000" w:rsidRPr="00CF5029" w:rsidRDefault="00193000" w:rsidP="00D140D5">
            <w:pPr>
              <w:pStyle w:val="DefaultText"/>
            </w:pPr>
          </w:p>
        </w:tc>
      </w:tr>
      <w:tr w:rsidR="00193000" w:rsidRPr="00CF5029" w14:paraId="71218530" w14:textId="77777777" w:rsidTr="00D140D5">
        <w:trPr>
          <w:cantSplit/>
          <w:trHeight w:hRule="exact" w:val="297"/>
        </w:trPr>
        <w:tc>
          <w:tcPr>
            <w:tcW w:w="2424" w:type="dxa"/>
            <w:gridSpan w:val="2"/>
          </w:tcPr>
          <w:p w14:paraId="168DD899" w14:textId="77777777" w:rsidR="00193000" w:rsidRPr="00CF5029" w:rsidRDefault="00193000" w:rsidP="00D140D5">
            <w:pPr>
              <w:pStyle w:val="DefaultText"/>
            </w:pPr>
          </w:p>
        </w:tc>
        <w:tc>
          <w:tcPr>
            <w:tcW w:w="5634" w:type="dxa"/>
            <w:gridSpan w:val="4"/>
          </w:tcPr>
          <w:p w14:paraId="5ABB2678" w14:textId="77777777" w:rsidR="00193000" w:rsidRPr="00CF5029" w:rsidRDefault="00193000" w:rsidP="00D140D5">
            <w:pPr>
              <w:jc w:val="center"/>
              <w:rPr>
                <w:sz w:val="24"/>
              </w:rPr>
            </w:pPr>
            <w:r w:rsidRPr="00CF5029">
              <w:rPr>
                <w:rFonts w:ascii="Arial" w:hAnsi="Arial"/>
                <w:b/>
              </w:rPr>
              <w:t>Financial Eligibility</w:t>
            </w:r>
          </w:p>
        </w:tc>
        <w:tc>
          <w:tcPr>
            <w:tcW w:w="1122" w:type="dxa"/>
          </w:tcPr>
          <w:p w14:paraId="58BFAEF8" w14:textId="77777777" w:rsidR="00193000" w:rsidRPr="00CF5029" w:rsidRDefault="00193000" w:rsidP="00D140D5">
            <w:pPr>
              <w:pStyle w:val="DefaultText1"/>
            </w:pPr>
            <w:r w:rsidRPr="00CF5029">
              <w:rPr>
                <w:rStyle w:val="InitialStyle"/>
                <w:rFonts w:ascii="Arial" w:hAnsi="Arial"/>
                <w:b/>
              </w:rPr>
              <w:t xml:space="preserve"> Chapter</w:t>
            </w:r>
          </w:p>
        </w:tc>
        <w:tc>
          <w:tcPr>
            <w:tcW w:w="987" w:type="dxa"/>
          </w:tcPr>
          <w:p w14:paraId="4CA85714" w14:textId="77777777" w:rsidR="00193000" w:rsidRPr="00CF5029" w:rsidRDefault="00193000" w:rsidP="00D140D5">
            <w:pPr>
              <w:pStyle w:val="DefaultText1"/>
            </w:pPr>
            <w:r w:rsidRPr="00CF5029">
              <w:rPr>
                <w:rFonts w:ascii="Arial" w:hAnsi="Arial"/>
                <w:b/>
                <w:sz w:val="20"/>
              </w:rPr>
              <w:t>704</w:t>
            </w:r>
          </w:p>
        </w:tc>
      </w:tr>
      <w:tr w:rsidR="00193000" w:rsidRPr="00CF5029" w14:paraId="19579B7E" w14:textId="77777777" w:rsidTr="00D140D5">
        <w:trPr>
          <w:cantSplit/>
          <w:trHeight w:hRule="exact" w:val="259"/>
        </w:trPr>
        <w:tc>
          <w:tcPr>
            <w:tcW w:w="2424" w:type="dxa"/>
            <w:gridSpan w:val="2"/>
            <w:tcBorders>
              <w:bottom w:val="single" w:sz="6" w:space="0" w:color="auto"/>
            </w:tcBorders>
          </w:tcPr>
          <w:p w14:paraId="2DFF63FF" w14:textId="7B7AC001" w:rsidR="00193000" w:rsidRPr="00CF5029" w:rsidRDefault="00EA32AB" w:rsidP="00D140D5">
            <w:pPr>
              <w:pStyle w:val="DefaultText1"/>
            </w:pPr>
            <w:r>
              <w:rPr>
                <w:rFonts w:ascii="Arial" w:hAnsi="Arial"/>
                <w:b/>
                <w:sz w:val="20"/>
              </w:rPr>
              <w:t>Rev. 1/2022</w:t>
            </w:r>
          </w:p>
        </w:tc>
        <w:tc>
          <w:tcPr>
            <w:tcW w:w="1872" w:type="dxa"/>
            <w:tcBorders>
              <w:bottom w:val="single" w:sz="6" w:space="0" w:color="auto"/>
            </w:tcBorders>
          </w:tcPr>
          <w:p w14:paraId="39ABF44B" w14:textId="77777777" w:rsidR="00193000" w:rsidRPr="00CF5029" w:rsidRDefault="00193000" w:rsidP="00D140D5">
            <w:pPr>
              <w:pStyle w:val="DefaultText"/>
            </w:pPr>
          </w:p>
        </w:tc>
        <w:tc>
          <w:tcPr>
            <w:tcW w:w="1254" w:type="dxa"/>
            <w:tcBorders>
              <w:bottom w:val="single" w:sz="6" w:space="0" w:color="auto"/>
            </w:tcBorders>
          </w:tcPr>
          <w:p w14:paraId="14C7C61A" w14:textId="77777777" w:rsidR="00193000" w:rsidRPr="00CF5029" w:rsidRDefault="00193000" w:rsidP="00D140D5">
            <w:pPr>
              <w:pStyle w:val="DefaultText"/>
            </w:pPr>
          </w:p>
        </w:tc>
        <w:tc>
          <w:tcPr>
            <w:tcW w:w="1254" w:type="dxa"/>
            <w:tcBorders>
              <w:bottom w:val="single" w:sz="6" w:space="0" w:color="auto"/>
            </w:tcBorders>
          </w:tcPr>
          <w:p w14:paraId="4F0799A7" w14:textId="77777777" w:rsidR="00193000" w:rsidRPr="00CF5029" w:rsidRDefault="00193000" w:rsidP="00D140D5">
            <w:pPr>
              <w:pStyle w:val="DefaultText"/>
            </w:pPr>
          </w:p>
        </w:tc>
        <w:tc>
          <w:tcPr>
            <w:tcW w:w="1254" w:type="dxa"/>
            <w:tcBorders>
              <w:bottom w:val="single" w:sz="6" w:space="0" w:color="auto"/>
            </w:tcBorders>
          </w:tcPr>
          <w:p w14:paraId="719E7D12" w14:textId="77777777" w:rsidR="00193000" w:rsidRPr="00CF5029" w:rsidRDefault="00193000" w:rsidP="00D140D5">
            <w:pPr>
              <w:pStyle w:val="DefaultText"/>
              <w:rPr>
                <w:rFonts w:ascii="Arial" w:hAnsi="Arial" w:cs="Arial"/>
                <w:b/>
                <w:sz w:val="20"/>
              </w:rPr>
            </w:pPr>
            <w:r w:rsidRPr="00CF5029">
              <w:rPr>
                <w:rFonts w:ascii="Arial" w:hAnsi="Arial" w:cs="Arial"/>
                <w:b/>
                <w:sz w:val="20"/>
              </w:rPr>
              <w:t>(2 of 3)</w:t>
            </w:r>
          </w:p>
        </w:tc>
        <w:tc>
          <w:tcPr>
            <w:tcW w:w="1122" w:type="dxa"/>
            <w:tcBorders>
              <w:bottom w:val="single" w:sz="6" w:space="0" w:color="auto"/>
            </w:tcBorders>
          </w:tcPr>
          <w:p w14:paraId="683120D6" w14:textId="77777777" w:rsidR="00193000" w:rsidRPr="00CF5029" w:rsidRDefault="00193000" w:rsidP="00D140D5">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3FC590FA" w14:textId="77777777" w:rsidR="00193000" w:rsidRPr="00CF5029" w:rsidRDefault="00193000" w:rsidP="00D140D5">
            <w:pPr>
              <w:pStyle w:val="DefaultText1"/>
            </w:pPr>
            <w:r w:rsidRPr="00CF5029">
              <w:rPr>
                <w:rFonts w:ascii="Arial" w:hAnsi="Arial"/>
                <w:b/>
                <w:sz w:val="20"/>
              </w:rPr>
              <w:t>704.305</w:t>
            </w:r>
          </w:p>
        </w:tc>
      </w:tr>
    </w:tbl>
    <w:p w14:paraId="50F4EDFD" w14:textId="77777777" w:rsidR="00193000" w:rsidRPr="00CF5029" w:rsidRDefault="00193000" w:rsidP="00B14FE4">
      <w:pPr>
        <w:pStyle w:val="DefaultText"/>
        <w:tabs>
          <w:tab w:val="left" w:pos="0"/>
        </w:tabs>
        <w:ind w:left="2160" w:hanging="2160"/>
        <w:rPr>
          <w:rStyle w:val="InitialStyle"/>
          <w:rFonts w:ascii="Times New Roman" w:hAnsi="Times New Roman"/>
          <w:sz w:val="22"/>
          <w:szCs w:val="22"/>
        </w:rPr>
      </w:pPr>
    </w:p>
    <w:p w14:paraId="3EC289CE" w14:textId="77777777" w:rsidR="00EA32AB" w:rsidRPr="00447884" w:rsidRDefault="00EA32AB" w:rsidP="00EA32AB">
      <w:pPr>
        <w:pStyle w:val="DefaultText"/>
        <w:tabs>
          <w:tab w:val="left" w:pos="0"/>
        </w:tabs>
        <w:ind w:left="2880" w:hanging="720"/>
        <w:rPr>
          <w:rStyle w:val="InitialStyle"/>
          <w:rFonts w:ascii="Times New Roman" w:hAnsi="Times New Roman"/>
          <w:sz w:val="22"/>
          <w:szCs w:val="22"/>
        </w:rPr>
      </w:pPr>
      <w:r w:rsidRPr="00447884">
        <w:rPr>
          <w:rStyle w:val="InitialStyle"/>
          <w:rFonts w:ascii="Times New Roman" w:hAnsi="Times New Roman"/>
          <w:sz w:val="22"/>
          <w:szCs w:val="22"/>
        </w:rPr>
        <w:t>(c)</w:t>
      </w:r>
      <w:r w:rsidRPr="00447884">
        <w:rPr>
          <w:rStyle w:val="InitialStyle"/>
          <w:rFonts w:ascii="Times New Roman" w:hAnsi="Times New Roman"/>
          <w:sz w:val="22"/>
          <w:szCs w:val="22"/>
        </w:rPr>
        <w:tab/>
        <w:t xml:space="preserve">a child getting state and/or federal adoption assistance. However, if the only dependent child is receiving adoption assistance, the adoptive parents may constitute an assistance unit; </w:t>
      </w:r>
    </w:p>
    <w:p w14:paraId="482D8132" w14:textId="77777777" w:rsidR="00EA32AB" w:rsidRPr="00447884" w:rsidRDefault="00EA32AB" w:rsidP="00EA32AB">
      <w:pPr>
        <w:pStyle w:val="DefaultText"/>
        <w:tabs>
          <w:tab w:val="left" w:pos="0"/>
        </w:tabs>
        <w:ind w:left="2160" w:hanging="2160"/>
        <w:rPr>
          <w:rStyle w:val="InitialStyle"/>
          <w:rFonts w:ascii="Times New Roman" w:hAnsi="Times New Roman"/>
          <w:sz w:val="22"/>
          <w:szCs w:val="22"/>
        </w:rPr>
      </w:pPr>
    </w:p>
    <w:p w14:paraId="14C24172" w14:textId="77777777" w:rsidR="00EA32AB" w:rsidRPr="00447884" w:rsidRDefault="00EA32AB" w:rsidP="00EA32AB">
      <w:pPr>
        <w:pStyle w:val="DefaultText"/>
        <w:tabs>
          <w:tab w:val="left" w:pos="0"/>
        </w:tabs>
        <w:ind w:left="2880" w:hanging="720"/>
        <w:rPr>
          <w:rStyle w:val="InitialStyle"/>
          <w:rFonts w:ascii="Times New Roman" w:hAnsi="Times New Roman"/>
          <w:sz w:val="22"/>
          <w:szCs w:val="22"/>
        </w:rPr>
      </w:pPr>
      <w:r w:rsidRPr="00447884">
        <w:rPr>
          <w:rStyle w:val="InitialStyle"/>
          <w:rFonts w:ascii="Times New Roman" w:hAnsi="Times New Roman"/>
          <w:sz w:val="22"/>
          <w:szCs w:val="22"/>
        </w:rPr>
        <w:t>(d)</w:t>
      </w:r>
      <w:r w:rsidRPr="00447884">
        <w:rPr>
          <w:rStyle w:val="InitialStyle"/>
          <w:rFonts w:ascii="Times New Roman" w:hAnsi="Times New Roman"/>
          <w:sz w:val="22"/>
          <w:szCs w:val="22"/>
        </w:rPr>
        <w:tab/>
        <w:t xml:space="preserve">an assistance unit made ineligible as a result of the lump sum income provision; </w:t>
      </w:r>
    </w:p>
    <w:p w14:paraId="7B556390" w14:textId="77777777" w:rsidR="00EA32AB" w:rsidRPr="00447884" w:rsidRDefault="00EA32AB" w:rsidP="00EA32AB">
      <w:pPr>
        <w:pStyle w:val="DefaultText"/>
        <w:tabs>
          <w:tab w:val="left" w:pos="0"/>
        </w:tabs>
        <w:ind w:left="2160" w:hanging="2160"/>
        <w:rPr>
          <w:rStyle w:val="InitialStyle"/>
          <w:rFonts w:ascii="Times New Roman" w:hAnsi="Times New Roman"/>
          <w:sz w:val="22"/>
          <w:szCs w:val="22"/>
        </w:rPr>
      </w:pPr>
    </w:p>
    <w:p w14:paraId="15D99183" w14:textId="7D75D03F" w:rsidR="00EA32AB" w:rsidRPr="00447884" w:rsidRDefault="00EA32AB" w:rsidP="00EA32AB">
      <w:pPr>
        <w:pStyle w:val="DefaultText"/>
        <w:tabs>
          <w:tab w:val="left" w:pos="0"/>
        </w:tabs>
        <w:ind w:left="2880" w:hanging="720"/>
        <w:rPr>
          <w:rStyle w:val="InitialStyle"/>
          <w:rFonts w:ascii="Times New Roman" w:hAnsi="Times New Roman"/>
          <w:sz w:val="22"/>
          <w:szCs w:val="22"/>
        </w:rPr>
      </w:pPr>
      <w:r w:rsidRPr="00447884">
        <w:rPr>
          <w:rStyle w:val="InitialStyle"/>
          <w:rFonts w:ascii="Times New Roman" w:hAnsi="Times New Roman"/>
          <w:sz w:val="22"/>
          <w:szCs w:val="22"/>
        </w:rPr>
        <w:t xml:space="preserve">(e) </w:t>
      </w:r>
      <w:r w:rsidRPr="00447884">
        <w:rPr>
          <w:rStyle w:val="InitialStyle"/>
          <w:rFonts w:ascii="Times New Roman" w:hAnsi="Times New Roman"/>
          <w:sz w:val="22"/>
          <w:szCs w:val="22"/>
        </w:rPr>
        <w:tab/>
        <w:t xml:space="preserve">an applicant categorically ineligible due to his or her noncitizen status.  However, income from an individual who has a legal obligation to support and who lives in the same household as the dependent child shall be deemed to the assistance unit in accordance with 106 CMR 704.330(B)(1); </w:t>
      </w:r>
      <w:r w:rsidR="00E70D20">
        <w:rPr>
          <w:rStyle w:val="InitialStyle"/>
          <w:rFonts w:ascii="Times New Roman" w:hAnsi="Times New Roman"/>
          <w:sz w:val="22"/>
          <w:szCs w:val="22"/>
        </w:rPr>
        <w:t>and</w:t>
      </w:r>
    </w:p>
    <w:p w14:paraId="56B00E5A" w14:textId="77777777" w:rsidR="00EA32AB" w:rsidRPr="00447884" w:rsidRDefault="00EA32AB" w:rsidP="00EA32AB">
      <w:pPr>
        <w:pStyle w:val="DefaultText"/>
        <w:tabs>
          <w:tab w:val="left" w:pos="0"/>
        </w:tabs>
        <w:ind w:left="2160" w:hanging="2160"/>
        <w:rPr>
          <w:rStyle w:val="InitialStyle"/>
          <w:rFonts w:ascii="Times New Roman" w:hAnsi="Times New Roman"/>
          <w:sz w:val="22"/>
          <w:szCs w:val="22"/>
        </w:rPr>
      </w:pPr>
    </w:p>
    <w:p w14:paraId="3B2382A4" w14:textId="0C1503AE" w:rsidR="00EA32AB" w:rsidRPr="00447884" w:rsidRDefault="00EA32AB" w:rsidP="00EA32AB">
      <w:pPr>
        <w:pStyle w:val="DefaultText"/>
        <w:tabs>
          <w:tab w:val="left" w:pos="0"/>
        </w:tabs>
        <w:ind w:left="2880" w:hanging="720"/>
        <w:rPr>
          <w:rStyle w:val="InitialStyle"/>
          <w:rFonts w:ascii="Times New Roman" w:hAnsi="Times New Roman"/>
          <w:sz w:val="22"/>
          <w:szCs w:val="22"/>
        </w:rPr>
      </w:pPr>
      <w:r w:rsidRPr="00447884">
        <w:rPr>
          <w:rStyle w:val="InitialStyle"/>
          <w:rFonts w:ascii="Times New Roman" w:hAnsi="Times New Roman"/>
          <w:sz w:val="22"/>
          <w:szCs w:val="22"/>
        </w:rPr>
        <w:t>(f)</w:t>
      </w:r>
      <w:r w:rsidRPr="00447884">
        <w:rPr>
          <w:rStyle w:val="InitialStyle"/>
          <w:rFonts w:ascii="Times New Roman" w:hAnsi="Times New Roman"/>
          <w:sz w:val="22"/>
          <w:szCs w:val="22"/>
        </w:rPr>
        <w:tab/>
        <w:t xml:space="preserve">a noncitizen who is ineligible because the noncitizen indicated an inability or unwillingness to provide information about, or acceptable verification of, an eligible noncitizen status or to provide, or apply for, a Social Security Number due to immigration status in accordance with 106 CMR 703.400. However, income from an individual who has a legal obligation to support and lives in the same household as the dependent child shall be deemed to the assistance unit in accordance with 106 CMR 704.330(B)(1); </w:t>
      </w:r>
      <w:r w:rsidR="00D10CBC">
        <w:rPr>
          <w:rStyle w:val="InitialStyle"/>
          <w:rFonts w:ascii="Times New Roman" w:hAnsi="Times New Roman"/>
          <w:sz w:val="22"/>
          <w:szCs w:val="22"/>
        </w:rPr>
        <w:t>and</w:t>
      </w:r>
    </w:p>
    <w:p w14:paraId="5C578F4A" w14:textId="77777777" w:rsidR="00EA32AB" w:rsidRPr="00447884" w:rsidRDefault="00EA32AB" w:rsidP="00EA32AB">
      <w:pPr>
        <w:pStyle w:val="DefaultText"/>
        <w:tabs>
          <w:tab w:val="left" w:pos="0"/>
        </w:tabs>
        <w:ind w:left="2880" w:hanging="720"/>
        <w:rPr>
          <w:rStyle w:val="InitialStyle"/>
          <w:rFonts w:ascii="Times New Roman" w:hAnsi="Times New Roman"/>
          <w:sz w:val="22"/>
          <w:szCs w:val="22"/>
        </w:rPr>
      </w:pPr>
    </w:p>
    <w:p w14:paraId="79E33765" w14:textId="62C25505" w:rsidR="00EA32AB" w:rsidRPr="00447884" w:rsidRDefault="00D10CBC" w:rsidP="00EA32AB">
      <w:pPr>
        <w:pStyle w:val="DefaultText"/>
        <w:tabs>
          <w:tab w:val="left" w:pos="0"/>
        </w:tabs>
        <w:ind w:left="2160"/>
        <w:rPr>
          <w:rStyle w:val="InitialStyle"/>
          <w:rFonts w:ascii="Times New Roman" w:hAnsi="Times New Roman"/>
          <w:sz w:val="22"/>
          <w:szCs w:val="22"/>
        </w:rPr>
      </w:pPr>
      <w:r w:rsidRPr="00447884">
        <w:rPr>
          <w:rStyle w:val="InitialStyle"/>
          <w:rFonts w:ascii="Times New Roman" w:hAnsi="Times New Roman"/>
          <w:sz w:val="22"/>
          <w:szCs w:val="22"/>
        </w:rPr>
        <w:t xml:space="preserve">These persons </w:t>
      </w:r>
      <w:r>
        <w:rPr>
          <w:rStyle w:val="InitialStyle"/>
          <w:rFonts w:ascii="Times New Roman" w:hAnsi="Times New Roman"/>
          <w:sz w:val="22"/>
          <w:szCs w:val="22"/>
        </w:rPr>
        <w:t>listed in 106 CMR 704.305 (A)(5)(</w:t>
      </w:r>
      <w:r w:rsidRPr="00447884">
        <w:rPr>
          <w:rStyle w:val="InitialStyle"/>
          <w:rFonts w:ascii="Times New Roman" w:hAnsi="Times New Roman"/>
          <w:sz w:val="22"/>
          <w:szCs w:val="22"/>
        </w:rPr>
        <w:t>a</w:t>
      </w:r>
      <w:r>
        <w:rPr>
          <w:rStyle w:val="InitialStyle"/>
          <w:rFonts w:ascii="Times New Roman" w:hAnsi="Times New Roman"/>
          <w:sz w:val="22"/>
          <w:szCs w:val="22"/>
        </w:rPr>
        <w:t>) through (g) are also excluded fr</w:t>
      </w:r>
      <w:r w:rsidRPr="00447884">
        <w:rPr>
          <w:rStyle w:val="InitialStyle"/>
          <w:rFonts w:ascii="Times New Roman" w:hAnsi="Times New Roman"/>
          <w:sz w:val="22"/>
          <w:szCs w:val="22"/>
        </w:rPr>
        <w:t>om the filing unit</w:t>
      </w:r>
      <w:r>
        <w:rPr>
          <w:rStyle w:val="InitialStyle"/>
          <w:rFonts w:ascii="Times New Roman" w:hAnsi="Times New Roman"/>
          <w:sz w:val="22"/>
          <w:szCs w:val="22"/>
        </w:rPr>
        <w:t>.</w:t>
      </w:r>
    </w:p>
    <w:p w14:paraId="1CD1253D" w14:textId="77777777" w:rsidR="00EA32AB" w:rsidRPr="00447884" w:rsidRDefault="00EA32AB" w:rsidP="00EA32AB">
      <w:pPr>
        <w:pStyle w:val="DefaultText"/>
        <w:tabs>
          <w:tab w:val="left" w:pos="0"/>
        </w:tabs>
        <w:ind w:left="2160"/>
        <w:rPr>
          <w:rStyle w:val="InitialStyle"/>
          <w:rFonts w:ascii="Times New Roman" w:hAnsi="Times New Roman"/>
          <w:sz w:val="22"/>
          <w:szCs w:val="22"/>
        </w:rPr>
      </w:pPr>
    </w:p>
    <w:p w14:paraId="1E8E5F44" w14:textId="77777777" w:rsidR="00EA32AB" w:rsidRPr="00447884" w:rsidRDefault="00EA32AB" w:rsidP="00EA32AB">
      <w:pPr>
        <w:pStyle w:val="DefaultText"/>
        <w:tabs>
          <w:tab w:val="left" w:pos="1140"/>
          <w:tab w:val="left" w:pos="1680"/>
          <w:tab w:val="left" w:pos="216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Style w:val="InitialStyle"/>
          <w:rFonts w:ascii="Times New Roman" w:hAnsi="Times New Roman"/>
          <w:sz w:val="22"/>
          <w:szCs w:val="22"/>
        </w:rPr>
      </w:pPr>
      <w:r w:rsidRPr="00447884">
        <w:rPr>
          <w:rStyle w:val="InitialStyle"/>
          <w:rFonts w:ascii="Times New Roman" w:hAnsi="Times New Roman"/>
          <w:sz w:val="22"/>
          <w:szCs w:val="22"/>
        </w:rPr>
        <w:t xml:space="preserve">      </w:t>
      </w:r>
      <w:r w:rsidRPr="00447884">
        <w:rPr>
          <w:rStyle w:val="InitialStyle"/>
          <w:rFonts w:ascii="Times New Roman" w:hAnsi="Times New Roman"/>
          <w:sz w:val="22"/>
          <w:szCs w:val="22"/>
        </w:rPr>
        <w:tab/>
        <w:t>(B)    Composition of the Filing Unit</w:t>
      </w:r>
    </w:p>
    <w:p w14:paraId="56E97FD4" w14:textId="6534EB53" w:rsidR="00EA32AB" w:rsidRPr="00447884" w:rsidRDefault="00EA32AB" w:rsidP="00EA32A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14:paraId="56D9D6D5" w14:textId="77777777" w:rsidR="00EA32AB" w:rsidRPr="00447884" w:rsidRDefault="00EA32AB" w:rsidP="00EA32AB">
      <w:pPr>
        <w:pStyle w:val="DefaultText"/>
        <w:tabs>
          <w:tab w:val="left" w:pos="0"/>
          <w:tab w:val="left" w:pos="1140"/>
          <w:tab w:val="left" w:pos="1680"/>
          <w:tab w:val="left" w:pos="2220"/>
          <w:tab w:val="left" w:pos="2760"/>
          <w:tab w:val="left" w:pos="3120"/>
          <w:tab w:val="left" w:pos="3480"/>
        </w:tabs>
        <w:spacing w:line="227" w:lineRule="auto"/>
        <w:ind w:left="2160"/>
        <w:rPr>
          <w:rStyle w:val="InitialStyle"/>
          <w:rFonts w:ascii="Times New Roman" w:hAnsi="Times New Roman"/>
          <w:sz w:val="22"/>
        </w:rPr>
      </w:pPr>
      <w:r w:rsidRPr="00447884">
        <w:rPr>
          <w:rStyle w:val="InitialStyle"/>
          <w:rFonts w:ascii="Times New Roman" w:hAnsi="Times New Roman"/>
          <w:sz w:val="22"/>
        </w:rPr>
        <w:t>The following individuals  must be included in the filing unit, (their income must be included in determining the assistance unit's eligibility and the grant amount):</w:t>
      </w:r>
    </w:p>
    <w:p w14:paraId="7E139C04" w14:textId="77777777" w:rsidR="00EA32AB" w:rsidRPr="00447884" w:rsidRDefault="00EA32AB" w:rsidP="00EA32AB">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51554235" w14:textId="77777777" w:rsidR="00EA32AB" w:rsidRPr="00447884" w:rsidRDefault="00EA32AB" w:rsidP="00EA32AB">
      <w:pPr>
        <w:pStyle w:val="DefaultText"/>
        <w:tabs>
          <w:tab w:val="left" w:pos="1140"/>
          <w:tab w:val="left" w:pos="1680"/>
          <w:tab w:val="left" w:pos="2220"/>
          <w:tab w:val="left" w:pos="2760"/>
          <w:tab w:val="left" w:pos="3120"/>
          <w:tab w:val="left" w:pos="3480"/>
        </w:tabs>
        <w:spacing w:line="227" w:lineRule="auto"/>
        <w:ind w:left="2790" w:hanging="630"/>
        <w:rPr>
          <w:rStyle w:val="InitialStyle"/>
          <w:rFonts w:ascii="Times New Roman" w:hAnsi="Times New Roman"/>
          <w:sz w:val="22"/>
        </w:rPr>
      </w:pPr>
      <w:r w:rsidRPr="00447884">
        <w:rPr>
          <w:rStyle w:val="InitialStyle"/>
          <w:rFonts w:ascii="Times New Roman" w:hAnsi="Times New Roman"/>
          <w:sz w:val="22"/>
        </w:rPr>
        <w:t>(1)</w:t>
      </w:r>
      <w:r w:rsidRPr="00447884">
        <w:rPr>
          <w:rStyle w:val="InitialStyle"/>
          <w:rFonts w:ascii="Times New Roman" w:hAnsi="Times New Roman"/>
          <w:sz w:val="22"/>
        </w:rPr>
        <w:tab/>
        <w:t>All individuals in the assistance unit as defined in 106 CMR 704.305 (A); and</w:t>
      </w:r>
    </w:p>
    <w:p w14:paraId="4ED9D5BA" w14:textId="77777777" w:rsidR="00EA32AB" w:rsidRPr="00447884" w:rsidRDefault="00EA32AB" w:rsidP="00EA32AB">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r w:rsidRPr="00447884">
        <w:rPr>
          <w:rStyle w:val="InitialStyle"/>
          <w:rFonts w:ascii="Times New Roman" w:hAnsi="Times New Roman"/>
          <w:sz w:val="22"/>
        </w:rPr>
        <w:tab/>
      </w:r>
      <w:r w:rsidRPr="00447884">
        <w:rPr>
          <w:rStyle w:val="InitialStyle"/>
          <w:rFonts w:ascii="Times New Roman" w:hAnsi="Times New Roman"/>
          <w:sz w:val="22"/>
        </w:rPr>
        <w:tab/>
      </w:r>
    </w:p>
    <w:p w14:paraId="15E91EAF" w14:textId="77777777" w:rsidR="00EA32AB" w:rsidRPr="00447884" w:rsidRDefault="00EA32AB" w:rsidP="00EA32AB">
      <w:pPr>
        <w:pStyle w:val="DefaultText"/>
        <w:tabs>
          <w:tab w:val="left" w:pos="1140"/>
          <w:tab w:val="left" w:pos="1680"/>
          <w:tab w:val="left" w:pos="2160"/>
          <w:tab w:val="left" w:pos="2760"/>
          <w:tab w:val="left" w:pos="3120"/>
          <w:tab w:val="left" w:pos="3480"/>
        </w:tabs>
        <w:spacing w:line="227" w:lineRule="auto"/>
        <w:ind w:left="2790" w:hanging="2790"/>
        <w:rPr>
          <w:rStyle w:val="InitialStyle"/>
          <w:rFonts w:ascii="Times New Roman" w:hAnsi="Times New Roman"/>
          <w:sz w:val="22"/>
        </w:rPr>
      </w:pPr>
      <w:r w:rsidRPr="00447884">
        <w:rPr>
          <w:rStyle w:val="InitialStyle"/>
          <w:rFonts w:ascii="Times New Roman" w:hAnsi="Times New Roman"/>
          <w:sz w:val="22"/>
        </w:rPr>
        <w:tab/>
      </w:r>
      <w:r w:rsidRPr="00447884">
        <w:rPr>
          <w:rStyle w:val="InitialStyle"/>
          <w:rFonts w:ascii="Times New Roman" w:hAnsi="Times New Roman"/>
          <w:sz w:val="22"/>
        </w:rPr>
        <w:tab/>
      </w:r>
      <w:r w:rsidRPr="00447884">
        <w:rPr>
          <w:rStyle w:val="InitialStyle"/>
          <w:rFonts w:ascii="Times New Roman" w:hAnsi="Times New Roman"/>
          <w:sz w:val="22"/>
        </w:rPr>
        <w:tab/>
        <w:t>(2)</w:t>
      </w:r>
      <w:r w:rsidRPr="00447884">
        <w:rPr>
          <w:rStyle w:val="InitialStyle"/>
          <w:rFonts w:ascii="Times New Roman" w:hAnsi="Times New Roman"/>
          <w:sz w:val="22"/>
        </w:rPr>
        <w:tab/>
        <w:t xml:space="preserve"> Individuals required to be in the assistance unit, but who have failed to fulfill an eligibility requirement, been sanctioned, or have failed to cooperate. This includes, but is not limited to, the following:</w:t>
      </w:r>
    </w:p>
    <w:p w14:paraId="2B4AD872" w14:textId="77777777" w:rsidR="00EA32AB" w:rsidRPr="00447884" w:rsidRDefault="00EA32AB" w:rsidP="00EA32AB">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715E6215" w14:textId="77777777" w:rsidR="00EA32AB" w:rsidRPr="00447884" w:rsidRDefault="00EA32AB" w:rsidP="00EA32AB">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r w:rsidRPr="00447884">
        <w:rPr>
          <w:rStyle w:val="InitialStyle"/>
          <w:rFonts w:ascii="Times New Roman" w:hAnsi="Times New Roman"/>
          <w:sz w:val="22"/>
        </w:rPr>
        <w:tab/>
      </w:r>
      <w:r w:rsidRPr="00447884">
        <w:rPr>
          <w:rStyle w:val="InitialStyle"/>
          <w:rFonts w:ascii="Times New Roman" w:hAnsi="Times New Roman"/>
          <w:sz w:val="22"/>
        </w:rPr>
        <w:tab/>
      </w:r>
      <w:r w:rsidRPr="00447884">
        <w:rPr>
          <w:rStyle w:val="InitialStyle"/>
          <w:rFonts w:ascii="Times New Roman" w:hAnsi="Times New Roman"/>
          <w:sz w:val="22"/>
        </w:rPr>
        <w:tab/>
      </w:r>
      <w:r w:rsidRPr="00447884">
        <w:rPr>
          <w:rStyle w:val="InitialStyle"/>
          <w:rFonts w:ascii="Times New Roman" w:hAnsi="Times New Roman"/>
          <w:sz w:val="22"/>
        </w:rPr>
        <w:tab/>
        <w:t>(a)</w:t>
      </w:r>
      <w:r w:rsidRPr="00447884">
        <w:rPr>
          <w:rStyle w:val="InitialStyle"/>
          <w:rFonts w:ascii="Times New Roman" w:hAnsi="Times New Roman"/>
          <w:sz w:val="22"/>
        </w:rPr>
        <w:tab/>
        <w:t>an individual sanctioned for failure to comply with child support requirements as provided in 106 CMR 703.500;</w:t>
      </w:r>
    </w:p>
    <w:p w14:paraId="56AD0233"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463A38BE"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429F9F2C"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00AA4623"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1F515674"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0E6E5A4A"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3A8A8610"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6F45E658"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67A2ADE9"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66F6ABDE" w14:textId="77777777" w:rsidR="00193000" w:rsidRDefault="00193000"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p>
    <w:p w14:paraId="202C56E4" w14:textId="77777777" w:rsidR="00193000" w:rsidRPr="00CF5029" w:rsidRDefault="00B47BBD" w:rsidP="00CE2617">
      <w:pPr>
        <w:pStyle w:val="DefaultText"/>
        <w:tabs>
          <w:tab w:val="left" w:pos="1140"/>
          <w:tab w:val="left" w:pos="1680"/>
          <w:tab w:val="left" w:pos="2220"/>
          <w:tab w:val="left" w:pos="2760"/>
          <w:tab w:val="left" w:pos="3120"/>
          <w:tab w:val="left" w:pos="3480"/>
        </w:tabs>
        <w:spacing w:line="227" w:lineRule="auto"/>
        <w:ind w:left="3150" w:hanging="315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4C8BCD8E" w14:textId="77777777" w:rsidTr="00D140D5">
        <w:trPr>
          <w:cantSplit/>
          <w:trHeight w:hRule="exact" w:val="259"/>
        </w:trPr>
        <w:tc>
          <w:tcPr>
            <w:tcW w:w="10167" w:type="dxa"/>
            <w:gridSpan w:val="8"/>
          </w:tcPr>
          <w:p w14:paraId="600E2A3D" w14:textId="77777777" w:rsidR="00193000" w:rsidRPr="00CF5029" w:rsidRDefault="00193000" w:rsidP="00D140D5">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1A7755F5" w14:textId="77777777" w:rsidR="00193000" w:rsidRPr="00CF5029" w:rsidRDefault="00193000" w:rsidP="00D140D5">
            <w:pPr>
              <w:pStyle w:val="DefaultText1"/>
              <w:jc w:val="center"/>
              <w:rPr>
                <w:rStyle w:val="InitialStyle"/>
                <w:rFonts w:ascii="Arial" w:hAnsi="Arial"/>
                <w:b/>
              </w:rPr>
            </w:pPr>
          </w:p>
          <w:p w14:paraId="6F294BC7" w14:textId="77777777" w:rsidR="00193000" w:rsidRPr="00CF5029" w:rsidRDefault="00193000" w:rsidP="00D140D5">
            <w:pPr>
              <w:pStyle w:val="DefaultText1"/>
              <w:jc w:val="center"/>
              <w:rPr>
                <w:rStyle w:val="InitialStyle"/>
                <w:rFonts w:ascii="Arial" w:hAnsi="Arial"/>
                <w:b/>
              </w:rPr>
            </w:pPr>
          </w:p>
          <w:p w14:paraId="1E4CFED7" w14:textId="77777777" w:rsidR="00193000" w:rsidRPr="00CF5029" w:rsidRDefault="00193000" w:rsidP="00D140D5">
            <w:pPr>
              <w:pStyle w:val="DefaultText1"/>
              <w:jc w:val="center"/>
              <w:rPr>
                <w:rStyle w:val="InitialStyle"/>
                <w:rFonts w:ascii="Arial" w:hAnsi="Arial"/>
                <w:b/>
              </w:rPr>
            </w:pPr>
          </w:p>
          <w:p w14:paraId="0AD9472A" w14:textId="77777777" w:rsidR="00193000" w:rsidRPr="00CF5029" w:rsidRDefault="00193000" w:rsidP="00D140D5">
            <w:pPr>
              <w:pStyle w:val="DefaultText1"/>
              <w:jc w:val="center"/>
            </w:pPr>
            <w:r w:rsidRPr="00CF5029">
              <w:rPr>
                <w:rStyle w:val="InitialStyle"/>
                <w:rFonts w:ascii="Arial" w:hAnsi="Arial"/>
                <w:b/>
              </w:rPr>
              <w:t>106 CMR: Department of Transitional Assistance</w:t>
            </w:r>
          </w:p>
        </w:tc>
      </w:tr>
      <w:tr w:rsidR="00193000" w:rsidRPr="00CF5029" w14:paraId="29131C48" w14:textId="77777777" w:rsidTr="00D140D5">
        <w:trPr>
          <w:cantSplit/>
          <w:trHeight w:hRule="exact" w:val="259"/>
        </w:trPr>
        <w:tc>
          <w:tcPr>
            <w:tcW w:w="2424" w:type="dxa"/>
            <w:gridSpan w:val="2"/>
            <w:tcBorders>
              <w:top w:val="single" w:sz="6" w:space="0" w:color="auto"/>
            </w:tcBorders>
          </w:tcPr>
          <w:p w14:paraId="2A599C60" w14:textId="77777777" w:rsidR="00193000" w:rsidRPr="00CF5029" w:rsidRDefault="00193000" w:rsidP="00D140D5">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4AD0D5E8" w14:textId="77777777" w:rsidR="00193000" w:rsidRPr="00CF5029" w:rsidRDefault="00193000" w:rsidP="00D140D5">
            <w:pPr>
              <w:pStyle w:val="DefaultText"/>
            </w:pPr>
          </w:p>
        </w:tc>
        <w:tc>
          <w:tcPr>
            <w:tcW w:w="1122" w:type="dxa"/>
            <w:tcBorders>
              <w:top w:val="single" w:sz="6" w:space="0" w:color="auto"/>
            </w:tcBorders>
          </w:tcPr>
          <w:p w14:paraId="48AB069D" w14:textId="77777777" w:rsidR="00193000" w:rsidRPr="00CF5029" w:rsidRDefault="00193000" w:rsidP="00D140D5">
            <w:pPr>
              <w:pStyle w:val="DefaultText"/>
            </w:pPr>
          </w:p>
        </w:tc>
        <w:tc>
          <w:tcPr>
            <w:tcW w:w="987" w:type="dxa"/>
            <w:tcBorders>
              <w:top w:val="single" w:sz="6" w:space="0" w:color="auto"/>
            </w:tcBorders>
          </w:tcPr>
          <w:p w14:paraId="64298D00" w14:textId="77777777" w:rsidR="00193000" w:rsidRPr="00CF5029" w:rsidRDefault="00193000" w:rsidP="00D140D5">
            <w:pPr>
              <w:pStyle w:val="DefaultText"/>
            </w:pPr>
          </w:p>
        </w:tc>
      </w:tr>
      <w:tr w:rsidR="00193000" w:rsidRPr="00CF5029" w14:paraId="070531B9" w14:textId="77777777" w:rsidTr="00D140D5">
        <w:trPr>
          <w:cantSplit/>
          <w:trHeight w:hRule="exact" w:val="262"/>
        </w:trPr>
        <w:tc>
          <w:tcPr>
            <w:tcW w:w="1325" w:type="dxa"/>
          </w:tcPr>
          <w:p w14:paraId="5D30C37B" w14:textId="77777777" w:rsidR="00193000" w:rsidRPr="00CF5029" w:rsidRDefault="00193000" w:rsidP="00D140D5">
            <w:pPr>
              <w:pStyle w:val="DefaultText"/>
            </w:pPr>
          </w:p>
        </w:tc>
        <w:tc>
          <w:tcPr>
            <w:tcW w:w="7855" w:type="dxa"/>
            <w:gridSpan w:val="6"/>
          </w:tcPr>
          <w:p w14:paraId="32C830E8" w14:textId="77777777" w:rsidR="00193000" w:rsidRPr="00CF5029" w:rsidRDefault="00193000" w:rsidP="00D140D5">
            <w:pPr>
              <w:pStyle w:val="DefaultText1"/>
              <w:jc w:val="center"/>
            </w:pPr>
            <w:r w:rsidRPr="00CF5029">
              <w:rPr>
                <w:rFonts w:ascii="Arial" w:hAnsi="Arial"/>
                <w:b/>
                <w:sz w:val="20"/>
              </w:rPr>
              <w:t>Transitional Cash Assistance Programs</w:t>
            </w:r>
          </w:p>
        </w:tc>
        <w:tc>
          <w:tcPr>
            <w:tcW w:w="987" w:type="dxa"/>
          </w:tcPr>
          <w:p w14:paraId="45090B59" w14:textId="77777777" w:rsidR="00193000" w:rsidRPr="00CF5029" w:rsidRDefault="00193000" w:rsidP="00D140D5">
            <w:pPr>
              <w:pStyle w:val="DefaultText"/>
            </w:pPr>
          </w:p>
        </w:tc>
      </w:tr>
      <w:tr w:rsidR="00193000" w:rsidRPr="00CF5029" w14:paraId="73903D72" w14:textId="77777777" w:rsidTr="00D140D5">
        <w:trPr>
          <w:cantSplit/>
          <w:trHeight w:hRule="exact" w:val="297"/>
        </w:trPr>
        <w:tc>
          <w:tcPr>
            <w:tcW w:w="2424" w:type="dxa"/>
            <w:gridSpan w:val="2"/>
          </w:tcPr>
          <w:p w14:paraId="6D513842" w14:textId="77777777" w:rsidR="00193000" w:rsidRPr="00CF5029" w:rsidRDefault="00193000" w:rsidP="00D140D5">
            <w:pPr>
              <w:pStyle w:val="DefaultText"/>
            </w:pPr>
          </w:p>
        </w:tc>
        <w:tc>
          <w:tcPr>
            <w:tcW w:w="5634" w:type="dxa"/>
            <w:gridSpan w:val="4"/>
          </w:tcPr>
          <w:p w14:paraId="5FE822B4" w14:textId="77777777" w:rsidR="00193000" w:rsidRPr="00CF5029" w:rsidRDefault="00193000" w:rsidP="00D140D5">
            <w:pPr>
              <w:jc w:val="center"/>
              <w:rPr>
                <w:sz w:val="24"/>
              </w:rPr>
            </w:pPr>
            <w:r w:rsidRPr="00CF5029">
              <w:rPr>
                <w:rFonts w:ascii="Arial" w:hAnsi="Arial"/>
                <w:b/>
              </w:rPr>
              <w:t>Financial Eligibility</w:t>
            </w:r>
          </w:p>
        </w:tc>
        <w:tc>
          <w:tcPr>
            <w:tcW w:w="1122" w:type="dxa"/>
          </w:tcPr>
          <w:p w14:paraId="67882E6D" w14:textId="77777777" w:rsidR="00193000" w:rsidRPr="00CF5029" w:rsidRDefault="00193000" w:rsidP="00D140D5">
            <w:pPr>
              <w:pStyle w:val="DefaultText1"/>
            </w:pPr>
            <w:r w:rsidRPr="00CF5029">
              <w:rPr>
                <w:rStyle w:val="InitialStyle"/>
                <w:rFonts w:ascii="Arial" w:hAnsi="Arial"/>
                <w:b/>
              </w:rPr>
              <w:t xml:space="preserve"> Chapter</w:t>
            </w:r>
          </w:p>
        </w:tc>
        <w:tc>
          <w:tcPr>
            <w:tcW w:w="987" w:type="dxa"/>
          </w:tcPr>
          <w:p w14:paraId="6E6A0009" w14:textId="77777777" w:rsidR="00193000" w:rsidRPr="00CF5029" w:rsidRDefault="00193000" w:rsidP="00D140D5">
            <w:pPr>
              <w:pStyle w:val="DefaultText1"/>
            </w:pPr>
            <w:r w:rsidRPr="00CF5029">
              <w:rPr>
                <w:rFonts w:ascii="Arial" w:hAnsi="Arial"/>
                <w:b/>
                <w:sz w:val="20"/>
              </w:rPr>
              <w:t>704</w:t>
            </w:r>
          </w:p>
        </w:tc>
      </w:tr>
      <w:tr w:rsidR="00193000" w:rsidRPr="00CF5029" w14:paraId="2035191F" w14:textId="77777777" w:rsidTr="00D140D5">
        <w:trPr>
          <w:cantSplit/>
          <w:trHeight w:hRule="exact" w:val="259"/>
        </w:trPr>
        <w:tc>
          <w:tcPr>
            <w:tcW w:w="2424" w:type="dxa"/>
            <w:gridSpan w:val="2"/>
            <w:tcBorders>
              <w:bottom w:val="single" w:sz="6" w:space="0" w:color="auto"/>
            </w:tcBorders>
          </w:tcPr>
          <w:p w14:paraId="7F923911" w14:textId="77777777" w:rsidR="00193000" w:rsidRPr="00CF5029" w:rsidRDefault="00193000" w:rsidP="00D140D5">
            <w:pPr>
              <w:pStyle w:val="DefaultText1"/>
            </w:pPr>
            <w:r w:rsidRPr="00861765">
              <w:rPr>
                <w:rFonts w:ascii="Arial" w:hAnsi="Arial"/>
                <w:b/>
                <w:sz w:val="20"/>
              </w:rPr>
              <w:t>3/2018</w:t>
            </w:r>
          </w:p>
        </w:tc>
        <w:tc>
          <w:tcPr>
            <w:tcW w:w="1872" w:type="dxa"/>
            <w:tcBorders>
              <w:bottom w:val="single" w:sz="6" w:space="0" w:color="auto"/>
            </w:tcBorders>
          </w:tcPr>
          <w:p w14:paraId="27A44EB8" w14:textId="77777777" w:rsidR="00193000" w:rsidRPr="00CF5029" w:rsidRDefault="00193000" w:rsidP="00D140D5">
            <w:pPr>
              <w:pStyle w:val="DefaultText"/>
            </w:pPr>
          </w:p>
        </w:tc>
        <w:tc>
          <w:tcPr>
            <w:tcW w:w="1254" w:type="dxa"/>
            <w:tcBorders>
              <w:bottom w:val="single" w:sz="6" w:space="0" w:color="auto"/>
            </w:tcBorders>
          </w:tcPr>
          <w:p w14:paraId="656CA0F7" w14:textId="77777777" w:rsidR="00193000" w:rsidRPr="00CF5029" w:rsidRDefault="00193000" w:rsidP="00D140D5">
            <w:pPr>
              <w:pStyle w:val="DefaultText"/>
            </w:pPr>
          </w:p>
        </w:tc>
        <w:tc>
          <w:tcPr>
            <w:tcW w:w="1254" w:type="dxa"/>
            <w:tcBorders>
              <w:bottom w:val="single" w:sz="6" w:space="0" w:color="auto"/>
            </w:tcBorders>
          </w:tcPr>
          <w:p w14:paraId="1367FF72" w14:textId="77777777" w:rsidR="00193000" w:rsidRPr="00CF5029" w:rsidRDefault="00193000" w:rsidP="00D140D5">
            <w:pPr>
              <w:pStyle w:val="DefaultText"/>
            </w:pPr>
          </w:p>
        </w:tc>
        <w:tc>
          <w:tcPr>
            <w:tcW w:w="1254" w:type="dxa"/>
            <w:tcBorders>
              <w:bottom w:val="single" w:sz="6" w:space="0" w:color="auto"/>
            </w:tcBorders>
          </w:tcPr>
          <w:p w14:paraId="17BF787B" w14:textId="77777777" w:rsidR="00193000" w:rsidRPr="00CF5029" w:rsidRDefault="00193000" w:rsidP="00D140D5">
            <w:pPr>
              <w:pStyle w:val="DefaultText"/>
              <w:rPr>
                <w:rFonts w:ascii="Arial" w:hAnsi="Arial" w:cs="Arial"/>
                <w:b/>
                <w:sz w:val="20"/>
              </w:rPr>
            </w:pPr>
            <w:r w:rsidRPr="00CF5029">
              <w:rPr>
                <w:rFonts w:ascii="Arial" w:hAnsi="Arial" w:cs="Arial"/>
                <w:b/>
                <w:sz w:val="20"/>
              </w:rPr>
              <w:t>(3 of 3)</w:t>
            </w:r>
          </w:p>
        </w:tc>
        <w:tc>
          <w:tcPr>
            <w:tcW w:w="1122" w:type="dxa"/>
            <w:tcBorders>
              <w:bottom w:val="single" w:sz="6" w:space="0" w:color="auto"/>
            </w:tcBorders>
          </w:tcPr>
          <w:p w14:paraId="277DC5C6" w14:textId="77777777" w:rsidR="00193000" w:rsidRPr="00CF5029" w:rsidRDefault="00193000" w:rsidP="00D140D5">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1F191486" w14:textId="77777777" w:rsidR="00193000" w:rsidRPr="00CF5029" w:rsidRDefault="00193000" w:rsidP="00D140D5">
            <w:pPr>
              <w:pStyle w:val="DefaultText1"/>
            </w:pPr>
            <w:r w:rsidRPr="00CF5029">
              <w:rPr>
                <w:rFonts w:ascii="Arial" w:hAnsi="Arial"/>
                <w:b/>
                <w:sz w:val="20"/>
              </w:rPr>
              <w:t>704.305</w:t>
            </w:r>
          </w:p>
        </w:tc>
      </w:tr>
    </w:tbl>
    <w:p w14:paraId="301175D5"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ind w:left="2880" w:hanging="2880"/>
        <w:rPr>
          <w:rStyle w:val="InitialStyle"/>
          <w:rFonts w:ascii="Times New Roman" w:hAnsi="Times New Roman"/>
          <w:sz w:val="22"/>
        </w:rPr>
      </w:pPr>
    </w:p>
    <w:p w14:paraId="28E22F5E"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ind w:left="2880" w:hanging="2880"/>
        <w:rPr>
          <w:rStyle w:val="InitialStyle"/>
          <w:rFonts w:ascii="Times New Roman" w:hAnsi="Times New Roman"/>
          <w:sz w:val="22"/>
        </w:rPr>
      </w:pPr>
    </w:p>
    <w:p w14:paraId="083FEB77"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ind w:left="2880" w:hanging="288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(b)</w:t>
      </w:r>
      <w:r w:rsidRPr="00CF5029">
        <w:rPr>
          <w:rStyle w:val="InitialStyle"/>
          <w:rFonts w:ascii="Times New Roman" w:hAnsi="Times New Roman"/>
          <w:sz w:val="22"/>
        </w:rPr>
        <w:tab/>
        <w:t xml:space="preserve">an individual sanctioned for failure to comply with the Department's </w:t>
      </w:r>
    </w:p>
    <w:p w14:paraId="1738DE31" w14:textId="77777777" w:rsidR="00193000" w:rsidRPr="00CF5029" w:rsidRDefault="00193000" w:rsidP="00B14FE4">
      <w:pPr>
        <w:pStyle w:val="DefaultText"/>
        <w:tabs>
          <w:tab w:val="left" w:pos="0"/>
          <w:tab w:val="left" w:pos="1140"/>
          <w:tab w:val="left" w:pos="1680"/>
          <w:tab w:val="left" w:pos="2220"/>
          <w:tab w:val="left" w:pos="2760"/>
          <w:tab w:val="left" w:pos="3120"/>
          <w:tab w:val="left" w:pos="3150"/>
        </w:tabs>
        <w:spacing w:line="227" w:lineRule="auto"/>
        <w:ind w:left="3150" w:hanging="255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 xml:space="preserve">employment and training program requirements </w:t>
      </w:r>
      <w:r>
        <w:rPr>
          <w:rStyle w:val="InitialStyle"/>
          <w:rFonts w:ascii="Times New Roman" w:hAnsi="Times New Roman"/>
          <w:sz w:val="22"/>
        </w:rPr>
        <w:t>as provided in</w:t>
      </w:r>
      <w:r w:rsidRPr="00CF5029">
        <w:rPr>
          <w:rStyle w:val="InitialStyle"/>
          <w:rFonts w:ascii="Times New Roman" w:hAnsi="Times New Roman"/>
          <w:sz w:val="22"/>
        </w:rPr>
        <w:t xml:space="preserve"> 106 CMR 707.000</w:t>
      </w:r>
      <w:r>
        <w:rPr>
          <w:rStyle w:val="InitialStyle"/>
          <w:rFonts w:ascii="Times New Roman" w:hAnsi="Times New Roman"/>
          <w:sz w:val="22"/>
        </w:rPr>
        <w:t>,</w:t>
      </w:r>
      <w:r w:rsidRPr="00CF5029">
        <w:rPr>
          <w:rStyle w:val="InitialStyle"/>
          <w:rFonts w:ascii="Times New Roman" w:hAnsi="Times New Roman"/>
          <w:sz w:val="22"/>
        </w:rPr>
        <w:t xml:space="preserve"> et seq;</w:t>
      </w:r>
    </w:p>
    <w:p w14:paraId="7BB0CCD9"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48AF92DF" w14:textId="77777777" w:rsidR="00193000" w:rsidRPr="00CF5029" w:rsidRDefault="00193000" w:rsidP="00B14FE4">
      <w:pPr>
        <w:pStyle w:val="DefaultText"/>
        <w:tabs>
          <w:tab w:val="left" w:pos="0"/>
          <w:tab w:val="left" w:pos="1140"/>
          <w:tab w:val="left" w:pos="1680"/>
          <w:tab w:val="left" w:pos="2220"/>
          <w:tab w:val="left" w:pos="2790"/>
          <w:tab w:val="left" w:pos="3150"/>
          <w:tab w:val="left" w:pos="3240"/>
        </w:tabs>
        <w:spacing w:line="227" w:lineRule="auto"/>
        <w:ind w:left="3240" w:hanging="282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(c )</w:t>
      </w:r>
      <w:r w:rsidRPr="00CF5029">
        <w:rPr>
          <w:rStyle w:val="InitialStyle"/>
          <w:rFonts w:ascii="Times New Roman" w:hAnsi="Times New Roman"/>
          <w:sz w:val="22"/>
        </w:rPr>
        <w:tab/>
        <w:t xml:space="preserve"> an individual sanctioned for failure to comply with the Work Program </w:t>
      </w:r>
      <w:r>
        <w:rPr>
          <w:rStyle w:val="InitialStyle"/>
          <w:rFonts w:ascii="Times New Roman" w:hAnsi="Times New Roman"/>
          <w:sz w:val="22"/>
        </w:rPr>
        <w:t>as provided in</w:t>
      </w:r>
      <w:r w:rsidRPr="00CF5029">
        <w:rPr>
          <w:rStyle w:val="InitialStyle"/>
          <w:rFonts w:ascii="Times New Roman" w:hAnsi="Times New Roman"/>
          <w:sz w:val="22"/>
        </w:rPr>
        <w:t xml:space="preserve"> 106 CMR 703.150; </w:t>
      </w:r>
    </w:p>
    <w:p w14:paraId="12A26089"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7A5E3458" w14:textId="77777777" w:rsidR="00193000" w:rsidRPr="00CF5029" w:rsidRDefault="00193000" w:rsidP="00B14FE4">
      <w:pPr>
        <w:pStyle w:val="DefaultText"/>
        <w:tabs>
          <w:tab w:val="left" w:pos="0"/>
          <w:tab w:val="left" w:pos="1140"/>
          <w:tab w:val="left" w:pos="1680"/>
          <w:tab w:val="left" w:pos="2220"/>
          <w:tab w:val="left" w:pos="2790"/>
          <w:tab w:val="left" w:pos="3150"/>
          <w:tab w:val="left" w:pos="3480"/>
        </w:tabs>
        <w:spacing w:line="227" w:lineRule="auto"/>
        <w:ind w:left="3150" w:hanging="315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(d)</w:t>
      </w:r>
      <w:r w:rsidRPr="00CF5029">
        <w:rPr>
          <w:rStyle w:val="InitialStyle"/>
          <w:rFonts w:ascii="Times New Roman" w:hAnsi="Times New Roman"/>
          <w:sz w:val="22"/>
        </w:rPr>
        <w:tab/>
        <w:t xml:space="preserve"> an individual sanctioned for failure to comply with the immunization     requirements </w:t>
      </w:r>
      <w:r>
        <w:rPr>
          <w:rStyle w:val="InitialStyle"/>
          <w:rFonts w:ascii="Times New Roman" w:hAnsi="Times New Roman"/>
          <w:sz w:val="22"/>
        </w:rPr>
        <w:t>as provided in</w:t>
      </w:r>
      <w:r w:rsidRPr="00CF5029">
        <w:rPr>
          <w:rStyle w:val="InitialStyle"/>
          <w:rFonts w:ascii="Times New Roman" w:hAnsi="Times New Roman"/>
          <w:sz w:val="22"/>
        </w:rPr>
        <w:t xml:space="preserve"> 106 CMR 703.160;</w:t>
      </w:r>
    </w:p>
    <w:p w14:paraId="0B0B063D"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ind w:left="2760" w:hanging="2760"/>
        <w:rPr>
          <w:rStyle w:val="InitialStyle"/>
          <w:rFonts w:ascii="Times New Roman" w:hAnsi="Times New Roman"/>
          <w:sz w:val="22"/>
        </w:rPr>
      </w:pPr>
    </w:p>
    <w:p w14:paraId="40FB05C9" w14:textId="77777777" w:rsidR="00193000" w:rsidRPr="00CF5029" w:rsidRDefault="00193000" w:rsidP="00B14FE4">
      <w:pPr>
        <w:pStyle w:val="DefaultText"/>
        <w:tabs>
          <w:tab w:val="left" w:pos="0"/>
          <w:tab w:val="left" w:pos="1140"/>
          <w:tab w:val="left" w:pos="1680"/>
          <w:tab w:val="left" w:pos="2220"/>
          <w:tab w:val="left" w:pos="2790"/>
          <w:tab w:val="left" w:pos="3150"/>
          <w:tab w:val="left" w:pos="3480"/>
        </w:tabs>
        <w:spacing w:line="227" w:lineRule="auto"/>
        <w:ind w:left="3120" w:hanging="312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(e)</w:t>
      </w:r>
      <w:r w:rsidRPr="00CF5029">
        <w:rPr>
          <w:rStyle w:val="InitialStyle"/>
          <w:rFonts w:ascii="Times New Roman" w:hAnsi="Times New Roman"/>
          <w:sz w:val="22"/>
        </w:rPr>
        <w:tab/>
        <w:t xml:space="preserve">an individual sanctioned for failure to comply with the Learnfare requirements </w:t>
      </w:r>
      <w:r>
        <w:rPr>
          <w:rStyle w:val="InitialStyle"/>
          <w:rFonts w:ascii="Times New Roman" w:hAnsi="Times New Roman"/>
          <w:sz w:val="22"/>
        </w:rPr>
        <w:t>as provided in</w:t>
      </w:r>
      <w:r w:rsidRPr="00CF5029">
        <w:rPr>
          <w:rStyle w:val="InitialStyle"/>
          <w:rFonts w:ascii="Times New Roman" w:hAnsi="Times New Roman"/>
          <w:sz w:val="22"/>
        </w:rPr>
        <w:t xml:space="preserve"> 106 CMR 703.170;</w:t>
      </w:r>
    </w:p>
    <w:p w14:paraId="7919CFA0"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r w:rsidRPr="00CF5029">
        <w:rPr>
          <w:rStyle w:val="InitialStyle"/>
          <w:rFonts w:ascii="Times New Roman" w:hAnsi="Times New Roman"/>
          <w:sz w:val="22"/>
        </w:rPr>
        <w:t xml:space="preserve"> </w:t>
      </w:r>
    </w:p>
    <w:p w14:paraId="6E3F24A2"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ind w:left="3120" w:hanging="312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(f)</w:t>
      </w:r>
      <w:r w:rsidRPr="00CF5029">
        <w:rPr>
          <w:rStyle w:val="InitialStyle"/>
          <w:rFonts w:ascii="Times New Roman" w:hAnsi="Times New Roman"/>
          <w:sz w:val="22"/>
        </w:rPr>
        <w:tab/>
        <w:t xml:space="preserve">an individual who fails to meet the requirement to provide a social security number; </w:t>
      </w:r>
    </w:p>
    <w:p w14:paraId="076D5045"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07AD0C76" w14:textId="77777777" w:rsidR="00193000" w:rsidRPr="00CF5029" w:rsidRDefault="00193000" w:rsidP="00B14FE4">
      <w:pPr>
        <w:pStyle w:val="DefaultText"/>
        <w:tabs>
          <w:tab w:val="left" w:pos="0"/>
          <w:tab w:val="left" w:pos="1140"/>
          <w:tab w:val="left" w:pos="1680"/>
          <w:tab w:val="left" w:pos="2220"/>
          <w:tab w:val="left" w:pos="2760"/>
          <w:tab w:val="left" w:pos="3480"/>
          <w:tab w:val="left" w:pos="3510"/>
        </w:tabs>
        <w:spacing w:line="227" w:lineRule="auto"/>
        <w:ind w:left="3150" w:hanging="315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(g)</w:t>
      </w:r>
      <w:r w:rsidRPr="00CF5029">
        <w:rPr>
          <w:rStyle w:val="InitialStyle"/>
          <w:rFonts w:ascii="Times New Roman" w:hAnsi="Times New Roman"/>
          <w:sz w:val="22"/>
        </w:rPr>
        <w:tab/>
        <w:t xml:space="preserve">an individual sanctioned for failure to cooperate in identifying and providing information that would help the Department pursue any third-party liability for medical services, </w:t>
      </w:r>
      <w:r>
        <w:rPr>
          <w:rStyle w:val="InitialStyle"/>
          <w:rFonts w:ascii="Times New Roman" w:hAnsi="Times New Roman"/>
          <w:sz w:val="22"/>
        </w:rPr>
        <w:t>as provided in</w:t>
      </w:r>
      <w:r w:rsidRPr="00CF5029">
        <w:rPr>
          <w:rStyle w:val="InitialStyle"/>
          <w:rFonts w:ascii="Times New Roman" w:hAnsi="Times New Roman"/>
          <w:sz w:val="22"/>
        </w:rPr>
        <w:t xml:space="preserve"> 106 CMR 703.540;</w:t>
      </w:r>
    </w:p>
    <w:p w14:paraId="14C3B07C"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32563F91"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(h)</w:t>
      </w:r>
      <w:r w:rsidRPr="00CF5029">
        <w:rPr>
          <w:rStyle w:val="InitialStyle"/>
          <w:rFonts w:ascii="Times New Roman" w:hAnsi="Times New Roman"/>
          <w:sz w:val="22"/>
        </w:rPr>
        <w:tab/>
        <w:t xml:space="preserve">a teen parent sanctioned for the first instance of noncompliance with the school </w:t>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 xml:space="preserve">attendance </w:t>
      </w:r>
      <w:r w:rsidRPr="00914754">
        <w:rPr>
          <w:rStyle w:val="InitialStyle"/>
          <w:rFonts w:ascii="Times New Roman" w:hAnsi="Times New Roman"/>
          <w:sz w:val="22"/>
        </w:rPr>
        <w:t xml:space="preserve">requirements </w:t>
      </w:r>
      <w:r>
        <w:rPr>
          <w:rStyle w:val="InitialStyle"/>
          <w:rFonts w:ascii="Times New Roman" w:hAnsi="Times New Roman"/>
          <w:sz w:val="22"/>
        </w:rPr>
        <w:t>as provided in</w:t>
      </w:r>
      <w:r w:rsidRPr="00CF5029">
        <w:rPr>
          <w:rStyle w:val="InitialStyle"/>
          <w:rFonts w:ascii="Times New Roman" w:hAnsi="Times New Roman"/>
          <w:sz w:val="22"/>
        </w:rPr>
        <w:t xml:space="preserve"> 106 CMR 703.181;</w:t>
      </w:r>
      <w:r>
        <w:rPr>
          <w:rStyle w:val="InitialStyle"/>
          <w:rFonts w:ascii="Times New Roman" w:hAnsi="Times New Roman"/>
          <w:sz w:val="22"/>
        </w:rPr>
        <w:t xml:space="preserve"> and</w:t>
      </w:r>
      <w:r w:rsidRPr="00CF5029">
        <w:rPr>
          <w:rStyle w:val="InitialStyle"/>
          <w:rFonts w:ascii="Times New Roman" w:hAnsi="Times New Roman"/>
          <w:sz w:val="22"/>
        </w:rPr>
        <w:t xml:space="preserve"> </w:t>
      </w:r>
    </w:p>
    <w:p w14:paraId="31D17232" w14:textId="77777777" w:rsidR="00193000" w:rsidRPr="00CF5029" w:rsidRDefault="00193000"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rPr>
      </w:pPr>
    </w:p>
    <w:p w14:paraId="4B16BDCF" w14:textId="77777777" w:rsidR="0010004F" w:rsidRDefault="00193000" w:rsidP="003868F3">
      <w:pPr>
        <w:pStyle w:val="DefaultText"/>
        <w:tabs>
          <w:tab w:val="left" w:pos="0"/>
          <w:tab w:val="left" w:pos="1140"/>
          <w:tab w:val="left" w:pos="1680"/>
          <w:tab w:val="left" w:pos="2220"/>
          <w:tab w:val="left" w:pos="2760"/>
          <w:tab w:val="left" w:pos="3120"/>
          <w:tab w:val="left" w:pos="3480"/>
        </w:tabs>
        <w:spacing w:line="227" w:lineRule="auto"/>
        <w:ind w:left="3120" w:hanging="3120"/>
        <w:rPr>
          <w:rStyle w:val="InitialStyle"/>
          <w:rFonts w:ascii="Times New Roman" w:hAnsi="Times New Roman"/>
          <w:sz w:val="22"/>
        </w:rPr>
      </w:pP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r>
      <w:r w:rsidRPr="00CF5029">
        <w:rPr>
          <w:rStyle w:val="InitialStyle"/>
          <w:rFonts w:ascii="Times New Roman" w:hAnsi="Times New Roman"/>
          <w:sz w:val="22"/>
        </w:rPr>
        <w:tab/>
        <w:t>(i)</w:t>
      </w:r>
      <w:r w:rsidRPr="00CF5029">
        <w:rPr>
          <w:rStyle w:val="InitialStyle"/>
          <w:rFonts w:ascii="Times New Roman" w:hAnsi="Times New Roman"/>
          <w:sz w:val="22"/>
        </w:rPr>
        <w:tab/>
        <w:t xml:space="preserve">an individual sanctioned for a court conviction for fraud </w:t>
      </w:r>
      <w:r>
        <w:rPr>
          <w:rStyle w:val="InitialStyle"/>
          <w:rFonts w:ascii="Times New Roman" w:hAnsi="Times New Roman"/>
          <w:sz w:val="22"/>
        </w:rPr>
        <w:t>as provided in</w:t>
      </w:r>
      <w:r w:rsidRPr="00CF5029">
        <w:rPr>
          <w:rStyle w:val="InitialStyle"/>
          <w:rFonts w:ascii="Times New Roman" w:hAnsi="Times New Roman"/>
          <w:sz w:val="22"/>
        </w:rPr>
        <w:t xml:space="preserve"> 106 CMR 706.305</w:t>
      </w:r>
      <w:r>
        <w:rPr>
          <w:rStyle w:val="InitialStyle"/>
          <w:rFonts w:ascii="Times New Roman" w:hAnsi="Times New Roman"/>
          <w:sz w:val="22"/>
        </w:rPr>
        <w:t>.</w:t>
      </w:r>
    </w:p>
    <w:p w14:paraId="427C7947" w14:textId="77777777" w:rsidR="00193000" w:rsidRPr="00CF5029" w:rsidRDefault="0010004F" w:rsidP="0010004F">
      <w:pPr>
        <w:pStyle w:val="DefaultText"/>
        <w:tabs>
          <w:tab w:val="left" w:pos="0"/>
          <w:tab w:val="left" w:pos="1140"/>
          <w:tab w:val="left" w:pos="1680"/>
          <w:tab w:val="left" w:pos="2220"/>
          <w:tab w:val="left" w:pos="2760"/>
          <w:tab w:val="left" w:pos="3120"/>
          <w:tab w:val="left" w:pos="3480"/>
        </w:tabs>
        <w:spacing w:line="227" w:lineRule="auto"/>
        <w:ind w:left="3120" w:hanging="3120"/>
        <w:rPr>
          <w:rStyle w:val="InitialStyle"/>
          <w:rFonts w:ascii="Times New Roman" w:hAnsi="Times New Roman"/>
          <w:sz w:val="22"/>
        </w:rPr>
      </w:pPr>
      <w:r>
        <w:rPr>
          <w:rStyle w:val="InitialStyle"/>
          <w:rFonts w:ascii="Times New Roman" w:hAnsi="Times New Roman"/>
          <w:sz w:val="22"/>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687A33" w:rsidRPr="00CF5029" w14:paraId="2046B35E" w14:textId="77777777" w:rsidTr="0011242B">
        <w:trPr>
          <w:cantSplit/>
          <w:trHeight w:hRule="exact" w:val="259"/>
        </w:trPr>
        <w:tc>
          <w:tcPr>
            <w:tcW w:w="10167" w:type="dxa"/>
            <w:gridSpan w:val="8"/>
          </w:tcPr>
          <w:p w14:paraId="38A98C7B" w14:textId="77777777" w:rsidR="00687A33" w:rsidRPr="00CF5029" w:rsidRDefault="00687A33" w:rsidP="0011242B">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5B7F09C6" w14:textId="77777777" w:rsidR="00687A33" w:rsidRPr="00CF5029" w:rsidRDefault="00687A33" w:rsidP="0011242B">
            <w:pPr>
              <w:pStyle w:val="DefaultText1"/>
              <w:jc w:val="center"/>
              <w:rPr>
                <w:rStyle w:val="InitialStyle"/>
                <w:rFonts w:ascii="Arial" w:hAnsi="Arial"/>
                <w:b/>
              </w:rPr>
            </w:pPr>
          </w:p>
          <w:p w14:paraId="33A6C886" w14:textId="77777777" w:rsidR="00687A33" w:rsidRPr="00CF5029" w:rsidRDefault="00687A33" w:rsidP="0011242B">
            <w:pPr>
              <w:pStyle w:val="DefaultText1"/>
              <w:jc w:val="center"/>
              <w:rPr>
                <w:rStyle w:val="InitialStyle"/>
                <w:rFonts w:ascii="Arial" w:hAnsi="Arial"/>
                <w:b/>
              </w:rPr>
            </w:pPr>
          </w:p>
          <w:p w14:paraId="20677D1F" w14:textId="77777777" w:rsidR="00687A33" w:rsidRPr="00CF5029" w:rsidRDefault="00687A33" w:rsidP="0011242B">
            <w:pPr>
              <w:pStyle w:val="DefaultText1"/>
              <w:jc w:val="center"/>
              <w:rPr>
                <w:rStyle w:val="InitialStyle"/>
                <w:rFonts w:ascii="Arial" w:hAnsi="Arial"/>
                <w:b/>
              </w:rPr>
            </w:pPr>
          </w:p>
          <w:p w14:paraId="3D37C9D5" w14:textId="77777777" w:rsidR="00687A33" w:rsidRPr="00CF5029" w:rsidRDefault="00687A33" w:rsidP="0011242B">
            <w:pPr>
              <w:pStyle w:val="DefaultText1"/>
              <w:jc w:val="center"/>
            </w:pPr>
            <w:r w:rsidRPr="00CF5029">
              <w:rPr>
                <w:rStyle w:val="InitialStyle"/>
                <w:rFonts w:ascii="Arial" w:hAnsi="Arial"/>
                <w:b/>
              </w:rPr>
              <w:t>106 CMR: Department of Transitional Assistance</w:t>
            </w:r>
          </w:p>
        </w:tc>
      </w:tr>
      <w:tr w:rsidR="00687A33" w:rsidRPr="00CF5029" w14:paraId="23A09463" w14:textId="77777777" w:rsidTr="0011242B">
        <w:trPr>
          <w:cantSplit/>
          <w:trHeight w:hRule="exact" w:val="259"/>
        </w:trPr>
        <w:tc>
          <w:tcPr>
            <w:tcW w:w="2424" w:type="dxa"/>
            <w:gridSpan w:val="2"/>
            <w:tcBorders>
              <w:top w:val="single" w:sz="6" w:space="0" w:color="auto"/>
            </w:tcBorders>
          </w:tcPr>
          <w:p w14:paraId="535BDF76" w14:textId="77777777" w:rsidR="00687A33" w:rsidRPr="00CF5029" w:rsidRDefault="00687A33"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06988232" w14:textId="77777777" w:rsidR="00687A33" w:rsidRPr="00CF5029" w:rsidRDefault="00687A33" w:rsidP="0011242B">
            <w:pPr>
              <w:pStyle w:val="DefaultText"/>
            </w:pPr>
          </w:p>
        </w:tc>
        <w:tc>
          <w:tcPr>
            <w:tcW w:w="1122" w:type="dxa"/>
            <w:tcBorders>
              <w:top w:val="single" w:sz="6" w:space="0" w:color="auto"/>
            </w:tcBorders>
          </w:tcPr>
          <w:p w14:paraId="23C760DA" w14:textId="77777777" w:rsidR="00687A33" w:rsidRPr="00CF5029" w:rsidRDefault="00687A33" w:rsidP="0011242B">
            <w:pPr>
              <w:pStyle w:val="DefaultText"/>
            </w:pPr>
          </w:p>
        </w:tc>
        <w:tc>
          <w:tcPr>
            <w:tcW w:w="987" w:type="dxa"/>
            <w:tcBorders>
              <w:top w:val="single" w:sz="6" w:space="0" w:color="auto"/>
            </w:tcBorders>
          </w:tcPr>
          <w:p w14:paraId="32DB56E0" w14:textId="77777777" w:rsidR="00687A33" w:rsidRPr="00CF5029" w:rsidRDefault="00687A33" w:rsidP="0011242B">
            <w:pPr>
              <w:pStyle w:val="DefaultText"/>
            </w:pPr>
          </w:p>
        </w:tc>
      </w:tr>
      <w:tr w:rsidR="00687A33" w:rsidRPr="00CF5029" w14:paraId="1249B52C" w14:textId="77777777" w:rsidTr="0011242B">
        <w:trPr>
          <w:cantSplit/>
          <w:trHeight w:hRule="exact" w:val="262"/>
        </w:trPr>
        <w:tc>
          <w:tcPr>
            <w:tcW w:w="1325" w:type="dxa"/>
          </w:tcPr>
          <w:p w14:paraId="6269589A" w14:textId="77777777" w:rsidR="00687A33" w:rsidRPr="00CF5029" w:rsidRDefault="00687A33" w:rsidP="0011242B">
            <w:pPr>
              <w:pStyle w:val="DefaultText"/>
            </w:pPr>
          </w:p>
        </w:tc>
        <w:tc>
          <w:tcPr>
            <w:tcW w:w="7855" w:type="dxa"/>
            <w:gridSpan w:val="6"/>
          </w:tcPr>
          <w:p w14:paraId="7E790673" w14:textId="77777777" w:rsidR="00687A33" w:rsidRPr="00CF5029" w:rsidRDefault="00687A33" w:rsidP="0011242B">
            <w:pPr>
              <w:pStyle w:val="DefaultText1"/>
              <w:jc w:val="center"/>
            </w:pPr>
            <w:r w:rsidRPr="00CF5029">
              <w:rPr>
                <w:rFonts w:ascii="Arial" w:hAnsi="Arial"/>
                <w:b/>
                <w:sz w:val="20"/>
              </w:rPr>
              <w:t>Transitional Cash Assistance Programs</w:t>
            </w:r>
          </w:p>
        </w:tc>
        <w:tc>
          <w:tcPr>
            <w:tcW w:w="987" w:type="dxa"/>
          </w:tcPr>
          <w:p w14:paraId="03F9694F" w14:textId="77777777" w:rsidR="00687A33" w:rsidRPr="00CF5029" w:rsidRDefault="00687A33" w:rsidP="0011242B">
            <w:pPr>
              <w:pStyle w:val="DefaultText"/>
            </w:pPr>
          </w:p>
        </w:tc>
      </w:tr>
      <w:tr w:rsidR="00687A33" w:rsidRPr="00CF5029" w14:paraId="05C3162F" w14:textId="77777777" w:rsidTr="0011242B">
        <w:trPr>
          <w:cantSplit/>
          <w:trHeight w:hRule="exact" w:val="297"/>
        </w:trPr>
        <w:tc>
          <w:tcPr>
            <w:tcW w:w="2424" w:type="dxa"/>
            <w:gridSpan w:val="2"/>
          </w:tcPr>
          <w:p w14:paraId="30B818AD" w14:textId="77777777" w:rsidR="00687A33" w:rsidRPr="00CF5029" w:rsidRDefault="00687A33" w:rsidP="0011242B">
            <w:pPr>
              <w:pStyle w:val="DefaultText"/>
            </w:pPr>
          </w:p>
        </w:tc>
        <w:tc>
          <w:tcPr>
            <w:tcW w:w="5634" w:type="dxa"/>
            <w:gridSpan w:val="4"/>
          </w:tcPr>
          <w:p w14:paraId="21976776" w14:textId="77777777" w:rsidR="00687A33" w:rsidRPr="00CF5029" w:rsidRDefault="00687A33" w:rsidP="0011242B">
            <w:pPr>
              <w:jc w:val="center"/>
              <w:rPr>
                <w:sz w:val="24"/>
              </w:rPr>
            </w:pPr>
            <w:r w:rsidRPr="00CF5029">
              <w:rPr>
                <w:rFonts w:ascii="Arial" w:hAnsi="Arial"/>
                <w:b/>
              </w:rPr>
              <w:t>Financial Eligibility</w:t>
            </w:r>
          </w:p>
        </w:tc>
        <w:tc>
          <w:tcPr>
            <w:tcW w:w="1122" w:type="dxa"/>
          </w:tcPr>
          <w:p w14:paraId="4868DFB3" w14:textId="77777777" w:rsidR="00687A33" w:rsidRPr="00CF5029" w:rsidRDefault="00687A33" w:rsidP="0011242B">
            <w:pPr>
              <w:pStyle w:val="DefaultText1"/>
            </w:pPr>
            <w:r w:rsidRPr="00CF5029">
              <w:rPr>
                <w:rStyle w:val="InitialStyle"/>
                <w:rFonts w:ascii="Arial" w:hAnsi="Arial"/>
                <w:b/>
              </w:rPr>
              <w:t xml:space="preserve"> Chapter</w:t>
            </w:r>
          </w:p>
        </w:tc>
        <w:tc>
          <w:tcPr>
            <w:tcW w:w="987" w:type="dxa"/>
          </w:tcPr>
          <w:p w14:paraId="7A5ABAF4" w14:textId="77777777" w:rsidR="00687A33" w:rsidRPr="00CF5029" w:rsidRDefault="00687A33" w:rsidP="0011242B">
            <w:pPr>
              <w:pStyle w:val="DefaultText1"/>
            </w:pPr>
            <w:r w:rsidRPr="00CF5029">
              <w:rPr>
                <w:rFonts w:ascii="Arial" w:hAnsi="Arial"/>
                <w:b/>
                <w:sz w:val="20"/>
              </w:rPr>
              <w:t>704</w:t>
            </w:r>
          </w:p>
        </w:tc>
      </w:tr>
      <w:tr w:rsidR="00687A33" w:rsidRPr="00CF5029" w14:paraId="790D9447" w14:textId="77777777" w:rsidTr="0011242B">
        <w:trPr>
          <w:cantSplit/>
          <w:trHeight w:hRule="exact" w:val="259"/>
        </w:trPr>
        <w:tc>
          <w:tcPr>
            <w:tcW w:w="2424" w:type="dxa"/>
            <w:gridSpan w:val="2"/>
            <w:tcBorders>
              <w:bottom w:val="single" w:sz="6" w:space="0" w:color="auto"/>
            </w:tcBorders>
          </w:tcPr>
          <w:p w14:paraId="2836C026" w14:textId="77777777" w:rsidR="00687A33" w:rsidRPr="004458F0" w:rsidRDefault="00687A33" w:rsidP="0011242B">
            <w:pPr>
              <w:pStyle w:val="DefaultText1"/>
            </w:pPr>
            <w:r w:rsidRPr="004458F0">
              <w:rPr>
                <w:rFonts w:ascii="Arial" w:hAnsi="Arial"/>
                <w:b/>
                <w:sz w:val="20"/>
              </w:rPr>
              <w:t xml:space="preserve">Rev. </w:t>
            </w:r>
            <w:r>
              <w:rPr>
                <w:rFonts w:ascii="Arial" w:hAnsi="Arial"/>
                <w:b/>
                <w:sz w:val="20"/>
              </w:rPr>
              <w:t>5</w:t>
            </w:r>
            <w:r w:rsidRPr="004458F0">
              <w:rPr>
                <w:rFonts w:ascii="Arial" w:hAnsi="Arial"/>
                <w:b/>
                <w:sz w:val="20"/>
              </w:rPr>
              <w:t>/202</w:t>
            </w:r>
            <w:r>
              <w:rPr>
                <w:rFonts w:ascii="Arial" w:hAnsi="Arial"/>
                <w:b/>
                <w:sz w:val="20"/>
              </w:rPr>
              <w:t>4</w:t>
            </w:r>
          </w:p>
        </w:tc>
        <w:tc>
          <w:tcPr>
            <w:tcW w:w="1872" w:type="dxa"/>
            <w:tcBorders>
              <w:bottom w:val="single" w:sz="6" w:space="0" w:color="auto"/>
            </w:tcBorders>
          </w:tcPr>
          <w:p w14:paraId="577638B0" w14:textId="77777777" w:rsidR="00687A33" w:rsidRPr="00CF5029" w:rsidRDefault="00687A33" w:rsidP="0011242B">
            <w:pPr>
              <w:pStyle w:val="DefaultText"/>
            </w:pPr>
          </w:p>
        </w:tc>
        <w:tc>
          <w:tcPr>
            <w:tcW w:w="1254" w:type="dxa"/>
            <w:tcBorders>
              <w:bottom w:val="single" w:sz="6" w:space="0" w:color="auto"/>
            </w:tcBorders>
          </w:tcPr>
          <w:p w14:paraId="6D698B55" w14:textId="77777777" w:rsidR="00687A33" w:rsidRPr="00CF5029" w:rsidRDefault="00687A33" w:rsidP="0011242B">
            <w:pPr>
              <w:pStyle w:val="DefaultText"/>
            </w:pPr>
          </w:p>
        </w:tc>
        <w:tc>
          <w:tcPr>
            <w:tcW w:w="1254" w:type="dxa"/>
            <w:tcBorders>
              <w:bottom w:val="single" w:sz="6" w:space="0" w:color="auto"/>
            </w:tcBorders>
          </w:tcPr>
          <w:p w14:paraId="05131C17" w14:textId="77777777" w:rsidR="00687A33" w:rsidRPr="00CF5029" w:rsidRDefault="00687A33" w:rsidP="0011242B">
            <w:pPr>
              <w:pStyle w:val="DefaultText"/>
            </w:pPr>
          </w:p>
        </w:tc>
        <w:tc>
          <w:tcPr>
            <w:tcW w:w="1254" w:type="dxa"/>
            <w:tcBorders>
              <w:bottom w:val="single" w:sz="6" w:space="0" w:color="auto"/>
            </w:tcBorders>
          </w:tcPr>
          <w:p w14:paraId="49295A86" w14:textId="77777777" w:rsidR="00687A33" w:rsidRPr="00CF5029" w:rsidRDefault="00687A33" w:rsidP="0011242B">
            <w:pPr>
              <w:pStyle w:val="DefaultText"/>
              <w:rPr>
                <w:rFonts w:ascii="Arial" w:hAnsi="Arial" w:cs="Arial"/>
                <w:b/>
                <w:sz w:val="20"/>
              </w:rPr>
            </w:pPr>
          </w:p>
        </w:tc>
        <w:tc>
          <w:tcPr>
            <w:tcW w:w="1122" w:type="dxa"/>
            <w:tcBorders>
              <w:bottom w:val="single" w:sz="6" w:space="0" w:color="auto"/>
            </w:tcBorders>
          </w:tcPr>
          <w:p w14:paraId="52829B0C" w14:textId="77777777" w:rsidR="00687A33" w:rsidRPr="00CF5029" w:rsidRDefault="00687A33" w:rsidP="0011242B">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7783096D" w14:textId="77777777" w:rsidR="00687A33" w:rsidRPr="00CF5029" w:rsidRDefault="00687A33" w:rsidP="0011242B">
            <w:pPr>
              <w:pStyle w:val="DefaultText1"/>
            </w:pPr>
            <w:r w:rsidRPr="00CF5029">
              <w:rPr>
                <w:rFonts w:ascii="Arial" w:hAnsi="Arial"/>
                <w:b/>
                <w:sz w:val="20"/>
              </w:rPr>
              <w:t>704.310</w:t>
            </w:r>
          </w:p>
        </w:tc>
      </w:tr>
    </w:tbl>
    <w:p w14:paraId="18FE6766" w14:textId="77777777" w:rsidR="00687A33" w:rsidRPr="00CF5029" w:rsidRDefault="00687A33" w:rsidP="00687A33">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72D1746A"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u w:val="single"/>
        </w:rPr>
        <w:t>704.310:</w:t>
      </w:r>
      <w:r w:rsidRPr="00CF5029">
        <w:rPr>
          <w:rStyle w:val="InitialStyle"/>
          <w:rFonts w:ascii="Times New Roman" w:hAnsi="Times New Roman"/>
          <w:sz w:val="22"/>
          <w:szCs w:val="22"/>
          <w:u w:val="single"/>
        </w:rPr>
        <w:tab/>
        <w:t>Composition of the EAEDC Assistance Unit and Filing Unit</w:t>
      </w:r>
    </w:p>
    <w:p w14:paraId="686C07D5"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3756401" w14:textId="77777777" w:rsidR="00687A33" w:rsidRPr="00CF5029" w:rsidRDefault="00687A33" w:rsidP="00687A33">
      <w:pPr>
        <w:pStyle w:val="DefaultText"/>
        <w:numPr>
          <w:ilvl w:val="0"/>
          <w:numId w:val="4"/>
        </w:num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 xml:space="preserve">Composition of the </w:t>
      </w:r>
      <w:r>
        <w:rPr>
          <w:rStyle w:val="InitialStyle"/>
          <w:rFonts w:ascii="Times New Roman" w:hAnsi="Times New Roman"/>
          <w:sz w:val="22"/>
          <w:szCs w:val="22"/>
        </w:rPr>
        <w:t xml:space="preserve">EAEDC </w:t>
      </w:r>
      <w:r w:rsidRPr="00CF5029">
        <w:rPr>
          <w:rStyle w:val="InitialStyle"/>
          <w:rFonts w:ascii="Times New Roman" w:hAnsi="Times New Roman"/>
          <w:sz w:val="22"/>
          <w:szCs w:val="22"/>
        </w:rPr>
        <w:t>Assistance Unit</w:t>
      </w:r>
      <w:r w:rsidRPr="00CF5029">
        <w:rPr>
          <w:rStyle w:val="InitialStyle"/>
          <w:rFonts w:ascii="Times New Roman" w:hAnsi="Times New Roman"/>
          <w:sz w:val="22"/>
          <w:szCs w:val="22"/>
        </w:rPr>
        <w:tab/>
      </w:r>
    </w:p>
    <w:p w14:paraId="198A23E0" w14:textId="77777777" w:rsidR="00687A33" w:rsidRPr="00CF5029" w:rsidRDefault="00687A33" w:rsidP="00687A33">
      <w:pPr>
        <w:pStyle w:val="DefaultText"/>
        <w:numPr>
          <w:ilvl w:val="0"/>
          <w:numId w:val="5"/>
        </w:numPr>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When an application is made by an elderly person, the assistance unit shall include the elderly person;</w:t>
      </w:r>
    </w:p>
    <w:p w14:paraId="638F13FA"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2FE423A"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When an application is made by a disabled person, the assistance unit shall include the disabled person;</w:t>
      </w:r>
    </w:p>
    <w:p w14:paraId="6F3F6DD4"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F655826" w14:textId="77777777" w:rsidR="00687A33" w:rsidRPr="00CF5029" w:rsidRDefault="00687A33" w:rsidP="00687A33">
      <w:pPr>
        <w:pStyle w:val="DefaultText"/>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t>When an application is made by a person participating in MRC, the assistance unit shall include the person participating in MRC;</w:t>
      </w:r>
    </w:p>
    <w:p w14:paraId="1DF39D92"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ab/>
      </w:r>
    </w:p>
    <w:p w14:paraId="25F0B5F1" w14:textId="77777777" w:rsidR="00687A33" w:rsidRPr="00CF5029" w:rsidRDefault="00687A33" w:rsidP="00687A33">
      <w:pPr>
        <w:pStyle w:val="DefaultText"/>
        <w:numPr>
          <w:ilvl w:val="0"/>
          <w:numId w:val="3"/>
        </w:numPr>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390"/>
        <w:rPr>
          <w:rStyle w:val="InitialStyle"/>
          <w:rFonts w:ascii="Times New Roman" w:hAnsi="Times New Roman"/>
          <w:sz w:val="22"/>
          <w:szCs w:val="22"/>
        </w:rPr>
      </w:pPr>
      <w:r w:rsidRPr="00CF5029">
        <w:rPr>
          <w:rStyle w:val="InitialStyle"/>
          <w:rFonts w:ascii="Times New Roman" w:hAnsi="Times New Roman"/>
          <w:sz w:val="22"/>
          <w:szCs w:val="22"/>
        </w:rPr>
        <w:t>When an application is made by a person caring for a disabled person, the assistance unit shall include the person caring for the disabled person;</w:t>
      </w:r>
    </w:p>
    <w:p w14:paraId="1E80B878"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B3185DF" w14:textId="77777777" w:rsidR="00687A33" w:rsidRPr="00CF5029" w:rsidRDefault="00687A33" w:rsidP="00687A33">
      <w:pPr>
        <w:pStyle w:val="DefaultText"/>
        <w:numPr>
          <w:ilvl w:val="0"/>
          <w:numId w:val="3"/>
        </w:numPr>
        <w:tabs>
          <w:tab w:val="left" w:pos="1140"/>
          <w:tab w:val="left" w:pos="1680"/>
          <w:tab w:val="left" w:pos="207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390"/>
        <w:rPr>
          <w:rStyle w:val="InitialStyle"/>
          <w:rFonts w:ascii="Times New Roman" w:hAnsi="Times New Roman"/>
          <w:sz w:val="22"/>
          <w:szCs w:val="22"/>
        </w:rPr>
      </w:pPr>
      <w:r w:rsidRPr="00CF5029">
        <w:rPr>
          <w:rStyle w:val="InitialStyle"/>
          <w:rFonts w:ascii="Times New Roman" w:hAnsi="Times New Roman"/>
          <w:sz w:val="22"/>
          <w:szCs w:val="22"/>
        </w:rPr>
        <w:t xml:space="preserve">When an application is made by a caretaker for dependent children, the following persons must be included in the assistance unit unless one or more of these persons meets one of the exceptions </w:t>
      </w:r>
      <w:r>
        <w:rPr>
          <w:rStyle w:val="InitialStyle"/>
          <w:rFonts w:ascii="Times New Roman" w:hAnsi="Times New Roman"/>
          <w:sz w:val="22"/>
          <w:szCs w:val="22"/>
        </w:rPr>
        <w:t>provided</w:t>
      </w:r>
      <w:r w:rsidRPr="00CF5029">
        <w:rPr>
          <w:rStyle w:val="InitialStyle"/>
          <w:rFonts w:ascii="Times New Roman" w:hAnsi="Times New Roman"/>
          <w:sz w:val="22"/>
          <w:szCs w:val="22"/>
        </w:rPr>
        <w:t xml:space="preserve"> in 106 CMR703.700(</w:t>
      </w:r>
      <w:r>
        <w:rPr>
          <w:rStyle w:val="InitialStyle"/>
          <w:rFonts w:ascii="Times New Roman" w:hAnsi="Times New Roman"/>
          <w:sz w:val="22"/>
          <w:szCs w:val="22"/>
        </w:rPr>
        <w:t>C</w:t>
      </w:r>
      <w:r w:rsidRPr="00CF5029">
        <w:rPr>
          <w:rStyle w:val="InitialStyle"/>
          <w:rFonts w:ascii="Times New Roman" w:hAnsi="Times New Roman"/>
          <w:sz w:val="22"/>
          <w:szCs w:val="22"/>
        </w:rPr>
        <w:t>):</w:t>
      </w:r>
    </w:p>
    <w:p w14:paraId="45E99148"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C7745C2" w14:textId="77777777" w:rsidR="00687A33" w:rsidRPr="00CF5029" w:rsidRDefault="00687A33" w:rsidP="00687A33">
      <w:pPr>
        <w:pStyle w:val="DefaultText"/>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the dependent child as defined in 106 CMR 701.600: and</w:t>
      </w:r>
    </w:p>
    <w:p w14:paraId="76BBEBB4" w14:textId="77777777" w:rsidR="00687A33" w:rsidRPr="00CF5029" w:rsidRDefault="00687A33" w:rsidP="00687A33">
      <w:pPr>
        <w:pStyle w:val="DefaultText"/>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24E5C7E" w14:textId="77777777" w:rsidR="00687A33" w:rsidRPr="00CF5029" w:rsidRDefault="00687A33" w:rsidP="00687A33">
      <w:pPr>
        <w:pStyle w:val="DefaultText"/>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the siblings and half-siblings of the dependent child.</w:t>
      </w:r>
    </w:p>
    <w:p w14:paraId="333F0A3E"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478B668" w14:textId="77777777" w:rsidR="00687A33" w:rsidRPr="00CF5029" w:rsidRDefault="00687A33" w:rsidP="00687A33">
      <w:pPr>
        <w:pStyle w:val="DefaultText"/>
        <w:tabs>
          <w:tab w:val="left" w:pos="1140"/>
          <w:tab w:val="left" w:pos="1680"/>
          <w:tab w:val="left" w:pos="207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1590"/>
        <w:rPr>
          <w:rStyle w:val="InitialStyle"/>
          <w:rFonts w:ascii="Times New Roman" w:hAnsi="Times New Roman"/>
          <w:sz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The caretaker may include or exclude himself or herself only from the assistance unit, but the caretaker may not be an assistance unit of one when the dependent child</w:t>
      </w:r>
      <w:r>
        <w:rPr>
          <w:rStyle w:val="InitialStyle"/>
          <w:rFonts w:ascii="Times New Roman" w:hAnsi="Times New Roman"/>
          <w:sz w:val="22"/>
          <w:szCs w:val="22"/>
        </w:rPr>
        <w:t>ren</w:t>
      </w:r>
      <w:r w:rsidRPr="00CF5029">
        <w:rPr>
          <w:rStyle w:val="InitialStyle"/>
          <w:rFonts w:ascii="Times New Roman" w:hAnsi="Times New Roman"/>
          <w:sz w:val="22"/>
          <w:szCs w:val="22"/>
        </w:rPr>
        <w:t xml:space="preserve"> and the siblings and half-siblings in the home are foster child</w:t>
      </w:r>
      <w:r>
        <w:rPr>
          <w:rStyle w:val="InitialStyle"/>
          <w:rFonts w:ascii="Times New Roman" w:hAnsi="Times New Roman"/>
          <w:sz w:val="22"/>
          <w:szCs w:val="22"/>
        </w:rPr>
        <w:t>ren</w:t>
      </w:r>
      <w:r w:rsidRPr="00CF5029">
        <w:rPr>
          <w:rStyle w:val="InitialStyle"/>
          <w:rFonts w:ascii="Times New Roman" w:hAnsi="Times New Roman"/>
          <w:sz w:val="22"/>
          <w:szCs w:val="22"/>
        </w:rPr>
        <w:t>.</w:t>
      </w:r>
    </w:p>
    <w:p w14:paraId="75FA6B00"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14:paraId="22E7DA2F"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3AA083A" w14:textId="77777777" w:rsidR="00687A33" w:rsidRPr="00CF5029" w:rsidRDefault="00687A33" w:rsidP="00687A33">
      <w:pPr>
        <w:pStyle w:val="DefaultText"/>
        <w:numPr>
          <w:ilvl w:val="0"/>
          <w:numId w:val="4"/>
        </w:numPr>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r w:rsidRPr="00CF5029">
        <w:rPr>
          <w:rStyle w:val="InitialStyle"/>
          <w:rFonts w:ascii="Times New Roman" w:hAnsi="Times New Roman"/>
          <w:sz w:val="22"/>
        </w:rPr>
        <w:t>Composition of the Filing Unit</w:t>
      </w:r>
    </w:p>
    <w:p w14:paraId="1D0A7A08" w14:textId="77777777" w:rsidR="00687A33" w:rsidRPr="00CF5029" w:rsidRDefault="00687A33" w:rsidP="00687A33">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35F83A08" w14:textId="77777777" w:rsidR="00687A33" w:rsidRPr="00CF5029"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140"/>
        <w:rPr>
          <w:rStyle w:val="InitialStyle"/>
          <w:rFonts w:ascii="Times New Roman" w:hAnsi="Times New Roman"/>
          <w:sz w:val="22"/>
        </w:rPr>
      </w:pPr>
      <w:r w:rsidRPr="00CF5029">
        <w:rPr>
          <w:rStyle w:val="InitialStyle"/>
          <w:sz w:val="22"/>
        </w:rPr>
        <w:tab/>
      </w:r>
      <w:r w:rsidRPr="00CF5029">
        <w:rPr>
          <w:rStyle w:val="InitialStyle"/>
          <w:sz w:val="22"/>
        </w:rPr>
        <w:tab/>
      </w:r>
      <w:r w:rsidRPr="00CF5029">
        <w:rPr>
          <w:rStyle w:val="InitialStyle"/>
          <w:rFonts w:ascii="Times New Roman" w:hAnsi="Times New Roman"/>
          <w:sz w:val="22"/>
        </w:rPr>
        <w:t xml:space="preserve">The following persons must be included in the filing unit and their income must be </w:t>
      </w:r>
      <w:r>
        <w:rPr>
          <w:rStyle w:val="InitialStyle"/>
          <w:rFonts w:ascii="Times New Roman" w:hAnsi="Times New Roman"/>
          <w:sz w:val="22"/>
        </w:rPr>
        <w:br/>
      </w:r>
      <w:r w:rsidRPr="00CF5029">
        <w:rPr>
          <w:rStyle w:val="InitialStyle"/>
          <w:rFonts w:ascii="Times New Roman" w:hAnsi="Times New Roman"/>
          <w:sz w:val="22"/>
        </w:rPr>
        <w:t>used to determine the assistance unit’s eligibility and the amount of the grant:</w:t>
      </w:r>
    </w:p>
    <w:p w14:paraId="0ED7166E" w14:textId="77777777" w:rsidR="00687A33" w:rsidRPr="00070438"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sz w:val="22"/>
          <w:szCs w:val="22"/>
        </w:rPr>
        <mc:AlternateContent>
          <mc:Choice Requires="wps">
            <w:drawing>
              <wp:anchor distT="0" distB="0" distL="114300" distR="114300" simplePos="0" relativeHeight="251867136" behindDoc="0" locked="0" layoutInCell="1" allowOverlap="1" wp14:anchorId="3DA48829" wp14:editId="6C085858">
                <wp:simplePos x="0" y="0"/>
                <wp:positionH relativeFrom="column">
                  <wp:posOffset>6376987</wp:posOffset>
                </wp:positionH>
                <wp:positionV relativeFrom="paragraph">
                  <wp:posOffset>160655</wp:posOffset>
                </wp:positionV>
                <wp:extent cx="0" cy="214685"/>
                <wp:effectExtent l="0" t="0" r="38100" b="33020"/>
                <wp:wrapNone/>
                <wp:docPr id="1009799155"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44D69" id="Straight Connector 9"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502.1pt,12.65pt" to="502.1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" strokecolor="black [3040]"/>
            </w:pict>
          </mc:Fallback>
        </mc:AlternateContent>
      </w:r>
    </w:p>
    <w:p w14:paraId="6C844569" w14:textId="77777777" w:rsidR="00687A33" w:rsidRPr="00070438"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rPr>
      </w:pPr>
      <w:r w:rsidRPr="00070438">
        <w:rPr>
          <w:rStyle w:val="InitialStyle"/>
          <w:rFonts w:ascii="Times New Roman" w:hAnsi="Times New Roman"/>
          <w:sz w:val="22"/>
        </w:rPr>
        <w:tab/>
      </w:r>
      <w:r w:rsidRPr="00070438">
        <w:rPr>
          <w:rStyle w:val="InitialStyle"/>
          <w:rFonts w:ascii="Times New Roman" w:hAnsi="Times New Roman"/>
          <w:sz w:val="22"/>
        </w:rPr>
        <w:tab/>
        <w:t>(1)</w:t>
      </w:r>
      <w:r w:rsidRPr="00070438">
        <w:rPr>
          <w:rStyle w:val="InitialStyle"/>
          <w:rFonts w:ascii="Times New Roman" w:hAnsi="Times New Roman"/>
          <w:sz w:val="22"/>
        </w:rPr>
        <w:tab/>
        <w:t xml:space="preserve">persons in the assistance unit as defined in 106 CMR 704.310(A); </w:t>
      </w:r>
    </w:p>
    <w:p w14:paraId="2967C9FA" w14:textId="77777777" w:rsidR="00687A33" w:rsidRPr="00070438"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DBC46FA" w14:textId="77777777" w:rsidR="00687A33" w:rsidRPr="00070438"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rPr>
      </w:pPr>
      <w:r w:rsidRPr="00070438">
        <w:rPr>
          <w:rStyle w:val="InitialStyle"/>
          <w:rFonts w:ascii="Times New Roman" w:hAnsi="Times New Roman"/>
          <w:sz w:val="22"/>
        </w:rPr>
        <w:tab/>
      </w:r>
      <w:r w:rsidRPr="00070438">
        <w:rPr>
          <w:rStyle w:val="InitialStyle"/>
          <w:rFonts w:ascii="Times New Roman" w:hAnsi="Times New Roman"/>
          <w:sz w:val="22"/>
        </w:rPr>
        <w:tab/>
        <w:t>(2)</w:t>
      </w:r>
      <w:r w:rsidRPr="00070438">
        <w:rPr>
          <w:rStyle w:val="InitialStyle"/>
          <w:rFonts w:ascii="Times New Roman" w:hAnsi="Times New Roman"/>
          <w:sz w:val="22"/>
        </w:rPr>
        <w:tab/>
        <w:t xml:space="preserve">the spouse living in the home of a person in the assistance unit who is applying for or receiving EAEDC as provided in 106 CMR 703.191, 703.600, 703.610, 703.620; </w:t>
      </w:r>
      <w:r w:rsidRPr="00070438">
        <w:rPr>
          <w:rStyle w:val="InitialStyle"/>
          <w:rFonts w:ascii="Times New Roman" w:hAnsi="Times New Roman"/>
          <w:sz w:val="22"/>
          <w:szCs w:val="22"/>
        </w:rPr>
        <w:t>and</w:t>
      </w:r>
      <w:r w:rsidRPr="00070438">
        <w:rPr>
          <w:rStyle w:val="InitialStyle"/>
          <w:rFonts w:ascii="Times New Roman" w:hAnsi="Times New Roman"/>
          <w:sz w:val="22"/>
        </w:rPr>
        <w:t xml:space="preserve"> </w:t>
      </w:r>
    </w:p>
    <w:p w14:paraId="0AFB9F6B" w14:textId="77777777" w:rsidR="00687A33" w:rsidRPr="00070438"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sz w:val="22"/>
          <w:szCs w:val="22"/>
        </w:rPr>
        <mc:AlternateContent>
          <mc:Choice Requires="wps">
            <w:drawing>
              <wp:anchor distT="0" distB="0" distL="114300" distR="114300" simplePos="0" relativeHeight="251868160" behindDoc="0" locked="0" layoutInCell="1" allowOverlap="1" wp14:anchorId="173224CD" wp14:editId="79BA979F">
                <wp:simplePos x="0" y="0"/>
                <wp:positionH relativeFrom="column">
                  <wp:posOffset>6376987</wp:posOffset>
                </wp:positionH>
                <wp:positionV relativeFrom="paragraph">
                  <wp:posOffset>160655</wp:posOffset>
                </wp:positionV>
                <wp:extent cx="0" cy="214685"/>
                <wp:effectExtent l="0" t="0" r="38100" b="33020"/>
                <wp:wrapNone/>
                <wp:docPr id="775845222"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53DFA" id="Straight Connector 9"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502.1pt,12.65pt" to="502.1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" strokecolor="black [3040]"/>
            </w:pict>
          </mc:Fallback>
        </mc:AlternateContent>
      </w:r>
    </w:p>
    <w:p w14:paraId="721F80FE" w14:textId="77777777" w:rsidR="00687A33" w:rsidRPr="00070438" w:rsidRDefault="00687A33" w:rsidP="00687A3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rPr>
      </w:pPr>
      <w:r w:rsidRPr="00070438">
        <w:rPr>
          <w:rStyle w:val="InitialStyle"/>
          <w:rFonts w:ascii="Times New Roman" w:hAnsi="Times New Roman"/>
          <w:sz w:val="22"/>
        </w:rPr>
        <w:tab/>
      </w:r>
      <w:r w:rsidRPr="00070438">
        <w:rPr>
          <w:rStyle w:val="InitialStyle"/>
          <w:rFonts w:ascii="Times New Roman" w:hAnsi="Times New Roman"/>
          <w:sz w:val="22"/>
        </w:rPr>
        <w:tab/>
        <w:t>(3)</w:t>
      </w:r>
      <w:r w:rsidRPr="00070438">
        <w:rPr>
          <w:rStyle w:val="InitialStyle"/>
          <w:rFonts w:ascii="Times New Roman" w:hAnsi="Times New Roman"/>
          <w:sz w:val="22"/>
        </w:rPr>
        <w:tab/>
        <w:t xml:space="preserve">the disabled person who is being cared for as provided by 106 CMR 703.620. The </w:t>
      </w:r>
      <w:r w:rsidRPr="00070438">
        <w:rPr>
          <w:rStyle w:val="InitialStyle"/>
          <w:rFonts w:ascii="Times New Roman" w:hAnsi="Times New Roman"/>
          <w:sz w:val="22"/>
        </w:rPr>
        <w:br/>
        <w:t xml:space="preserve">income of this person must be used to determine eligibility of the person providing </w:t>
      </w:r>
      <w:r w:rsidRPr="00070438">
        <w:rPr>
          <w:rStyle w:val="InitialStyle"/>
          <w:rFonts w:ascii="Times New Roman" w:hAnsi="Times New Roman"/>
          <w:sz w:val="22"/>
        </w:rPr>
        <w:br/>
        <w:t>the care in accordance with 106 CMR 704.340.</w:t>
      </w:r>
    </w:p>
    <w:p w14:paraId="5AD1BEF9" w14:textId="77777777" w:rsidR="00193000" w:rsidRPr="00CF5029" w:rsidRDefault="0010004F" w:rsidP="0010004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193000" w:rsidRPr="00CF5029" w14:paraId="4436E34C" w14:textId="77777777" w:rsidTr="00D140D5">
        <w:trPr>
          <w:cantSplit/>
          <w:trHeight w:hRule="exact" w:val="259"/>
        </w:trPr>
        <w:tc>
          <w:tcPr>
            <w:tcW w:w="10167" w:type="dxa"/>
            <w:gridSpan w:val="8"/>
          </w:tcPr>
          <w:p w14:paraId="3B9846C6" w14:textId="77777777" w:rsidR="00193000" w:rsidRPr="00CF5029" w:rsidRDefault="00193000" w:rsidP="00D140D5">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5BDFFE7B" w14:textId="77777777" w:rsidR="00193000" w:rsidRPr="00CF5029" w:rsidRDefault="00193000" w:rsidP="00D140D5">
            <w:pPr>
              <w:pStyle w:val="DefaultText1"/>
              <w:jc w:val="center"/>
              <w:rPr>
                <w:rStyle w:val="InitialStyle"/>
                <w:rFonts w:ascii="Arial" w:hAnsi="Arial"/>
                <w:b/>
              </w:rPr>
            </w:pPr>
          </w:p>
          <w:p w14:paraId="3B32ABBF" w14:textId="77777777" w:rsidR="00193000" w:rsidRPr="00CF5029" w:rsidRDefault="00193000" w:rsidP="00D140D5">
            <w:pPr>
              <w:pStyle w:val="DefaultText1"/>
              <w:jc w:val="center"/>
              <w:rPr>
                <w:rStyle w:val="InitialStyle"/>
                <w:rFonts w:ascii="Arial" w:hAnsi="Arial"/>
                <w:b/>
              </w:rPr>
            </w:pPr>
          </w:p>
          <w:p w14:paraId="21F389EB" w14:textId="77777777" w:rsidR="00193000" w:rsidRPr="00CF5029" w:rsidRDefault="00193000" w:rsidP="00D140D5">
            <w:pPr>
              <w:pStyle w:val="DefaultText1"/>
              <w:jc w:val="center"/>
              <w:rPr>
                <w:rStyle w:val="InitialStyle"/>
                <w:rFonts w:ascii="Arial" w:hAnsi="Arial"/>
                <w:b/>
              </w:rPr>
            </w:pPr>
          </w:p>
          <w:p w14:paraId="16FEB372" w14:textId="77777777" w:rsidR="00193000" w:rsidRPr="00CF5029" w:rsidRDefault="00193000" w:rsidP="00D140D5">
            <w:pPr>
              <w:pStyle w:val="DefaultText1"/>
              <w:jc w:val="center"/>
            </w:pPr>
            <w:r w:rsidRPr="00CF5029">
              <w:rPr>
                <w:rStyle w:val="InitialStyle"/>
                <w:rFonts w:ascii="Arial" w:hAnsi="Arial"/>
                <w:b/>
              </w:rPr>
              <w:t>106 CMR: Department of Transitional Assistance</w:t>
            </w:r>
          </w:p>
        </w:tc>
      </w:tr>
      <w:tr w:rsidR="00193000" w:rsidRPr="00CF5029" w14:paraId="35366BB9" w14:textId="77777777" w:rsidTr="00D140D5">
        <w:trPr>
          <w:cantSplit/>
          <w:trHeight w:hRule="exact" w:val="259"/>
        </w:trPr>
        <w:tc>
          <w:tcPr>
            <w:tcW w:w="2424" w:type="dxa"/>
            <w:gridSpan w:val="2"/>
            <w:tcBorders>
              <w:top w:val="single" w:sz="6" w:space="0" w:color="auto"/>
            </w:tcBorders>
          </w:tcPr>
          <w:p w14:paraId="08BAAE02" w14:textId="4F7A440C" w:rsidR="00193000" w:rsidRPr="00CF5029" w:rsidRDefault="00193000" w:rsidP="00D140D5">
            <w:pPr>
              <w:pStyle w:val="DefaultText1"/>
            </w:pPr>
            <w:r w:rsidRPr="00CF5029">
              <w:rPr>
                <w:rStyle w:val="InitialStyle"/>
                <w:rFonts w:ascii="Arial" w:hAnsi="Arial"/>
                <w:b/>
              </w:rPr>
              <w:t xml:space="preserve">Trans. by S.L. </w:t>
            </w:r>
            <w:r>
              <w:rPr>
                <w:rStyle w:val="InitialStyle"/>
                <w:rFonts w:ascii="Arial" w:hAnsi="Arial"/>
                <w:b/>
              </w:rPr>
              <w:t>1</w:t>
            </w:r>
            <w:r w:rsidR="0090471F">
              <w:rPr>
                <w:rStyle w:val="InitialStyle"/>
                <w:rFonts w:ascii="Arial" w:hAnsi="Arial"/>
                <w:b/>
              </w:rPr>
              <w:t>403</w:t>
            </w:r>
          </w:p>
        </w:tc>
        <w:tc>
          <w:tcPr>
            <w:tcW w:w="5634" w:type="dxa"/>
            <w:gridSpan w:val="4"/>
            <w:tcBorders>
              <w:top w:val="single" w:sz="6" w:space="0" w:color="auto"/>
            </w:tcBorders>
          </w:tcPr>
          <w:p w14:paraId="7CB23C91" w14:textId="77777777" w:rsidR="00193000" w:rsidRPr="00CF5029" w:rsidRDefault="00193000" w:rsidP="00D140D5">
            <w:pPr>
              <w:pStyle w:val="DefaultText"/>
            </w:pPr>
          </w:p>
        </w:tc>
        <w:tc>
          <w:tcPr>
            <w:tcW w:w="1122" w:type="dxa"/>
            <w:tcBorders>
              <w:top w:val="single" w:sz="6" w:space="0" w:color="auto"/>
            </w:tcBorders>
          </w:tcPr>
          <w:p w14:paraId="5CCA8F91" w14:textId="77777777" w:rsidR="00193000" w:rsidRPr="00CF5029" w:rsidRDefault="00193000" w:rsidP="00D140D5">
            <w:pPr>
              <w:pStyle w:val="DefaultText"/>
            </w:pPr>
          </w:p>
        </w:tc>
        <w:tc>
          <w:tcPr>
            <w:tcW w:w="987" w:type="dxa"/>
            <w:tcBorders>
              <w:top w:val="single" w:sz="6" w:space="0" w:color="auto"/>
            </w:tcBorders>
          </w:tcPr>
          <w:p w14:paraId="61F2A87B" w14:textId="77777777" w:rsidR="00193000" w:rsidRPr="00CF5029" w:rsidRDefault="00193000" w:rsidP="00D140D5">
            <w:pPr>
              <w:pStyle w:val="DefaultText"/>
            </w:pPr>
          </w:p>
        </w:tc>
      </w:tr>
      <w:tr w:rsidR="00193000" w:rsidRPr="00CF5029" w14:paraId="35E3590B" w14:textId="77777777" w:rsidTr="00D140D5">
        <w:trPr>
          <w:cantSplit/>
          <w:trHeight w:hRule="exact" w:val="262"/>
        </w:trPr>
        <w:tc>
          <w:tcPr>
            <w:tcW w:w="1325" w:type="dxa"/>
          </w:tcPr>
          <w:p w14:paraId="03CF6769" w14:textId="77777777" w:rsidR="00193000" w:rsidRPr="00CF5029" w:rsidRDefault="00193000" w:rsidP="00D140D5">
            <w:pPr>
              <w:pStyle w:val="DefaultText"/>
            </w:pPr>
          </w:p>
        </w:tc>
        <w:tc>
          <w:tcPr>
            <w:tcW w:w="7855" w:type="dxa"/>
            <w:gridSpan w:val="6"/>
          </w:tcPr>
          <w:p w14:paraId="46BEDA65" w14:textId="77777777" w:rsidR="00193000" w:rsidRPr="00CF5029" w:rsidRDefault="00193000" w:rsidP="00D140D5">
            <w:pPr>
              <w:pStyle w:val="DefaultText1"/>
              <w:jc w:val="center"/>
            </w:pPr>
            <w:r w:rsidRPr="00CF5029">
              <w:rPr>
                <w:rFonts w:ascii="Arial" w:hAnsi="Arial"/>
                <w:b/>
                <w:sz w:val="20"/>
              </w:rPr>
              <w:t>Transitional Cash Assistance Programs</w:t>
            </w:r>
          </w:p>
        </w:tc>
        <w:tc>
          <w:tcPr>
            <w:tcW w:w="987" w:type="dxa"/>
          </w:tcPr>
          <w:p w14:paraId="22CD37D3" w14:textId="77777777" w:rsidR="00193000" w:rsidRPr="00CF5029" w:rsidRDefault="00193000" w:rsidP="00D140D5">
            <w:pPr>
              <w:pStyle w:val="DefaultText"/>
            </w:pPr>
          </w:p>
        </w:tc>
      </w:tr>
      <w:tr w:rsidR="00193000" w:rsidRPr="00CF5029" w14:paraId="726026AD" w14:textId="77777777" w:rsidTr="00D140D5">
        <w:trPr>
          <w:cantSplit/>
          <w:trHeight w:hRule="exact" w:val="297"/>
        </w:trPr>
        <w:tc>
          <w:tcPr>
            <w:tcW w:w="2424" w:type="dxa"/>
            <w:gridSpan w:val="2"/>
          </w:tcPr>
          <w:p w14:paraId="6DDBC818" w14:textId="77777777" w:rsidR="00193000" w:rsidRPr="00CF5029" w:rsidRDefault="00193000" w:rsidP="00D140D5">
            <w:pPr>
              <w:pStyle w:val="DefaultText"/>
            </w:pPr>
          </w:p>
        </w:tc>
        <w:tc>
          <w:tcPr>
            <w:tcW w:w="5634" w:type="dxa"/>
            <w:gridSpan w:val="4"/>
          </w:tcPr>
          <w:p w14:paraId="23983D67" w14:textId="77777777" w:rsidR="00193000" w:rsidRPr="00CF5029" w:rsidRDefault="00193000" w:rsidP="00D140D5">
            <w:pPr>
              <w:jc w:val="center"/>
              <w:rPr>
                <w:sz w:val="24"/>
              </w:rPr>
            </w:pPr>
            <w:r w:rsidRPr="00CF5029">
              <w:rPr>
                <w:rFonts w:ascii="Arial" w:hAnsi="Arial"/>
                <w:b/>
              </w:rPr>
              <w:t>Financial Eligibility</w:t>
            </w:r>
          </w:p>
        </w:tc>
        <w:tc>
          <w:tcPr>
            <w:tcW w:w="1122" w:type="dxa"/>
          </w:tcPr>
          <w:p w14:paraId="2278557D" w14:textId="77777777" w:rsidR="00193000" w:rsidRPr="00CF5029" w:rsidRDefault="00193000" w:rsidP="00D140D5">
            <w:pPr>
              <w:pStyle w:val="DefaultText1"/>
            </w:pPr>
            <w:r w:rsidRPr="00CF5029">
              <w:rPr>
                <w:rStyle w:val="InitialStyle"/>
                <w:rFonts w:ascii="Arial" w:hAnsi="Arial"/>
                <w:b/>
              </w:rPr>
              <w:t xml:space="preserve"> Chapter</w:t>
            </w:r>
          </w:p>
        </w:tc>
        <w:tc>
          <w:tcPr>
            <w:tcW w:w="987" w:type="dxa"/>
          </w:tcPr>
          <w:p w14:paraId="7D74514E" w14:textId="77777777" w:rsidR="00193000" w:rsidRPr="00CF5029" w:rsidRDefault="00193000" w:rsidP="00D140D5">
            <w:pPr>
              <w:pStyle w:val="DefaultText1"/>
            </w:pPr>
            <w:r w:rsidRPr="00CF5029">
              <w:rPr>
                <w:rFonts w:ascii="Arial" w:hAnsi="Arial"/>
                <w:b/>
                <w:sz w:val="20"/>
              </w:rPr>
              <w:t>704</w:t>
            </w:r>
          </w:p>
        </w:tc>
      </w:tr>
      <w:tr w:rsidR="00193000" w:rsidRPr="00CF5029" w14:paraId="1B39BB47" w14:textId="77777777" w:rsidTr="00D140D5">
        <w:trPr>
          <w:cantSplit/>
          <w:trHeight w:hRule="exact" w:val="259"/>
        </w:trPr>
        <w:tc>
          <w:tcPr>
            <w:tcW w:w="2424" w:type="dxa"/>
            <w:gridSpan w:val="2"/>
            <w:tcBorders>
              <w:bottom w:val="single" w:sz="6" w:space="0" w:color="auto"/>
            </w:tcBorders>
          </w:tcPr>
          <w:p w14:paraId="6DB8B919" w14:textId="0F0C1017" w:rsidR="00193000" w:rsidRPr="00CF5029" w:rsidRDefault="0090471F" w:rsidP="00D140D5">
            <w:pPr>
              <w:pStyle w:val="DefaultText1"/>
            </w:pPr>
            <w:r>
              <w:rPr>
                <w:rFonts w:ascii="Arial" w:hAnsi="Arial"/>
                <w:b/>
                <w:sz w:val="20"/>
              </w:rPr>
              <w:t>Rev. 1/2022</w:t>
            </w:r>
          </w:p>
        </w:tc>
        <w:tc>
          <w:tcPr>
            <w:tcW w:w="1872" w:type="dxa"/>
            <w:tcBorders>
              <w:bottom w:val="single" w:sz="6" w:space="0" w:color="auto"/>
            </w:tcBorders>
          </w:tcPr>
          <w:p w14:paraId="62A1F6D5" w14:textId="77777777" w:rsidR="00193000" w:rsidRPr="00CF5029" w:rsidRDefault="00193000" w:rsidP="00D140D5">
            <w:pPr>
              <w:pStyle w:val="DefaultText"/>
            </w:pPr>
          </w:p>
        </w:tc>
        <w:tc>
          <w:tcPr>
            <w:tcW w:w="1254" w:type="dxa"/>
            <w:tcBorders>
              <w:bottom w:val="single" w:sz="6" w:space="0" w:color="auto"/>
            </w:tcBorders>
          </w:tcPr>
          <w:p w14:paraId="7A8721DE" w14:textId="77777777" w:rsidR="00193000" w:rsidRPr="00CF5029" w:rsidRDefault="00193000" w:rsidP="00D140D5">
            <w:pPr>
              <w:pStyle w:val="DefaultText"/>
            </w:pPr>
          </w:p>
        </w:tc>
        <w:tc>
          <w:tcPr>
            <w:tcW w:w="1254" w:type="dxa"/>
            <w:tcBorders>
              <w:bottom w:val="single" w:sz="6" w:space="0" w:color="auto"/>
            </w:tcBorders>
          </w:tcPr>
          <w:p w14:paraId="2D2B2F58" w14:textId="77777777" w:rsidR="00193000" w:rsidRPr="00CF5029" w:rsidRDefault="00193000" w:rsidP="00D140D5">
            <w:pPr>
              <w:pStyle w:val="DefaultText"/>
            </w:pPr>
          </w:p>
        </w:tc>
        <w:tc>
          <w:tcPr>
            <w:tcW w:w="1254" w:type="dxa"/>
            <w:tcBorders>
              <w:bottom w:val="single" w:sz="6" w:space="0" w:color="auto"/>
            </w:tcBorders>
          </w:tcPr>
          <w:p w14:paraId="6CC419CF" w14:textId="77777777" w:rsidR="00193000" w:rsidRPr="00CF5029" w:rsidRDefault="00193000" w:rsidP="00D140D5">
            <w:pPr>
              <w:pStyle w:val="DefaultText"/>
              <w:rPr>
                <w:rFonts w:ascii="Arial" w:hAnsi="Arial" w:cs="Arial"/>
                <w:b/>
                <w:sz w:val="20"/>
              </w:rPr>
            </w:pPr>
          </w:p>
        </w:tc>
        <w:tc>
          <w:tcPr>
            <w:tcW w:w="1122" w:type="dxa"/>
            <w:tcBorders>
              <w:bottom w:val="single" w:sz="6" w:space="0" w:color="auto"/>
            </w:tcBorders>
          </w:tcPr>
          <w:p w14:paraId="3A1F080B" w14:textId="77777777" w:rsidR="00193000" w:rsidRPr="00CF5029" w:rsidRDefault="00193000" w:rsidP="00D140D5">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538472EC" w14:textId="77777777" w:rsidR="00193000" w:rsidRPr="00CF5029" w:rsidRDefault="00193000" w:rsidP="00D140D5">
            <w:pPr>
              <w:pStyle w:val="DefaultText1"/>
            </w:pPr>
            <w:r w:rsidRPr="00CF5029">
              <w:rPr>
                <w:rFonts w:ascii="Arial" w:hAnsi="Arial"/>
                <w:b/>
                <w:sz w:val="20"/>
              </w:rPr>
              <w:t>704.315</w:t>
            </w:r>
          </w:p>
        </w:tc>
      </w:tr>
    </w:tbl>
    <w:p w14:paraId="10D249B8" w14:textId="77777777" w:rsidR="00193000" w:rsidRPr="00CF5029"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5DC95719"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u w:val="single"/>
        </w:rPr>
        <w:t>704.315:</w:t>
      </w:r>
      <w:r w:rsidRPr="00CF5029">
        <w:rPr>
          <w:rStyle w:val="InitialStyle"/>
          <w:rFonts w:ascii="Times New Roman" w:hAnsi="Times New Roman"/>
          <w:sz w:val="22"/>
          <w:szCs w:val="22"/>
          <w:u w:val="single"/>
        </w:rPr>
        <w:tab/>
        <w:t>Failure to Cooperate</w:t>
      </w:r>
      <w:r>
        <w:rPr>
          <w:rStyle w:val="InitialStyle"/>
          <w:rFonts w:ascii="Times New Roman" w:hAnsi="Times New Roman"/>
          <w:sz w:val="22"/>
          <w:szCs w:val="22"/>
          <w:u w:val="single"/>
        </w:rPr>
        <w:t xml:space="preserve"> TAFDC</w:t>
      </w:r>
    </w:p>
    <w:p w14:paraId="101F4575"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AB85826"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If </w:t>
      </w:r>
      <w:r>
        <w:rPr>
          <w:rStyle w:val="InitialStyle"/>
          <w:rFonts w:ascii="Times New Roman" w:hAnsi="Times New Roman"/>
          <w:sz w:val="22"/>
          <w:szCs w:val="22"/>
        </w:rPr>
        <w:t xml:space="preserve">TAFDC financial </w:t>
      </w:r>
      <w:r w:rsidRPr="00CF5029">
        <w:rPr>
          <w:rStyle w:val="InitialStyle"/>
          <w:rFonts w:ascii="Times New Roman" w:hAnsi="Times New Roman"/>
          <w:sz w:val="22"/>
          <w:szCs w:val="22"/>
        </w:rPr>
        <w:t xml:space="preserve">eligibility cannot be determined because of the failure or refusal of any member of the filing unit to provide verification, the entire assistance unit </w:t>
      </w:r>
      <w:r>
        <w:rPr>
          <w:rStyle w:val="InitialStyle"/>
          <w:rFonts w:ascii="Times New Roman" w:hAnsi="Times New Roman"/>
          <w:sz w:val="22"/>
          <w:szCs w:val="22"/>
        </w:rPr>
        <w:t>shall be</w:t>
      </w:r>
      <w:r w:rsidRPr="00CF5029">
        <w:rPr>
          <w:rStyle w:val="InitialStyle"/>
          <w:rFonts w:ascii="Times New Roman" w:hAnsi="Times New Roman"/>
          <w:sz w:val="22"/>
          <w:szCs w:val="22"/>
        </w:rPr>
        <w:t xml:space="preserve"> ineligible.</w:t>
      </w:r>
    </w:p>
    <w:p w14:paraId="2D1A5796"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69EEEA8" w14:textId="3B66C0A6"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 xml:space="preserve">If any person required to be in the </w:t>
      </w:r>
      <w:r>
        <w:rPr>
          <w:rStyle w:val="InitialStyle"/>
          <w:rFonts w:ascii="Times New Roman" w:hAnsi="Times New Roman"/>
          <w:sz w:val="22"/>
          <w:szCs w:val="22"/>
        </w:rPr>
        <w:t xml:space="preserve">TAFDC </w:t>
      </w:r>
      <w:r w:rsidRPr="00CF5029">
        <w:rPr>
          <w:rStyle w:val="InitialStyle"/>
          <w:rFonts w:ascii="Times New Roman" w:hAnsi="Times New Roman"/>
          <w:sz w:val="22"/>
          <w:szCs w:val="22"/>
        </w:rPr>
        <w:t>filing unit does not meet a nonfinancial eligibility requirement but financial eligibility for the assistance unit can be determined, the assistance unit’s eligibility and grant amount is determined by including that person’s income but excluding him or her from the assistance unit.</w:t>
      </w:r>
    </w:p>
    <w:p w14:paraId="7A3682B6"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8417E99"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u w:val="single"/>
        </w:rPr>
        <w:t>704.320:</w:t>
      </w:r>
      <w:r w:rsidRPr="00CF5029">
        <w:rPr>
          <w:rStyle w:val="InitialStyle"/>
          <w:rFonts w:ascii="Times New Roman" w:hAnsi="Times New Roman"/>
          <w:sz w:val="22"/>
          <w:szCs w:val="22"/>
          <w:u w:val="single"/>
        </w:rPr>
        <w:tab/>
        <w:t>Optional Membership in a TAFDC Assistance Unit</w:t>
      </w:r>
    </w:p>
    <w:p w14:paraId="23A27E70"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BD953C6"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A person may only be an eligible member of one assistance unit. The following persons may, at their option, be included in an assistance unit, if otherwise eligible:</w:t>
      </w:r>
    </w:p>
    <w:p w14:paraId="4B6F988A"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33BB629"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a grantee who is not the parent of the dependent child, provided the grantee is related to the dependent child </w:t>
      </w:r>
      <w:r w:rsidRPr="00E71B6D">
        <w:rPr>
          <w:rStyle w:val="InitialStyle"/>
          <w:rFonts w:ascii="Times New Roman" w:hAnsi="Times New Roman"/>
          <w:sz w:val="22"/>
          <w:szCs w:val="22"/>
        </w:rPr>
        <w:t>as provided in</w:t>
      </w:r>
      <w:r w:rsidRPr="00CF5029">
        <w:rPr>
          <w:rStyle w:val="InitialStyle"/>
          <w:rFonts w:ascii="Times New Roman" w:hAnsi="Times New Roman"/>
          <w:sz w:val="22"/>
          <w:szCs w:val="22"/>
        </w:rPr>
        <w:t xml:space="preserve"> 106 CMR 703.310;</w:t>
      </w:r>
    </w:p>
    <w:p w14:paraId="74C7F611"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637ECB4"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 minor parent, living with his or her dependent child and his or her parents. He or she may either:</w:t>
      </w:r>
    </w:p>
    <w:p w14:paraId="1A80790E"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DB0C263"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have his or her own assistance unit with his or her child; or</w:t>
      </w:r>
    </w:p>
    <w:p w14:paraId="111E2191"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BFA63BC"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be included with his or her child in the assistance unit of the parents.</w:t>
      </w:r>
    </w:p>
    <w:p w14:paraId="5FD0F5A4"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E6C8651"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However, the minor parent must be included in the assistance unit of the parents with whom he or she lives if that parent’s assistance unit includes a dependent child who is a sibling or half sibling of the minor parent.</w:t>
      </w:r>
    </w:p>
    <w:p w14:paraId="5469C749" w14:textId="7777777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90F3114" w14:textId="6FF97A37" w:rsidR="0090471F" w:rsidRPr="00CF5029" w:rsidRDefault="0090471F" w:rsidP="0090471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F5029">
        <w:rPr>
          <w:rStyle w:val="InitialStyle"/>
          <w:rFonts w:ascii="Times New Roman" w:hAnsi="Times New Roman"/>
          <w:sz w:val="22"/>
          <w:szCs w:val="22"/>
        </w:rPr>
        <w:tab/>
        <w:t xml:space="preserve">The applicant or client must be informed of the advantages and disadvantages of being included in the assistance unit, where an option exists. Although being included in the assistance unit confers automatic eligibility for MassHealth, the income of any individual who chooses to be </w:t>
      </w:r>
      <w:r>
        <w:rPr>
          <w:rStyle w:val="InitialStyle"/>
          <w:rFonts w:ascii="Times New Roman" w:hAnsi="Times New Roman"/>
          <w:sz w:val="22"/>
          <w:szCs w:val="22"/>
        </w:rPr>
        <w:br/>
      </w:r>
      <w:r w:rsidRPr="00CF5029">
        <w:rPr>
          <w:rStyle w:val="InitialStyle"/>
          <w:rFonts w:ascii="Times New Roman" w:hAnsi="Times New Roman"/>
          <w:sz w:val="22"/>
          <w:szCs w:val="22"/>
        </w:rPr>
        <w:t>included in the assistance unit must be considered to determine eligibility and the grant amount.</w:t>
      </w:r>
    </w:p>
    <w:p w14:paraId="56DACC3E" w14:textId="77777777" w:rsidR="0090471F" w:rsidRPr="00CF5029" w:rsidRDefault="0090471F" w:rsidP="0090471F">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22DA49A8" w14:textId="77777777" w:rsidR="0090471F" w:rsidRPr="00CF5029" w:rsidRDefault="0090471F" w:rsidP="0090471F">
      <w:pPr>
        <w:pStyle w:val="DefaultText"/>
        <w:tabs>
          <w:tab w:val="left" w:pos="126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u w:val="single"/>
        </w:rPr>
        <w:t>704.325:</w:t>
      </w:r>
      <w:r w:rsidRPr="00CF5029">
        <w:rPr>
          <w:rStyle w:val="InitialStyle"/>
          <w:rFonts w:ascii="Times New Roman" w:hAnsi="Times New Roman"/>
          <w:sz w:val="22"/>
          <w:szCs w:val="22"/>
          <w:u w:val="single"/>
        </w:rPr>
        <w:tab/>
        <w:t>Eligibility of the Spouse of the TAFDC Grantee</w:t>
      </w:r>
    </w:p>
    <w:p w14:paraId="2B48716C" w14:textId="77777777" w:rsidR="0090471F" w:rsidRPr="00CF5029" w:rsidRDefault="0090471F" w:rsidP="0090471F">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15340957" w14:textId="77777777" w:rsidR="0090471F" w:rsidRPr="00CF5029" w:rsidRDefault="0090471F" w:rsidP="0090471F">
      <w:pPr>
        <w:pStyle w:val="DefaultText"/>
        <w:tabs>
          <w:tab w:val="left" w:pos="1170"/>
          <w:tab w:val="left" w:pos="2400"/>
          <w:tab w:val="left" w:pos="2880"/>
          <w:tab w:val="left" w:pos="3360"/>
          <w:tab w:val="left" w:pos="3840"/>
          <w:tab w:val="left" w:pos="4320"/>
          <w:tab w:val="left" w:pos="4800"/>
          <w:tab w:val="left" w:pos="11906"/>
        </w:tabs>
        <w:ind w:left="1260" w:hanging="12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 grantee’s spouse may be included in the assistance unit only when he or she is the parent of the dependent child.</w:t>
      </w:r>
    </w:p>
    <w:p w14:paraId="4E59274F" w14:textId="77777777" w:rsidR="00193000" w:rsidRPr="00CF5029" w:rsidRDefault="00193000" w:rsidP="00B14FE4">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14:paraId="4D45E08F" w14:textId="77777777" w:rsidR="00193000"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0CC4A625" w14:textId="77777777" w:rsidR="00193000"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6F2684E6" w14:textId="77777777" w:rsidR="00193000"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33C552E2" w14:textId="77777777" w:rsidR="00193000"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34096E29" w14:textId="77777777" w:rsidR="00193000" w:rsidRPr="00CF5029"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68D3EE5D" w14:textId="77777777" w:rsidR="00193000" w:rsidRPr="00CF5029"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256C4CF7" w14:textId="77777777" w:rsidR="00193000" w:rsidRPr="00CF5029"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46D157C7" w14:textId="77777777" w:rsidR="00193000" w:rsidRPr="00CF5029"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68214209" w14:textId="77777777" w:rsidR="00193000" w:rsidRPr="00CF5029" w:rsidRDefault="00193000"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5EEF3DD1" w14:textId="77777777" w:rsidR="00193000" w:rsidRPr="00CF5029" w:rsidRDefault="00B47BBD" w:rsidP="00B14FE4">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r>
        <w:rPr>
          <w:rStyle w:val="InitialStyle"/>
          <w:rFonts w:ascii="Times New Roman" w:hAnsi="Times New Roman"/>
          <w:sz w:val="22"/>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DA2AD7" w:rsidRPr="00CF5029" w14:paraId="1B85A0BE" w14:textId="77777777" w:rsidTr="0011242B">
        <w:trPr>
          <w:cantSplit/>
          <w:trHeight w:hRule="exact" w:val="259"/>
        </w:trPr>
        <w:tc>
          <w:tcPr>
            <w:tcW w:w="10167" w:type="dxa"/>
            <w:gridSpan w:val="8"/>
          </w:tcPr>
          <w:p w14:paraId="6221FA10" w14:textId="77777777" w:rsidR="00DA2AD7" w:rsidRPr="00CF5029" w:rsidRDefault="00DA2AD7" w:rsidP="0011242B">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4C8321D6" w14:textId="77777777" w:rsidR="00DA2AD7" w:rsidRPr="00CF5029" w:rsidRDefault="00DA2AD7" w:rsidP="0011242B">
            <w:pPr>
              <w:pStyle w:val="DefaultText1"/>
              <w:jc w:val="center"/>
              <w:rPr>
                <w:rStyle w:val="InitialStyle"/>
                <w:rFonts w:ascii="Arial" w:hAnsi="Arial"/>
                <w:b/>
              </w:rPr>
            </w:pPr>
          </w:p>
          <w:p w14:paraId="5DB5E967" w14:textId="77777777" w:rsidR="00DA2AD7" w:rsidRPr="00CF5029" w:rsidRDefault="00DA2AD7" w:rsidP="0011242B">
            <w:pPr>
              <w:pStyle w:val="DefaultText1"/>
              <w:jc w:val="center"/>
              <w:rPr>
                <w:rStyle w:val="InitialStyle"/>
                <w:rFonts w:ascii="Arial" w:hAnsi="Arial"/>
                <w:b/>
              </w:rPr>
            </w:pPr>
          </w:p>
          <w:p w14:paraId="26C80C61" w14:textId="77777777" w:rsidR="00DA2AD7" w:rsidRPr="00CF5029" w:rsidRDefault="00DA2AD7" w:rsidP="0011242B">
            <w:pPr>
              <w:pStyle w:val="DefaultText1"/>
              <w:jc w:val="center"/>
              <w:rPr>
                <w:rStyle w:val="InitialStyle"/>
                <w:rFonts w:ascii="Arial" w:hAnsi="Arial"/>
                <w:b/>
              </w:rPr>
            </w:pPr>
          </w:p>
          <w:p w14:paraId="638FB7A8" w14:textId="77777777" w:rsidR="00DA2AD7" w:rsidRPr="00CF5029" w:rsidRDefault="00DA2AD7" w:rsidP="0011242B">
            <w:pPr>
              <w:pStyle w:val="DefaultText1"/>
              <w:jc w:val="center"/>
            </w:pPr>
            <w:r w:rsidRPr="00CF5029">
              <w:rPr>
                <w:rStyle w:val="InitialStyle"/>
                <w:rFonts w:ascii="Arial" w:hAnsi="Arial"/>
                <w:b/>
              </w:rPr>
              <w:t>106 CMR: Department of Transitional Assistance</w:t>
            </w:r>
          </w:p>
        </w:tc>
      </w:tr>
      <w:tr w:rsidR="00DA2AD7" w:rsidRPr="00CF5029" w14:paraId="3AC10BCC" w14:textId="77777777" w:rsidTr="0011242B">
        <w:trPr>
          <w:cantSplit/>
          <w:trHeight w:hRule="exact" w:val="259"/>
        </w:trPr>
        <w:tc>
          <w:tcPr>
            <w:tcW w:w="2424" w:type="dxa"/>
            <w:gridSpan w:val="2"/>
            <w:tcBorders>
              <w:top w:val="single" w:sz="6" w:space="0" w:color="auto"/>
            </w:tcBorders>
          </w:tcPr>
          <w:p w14:paraId="70746466" w14:textId="77777777" w:rsidR="00DA2AD7" w:rsidRPr="00CF5029" w:rsidRDefault="00DA2AD7"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3C3C92EB" w14:textId="77777777" w:rsidR="00DA2AD7" w:rsidRPr="00CF5029" w:rsidRDefault="00DA2AD7" w:rsidP="0011242B">
            <w:pPr>
              <w:pStyle w:val="DefaultText"/>
            </w:pPr>
          </w:p>
        </w:tc>
        <w:tc>
          <w:tcPr>
            <w:tcW w:w="1122" w:type="dxa"/>
            <w:tcBorders>
              <w:top w:val="single" w:sz="6" w:space="0" w:color="auto"/>
            </w:tcBorders>
          </w:tcPr>
          <w:p w14:paraId="7ADD1091" w14:textId="77777777" w:rsidR="00DA2AD7" w:rsidRPr="00CF5029" w:rsidRDefault="00DA2AD7" w:rsidP="0011242B">
            <w:pPr>
              <w:pStyle w:val="DefaultText"/>
            </w:pPr>
          </w:p>
        </w:tc>
        <w:tc>
          <w:tcPr>
            <w:tcW w:w="987" w:type="dxa"/>
            <w:tcBorders>
              <w:top w:val="single" w:sz="6" w:space="0" w:color="auto"/>
            </w:tcBorders>
          </w:tcPr>
          <w:p w14:paraId="0DD18AA8" w14:textId="77777777" w:rsidR="00DA2AD7" w:rsidRPr="00CF5029" w:rsidRDefault="00DA2AD7" w:rsidP="0011242B">
            <w:pPr>
              <w:pStyle w:val="DefaultText"/>
            </w:pPr>
          </w:p>
        </w:tc>
      </w:tr>
      <w:tr w:rsidR="00DA2AD7" w:rsidRPr="00CF5029" w14:paraId="3711FA96" w14:textId="77777777" w:rsidTr="0011242B">
        <w:trPr>
          <w:cantSplit/>
          <w:trHeight w:hRule="exact" w:val="262"/>
        </w:trPr>
        <w:tc>
          <w:tcPr>
            <w:tcW w:w="1325" w:type="dxa"/>
          </w:tcPr>
          <w:p w14:paraId="1AEE76DD" w14:textId="77777777" w:rsidR="00DA2AD7" w:rsidRPr="00CF5029" w:rsidRDefault="00DA2AD7" w:rsidP="0011242B">
            <w:pPr>
              <w:pStyle w:val="DefaultText"/>
            </w:pPr>
          </w:p>
        </w:tc>
        <w:tc>
          <w:tcPr>
            <w:tcW w:w="7855" w:type="dxa"/>
            <w:gridSpan w:val="6"/>
          </w:tcPr>
          <w:p w14:paraId="4952C963" w14:textId="77777777" w:rsidR="00DA2AD7" w:rsidRPr="00CF5029" w:rsidRDefault="00DA2AD7" w:rsidP="0011242B">
            <w:pPr>
              <w:pStyle w:val="DefaultText1"/>
              <w:jc w:val="center"/>
            </w:pPr>
            <w:r w:rsidRPr="00CF5029">
              <w:rPr>
                <w:rFonts w:ascii="Arial" w:hAnsi="Arial"/>
                <w:b/>
                <w:sz w:val="20"/>
              </w:rPr>
              <w:t>Transitional Cash Assistance Programs</w:t>
            </w:r>
          </w:p>
        </w:tc>
        <w:tc>
          <w:tcPr>
            <w:tcW w:w="987" w:type="dxa"/>
          </w:tcPr>
          <w:p w14:paraId="0804B149" w14:textId="77777777" w:rsidR="00DA2AD7" w:rsidRPr="00CF5029" w:rsidRDefault="00DA2AD7" w:rsidP="0011242B">
            <w:pPr>
              <w:pStyle w:val="DefaultText"/>
            </w:pPr>
          </w:p>
        </w:tc>
      </w:tr>
      <w:tr w:rsidR="00DA2AD7" w:rsidRPr="00CF5029" w14:paraId="4566C91A" w14:textId="77777777" w:rsidTr="0011242B">
        <w:trPr>
          <w:cantSplit/>
          <w:trHeight w:hRule="exact" w:val="297"/>
        </w:trPr>
        <w:tc>
          <w:tcPr>
            <w:tcW w:w="2424" w:type="dxa"/>
            <w:gridSpan w:val="2"/>
          </w:tcPr>
          <w:p w14:paraId="47C727C1" w14:textId="77777777" w:rsidR="00DA2AD7" w:rsidRPr="00CF5029" w:rsidRDefault="00DA2AD7" w:rsidP="0011242B">
            <w:pPr>
              <w:pStyle w:val="DefaultText"/>
            </w:pPr>
          </w:p>
        </w:tc>
        <w:tc>
          <w:tcPr>
            <w:tcW w:w="5634" w:type="dxa"/>
            <w:gridSpan w:val="4"/>
          </w:tcPr>
          <w:p w14:paraId="3E4CFA18" w14:textId="77777777" w:rsidR="00DA2AD7" w:rsidRPr="00CF5029" w:rsidRDefault="00DA2AD7" w:rsidP="0011242B">
            <w:pPr>
              <w:jc w:val="center"/>
              <w:rPr>
                <w:sz w:val="24"/>
              </w:rPr>
            </w:pPr>
            <w:r w:rsidRPr="00CF5029">
              <w:rPr>
                <w:rFonts w:ascii="Arial" w:hAnsi="Arial"/>
                <w:b/>
              </w:rPr>
              <w:t>Financial Eligibility</w:t>
            </w:r>
          </w:p>
        </w:tc>
        <w:tc>
          <w:tcPr>
            <w:tcW w:w="1122" w:type="dxa"/>
          </w:tcPr>
          <w:p w14:paraId="2A234289" w14:textId="77777777" w:rsidR="00DA2AD7" w:rsidRPr="00CF5029" w:rsidRDefault="00DA2AD7" w:rsidP="0011242B">
            <w:pPr>
              <w:pStyle w:val="DefaultText1"/>
            </w:pPr>
            <w:r w:rsidRPr="00CF5029">
              <w:rPr>
                <w:rStyle w:val="InitialStyle"/>
                <w:rFonts w:ascii="Arial" w:hAnsi="Arial"/>
                <w:b/>
              </w:rPr>
              <w:t xml:space="preserve"> Chapter</w:t>
            </w:r>
          </w:p>
        </w:tc>
        <w:tc>
          <w:tcPr>
            <w:tcW w:w="987" w:type="dxa"/>
          </w:tcPr>
          <w:p w14:paraId="25BC571D" w14:textId="77777777" w:rsidR="00DA2AD7" w:rsidRPr="00CF5029" w:rsidRDefault="00DA2AD7" w:rsidP="0011242B">
            <w:pPr>
              <w:pStyle w:val="DefaultText1"/>
            </w:pPr>
            <w:r w:rsidRPr="00CF5029">
              <w:rPr>
                <w:rFonts w:ascii="Arial" w:hAnsi="Arial"/>
                <w:b/>
                <w:sz w:val="20"/>
              </w:rPr>
              <w:t>704</w:t>
            </w:r>
          </w:p>
        </w:tc>
      </w:tr>
      <w:tr w:rsidR="00DA2AD7" w:rsidRPr="00CF5029" w14:paraId="6AABC352" w14:textId="77777777" w:rsidTr="0011242B">
        <w:trPr>
          <w:cantSplit/>
          <w:trHeight w:hRule="exact" w:val="259"/>
        </w:trPr>
        <w:tc>
          <w:tcPr>
            <w:tcW w:w="2424" w:type="dxa"/>
            <w:gridSpan w:val="2"/>
            <w:tcBorders>
              <w:bottom w:val="single" w:sz="6" w:space="0" w:color="auto"/>
            </w:tcBorders>
          </w:tcPr>
          <w:p w14:paraId="133DD4EC" w14:textId="77777777" w:rsidR="00DA2AD7" w:rsidRPr="004458F0" w:rsidRDefault="00DA2AD7" w:rsidP="0011242B">
            <w:pPr>
              <w:pStyle w:val="DefaultText1"/>
            </w:pPr>
            <w:r w:rsidRPr="004458F0">
              <w:rPr>
                <w:rFonts w:ascii="Arial" w:hAnsi="Arial"/>
                <w:b/>
                <w:sz w:val="20"/>
              </w:rPr>
              <w:t xml:space="preserve">Rev. </w:t>
            </w:r>
            <w:r>
              <w:rPr>
                <w:rFonts w:ascii="Arial" w:hAnsi="Arial"/>
                <w:b/>
                <w:sz w:val="20"/>
              </w:rPr>
              <w:t>5</w:t>
            </w:r>
            <w:r w:rsidRPr="004458F0">
              <w:rPr>
                <w:rFonts w:ascii="Arial" w:hAnsi="Arial"/>
                <w:b/>
                <w:sz w:val="20"/>
              </w:rPr>
              <w:t>/202</w:t>
            </w:r>
            <w:r>
              <w:rPr>
                <w:rFonts w:ascii="Arial" w:hAnsi="Arial"/>
                <w:b/>
                <w:sz w:val="20"/>
              </w:rPr>
              <w:t>4</w:t>
            </w:r>
          </w:p>
        </w:tc>
        <w:tc>
          <w:tcPr>
            <w:tcW w:w="1872" w:type="dxa"/>
            <w:tcBorders>
              <w:bottom w:val="single" w:sz="6" w:space="0" w:color="auto"/>
            </w:tcBorders>
          </w:tcPr>
          <w:p w14:paraId="461E197B" w14:textId="77777777" w:rsidR="00DA2AD7" w:rsidRPr="00CF5029" w:rsidRDefault="00DA2AD7" w:rsidP="0011242B">
            <w:pPr>
              <w:pStyle w:val="DefaultText"/>
            </w:pPr>
          </w:p>
        </w:tc>
        <w:tc>
          <w:tcPr>
            <w:tcW w:w="1254" w:type="dxa"/>
            <w:tcBorders>
              <w:bottom w:val="single" w:sz="6" w:space="0" w:color="auto"/>
            </w:tcBorders>
          </w:tcPr>
          <w:p w14:paraId="0BC462EC" w14:textId="77777777" w:rsidR="00DA2AD7" w:rsidRPr="00CF5029" w:rsidRDefault="00DA2AD7" w:rsidP="0011242B">
            <w:pPr>
              <w:pStyle w:val="DefaultText"/>
            </w:pPr>
          </w:p>
        </w:tc>
        <w:tc>
          <w:tcPr>
            <w:tcW w:w="1254" w:type="dxa"/>
            <w:tcBorders>
              <w:bottom w:val="single" w:sz="6" w:space="0" w:color="auto"/>
            </w:tcBorders>
          </w:tcPr>
          <w:p w14:paraId="0813A60B" w14:textId="77777777" w:rsidR="00DA2AD7" w:rsidRPr="00CF5029" w:rsidRDefault="00DA2AD7" w:rsidP="0011242B">
            <w:pPr>
              <w:pStyle w:val="DefaultText"/>
            </w:pPr>
          </w:p>
        </w:tc>
        <w:tc>
          <w:tcPr>
            <w:tcW w:w="1254" w:type="dxa"/>
            <w:tcBorders>
              <w:bottom w:val="single" w:sz="6" w:space="0" w:color="auto"/>
            </w:tcBorders>
          </w:tcPr>
          <w:p w14:paraId="74D5B136" w14:textId="77777777" w:rsidR="00DA2AD7" w:rsidRPr="00CF5029" w:rsidRDefault="00DA2AD7" w:rsidP="0011242B">
            <w:pPr>
              <w:pStyle w:val="DefaultText"/>
              <w:rPr>
                <w:rFonts w:ascii="Arial" w:hAnsi="Arial" w:cs="Arial"/>
                <w:b/>
                <w:sz w:val="20"/>
              </w:rPr>
            </w:pPr>
          </w:p>
        </w:tc>
        <w:tc>
          <w:tcPr>
            <w:tcW w:w="1122" w:type="dxa"/>
            <w:tcBorders>
              <w:bottom w:val="single" w:sz="6" w:space="0" w:color="auto"/>
            </w:tcBorders>
          </w:tcPr>
          <w:p w14:paraId="44FC4DD1" w14:textId="77777777" w:rsidR="00DA2AD7" w:rsidRPr="00CF5029" w:rsidRDefault="00DA2AD7" w:rsidP="0011242B">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1E4225AB" w14:textId="77777777" w:rsidR="00DA2AD7" w:rsidRPr="00CF5029" w:rsidRDefault="00DA2AD7" w:rsidP="0011242B">
            <w:pPr>
              <w:pStyle w:val="DefaultText1"/>
            </w:pPr>
            <w:r w:rsidRPr="00CF5029">
              <w:rPr>
                <w:rFonts w:ascii="Arial" w:hAnsi="Arial"/>
                <w:b/>
                <w:sz w:val="20"/>
              </w:rPr>
              <w:t>704.330</w:t>
            </w:r>
          </w:p>
        </w:tc>
      </w:tr>
    </w:tbl>
    <w:p w14:paraId="5A711573" w14:textId="77777777" w:rsidR="00DA2AD7" w:rsidRPr="00CF5029" w:rsidRDefault="00DA2AD7" w:rsidP="00DA2AD7">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p w14:paraId="3F50D5DD"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u w:val="single"/>
        </w:rPr>
        <w:t>704.330</w:t>
      </w:r>
      <w:r w:rsidRPr="00CF5029">
        <w:rPr>
          <w:rStyle w:val="InitialStyle"/>
          <w:rFonts w:ascii="Times New Roman" w:hAnsi="Times New Roman"/>
          <w:sz w:val="22"/>
          <w:szCs w:val="22"/>
          <w:u w:val="single"/>
        </w:rPr>
        <w:tab/>
        <w:t>Circumstances Governed by Legal Support Obligations for TAFDC</w:t>
      </w:r>
    </w:p>
    <w:p w14:paraId="1B294725"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99B1156"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Circumstances in which legal </w:t>
      </w:r>
      <w:r>
        <w:rPr>
          <w:rStyle w:val="InitialStyle"/>
          <w:rFonts w:ascii="Times New Roman" w:hAnsi="Times New Roman"/>
          <w:sz w:val="22"/>
          <w:szCs w:val="22"/>
        </w:rPr>
        <w:t xml:space="preserve">support </w:t>
      </w:r>
      <w:r w:rsidRPr="00CF5029">
        <w:rPr>
          <w:rStyle w:val="InitialStyle"/>
          <w:rFonts w:ascii="Times New Roman" w:hAnsi="Times New Roman"/>
          <w:sz w:val="22"/>
          <w:szCs w:val="22"/>
        </w:rPr>
        <w:t>obligations exist include the following</w:t>
      </w:r>
      <w:r>
        <w:rPr>
          <w:rStyle w:val="InitialStyle"/>
          <w:rFonts w:ascii="Times New Roman" w:hAnsi="Times New Roman"/>
          <w:sz w:val="22"/>
          <w:szCs w:val="22"/>
        </w:rPr>
        <w:t xml:space="preserve"> circumstances</w:t>
      </w:r>
      <w:r w:rsidRPr="00CF5029">
        <w:rPr>
          <w:rStyle w:val="InitialStyle"/>
          <w:rFonts w:ascii="Times New Roman" w:hAnsi="Times New Roman"/>
          <w:sz w:val="22"/>
          <w:szCs w:val="22"/>
        </w:rPr>
        <w:t>:</w:t>
      </w:r>
    </w:p>
    <w:p w14:paraId="6CF4E13D"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971C891"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Natural or Adoptive Parents</w:t>
      </w:r>
    </w:p>
    <w:p w14:paraId="6D280943"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3F83E16"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Natural or adoptive parents have a legal obligation to support their minor children.  </w:t>
      </w:r>
    </w:p>
    <w:p w14:paraId="55729773"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828FF3B"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sidRPr="00BC2DBC">
        <w:rPr>
          <w:rStyle w:val="InitialStyle"/>
          <w:rFonts w:ascii="Times New Roman" w:hAnsi="Times New Roman"/>
          <w:sz w:val="22"/>
          <w:szCs w:val="22"/>
        </w:rPr>
        <w:t>A</w:t>
      </w:r>
      <w:r w:rsidRPr="00CF5029">
        <w:rPr>
          <w:rStyle w:val="InitialStyle"/>
          <w:rFonts w:ascii="Times New Roman" w:hAnsi="Times New Roman"/>
          <w:sz w:val="22"/>
          <w:szCs w:val="22"/>
        </w:rPr>
        <w:t xml:space="preserve"> natural or adoptive parent living in the same household as the child, must have his or her income used to determine eligibility of the dependent child even if the parent is not eligible to be included in the assistance unit or required to be in the filing unit.</w:t>
      </w:r>
    </w:p>
    <w:p w14:paraId="47D435DA"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322C79C"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Spouses</w:t>
      </w:r>
    </w:p>
    <w:p w14:paraId="58507639"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1D45EA5"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rPr>
          <w:rStyle w:val="InitialStyle"/>
          <w:rFonts w:ascii="Times New Roman" w:hAnsi="Times New Roman"/>
          <w:sz w:val="22"/>
          <w:szCs w:val="22"/>
        </w:rPr>
      </w:pPr>
      <w:r w:rsidRPr="00CF5029">
        <w:rPr>
          <w:rStyle w:val="InitialStyle"/>
          <w:rFonts w:ascii="Times New Roman" w:hAnsi="Times New Roman"/>
          <w:sz w:val="22"/>
          <w:szCs w:val="22"/>
        </w:rPr>
        <w:t>Spouses have a legal obligation to support their spouses and</w:t>
      </w:r>
      <w:r>
        <w:rPr>
          <w:rStyle w:val="InitialStyle"/>
          <w:rFonts w:ascii="Times New Roman" w:hAnsi="Times New Roman"/>
          <w:sz w:val="22"/>
          <w:szCs w:val="22"/>
        </w:rPr>
        <w:t>,</w:t>
      </w:r>
      <w:r w:rsidRPr="00CF5029">
        <w:rPr>
          <w:rStyle w:val="InitialStyle"/>
          <w:rFonts w:ascii="Times New Roman" w:hAnsi="Times New Roman"/>
          <w:sz w:val="22"/>
          <w:szCs w:val="22"/>
        </w:rPr>
        <w:t xml:space="preserve"> at the same time</w:t>
      </w:r>
      <w:r>
        <w:rPr>
          <w:rStyle w:val="InitialStyle"/>
          <w:rFonts w:ascii="Times New Roman" w:hAnsi="Times New Roman"/>
          <w:sz w:val="22"/>
          <w:szCs w:val="22"/>
        </w:rPr>
        <w:t>,</w:t>
      </w:r>
      <w:r w:rsidRPr="00CF5029">
        <w:rPr>
          <w:rStyle w:val="InitialStyle"/>
          <w:rFonts w:ascii="Times New Roman" w:hAnsi="Times New Roman"/>
          <w:sz w:val="22"/>
          <w:szCs w:val="22"/>
        </w:rPr>
        <w:t xml:space="preserve"> have a right to receive support from them. </w:t>
      </w:r>
    </w:p>
    <w:p w14:paraId="6B3FB608"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063745CC"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If the grantee’s spouse is living in the same household, his or her income must be used to determine the grantee’s eligibility;  </w:t>
      </w:r>
    </w:p>
    <w:p w14:paraId="117D6460"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280725F"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 xml:space="preserve">If the grantee’s spouse living in the same household is a stepparent, see 106 CMR 704.235 to determine the amount of the stepparent’s income that is deemed to the assistance unit. </w:t>
      </w:r>
    </w:p>
    <w:p w14:paraId="64B06287"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DC0C1D6"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 xml:space="preserve">Income, excluding noncountable income </w:t>
      </w:r>
      <w:r>
        <w:rPr>
          <w:rStyle w:val="InitialStyle"/>
          <w:rFonts w:ascii="Times New Roman" w:hAnsi="Times New Roman"/>
          <w:sz w:val="22"/>
          <w:szCs w:val="22"/>
        </w:rPr>
        <w:t>as provided</w:t>
      </w:r>
      <w:r w:rsidRPr="00CF5029">
        <w:rPr>
          <w:rStyle w:val="InitialStyle"/>
          <w:rFonts w:ascii="Times New Roman" w:hAnsi="Times New Roman"/>
          <w:sz w:val="22"/>
          <w:szCs w:val="22"/>
        </w:rPr>
        <w:t xml:space="preserve"> in 106 CMR 704.250, of those persons who have a legal obligation to support and who live in the same household as the dependent child shall be treated as follows:</w:t>
      </w:r>
    </w:p>
    <w:p w14:paraId="46D9250E"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szCs w:val="22"/>
        </w:rPr>
      </w:pPr>
    </w:p>
    <w:p w14:paraId="136F5CA9"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Persons who are not required to be in the filing unit and are not applying for or receiving TAFDC for themselves shall have their income deemed to the filing unit </w:t>
      </w:r>
      <w:r w:rsidRPr="00BC2DBC">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w:t>
      </w:r>
      <w:r w:rsidRPr="00CF5029">
        <w:rPr>
          <w:rStyle w:val="InitialStyle"/>
          <w:rFonts w:ascii="Times New Roman" w:hAnsi="Times New Roman"/>
          <w:sz w:val="22"/>
        </w:rPr>
        <w:t>7</w:t>
      </w:r>
      <w:r w:rsidRPr="00CF5029">
        <w:rPr>
          <w:rStyle w:val="InitialStyle"/>
          <w:rFonts w:ascii="Times New Roman" w:hAnsi="Times New Roman"/>
          <w:sz w:val="22"/>
          <w:szCs w:val="22"/>
        </w:rPr>
        <w:t>04.235</w:t>
      </w:r>
      <w:r>
        <w:rPr>
          <w:rStyle w:val="InitialStyle"/>
          <w:rFonts w:ascii="Times New Roman" w:hAnsi="Times New Roman"/>
          <w:sz w:val="22"/>
          <w:szCs w:val="22"/>
        </w:rPr>
        <w:t>; and</w:t>
      </w:r>
      <w:r w:rsidRPr="00CF5029">
        <w:rPr>
          <w:rStyle w:val="InitialStyle"/>
          <w:rFonts w:ascii="Times New Roman" w:hAnsi="Times New Roman"/>
          <w:sz w:val="22"/>
          <w:szCs w:val="22"/>
        </w:rPr>
        <w:tab/>
      </w:r>
    </w:p>
    <w:p w14:paraId="32427951" w14:textId="77777777" w:rsidR="00DA2AD7" w:rsidRPr="00CF5029"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B34DB90" w14:textId="77777777" w:rsidR="00DA2AD7" w:rsidRPr="009E304D" w:rsidRDefault="00DA2AD7" w:rsidP="00DA2AD7">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Pr>
          <w:sz w:val="22"/>
          <w:szCs w:val="22"/>
        </w:rPr>
        <mc:AlternateContent>
          <mc:Choice Requires="wps">
            <w:drawing>
              <wp:anchor distT="0" distB="0" distL="114300" distR="114300" simplePos="0" relativeHeight="251870208" behindDoc="0" locked="0" layoutInCell="1" allowOverlap="1" wp14:anchorId="75D7F38F" wp14:editId="78A7A364">
                <wp:simplePos x="0" y="0"/>
                <wp:positionH relativeFrom="column">
                  <wp:posOffset>6477000</wp:posOffset>
                </wp:positionH>
                <wp:positionV relativeFrom="paragraph">
                  <wp:posOffset>160020</wp:posOffset>
                </wp:positionV>
                <wp:extent cx="0" cy="182880"/>
                <wp:effectExtent l="0" t="0" r="38100" b="26670"/>
                <wp:wrapNone/>
                <wp:docPr id="1340259767" name="Straight Connector 9"/>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C363E46" id="Straight Connector 9" o:spid="_x0000_s1026" style="position:absolute;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pt,12.6pt" to="51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" strokecolor="black [3040]"/>
            </w:pict>
          </mc:Fallback>
        </mc:AlternateContent>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Persons who must be in the filing unit but are excluded from the assistance unit because they failed to cooperate and/or have been sanctioned </w:t>
      </w:r>
      <w:r w:rsidRPr="00D64C67">
        <w:rPr>
          <w:rStyle w:val="InitialStyle"/>
          <w:rFonts w:ascii="Times New Roman" w:hAnsi="Times New Roman"/>
          <w:sz w:val="22"/>
          <w:szCs w:val="22"/>
        </w:rPr>
        <w:t>in accordance with</w:t>
      </w:r>
      <w:r w:rsidRPr="00CF5029">
        <w:rPr>
          <w:rStyle w:val="InitialStyle"/>
          <w:rFonts w:ascii="Times New Roman" w:hAnsi="Times New Roman"/>
          <w:sz w:val="22"/>
          <w:szCs w:val="22"/>
        </w:rPr>
        <w:t xml:space="preserve"> 106 CMR 703.150, 703.181, 703.500, 703.525, 703.160, 706.305, 706.410 or 707.200</w:t>
      </w:r>
      <w:r>
        <w:rPr>
          <w:rStyle w:val="InitialStyle"/>
          <w:rFonts w:ascii="Times New Roman" w:hAnsi="Times New Roman"/>
          <w:sz w:val="22"/>
          <w:szCs w:val="22"/>
        </w:rPr>
        <w:t>,</w:t>
      </w:r>
      <w:r w:rsidRPr="00CF5029">
        <w:rPr>
          <w:rStyle w:val="InitialStyle"/>
          <w:rFonts w:ascii="Times New Roman" w:hAnsi="Times New Roman"/>
          <w:sz w:val="22"/>
          <w:szCs w:val="22"/>
        </w:rPr>
        <w:t xml:space="preserve"> shall have their income made available to the filing unit </w:t>
      </w:r>
      <w:r w:rsidRPr="00D64C67">
        <w:rPr>
          <w:rStyle w:val="InitialStyle"/>
          <w:rFonts w:ascii="Times New Roman" w:hAnsi="Times New Roman"/>
          <w:sz w:val="22"/>
          <w:szCs w:val="22"/>
        </w:rPr>
        <w:t xml:space="preserve">in accordance with </w:t>
      </w:r>
      <w:r>
        <w:rPr>
          <w:rStyle w:val="InitialStyle"/>
          <w:rFonts w:ascii="Times New Roman" w:hAnsi="Times New Roman"/>
          <w:sz w:val="22"/>
          <w:szCs w:val="22"/>
        </w:rPr>
        <w:t>1</w:t>
      </w:r>
      <w:r w:rsidRPr="00CF5029">
        <w:rPr>
          <w:rStyle w:val="InitialStyle"/>
          <w:rFonts w:ascii="Times New Roman" w:hAnsi="Times New Roman"/>
          <w:sz w:val="22"/>
          <w:szCs w:val="22"/>
        </w:rPr>
        <w:t>06 CMR 704.310</w:t>
      </w:r>
      <w:r w:rsidRPr="00CF5029">
        <w:rPr>
          <w:sz w:val="22"/>
          <w:szCs w:val="22"/>
        </w:rPr>
        <w:t>.</w:t>
      </w:r>
    </w:p>
    <w:p w14:paraId="1B2DF22A" w14:textId="77777777" w:rsidR="00EC6F58" w:rsidRPr="00053D6D" w:rsidRDefault="00EC6F58" w:rsidP="00EC6F58">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F949BF7" w14:textId="77777777" w:rsidR="00193000" w:rsidRPr="00053D6D" w:rsidRDefault="00193000" w:rsidP="009E0A2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rPr>
      </w:pPr>
    </w:p>
    <w:p w14:paraId="63304F42" w14:textId="77777777" w:rsidR="00793F96" w:rsidRDefault="00793F96" w:rsidP="00110E9C">
      <w:pPr>
        <w:pStyle w:val="DefaultText"/>
        <w:tabs>
          <w:tab w:val="left" w:pos="1200"/>
          <w:tab w:val="left" w:pos="1800"/>
          <w:tab w:val="left" w:pos="2400"/>
          <w:tab w:val="left" w:pos="2880"/>
          <w:tab w:val="left" w:pos="3360"/>
          <w:tab w:val="left" w:pos="3840"/>
          <w:tab w:val="left" w:pos="4320"/>
          <w:tab w:val="left" w:pos="4800"/>
          <w:tab w:val="left" w:pos="11906"/>
        </w:tabs>
        <w:rPr>
          <w:rFonts w:ascii="TimesNewRoman" w:hAnsi="TimesNewRoman" w:cs="TimesNewRoman"/>
          <w:noProof w:val="0"/>
          <w:sz w:val="22"/>
          <w:szCs w:val="22"/>
        </w:rPr>
      </w:pPr>
    </w:p>
    <w:p w14:paraId="4F5D92D5" w14:textId="77777777" w:rsidR="00793F96" w:rsidRPr="009E304D" w:rsidRDefault="00793F96" w:rsidP="00110E9C">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14:paraId="53D6D8E2" w14:textId="77777777" w:rsidR="00B47BBD" w:rsidRPr="00CF5029" w:rsidRDefault="00B47BBD" w:rsidP="00B14FE4">
      <w:pPr>
        <w:pStyle w:val="DefaultText"/>
        <w:tabs>
          <w:tab w:val="left" w:pos="1170"/>
          <w:tab w:val="left" w:pos="1710"/>
          <w:tab w:val="left" w:pos="2880"/>
          <w:tab w:val="left" w:pos="3420"/>
          <w:tab w:val="left" w:pos="3960"/>
          <w:tab w:val="left" w:pos="4320"/>
          <w:tab w:val="left" w:pos="4680"/>
        </w:tabs>
        <w:spacing w:line="227" w:lineRule="auto"/>
        <w:ind w:left="2232"/>
        <w:rPr>
          <w:sz w:val="22"/>
          <w:szCs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092155" w:rsidRPr="00CF5029" w14:paraId="0D9A5FD3" w14:textId="77777777" w:rsidTr="0011242B">
        <w:trPr>
          <w:cantSplit/>
          <w:trHeight w:hRule="exact" w:val="259"/>
        </w:trPr>
        <w:tc>
          <w:tcPr>
            <w:tcW w:w="10167" w:type="dxa"/>
            <w:gridSpan w:val="8"/>
          </w:tcPr>
          <w:p w14:paraId="356A272E" w14:textId="77777777" w:rsidR="00092155" w:rsidRPr="00CF5029" w:rsidRDefault="00092155" w:rsidP="0011242B">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446DDCF6" w14:textId="77777777" w:rsidR="00092155" w:rsidRPr="00CF5029" w:rsidRDefault="00092155" w:rsidP="0011242B">
            <w:pPr>
              <w:pStyle w:val="DefaultText1"/>
              <w:jc w:val="center"/>
              <w:rPr>
                <w:rStyle w:val="InitialStyle"/>
                <w:rFonts w:ascii="Arial" w:hAnsi="Arial"/>
                <w:b/>
              </w:rPr>
            </w:pPr>
          </w:p>
          <w:p w14:paraId="45C2AD9F" w14:textId="77777777" w:rsidR="00092155" w:rsidRPr="00CF5029" w:rsidRDefault="00092155" w:rsidP="0011242B">
            <w:pPr>
              <w:pStyle w:val="DefaultText1"/>
              <w:jc w:val="center"/>
              <w:rPr>
                <w:rStyle w:val="InitialStyle"/>
                <w:rFonts w:ascii="Arial" w:hAnsi="Arial"/>
                <w:b/>
              </w:rPr>
            </w:pPr>
          </w:p>
          <w:p w14:paraId="588B87F3" w14:textId="77777777" w:rsidR="00092155" w:rsidRPr="00CF5029" w:rsidRDefault="00092155" w:rsidP="0011242B">
            <w:pPr>
              <w:pStyle w:val="DefaultText1"/>
              <w:jc w:val="center"/>
              <w:rPr>
                <w:rStyle w:val="InitialStyle"/>
                <w:rFonts w:ascii="Arial" w:hAnsi="Arial"/>
                <w:b/>
              </w:rPr>
            </w:pPr>
          </w:p>
          <w:p w14:paraId="7BEB5149" w14:textId="77777777" w:rsidR="00092155" w:rsidRPr="00CF5029" w:rsidRDefault="00092155" w:rsidP="0011242B">
            <w:pPr>
              <w:pStyle w:val="DefaultText1"/>
              <w:jc w:val="center"/>
            </w:pPr>
            <w:r w:rsidRPr="00CF5029">
              <w:rPr>
                <w:rStyle w:val="InitialStyle"/>
                <w:rFonts w:ascii="Arial" w:hAnsi="Arial"/>
                <w:b/>
              </w:rPr>
              <w:t>106 CMR: Department of Transitional Assistance</w:t>
            </w:r>
          </w:p>
        </w:tc>
      </w:tr>
      <w:tr w:rsidR="00092155" w:rsidRPr="00CF5029" w14:paraId="4D3391CE" w14:textId="77777777" w:rsidTr="0011242B">
        <w:trPr>
          <w:cantSplit/>
          <w:trHeight w:hRule="exact" w:val="259"/>
        </w:trPr>
        <w:tc>
          <w:tcPr>
            <w:tcW w:w="2424" w:type="dxa"/>
            <w:gridSpan w:val="2"/>
            <w:tcBorders>
              <w:top w:val="single" w:sz="6" w:space="0" w:color="auto"/>
            </w:tcBorders>
          </w:tcPr>
          <w:p w14:paraId="765AD054" w14:textId="77777777" w:rsidR="00092155" w:rsidRPr="00CF5029" w:rsidRDefault="00092155" w:rsidP="0011242B">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14F72CF1" w14:textId="77777777" w:rsidR="00092155" w:rsidRPr="00CF5029" w:rsidRDefault="00092155" w:rsidP="0011242B">
            <w:pPr>
              <w:pStyle w:val="DefaultText"/>
            </w:pPr>
          </w:p>
        </w:tc>
        <w:tc>
          <w:tcPr>
            <w:tcW w:w="1122" w:type="dxa"/>
            <w:tcBorders>
              <w:top w:val="single" w:sz="6" w:space="0" w:color="auto"/>
            </w:tcBorders>
          </w:tcPr>
          <w:p w14:paraId="6983C7EE" w14:textId="77777777" w:rsidR="00092155" w:rsidRPr="00CF5029" w:rsidRDefault="00092155" w:rsidP="0011242B">
            <w:pPr>
              <w:pStyle w:val="DefaultText"/>
            </w:pPr>
          </w:p>
        </w:tc>
        <w:tc>
          <w:tcPr>
            <w:tcW w:w="987" w:type="dxa"/>
            <w:tcBorders>
              <w:top w:val="single" w:sz="6" w:space="0" w:color="auto"/>
            </w:tcBorders>
          </w:tcPr>
          <w:p w14:paraId="7F99E001" w14:textId="77777777" w:rsidR="00092155" w:rsidRPr="00CF5029" w:rsidRDefault="00092155" w:rsidP="0011242B">
            <w:pPr>
              <w:pStyle w:val="DefaultText"/>
            </w:pPr>
          </w:p>
        </w:tc>
      </w:tr>
      <w:tr w:rsidR="00092155" w:rsidRPr="00CF5029" w14:paraId="7AB403A0" w14:textId="77777777" w:rsidTr="0011242B">
        <w:trPr>
          <w:cantSplit/>
          <w:trHeight w:hRule="exact" w:val="262"/>
        </w:trPr>
        <w:tc>
          <w:tcPr>
            <w:tcW w:w="1325" w:type="dxa"/>
          </w:tcPr>
          <w:p w14:paraId="4E6D6706" w14:textId="77777777" w:rsidR="00092155" w:rsidRPr="00CF5029" w:rsidRDefault="00092155" w:rsidP="0011242B">
            <w:pPr>
              <w:pStyle w:val="DefaultText"/>
            </w:pPr>
          </w:p>
        </w:tc>
        <w:tc>
          <w:tcPr>
            <w:tcW w:w="7855" w:type="dxa"/>
            <w:gridSpan w:val="6"/>
          </w:tcPr>
          <w:p w14:paraId="56162D31" w14:textId="77777777" w:rsidR="00092155" w:rsidRPr="00CF5029" w:rsidRDefault="00092155" w:rsidP="0011242B">
            <w:pPr>
              <w:pStyle w:val="DefaultText1"/>
              <w:jc w:val="center"/>
            </w:pPr>
            <w:r w:rsidRPr="00CF5029">
              <w:rPr>
                <w:rFonts w:ascii="Arial" w:hAnsi="Arial"/>
                <w:b/>
                <w:sz w:val="20"/>
              </w:rPr>
              <w:t>Transitional Cash Assistance Programs</w:t>
            </w:r>
          </w:p>
        </w:tc>
        <w:tc>
          <w:tcPr>
            <w:tcW w:w="987" w:type="dxa"/>
          </w:tcPr>
          <w:p w14:paraId="2BD08CBD" w14:textId="77777777" w:rsidR="00092155" w:rsidRPr="00CF5029" w:rsidRDefault="00092155" w:rsidP="0011242B">
            <w:pPr>
              <w:pStyle w:val="DefaultText"/>
            </w:pPr>
          </w:p>
        </w:tc>
      </w:tr>
      <w:tr w:rsidR="00092155" w:rsidRPr="00CF5029" w14:paraId="149B26CB" w14:textId="77777777" w:rsidTr="0011242B">
        <w:trPr>
          <w:cantSplit/>
          <w:trHeight w:hRule="exact" w:val="297"/>
        </w:trPr>
        <w:tc>
          <w:tcPr>
            <w:tcW w:w="2424" w:type="dxa"/>
            <w:gridSpan w:val="2"/>
          </w:tcPr>
          <w:p w14:paraId="66FC1093" w14:textId="77777777" w:rsidR="00092155" w:rsidRPr="00FD0ECA" w:rsidRDefault="00092155" w:rsidP="0011242B">
            <w:pPr>
              <w:pStyle w:val="DefaultText"/>
            </w:pPr>
          </w:p>
        </w:tc>
        <w:tc>
          <w:tcPr>
            <w:tcW w:w="5634" w:type="dxa"/>
            <w:gridSpan w:val="4"/>
          </w:tcPr>
          <w:p w14:paraId="6F14D68E" w14:textId="77777777" w:rsidR="00092155" w:rsidRPr="00CF5029" w:rsidRDefault="00092155" w:rsidP="0011242B">
            <w:pPr>
              <w:jc w:val="center"/>
              <w:rPr>
                <w:sz w:val="24"/>
              </w:rPr>
            </w:pPr>
            <w:r w:rsidRPr="00CF5029">
              <w:rPr>
                <w:rFonts w:ascii="Arial" w:hAnsi="Arial"/>
                <w:b/>
              </w:rPr>
              <w:t>Financial Eligibility</w:t>
            </w:r>
          </w:p>
        </w:tc>
        <w:tc>
          <w:tcPr>
            <w:tcW w:w="1122" w:type="dxa"/>
          </w:tcPr>
          <w:p w14:paraId="0D77E8CB" w14:textId="77777777" w:rsidR="00092155" w:rsidRPr="00CF5029" w:rsidRDefault="00092155" w:rsidP="0011242B">
            <w:pPr>
              <w:pStyle w:val="DefaultText1"/>
            </w:pPr>
            <w:r w:rsidRPr="00CF5029">
              <w:rPr>
                <w:rStyle w:val="InitialStyle"/>
                <w:rFonts w:ascii="Arial" w:hAnsi="Arial"/>
                <w:b/>
              </w:rPr>
              <w:t xml:space="preserve"> Chapter</w:t>
            </w:r>
          </w:p>
        </w:tc>
        <w:tc>
          <w:tcPr>
            <w:tcW w:w="987" w:type="dxa"/>
          </w:tcPr>
          <w:p w14:paraId="4C2A7A1A" w14:textId="77777777" w:rsidR="00092155" w:rsidRPr="00CF5029" w:rsidRDefault="00092155" w:rsidP="0011242B">
            <w:pPr>
              <w:pStyle w:val="DefaultText1"/>
            </w:pPr>
            <w:r w:rsidRPr="00CF5029">
              <w:rPr>
                <w:rFonts w:ascii="Arial" w:hAnsi="Arial"/>
                <w:b/>
                <w:sz w:val="20"/>
              </w:rPr>
              <w:t>704</w:t>
            </w:r>
          </w:p>
        </w:tc>
      </w:tr>
      <w:tr w:rsidR="00092155" w:rsidRPr="00CF5029" w14:paraId="46DA8676" w14:textId="77777777" w:rsidTr="0011242B">
        <w:trPr>
          <w:cantSplit/>
          <w:trHeight w:hRule="exact" w:val="259"/>
        </w:trPr>
        <w:tc>
          <w:tcPr>
            <w:tcW w:w="2424" w:type="dxa"/>
            <w:gridSpan w:val="2"/>
            <w:tcBorders>
              <w:bottom w:val="single" w:sz="6" w:space="0" w:color="auto"/>
            </w:tcBorders>
          </w:tcPr>
          <w:p w14:paraId="1F2BEA14" w14:textId="35DF4AD4" w:rsidR="00092155" w:rsidRPr="004458F0" w:rsidRDefault="00092155" w:rsidP="0011242B">
            <w:pPr>
              <w:pStyle w:val="DefaultText1"/>
            </w:pPr>
            <w:r w:rsidRPr="004458F0">
              <w:rPr>
                <w:rFonts w:ascii="Arial" w:hAnsi="Arial"/>
                <w:b/>
                <w:sz w:val="20"/>
              </w:rPr>
              <w:t>Rev.</w:t>
            </w:r>
            <w:r w:rsidR="004840A7">
              <w:rPr>
                <w:rFonts w:ascii="Arial" w:hAnsi="Arial"/>
                <w:b/>
                <w:sz w:val="20"/>
              </w:rPr>
              <w:t xml:space="preserve"> </w:t>
            </w:r>
            <w:r>
              <w:rPr>
                <w:rFonts w:ascii="Arial" w:hAnsi="Arial"/>
                <w:b/>
                <w:sz w:val="20"/>
              </w:rPr>
              <w:t>5</w:t>
            </w:r>
            <w:r w:rsidRPr="004458F0">
              <w:rPr>
                <w:rFonts w:ascii="Arial" w:hAnsi="Arial"/>
                <w:b/>
                <w:sz w:val="20"/>
              </w:rPr>
              <w:t>/202</w:t>
            </w:r>
            <w:r>
              <w:rPr>
                <w:rFonts w:ascii="Arial" w:hAnsi="Arial"/>
                <w:b/>
                <w:sz w:val="20"/>
              </w:rPr>
              <w:t>4</w:t>
            </w:r>
          </w:p>
        </w:tc>
        <w:tc>
          <w:tcPr>
            <w:tcW w:w="1872" w:type="dxa"/>
            <w:tcBorders>
              <w:bottom w:val="single" w:sz="6" w:space="0" w:color="auto"/>
            </w:tcBorders>
          </w:tcPr>
          <w:p w14:paraId="72BFBACF" w14:textId="77777777" w:rsidR="00092155" w:rsidRPr="00CF5029" w:rsidRDefault="00092155" w:rsidP="0011242B">
            <w:pPr>
              <w:pStyle w:val="DefaultText"/>
            </w:pPr>
          </w:p>
        </w:tc>
        <w:tc>
          <w:tcPr>
            <w:tcW w:w="1254" w:type="dxa"/>
            <w:tcBorders>
              <w:bottom w:val="single" w:sz="6" w:space="0" w:color="auto"/>
            </w:tcBorders>
          </w:tcPr>
          <w:p w14:paraId="406E8438" w14:textId="77777777" w:rsidR="00092155" w:rsidRPr="00CF5029" w:rsidRDefault="00092155" w:rsidP="0011242B">
            <w:pPr>
              <w:pStyle w:val="DefaultText"/>
            </w:pPr>
          </w:p>
        </w:tc>
        <w:tc>
          <w:tcPr>
            <w:tcW w:w="1254" w:type="dxa"/>
            <w:tcBorders>
              <w:bottom w:val="single" w:sz="6" w:space="0" w:color="auto"/>
            </w:tcBorders>
          </w:tcPr>
          <w:p w14:paraId="6AD33D45" w14:textId="77777777" w:rsidR="00092155" w:rsidRPr="00CF5029" w:rsidRDefault="00092155" w:rsidP="0011242B">
            <w:pPr>
              <w:pStyle w:val="DefaultText"/>
            </w:pPr>
          </w:p>
        </w:tc>
        <w:tc>
          <w:tcPr>
            <w:tcW w:w="1254" w:type="dxa"/>
            <w:tcBorders>
              <w:bottom w:val="single" w:sz="6" w:space="0" w:color="auto"/>
            </w:tcBorders>
          </w:tcPr>
          <w:p w14:paraId="44E2739B" w14:textId="77777777" w:rsidR="00092155" w:rsidRPr="00CF5029" w:rsidRDefault="00092155" w:rsidP="0011242B">
            <w:pPr>
              <w:pStyle w:val="DefaultText"/>
              <w:rPr>
                <w:rFonts w:ascii="Arial" w:hAnsi="Arial" w:cs="Arial"/>
                <w:b/>
                <w:sz w:val="20"/>
              </w:rPr>
            </w:pPr>
            <w:r w:rsidRPr="00CF5029">
              <w:rPr>
                <w:rFonts w:ascii="Arial" w:hAnsi="Arial" w:cs="Arial"/>
                <w:b/>
                <w:sz w:val="20"/>
              </w:rPr>
              <w:t>(1 of 2)</w:t>
            </w:r>
          </w:p>
        </w:tc>
        <w:tc>
          <w:tcPr>
            <w:tcW w:w="1122" w:type="dxa"/>
            <w:tcBorders>
              <w:bottom w:val="single" w:sz="6" w:space="0" w:color="auto"/>
            </w:tcBorders>
          </w:tcPr>
          <w:p w14:paraId="3E79DEBF" w14:textId="77777777" w:rsidR="00092155" w:rsidRPr="00CF5029" w:rsidRDefault="00092155" w:rsidP="0011242B">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64630C44" w14:textId="77777777" w:rsidR="00092155" w:rsidRPr="00CF5029" w:rsidRDefault="00092155" w:rsidP="0011242B">
            <w:pPr>
              <w:pStyle w:val="DefaultText1"/>
            </w:pPr>
            <w:r w:rsidRPr="00CF5029">
              <w:rPr>
                <w:rFonts w:ascii="Arial" w:hAnsi="Arial"/>
                <w:b/>
                <w:sz w:val="20"/>
              </w:rPr>
              <w:t>704.335</w:t>
            </w:r>
          </w:p>
        </w:tc>
      </w:tr>
    </w:tbl>
    <w:p w14:paraId="48653D13"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p>
    <w:p w14:paraId="6EE4E46E"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CF5029">
        <w:rPr>
          <w:rStyle w:val="InitialStyle"/>
          <w:rFonts w:ascii="Times New Roman" w:hAnsi="Times New Roman"/>
          <w:sz w:val="22"/>
          <w:szCs w:val="22"/>
          <w:u w:val="single"/>
        </w:rPr>
        <w:t>704.335:</w:t>
      </w:r>
      <w:r w:rsidRPr="00CF5029">
        <w:rPr>
          <w:rStyle w:val="InitialStyle"/>
          <w:rFonts w:ascii="Times New Roman" w:hAnsi="Times New Roman"/>
          <w:sz w:val="22"/>
          <w:szCs w:val="22"/>
          <w:u w:val="single"/>
        </w:rPr>
        <w:tab/>
        <w:t>Circumstances Governed by Legal Support Obligations for EAEDC</w:t>
      </w:r>
    </w:p>
    <w:p w14:paraId="5E1C4AB1"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7E6A5684"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Spouses</w:t>
      </w:r>
    </w:p>
    <w:p w14:paraId="50860D93"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1C3918D"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Spouses have a legal obligation to support their spouses and at the same time have a right to receive support from them. If the applicant’s or client’s spouse is living in the same household, his or her income must be used to determine the applicant’s or </w:t>
      </w:r>
      <w:r>
        <w:rPr>
          <w:rStyle w:val="InitialStyle"/>
          <w:rFonts w:ascii="Times New Roman" w:hAnsi="Times New Roman"/>
          <w:sz w:val="22"/>
          <w:szCs w:val="22"/>
        </w:rPr>
        <w:br/>
      </w:r>
      <w:r w:rsidRPr="00CF5029">
        <w:rPr>
          <w:rStyle w:val="InitialStyle"/>
          <w:rFonts w:ascii="Times New Roman" w:hAnsi="Times New Roman"/>
          <w:sz w:val="22"/>
          <w:szCs w:val="22"/>
        </w:rPr>
        <w:t xml:space="preserve">client’s eligibility. </w:t>
      </w:r>
      <w:r w:rsidRPr="00AC0BDC">
        <w:rPr>
          <w:rStyle w:val="InitialStyle"/>
          <w:rFonts w:ascii="Times New Roman" w:hAnsi="Times New Roman"/>
          <w:sz w:val="22"/>
          <w:szCs w:val="22"/>
        </w:rPr>
        <w:t>The</w:t>
      </w:r>
      <w:r w:rsidRPr="00CF5029">
        <w:rPr>
          <w:rStyle w:val="InitialStyle"/>
          <w:rFonts w:ascii="Times New Roman" w:hAnsi="Times New Roman"/>
          <w:sz w:val="22"/>
          <w:szCs w:val="22"/>
        </w:rPr>
        <w:t xml:space="preserve"> requirements </w:t>
      </w:r>
      <w:r w:rsidRPr="00AC0BDC">
        <w:rPr>
          <w:rStyle w:val="InitialStyle"/>
          <w:rFonts w:ascii="Times New Roman" w:hAnsi="Times New Roman"/>
          <w:sz w:val="22"/>
          <w:szCs w:val="22"/>
        </w:rPr>
        <w:t xml:space="preserve">for </w:t>
      </w:r>
      <w:r w:rsidRPr="00CF5029">
        <w:rPr>
          <w:rStyle w:val="InitialStyle"/>
          <w:rFonts w:ascii="Times New Roman" w:hAnsi="Times New Roman"/>
          <w:sz w:val="22"/>
          <w:szCs w:val="22"/>
        </w:rPr>
        <w:t xml:space="preserve">the treatment of the </w:t>
      </w:r>
      <w:r w:rsidRPr="00D71257">
        <w:rPr>
          <w:rStyle w:val="InitialStyle"/>
          <w:rFonts w:ascii="Times New Roman" w:hAnsi="Times New Roman"/>
          <w:sz w:val="22"/>
          <w:szCs w:val="22"/>
        </w:rPr>
        <w:t>spouse’s</w:t>
      </w:r>
      <w:r w:rsidRPr="00CF5029">
        <w:rPr>
          <w:rStyle w:val="InitialStyle"/>
          <w:rFonts w:ascii="Times New Roman" w:hAnsi="Times New Roman"/>
          <w:sz w:val="22"/>
          <w:szCs w:val="22"/>
        </w:rPr>
        <w:t xml:space="preserve"> income</w:t>
      </w:r>
      <w:r>
        <w:rPr>
          <w:rStyle w:val="InitialStyle"/>
          <w:rFonts w:ascii="Times New Roman" w:hAnsi="Times New Roman"/>
          <w:sz w:val="22"/>
          <w:szCs w:val="22"/>
        </w:rPr>
        <w:t xml:space="preserve"> </w:t>
      </w:r>
      <w:r w:rsidRPr="00AC0BDC">
        <w:rPr>
          <w:rStyle w:val="InitialStyle"/>
          <w:rFonts w:ascii="Times New Roman" w:hAnsi="Times New Roman"/>
          <w:sz w:val="22"/>
          <w:szCs w:val="22"/>
        </w:rPr>
        <w:t xml:space="preserve">are </w:t>
      </w:r>
      <w:r>
        <w:rPr>
          <w:rStyle w:val="InitialStyle"/>
          <w:rFonts w:ascii="Times New Roman" w:hAnsi="Times New Roman"/>
          <w:sz w:val="22"/>
          <w:szCs w:val="22"/>
        </w:rPr>
        <w:t>provided below</w:t>
      </w:r>
      <w:r w:rsidRPr="00CF5029">
        <w:rPr>
          <w:rStyle w:val="InitialStyle"/>
          <w:rFonts w:ascii="Times New Roman" w:hAnsi="Times New Roman"/>
          <w:sz w:val="22"/>
          <w:szCs w:val="22"/>
        </w:rPr>
        <w:t>.</w:t>
      </w:r>
    </w:p>
    <w:p w14:paraId="06B39D33"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3A2723D"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Income</w:t>
      </w:r>
      <w:r w:rsidRPr="00CF5029">
        <w:rPr>
          <w:rStyle w:val="InitialStyle"/>
          <w:rFonts w:ascii="Times New Roman" w:hAnsi="Times New Roman"/>
          <w:sz w:val="22"/>
          <w:szCs w:val="22"/>
        </w:rPr>
        <w:t xml:space="preserve"> </w:t>
      </w:r>
    </w:p>
    <w:p w14:paraId="7A055749"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39F29683"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Excluding the types of noncountable income </w:t>
      </w:r>
      <w:r>
        <w:rPr>
          <w:rStyle w:val="InitialStyle"/>
          <w:rFonts w:ascii="Times New Roman" w:hAnsi="Times New Roman"/>
          <w:sz w:val="22"/>
          <w:szCs w:val="22"/>
        </w:rPr>
        <w:t>as provided in</w:t>
      </w:r>
      <w:r w:rsidRPr="00CF5029">
        <w:rPr>
          <w:rStyle w:val="InitialStyle"/>
          <w:rFonts w:ascii="Times New Roman" w:hAnsi="Times New Roman"/>
          <w:sz w:val="22"/>
          <w:szCs w:val="22"/>
        </w:rPr>
        <w:t xml:space="preserve"> 106 CMR 704.250, the income of the applicant’s or client’s spouse who lives in the same household but who is </w:t>
      </w:r>
      <w:r>
        <w:rPr>
          <w:rStyle w:val="InitialStyle"/>
          <w:rFonts w:ascii="Times New Roman" w:hAnsi="Times New Roman"/>
          <w:sz w:val="22"/>
          <w:szCs w:val="22"/>
        </w:rPr>
        <w:t xml:space="preserve">not </w:t>
      </w:r>
      <w:r w:rsidRPr="00CF5029">
        <w:rPr>
          <w:rStyle w:val="InitialStyle"/>
          <w:rFonts w:ascii="Times New Roman" w:hAnsi="Times New Roman"/>
          <w:sz w:val="22"/>
          <w:szCs w:val="22"/>
        </w:rPr>
        <w:t xml:space="preserve">an </w:t>
      </w:r>
      <w:r>
        <w:rPr>
          <w:rStyle w:val="InitialStyle"/>
          <w:rFonts w:ascii="Times New Roman" w:hAnsi="Times New Roman"/>
          <w:sz w:val="22"/>
          <w:szCs w:val="22"/>
        </w:rPr>
        <w:t xml:space="preserve">EAEDC or TAFDC </w:t>
      </w:r>
      <w:r w:rsidRPr="00CF5029">
        <w:rPr>
          <w:rStyle w:val="InitialStyle"/>
          <w:rFonts w:ascii="Times New Roman" w:hAnsi="Times New Roman"/>
          <w:sz w:val="22"/>
          <w:szCs w:val="22"/>
        </w:rPr>
        <w:t>applicant or client, shall be deemed to the applicant or client as follows:</w:t>
      </w:r>
    </w:p>
    <w:p w14:paraId="2A84F755"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4A114641"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 xml:space="preserve">If there is only earned income, the amount of income deemed to the assistance unit is: </w:t>
      </w:r>
    </w:p>
    <w:p w14:paraId="13C1054E"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EF54512"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3360" w:hanging="33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the monthly gross earned income </w:t>
      </w:r>
      <w:r>
        <w:rPr>
          <w:rStyle w:val="InitialStyle"/>
          <w:rFonts w:ascii="Times New Roman" w:hAnsi="Times New Roman"/>
          <w:sz w:val="22"/>
          <w:szCs w:val="22"/>
        </w:rPr>
        <w:t>less the work-related-</w:t>
      </w:r>
      <w:r w:rsidRPr="00CF5029">
        <w:rPr>
          <w:rStyle w:val="InitialStyle"/>
          <w:rFonts w:ascii="Times New Roman" w:hAnsi="Times New Roman"/>
          <w:sz w:val="22"/>
          <w:szCs w:val="22"/>
        </w:rPr>
        <w:t xml:space="preserve">expense deduction </w:t>
      </w:r>
      <w:r>
        <w:rPr>
          <w:rStyle w:val="InitialStyle"/>
          <w:rFonts w:ascii="Times New Roman" w:hAnsi="Times New Roman"/>
          <w:sz w:val="22"/>
          <w:szCs w:val="22"/>
        </w:rPr>
        <w:t>as provided</w:t>
      </w:r>
      <w:r w:rsidRPr="00CF5029">
        <w:rPr>
          <w:rStyle w:val="InitialStyle"/>
          <w:rFonts w:ascii="Times New Roman" w:hAnsi="Times New Roman"/>
          <w:sz w:val="22"/>
          <w:szCs w:val="22"/>
        </w:rPr>
        <w:t xml:space="preserve"> in 106 CMR 704.270; and </w:t>
      </w:r>
    </w:p>
    <w:p w14:paraId="5267A52B"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3360" w:hanging="336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6D385688"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3360" w:hanging="336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72256" behindDoc="0" locked="0" layoutInCell="1" allowOverlap="1" wp14:anchorId="661733EB" wp14:editId="232FAA0C">
                <wp:simplePos x="0" y="0"/>
                <wp:positionH relativeFrom="column">
                  <wp:posOffset>6486525</wp:posOffset>
                </wp:positionH>
                <wp:positionV relativeFrom="paragraph">
                  <wp:posOffset>160655</wp:posOffset>
                </wp:positionV>
                <wp:extent cx="0" cy="182880"/>
                <wp:effectExtent l="0" t="0" r="38100" b="26670"/>
                <wp:wrapNone/>
                <wp:docPr id="1434182655" name="Straight Connector 9"/>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49DFCE" id="Straight Connector 9" o:spid="_x0000_s1026" style="position:absolute;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75pt,12.65pt" to="510.7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" strokecolor="black [3040]"/>
            </w:pict>
          </mc:Fallback>
        </mc:AlternateContent>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r>
      <w:r>
        <w:rPr>
          <w:rStyle w:val="InitialStyle"/>
          <w:rFonts w:ascii="Times New Roman" w:hAnsi="Times New Roman"/>
          <w:sz w:val="22"/>
          <w:szCs w:val="22"/>
        </w:rPr>
        <w:t>less</w:t>
      </w:r>
      <w:r w:rsidRPr="00CF5029">
        <w:rPr>
          <w:rStyle w:val="InitialStyle"/>
          <w:rFonts w:ascii="Times New Roman" w:hAnsi="Times New Roman"/>
          <w:sz w:val="22"/>
          <w:szCs w:val="22"/>
        </w:rPr>
        <w:t xml:space="preserve"> an amount equal to the appropriate standard </w:t>
      </w:r>
      <w:r>
        <w:rPr>
          <w:rStyle w:val="InitialStyle"/>
          <w:rFonts w:ascii="Times New Roman" w:hAnsi="Times New Roman"/>
          <w:sz w:val="22"/>
          <w:szCs w:val="22"/>
        </w:rPr>
        <w:t>as provided</w:t>
      </w:r>
      <w:r w:rsidRPr="00CF5029">
        <w:rPr>
          <w:rStyle w:val="InitialStyle"/>
          <w:rFonts w:ascii="Times New Roman" w:hAnsi="Times New Roman"/>
          <w:sz w:val="22"/>
          <w:szCs w:val="22"/>
        </w:rPr>
        <w:t xml:space="preserve"> in 106 CMR 704.44</w:t>
      </w:r>
      <w:r>
        <w:rPr>
          <w:rStyle w:val="InitialStyle"/>
          <w:rFonts w:ascii="Times New Roman" w:hAnsi="Times New Roman"/>
          <w:sz w:val="22"/>
          <w:szCs w:val="22"/>
        </w:rPr>
        <w:t>0;</w:t>
      </w:r>
      <w:r w:rsidRPr="004458F0">
        <w:rPr>
          <w:sz w:val="22"/>
          <w:szCs w:val="22"/>
        </w:rPr>
        <w:t xml:space="preserve"> </w:t>
      </w:r>
    </w:p>
    <w:p w14:paraId="255C9F89"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CF5029">
        <w:rPr>
          <w:rStyle w:val="InitialStyle"/>
          <w:rFonts w:ascii="Times New Roman" w:hAnsi="Times New Roman"/>
          <w:sz w:val="22"/>
          <w:szCs w:val="22"/>
        </w:rPr>
        <w:t xml:space="preserve"> </w:t>
      </w:r>
    </w:p>
    <w:p w14:paraId="6D61159F"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Pr>
          <w:sz w:val="22"/>
          <w:szCs w:val="22"/>
        </w:rPr>
        <mc:AlternateContent>
          <mc:Choice Requires="wps">
            <w:drawing>
              <wp:anchor distT="0" distB="0" distL="114300" distR="114300" simplePos="0" relativeHeight="251873280" behindDoc="0" locked="0" layoutInCell="1" allowOverlap="1" wp14:anchorId="769B4282" wp14:editId="3D535F40">
                <wp:simplePos x="0" y="0"/>
                <wp:positionH relativeFrom="column">
                  <wp:posOffset>6486525</wp:posOffset>
                </wp:positionH>
                <wp:positionV relativeFrom="paragraph">
                  <wp:posOffset>321310</wp:posOffset>
                </wp:positionV>
                <wp:extent cx="0" cy="182880"/>
                <wp:effectExtent l="0" t="0" r="38100" b="26670"/>
                <wp:wrapNone/>
                <wp:docPr id="1955543268" name="Straight Connector 9"/>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746D60" id="Straight Connector 9" o:spid="_x0000_s1026" style="position:absolute;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75pt,25.3pt" to="51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" strokecolor="black [3040]"/>
            </w:pict>
          </mc:Fallback>
        </mc:AlternateContent>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 xml:space="preserve">If there is only unearned income, the amount deemed to the assistance unit shall be the result of subtracting an amount equal to the appropriate standard </w:t>
      </w:r>
      <w:r>
        <w:rPr>
          <w:rStyle w:val="InitialStyle"/>
          <w:rFonts w:ascii="Times New Roman" w:hAnsi="Times New Roman"/>
          <w:sz w:val="22"/>
          <w:szCs w:val="22"/>
        </w:rPr>
        <w:t xml:space="preserve">as provided </w:t>
      </w:r>
      <w:r w:rsidRPr="00CF5029">
        <w:rPr>
          <w:rStyle w:val="InitialStyle"/>
          <w:rFonts w:ascii="Times New Roman" w:hAnsi="Times New Roman"/>
          <w:sz w:val="22"/>
          <w:szCs w:val="22"/>
        </w:rPr>
        <w:t>in 106 CMR 704.440</w:t>
      </w:r>
      <w:r w:rsidRPr="00020141">
        <w:rPr>
          <w:rStyle w:val="InitialStyle"/>
          <w:rFonts w:ascii="Times New Roman" w:hAnsi="Times New Roman"/>
          <w:color w:val="FF0000"/>
          <w:sz w:val="22"/>
          <w:szCs w:val="22"/>
        </w:rPr>
        <w:t xml:space="preserve"> </w:t>
      </w:r>
      <w:r w:rsidRPr="00CF5029">
        <w:rPr>
          <w:rStyle w:val="InitialStyle"/>
          <w:rFonts w:ascii="Times New Roman" w:hAnsi="Times New Roman"/>
          <w:sz w:val="22"/>
          <w:szCs w:val="22"/>
        </w:rPr>
        <w:t>fro</w:t>
      </w:r>
      <w:r>
        <w:rPr>
          <w:rStyle w:val="InitialStyle"/>
          <w:rFonts w:ascii="Times New Roman" w:hAnsi="Times New Roman"/>
          <w:sz w:val="22"/>
          <w:szCs w:val="22"/>
        </w:rPr>
        <w:t>m monthly gross unearned income; or</w:t>
      </w:r>
    </w:p>
    <w:p w14:paraId="40876036" w14:textId="77777777" w:rsidR="00092155" w:rsidRPr="00CF5029" w:rsidRDefault="00092155" w:rsidP="00092155">
      <w:pPr>
        <w:pStyle w:val="DefaultText"/>
        <w:tabs>
          <w:tab w:val="left" w:pos="1170"/>
          <w:tab w:val="left" w:pos="1710"/>
          <w:tab w:val="left" w:pos="2880"/>
          <w:tab w:val="left" w:pos="3420"/>
          <w:tab w:val="left" w:pos="3960"/>
          <w:tab w:val="left" w:pos="4320"/>
          <w:tab w:val="left" w:pos="4680"/>
        </w:tabs>
        <w:spacing w:line="227" w:lineRule="auto"/>
        <w:ind w:left="2232"/>
        <w:rPr>
          <w:rStyle w:val="InitialStyle"/>
          <w:rFonts w:ascii="Times New Roman" w:hAnsi="Times New Roman"/>
          <w:sz w:val="22"/>
        </w:rPr>
      </w:pPr>
    </w:p>
    <w:p w14:paraId="2482BD61" w14:textId="77777777" w:rsidR="00092155" w:rsidRPr="00CF5029" w:rsidRDefault="00092155" w:rsidP="00092155">
      <w:pPr>
        <w:pStyle w:val="DefaultText"/>
        <w:tabs>
          <w:tab w:val="left" w:pos="1170"/>
          <w:tab w:val="left" w:pos="2340"/>
          <w:tab w:val="left" w:pos="2400"/>
          <w:tab w:val="left" w:pos="2880"/>
          <w:tab w:val="left" w:pos="3360"/>
          <w:tab w:val="left" w:pos="3840"/>
          <w:tab w:val="left" w:pos="4320"/>
          <w:tab w:val="left" w:pos="4800"/>
          <w:tab w:val="left" w:pos="11906"/>
        </w:tabs>
        <w:ind w:left="2880" w:hanging="1710"/>
        <w:rPr>
          <w:rStyle w:val="InitialStyle"/>
          <w:rFonts w:ascii="Times New Roman" w:hAnsi="Times New Roman"/>
          <w:sz w:val="22"/>
          <w:szCs w:val="22"/>
        </w:rPr>
      </w:pPr>
      <w:r w:rsidRPr="00CF5029">
        <w:rPr>
          <w:rStyle w:val="InitialStyle"/>
          <w:rFonts w:ascii="Times New Roman" w:hAnsi="Times New Roman"/>
          <w:sz w:val="22"/>
          <w:szCs w:val="22"/>
        </w:rPr>
        <w:tab/>
        <w:t xml:space="preserve">(c) </w:t>
      </w:r>
      <w:r w:rsidRPr="00CF5029">
        <w:rPr>
          <w:rStyle w:val="InitialStyle"/>
          <w:rFonts w:ascii="Times New Roman" w:hAnsi="Times New Roman"/>
          <w:sz w:val="22"/>
          <w:szCs w:val="22"/>
        </w:rPr>
        <w:tab/>
        <w:t xml:space="preserve">If there is both earned and unearned income, the amount deemed to the assistance unit is: </w:t>
      </w:r>
    </w:p>
    <w:p w14:paraId="46A7E9D6"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hanging="1710"/>
        <w:rPr>
          <w:rStyle w:val="InitialStyle"/>
          <w:rFonts w:ascii="Times New Roman" w:hAnsi="Times New Roman"/>
          <w:sz w:val="22"/>
          <w:szCs w:val="22"/>
        </w:rPr>
      </w:pPr>
    </w:p>
    <w:p w14:paraId="32C2880A" w14:textId="77777777" w:rsidR="00092155" w:rsidRPr="00CF5029" w:rsidRDefault="00092155" w:rsidP="00092155">
      <w:pPr>
        <w:pStyle w:val="DefaultText"/>
        <w:tabs>
          <w:tab w:val="left" w:pos="1200"/>
          <w:tab w:val="left" w:pos="1800"/>
          <w:tab w:val="left" w:pos="2880"/>
          <w:tab w:val="left" w:pos="3360"/>
          <w:tab w:val="left" w:pos="3840"/>
          <w:tab w:val="left" w:pos="4320"/>
          <w:tab w:val="left" w:pos="4800"/>
          <w:tab w:val="left" w:pos="11906"/>
        </w:tabs>
        <w:ind w:left="3360" w:hanging="171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t xml:space="preserve">the gross monthly earned income </w:t>
      </w:r>
      <w:r>
        <w:rPr>
          <w:rStyle w:val="InitialStyle"/>
          <w:rFonts w:ascii="Times New Roman" w:hAnsi="Times New Roman"/>
          <w:sz w:val="22"/>
          <w:szCs w:val="22"/>
        </w:rPr>
        <w:t>less the work-related-</w:t>
      </w:r>
      <w:r w:rsidRPr="00CF5029">
        <w:rPr>
          <w:rStyle w:val="InitialStyle"/>
          <w:rFonts w:ascii="Times New Roman" w:hAnsi="Times New Roman"/>
          <w:sz w:val="22"/>
          <w:szCs w:val="22"/>
        </w:rPr>
        <w:t xml:space="preserve">expense deduction; </w:t>
      </w:r>
    </w:p>
    <w:p w14:paraId="6BE9C48B" w14:textId="77777777" w:rsidR="00092155" w:rsidRPr="00CF5029" w:rsidRDefault="00092155" w:rsidP="00092155">
      <w:pPr>
        <w:pStyle w:val="DefaultText"/>
        <w:tabs>
          <w:tab w:val="left" w:pos="1200"/>
          <w:tab w:val="left" w:pos="1800"/>
          <w:tab w:val="left" w:pos="2880"/>
          <w:tab w:val="left" w:pos="3360"/>
          <w:tab w:val="left" w:pos="3840"/>
          <w:tab w:val="left" w:pos="4320"/>
          <w:tab w:val="left" w:pos="4800"/>
          <w:tab w:val="left" w:pos="11906"/>
        </w:tabs>
        <w:ind w:hanging="1710"/>
        <w:rPr>
          <w:rStyle w:val="InitialStyle"/>
          <w:rFonts w:ascii="Times New Roman" w:hAnsi="Times New Roman"/>
          <w:sz w:val="22"/>
          <w:szCs w:val="22"/>
        </w:rPr>
      </w:pPr>
    </w:p>
    <w:p w14:paraId="0225EB55" w14:textId="77777777" w:rsidR="00092155" w:rsidRPr="00CF5029" w:rsidRDefault="00092155" w:rsidP="00092155">
      <w:pPr>
        <w:pStyle w:val="DefaultText"/>
        <w:tabs>
          <w:tab w:val="left" w:pos="1200"/>
          <w:tab w:val="left" w:pos="1800"/>
          <w:tab w:val="left" w:pos="2880"/>
          <w:tab w:val="left" w:pos="3360"/>
          <w:tab w:val="left" w:pos="3840"/>
          <w:tab w:val="left" w:pos="4320"/>
          <w:tab w:val="left" w:pos="4800"/>
          <w:tab w:val="left" w:pos="11906"/>
        </w:tabs>
        <w:ind w:left="3360" w:hanging="171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plus the gross monthly unearned income; and </w:t>
      </w:r>
    </w:p>
    <w:p w14:paraId="03C1BF79" w14:textId="77777777" w:rsidR="00092155" w:rsidRPr="00CF5029" w:rsidRDefault="00092155" w:rsidP="00092155">
      <w:pPr>
        <w:pStyle w:val="DefaultText"/>
        <w:tabs>
          <w:tab w:val="left" w:pos="1200"/>
          <w:tab w:val="left" w:pos="1800"/>
          <w:tab w:val="left" w:pos="2880"/>
          <w:tab w:val="left" w:pos="3360"/>
          <w:tab w:val="left" w:pos="3840"/>
          <w:tab w:val="left" w:pos="4320"/>
          <w:tab w:val="left" w:pos="4800"/>
          <w:tab w:val="left" w:pos="11906"/>
        </w:tabs>
        <w:ind w:hanging="1710"/>
        <w:rPr>
          <w:rStyle w:val="InitialStyle"/>
          <w:rFonts w:ascii="Times New Roman" w:hAnsi="Times New Roman"/>
          <w:sz w:val="22"/>
          <w:szCs w:val="22"/>
        </w:rPr>
      </w:pPr>
    </w:p>
    <w:p w14:paraId="3ADB4327" w14:textId="77777777" w:rsidR="00092155" w:rsidRPr="00CF5029" w:rsidRDefault="00092155" w:rsidP="00092155">
      <w:pPr>
        <w:pStyle w:val="DefaultText"/>
        <w:tabs>
          <w:tab w:val="left" w:pos="1200"/>
          <w:tab w:val="left" w:pos="1800"/>
          <w:tab w:val="left" w:pos="2880"/>
          <w:tab w:val="left" w:pos="3360"/>
          <w:tab w:val="left" w:pos="3840"/>
          <w:tab w:val="left" w:pos="4320"/>
          <w:tab w:val="left" w:pos="4800"/>
          <w:tab w:val="left" w:pos="11906"/>
        </w:tabs>
        <w:ind w:left="3360" w:hanging="171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r>
      <w:r>
        <w:rPr>
          <w:rStyle w:val="InitialStyle"/>
          <w:rFonts w:ascii="Times New Roman" w:hAnsi="Times New Roman"/>
          <w:sz w:val="22"/>
          <w:szCs w:val="22"/>
        </w:rPr>
        <w:t>less</w:t>
      </w:r>
      <w:r w:rsidRPr="00CF5029">
        <w:rPr>
          <w:rStyle w:val="InitialStyle"/>
          <w:rFonts w:ascii="Times New Roman" w:hAnsi="Times New Roman"/>
          <w:sz w:val="22"/>
          <w:szCs w:val="22"/>
        </w:rPr>
        <w:t xml:space="preserve"> the appropriate standard.</w:t>
      </w:r>
      <w:r w:rsidRPr="00CF5029">
        <w:rPr>
          <w:rStyle w:val="InitialStyle"/>
          <w:rFonts w:ascii="Times New Roman" w:hAnsi="Times New Roman"/>
          <w:sz w:val="22"/>
          <w:szCs w:val="22"/>
        </w:rPr>
        <w:tab/>
      </w:r>
    </w:p>
    <w:p w14:paraId="08ABF080" w14:textId="77777777" w:rsidR="00092155" w:rsidRPr="00CF5029"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hanging="1710"/>
        <w:rPr>
          <w:rStyle w:val="InitialStyle"/>
          <w:rFonts w:ascii="Times New Roman" w:hAnsi="Times New Roman"/>
          <w:sz w:val="22"/>
          <w:szCs w:val="22"/>
        </w:rPr>
      </w:pPr>
    </w:p>
    <w:p w14:paraId="473611AD" w14:textId="77777777" w:rsidR="00092155" w:rsidRDefault="00092155" w:rsidP="00092155">
      <w:pPr>
        <w:pStyle w:val="DefaultText"/>
        <w:tabs>
          <w:tab w:val="left" w:pos="1200"/>
          <w:tab w:val="left" w:pos="1800"/>
          <w:tab w:val="left" w:pos="2400"/>
          <w:tab w:val="left" w:pos="2880"/>
          <w:tab w:val="left" w:pos="3360"/>
          <w:tab w:val="left" w:pos="3840"/>
          <w:tab w:val="left" w:pos="4320"/>
          <w:tab w:val="left" w:pos="4800"/>
          <w:tab w:val="left" w:pos="11906"/>
        </w:tabs>
        <w:ind w:left="2400" w:hanging="171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t xml:space="preserve">The countable income of the spouse shall not be deemed as specified </w:t>
      </w:r>
      <w:r>
        <w:rPr>
          <w:rStyle w:val="InitialStyle"/>
          <w:rFonts w:ascii="Times New Roman" w:hAnsi="Times New Roman"/>
          <w:sz w:val="22"/>
          <w:szCs w:val="22"/>
        </w:rPr>
        <w:t>above</w:t>
      </w:r>
      <w:r w:rsidRPr="00CF5029">
        <w:rPr>
          <w:rStyle w:val="InitialStyle"/>
          <w:rFonts w:ascii="Times New Roman" w:hAnsi="Times New Roman"/>
          <w:sz w:val="22"/>
          <w:szCs w:val="22"/>
        </w:rPr>
        <w:t xml:space="preserve"> when</w:t>
      </w:r>
      <w:r>
        <w:rPr>
          <w:rStyle w:val="InitialStyle"/>
          <w:rFonts w:ascii="Times New Roman" w:hAnsi="Times New Roman"/>
          <w:sz w:val="22"/>
          <w:szCs w:val="22"/>
        </w:rPr>
        <w:t xml:space="preserve"> </w:t>
      </w:r>
      <w:r w:rsidRPr="00CF5029">
        <w:rPr>
          <w:rStyle w:val="InitialStyle"/>
          <w:rFonts w:ascii="Times New Roman" w:hAnsi="Times New Roman"/>
          <w:sz w:val="22"/>
          <w:szCs w:val="22"/>
        </w:rPr>
        <w:t>the only income of the spouse is from a cash assistance program administered by the Department.</w:t>
      </w:r>
    </w:p>
    <w:p w14:paraId="4C96B737" w14:textId="77777777" w:rsidR="00B967D9" w:rsidRDefault="00B967D9" w:rsidP="00B967D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u w:val="single"/>
        </w:rPr>
      </w:pPr>
    </w:p>
    <w:p w14:paraId="70D4D3CF" w14:textId="4196ADCF" w:rsidR="00EC6F58" w:rsidRPr="00CF5029" w:rsidRDefault="00EC6F58" w:rsidP="00B967D9">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CF5029">
        <w:rPr>
          <w:rStyle w:val="InitialStyle"/>
          <w:rFonts w:ascii="Times New Roman" w:hAnsi="Times New Roman"/>
          <w:sz w:val="22"/>
          <w:szCs w:val="22"/>
          <w:u w:val="single"/>
        </w:rPr>
        <w:t>704.340:</w:t>
      </w:r>
      <w:r w:rsidRPr="00CF5029">
        <w:rPr>
          <w:rStyle w:val="InitialStyle"/>
          <w:rFonts w:ascii="Times New Roman" w:hAnsi="Times New Roman"/>
          <w:sz w:val="22"/>
          <w:szCs w:val="22"/>
          <w:u w:val="single"/>
        </w:rPr>
        <w:tab/>
        <w:t>Eligibility Test for an EAEDC Person Caring for a Disabled Person</w:t>
      </w:r>
    </w:p>
    <w:p w14:paraId="2FCE939A" w14:textId="490C1CB6" w:rsidR="00EC6F58" w:rsidRPr="00CF5029" w:rsidRDefault="00EC6F58" w:rsidP="00EC6F5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230147E6" w14:textId="3E637779" w:rsidR="00EC6F58" w:rsidRPr="00CF5029" w:rsidRDefault="00EC6F58" w:rsidP="00EC6F58">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CF5029">
        <w:rPr>
          <w:rStyle w:val="InitialStyle"/>
          <w:rFonts w:ascii="Times New Roman" w:hAnsi="Times New Roman"/>
          <w:sz w:val="22"/>
          <w:szCs w:val="22"/>
        </w:rPr>
        <w:tab/>
        <w:t>The income</w:t>
      </w:r>
      <w:r w:rsidRPr="00141DFB">
        <w:rPr>
          <w:rStyle w:val="InitialStyle"/>
          <w:rFonts w:ascii="Times New Roman" w:hAnsi="Times New Roman"/>
          <w:color w:val="FF0000"/>
          <w:sz w:val="22"/>
          <w:szCs w:val="22"/>
        </w:rPr>
        <w:t xml:space="preserve"> </w:t>
      </w:r>
      <w:r w:rsidRPr="00CF5029">
        <w:rPr>
          <w:rStyle w:val="InitialStyle"/>
          <w:rFonts w:ascii="Times New Roman" w:hAnsi="Times New Roman"/>
          <w:sz w:val="22"/>
          <w:szCs w:val="22"/>
        </w:rPr>
        <w:t xml:space="preserve">of a disabled person being cared for by an EAEDC applicant or client </w:t>
      </w:r>
      <w:r>
        <w:rPr>
          <w:rStyle w:val="InitialStyle"/>
          <w:rFonts w:ascii="Times New Roman" w:hAnsi="Times New Roman"/>
          <w:sz w:val="22"/>
          <w:szCs w:val="22"/>
        </w:rPr>
        <w:t xml:space="preserve">as </w:t>
      </w:r>
      <w:r>
        <w:rPr>
          <w:rStyle w:val="InitialStyle"/>
          <w:rFonts w:ascii="Times New Roman" w:hAnsi="Times New Roman"/>
          <w:sz w:val="22"/>
          <w:szCs w:val="22"/>
        </w:rPr>
        <w:br/>
        <w:t>provided in</w:t>
      </w:r>
      <w:r w:rsidRPr="00CF5029">
        <w:rPr>
          <w:rStyle w:val="InitialStyle"/>
          <w:rFonts w:ascii="Times New Roman" w:hAnsi="Times New Roman"/>
          <w:sz w:val="22"/>
          <w:szCs w:val="22"/>
        </w:rPr>
        <w:t xml:space="preserve"> 106 CMR 703.620 must not exceed $1500 monthly.</w:t>
      </w:r>
    </w:p>
    <w:p w14:paraId="03300AF1" w14:textId="77777777" w:rsidR="00EC6F58" w:rsidRPr="00CF5029" w:rsidRDefault="00EC6F58" w:rsidP="00EC6F58">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5205E7F" w14:textId="77777777" w:rsidR="00EC6F58" w:rsidRPr="00053D6D" w:rsidRDefault="00EC6F58" w:rsidP="00EC6F58">
      <w:pPr>
        <w:pStyle w:val="DefaultText"/>
        <w:tabs>
          <w:tab w:val="left" w:pos="0"/>
          <w:tab w:val="left" w:pos="1170"/>
          <w:tab w:val="left" w:pos="2340"/>
          <w:tab w:val="left" w:pos="2880"/>
          <w:tab w:val="left" w:pos="3420"/>
          <w:tab w:val="left" w:pos="3960"/>
          <w:tab w:val="left" w:pos="4320"/>
          <w:tab w:val="left" w:pos="4680"/>
        </w:tabs>
        <w:rPr>
          <w:rStyle w:val="InitialStyle"/>
          <w:rFonts w:ascii="Times New Roman" w:hAnsi="Times New Roman"/>
          <w:sz w:val="22"/>
        </w:rPr>
      </w:pPr>
      <w:r w:rsidRPr="00CF5029">
        <w:rPr>
          <w:rStyle w:val="InitialStyle"/>
          <w:rFonts w:ascii="Times New Roman" w:hAnsi="Times New Roman"/>
          <w:sz w:val="22"/>
          <w:szCs w:val="22"/>
        </w:rPr>
        <w:tab/>
        <w:t xml:space="preserve">The rules for counting this income are the same as </w:t>
      </w:r>
      <w:r>
        <w:rPr>
          <w:rStyle w:val="InitialStyle"/>
          <w:rFonts w:ascii="Times New Roman" w:hAnsi="Times New Roman"/>
          <w:sz w:val="22"/>
          <w:szCs w:val="22"/>
        </w:rPr>
        <w:t xml:space="preserve">for </w:t>
      </w:r>
      <w:r w:rsidRPr="00CF5029">
        <w:rPr>
          <w:rStyle w:val="InitialStyle"/>
          <w:rFonts w:ascii="Times New Roman" w:hAnsi="Times New Roman"/>
          <w:sz w:val="22"/>
          <w:szCs w:val="22"/>
        </w:rPr>
        <w:t>an EAEDC applicant or client.</w:t>
      </w:r>
    </w:p>
    <w:p w14:paraId="5BFAC4F9" w14:textId="77777777" w:rsidR="00B967D9" w:rsidRPr="00CF5029" w:rsidRDefault="00B967D9" w:rsidP="00B967D9">
      <w:pPr>
        <w:pStyle w:val="DefaultText"/>
        <w:tabs>
          <w:tab w:val="left" w:pos="1170"/>
          <w:tab w:val="left" w:pos="1710"/>
          <w:tab w:val="left" w:pos="2880"/>
          <w:tab w:val="left" w:pos="3420"/>
          <w:tab w:val="left" w:pos="3960"/>
          <w:tab w:val="left" w:pos="4320"/>
          <w:tab w:val="left" w:pos="4680"/>
        </w:tabs>
        <w:spacing w:line="227" w:lineRule="auto"/>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BD3578" w:rsidRPr="00CF5029" w14:paraId="3C965490" w14:textId="77777777" w:rsidTr="0011242B">
        <w:trPr>
          <w:cantSplit/>
          <w:trHeight w:hRule="exact" w:val="259"/>
        </w:trPr>
        <w:tc>
          <w:tcPr>
            <w:tcW w:w="10167" w:type="dxa"/>
            <w:gridSpan w:val="8"/>
          </w:tcPr>
          <w:p w14:paraId="7C21ED37" w14:textId="77777777" w:rsidR="00BD3578" w:rsidRPr="00CF5029" w:rsidRDefault="00BD3578" w:rsidP="00BD3578">
            <w:pPr>
              <w:pStyle w:val="DefaultText1"/>
              <w:tabs>
                <w:tab w:val="left" w:pos="9360"/>
              </w:tabs>
              <w:ind w:left="720" w:right="567"/>
              <w:jc w:val="center"/>
            </w:pPr>
            <w:r w:rsidRPr="00CF5029">
              <w:rPr>
                <w:rStyle w:val="InitialStyle"/>
                <w:rFonts w:ascii="Arial" w:hAnsi="Arial"/>
                <w:b/>
              </w:rPr>
              <w:lastRenderedPageBreak/>
              <w:t>106 CMR: Department of Transitional Assistance</w:t>
            </w:r>
          </w:p>
        </w:tc>
      </w:tr>
      <w:tr w:rsidR="00BD3578" w:rsidRPr="00CF5029" w14:paraId="0414DD94" w14:textId="77777777" w:rsidTr="0011242B">
        <w:trPr>
          <w:cantSplit/>
          <w:trHeight w:hRule="exact" w:val="259"/>
        </w:trPr>
        <w:tc>
          <w:tcPr>
            <w:tcW w:w="2424" w:type="dxa"/>
            <w:gridSpan w:val="2"/>
            <w:tcBorders>
              <w:top w:val="single" w:sz="6" w:space="0" w:color="auto"/>
            </w:tcBorders>
          </w:tcPr>
          <w:p w14:paraId="6E36DC45" w14:textId="77777777" w:rsidR="00BD3578" w:rsidRPr="00CF5029" w:rsidRDefault="00BD3578" w:rsidP="00BD3578">
            <w:pPr>
              <w:pStyle w:val="DefaultText1"/>
            </w:pPr>
            <w:r w:rsidRPr="00CF5029">
              <w:rPr>
                <w:rStyle w:val="InitialStyle"/>
                <w:rFonts w:ascii="Arial" w:hAnsi="Arial"/>
                <w:b/>
              </w:rPr>
              <w:t xml:space="preserve">Trans. by S.L. </w:t>
            </w:r>
            <w:r>
              <w:rPr>
                <w:rStyle w:val="InitialStyle"/>
                <w:rFonts w:ascii="Arial" w:hAnsi="Arial"/>
                <w:b/>
              </w:rPr>
              <w:t>1406</w:t>
            </w:r>
          </w:p>
        </w:tc>
        <w:tc>
          <w:tcPr>
            <w:tcW w:w="5634" w:type="dxa"/>
            <w:gridSpan w:val="4"/>
            <w:tcBorders>
              <w:top w:val="single" w:sz="6" w:space="0" w:color="auto"/>
            </w:tcBorders>
          </w:tcPr>
          <w:p w14:paraId="49AD399A" w14:textId="77777777" w:rsidR="00BD3578" w:rsidRPr="00CF5029" w:rsidRDefault="00BD3578" w:rsidP="00BD3578">
            <w:pPr>
              <w:pStyle w:val="DefaultText"/>
            </w:pPr>
          </w:p>
        </w:tc>
        <w:tc>
          <w:tcPr>
            <w:tcW w:w="1122" w:type="dxa"/>
            <w:tcBorders>
              <w:top w:val="single" w:sz="6" w:space="0" w:color="auto"/>
            </w:tcBorders>
          </w:tcPr>
          <w:p w14:paraId="1587B093" w14:textId="77777777" w:rsidR="00BD3578" w:rsidRPr="00CF5029" w:rsidRDefault="00BD3578" w:rsidP="00BD3578">
            <w:pPr>
              <w:pStyle w:val="DefaultText"/>
            </w:pPr>
          </w:p>
        </w:tc>
        <w:tc>
          <w:tcPr>
            <w:tcW w:w="987" w:type="dxa"/>
            <w:tcBorders>
              <w:top w:val="single" w:sz="6" w:space="0" w:color="auto"/>
            </w:tcBorders>
          </w:tcPr>
          <w:p w14:paraId="118DB2E6" w14:textId="77777777" w:rsidR="00BD3578" w:rsidRPr="00CF5029" w:rsidRDefault="00BD3578" w:rsidP="00BD3578">
            <w:pPr>
              <w:pStyle w:val="DefaultText"/>
            </w:pPr>
          </w:p>
        </w:tc>
      </w:tr>
      <w:tr w:rsidR="00BD3578" w:rsidRPr="00CF5029" w14:paraId="2FAC5A4C" w14:textId="77777777" w:rsidTr="0011242B">
        <w:trPr>
          <w:cantSplit/>
          <w:trHeight w:hRule="exact" w:val="262"/>
        </w:trPr>
        <w:tc>
          <w:tcPr>
            <w:tcW w:w="1325" w:type="dxa"/>
          </w:tcPr>
          <w:p w14:paraId="2F8516D6" w14:textId="77777777" w:rsidR="00BD3578" w:rsidRPr="00CF5029" w:rsidRDefault="00BD3578" w:rsidP="00BD3578">
            <w:pPr>
              <w:pStyle w:val="DefaultText"/>
            </w:pPr>
          </w:p>
        </w:tc>
        <w:tc>
          <w:tcPr>
            <w:tcW w:w="7855" w:type="dxa"/>
            <w:gridSpan w:val="6"/>
          </w:tcPr>
          <w:p w14:paraId="1FC9DFB1" w14:textId="77777777" w:rsidR="00BD3578" w:rsidRPr="00CF5029" w:rsidRDefault="00BD3578" w:rsidP="00BD3578">
            <w:pPr>
              <w:pStyle w:val="DefaultText1"/>
              <w:jc w:val="center"/>
            </w:pPr>
            <w:r w:rsidRPr="00CF5029">
              <w:rPr>
                <w:rFonts w:ascii="Arial" w:hAnsi="Arial"/>
                <w:b/>
                <w:sz w:val="20"/>
              </w:rPr>
              <w:t>Transitional Cash Assistance Programs</w:t>
            </w:r>
          </w:p>
        </w:tc>
        <w:tc>
          <w:tcPr>
            <w:tcW w:w="987" w:type="dxa"/>
          </w:tcPr>
          <w:p w14:paraId="1E975BE0" w14:textId="77777777" w:rsidR="00BD3578" w:rsidRPr="00CF5029" w:rsidRDefault="00BD3578" w:rsidP="00BD3578">
            <w:pPr>
              <w:pStyle w:val="DefaultText"/>
            </w:pPr>
          </w:p>
        </w:tc>
      </w:tr>
      <w:tr w:rsidR="00BD3578" w:rsidRPr="00CF5029" w14:paraId="3B72A014" w14:textId="77777777" w:rsidTr="0011242B">
        <w:trPr>
          <w:cantSplit/>
          <w:trHeight w:hRule="exact" w:val="297"/>
        </w:trPr>
        <w:tc>
          <w:tcPr>
            <w:tcW w:w="2424" w:type="dxa"/>
            <w:gridSpan w:val="2"/>
          </w:tcPr>
          <w:p w14:paraId="0210D8C0" w14:textId="77777777" w:rsidR="00BD3578" w:rsidRPr="00CF5029" w:rsidRDefault="00BD3578" w:rsidP="00BD3578">
            <w:pPr>
              <w:pStyle w:val="DefaultText"/>
            </w:pPr>
          </w:p>
        </w:tc>
        <w:tc>
          <w:tcPr>
            <w:tcW w:w="5634" w:type="dxa"/>
            <w:gridSpan w:val="4"/>
          </w:tcPr>
          <w:p w14:paraId="5B57E7A2" w14:textId="77777777" w:rsidR="00BD3578" w:rsidRPr="00CF5029" w:rsidRDefault="00BD3578" w:rsidP="00BD3578">
            <w:pPr>
              <w:jc w:val="center"/>
              <w:rPr>
                <w:sz w:val="24"/>
              </w:rPr>
            </w:pPr>
            <w:r w:rsidRPr="00CF5029">
              <w:rPr>
                <w:rFonts w:ascii="Arial" w:hAnsi="Arial"/>
                <w:b/>
              </w:rPr>
              <w:t>Financial Eligibility</w:t>
            </w:r>
          </w:p>
        </w:tc>
        <w:tc>
          <w:tcPr>
            <w:tcW w:w="1122" w:type="dxa"/>
          </w:tcPr>
          <w:p w14:paraId="565E204C" w14:textId="77777777" w:rsidR="00BD3578" w:rsidRPr="00CF5029" w:rsidRDefault="00BD3578" w:rsidP="00BD3578">
            <w:pPr>
              <w:pStyle w:val="DefaultText1"/>
            </w:pPr>
            <w:r w:rsidRPr="00CF5029">
              <w:rPr>
                <w:rStyle w:val="InitialStyle"/>
                <w:rFonts w:ascii="Arial" w:hAnsi="Arial"/>
                <w:b/>
              </w:rPr>
              <w:t xml:space="preserve"> Chapter</w:t>
            </w:r>
          </w:p>
        </w:tc>
        <w:tc>
          <w:tcPr>
            <w:tcW w:w="987" w:type="dxa"/>
          </w:tcPr>
          <w:p w14:paraId="7409EA68" w14:textId="77777777" w:rsidR="00BD3578" w:rsidRPr="00CF5029" w:rsidRDefault="00BD3578" w:rsidP="00BD3578">
            <w:pPr>
              <w:pStyle w:val="DefaultText1"/>
            </w:pPr>
            <w:r w:rsidRPr="00CF5029">
              <w:rPr>
                <w:rFonts w:ascii="Arial" w:hAnsi="Arial"/>
                <w:b/>
                <w:sz w:val="20"/>
              </w:rPr>
              <w:t>704</w:t>
            </w:r>
          </w:p>
        </w:tc>
      </w:tr>
      <w:tr w:rsidR="00BD3578" w:rsidRPr="00CF5029" w14:paraId="7822C0A4" w14:textId="77777777" w:rsidTr="0011242B">
        <w:trPr>
          <w:cantSplit/>
          <w:trHeight w:hRule="exact" w:val="259"/>
        </w:trPr>
        <w:tc>
          <w:tcPr>
            <w:tcW w:w="2424" w:type="dxa"/>
            <w:gridSpan w:val="2"/>
            <w:tcBorders>
              <w:bottom w:val="single" w:sz="6" w:space="0" w:color="auto"/>
            </w:tcBorders>
          </w:tcPr>
          <w:p w14:paraId="3773E254" w14:textId="52466A9A" w:rsidR="00BD3578" w:rsidRPr="00CF5029" w:rsidRDefault="00BD3578" w:rsidP="00BD3578">
            <w:pPr>
              <w:pStyle w:val="DefaultText1"/>
            </w:pPr>
            <w:r>
              <w:rPr>
                <w:rFonts w:ascii="Arial" w:hAnsi="Arial"/>
                <w:b/>
                <w:sz w:val="20"/>
              </w:rPr>
              <w:t>Rev</w:t>
            </w:r>
            <w:r w:rsidR="004840A7">
              <w:rPr>
                <w:rFonts w:ascii="Arial" w:hAnsi="Arial"/>
                <w:b/>
                <w:sz w:val="20"/>
              </w:rPr>
              <w:t>.</w:t>
            </w:r>
            <w:r>
              <w:rPr>
                <w:rFonts w:ascii="Arial" w:hAnsi="Arial"/>
                <w:b/>
                <w:sz w:val="20"/>
              </w:rPr>
              <w:t xml:space="preserve"> 5</w:t>
            </w:r>
            <w:r w:rsidRPr="00861765">
              <w:rPr>
                <w:rFonts w:ascii="Arial" w:hAnsi="Arial"/>
                <w:b/>
                <w:sz w:val="20"/>
              </w:rPr>
              <w:t>/20</w:t>
            </w:r>
            <w:r>
              <w:rPr>
                <w:rFonts w:ascii="Arial" w:hAnsi="Arial"/>
                <w:b/>
                <w:sz w:val="20"/>
              </w:rPr>
              <w:t>24</w:t>
            </w:r>
          </w:p>
        </w:tc>
        <w:tc>
          <w:tcPr>
            <w:tcW w:w="1872" w:type="dxa"/>
            <w:tcBorders>
              <w:bottom w:val="single" w:sz="6" w:space="0" w:color="auto"/>
            </w:tcBorders>
          </w:tcPr>
          <w:p w14:paraId="73BE79CB" w14:textId="77777777" w:rsidR="00BD3578" w:rsidRPr="00CF5029" w:rsidRDefault="00BD3578" w:rsidP="00BD3578">
            <w:pPr>
              <w:pStyle w:val="DefaultText"/>
            </w:pPr>
          </w:p>
        </w:tc>
        <w:tc>
          <w:tcPr>
            <w:tcW w:w="1254" w:type="dxa"/>
            <w:tcBorders>
              <w:bottom w:val="single" w:sz="6" w:space="0" w:color="auto"/>
            </w:tcBorders>
          </w:tcPr>
          <w:p w14:paraId="6D53534F" w14:textId="77777777" w:rsidR="00BD3578" w:rsidRPr="00CF5029" w:rsidRDefault="00BD3578" w:rsidP="00BD3578">
            <w:pPr>
              <w:pStyle w:val="DefaultText"/>
            </w:pPr>
          </w:p>
        </w:tc>
        <w:tc>
          <w:tcPr>
            <w:tcW w:w="1254" w:type="dxa"/>
            <w:tcBorders>
              <w:bottom w:val="single" w:sz="6" w:space="0" w:color="auto"/>
            </w:tcBorders>
          </w:tcPr>
          <w:p w14:paraId="30AFF390" w14:textId="77777777" w:rsidR="00BD3578" w:rsidRPr="00CF5029" w:rsidRDefault="00BD3578" w:rsidP="00BD3578">
            <w:pPr>
              <w:pStyle w:val="DefaultText"/>
            </w:pPr>
          </w:p>
        </w:tc>
        <w:tc>
          <w:tcPr>
            <w:tcW w:w="1254" w:type="dxa"/>
            <w:tcBorders>
              <w:bottom w:val="single" w:sz="6" w:space="0" w:color="auto"/>
            </w:tcBorders>
          </w:tcPr>
          <w:p w14:paraId="691FAA82" w14:textId="77777777" w:rsidR="00BD3578" w:rsidRPr="00CF5029" w:rsidRDefault="00BD3578" w:rsidP="00BD3578">
            <w:pPr>
              <w:pStyle w:val="DefaultText"/>
            </w:pPr>
          </w:p>
        </w:tc>
        <w:tc>
          <w:tcPr>
            <w:tcW w:w="1122" w:type="dxa"/>
            <w:tcBorders>
              <w:bottom w:val="single" w:sz="6" w:space="0" w:color="auto"/>
            </w:tcBorders>
          </w:tcPr>
          <w:p w14:paraId="7EDD3D33" w14:textId="77777777" w:rsidR="00BD3578" w:rsidRPr="00CF5029" w:rsidRDefault="00BD3578" w:rsidP="00BD3578">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0881D706" w14:textId="77777777" w:rsidR="00BD3578" w:rsidRPr="00CF5029" w:rsidRDefault="00BD3578" w:rsidP="00BD3578">
            <w:pPr>
              <w:pStyle w:val="DefaultText1"/>
            </w:pPr>
            <w:r w:rsidRPr="00CF5029">
              <w:rPr>
                <w:rFonts w:ascii="Arial" w:hAnsi="Arial"/>
                <w:b/>
                <w:sz w:val="20"/>
              </w:rPr>
              <w:t>704.400</w:t>
            </w:r>
          </w:p>
        </w:tc>
      </w:tr>
    </w:tbl>
    <w:p w14:paraId="68454E02" w14:textId="77777777" w:rsidR="00BD3578" w:rsidRPr="00CF5029" w:rsidRDefault="00BD3578" w:rsidP="0011242B">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14:paraId="45CE9B70" w14:textId="77777777" w:rsidR="00BD3578" w:rsidRPr="00F10E33" w:rsidRDefault="00BD3578" w:rsidP="0011242B">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10E33">
        <w:rPr>
          <w:sz w:val="22"/>
          <w:szCs w:val="22"/>
          <w:u w:val="single"/>
        </w:rPr>
        <w:t>704.400:</w:t>
      </w:r>
      <w:r w:rsidRPr="00F10E33">
        <w:rPr>
          <w:sz w:val="22"/>
          <w:szCs w:val="22"/>
          <w:u w:val="single"/>
        </w:rPr>
        <w:tab/>
        <w:t>Reserved</w:t>
      </w:r>
    </w:p>
    <w:p w14:paraId="222DE311" w14:textId="77777777" w:rsidR="00BD3578" w:rsidRPr="00F10E33" w:rsidRDefault="00BD3578" w:rsidP="0011242B">
      <w:pPr>
        <w:overflowPunct/>
        <w:autoSpaceDE/>
        <w:autoSpaceDN/>
        <w:adjustRightInd/>
        <w:spacing w:after="200" w:line="276" w:lineRule="auto"/>
        <w:textAlignment w:val="auto"/>
        <w:rPr>
          <w:rFonts w:eastAsia="Calibri"/>
          <w:noProof w:val="0"/>
          <w:sz w:val="22"/>
          <w:szCs w:val="22"/>
        </w:rPr>
      </w:pPr>
    </w:p>
    <w:p w14:paraId="556CD2AC" w14:textId="77777777" w:rsidR="00BD3578" w:rsidRPr="00F10E33" w:rsidRDefault="00BD3578" w:rsidP="0011242B">
      <w:pPr>
        <w:overflowPunct/>
        <w:autoSpaceDE/>
        <w:autoSpaceDN/>
        <w:adjustRightInd/>
        <w:spacing w:after="200" w:line="276" w:lineRule="auto"/>
        <w:textAlignment w:val="auto"/>
        <w:rPr>
          <w:rFonts w:eastAsia="Calibri"/>
          <w:noProof w:val="0"/>
          <w:sz w:val="22"/>
          <w:szCs w:val="22"/>
        </w:rPr>
      </w:pPr>
    </w:p>
    <w:p w14:paraId="4ADB05F9" w14:textId="77777777" w:rsidR="00BD3578" w:rsidRPr="00F10E33" w:rsidRDefault="00BD3578" w:rsidP="0011242B">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trike/>
          <w:color w:val="FF0000"/>
          <w:sz w:val="22"/>
          <w:szCs w:val="22"/>
        </w:rPr>
      </w:pPr>
      <w:r w:rsidRPr="00F10E33">
        <w:rPr>
          <w:sz w:val="22"/>
          <w:szCs w:val="22"/>
          <w:u w:val="single"/>
        </w:rPr>
        <w:t>704.405:       Reserved</w:t>
      </w:r>
      <w:r w:rsidRPr="00F10E33">
        <w:rPr>
          <w:b/>
          <w:sz w:val="22"/>
          <w:szCs w:val="22"/>
          <w:u w:val="single"/>
        </w:rPr>
        <w:t xml:space="preserve"> </w:t>
      </w:r>
    </w:p>
    <w:p w14:paraId="4F80F41A" w14:textId="77777777" w:rsidR="00BD3578" w:rsidRPr="00F10E33" w:rsidRDefault="00BD3578" w:rsidP="0011242B">
      <w:pPr>
        <w:overflowPunct/>
        <w:autoSpaceDE/>
        <w:autoSpaceDN/>
        <w:adjustRightInd/>
        <w:spacing w:after="200" w:line="276" w:lineRule="auto"/>
        <w:textAlignment w:val="auto"/>
        <w:rPr>
          <w:rFonts w:eastAsia="Calibri"/>
          <w:noProof w:val="0"/>
          <w:sz w:val="22"/>
          <w:szCs w:val="22"/>
        </w:rPr>
      </w:pPr>
    </w:p>
    <w:p w14:paraId="212170B3" w14:textId="77777777" w:rsidR="00BD3578" w:rsidRPr="00F10E33" w:rsidRDefault="00BD3578" w:rsidP="0011242B">
      <w:pPr>
        <w:overflowPunct/>
        <w:autoSpaceDE/>
        <w:autoSpaceDN/>
        <w:adjustRightInd/>
        <w:spacing w:after="200" w:line="276" w:lineRule="auto"/>
        <w:textAlignment w:val="auto"/>
        <w:rPr>
          <w:rFonts w:eastAsia="Calibri"/>
          <w:noProof w:val="0"/>
          <w:sz w:val="22"/>
          <w:szCs w:val="22"/>
        </w:rPr>
      </w:pPr>
    </w:p>
    <w:p w14:paraId="1AED420B" w14:textId="77777777" w:rsidR="00BD3578" w:rsidRPr="00F10E33" w:rsidRDefault="00BD3578" w:rsidP="0011242B">
      <w:pPr>
        <w:tabs>
          <w:tab w:val="left" w:pos="1170"/>
        </w:tabs>
        <w:rPr>
          <w:sz w:val="22"/>
          <w:szCs w:val="22"/>
        </w:rPr>
      </w:pPr>
      <w:r w:rsidRPr="00F10E33">
        <w:rPr>
          <w:sz w:val="22"/>
          <w:szCs w:val="22"/>
          <w:u w:val="single"/>
        </w:rPr>
        <w:t>704.410:      TAFDC Table of Need Standards - Assistance Units</w:t>
      </w:r>
    </w:p>
    <w:p w14:paraId="1B0B709F" w14:textId="77777777" w:rsidR="00BD3578" w:rsidRPr="00F10E33" w:rsidRDefault="00BD3578" w:rsidP="0011242B">
      <w:pPr>
        <w:rPr>
          <w:sz w:val="22"/>
          <w:szCs w:val="22"/>
        </w:rPr>
      </w:pPr>
      <w:r>
        <w:rPr>
          <w:sz w:val="22"/>
          <w:szCs w:val="22"/>
        </w:rPr>
        <mc:AlternateContent>
          <mc:Choice Requires="wps">
            <w:drawing>
              <wp:anchor distT="0" distB="0" distL="114300" distR="114300" simplePos="0" relativeHeight="251875328" behindDoc="0" locked="0" layoutInCell="1" allowOverlap="1" wp14:anchorId="3CD5C09E" wp14:editId="6F4B3B9F">
                <wp:simplePos x="0" y="0"/>
                <wp:positionH relativeFrom="column">
                  <wp:posOffset>6453188</wp:posOffset>
                </wp:positionH>
                <wp:positionV relativeFrom="paragraph">
                  <wp:posOffset>160655</wp:posOffset>
                </wp:positionV>
                <wp:extent cx="0" cy="214685"/>
                <wp:effectExtent l="0" t="0" r="38100" b="33020"/>
                <wp:wrapNone/>
                <wp:docPr id="533915957"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C18C0" id="Straight Connector 9"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508.15pt,12.65pt" to="508.1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" strokecolor="black [3040]"/>
            </w:pict>
          </mc:Fallback>
        </mc:AlternateContent>
      </w:r>
    </w:p>
    <w:p w14:paraId="20EC4853" w14:textId="77777777" w:rsidR="00BD3578" w:rsidRPr="00F10E33" w:rsidRDefault="00BD3578" w:rsidP="0011242B">
      <w:pPr>
        <w:overflowPunct/>
        <w:autoSpaceDE/>
        <w:autoSpaceDN/>
        <w:adjustRightInd/>
        <w:spacing w:after="200" w:line="276" w:lineRule="auto"/>
        <w:ind w:left="1170"/>
        <w:textAlignment w:val="auto"/>
        <w:rPr>
          <w:rFonts w:eastAsia="Calibri"/>
          <w:noProof w:val="0"/>
          <w:sz w:val="22"/>
          <w:szCs w:val="22"/>
        </w:rPr>
      </w:pPr>
      <w:r w:rsidRPr="00F10E33">
        <w:rPr>
          <w:rFonts w:eastAsia="Calibri"/>
          <w:noProof w:val="0"/>
          <w:sz w:val="22"/>
          <w:szCs w:val="22"/>
        </w:rPr>
        <w:t xml:space="preserve">The figures in the Need Standards columns are posted at </w:t>
      </w:r>
      <w:r w:rsidRPr="006513DF">
        <w:rPr>
          <w:rFonts w:eastAsia="Calibri"/>
          <w:noProof w:val="0"/>
          <w:sz w:val="22"/>
          <w:szCs w:val="22"/>
        </w:rPr>
        <w:t xml:space="preserve">Mass.gov/TAFDCPayments. Paper </w:t>
      </w:r>
      <w:r w:rsidRPr="00F10E33">
        <w:rPr>
          <w:rFonts w:eastAsia="Calibri"/>
          <w:noProof w:val="0"/>
          <w:sz w:val="22"/>
          <w:szCs w:val="22"/>
        </w:rPr>
        <w:t xml:space="preserve">copies are available upon request. </w:t>
      </w:r>
    </w:p>
    <w:p w14:paraId="239F5359" w14:textId="77777777" w:rsidR="00BD3578" w:rsidRPr="00F10E33" w:rsidRDefault="00BD3578" w:rsidP="0011242B">
      <w:pPr>
        <w:ind w:left="1440"/>
        <w:rPr>
          <w:strike/>
          <w:sz w:val="22"/>
          <w:szCs w:val="22"/>
        </w:rPr>
      </w:pPr>
    </w:p>
    <w:p w14:paraId="324D43D7" w14:textId="77777777" w:rsidR="00BD3578" w:rsidRPr="00F10E33" w:rsidRDefault="00BD3578" w:rsidP="0011242B">
      <w:pPr>
        <w:tabs>
          <w:tab w:val="left" w:pos="1170"/>
          <w:tab w:val="left" w:pos="1710"/>
          <w:tab w:val="left" w:pos="2880"/>
          <w:tab w:val="left" w:pos="3420"/>
          <w:tab w:val="left" w:pos="3960"/>
          <w:tab w:val="left" w:pos="4320"/>
          <w:tab w:val="left" w:pos="4680"/>
        </w:tabs>
        <w:spacing w:line="227" w:lineRule="auto"/>
        <w:ind w:left="2232"/>
        <w:rPr>
          <w:sz w:val="22"/>
          <w:szCs w:val="22"/>
        </w:rPr>
      </w:pPr>
    </w:p>
    <w:p w14:paraId="59306605" w14:textId="77777777" w:rsidR="00BD3578" w:rsidRPr="00F10E33" w:rsidRDefault="00BD3578" w:rsidP="0011242B">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00" w:line="276" w:lineRule="auto"/>
        <w:textAlignment w:val="auto"/>
        <w:rPr>
          <w:rFonts w:eastAsia="Calibri"/>
          <w:strike/>
          <w:noProof w:val="0"/>
          <w:color w:val="FF0000"/>
          <w:sz w:val="22"/>
          <w:szCs w:val="22"/>
        </w:rPr>
      </w:pPr>
      <w:r w:rsidRPr="00F10E33">
        <w:rPr>
          <w:rFonts w:eastAsia="Calibri"/>
          <w:noProof w:val="0"/>
          <w:sz w:val="22"/>
          <w:szCs w:val="22"/>
          <w:u w:val="single"/>
        </w:rPr>
        <w:t>704.415:</w:t>
      </w:r>
      <w:r w:rsidRPr="00F10E33">
        <w:rPr>
          <w:rFonts w:eastAsia="Calibri"/>
          <w:noProof w:val="0"/>
          <w:sz w:val="22"/>
          <w:szCs w:val="22"/>
          <w:u w:val="single"/>
        </w:rPr>
        <w:tab/>
        <w:t>Reserved</w:t>
      </w:r>
    </w:p>
    <w:p w14:paraId="30C6C2A2" w14:textId="77777777" w:rsidR="00BD3578" w:rsidRPr="00F10E33" w:rsidRDefault="00BD3578" w:rsidP="00112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00" w:line="276" w:lineRule="auto"/>
        <w:ind w:left="1440"/>
        <w:textAlignment w:val="auto"/>
        <w:rPr>
          <w:rFonts w:eastAsia="Calibri"/>
          <w:strike/>
          <w:noProof w:val="0"/>
          <w:sz w:val="22"/>
          <w:szCs w:val="22"/>
        </w:rPr>
      </w:pPr>
    </w:p>
    <w:p w14:paraId="54257B25" w14:textId="77777777" w:rsidR="00BD3578" w:rsidRPr="00F10E33" w:rsidRDefault="00BD3578" w:rsidP="0011242B">
      <w:pPr>
        <w:tabs>
          <w:tab w:val="left" w:pos="72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00" w:line="229" w:lineRule="auto"/>
        <w:jc w:val="both"/>
        <w:textAlignment w:val="auto"/>
        <w:rPr>
          <w:rFonts w:eastAsia="Calibri"/>
          <w:noProof w:val="0"/>
          <w:sz w:val="22"/>
          <w:szCs w:val="22"/>
        </w:rPr>
      </w:pPr>
    </w:p>
    <w:p w14:paraId="3CF2206B" w14:textId="77777777" w:rsidR="00BD3578" w:rsidRPr="00F10E33" w:rsidRDefault="00BD3578" w:rsidP="0011242B">
      <w:pPr>
        <w:tabs>
          <w:tab w:val="left" w:pos="72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00" w:line="229" w:lineRule="auto"/>
        <w:jc w:val="both"/>
        <w:textAlignment w:val="auto"/>
        <w:rPr>
          <w:rFonts w:eastAsia="Calibri"/>
          <w:noProof w:val="0"/>
          <w:sz w:val="22"/>
          <w:szCs w:val="22"/>
        </w:rPr>
      </w:pPr>
      <w:r>
        <w:rPr>
          <w:sz w:val="22"/>
          <w:szCs w:val="22"/>
        </w:rPr>
        <mc:AlternateContent>
          <mc:Choice Requires="wps">
            <w:drawing>
              <wp:anchor distT="0" distB="0" distL="114300" distR="114300" simplePos="0" relativeHeight="251876352" behindDoc="0" locked="0" layoutInCell="1" allowOverlap="1" wp14:anchorId="343B34E1" wp14:editId="5E6867CA">
                <wp:simplePos x="0" y="0"/>
                <wp:positionH relativeFrom="column">
                  <wp:posOffset>6372225</wp:posOffset>
                </wp:positionH>
                <wp:positionV relativeFrom="paragraph">
                  <wp:posOffset>279400</wp:posOffset>
                </wp:positionV>
                <wp:extent cx="0" cy="214685"/>
                <wp:effectExtent l="0" t="0" r="38100" b="33020"/>
                <wp:wrapNone/>
                <wp:docPr id="1637829571"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DFA54" id="Straight Connector 9"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501.75pt,22pt" to="501.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" strokecolor="black [3040]"/>
            </w:pict>
          </mc:Fallback>
        </mc:AlternateContent>
      </w:r>
      <w:r w:rsidRPr="00F10E33">
        <w:rPr>
          <w:rFonts w:eastAsia="Calibri"/>
          <w:noProof w:val="0"/>
          <w:sz w:val="22"/>
          <w:szCs w:val="22"/>
          <w:u w:val="single"/>
        </w:rPr>
        <w:t xml:space="preserve">704.420:  </w:t>
      </w:r>
      <w:r w:rsidRPr="00F10E33">
        <w:rPr>
          <w:rFonts w:eastAsia="Calibri"/>
          <w:noProof w:val="0"/>
          <w:sz w:val="22"/>
          <w:szCs w:val="22"/>
          <w:u w:val="single"/>
        </w:rPr>
        <w:tab/>
        <w:t>TAFDC Table of Payment Standards - Assistance Units</w:t>
      </w:r>
    </w:p>
    <w:p w14:paraId="2FD28AE1" w14:textId="77777777" w:rsidR="00BD3578" w:rsidRPr="00F10E33" w:rsidRDefault="00BD3578" w:rsidP="0011242B">
      <w:pPr>
        <w:overflowPunct/>
        <w:autoSpaceDE/>
        <w:autoSpaceDN/>
        <w:adjustRightInd/>
        <w:spacing w:after="200" w:line="276" w:lineRule="auto"/>
        <w:ind w:left="1170"/>
        <w:textAlignment w:val="auto"/>
        <w:rPr>
          <w:rFonts w:eastAsia="Calibri"/>
          <w:noProof w:val="0"/>
          <w:sz w:val="22"/>
          <w:szCs w:val="22"/>
        </w:rPr>
      </w:pPr>
      <w:r w:rsidRPr="00F10E33">
        <w:rPr>
          <w:rFonts w:eastAsia="Calibri"/>
          <w:noProof w:val="0"/>
          <w:sz w:val="22"/>
          <w:szCs w:val="22"/>
        </w:rPr>
        <w:t xml:space="preserve">The figures in the Payment Standards columns are posted at </w:t>
      </w:r>
      <w:r w:rsidRPr="006513DF">
        <w:rPr>
          <w:rFonts w:eastAsia="Calibri"/>
          <w:noProof w:val="0"/>
          <w:sz w:val="22"/>
          <w:szCs w:val="22"/>
        </w:rPr>
        <w:t>Mass.gov/TAFDCPayments</w:t>
      </w:r>
      <w:r w:rsidRPr="00F10E33">
        <w:rPr>
          <w:rFonts w:eastAsia="Calibri"/>
          <w:noProof w:val="0"/>
          <w:sz w:val="22"/>
          <w:szCs w:val="22"/>
        </w:rPr>
        <w:t xml:space="preserve">. Paper copies are available upon request. </w:t>
      </w:r>
    </w:p>
    <w:p w14:paraId="3B26A3B1" w14:textId="77777777" w:rsidR="00BD3578" w:rsidRPr="00F10E33" w:rsidRDefault="00BD3578" w:rsidP="0011242B">
      <w:pPr>
        <w:tabs>
          <w:tab w:val="left" w:pos="720"/>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00" w:line="229" w:lineRule="auto"/>
        <w:ind w:left="1140" w:right="396" w:firstLine="30"/>
        <w:textAlignment w:val="auto"/>
        <w:rPr>
          <w:rFonts w:eastAsia="Calibri"/>
          <w:noProof w:val="0"/>
          <w:sz w:val="22"/>
          <w:szCs w:val="22"/>
        </w:rPr>
      </w:pPr>
    </w:p>
    <w:p w14:paraId="5462A1DB" w14:textId="77777777" w:rsidR="00BD3578" w:rsidRPr="00F10E33" w:rsidRDefault="00BD3578" w:rsidP="0011242B">
      <w:pPr>
        <w:tabs>
          <w:tab w:val="left" w:pos="720"/>
          <w:tab w:val="left" w:pos="11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00" w:line="229" w:lineRule="auto"/>
        <w:ind w:left="1140" w:right="396" w:firstLine="30"/>
        <w:textAlignment w:val="auto"/>
        <w:rPr>
          <w:rFonts w:eastAsia="Calibri"/>
          <w:noProof w:val="0"/>
          <w:sz w:val="22"/>
          <w:szCs w:val="22"/>
        </w:rPr>
      </w:pPr>
    </w:p>
    <w:p w14:paraId="66E81F41" w14:textId="77777777" w:rsidR="00BD3578" w:rsidRPr="00F10E33" w:rsidRDefault="00BD3578" w:rsidP="0011242B">
      <w:pPr>
        <w:tabs>
          <w:tab w:val="left" w:pos="1200"/>
          <w:tab w:val="left" w:pos="1800"/>
          <w:tab w:val="left" w:pos="2400"/>
          <w:tab w:val="left" w:pos="3360"/>
          <w:tab w:val="left" w:pos="3720"/>
          <w:tab w:val="left" w:pos="4320"/>
          <w:tab w:val="left" w:pos="4800"/>
          <w:tab w:val="left" w:pos="6480"/>
          <w:tab w:val="left" w:pos="6840"/>
          <w:tab w:val="left" w:pos="7440"/>
          <w:tab w:val="left" w:pos="7920"/>
          <w:tab w:val="left" w:pos="8640"/>
          <w:tab w:val="left" w:pos="9360"/>
          <w:tab w:val="left" w:pos="10080"/>
        </w:tabs>
        <w:overflowPunct/>
        <w:autoSpaceDE/>
        <w:autoSpaceDN/>
        <w:adjustRightInd/>
        <w:spacing w:after="200" w:line="229" w:lineRule="auto"/>
        <w:jc w:val="both"/>
        <w:textAlignment w:val="auto"/>
        <w:rPr>
          <w:rFonts w:eastAsia="Calibri"/>
          <w:strike/>
          <w:noProof w:val="0"/>
          <w:color w:val="FF0000"/>
          <w:sz w:val="22"/>
          <w:szCs w:val="22"/>
        </w:rPr>
      </w:pPr>
      <w:r w:rsidRPr="00F10E33">
        <w:rPr>
          <w:rFonts w:eastAsia="Calibri"/>
          <w:noProof w:val="0"/>
          <w:sz w:val="22"/>
          <w:szCs w:val="22"/>
          <w:u w:val="single"/>
        </w:rPr>
        <w:t>704.425:      Reserved</w:t>
      </w:r>
    </w:p>
    <w:p w14:paraId="7203F280" w14:textId="77777777" w:rsidR="00BD3578" w:rsidRPr="00CF5029" w:rsidRDefault="00BD3578" w:rsidP="0011242B">
      <w:pPr>
        <w:overflowPunct/>
        <w:ind w:left="1170"/>
        <w:textAlignment w:val="auto"/>
        <w:rPr>
          <w:strike/>
          <w:sz w:val="22"/>
          <w:szCs w:val="22"/>
        </w:rPr>
      </w:pPr>
    </w:p>
    <w:p w14:paraId="1C7B1C4D" w14:textId="77777777" w:rsidR="00BD3578" w:rsidRDefault="00BD3578" w:rsidP="0011242B">
      <w:pPr>
        <w:overflowPunct/>
        <w:autoSpaceDE/>
        <w:autoSpaceDN/>
        <w:adjustRightInd/>
        <w:textAlignment w:val="auto"/>
        <w:rPr>
          <w:rStyle w:val="InitialStyle"/>
          <w:rFonts w:ascii="Times New Roman" w:hAnsi="Times New Roman"/>
          <w:sz w:val="22"/>
        </w:rPr>
      </w:pPr>
    </w:p>
    <w:p w14:paraId="39F97CEE" w14:textId="77777777" w:rsidR="00BD3578" w:rsidRDefault="00BD3578" w:rsidP="0011242B">
      <w:pPr>
        <w:overflowPunct/>
        <w:autoSpaceDE/>
        <w:autoSpaceDN/>
        <w:adjustRightInd/>
        <w:textAlignment w:val="auto"/>
        <w:rPr>
          <w:rStyle w:val="InitialStyle"/>
          <w:rFonts w:ascii="Times New Roman" w:hAnsi="Times New Roman"/>
          <w:sz w:val="22"/>
        </w:rPr>
      </w:pPr>
    </w:p>
    <w:p w14:paraId="333A90D3" w14:textId="77777777" w:rsidR="00BD3578" w:rsidRDefault="00BD3578" w:rsidP="0011242B">
      <w:pPr>
        <w:overflowPunct/>
        <w:autoSpaceDE/>
        <w:autoSpaceDN/>
        <w:adjustRightInd/>
        <w:textAlignment w:val="auto"/>
        <w:rPr>
          <w:rStyle w:val="InitialStyle"/>
          <w:rFonts w:ascii="Times New Roman" w:hAnsi="Times New Roman"/>
          <w:sz w:val="22"/>
        </w:rPr>
      </w:pPr>
    </w:p>
    <w:p w14:paraId="68D2CABD" w14:textId="77777777" w:rsidR="00BD3578" w:rsidRDefault="00BD3578" w:rsidP="0011242B">
      <w:pPr>
        <w:overflowPunct/>
        <w:autoSpaceDE/>
        <w:autoSpaceDN/>
        <w:adjustRightInd/>
        <w:textAlignment w:val="auto"/>
        <w:rPr>
          <w:rStyle w:val="InitialStyle"/>
          <w:rFonts w:ascii="Times New Roman" w:hAnsi="Times New Roman"/>
          <w:sz w:val="22"/>
        </w:rPr>
      </w:pPr>
    </w:p>
    <w:p w14:paraId="79B89790" w14:textId="77777777" w:rsidR="00BD3578" w:rsidRDefault="00BD3578" w:rsidP="0011242B">
      <w:pPr>
        <w:overflowPunct/>
        <w:autoSpaceDE/>
        <w:autoSpaceDN/>
        <w:adjustRightInd/>
        <w:textAlignment w:val="auto"/>
        <w:rPr>
          <w:rStyle w:val="InitialStyle"/>
          <w:rFonts w:ascii="Times New Roman" w:hAnsi="Times New Roman"/>
          <w:sz w:val="22"/>
        </w:rPr>
      </w:pPr>
    </w:p>
    <w:p w14:paraId="399B6686" w14:textId="77777777" w:rsidR="00BD3578" w:rsidRDefault="00BD3578" w:rsidP="0011242B">
      <w:pPr>
        <w:overflowPunct/>
        <w:autoSpaceDE/>
        <w:autoSpaceDN/>
        <w:adjustRightInd/>
        <w:textAlignment w:val="auto"/>
        <w:rPr>
          <w:rStyle w:val="InitialStyle"/>
          <w:rFonts w:ascii="Times New Roman" w:hAnsi="Times New Roman"/>
          <w:sz w:val="22"/>
        </w:rPr>
      </w:pPr>
    </w:p>
    <w:p w14:paraId="19B8FC39" w14:textId="77777777" w:rsidR="00BD3578" w:rsidRDefault="00BD3578" w:rsidP="0011242B">
      <w:pPr>
        <w:overflowPunct/>
        <w:autoSpaceDE/>
        <w:autoSpaceDN/>
        <w:adjustRightInd/>
        <w:textAlignment w:val="auto"/>
        <w:rPr>
          <w:rStyle w:val="InitialStyle"/>
          <w:rFonts w:ascii="Times New Roman" w:hAnsi="Times New Roman"/>
          <w:sz w:val="22"/>
        </w:rPr>
      </w:pPr>
    </w:p>
    <w:p w14:paraId="68B0CC81" w14:textId="77777777" w:rsidR="00BD3578" w:rsidRDefault="00BD3578" w:rsidP="0011242B">
      <w:pPr>
        <w:overflowPunct/>
        <w:autoSpaceDE/>
        <w:autoSpaceDN/>
        <w:adjustRightInd/>
        <w:textAlignment w:val="auto"/>
        <w:rPr>
          <w:rStyle w:val="InitialStyle"/>
          <w:rFonts w:ascii="Times New Roman" w:hAnsi="Times New Roman"/>
          <w:sz w:val="22"/>
        </w:rPr>
      </w:pPr>
    </w:p>
    <w:p w14:paraId="7B65ABDC" w14:textId="77777777" w:rsidR="00BD3578" w:rsidRDefault="00BD3578" w:rsidP="0011242B">
      <w:pPr>
        <w:overflowPunct/>
        <w:autoSpaceDE/>
        <w:autoSpaceDN/>
        <w:adjustRightInd/>
        <w:textAlignment w:val="auto"/>
        <w:rPr>
          <w:rStyle w:val="InitialStyle"/>
          <w:rFonts w:ascii="Times New Roman" w:hAnsi="Times New Roman"/>
          <w:sz w:val="22"/>
        </w:rPr>
      </w:pPr>
    </w:p>
    <w:p w14:paraId="51683DD2" w14:textId="77777777" w:rsidR="00BD3578" w:rsidRDefault="00BD3578" w:rsidP="0011242B">
      <w:pPr>
        <w:overflowPunct/>
        <w:autoSpaceDE/>
        <w:autoSpaceDN/>
        <w:adjustRightInd/>
        <w:textAlignment w:val="auto"/>
        <w:rPr>
          <w:rStyle w:val="InitialStyle"/>
          <w:rFonts w:ascii="Times New Roman" w:hAnsi="Times New Roman"/>
          <w:sz w:val="22"/>
        </w:rPr>
      </w:pPr>
    </w:p>
    <w:p w14:paraId="737FF867" w14:textId="77777777" w:rsidR="00BD3578" w:rsidRDefault="00BD3578" w:rsidP="0011242B">
      <w:pPr>
        <w:overflowPunct/>
        <w:autoSpaceDE/>
        <w:autoSpaceDN/>
        <w:adjustRightInd/>
        <w:textAlignment w:val="auto"/>
        <w:rPr>
          <w:rStyle w:val="InitialStyle"/>
          <w:rFonts w:ascii="Times New Roman" w:hAnsi="Times New Roman"/>
          <w:sz w:val="22"/>
        </w:rPr>
      </w:pPr>
    </w:p>
    <w:p w14:paraId="5F900468" w14:textId="77777777" w:rsidR="00BD3578" w:rsidRDefault="00BD3578" w:rsidP="0011242B">
      <w:pPr>
        <w:overflowPunct/>
        <w:autoSpaceDE/>
        <w:autoSpaceDN/>
        <w:adjustRightInd/>
        <w:textAlignment w:val="auto"/>
        <w:rPr>
          <w:rStyle w:val="InitialStyle"/>
          <w:rFonts w:ascii="Times New Roman" w:hAnsi="Times New Roman"/>
          <w:sz w:val="22"/>
        </w:rPr>
      </w:pPr>
    </w:p>
    <w:p w14:paraId="03F73C91" w14:textId="77777777" w:rsidR="00BD3578" w:rsidRDefault="00BD3578" w:rsidP="0011242B">
      <w:pPr>
        <w:overflowPunct/>
        <w:autoSpaceDE/>
        <w:autoSpaceDN/>
        <w:adjustRightInd/>
        <w:textAlignment w:val="auto"/>
        <w:rPr>
          <w:rStyle w:val="InitialStyle"/>
          <w:rFonts w:ascii="Times New Roman" w:hAnsi="Times New Roman"/>
          <w:sz w:val="22"/>
        </w:rPr>
      </w:pPr>
    </w:p>
    <w:p w14:paraId="61A25ABC" w14:textId="77777777" w:rsidR="00BD3578" w:rsidRDefault="00BD3578" w:rsidP="0011242B">
      <w:pPr>
        <w:overflowPunct/>
        <w:autoSpaceDE/>
        <w:autoSpaceDN/>
        <w:adjustRightInd/>
        <w:textAlignment w:val="auto"/>
        <w:rPr>
          <w:rStyle w:val="InitialStyle"/>
          <w:rFonts w:ascii="Times New Roman" w:hAnsi="Times New Roman"/>
          <w:sz w:val="22"/>
        </w:rPr>
      </w:pPr>
    </w:p>
    <w:p w14:paraId="2C7FD163" w14:textId="77777777" w:rsidR="00BD3578" w:rsidRDefault="00BD3578" w:rsidP="0011242B">
      <w:pPr>
        <w:overflowPunct/>
        <w:autoSpaceDE/>
        <w:autoSpaceDN/>
        <w:adjustRightInd/>
        <w:textAlignment w:val="auto"/>
        <w:rPr>
          <w:rStyle w:val="InitialStyle"/>
          <w:rFonts w:ascii="Times New Roman" w:hAnsi="Times New Roman"/>
          <w:sz w:val="22"/>
        </w:rPr>
      </w:pPr>
    </w:p>
    <w:p w14:paraId="3E909CCE" w14:textId="77777777" w:rsidR="00BD3578" w:rsidRDefault="00BD3578" w:rsidP="0011242B">
      <w:pPr>
        <w:overflowPunct/>
        <w:autoSpaceDE/>
        <w:autoSpaceDN/>
        <w:adjustRightInd/>
        <w:textAlignment w:val="auto"/>
        <w:rPr>
          <w:rStyle w:val="InitialStyle"/>
          <w:rFonts w:ascii="Times New Roman" w:hAnsi="Times New Roman"/>
          <w:sz w:val="22"/>
        </w:rPr>
      </w:pPr>
    </w:p>
    <w:p w14:paraId="4CDC5C82" w14:textId="77777777" w:rsidR="00BD3578" w:rsidRDefault="00BD3578" w:rsidP="00BD3578">
      <w:pPr>
        <w:overflowPunct/>
        <w:autoSpaceDE/>
        <w:autoSpaceDN/>
        <w:adjustRightInd/>
        <w:textAlignment w:val="auto"/>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B47BBD" w:rsidRPr="00CF5029" w14:paraId="2A4A025A" w14:textId="77777777" w:rsidTr="00D140D5">
        <w:trPr>
          <w:cantSplit/>
          <w:trHeight w:hRule="exact" w:val="259"/>
        </w:trPr>
        <w:tc>
          <w:tcPr>
            <w:tcW w:w="10167" w:type="dxa"/>
            <w:gridSpan w:val="8"/>
          </w:tcPr>
          <w:p w14:paraId="2C0B1D8E" w14:textId="77777777" w:rsidR="00B47BBD" w:rsidRPr="00CF5029" w:rsidRDefault="00B47BBD" w:rsidP="00D140D5">
            <w:pPr>
              <w:pStyle w:val="DefaultText1"/>
              <w:jc w:val="center"/>
              <w:rPr>
                <w:rStyle w:val="InitialStyle"/>
                <w:rFonts w:ascii="Arial" w:hAnsi="Arial"/>
                <w:b/>
              </w:rPr>
            </w:pPr>
            <w:r w:rsidRPr="00CF5029">
              <w:rPr>
                <w:rStyle w:val="InitialStyle"/>
                <w:rFonts w:ascii="Arial" w:hAnsi="Arial"/>
                <w:b/>
              </w:rPr>
              <w:lastRenderedPageBreak/>
              <w:t>106 CMR: Department of Transitional Assistance</w:t>
            </w:r>
          </w:p>
          <w:p w14:paraId="4179AB8D" w14:textId="77777777" w:rsidR="00B47BBD" w:rsidRPr="00CF5029" w:rsidRDefault="00B47BBD" w:rsidP="00D140D5">
            <w:pPr>
              <w:pStyle w:val="DefaultText1"/>
              <w:jc w:val="center"/>
              <w:rPr>
                <w:rStyle w:val="InitialStyle"/>
                <w:rFonts w:ascii="Arial" w:hAnsi="Arial"/>
                <w:b/>
              </w:rPr>
            </w:pPr>
          </w:p>
          <w:p w14:paraId="73B70754" w14:textId="77777777" w:rsidR="00B47BBD" w:rsidRPr="00CF5029" w:rsidRDefault="00B47BBD" w:rsidP="00D140D5">
            <w:pPr>
              <w:pStyle w:val="DefaultText1"/>
              <w:jc w:val="center"/>
              <w:rPr>
                <w:rStyle w:val="InitialStyle"/>
                <w:rFonts w:ascii="Arial" w:hAnsi="Arial"/>
                <w:b/>
              </w:rPr>
            </w:pPr>
          </w:p>
          <w:p w14:paraId="4FA109D1" w14:textId="77777777" w:rsidR="00B47BBD" w:rsidRPr="00CF5029" w:rsidRDefault="00B47BBD" w:rsidP="00D140D5">
            <w:pPr>
              <w:pStyle w:val="DefaultText1"/>
              <w:jc w:val="center"/>
              <w:rPr>
                <w:rStyle w:val="InitialStyle"/>
                <w:rFonts w:ascii="Arial" w:hAnsi="Arial"/>
                <w:b/>
              </w:rPr>
            </w:pPr>
          </w:p>
          <w:p w14:paraId="70026AC5" w14:textId="77777777" w:rsidR="00B47BBD" w:rsidRPr="00CF5029" w:rsidRDefault="00B47BBD" w:rsidP="00D140D5">
            <w:pPr>
              <w:pStyle w:val="DefaultText1"/>
              <w:jc w:val="center"/>
              <w:rPr>
                <w:rStyle w:val="InitialStyle"/>
                <w:rFonts w:ascii="Arial" w:hAnsi="Arial"/>
                <w:b/>
              </w:rPr>
            </w:pPr>
          </w:p>
          <w:p w14:paraId="27C6EB39" w14:textId="77777777" w:rsidR="00B47BBD" w:rsidRPr="00CF5029" w:rsidRDefault="00B47BBD" w:rsidP="00D140D5">
            <w:pPr>
              <w:pStyle w:val="DefaultText1"/>
              <w:jc w:val="center"/>
              <w:rPr>
                <w:rStyle w:val="InitialStyle"/>
                <w:rFonts w:ascii="Arial" w:hAnsi="Arial"/>
                <w:b/>
              </w:rPr>
            </w:pPr>
          </w:p>
          <w:p w14:paraId="153AB3AA" w14:textId="77777777" w:rsidR="00B47BBD" w:rsidRPr="00CF5029" w:rsidRDefault="00B47BBD" w:rsidP="00D140D5">
            <w:pPr>
              <w:pStyle w:val="DefaultText1"/>
              <w:jc w:val="center"/>
              <w:rPr>
                <w:rStyle w:val="InitialStyle"/>
                <w:rFonts w:ascii="Arial" w:hAnsi="Arial"/>
                <w:b/>
              </w:rPr>
            </w:pPr>
          </w:p>
          <w:p w14:paraId="080B3EF4" w14:textId="77777777" w:rsidR="00B47BBD" w:rsidRPr="00CF5029" w:rsidRDefault="00B47BBD" w:rsidP="00D140D5">
            <w:pPr>
              <w:pStyle w:val="DefaultText1"/>
              <w:jc w:val="center"/>
              <w:rPr>
                <w:rStyle w:val="InitialStyle"/>
                <w:rFonts w:ascii="Arial" w:hAnsi="Arial"/>
                <w:b/>
              </w:rPr>
            </w:pPr>
          </w:p>
          <w:p w14:paraId="327AC0FA" w14:textId="77777777" w:rsidR="00B47BBD" w:rsidRPr="00CF5029" w:rsidRDefault="00B47BBD" w:rsidP="00D140D5">
            <w:pPr>
              <w:pStyle w:val="DefaultText1"/>
              <w:jc w:val="center"/>
            </w:pPr>
            <w:r w:rsidRPr="00CF5029">
              <w:rPr>
                <w:rStyle w:val="InitialStyle"/>
                <w:rFonts w:ascii="Arial" w:hAnsi="Arial"/>
                <w:b/>
              </w:rPr>
              <w:t>106 CMR: Department of Transitional Assistance</w:t>
            </w:r>
          </w:p>
        </w:tc>
      </w:tr>
      <w:tr w:rsidR="00B47BBD" w:rsidRPr="00CF5029" w14:paraId="7C48661C" w14:textId="77777777" w:rsidTr="00D140D5">
        <w:trPr>
          <w:cantSplit/>
          <w:trHeight w:hRule="exact" w:val="259"/>
        </w:trPr>
        <w:tc>
          <w:tcPr>
            <w:tcW w:w="2424" w:type="dxa"/>
            <w:gridSpan w:val="2"/>
            <w:tcBorders>
              <w:top w:val="single" w:sz="6" w:space="0" w:color="auto"/>
            </w:tcBorders>
          </w:tcPr>
          <w:p w14:paraId="7448EDC4" w14:textId="77777777" w:rsidR="00B47BBD" w:rsidRPr="00CF5029" w:rsidRDefault="00B47BBD" w:rsidP="00D140D5">
            <w:pPr>
              <w:pStyle w:val="DefaultText1"/>
            </w:pPr>
            <w:r w:rsidRPr="00CF5029">
              <w:rPr>
                <w:rStyle w:val="InitialStyle"/>
                <w:rFonts w:ascii="Arial" w:hAnsi="Arial"/>
                <w:b/>
              </w:rPr>
              <w:t xml:space="preserve">Trans. by S.L. </w:t>
            </w:r>
            <w:r>
              <w:rPr>
                <w:rStyle w:val="InitialStyle"/>
                <w:rFonts w:ascii="Arial" w:hAnsi="Arial"/>
                <w:b/>
              </w:rPr>
              <w:t>1392</w:t>
            </w:r>
          </w:p>
        </w:tc>
        <w:tc>
          <w:tcPr>
            <w:tcW w:w="5634" w:type="dxa"/>
            <w:gridSpan w:val="4"/>
            <w:tcBorders>
              <w:top w:val="single" w:sz="6" w:space="0" w:color="auto"/>
            </w:tcBorders>
          </w:tcPr>
          <w:p w14:paraId="2CD66573" w14:textId="77777777" w:rsidR="00B47BBD" w:rsidRPr="00CF5029" w:rsidRDefault="00B47BBD" w:rsidP="00D140D5">
            <w:pPr>
              <w:pStyle w:val="DefaultText"/>
            </w:pPr>
          </w:p>
        </w:tc>
        <w:tc>
          <w:tcPr>
            <w:tcW w:w="1122" w:type="dxa"/>
            <w:tcBorders>
              <w:top w:val="single" w:sz="6" w:space="0" w:color="auto"/>
            </w:tcBorders>
          </w:tcPr>
          <w:p w14:paraId="37FEC053" w14:textId="77777777" w:rsidR="00B47BBD" w:rsidRPr="00CF5029" w:rsidRDefault="00B47BBD" w:rsidP="00D140D5">
            <w:pPr>
              <w:pStyle w:val="DefaultText"/>
            </w:pPr>
          </w:p>
        </w:tc>
        <w:tc>
          <w:tcPr>
            <w:tcW w:w="987" w:type="dxa"/>
            <w:tcBorders>
              <w:top w:val="single" w:sz="6" w:space="0" w:color="auto"/>
            </w:tcBorders>
          </w:tcPr>
          <w:p w14:paraId="4324F7EF" w14:textId="77777777" w:rsidR="00B47BBD" w:rsidRPr="00CF5029" w:rsidRDefault="00B47BBD" w:rsidP="00D140D5">
            <w:pPr>
              <w:pStyle w:val="DefaultText"/>
            </w:pPr>
          </w:p>
        </w:tc>
      </w:tr>
      <w:tr w:rsidR="00B47BBD" w:rsidRPr="00CF5029" w14:paraId="5A5BCC33" w14:textId="77777777" w:rsidTr="00D140D5">
        <w:trPr>
          <w:cantSplit/>
          <w:trHeight w:hRule="exact" w:val="262"/>
        </w:trPr>
        <w:tc>
          <w:tcPr>
            <w:tcW w:w="1325" w:type="dxa"/>
          </w:tcPr>
          <w:p w14:paraId="00823BA8" w14:textId="77777777" w:rsidR="00B47BBD" w:rsidRPr="00CF5029" w:rsidRDefault="00B47BBD" w:rsidP="00D140D5">
            <w:pPr>
              <w:pStyle w:val="DefaultText"/>
            </w:pPr>
          </w:p>
        </w:tc>
        <w:tc>
          <w:tcPr>
            <w:tcW w:w="7855" w:type="dxa"/>
            <w:gridSpan w:val="6"/>
          </w:tcPr>
          <w:p w14:paraId="1F375CB2" w14:textId="77777777" w:rsidR="00B47BBD" w:rsidRPr="00CF5029" w:rsidRDefault="00B47BBD" w:rsidP="00D140D5">
            <w:pPr>
              <w:pStyle w:val="DefaultText1"/>
              <w:jc w:val="center"/>
            </w:pPr>
            <w:r w:rsidRPr="00CF5029">
              <w:rPr>
                <w:rFonts w:ascii="Arial" w:hAnsi="Arial"/>
                <w:b/>
                <w:sz w:val="20"/>
              </w:rPr>
              <w:t>Transitional Cash Assistance Programs</w:t>
            </w:r>
          </w:p>
        </w:tc>
        <w:tc>
          <w:tcPr>
            <w:tcW w:w="987" w:type="dxa"/>
          </w:tcPr>
          <w:p w14:paraId="29EBE924" w14:textId="77777777" w:rsidR="00B47BBD" w:rsidRPr="00CF5029" w:rsidRDefault="00B47BBD" w:rsidP="00D140D5">
            <w:pPr>
              <w:pStyle w:val="DefaultText"/>
            </w:pPr>
          </w:p>
        </w:tc>
      </w:tr>
      <w:tr w:rsidR="00B47BBD" w:rsidRPr="00CF5029" w14:paraId="50778985" w14:textId="77777777" w:rsidTr="00D140D5">
        <w:trPr>
          <w:cantSplit/>
          <w:trHeight w:hRule="exact" w:val="297"/>
        </w:trPr>
        <w:tc>
          <w:tcPr>
            <w:tcW w:w="2424" w:type="dxa"/>
            <w:gridSpan w:val="2"/>
          </w:tcPr>
          <w:p w14:paraId="0EB5B8FA" w14:textId="77777777" w:rsidR="00B47BBD" w:rsidRPr="00CF5029" w:rsidRDefault="00B47BBD" w:rsidP="00D140D5">
            <w:pPr>
              <w:pStyle w:val="DefaultText"/>
            </w:pPr>
          </w:p>
        </w:tc>
        <w:tc>
          <w:tcPr>
            <w:tcW w:w="5634" w:type="dxa"/>
            <w:gridSpan w:val="4"/>
          </w:tcPr>
          <w:p w14:paraId="6C8614F3" w14:textId="77777777" w:rsidR="00B47BBD" w:rsidRPr="00CF5029" w:rsidRDefault="00B47BBD" w:rsidP="00D140D5">
            <w:pPr>
              <w:jc w:val="center"/>
              <w:rPr>
                <w:sz w:val="24"/>
              </w:rPr>
            </w:pPr>
            <w:r w:rsidRPr="00CF5029">
              <w:rPr>
                <w:rFonts w:ascii="Arial" w:hAnsi="Arial"/>
                <w:b/>
              </w:rPr>
              <w:t>Financial Eligibility</w:t>
            </w:r>
          </w:p>
        </w:tc>
        <w:tc>
          <w:tcPr>
            <w:tcW w:w="1122" w:type="dxa"/>
          </w:tcPr>
          <w:p w14:paraId="6EDEAF14" w14:textId="77777777" w:rsidR="00B47BBD" w:rsidRPr="00CF5029" w:rsidRDefault="00B47BBD" w:rsidP="00D140D5">
            <w:pPr>
              <w:pStyle w:val="DefaultText1"/>
            </w:pPr>
            <w:r w:rsidRPr="00CF5029">
              <w:rPr>
                <w:rStyle w:val="InitialStyle"/>
                <w:rFonts w:ascii="Arial" w:hAnsi="Arial"/>
                <w:b/>
              </w:rPr>
              <w:t xml:space="preserve"> Chapter</w:t>
            </w:r>
          </w:p>
        </w:tc>
        <w:tc>
          <w:tcPr>
            <w:tcW w:w="987" w:type="dxa"/>
          </w:tcPr>
          <w:p w14:paraId="6FEF7565" w14:textId="77777777" w:rsidR="00B47BBD" w:rsidRPr="00CF5029" w:rsidRDefault="00B47BBD" w:rsidP="00D140D5">
            <w:pPr>
              <w:pStyle w:val="DefaultText1"/>
            </w:pPr>
            <w:r w:rsidRPr="00CF5029">
              <w:rPr>
                <w:rFonts w:ascii="Arial" w:hAnsi="Arial"/>
                <w:b/>
                <w:sz w:val="20"/>
              </w:rPr>
              <w:t>704</w:t>
            </w:r>
          </w:p>
        </w:tc>
      </w:tr>
      <w:tr w:rsidR="00B47BBD" w:rsidRPr="00CF5029" w14:paraId="03239AE7" w14:textId="77777777" w:rsidTr="00D140D5">
        <w:trPr>
          <w:cantSplit/>
          <w:trHeight w:hRule="exact" w:val="259"/>
        </w:trPr>
        <w:tc>
          <w:tcPr>
            <w:tcW w:w="2424" w:type="dxa"/>
            <w:gridSpan w:val="2"/>
            <w:tcBorders>
              <w:bottom w:val="single" w:sz="6" w:space="0" w:color="auto"/>
            </w:tcBorders>
          </w:tcPr>
          <w:p w14:paraId="14E38777" w14:textId="77777777" w:rsidR="00B47BBD" w:rsidRPr="00CF5029" w:rsidRDefault="00B47BBD" w:rsidP="00D140D5">
            <w:pPr>
              <w:pStyle w:val="DefaultText1"/>
            </w:pPr>
            <w:r w:rsidRPr="00861765">
              <w:rPr>
                <w:rFonts w:ascii="Arial" w:hAnsi="Arial"/>
                <w:b/>
                <w:sz w:val="20"/>
              </w:rPr>
              <w:t>3/2018</w:t>
            </w:r>
          </w:p>
        </w:tc>
        <w:tc>
          <w:tcPr>
            <w:tcW w:w="1872" w:type="dxa"/>
            <w:tcBorders>
              <w:bottom w:val="single" w:sz="6" w:space="0" w:color="auto"/>
            </w:tcBorders>
          </w:tcPr>
          <w:p w14:paraId="77D09307" w14:textId="77777777" w:rsidR="00B47BBD" w:rsidRPr="00CF5029" w:rsidRDefault="00B47BBD" w:rsidP="00D140D5">
            <w:pPr>
              <w:pStyle w:val="DefaultText"/>
            </w:pPr>
          </w:p>
        </w:tc>
        <w:tc>
          <w:tcPr>
            <w:tcW w:w="1254" w:type="dxa"/>
            <w:tcBorders>
              <w:bottom w:val="single" w:sz="6" w:space="0" w:color="auto"/>
            </w:tcBorders>
          </w:tcPr>
          <w:p w14:paraId="17A57998" w14:textId="77777777" w:rsidR="00B47BBD" w:rsidRPr="00CF5029" w:rsidRDefault="00B47BBD" w:rsidP="00D140D5">
            <w:pPr>
              <w:pStyle w:val="DefaultText"/>
            </w:pPr>
          </w:p>
        </w:tc>
        <w:tc>
          <w:tcPr>
            <w:tcW w:w="1254" w:type="dxa"/>
            <w:tcBorders>
              <w:bottom w:val="single" w:sz="6" w:space="0" w:color="auto"/>
            </w:tcBorders>
          </w:tcPr>
          <w:p w14:paraId="42366E0C" w14:textId="77777777" w:rsidR="00B47BBD" w:rsidRPr="00CF5029" w:rsidRDefault="00B47BBD" w:rsidP="00D140D5">
            <w:pPr>
              <w:pStyle w:val="DefaultText"/>
            </w:pPr>
          </w:p>
        </w:tc>
        <w:tc>
          <w:tcPr>
            <w:tcW w:w="1254" w:type="dxa"/>
            <w:tcBorders>
              <w:bottom w:val="single" w:sz="6" w:space="0" w:color="auto"/>
            </w:tcBorders>
          </w:tcPr>
          <w:p w14:paraId="3D28942E" w14:textId="77777777" w:rsidR="00B47BBD" w:rsidRPr="00CF5029" w:rsidRDefault="00B47BBD" w:rsidP="00D140D5">
            <w:pPr>
              <w:pStyle w:val="DefaultText"/>
            </w:pPr>
          </w:p>
        </w:tc>
        <w:tc>
          <w:tcPr>
            <w:tcW w:w="1122" w:type="dxa"/>
            <w:tcBorders>
              <w:bottom w:val="single" w:sz="6" w:space="0" w:color="auto"/>
            </w:tcBorders>
          </w:tcPr>
          <w:p w14:paraId="58C99009" w14:textId="77777777" w:rsidR="00B47BBD" w:rsidRPr="00CF5029" w:rsidRDefault="00B47BBD" w:rsidP="00D140D5">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47A7959E" w14:textId="77777777" w:rsidR="00B47BBD" w:rsidRPr="00CF5029" w:rsidRDefault="00B47BBD" w:rsidP="00D140D5">
            <w:pPr>
              <w:pStyle w:val="DefaultText1"/>
            </w:pPr>
            <w:r w:rsidRPr="00CF5029">
              <w:rPr>
                <w:rFonts w:ascii="Arial" w:hAnsi="Arial"/>
                <w:b/>
                <w:sz w:val="20"/>
              </w:rPr>
              <w:t>704.430</w:t>
            </w:r>
          </w:p>
        </w:tc>
      </w:tr>
    </w:tbl>
    <w:p w14:paraId="07FA54DB" w14:textId="77777777" w:rsidR="00B47BBD" w:rsidRPr="00CF5029" w:rsidRDefault="00B47BBD" w:rsidP="00B14FE4">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14:paraId="29960D3C"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CF5029">
        <w:rPr>
          <w:rStyle w:val="InitialStyle"/>
          <w:rFonts w:ascii="Times New Roman" w:hAnsi="Times New Roman"/>
          <w:sz w:val="22"/>
          <w:szCs w:val="22"/>
          <w:u w:val="single"/>
        </w:rPr>
        <w:t>704.430:</w:t>
      </w:r>
      <w:r w:rsidRPr="00CF5029">
        <w:rPr>
          <w:rStyle w:val="InitialStyle"/>
          <w:rFonts w:ascii="Times New Roman" w:hAnsi="Times New Roman"/>
          <w:sz w:val="22"/>
          <w:szCs w:val="22"/>
          <w:u w:val="single"/>
        </w:rPr>
        <w:tab/>
        <w:t>EAEDC Living Arrangement and Grant Calculation</w:t>
      </w:r>
    </w:p>
    <w:p w14:paraId="7C867FB0"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EDD9024"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CF5029">
        <w:rPr>
          <w:rStyle w:val="InitialStyle"/>
          <w:rFonts w:ascii="Times New Roman" w:hAnsi="Times New Roman"/>
          <w:sz w:val="22"/>
          <w:szCs w:val="22"/>
        </w:rPr>
        <w:tab/>
        <w:t xml:space="preserve">The EAEDC grant </w:t>
      </w:r>
      <w:r>
        <w:rPr>
          <w:rStyle w:val="InitialStyle"/>
          <w:rFonts w:ascii="Times New Roman" w:hAnsi="Times New Roman"/>
          <w:sz w:val="22"/>
          <w:szCs w:val="22"/>
        </w:rPr>
        <w:t xml:space="preserve">for </w:t>
      </w:r>
      <w:r w:rsidRPr="00CF5029">
        <w:rPr>
          <w:rStyle w:val="InitialStyle"/>
          <w:rFonts w:ascii="Times New Roman" w:hAnsi="Times New Roman"/>
          <w:sz w:val="22"/>
          <w:szCs w:val="22"/>
        </w:rPr>
        <w:t xml:space="preserve">applicants or clients is based on the living arrangement of the assistance unit. </w:t>
      </w:r>
    </w:p>
    <w:p w14:paraId="24EF876D"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42B2BFB"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CF5029">
        <w:rPr>
          <w:rStyle w:val="InitialStyle"/>
          <w:rFonts w:ascii="Times New Roman" w:hAnsi="Times New Roman"/>
          <w:sz w:val="22"/>
          <w:szCs w:val="22"/>
          <w:u w:val="single"/>
        </w:rPr>
        <w:t>704.435:</w:t>
      </w:r>
      <w:r w:rsidRPr="00CF5029">
        <w:rPr>
          <w:rStyle w:val="InitialStyle"/>
          <w:rFonts w:ascii="Times New Roman" w:hAnsi="Times New Roman"/>
          <w:sz w:val="22"/>
          <w:szCs w:val="22"/>
          <w:u w:val="single"/>
        </w:rPr>
        <w:tab/>
        <w:t>EAEDC Living Arrangement</w:t>
      </w:r>
    </w:p>
    <w:p w14:paraId="5742E551"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C6449EA"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Definition</w:t>
      </w:r>
    </w:p>
    <w:p w14:paraId="6E7468A7"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2DFB5EC"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Pr>
          <w:rStyle w:val="InitialStyle"/>
          <w:rFonts w:ascii="Times New Roman" w:hAnsi="Times New Roman"/>
          <w:sz w:val="22"/>
          <w:szCs w:val="22"/>
        </w:rPr>
        <w:t>In order to be eligible for EAEDC, t</w:t>
      </w:r>
      <w:r w:rsidRPr="00CF5029">
        <w:rPr>
          <w:rStyle w:val="InitialStyle"/>
          <w:rFonts w:ascii="Times New Roman" w:hAnsi="Times New Roman"/>
          <w:sz w:val="22"/>
          <w:szCs w:val="22"/>
        </w:rPr>
        <w:t xml:space="preserve">he living arrangement of EAEDC applicants or clients </w:t>
      </w:r>
      <w:r>
        <w:rPr>
          <w:rStyle w:val="InitialStyle"/>
          <w:rFonts w:ascii="Times New Roman" w:hAnsi="Times New Roman"/>
          <w:sz w:val="22"/>
          <w:szCs w:val="22"/>
        </w:rPr>
        <w:t>must</w:t>
      </w:r>
      <w:r w:rsidRPr="00CF5029">
        <w:rPr>
          <w:rStyle w:val="InitialStyle"/>
          <w:rFonts w:ascii="Times New Roman" w:hAnsi="Times New Roman"/>
          <w:sz w:val="22"/>
          <w:szCs w:val="22"/>
        </w:rPr>
        <w:t xml:space="preserve"> be one of the following:</w:t>
      </w:r>
    </w:p>
    <w:p w14:paraId="5B52DDE6"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5179F1F"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(1)</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 A:</w:t>
      </w:r>
      <w:r w:rsidRPr="00CF5029">
        <w:rPr>
          <w:rStyle w:val="InitialStyle"/>
          <w:rFonts w:ascii="Times New Roman" w:hAnsi="Times New Roman"/>
          <w:sz w:val="22"/>
          <w:szCs w:val="22"/>
        </w:rPr>
        <w:t xml:space="preserve"> an EAEDC individual or EAEDC family who is responsible for a shelter cost, including</w:t>
      </w:r>
      <w:r>
        <w:rPr>
          <w:rStyle w:val="InitialStyle"/>
          <w:rFonts w:ascii="Times New Roman" w:hAnsi="Times New Roman"/>
          <w:sz w:val="22"/>
          <w:szCs w:val="22"/>
        </w:rPr>
        <w:t>,</w:t>
      </w:r>
      <w:r w:rsidRPr="00CF5029">
        <w:rPr>
          <w:rStyle w:val="InitialStyle"/>
          <w:rFonts w:ascii="Times New Roman" w:hAnsi="Times New Roman"/>
          <w:sz w:val="22"/>
          <w:szCs w:val="22"/>
        </w:rPr>
        <w:t xml:space="preserve"> but not limited to</w:t>
      </w:r>
      <w:r>
        <w:rPr>
          <w:rStyle w:val="InitialStyle"/>
          <w:rFonts w:ascii="Times New Roman" w:hAnsi="Times New Roman"/>
          <w:sz w:val="22"/>
          <w:szCs w:val="22"/>
        </w:rPr>
        <w:t>,</w:t>
      </w:r>
      <w:r w:rsidRPr="00CF5029">
        <w:rPr>
          <w:rStyle w:val="InitialStyle"/>
          <w:rFonts w:ascii="Times New Roman" w:hAnsi="Times New Roman"/>
          <w:sz w:val="22"/>
          <w:szCs w:val="22"/>
        </w:rPr>
        <w:t xml:space="preserve"> rent, mortgage, real estate taxes, insurance, fuel or utility expenses or room or board expenses from a licensed lodging house, and who:</w:t>
      </w:r>
    </w:p>
    <w:p w14:paraId="46401538"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37ADE96"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3" w:hanging="276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(a)  </w:t>
      </w:r>
      <w:r w:rsidRPr="00CF5029">
        <w:rPr>
          <w:rStyle w:val="InitialStyle"/>
          <w:rFonts w:ascii="Times New Roman" w:hAnsi="Times New Roman"/>
          <w:sz w:val="22"/>
          <w:szCs w:val="22"/>
        </w:rPr>
        <w:tab/>
        <w:t>Lives alone; or</w:t>
      </w:r>
    </w:p>
    <w:p w14:paraId="3BB9E0C8"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4F12CA6"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3" w:hanging="276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Lives with others (including another assistance unit</w:t>
      </w:r>
      <w:r>
        <w:rPr>
          <w:rStyle w:val="InitialStyle"/>
          <w:rFonts w:ascii="Times New Roman" w:hAnsi="Times New Roman"/>
          <w:sz w:val="22"/>
          <w:szCs w:val="22"/>
        </w:rPr>
        <w:t>,</w:t>
      </w:r>
      <w:r w:rsidRPr="00CF5029">
        <w:rPr>
          <w:rStyle w:val="InitialStyle"/>
          <w:rFonts w:ascii="Times New Roman" w:hAnsi="Times New Roman"/>
          <w:sz w:val="22"/>
          <w:szCs w:val="22"/>
        </w:rPr>
        <w:t xml:space="preserve"> applying for or receiving TAFDC </w:t>
      </w:r>
      <w:r>
        <w:rPr>
          <w:rStyle w:val="InitialStyle"/>
          <w:rFonts w:ascii="Times New Roman" w:hAnsi="Times New Roman"/>
          <w:sz w:val="22"/>
          <w:szCs w:val="22"/>
        </w:rPr>
        <w:t>where</w:t>
      </w:r>
      <w:r w:rsidRPr="00CF5029">
        <w:rPr>
          <w:rStyle w:val="InitialStyle"/>
          <w:rFonts w:ascii="Times New Roman" w:hAnsi="Times New Roman"/>
          <w:sz w:val="22"/>
          <w:szCs w:val="22"/>
        </w:rPr>
        <w:t xml:space="preserve"> there is no legal obligation to support), except as </w:t>
      </w:r>
      <w:r>
        <w:rPr>
          <w:rStyle w:val="InitialStyle"/>
          <w:rFonts w:ascii="Times New Roman" w:hAnsi="Times New Roman"/>
          <w:sz w:val="22"/>
          <w:szCs w:val="22"/>
        </w:rPr>
        <w:t>provided</w:t>
      </w:r>
      <w:r w:rsidRPr="00CF5029">
        <w:rPr>
          <w:rStyle w:val="InitialStyle"/>
          <w:rFonts w:ascii="Times New Roman" w:hAnsi="Times New Roman"/>
          <w:sz w:val="22"/>
          <w:szCs w:val="22"/>
        </w:rPr>
        <w:t xml:space="preserve"> in </w:t>
      </w:r>
      <w:r>
        <w:rPr>
          <w:rStyle w:val="InitialStyle"/>
          <w:rFonts w:ascii="Times New Roman" w:hAnsi="Times New Roman"/>
          <w:sz w:val="22"/>
          <w:szCs w:val="22"/>
        </w:rPr>
        <w:t>(A)(2) or (A)(3);</w:t>
      </w:r>
    </w:p>
    <w:p w14:paraId="134ACDE6"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7C9B21E"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(2)</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 B:</w:t>
      </w:r>
      <w:r w:rsidRPr="00CF5029">
        <w:rPr>
          <w:rStyle w:val="InitialStyle"/>
          <w:rFonts w:ascii="Times New Roman" w:hAnsi="Times New Roman"/>
          <w:sz w:val="22"/>
          <w:szCs w:val="22"/>
        </w:rPr>
        <w:t xml:space="preserve"> an EAEDC individual or EAEDC family who lives with another assistance unit who is applying for</w:t>
      </w:r>
      <w:r>
        <w:rPr>
          <w:rStyle w:val="InitialStyle"/>
          <w:rFonts w:ascii="Times New Roman" w:hAnsi="Times New Roman"/>
          <w:sz w:val="22"/>
          <w:szCs w:val="22"/>
        </w:rPr>
        <w:t>,</w:t>
      </w:r>
      <w:r w:rsidRPr="00CF5029">
        <w:rPr>
          <w:rStyle w:val="InitialStyle"/>
          <w:rFonts w:ascii="Times New Roman" w:hAnsi="Times New Roman"/>
          <w:sz w:val="22"/>
          <w:szCs w:val="22"/>
        </w:rPr>
        <w:t xml:space="preserve"> or receiving TAFDC, including spouses, and a legal obligation to support exists between a member of the TAFDC assistance unit and a member of the EAEDC assistance unit, except as </w:t>
      </w:r>
      <w:r>
        <w:rPr>
          <w:rStyle w:val="InitialStyle"/>
          <w:rFonts w:ascii="Times New Roman" w:hAnsi="Times New Roman"/>
          <w:sz w:val="22"/>
          <w:szCs w:val="22"/>
        </w:rPr>
        <w:t>provided</w:t>
      </w:r>
      <w:r w:rsidRPr="00CF5029">
        <w:rPr>
          <w:rStyle w:val="InitialStyle"/>
          <w:rFonts w:ascii="Times New Roman" w:hAnsi="Times New Roman"/>
          <w:sz w:val="22"/>
          <w:szCs w:val="22"/>
        </w:rPr>
        <w:t xml:space="preserve"> in </w:t>
      </w:r>
      <w:r>
        <w:rPr>
          <w:rStyle w:val="InitialStyle"/>
          <w:rFonts w:ascii="Times New Roman" w:hAnsi="Times New Roman"/>
          <w:sz w:val="22"/>
          <w:szCs w:val="22"/>
        </w:rPr>
        <w:t>(A)(3)(b);</w:t>
      </w:r>
    </w:p>
    <w:p w14:paraId="4FC30044"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6EE029B"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(3)</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 H:</w:t>
      </w:r>
      <w:r w:rsidRPr="00CF5029">
        <w:rPr>
          <w:rStyle w:val="InitialStyle"/>
          <w:rFonts w:ascii="Times New Roman" w:hAnsi="Times New Roman"/>
          <w:sz w:val="22"/>
          <w:szCs w:val="22"/>
        </w:rPr>
        <w:t xml:space="preserve"> the EAEDC individual or EAEDC family, who is responsible for a shelter cost as specified in (A)(1), and is in one of the following circumstances:</w:t>
      </w:r>
    </w:p>
    <w:p w14:paraId="73E695E0"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0109A99"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3" w:hanging="276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t>Lives with a spouse who is applying for or receiving EAEDC; or</w:t>
      </w:r>
    </w:p>
    <w:p w14:paraId="4807D2E6"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F328A02"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3" w:hanging="276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Lives with a spouse and a child who is not the natural or adoptive child of the spouse and the spouse is applying for or receiving TAFDC only or for himself or herself and the child</w:t>
      </w:r>
      <w:r>
        <w:rPr>
          <w:rStyle w:val="InitialStyle"/>
          <w:rFonts w:ascii="Times New Roman" w:hAnsi="Times New Roman"/>
          <w:sz w:val="22"/>
          <w:szCs w:val="22"/>
        </w:rPr>
        <w:t>;</w:t>
      </w:r>
    </w:p>
    <w:p w14:paraId="00E5615F"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7AD529B0"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(4)</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 C:</w:t>
      </w:r>
      <w:r w:rsidRPr="00CF5029">
        <w:rPr>
          <w:rStyle w:val="InitialStyle"/>
          <w:rFonts w:ascii="Times New Roman" w:hAnsi="Times New Roman"/>
          <w:sz w:val="22"/>
          <w:szCs w:val="22"/>
        </w:rPr>
        <w:t xml:space="preserve"> an EAEDC individual who resides in a halfway house, licensed chronic hospital, licensed nursing home, approved public medical institution, licensed intermediate care facility, residential treatment center or</w:t>
      </w:r>
      <w:r>
        <w:rPr>
          <w:rStyle w:val="InitialStyle"/>
          <w:rFonts w:ascii="Times New Roman" w:hAnsi="Times New Roman"/>
          <w:sz w:val="22"/>
          <w:szCs w:val="22"/>
        </w:rPr>
        <w:t xml:space="preserve"> public psychiatric institution;</w:t>
      </w:r>
    </w:p>
    <w:p w14:paraId="5EAD3D46"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71480DE" w14:textId="77777777" w:rsidR="00B47BBD"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(5)</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 D:</w:t>
      </w:r>
      <w:r w:rsidRPr="00CF5029">
        <w:rPr>
          <w:rStyle w:val="InitialStyle"/>
          <w:rFonts w:ascii="Times New Roman" w:hAnsi="Times New Roman"/>
          <w:sz w:val="22"/>
          <w:szCs w:val="22"/>
        </w:rPr>
        <w:t xml:space="preserve"> an EAEDC individual in one or more of the following circumstances:</w:t>
      </w:r>
    </w:p>
    <w:p w14:paraId="28A0A7B5" w14:textId="77777777" w:rsidR="00B47BBD" w:rsidRPr="00CF5029" w:rsidRDefault="00B47BBD" w:rsidP="00B14FE4">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p>
    <w:p w14:paraId="364E832D" w14:textId="77777777" w:rsidR="00B47BBD" w:rsidRPr="00CF5029" w:rsidRDefault="00B47BBD" w:rsidP="00A17A96">
      <w:pPr>
        <w:pStyle w:val="DefaultText"/>
        <w:ind w:left="2250"/>
        <w:rPr>
          <w:rStyle w:val="InitialStyle"/>
          <w:rFonts w:ascii="Times New Roman" w:hAnsi="Times New Roman"/>
          <w:sz w:val="22"/>
          <w:szCs w:val="22"/>
        </w:rPr>
      </w:pPr>
      <w:r w:rsidRPr="00CF5029">
        <w:rPr>
          <w:rStyle w:val="InitialStyle"/>
          <w:rFonts w:ascii="Times New Roman" w:hAnsi="Times New Roman"/>
          <w:sz w:val="22"/>
          <w:szCs w:val="22"/>
        </w:rPr>
        <w:t>(a)</w:t>
      </w:r>
      <w:r w:rsidRPr="00CF5029">
        <w:rPr>
          <w:rStyle w:val="InitialStyle"/>
          <w:rFonts w:ascii="Times New Roman" w:hAnsi="Times New Roman"/>
          <w:sz w:val="22"/>
          <w:szCs w:val="22"/>
        </w:rPr>
        <w:tab/>
        <w:t xml:space="preserve">An individual, including an individual with no established place of abode, who </w:t>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pays no shelter costs; or</w:t>
      </w:r>
    </w:p>
    <w:p w14:paraId="7D0B2691" w14:textId="77777777" w:rsidR="00B47BBD" w:rsidRPr="00CF5029" w:rsidRDefault="00B47BBD" w:rsidP="00A17A96">
      <w:pPr>
        <w:pStyle w:val="DefaultText"/>
        <w:rPr>
          <w:rStyle w:val="InitialStyle"/>
          <w:rFonts w:ascii="Times New Roman" w:hAnsi="Times New Roman"/>
          <w:sz w:val="22"/>
          <w:szCs w:val="22"/>
        </w:rPr>
      </w:pPr>
    </w:p>
    <w:p w14:paraId="2FD384FC" w14:textId="77777777" w:rsidR="00B47BBD" w:rsidRPr="00CF5029" w:rsidRDefault="00B47BBD" w:rsidP="00A17A96">
      <w:pPr>
        <w:pStyle w:val="DefaultText"/>
        <w:tabs>
          <w:tab w:val="left" w:pos="2340"/>
          <w:tab w:val="left" w:pos="2520"/>
          <w:tab w:val="left" w:pos="2880"/>
        </w:tabs>
        <w:ind w:left="2070" w:hanging="3240"/>
        <w:rPr>
          <w:rStyle w:val="InitialStyle"/>
          <w:rFonts w:ascii="Times New Roman" w:hAnsi="Times New Roman"/>
          <w:sz w:val="22"/>
          <w:szCs w:val="22"/>
        </w:rPr>
      </w:pPr>
      <w:r w:rsidRPr="00CF5029">
        <w:rPr>
          <w:rStyle w:val="InitialStyle"/>
          <w:rFonts w:ascii="Times New Roman" w:hAnsi="Times New Roman"/>
          <w:sz w:val="22"/>
          <w:szCs w:val="22"/>
        </w:rPr>
        <w:tab/>
      </w:r>
      <w:r>
        <w:rPr>
          <w:rStyle w:val="InitialStyle"/>
          <w:rFonts w:ascii="Times New Roman" w:hAnsi="Times New Roman"/>
          <w:sz w:val="22"/>
          <w:szCs w:val="22"/>
        </w:rPr>
        <w:t xml:space="preserve">  </w:t>
      </w:r>
      <w:r w:rsidRPr="00CF5029">
        <w:rPr>
          <w:rStyle w:val="InitialStyle"/>
          <w:rFonts w:ascii="Times New Roman" w:hAnsi="Times New Roman"/>
          <w:sz w:val="22"/>
          <w:szCs w:val="22"/>
        </w:rPr>
        <w:t xml:space="preserve"> (b)</w:t>
      </w:r>
      <w:r w:rsidRPr="00CF5029">
        <w:rPr>
          <w:rStyle w:val="InitialStyle"/>
          <w:rFonts w:ascii="Times New Roman" w:hAnsi="Times New Roman"/>
          <w:sz w:val="22"/>
          <w:szCs w:val="22"/>
        </w:rPr>
        <w:tab/>
      </w:r>
      <w:r>
        <w:rPr>
          <w:rStyle w:val="InitialStyle"/>
          <w:rFonts w:ascii="Times New Roman" w:hAnsi="Times New Roman"/>
          <w:sz w:val="22"/>
          <w:szCs w:val="22"/>
        </w:rPr>
        <w:t xml:space="preserve">      </w:t>
      </w:r>
      <w:r w:rsidRPr="00CF5029">
        <w:rPr>
          <w:rStyle w:val="InitialStyle"/>
          <w:rFonts w:ascii="Times New Roman" w:hAnsi="Times New Roman"/>
          <w:sz w:val="22"/>
          <w:szCs w:val="22"/>
        </w:rPr>
        <w:t>An individual in a temporary emergency shelter</w:t>
      </w:r>
      <w:r>
        <w:rPr>
          <w:rStyle w:val="InitialStyle"/>
          <w:rFonts w:ascii="Times New Roman" w:hAnsi="Times New Roman"/>
          <w:sz w:val="22"/>
          <w:szCs w:val="22"/>
        </w:rPr>
        <w:t>;</w:t>
      </w:r>
    </w:p>
    <w:p w14:paraId="60A17835" w14:textId="77777777" w:rsidR="00B47BBD" w:rsidRPr="00CF5029" w:rsidRDefault="00B47BBD" w:rsidP="00A17A96">
      <w:pPr>
        <w:pStyle w:val="DefaultText"/>
        <w:rPr>
          <w:rStyle w:val="InitialStyle"/>
          <w:rFonts w:ascii="Times New Roman" w:hAnsi="Times New Roman"/>
          <w:sz w:val="22"/>
          <w:szCs w:val="22"/>
        </w:rPr>
      </w:pPr>
    </w:p>
    <w:p w14:paraId="2D8D8017" w14:textId="77777777" w:rsidR="00435EF1" w:rsidRDefault="00435EF1">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14:paraId="2877CF58" w14:textId="77777777" w:rsidR="00B47BBD" w:rsidRPr="00CF5029" w:rsidRDefault="00B47BBD" w:rsidP="00B14FE4">
      <w:pPr>
        <w:pStyle w:val="DefaultText"/>
        <w:tabs>
          <w:tab w:val="left" w:pos="1170"/>
          <w:tab w:val="left" w:pos="1710"/>
          <w:tab w:val="left" w:pos="2880"/>
          <w:tab w:val="left" w:pos="3420"/>
          <w:tab w:val="left" w:pos="3960"/>
          <w:tab w:val="left" w:pos="4320"/>
          <w:tab w:val="left" w:pos="4680"/>
        </w:tabs>
        <w:spacing w:line="227" w:lineRule="auto"/>
        <w:ind w:left="2232"/>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B47BBD" w:rsidRPr="00CF5029" w14:paraId="78802989" w14:textId="77777777" w:rsidTr="00D140D5">
        <w:trPr>
          <w:cantSplit/>
          <w:trHeight w:hRule="exact" w:val="259"/>
        </w:trPr>
        <w:tc>
          <w:tcPr>
            <w:tcW w:w="10167" w:type="dxa"/>
            <w:gridSpan w:val="8"/>
          </w:tcPr>
          <w:p w14:paraId="175A2668" w14:textId="77777777" w:rsidR="00B47BBD" w:rsidRPr="00CF5029" w:rsidRDefault="00B47BBD" w:rsidP="00D140D5">
            <w:pPr>
              <w:pStyle w:val="DefaultText1"/>
              <w:jc w:val="center"/>
            </w:pPr>
            <w:r w:rsidRPr="00CF5029">
              <w:rPr>
                <w:rStyle w:val="InitialStyle"/>
                <w:rFonts w:ascii="Arial" w:hAnsi="Arial"/>
                <w:b/>
              </w:rPr>
              <w:t>106 CMR: Department of Transitional Assistance</w:t>
            </w:r>
          </w:p>
        </w:tc>
      </w:tr>
      <w:tr w:rsidR="00B47BBD" w:rsidRPr="00CF5029" w14:paraId="15F25AB0" w14:textId="77777777" w:rsidTr="00D140D5">
        <w:trPr>
          <w:cantSplit/>
          <w:trHeight w:hRule="exact" w:val="259"/>
        </w:trPr>
        <w:tc>
          <w:tcPr>
            <w:tcW w:w="2424" w:type="dxa"/>
            <w:gridSpan w:val="2"/>
            <w:tcBorders>
              <w:top w:val="single" w:sz="6" w:space="0" w:color="auto"/>
            </w:tcBorders>
          </w:tcPr>
          <w:p w14:paraId="67C67117" w14:textId="2E851D69" w:rsidR="00B47BBD" w:rsidRPr="00CF5029" w:rsidRDefault="00B47BBD" w:rsidP="00D140D5">
            <w:pPr>
              <w:pStyle w:val="DefaultText1"/>
            </w:pPr>
            <w:r w:rsidRPr="00CF5029">
              <w:rPr>
                <w:rStyle w:val="InitialStyle"/>
                <w:rFonts w:ascii="Arial" w:hAnsi="Arial"/>
                <w:b/>
              </w:rPr>
              <w:t xml:space="preserve">Trans. by S.L. </w:t>
            </w:r>
            <w:r>
              <w:rPr>
                <w:rStyle w:val="InitialStyle"/>
                <w:rFonts w:ascii="Arial" w:hAnsi="Arial"/>
                <w:b/>
              </w:rPr>
              <w:t>1</w:t>
            </w:r>
            <w:r w:rsidR="00524513">
              <w:rPr>
                <w:rStyle w:val="InitialStyle"/>
                <w:rFonts w:ascii="Arial" w:hAnsi="Arial"/>
                <w:b/>
              </w:rPr>
              <w:t>406</w:t>
            </w:r>
          </w:p>
        </w:tc>
        <w:tc>
          <w:tcPr>
            <w:tcW w:w="5634" w:type="dxa"/>
            <w:gridSpan w:val="4"/>
            <w:tcBorders>
              <w:top w:val="single" w:sz="6" w:space="0" w:color="auto"/>
            </w:tcBorders>
          </w:tcPr>
          <w:p w14:paraId="42ED772A" w14:textId="77777777" w:rsidR="00B47BBD" w:rsidRPr="00CF5029" w:rsidRDefault="00B47BBD" w:rsidP="00D140D5">
            <w:pPr>
              <w:pStyle w:val="DefaultText"/>
            </w:pPr>
          </w:p>
        </w:tc>
        <w:tc>
          <w:tcPr>
            <w:tcW w:w="1122" w:type="dxa"/>
            <w:tcBorders>
              <w:top w:val="single" w:sz="6" w:space="0" w:color="auto"/>
            </w:tcBorders>
          </w:tcPr>
          <w:p w14:paraId="2B01711B" w14:textId="77777777" w:rsidR="00B47BBD" w:rsidRPr="00CF5029" w:rsidRDefault="00B47BBD" w:rsidP="00D140D5">
            <w:pPr>
              <w:pStyle w:val="DefaultText"/>
            </w:pPr>
          </w:p>
        </w:tc>
        <w:tc>
          <w:tcPr>
            <w:tcW w:w="987" w:type="dxa"/>
            <w:tcBorders>
              <w:top w:val="single" w:sz="6" w:space="0" w:color="auto"/>
            </w:tcBorders>
          </w:tcPr>
          <w:p w14:paraId="715CF365" w14:textId="77777777" w:rsidR="00B47BBD" w:rsidRPr="00CF5029" w:rsidRDefault="00B47BBD" w:rsidP="00D140D5">
            <w:pPr>
              <w:pStyle w:val="DefaultText"/>
            </w:pPr>
          </w:p>
        </w:tc>
      </w:tr>
      <w:tr w:rsidR="00B47BBD" w:rsidRPr="00CF5029" w14:paraId="796D1DBF" w14:textId="77777777" w:rsidTr="00D140D5">
        <w:trPr>
          <w:cantSplit/>
          <w:trHeight w:hRule="exact" w:val="262"/>
        </w:trPr>
        <w:tc>
          <w:tcPr>
            <w:tcW w:w="1325" w:type="dxa"/>
          </w:tcPr>
          <w:p w14:paraId="0D8DC21F" w14:textId="77777777" w:rsidR="00B47BBD" w:rsidRPr="00CF5029" w:rsidRDefault="00B47BBD" w:rsidP="00D140D5">
            <w:pPr>
              <w:pStyle w:val="DefaultText"/>
            </w:pPr>
          </w:p>
        </w:tc>
        <w:tc>
          <w:tcPr>
            <w:tcW w:w="7855" w:type="dxa"/>
            <w:gridSpan w:val="6"/>
          </w:tcPr>
          <w:p w14:paraId="125CCAE0" w14:textId="77777777" w:rsidR="00B47BBD" w:rsidRPr="00CF5029" w:rsidRDefault="00B47BBD" w:rsidP="00D140D5">
            <w:pPr>
              <w:pStyle w:val="DefaultText1"/>
              <w:jc w:val="center"/>
            </w:pPr>
            <w:r w:rsidRPr="00CF5029">
              <w:rPr>
                <w:rFonts w:ascii="Arial" w:hAnsi="Arial"/>
                <w:b/>
                <w:sz w:val="20"/>
              </w:rPr>
              <w:t>Transitional Cash Assistance Programs</w:t>
            </w:r>
          </w:p>
        </w:tc>
        <w:tc>
          <w:tcPr>
            <w:tcW w:w="987" w:type="dxa"/>
          </w:tcPr>
          <w:p w14:paraId="0CDF9BEA" w14:textId="77777777" w:rsidR="00B47BBD" w:rsidRPr="00CF5029" w:rsidRDefault="00B47BBD" w:rsidP="00D140D5">
            <w:pPr>
              <w:pStyle w:val="DefaultText"/>
            </w:pPr>
          </w:p>
        </w:tc>
      </w:tr>
      <w:tr w:rsidR="00B47BBD" w:rsidRPr="00CF5029" w14:paraId="5DF42D2F" w14:textId="77777777" w:rsidTr="00D140D5">
        <w:trPr>
          <w:cantSplit/>
          <w:trHeight w:hRule="exact" w:val="297"/>
        </w:trPr>
        <w:tc>
          <w:tcPr>
            <w:tcW w:w="2424" w:type="dxa"/>
            <w:gridSpan w:val="2"/>
          </w:tcPr>
          <w:p w14:paraId="6A1B1C00" w14:textId="77777777" w:rsidR="00B47BBD" w:rsidRPr="00CF5029" w:rsidRDefault="00B47BBD" w:rsidP="00D140D5">
            <w:pPr>
              <w:pStyle w:val="DefaultText"/>
            </w:pPr>
          </w:p>
        </w:tc>
        <w:tc>
          <w:tcPr>
            <w:tcW w:w="5634" w:type="dxa"/>
            <w:gridSpan w:val="4"/>
          </w:tcPr>
          <w:p w14:paraId="2D0E1055" w14:textId="77777777" w:rsidR="00B47BBD" w:rsidRPr="00CF5029" w:rsidRDefault="00B47BBD" w:rsidP="00D140D5">
            <w:pPr>
              <w:jc w:val="center"/>
              <w:rPr>
                <w:sz w:val="24"/>
              </w:rPr>
            </w:pPr>
            <w:r w:rsidRPr="00CF5029">
              <w:rPr>
                <w:rFonts w:ascii="Arial" w:hAnsi="Arial"/>
                <w:b/>
              </w:rPr>
              <w:t>Financial Eligibility</w:t>
            </w:r>
          </w:p>
        </w:tc>
        <w:tc>
          <w:tcPr>
            <w:tcW w:w="1122" w:type="dxa"/>
          </w:tcPr>
          <w:p w14:paraId="0F9548AD" w14:textId="77777777" w:rsidR="00B47BBD" w:rsidRPr="00CF5029" w:rsidRDefault="00B47BBD" w:rsidP="00D140D5">
            <w:pPr>
              <w:pStyle w:val="DefaultText1"/>
            </w:pPr>
            <w:r w:rsidRPr="00CF5029">
              <w:rPr>
                <w:rStyle w:val="InitialStyle"/>
                <w:rFonts w:ascii="Arial" w:hAnsi="Arial"/>
                <w:b/>
              </w:rPr>
              <w:t xml:space="preserve"> Chapter</w:t>
            </w:r>
          </w:p>
        </w:tc>
        <w:tc>
          <w:tcPr>
            <w:tcW w:w="987" w:type="dxa"/>
          </w:tcPr>
          <w:p w14:paraId="6D11C65F" w14:textId="77777777" w:rsidR="00B47BBD" w:rsidRPr="00CF5029" w:rsidRDefault="00B47BBD" w:rsidP="00D140D5">
            <w:pPr>
              <w:pStyle w:val="DefaultText1"/>
            </w:pPr>
            <w:r w:rsidRPr="00CF5029">
              <w:rPr>
                <w:rFonts w:ascii="Arial" w:hAnsi="Arial"/>
                <w:b/>
                <w:sz w:val="20"/>
              </w:rPr>
              <w:t>704</w:t>
            </w:r>
          </w:p>
        </w:tc>
      </w:tr>
      <w:tr w:rsidR="00B47BBD" w:rsidRPr="00CF5029" w14:paraId="40092EA8" w14:textId="77777777" w:rsidTr="00D140D5">
        <w:trPr>
          <w:cantSplit/>
          <w:trHeight w:hRule="exact" w:val="259"/>
        </w:trPr>
        <w:tc>
          <w:tcPr>
            <w:tcW w:w="2424" w:type="dxa"/>
            <w:gridSpan w:val="2"/>
            <w:tcBorders>
              <w:bottom w:val="single" w:sz="6" w:space="0" w:color="auto"/>
            </w:tcBorders>
          </w:tcPr>
          <w:p w14:paraId="7B765BE2" w14:textId="3E1187A7" w:rsidR="00B47BBD" w:rsidRPr="00CF5029" w:rsidRDefault="00524513" w:rsidP="00D140D5">
            <w:pPr>
              <w:pStyle w:val="DefaultText1"/>
            </w:pPr>
            <w:r>
              <w:rPr>
                <w:rFonts w:ascii="Arial" w:hAnsi="Arial"/>
                <w:b/>
                <w:sz w:val="20"/>
              </w:rPr>
              <w:t>Rev. 5/2024</w:t>
            </w:r>
          </w:p>
        </w:tc>
        <w:tc>
          <w:tcPr>
            <w:tcW w:w="1872" w:type="dxa"/>
            <w:tcBorders>
              <w:bottom w:val="single" w:sz="6" w:space="0" w:color="auto"/>
            </w:tcBorders>
          </w:tcPr>
          <w:p w14:paraId="06AFD7F4" w14:textId="77777777" w:rsidR="00B47BBD" w:rsidRPr="00CF5029" w:rsidRDefault="00B47BBD" w:rsidP="00D140D5">
            <w:pPr>
              <w:pStyle w:val="DefaultText"/>
            </w:pPr>
          </w:p>
        </w:tc>
        <w:tc>
          <w:tcPr>
            <w:tcW w:w="1254" w:type="dxa"/>
            <w:tcBorders>
              <w:bottom w:val="single" w:sz="6" w:space="0" w:color="auto"/>
            </w:tcBorders>
          </w:tcPr>
          <w:p w14:paraId="22FC6005" w14:textId="77777777" w:rsidR="00B47BBD" w:rsidRPr="00CF5029" w:rsidRDefault="00B47BBD" w:rsidP="00D140D5">
            <w:pPr>
              <w:pStyle w:val="DefaultText"/>
            </w:pPr>
          </w:p>
        </w:tc>
        <w:tc>
          <w:tcPr>
            <w:tcW w:w="1254" w:type="dxa"/>
            <w:tcBorders>
              <w:bottom w:val="single" w:sz="6" w:space="0" w:color="auto"/>
            </w:tcBorders>
          </w:tcPr>
          <w:p w14:paraId="46FC5205" w14:textId="77777777" w:rsidR="00B47BBD" w:rsidRPr="00CF5029" w:rsidRDefault="00B47BBD" w:rsidP="00D140D5">
            <w:pPr>
              <w:pStyle w:val="DefaultText"/>
            </w:pPr>
          </w:p>
        </w:tc>
        <w:tc>
          <w:tcPr>
            <w:tcW w:w="1254" w:type="dxa"/>
            <w:tcBorders>
              <w:bottom w:val="single" w:sz="6" w:space="0" w:color="auto"/>
            </w:tcBorders>
          </w:tcPr>
          <w:p w14:paraId="58E3581E" w14:textId="77777777" w:rsidR="00B47BBD" w:rsidRPr="00CF5029" w:rsidRDefault="00B47BBD" w:rsidP="00B079F8">
            <w:pPr>
              <w:pStyle w:val="DefaultText1"/>
            </w:pPr>
          </w:p>
        </w:tc>
        <w:tc>
          <w:tcPr>
            <w:tcW w:w="1122" w:type="dxa"/>
            <w:tcBorders>
              <w:bottom w:val="single" w:sz="6" w:space="0" w:color="auto"/>
            </w:tcBorders>
          </w:tcPr>
          <w:p w14:paraId="24B8499F" w14:textId="77777777" w:rsidR="00B47BBD" w:rsidRPr="00CF5029" w:rsidRDefault="00B47BBD" w:rsidP="00D140D5">
            <w:pPr>
              <w:pStyle w:val="DefaultText1"/>
              <w:jc w:val="right"/>
            </w:pPr>
            <w:r w:rsidRPr="00CF5029">
              <w:rPr>
                <w:rStyle w:val="InitialStyle"/>
                <w:rFonts w:ascii="Arial" w:hAnsi="Arial"/>
                <w:b/>
              </w:rPr>
              <w:t>Page           Page</w:t>
            </w:r>
            <w:r w:rsidRPr="00CF5029">
              <w:rPr>
                <w:rFonts w:ascii="Arial" w:hAnsi="Arial"/>
                <w:b/>
              </w:rPr>
              <w:t xml:space="preserve"> </w:t>
            </w:r>
          </w:p>
        </w:tc>
        <w:tc>
          <w:tcPr>
            <w:tcW w:w="987" w:type="dxa"/>
            <w:tcBorders>
              <w:bottom w:val="single" w:sz="6" w:space="0" w:color="auto"/>
            </w:tcBorders>
          </w:tcPr>
          <w:p w14:paraId="4CED209E" w14:textId="77777777" w:rsidR="00B47BBD" w:rsidRPr="00CF5029" w:rsidRDefault="00B47BBD" w:rsidP="00A74E89">
            <w:pPr>
              <w:pStyle w:val="DefaultText1"/>
            </w:pPr>
            <w:r w:rsidRPr="00CF5029">
              <w:rPr>
                <w:rFonts w:ascii="Arial" w:hAnsi="Arial"/>
                <w:b/>
                <w:sz w:val="20"/>
              </w:rPr>
              <w:t>704.4</w:t>
            </w:r>
            <w:r>
              <w:rPr>
                <w:rFonts w:ascii="Arial" w:hAnsi="Arial"/>
                <w:b/>
                <w:sz w:val="20"/>
              </w:rPr>
              <w:t>40</w:t>
            </w:r>
          </w:p>
        </w:tc>
      </w:tr>
    </w:tbl>
    <w:p w14:paraId="3B4FB408" w14:textId="77777777" w:rsidR="00B47BBD" w:rsidRPr="00CF5029" w:rsidRDefault="00B47BBD" w:rsidP="00B14FE4">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7BBA57F1" w14:textId="77777777" w:rsidR="00B47BBD" w:rsidRPr="00CF5029" w:rsidRDefault="00B47BBD"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(6)</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 E:</w:t>
      </w:r>
      <w:r w:rsidRPr="00CF5029">
        <w:rPr>
          <w:rStyle w:val="InitialStyle"/>
          <w:rFonts w:ascii="Times New Roman" w:hAnsi="Times New Roman"/>
          <w:sz w:val="22"/>
          <w:szCs w:val="22"/>
        </w:rPr>
        <w:t xml:space="preserve"> an EAEDC individual who resides in an assisted living community or a licensed rest home, also known as a residential care facility</w:t>
      </w:r>
      <w:r>
        <w:rPr>
          <w:rStyle w:val="InitialStyle"/>
          <w:rFonts w:ascii="Times New Roman" w:hAnsi="Times New Roman"/>
          <w:sz w:val="22"/>
          <w:szCs w:val="22"/>
        </w:rPr>
        <w:t>; and</w:t>
      </w:r>
    </w:p>
    <w:p w14:paraId="36CCABDE" w14:textId="77777777" w:rsidR="00B47BBD" w:rsidRPr="00CF5029" w:rsidRDefault="00B47BBD"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4EA2C1A" w14:textId="77777777" w:rsidR="00B47BBD" w:rsidRPr="00CF5029" w:rsidRDefault="00B47BBD"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(7)</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Living Arrangement F:</w:t>
      </w:r>
      <w:r w:rsidRPr="00CF5029">
        <w:rPr>
          <w:rStyle w:val="InitialStyle"/>
          <w:rFonts w:ascii="Times New Roman" w:hAnsi="Times New Roman"/>
          <w:sz w:val="22"/>
          <w:szCs w:val="22"/>
        </w:rPr>
        <w:t xml:space="preserve"> an EAEDC individual who resides in a therapeutic community center.</w:t>
      </w:r>
    </w:p>
    <w:p w14:paraId="06AAD417" w14:textId="77777777" w:rsidR="00B47BBD" w:rsidRPr="00CF5029" w:rsidRDefault="00B47BBD" w:rsidP="00B14FE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trike/>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r>
    </w:p>
    <w:p w14:paraId="62972662" w14:textId="77777777" w:rsidR="00B47BBD" w:rsidRPr="00CF5029" w:rsidRDefault="00B47BBD" w:rsidP="00B14FE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Verification</w:t>
      </w:r>
    </w:p>
    <w:p w14:paraId="5BA86800" w14:textId="77777777" w:rsidR="00B47BBD" w:rsidRPr="00CF5029" w:rsidRDefault="00B47BBD" w:rsidP="00B14FE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14:paraId="66AA9F24" w14:textId="77777777" w:rsidR="00B47BBD" w:rsidRPr="00CF5029" w:rsidRDefault="00B47BBD" w:rsidP="005267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The verification of living arrangement is mandatory and </w:t>
      </w:r>
      <w:r w:rsidRPr="00952B9D">
        <w:rPr>
          <w:rStyle w:val="InitialStyle"/>
          <w:rFonts w:ascii="Times New Roman" w:hAnsi="Times New Roman"/>
          <w:sz w:val="22"/>
          <w:szCs w:val="22"/>
        </w:rPr>
        <w:t>shall be</w:t>
      </w:r>
      <w:r w:rsidRPr="00CF5029">
        <w:rPr>
          <w:rStyle w:val="InitialStyle"/>
          <w:rFonts w:ascii="Times New Roman" w:hAnsi="Times New Roman"/>
          <w:sz w:val="22"/>
          <w:szCs w:val="22"/>
        </w:rPr>
        <w:t xml:space="preserve"> proven by</w:t>
      </w:r>
      <w:r>
        <w:rPr>
          <w:rStyle w:val="InitialStyle"/>
          <w:rFonts w:ascii="Times New Roman" w:hAnsi="Times New Roman"/>
          <w:sz w:val="22"/>
          <w:szCs w:val="22"/>
        </w:rPr>
        <w:t xml:space="preserve"> a</w:t>
      </w:r>
      <w:r w:rsidRPr="00CF5029">
        <w:rPr>
          <w:rStyle w:val="InitialStyle"/>
          <w:rFonts w:ascii="Times New Roman" w:hAnsi="Times New Roman"/>
          <w:sz w:val="22"/>
          <w:szCs w:val="22"/>
        </w:rPr>
        <w:t xml:space="preserve"> written, dated, and signed statement from the applicant or client and a</w:t>
      </w:r>
      <w:r>
        <w:rPr>
          <w:rStyle w:val="InitialStyle"/>
          <w:rFonts w:ascii="Times New Roman" w:hAnsi="Times New Roman"/>
          <w:sz w:val="22"/>
          <w:szCs w:val="22"/>
        </w:rPr>
        <w:t>ny other appropriate individual b</w:t>
      </w:r>
      <w:r w:rsidRPr="00CF5029">
        <w:rPr>
          <w:rStyle w:val="InitialStyle"/>
          <w:rFonts w:ascii="Times New Roman" w:hAnsi="Times New Roman"/>
          <w:sz w:val="22"/>
          <w:szCs w:val="22"/>
        </w:rPr>
        <w:t>ased on Living Arrangement</w:t>
      </w:r>
      <w:r>
        <w:rPr>
          <w:rStyle w:val="InitialStyle"/>
          <w:rFonts w:ascii="Times New Roman" w:hAnsi="Times New Roman"/>
          <w:sz w:val="22"/>
          <w:szCs w:val="22"/>
        </w:rPr>
        <w:t xml:space="preserve"> type.</w:t>
      </w:r>
    </w:p>
    <w:p w14:paraId="3AA80B6F" w14:textId="77777777" w:rsidR="00B47BBD" w:rsidRPr="00CF5029" w:rsidRDefault="00B47BBD" w:rsidP="00B14FE4">
      <w:pPr>
        <w:pStyle w:val="DefaultText"/>
        <w:tabs>
          <w:tab w:val="left" w:pos="1800"/>
          <w:tab w:val="left" w:pos="2880"/>
          <w:tab w:val="left" w:pos="4320"/>
          <w:tab w:val="left" w:pos="4800"/>
          <w:tab w:val="left" w:pos="11906"/>
        </w:tabs>
        <w:rPr>
          <w:rStyle w:val="InitialStyle"/>
          <w:rFonts w:ascii="Times New Roman" w:hAnsi="Times New Roman"/>
          <w:sz w:val="22"/>
          <w:szCs w:val="22"/>
        </w:rPr>
      </w:pPr>
    </w:p>
    <w:p w14:paraId="5BCB759E" w14:textId="77777777" w:rsidR="00B47BBD" w:rsidRPr="00CF5029" w:rsidRDefault="00B47BBD" w:rsidP="00B14FE4">
      <w:pPr>
        <w:pStyle w:val="DefaultText"/>
        <w:tabs>
          <w:tab w:val="left" w:pos="1800"/>
          <w:tab w:val="left" w:pos="2880"/>
          <w:tab w:val="left" w:pos="4320"/>
          <w:tab w:val="left" w:pos="4800"/>
          <w:tab w:val="left" w:pos="11906"/>
        </w:tabs>
        <w:ind w:left="1800"/>
        <w:rPr>
          <w:rStyle w:val="InitialStyle"/>
          <w:rFonts w:ascii="Times New Roman" w:hAnsi="Times New Roman"/>
          <w:sz w:val="22"/>
          <w:szCs w:val="22"/>
        </w:rPr>
      </w:pPr>
      <w:r w:rsidRPr="00CF5029">
        <w:rPr>
          <w:rStyle w:val="InitialStyle"/>
          <w:rFonts w:ascii="Times New Roman" w:hAnsi="Times New Roman"/>
          <w:sz w:val="22"/>
          <w:szCs w:val="22"/>
          <w:u w:val="single"/>
        </w:rPr>
        <w:t>Living Arrangement</w:t>
      </w:r>
      <w:r w:rsidRPr="00CF5029">
        <w:rPr>
          <w:rStyle w:val="InitialStyle"/>
          <w:rFonts w:ascii="Times New Roman" w:hAnsi="Times New Roman"/>
          <w:sz w:val="22"/>
          <w:szCs w:val="22"/>
        </w:rPr>
        <w:tab/>
      </w:r>
      <w:r w:rsidRPr="00CF5029">
        <w:rPr>
          <w:rStyle w:val="InitialStyle"/>
          <w:rFonts w:ascii="Times New Roman" w:hAnsi="Times New Roman"/>
          <w:sz w:val="22"/>
          <w:szCs w:val="22"/>
          <w:u w:val="single"/>
        </w:rPr>
        <w:t>Verification Required</w:t>
      </w:r>
    </w:p>
    <w:p w14:paraId="276C1580" w14:textId="77777777" w:rsidR="00B47BBD" w:rsidRPr="00CF5029" w:rsidRDefault="00B47BBD" w:rsidP="00B14FE4">
      <w:pPr>
        <w:pStyle w:val="DefaultText"/>
        <w:tabs>
          <w:tab w:val="left" w:pos="1800"/>
          <w:tab w:val="left" w:pos="2880"/>
          <w:tab w:val="left" w:pos="4320"/>
          <w:tab w:val="left" w:pos="4800"/>
          <w:tab w:val="left" w:pos="11906"/>
        </w:tabs>
        <w:rPr>
          <w:rStyle w:val="InitialStyle"/>
          <w:rFonts w:ascii="Times New Roman" w:hAnsi="Times New Roman"/>
          <w:sz w:val="22"/>
          <w:szCs w:val="22"/>
        </w:rPr>
      </w:pPr>
    </w:p>
    <w:p w14:paraId="7881A6F0" w14:textId="77777777" w:rsidR="00B47BBD" w:rsidRPr="00CF5029" w:rsidRDefault="00B47BBD" w:rsidP="00B14FE4">
      <w:pPr>
        <w:pStyle w:val="DefaultText"/>
        <w:tabs>
          <w:tab w:val="left" w:pos="1800"/>
          <w:tab w:val="left" w:pos="2430"/>
          <w:tab w:val="left" w:pos="2520"/>
          <w:tab w:val="left" w:pos="2610"/>
          <w:tab w:val="left" w:pos="2880"/>
          <w:tab w:val="left" w:pos="4800"/>
          <w:tab w:val="left" w:pos="11906"/>
        </w:tabs>
        <w:ind w:left="4320" w:hanging="1800"/>
        <w:rPr>
          <w:rStyle w:val="InitialStyle"/>
          <w:rFonts w:ascii="Times New Roman" w:hAnsi="Times New Roman"/>
          <w:sz w:val="22"/>
          <w:szCs w:val="22"/>
        </w:rPr>
      </w:pPr>
      <w:r w:rsidRPr="00CF5029">
        <w:rPr>
          <w:rStyle w:val="InitialStyle"/>
          <w:rFonts w:ascii="Times New Roman" w:hAnsi="Times New Roman"/>
          <w:sz w:val="22"/>
          <w:szCs w:val="22"/>
        </w:rPr>
        <w:tab/>
        <w:t>A</w:t>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a rent or mortgage statement; and/or proof of responsibility for any other shelter cost; and/or a room and/or board receipt; and/or a written statement from the individual or family with whom the individual or family shares the shelter expenses that specifies how the shelter expenses are shared.</w:t>
      </w:r>
    </w:p>
    <w:p w14:paraId="20EE446B" w14:textId="77777777" w:rsidR="00B47BBD" w:rsidRPr="00CF5029" w:rsidRDefault="00B47BBD" w:rsidP="00B14FE4">
      <w:pPr>
        <w:pStyle w:val="DefaultText"/>
        <w:tabs>
          <w:tab w:val="left" w:pos="1800"/>
          <w:tab w:val="left" w:pos="2880"/>
          <w:tab w:val="left" w:pos="4320"/>
          <w:tab w:val="left" w:pos="4800"/>
          <w:tab w:val="left" w:pos="11906"/>
        </w:tabs>
        <w:rPr>
          <w:rStyle w:val="InitialStyle"/>
          <w:rFonts w:ascii="Times New Roman" w:hAnsi="Times New Roman"/>
          <w:sz w:val="22"/>
          <w:szCs w:val="22"/>
        </w:rPr>
      </w:pPr>
    </w:p>
    <w:p w14:paraId="6FC380D4" w14:textId="77777777" w:rsidR="00B47BBD" w:rsidRPr="00CF5029" w:rsidRDefault="00B47BBD" w:rsidP="00B14FE4">
      <w:pPr>
        <w:pStyle w:val="DefaultText"/>
        <w:tabs>
          <w:tab w:val="left" w:pos="1800"/>
          <w:tab w:val="left" w:pos="2610"/>
          <w:tab w:val="left" w:pos="4320"/>
          <w:tab w:val="left" w:pos="4800"/>
          <w:tab w:val="left" w:pos="11906"/>
        </w:tabs>
        <w:ind w:left="4320" w:hanging="43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B</w:t>
      </w:r>
      <w:r w:rsidRPr="00CF5029">
        <w:rPr>
          <w:rStyle w:val="InitialStyle"/>
          <w:rFonts w:ascii="Times New Roman" w:hAnsi="Times New Roman"/>
          <w:sz w:val="22"/>
          <w:szCs w:val="22"/>
        </w:rPr>
        <w:tab/>
        <w:t>a written statement from the spouse.</w:t>
      </w:r>
    </w:p>
    <w:p w14:paraId="3A323B8E" w14:textId="77777777" w:rsidR="00B47BBD" w:rsidRPr="00CF5029" w:rsidRDefault="00B47BBD" w:rsidP="00B14FE4">
      <w:pPr>
        <w:pStyle w:val="DefaultText"/>
        <w:tabs>
          <w:tab w:val="left" w:pos="1800"/>
          <w:tab w:val="left" w:pos="2880"/>
          <w:tab w:val="left" w:pos="4320"/>
          <w:tab w:val="left" w:pos="4800"/>
          <w:tab w:val="left" w:pos="11906"/>
        </w:tabs>
        <w:rPr>
          <w:rStyle w:val="InitialStyle"/>
          <w:rFonts w:ascii="Times New Roman" w:hAnsi="Times New Roman"/>
          <w:sz w:val="22"/>
          <w:szCs w:val="22"/>
        </w:rPr>
      </w:pPr>
    </w:p>
    <w:p w14:paraId="342377D9" w14:textId="77777777" w:rsidR="00B47BBD" w:rsidRPr="00CF5029" w:rsidRDefault="00B47BBD" w:rsidP="00B14FE4">
      <w:pPr>
        <w:pStyle w:val="DefaultText"/>
        <w:tabs>
          <w:tab w:val="left" w:pos="1800"/>
          <w:tab w:val="left" w:pos="2610"/>
          <w:tab w:val="left" w:pos="4320"/>
          <w:tab w:val="left" w:pos="4800"/>
          <w:tab w:val="left" w:pos="11906"/>
        </w:tabs>
        <w:ind w:left="4320" w:hanging="43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H</w:t>
      </w:r>
      <w:r w:rsidRPr="00CF5029">
        <w:rPr>
          <w:rStyle w:val="InitialStyle"/>
          <w:rFonts w:ascii="Times New Roman" w:hAnsi="Times New Roman"/>
          <w:sz w:val="22"/>
          <w:szCs w:val="22"/>
        </w:rPr>
        <w:tab/>
        <w:t>a written statement from the individual with whom the applicant</w:t>
      </w:r>
      <w:r>
        <w:rPr>
          <w:rStyle w:val="InitialStyle"/>
          <w:rFonts w:ascii="Times New Roman" w:hAnsi="Times New Roman"/>
          <w:sz w:val="22"/>
          <w:szCs w:val="22"/>
        </w:rPr>
        <w:t xml:space="preserve"> or</w:t>
      </w:r>
      <w:r w:rsidRPr="00CF5029">
        <w:rPr>
          <w:rStyle w:val="InitialStyle"/>
          <w:rFonts w:ascii="Times New Roman" w:hAnsi="Times New Roman"/>
          <w:sz w:val="22"/>
          <w:szCs w:val="22"/>
        </w:rPr>
        <w:t xml:space="preserve"> client shares shelter costs that specifies </w:t>
      </w:r>
      <w:r>
        <w:rPr>
          <w:rStyle w:val="InitialStyle"/>
          <w:rFonts w:ascii="Times New Roman" w:hAnsi="Times New Roman"/>
          <w:sz w:val="22"/>
          <w:szCs w:val="22"/>
        </w:rPr>
        <w:t>what</w:t>
      </w:r>
      <w:r w:rsidRPr="00CF5029">
        <w:rPr>
          <w:rStyle w:val="InitialStyle"/>
          <w:rFonts w:ascii="Times New Roman" w:hAnsi="Times New Roman"/>
          <w:sz w:val="22"/>
          <w:szCs w:val="22"/>
        </w:rPr>
        <w:t xml:space="preserve"> shelter costs are shared.</w:t>
      </w:r>
    </w:p>
    <w:p w14:paraId="4FB9A1B0" w14:textId="77777777" w:rsidR="00B47BBD" w:rsidRPr="00CF5029" w:rsidRDefault="00B47BBD" w:rsidP="00B14FE4">
      <w:pPr>
        <w:pStyle w:val="DefaultText"/>
        <w:tabs>
          <w:tab w:val="left" w:pos="1800"/>
          <w:tab w:val="left" w:pos="2880"/>
          <w:tab w:val="left" w:pos="4320"/>
          <w:tab w:val="left" w:pos="4800"/>
          <w:tab w:val="left" w:pos="11906"/>
        </w:tabs>
        <w:rPr>
          <w:rStyle w:val="InitialStyle"/>
          <w:rFonts w:ascii="Times New Roman" w:hAnsi="Times New Roman"/>
          <w:sz w:val="22"/>
          <w:szCs w:val="22"/>
        </w:rPr>
      </w:pPr>
    </w:p>
    <w:p w14:paraId="1F7CBF52" w14:textId="77777777" w:rsidR="00B47BBD" w:rsidRPr="00CF5029" w:rsidRDefault="00B47BBD" w:rsidP="00B14FE4">
      <w:pPr>
        <w:pStyle w:val="DefaultText"/>
        <w:tabs>
          <w:tab w:val="left" w:pos="1800"/>
          <w:tab w:val="left" w:pos="2610"/>
          <w:tab w:val="left" w:pos="4320"/>
          <w:tab w:val="left" w:pos="4800"/>
          <w:tab w:val="left" w:pos="11906"/>
        </w:tabs>
        <w:ind w:left="4320" w:hanging="4320"/>
        <w:rPr>
          <w:rStyle w:val="InitialStyle"/>
          <w:rFonts w:ascii="Times New Roman" w:hAnsi="Times New Roman"/>
          <w:sz w:val="22"/>
          <w:szCs w:val="22"/>
        </w:rPr>
      </w:pPr>
      <w:r w:rsidRPr="00CF5029">
        <w:rPr>
          <w:rStyle w:val="InitialStyle"/>
          <w:rFonts w:ascii="Times New Roman" w:hAnsi="Times New Roman"/>
          <w:sz w:val="22"/>
          <w:szCs w:val="22"/>
        </w:rPr>
        <w:tab/>
      </w:r>
      <w:r w:rsidRPr="00CF5029">
        <w:rPr>
          <w:rStyle w:val="InitialStyle"/>
          <w:rFonts w:ascii="Times New Roman" w:hAnsi="Times New Roman"/>
          <w:sz w:val="22"/>
          <w:szCs w:val="22"/>
        </w:rPr>
        <w:tab/>
        <w:t>C</w:t>
      </w:r>
      <w:r w:rsidRPr="00CF5029">
        <w:rPr>
          <w:rStyle w:val="InitialStyle"/>
          <w:rFonts w:ascii="Times New Roman" w:hAnsi="Times New Roman"/>
          <w:sz w:val="22"/>
          <w:szCs w:val="22"/>
        </w:rPr>
        <w:tab/>
        <w:t>a statement from an authorized person at the halfway house, licensed chronic hospital, approved public medical institution, licensed intermediate care facility, public psychiatric institution or residential treatment center.</w:t>
      </w:r>
    </w:p>
    <w:p w14:paraId="0FC4733A" w14:textId="77777777" w:rsidR="00B47BBD" w:rsidRPr="00CF5029" w:rsidRDefault="00B47BBD" w:rsidP="00B14FE4">
      <w:pPr>
        <w:pStyle w:val="DefaultText"/>
        <w:tabs>
          <w:tab w:val="left" w:pos="1800"/>
          <w:tab w:val="left" w:pos="2880"/>
          <w:tab w:val="left" w:pos="4320"/>
          <w:tab w:val="left" w:pos="4800"/>
          <w:tab w:val="left" w:pos="11906"/>
        </w:tabs>
        <w:rPr>
          <w:rStyle w:val="InitialStyle"/>
          <w:rFonts w:ascii="Times New Roman" w:hAnsi="Times New Roman"/>
          <w:sz w:val="22"/>
          <w:szCs w:val="22"/>
        </w:rPr>
      </w:pPr>
    </w:p>
    <w:p w14:paraId="7E8521A7" w14:textId="77777777" w:rsidR="00B47BBD" w:rsidRDefault="00B47BBD" w:rsidP="00B14FE4">
      <w:pPr>
        <w:pStyle w:val="DefaultText"/>
        <w:tabs>
          <w:tab w:val="left" w:pos="1800"/>
          <w:tab w:val="left" w:pos="2880"/>
          <w:tab w:val="left" w:pos="4320"/>
          <w:tab w:val="left" w:pos="4800"/>
          <w:tab w:val="left" w:pos="11906"/>
        </w:tabs>
        <w:ind w:left="4320" w:hanging="4320"/>
        <w:rPr>
          <w:rStyle w:val="InitialStyle"/>
          <w:rFonts w:ascii="Times New Roman" w:hAnsi="Times New Roman"/>
          <w:sz w:val="22"/>
          <w:szCs w:val="22"/>
        </w:rPr>
      </w:pPr>
      <w:r w:rsidRPr="00CF5029">
        <w:rPr>
          <w:rStyle w:val="InitialStyle"/>
          <w:rFonts w:ascii="Times New Roman" w:hAnsi="Times New Roman"/>
          <w:sz w:val="22"/>
          <w:szCs w:val="22"/>
        </w:rPr>
        <w:tab/>
        <w:t xml:space="preserve">               D</w:t>
      </w:r>
      <w:r w:rsidRPr="00CF5029">
        <w:rPr>
          <w:rStyle w:val="InitialStyle"/>
          <w:rFonts w:ascii="Times New Roman" w:hAnsi="Times New Roman"/>
          <w:sz w:val="22"/>
          <w:szCs w:val="22"/>
        </w:rPr>
        <w:tab/>
      </w:r>
      <w:r w:rsidRPr="00CF5029">
        <w:rPr>
          <w:rStyle w:val="InitialStyle"/>
          <w:rFonts w:ascii="Times New Roman" w:hAnsi="Times New Roman"/>
          <w:sz w:val="22"/>
          <w:szCs w:val="22"/>
        </w:rPr>
        <w:tab/>
        <w:t xml:space="preserve">a statement from an authorized </w:t>
      </w:r>
      <w:r>
        <w:rPr>
          <w:rStyle w:val="InitialStyle"/>
          <w:rFonts w:ascii="Times New Roman" w:hAnsi="Times New Roman"/>
          <w:sz w:val="22"/>
          <w:szCs w:val="22"/>
        </w:rPr>
        <w:t>person at</w:t>
      </w:r>
      <w:r w:rsidRPr="00CF5029">
        <w:rPr>
          <w:rStyle w:val="InitialStyle"/>
          <w:rFonts w:ascii="Times New Roman" w:hAnsi="Times New Roman"/>
          <w:sz w:val="22"/>
          <w:szCs w:val="22"/>
        </w:rPr>
        <w:t xml:space="preserve"> the shelter if a resident of an emergency shelter; or a signed and dated statement from the applicant or client that he or she has no shelter costs.</w:t>
      </w:r>
    </w:p>
    <w:p w14:paraId="5468FC9A" w14:textId="77777777" w:rsidR="00B47BBD" w:rsidRPr="00CF5029" w:rsidRDefault="00B47BBD" w:rsidP="00B14FE4">
      <w:pPr>
        <w:pStyle w:val="DefaultText"/>
        <w:tabs>
          <w:tab w:val="left" w:pos="1800"/>
          <w:tab w:val="left" w:pos="2880"/>
          <w:tab w:val="left" w:pos="4320"/>
          <w:tab w:val="left" w:pos="4800"/>
          <w:tab w:val="left" w:pos="11906"/>
        </w:tabs>
        <w:ind w:left="4320" w:hanging="4320"/>
        <w:rPr>
          <w:sz w:val="22"/>
          <w:szCs w:val="22"/>
        </w:rPr>
      </w:pPr>
      <w:r w:rsidRPr="00CF5029">
        <w:rPr>
          <w:sz w:val="22"/>
          <w:szCs w:val="22"/>
        </w:rPr>
        <w:tab/>
      </w:r>
    </w:p>
    <w:p w14:paraId="5AAF8060" w14:textId="77777777" w:rsidR="00B47BBD" w:rsidRPr="00CF5029" w:rsidRDefault="00B47BBD" w:rsidP="00A17A96">
      <w:pPr>
        <w:pStyle w:val="DefaultText"/>
        <w:tabs>
          <w:tab w:val="left" w:pos="2340"/>
          <w:tab w:val="left" w:pos="2880"/>
          <w:tab w:val="left" w:pos="3420"/>
          <w:tab w:val="left" w:pos="3960"/>
          <w:tab w:val="left" w:pos="4320"/>
          <w:tab w:val="left" w:pos="4680"/>
        </w:tabs>
        <w:ind w:left="4320" w:hanging="1710"/>
        <w:rPr>
          <w:sz w:val="22"/>
        </w:rPr>
      </w:pPr>
      <w:r w:rsidRPr="00CF5029">
        <w:rPr>
          <w:sz w:val="22"/>
        </w:rPr>
        <w:t>E</w:t>
      </w:r>
      <w:r w:rsidRPr="00CF5029">
        <w:rPr>
          <w:sz w:val="22"/>
        </w:rPr>
        <w:tab/>
      </w:r>
      <w:r w:rsidRPr="00CF5029">
        <w:rPr>
          <w:sz w:val="22"/>
        </w:rPr>
        <w:tab/>
      </w:r>
      <w:r w:rsidRPr="00CF5029">
        <w:rPr>
          <w:sz w:val="22"/>
        </w:rPr>
        <w:tab/>
      </w:r>
      <w:r>
        <w:rPr>
          <w:sz w:val="22"/>
        </w:rPr>
        <w:t xml:space="preserve">      </w:t>
      </w:r>
      <w:r w:rsidRPr="00CF5029">
        <w:rPr>
          <w:sz w:val="22"/>
        </w:rPr>
        <w:t xml:space="preserve">a written statement from an authorized person at </w:t>
      </w:r>
      <w:r w:rsidRPr="00CF5029">
        <w:rPr>
          <w:rStyle w:val="InitialStyle"/>
          <w:rFonts w:ascii="Times New Roman" w:hAnsi="Times New Roman"/>
          <w:sz w:val="22"/>
          <w:szCs w:val="22"/>
        </w:rPr>
        <w:t xml:space="preserve">the assisted living community or </w:t>
      </w:r>
      <w:r w:rsidRPr="00CF5029">
        <w:rPr>
          <w:sz w:val="22"/>
        </w:rPr>
        <w:t>the rest home.</w:t>
      </w:r>
    </w:p>
    <w:p w14:paraId="19DCDA50" w14:textId="77777777" w:rsidR="00B47BBD" w:rsidRPr="00CF5029" w:rsidRDefault="00B47BBD" w:rsidP="00A17A96">
      <w:pPr>
        <w:pStyle w:val="DefaultText"/>
        <w:tabs>
          <w:tab w:val="left" w:pos="0"/>
          <w:tab w:val="left" w:pos="2340"/>
          <w:tab w:val="left" w:pos="2880"/>
          <w:tab w:val="left" w:pos="3420"/>
          <w:tab w:val="left" w:pos="3960"/>
          <w:tab w:val="left" w:pos="4320"/>
          <w:tab w:val="left" w:pos="4680"/>
        </w:tabs>
        <w:rPr>
          <w:sz w:val="22"/>
        </w:rPr>
      </w:pPr>
      <w:r w:rsidRPr="00CF5029">
        <w:rPr>
          <w:sz w:val="22"/>
        </w:rPr>
        <w:tab/>
      </w:r>
    </w:p>
    <w:p w14:paraId="48AFF712" w14:textId="77777777" w:rsidR="00B47BBD" w:rsidRPr="00CF5029" w:rsidRDefault="00B47BBD" w:rsidP="00A17A96">
      <w:pPr>
        <w:pStyle w:val="DefaultText"/>
        <w:tabs>
          <w:tab w:val="left" w:pos="0"/>
          <w:tab w:val="left" w:pos="2340"/>
          <w:tab w:val="left" w:pos="2610"/>
          <w:tab w:val="left" w:pos="3420"/>
          <w:tab w:val="left" w:pos="3960"/>
          <w:tab w:val="left" w:pos="4320"/>
          <w:tab w:val="left" w:pos="4680"/>
        </w:tabs>
        <w:rPr>
          <w:sz w:val="22"/>
        </w:rPr>
      </w:pPr>
      <w:r w:rsidRPr="00CF5029">
        <w:rPr>
          <w:sz w:val="22"/>
        </w:rPr>
        <w:tab/>
      </w:r>
      <w:r w:rsidRPr="00CF5029">
        <w:rPr>
          <w:sz w:val="22"/>
        </w:rPr>
        <w:tab/>
        <w:t>F</w:t>
      </w:r>
      <w:r w:rsidRPr="00CF5029">
        <w:rPr>
          <w:sz w:val="22"/>
        </w:rPr>
        <w:tab/>
      </w:r>
      <w:r w:rsidRPr="00CF5029">
        <w:rPr>
          <w:sz w:val="22"/>
        </w:rPr>
        <w:tab/>
      </w:r>
      <w:r w:rsidRPr="00CF5029">
        <w:rPr>
          <w:sz w:val="22"/>
        </w:rPr>
        <w:tab/>
        <w:t xml:space="preserve">a written statement from an authorized person at the therapeutic </w:t>
      </w:r>
      <w:r w:rsidRPr="00CF5029">
        <w:rPr>
          <w:sz w:val="22"/>
        </w:rPr>
        <w:tab/>
      </w:r>
      <w:r w:rsidRPr="00CF5029">
        <w:rPr>
          <w:sz w:val="22"/>
        </w:rPr>
        <w:tab/>
      </w:r>
      <w:r w:rsidRPr="00CF5029">
        <w:rPr>
          <w:sz w:val="22"/>
        </w:rPr>
        <w:tab/>
      </w:r>
      <w:r w:rsidRPr="00CF5029">
        <w:rPr>
          <w:sz w:val="22"/>
        </w:rPr>
        <w:tab/>
      </w:r>
      <w:r w:rsidRPr="00CF5029">
        <w:rPr>
          <w:sz w:val="22"/>
        </w:rPr>
        <w:tab/>
      </w:r>
      <w:r w:rsidRPr="00CF5029">
        <w:rPr>
          <w:sz w:val="22"/>
        </w:rPr>
        <w:tab/>
        <w:t>community center.</w:t>
      </w:r>
    </w:p>
    <w:p w14:paraId="21A6365F" w14:textId="77777777" w:rsidR="00B47BBD" w:rsidRPr="00CF5029" w:rsidRDefault="00B47BBD" w:rsidP="00B14FE4">
      <w:pPr>
        <w:pStyle w:val="DefaultText"/>
        <w:tabs>
          <w:tab w:val="left" w:pos="0"/>
          <w:tab w:val="left" w:pos="1140"/>
          <w:tab w:val="left" w:pos="1680"/>
          <w:tab w:val="left" w:pos="2220"/>
          <w:tab w:val="left" w:pos="2760"/>
          <w:tab w:val="left" w:pos="3120"/>
          <w:tab w:val="left" w:pos="3480"/>
        </w:tabs>
        <w:rPr>
          <w:sz w:val="22"/>
          <w:szCs w:val="22"/>
        </w:rPr>
      </w:pPr>
    </w:p>
    <w:p w14:paraId="47FB20D6" w14:textId="77777777" w:rsidR="007B525A" w:rsidRPr="00CF5029" w:rsidRDefault="007B525A" w:rsidP="007B525A">
      <w:pPr>
        <w:pStyle w:val="DefaultText"/>
        <w:tabs>
          <w:tab w:val="left" w:pos="1800"/>
          <w:tab w:val="left" w:pos="2880"/>
          <w:tab w:val="left" w:pos="3420"/>
          <w:tab w:val="left" w:pos="3960"/>
          <w:tab w:val="left" w:pos="4320"/>
          <w:tab w:val="left" w:pos="4680"/>
        </w:tabs>
        <w:ind w:left="90"/>
        <w:rPr>
          <w:sz w:val="22"/>
          <w:u w:val="single"/>
        </w:rPr>
      </w:pPr>
      <w:bookmarkStart w:id="5" w:name="_Hlk107582672"/>
      <w:r w:rsidRPr="00CF5029">
        <w:rPr>
          <w:sz w:val="22"/>
          <w:u w:val="single"/>
        </w:rPr>
        <w:t xml:space="preserve">704.440:  </w:t>
      </w:r>
      <w:r w:rsidRPr="00CF5029">
        <w:rPr>
          <w:sz w:val="22"/>
          <w:u w:val="single"/>
        </w:rPr>
        <w:tab/>
        <w:t>EAEDC Table of Standards of Assistance</w:t>
      </w:r>
    </w:p>
    <w:p w14:paraId="08278C69" w14:textId="77777777" w:rsidR="007B525A" w:rsidRPr="00CF5029" w:rsidRDefault="007B525A" w:rsidP="007B525A">
      <w:pPr>
        <w:pStyle w:val="DefaultText"/>
        <w:tabs>
          <w:tab w:val="left" w:pos="0"/>
          <w:tab w:val="left" w:pos="2340"/>
          <w:tab w:val="left" w:pos="2880"/>
          <w:tab w:val="left" w:pos="3420"/>
          <w:tab w:val="left" w:pos="3960"/>
          <w:tab w:val="left" w:pos="4320"/>
          <w:tab w:val="left" w:pos="4680"/>
        </w:tabs>
        <w:rPr>
          <w:sz w:val="22"/>
        </w:rPr>
      </w:pPr>
      <w:r>
        <w:rPr>
          <w:sz w:val="22"/>
          <w:szCs w:val="22"/>
        </w:rPr>
        <mc:AlternateContent>
          <mc:Choice Requires="wps">
            <w:drawing>
              <wp:anchor distT="0" distB="0" distL="114300" distR="114300" simplePos="0" relativeHeight="251879424" behindDoc="0" locked="0" layoutInCell="1" allowOverlap="1" wp14:anchorId="391FB2A9" wp14:editId="1015CFBE">
                <wp:simplePos x="0" y="0"/>
                <wp:positionH relativeFrom="column">
                  <wp:posOffset>6386195</wp:posOffset>
                </wp:positionH>
                <wp:positionV relativeFrom="paragraph">
                  <wp:posOffset>160020</wp:posOffset>
                </wp:positionV>
                <wp:extent cx="0" cy="274320"/>
                <wp:effectExtent l="0" t="0" r="38100" b="30480"/>
                <wp:wrapNone/>
                <wp:docPr id="183020433" name="Straight Connector 9"/>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FA125D" id="Straight Connector 9" o:spid="_x0000_s1026" style="position:absolute;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85pt,12.6pt" to="502.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" strokecolor="black [3040]"/>
            </w:pict>
          </mc:Fallback>
        </mc:AlternateContent>
      </w:r>
    </w:p>
    <w:p w14:paraId="70424360" w14:textId="77777777" w:rsidR="007B525A" w:rsidRDefault="007B525A" w:rsidP="007B525A">
      <w:pPr>
        <w:overflowPunct/>
        <w:ind w:left="1800"/>
        <w:textAlignment w:val="auto"/>
        <w:rPr>
          <w:sz w:val="22"/>
        </w:rPr>
      </w:pPr>
      <w:r>
        <mc:AlternateContent>
          <mc:Choice Requires="wps">
            <w:drawing>
              <wp:anchor distT="0" distB="0" distL="114300" distR="114300" simplePos="0" relativeHeight="251878400" behindDoc="0" locked="0" layoutInCell="1" allowOverlap="1" wp14:anchorId="2FCF7767" wp14:editId="452479EB">
                <wp:simplePos x="0" y="0"/>
                <wp:positionH relativeFrom="column">
                  <wp:posOffset>6566535</wp:posOffset>
                </wp:positionH>
                <wp:positionV relativeFrom="paragraph">
                  <wp:posOffset>300990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EA03B" id="Line 2"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05pt,23.7pt" to="517.0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"/>
            </w:pict>
          </mc:Fallback>
        </mc:AlternateContent>
      </w:r>
      <w:r w:rsidRPr="00CF5029">
        <w:rPr>
          <w:sz w:val="22"/>
        </w:rPr>
        <w:t xml:space="preserve">Standards of Assistance Tables </w:t>
      </w:r>
      <w:r w:rsidRPr="00CF5029">
        <w:rPr>
          <w:noProof w:val="0"/>
          <w:sz w:val="22"/>
          <w:szCs w:val="22"/>
        </w:rPr>
        <w:t xml:space="preserve">are posted at </w:t>
      </w:r>
      <w:r w:rsidRPr="005D1BB9">
        <w:rPr>
          <w:noProof w:val="0"/>
          <w:sz w:val="22"/>
          <w:szCs w:val="22"/>
        </w:rPr>
        <w:t xml:space="preserve">Mass.gov/EAEDCFinancialEligibility. Paper </w:t>
      </w:r>
      <w:r w:rsidRPr="00CF5029">
        <w:rPr>
          <w:noProof w:val="0"/>
          <w:sz w:val="22"/>
          <w:szCs w:val="22"/>
        </w:rPr>
        <w:t>copies are available upon request.</w:t>
      </w:r>
      <w:r w:rsidRPr="00CF5029">
        <w:rPr>
          <w:sz w:val="22"/>
          <w:szCs w:val="22"/>
        </w:rPr>
        <w:t xml:space="preserve"> </w:t>
      </w:r>
      <w:r w:rsidRPr="00CF5029">
        <w:rPr>
          <w:sz w:val="22"/>
        </w:rPr>
        <w:t xml:space="preserve"> </w:t>
      </w:r>
    </w:p>
    <w:bookmarkEnd w:id="5"/>
    <w:p w14:paraId="53CDAE97" w14:textId="77777777" w:rsidR="00B47BBD" w:rsidRDefault="00B47BBD" w:rsidP="00A74E89">
      <w:pPr>
        <w:pStyle w:val="DefaultText"/>
        <w:tabs>
          <w:tab w:val="left" w:pos="90"/>
          <w:tab w:val="left" w:pos="2340"/>
          <w:tab w:val="left" w:pos="2880"/>
          <w:tab w:val="left" w:pos="3420"/>
          <w:tab w:val="left" w:pos="3960"/>
          <w:tab w:val="left" w:pos="4320"/>
          <w:tab w:val="left" w:pos="4680"/>
        </w:tabs>
        <w:ind w:left="1800"/>
        <w:rPr>
          <w:sz w:val="22"/>
        </w:rPr>
      </w:pPr>
    </w:p>
    <w:p w14:paraId="14AFBE42" w14:textId="77777777" w:rsidR="00435EF1" w:rsidRDefault="00435EF1">
      <w:pPr>
        <w:overflowPunct/>
        <w:autoSpaceDE/>
        <w:autoSpaceDN/>
        <w:adjustRightInd/>
        <w:textAlignment w:val="auto"/>
        <w:rPr>
          <w:sz w:val="22"/>
        </w:rPr>
      </w:pPr>
      <w:r>
        <w:rPr>
          <w:sz w:val="22"/>
        </w:rPr>
        <w:br w:type="page"/>
      </w:r>
    </w:p>
    <w:p w14:paraId="3522B6EE" w14:textId="77777777" w:rsidR="00B47BBD" w:rsidRDefault="00B47BBD" w:rsidP="00A74E89">
      <w:pPr>
        <w:pStyle w:val="DefaultText"/>
        <w:tabs>
          <w:tab w:val="left" w:pos="90"/>
          <w:tab w:val="left" w:pos="2340"/>
          <w:tab w:val="left" w:pos="2880"/>
          <w:tab w:val="left" w:pos="3420"/>
          <w:tab w:val="left" w:pos="3960"/>
          <w:tab w:val="left" w:pos="4320"/>
          <w:tab w:val="left" w:pos="4680"/>
        </w:tabs>
        <w:ind w:left="1800"/>
        <w:rPr>
          <w:sz w:val="22"/>
        </w:rPr>
      </w:pPr>
    </w:p>
    <w:p w14:paraId="0FD090D8" w14:textId="77777777" w:rsidR="00B47BBD" w:rsidRPr="00CF5029" w:rsidRDefault="00B47BBD" w:rsidP="00B10BD6">
      <w:pPr>
        <w:pStyle w:val="DefaultText"/>
        <w:tabs>
          <w:tab w:val="left" w:pos="1170"/>
          <w:tab w:val="left" w:pos="1710"/>
          <w:tab w:val="left" w:pos="2880"/>
          <w:tab w:val="left" w:pos="3420"/>
          <w:tab w:val="left" w:pos="3960"/>
          <w:tab w:val="left" w:pos="4320"/>
          <w:tab w:val="left" w:pos="4680"/>
        </w:tabs>
        <w:spacing w:line="227" w:lineRule="auto"/>
        <w:ind w:left="2232"/>
        <w:rPr>
          <w:rStyle w:val="InitialStyle"/>
          <w:rFonts w:ascii="Times New Roman" w:hAnsi="Times New Roman"/>
          <w:sz w:val="22"/>
          <w:szCs w:val="22"/>
        </w:rPr>
      </w:pPr>
      <w:r w:rsidRPr="00CF5029">
        <w:rPr>
          <w:rStyle w:val="InitialStyle"/>
          <w:rFonts w:ascii="Arial" w:hAnsi="Arial"/>
          <w:b/>
        </w:rPr>
        <w:t xml:space="preserve">        106 CMR: Department of Transitional Assistance</w:t>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47BBD" w:rsidRPr="00CF5029" w14:paraId="30F5F415" w14:textId="77777777" w:rsidTr="00D140D5">
        <w:trPr>
          <w:cantSplit/>
          <w:trHeight w:hRule="exact" w:val="259"/>
        </w:trPr>
        <w:tc>
          <w:tcPr>
            <w:tcW w:w="2424" w:type="dxa"/>
            <w:gridSpan w:val="2"/>
            <w:tcBorders>
              <w:top w:val="single" w:sz="6" w:space="0" w:color="auto"/>
            </w:tcBorders>
          </w:tcPr>
          <w:p w14:paraId="4F5173C7" w14:textId="77777777" w:rsidR="00B47BBD" w:rsidRPr="00CF5029" w:rsidRDefault="00B47BBD" w:rsidP="00D140D5">
            <w:pPr>
              <w:rPr>
                <w:sz w:val="24"/>
              </w:rPr>
            </w:pPr>
            <w:r w:rsidRPr="00CF5029">
              <w:rPr>
                <w:rStyle w:val="InitialStyle"/>
                <w:rFonts w:ascii="Arial" w:hAnsi="Arial"/>
                <w:b/>
              </w:rPr>
              <w:t>Trans. by S.L.</w:t>
            </w:r>
            <w:r w:rsidRPr="00CF5029">
              <w:rPr>
                <w:rFonts w:ascii="Arial" w:hAnsi="Arial"/>
                <w:b/>
              </w:rPr>
              <w:t xml:space="preserve"> </w:t>
            </w:r>
            <w:r>
              <w:rPr>
                <w:rStyle w:val="InitialStyle"/>
                <w:rFonts w:ascii="Arial" w:hAnsi="Arial"/>
                <w:b/>
              </w:rPr>
              <w:t>1</w:t>
            </w:r>
            <w:r w:rsidR="000C5137">
              <w:rPr>
                <w:rStyle w:val="InitialStyle"/>
                <w:rFonts w:ascii="Arial" w:hAnsi="Arial"/>
                <w:b/>
              </w:rPr>
              <w:t>401</w:t>
            </w:r>
          </w:p>
        </w:tc>
        <w:tc>
          <w:tcPr>
            <w:tcW w:w="5634" w:type="dxa"/>
            <w:gridSpan w:val="4"/>
            <w:tcBorders>
              <w:top w:val="single" w:sz="6" w:space="0" w:color="auto"/>
            </w:tcBorders>
          </w:tcPr>
          <w:p w14:paraId="02D373CF" w14:textId="77777777" w:rsidR="00B47BBD" w:rsidRPr="00CF5029" w:rsidRDefault="00B47BBD" w:rsidP="00D140D5">
            <w:pPr>
              <w:pStyle w:val="DefaultText"/>
            </w:pPr>
          </w:p>
        </w:tc>
        <w:tc>
          <w:tcPr>
            <w:tcW w:w="1011" w:type="dxa"/>
            <w:tcBorders>
              <w:top w:val="single" w:sz="6" w:space="0" w:color="auto"/>
            </w:tcBorders>
          </w:tcPr>
          <w:p w14:paraId="050E8FDD" w14:textId="77777777" w:rsidR="00B47BBD" w:rsidRPr="00CF5029" w:rsidRDefault="00B47BBD" w:rsidP="00D140D5">
            <w:pPr>
              <w:pStyle w:val="DefaultText"/>
            </w:pPr>
          </w:p>
        </w:tc>
        <w:tc>
          <w:tcPr>
            <w:tcW w:w="1098" w:type="dxa"/>
            <w:tcBorders>
              <w:top w:val="single" w:sz="6" w:space="0" w:color="auto"/>
            </w:tcBorders>
          </w:tcPr>
          <w:p w14:paraId="1AB1C597" w14:textId="77777777" w:rsidR="00B47BBD" w:rsidRPr="00CF5029" w:rsidRDefault="00B47BBD" w:rsidP="00D140D5">
            <w:pPr>
              <w:pStyle w:val="DefaultText"/>
            </w:pPr>
          </w:p>
        </w:tc>
      </w:tr>
      <w:tr w:rsidR="00B47BBD" w:rsidRPr="00CF5029" w14:paraId="5ED656D3" w14:textId="77777777" w:rsidTr="00D140D5">
        <w:trPr>
          <w:cantSplit/>
          <w:trHeight w:hRule="exact" w:val="307"/>
        </w:trPr>
        <w:tc>
          <w:tcPr>
            <w:tcW w:w="1325" w:type="dxa"/>
          </w:tcPr>
          <w:p w14:paraId="66A1AA19" w14:textId="77777777" w:rsidR="00B47BBD" w:rsidRPr="00CF5029" w:rsidRDefault="00B47BBD" w:rsidP="00D140D5">
            <w:pPr>
              <w:pStyle w:val="DefaultText"/>
            </w:pPr>
          </w:p>
        </w:tc>
        <w:tc>
          <w:tcPr>
            <w:tcW w:w="7744" w:type="dxa"/>
            <w:gridSpan w:val="6"/>
          </w:tcPr>
          <w:p w14:paraId="630768D2" w14:textId="77777777" w:rsidR="00B47BBD" w:rsidRPr="00CF5029" w:rsidRDefault="00B47BBD" w:rsidP="00D140D5">
            <w:pPr>
              <w:pStyle w:val="DefaultText1"/>
              <w:jc w:val="center"/>
              <w:rPr>
                <w:rFonts w:ascii="Arial" w:hAnsi="Arial" w:cs="Arial"/>
                <w:b/>
                <w:sz w:val="20"/>
              </w:rPr>
            </w:pPr>
            <w:r w:rsidRPr="00CF5029">
              <w:rPr>
                <w:rFonts w:ascii="Arial" w:hAnsi="Arial" w:cs="Arial"/>
                <w:b/>
                <w:sz w:val="20"/>
              </w:rPr>
              <w:t>Transitional Cash Assistance Programs</w:t>
            </w:r>
          </w:p>
        </w:tc>
        <w:tc>
          <w:tcPr>
            <w:tcW w:w="1098" w:type="dxa"/>
          </w:tcPr>
          <w:p w14:paraId="2E4D1975" w14:textId="77777777" w:rsidR="00B47BBD" w:rsidRPr="00CF5029" w:rsidRDefault="00B47BBD" w:rsidP="00D140D5">
            <w:pPr>
              <w:pStyle w:val="DefaultText"/>
            </w:pPr>
          </w:p>
        </w:tc>
      </w:tr>
      <w:tr w:rsidR="00B47BBD" w:rsidRPr="00CF5029" w14:paraId="620563D1" w14:textId="77777777" w:rsidTr="00D140D5">
        <w:trPr>
          <w:cantSplit/>
          <w:trHeight w:hRule="exact" w:val="297"/>
        </w:trPr>
        <w:tc>
          <w:tcPr>
            <w:tcW w:w="2424" w:type="dxa"/>
            <w:gridSpan w:val="2"/>
          </w:tcPr>
          <w:p w14:paraId="5FCDB4C4" w14:textId="77777777" w:rsidR="00B47BBD" w:rsidRPr="00CF5029" w:rsidRDefault="00B47BBD" w:rsidP="00D140D5">
            <w:pPr>
              <w:pStyle w:val="DefaultText"/>
            </w:pPr>
          </w:p>
        </w:tc>
        <w:tc>
          <w:tcPr>
            <w:tcW w:w="5634" w:type="dxa"/>
            <w:gridSpan w:val="4"/>
          </w:tcPr>
          <w:p w14:paraId="719CB46B" w14:textId="77777777" w:rsidR="00B47BBD" w:rsidRPr="00CF5029" w:rsidRDefault="00B47BBD" w:rsidP="00D140D5">
            <w:pPr>
              <w:jc w:val="center"/>
              <w:rPr>
                <w:sz w:val="24"/>
              </w:rPr>
            </w:pPr>
            <w:r w:rsidRPr="00CF5029">
              <w:rPr>
                <w:rFonts w:ascii="Arial" w:hAnsi="Arial"/>
                <w:b/>
              </w:rPr>
              <w:t>Financial Eligibility</w:t>
            </w:r>
          </w:p>
        </w:tc>
        <w:tc>
          <w:tcPr>
            <w:tcW w:w="1011" w:type="dxa"/>
          </w:tcPr>
          <w:p w14:paraId="23C25852" w14:textId="77777777" w:rsidR="00B47BBD" w:rsidRPr="00CF5029" w:rsidRDefault="00B47BBD" w:rsidP="00D140D5">
            <w:pPr>
              <w:pStyle w:val="DefaultText1"/>
            </w:pPr>
            <w:r w:rsidRPr="00CF5029">
              <w:rPr>
                <w:rStyle w:val="InitialStyle"/>
                <w:rFonts w:ascii="Arial" w:hAnsi="Arial"/>
                <w:b/>
              </w:rPr>
              <w:t xml:space="preserve">Chapter              </w:t>
            </w:r>
            <w:r w:rsidRPr="00CF5029">
              <w:rPr>
                <w:rFonts w:ascii="Arial" w:hAnsi="Arial"/>
                <w:b/>
              </w:rPr>
              <w:t xml:space="preserve"> </w:t>
            </w:r>
          </w:p>
        </w:tc>
        <w:tc>
          <w:tcPr>
            <w:tcW w:w="1098" w:type="dxa"/>
          </w:tcPr>
          <w:p w14:paraId="71C3078B" w14:textId="77777777" w:rsidR="00B47BBD" w:rsidRPr="00CF5029" w:rsidRDefault="00B47BBD" w:rsidP="00D140D5">
            <w:pPr>
              <w:pStyle w:val="DefaultText1"/>
              <w:rPr>
                <w:rFonts w:ascii="Arial" w:hAnsi="Arial" w:cs="Arial"/>
                <w:b/>
                <w:sz w:val="20"/>
              </w:rPr>
            </w:pPr>
            <w:r w:rsidRPr="00CF5029">
              <w:rPr>
                <w:rFonts w:ascii="Arial" w:hAnsi="Arial" w:cs="Arial"/>
                <w:b/>
                <w:sz w:val="20"/>
              </w:rPr>
              <w:t>704</w:t>
            </w:r>
          </w:p>
        </w:tc>
      </w:tr>
      <w:tr w:rsidR="00B47BBD" w:rsidRPr="00CF5029" w14:paraId="607AB4CC" w14:textId="77777777" w:rsidTr="00D140D5">
        <w:trPr>
          <w:cantSplit/>
          <w:trHeight w:hRule="exact" w:val="259"/>
        </w:trPr>
        <w:tc>
          <w:tcPr>
            <w:tcW w:w="2424" w:type="dxa"/>
            <w:gridSpan w:val="2"/>
            <w:tcBorders>
              <w:bottom w:val="single" w:sz="6" w:space="0" w:color="auto"/>
            </w:tcBorders>
          </w:tcPr>
          <w:p w14:paraId="03D340BD" w14:textId="77777777" w:rsidR="00B47BBD" w:rsidRPr="000C5137" w:rsidRDefault="000C5137" w:rsidP="00D140D5">
            <w:pPr>
              <w:pStyle w:val="DefaultText1"/>
            </w:pPr>
            <w:r>
              <w:rPr>
                <w:rFonts w:ascii="Arial" w:hAnsi="Arial"/>
                <w:b/>
                <w:sz w:val="20"/>
              </w:rPr>
              <w:t>Rev. 7/2019</w:t>
            </w:r>
          </w:p>
        </w:tc>
        <w:tc>
          <w:tcPr>
            <w:tcW w:w="1872" w:type="dxa"/>
            <w:tcBorders>
              <w:bottom w:val="single" w:sz="6" w:space="0" w:color="auto"/>
            </w:tcBorders>
          </w:tcPr>
          <w:p w14:paraId="5A675725" w14:textId="77777777" w:rsidR="00B47BBD" w:rsidRPr="00CF5029" w:rsidRDefault="00B47BBD" w:rsidP="00D140D5">
            <w:pPr>
              <w:pStyle w:val="DefaultText"/>
            </w:pPr>
          </w:p>
        </w:tc>
        <w:tc>
          <w:tcPr>
            <w:tcW w:w="1254" w:type="dxa"/>
            <w:tcBorders>
              <w:bottom w:val="single" w:sz="6" w:space="0" w:color="auto"/>
            </w:tcBorders>
          </w:tcPr>
          <w:p w14:paraId="49870108" w14:textId="77777777" w:rsidR="00B47BBD" w:rsidRPr="00CF5029" w:rsidRDefault="00B47BBD" w:rsidP="00D140D5">
            <w:pPr>
              <w:pStyle w:val="DefaultText"/>
            </w:pPr>
          </w:p>
        </w:tc>
        <w:tc>
          <w:tcPr>
            <w:tcW w:w="1254" w:type="dxa"/>
            <w:tcBorders>
              <w:bottom w:val="single" w:sz="6" w:space="0" w:color="auto"/>
            </w:tcBorders>
          </w:tcPr>
          <w:p w14:paraId="5B3F5A89" w14:textId="77777777" w:rsidR="00B47BBD" w:rsidRPr="00CF5029" w:rsidRDefault="00B47BBD" w:rsidP="00D140D5">
            <w:pPr>
              <w:pStyle w:val="DefaultText"/>
            </w:pPr>
          </w:p>
        </w:tc>
        <w:tc>
          <w:tcPr>
            <w:tcW w:w="1254" w:type="dxa"/>
            <w:tcBorders>
              <w:bottom w:val="single" w:sz="6" w:space="0" w:color="auto"/>
            </w:tcBorders>
          </w:tcPr>
          <w:p w14:paraId="28811050" w14:textId="77777777" w:rsidR="00B47BBD" w:rsidRPr="00CF5029" w:rsidRDefault="000C5137" w:rsidP="00D140D5">
            <w:pPr>
              <w:pStyle w:val="DefaultText"/>
            </w:pPr>
            <w:r w:rsidRPr="00011B72">
              <w:rPr>
                <w:rFonts w:ascii="Arial" w:hAnsi="Arial" w:cs="Arial"/>
                <w:b/>
                <w:sz w:val="20"/>
              </w:rPr>
              <w:t>(1 of 2</w:t>
            </w:r>
            <w:r w:rsidR="00797527">
              <w:rPr>
                <w:rFonts w:ascii="Arial" w:hAnsi="Arial" w:cs="Arial"/>
                <w:b/>
                <w:sz w:val="20"/>
              </w:rPr>
              <w:t>)</w:t>
            </w:r>
          </w:p>
        </w:tc>
        <w:tc>
          <w:tcPr>
            <w:tcW w:w="1011" w:type="dxa"/>
            <w:tcBorders>
              <w:bottom w:val="single" w:sz="6" w:space="0" w:color="auto"/>
            </w:tcBorders>
          </w:tcPr>
          <w:p w14:paraId="7A5B9F08" w14:textId="77777777" w:rsidR="00B47BBD" w:rsidRPr="00CF5029" w:rsidRDefault="00B47BBD" w:rsidP="00D140D5">
            <w:pPr>
              <w:pStyle w:val="DefaultText1"/>
              <w:jc w:val="right"/>
            </w:pPr>
            <w:r w:rsidRPr="00CF5029">
              <w:rPr>
                <w:rStyle w:val="InitialStyle"/>
                <w:rFonts w:ascii="Arial" w:hAnsi="Arial"/>
                <w:b/>
              </w:rPr>
              <w:t xml:space="preserve">Page           </w:t>
            </w:r>
            <w:r w:rsidRPr="00CF5029">
              <w:rPr>
                <w:rFonts w:ascii="Arial" w:hAnsi="Arial"/>
                <w:b/>
              </w:rPr>
              <w:t xml:space="preserve"> </w:t>
            </w:r>
          </w:p>
        </w:tc>
        <w:tc>
          <w:tcPr>
            <w:tcW w:w="1098" w:type="dxa"/>
            <w:tcBorders>
              <w:bottom w:val="single" w:sz="6" w:space="0" w:color="auto"/>
            </w:tcBorders>
          </w:tcPr>
          <w:p w14:paraId="27F0EB2C" w14:textId="77777777" w:rsidR="00B47BBD" w:rsidRPr="00CF5029" w:rsidRDefault="00B47BBD" w:rsidP="00D140D5">
            <w:pPr>
              <w:pStyle w:val="DefaultText1"/>
            </w:pPr>
            <w:r w:rsidRPr="00CF5029">
              <w:rPr>
                <w:rFonts w:ascii="Arial" w:hAnsi="Arial"/>
                <w:b/>
                <w:sz w:val="20"/>
              </w:rPr>
              <w:t>704.500</w:t>
            </w:r>
          </w:p>
        </w:tc>
      </w:tr>
    </w:tbl>
    <w:p w14:paraId="5E76F0B1" w14:textId="77777777" w:rsidR="00B47BBD" w:rsidRPr="00CF5029" w:rsidRDefault="00B47BBD" w:rsidP="00B14FE4">
      <w:pPr>
        <w:pStyle w:val="DefaultText"/>
        <w:tabs>
          <w:tab w:val="left" w:pos="0"/>
          <w:tab w:val="left" w:pos="1140"/>
        </w:tabs>
        <w:jc w:val="both"/>
        <w:rPr>
          <w:rStyle w:val="InitialStyle"/>
          <w:rFonts w:ascii="Palatino" w:hAnsi="Palatino"/>
          <w:sz w:val="26"/>
          <w:u w:val="single"/>
        </w:rPr>
      </w:pPr>
    </w:p>
    <w:p w14:paraId="13FC9670" w14:textId="77777777" w:rsidR="000C5137" w:rsidRPr="00517EB7" w:rsidRDefault="000C5137" w:rsidP="000C5137">
      <w:pPr>
        <w:pStyle w:val="DefaultText"/>
        <w:tabs>
          <w:tab w:val="left" w:pos="0"/>
          <w:tab w:val="left" w:pos="1140"/>
        </w:tabs>
        <w:jc w:val="both"/>
        <w:rPr>
          <w:rStyle w:val="InitialStyle"/>
          <w:rFonts w:ascii="Times New Roman" w:eastAsiaTheme="majorEastAsia" w:hAnsi="Times New Roman"/>
          <w:sz w:val="22"/>
          <w:szCs w:val="22"/>
          <w:u w:val="single"/>
        </w:rPr>
      </w:pPr>
      <w:r w:rsidRPr="00517EB7">
        <w:rPr>
          <w:rStyle w:val="InitialStyle"/>
          <w:rFonts w:ascii="Times New Roman" w:eastAsiaTheme="majorEastAsia" w:hAnsi="Times New Roman"/>
          <w:sz w:val="22"/>
          <w:szCs w:val="22"/>
          <w:u w:val="single"/>
        </w:rPr>
        <w:t xml:space="preserve">704.500:  </w:t>
      </w:r>
      <w:r w:rsidRPr="00517EB7">
        <w:rPr>
          <w:rStyle w:val="InitialStyle"/>
          <w:rFonts w:ascii="Times New Roman" w:eastAsiaTheme="majorEastAsia" w:hAnsi="Times New Roman"/>
          <w:sz w:val="22"/>
          <w:szCs w:val="22"/>
          <w:u w:val="single"/>
        </w:rPr>
        <w:tab/>
        <w:t>Calculation of Grant Amount</w:t>
      </w:r>
    </w:p>
    <w:p w14:paraId="5C23FBE3" w14:textId="77777777" w:rsidR="000C5137" w:rsidRPr="00517EB7" w:rsidRDefault="000C5137" w:rsidP="000C5137">
      <w:pPr>
        <w:pStyle w:val="DefaultText"/>
        <w:tabs>
          <w:tab w:val="left" w:pos="0"/>
          <w:tab w:val="left" w:pos="1140"/>
        </w:tabs>
        <w:jc w:val="both"/>
        <w:rPr>
          <w:rStyle w:val="InitialStyle"/>
          <w:rFonts w:ascii="Times New Roman" w:eastAsiaTheme="majorEastAsia" w:hAnsi="Times New Roman"/>
          <w:sz w:val="22"/>
          <w:szCs w:val="22"/>
          <w:u w:val="single"/>
        </w:rPr>
      </w:pPr>
    </w:p>
    <w:p w14:paraId="6B830BF4" w14:textId="77777777" w:rsidR="000C5137" w:rsidRPr="00517EB7" w:rsidRDefault="000C5137" w:rsidP="000C5137">
      <w:pPr>
        <w:pStyle w:val="DefaultText"/>
        <w:numPr>
          <w:ilvl w:val="0"/>
          <w:numId w:val="9"/>
        </w:num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The TAFDC grant amount calculation :</w:t>
      </w:r>
    </w:p>
    <w:p w14:paraId="1D6E7D57"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p>
    <w:p w14:paraId="32CB2316"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Step 1:</w:t>
      </w:r>
      <w:r w:rsidRPr="00517EB7">
        <w:rPr>
          <w:rStyle w:val="InitialStyle"/>
          <w:rFonts w:ascii="Times New Roman" w:eastAsiaTheme="majorEastAsia" w:hAnsi="Times New Roman"/>
          <w:sz w:val="22"/>
          <w:szCs w:val="22"/>
        </w:rPr>
        <w:tab/>
        <w:t>Identify the earned income of each member of the filing unit, excluding any earned  income specified in 106 CMR 704.250: Noncountable Income and: (1) the income, from the Full Employment Program as specified  in 106 CMR 707.180; and (2) the  earned income of dependent children who are full-time students, used in the Test of Financial Eligibility as provided in 106 CMR 704.260(A);</w:t>
      </w:r>
    </w:p>
    <w:p w14:paraId="360DCA7A"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4A1D68BC" w14:textId="2BD0D43E"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Step 2:</w:t>
      </w:r>
      <w:r w:rsidRPr="00517EB7">
        <w:rPr>
          <w:rStyle w:val="InitialStyle"/>
          <w:rFonts w:ascii="Times New Roman" w:eastAsiaTheme="majorEastAsia" w:hAnsi="Times New Roman"/>
          <w:sz w:val="22"/>
          <w:szCs w:val="22"/>
        </w:rPr>
        <w:tab/>
      </w:r>
      <w:r w:rsidRPr="00517EB7">
        <w:rPr>
          <w:sz w:val="22"/>
          <w:szCs w:val="22"/>
        </w:rPr>
        <w:t>Subtract 100% of the remaining gross earnings of each member of the assistance unit who is eligible for the 100% Earned Income Disregard.</w:t>
      </w:r>
    </w:p>
    <w:p w14:paraId="6547D9E6" w14:textId="77777777" w:rsidR="000C5137" w:rsidRPr="00517EB7" w:rsidRDefault="000C5137" w:rsidP="000C5137">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517EB7">
        <w:rPr>
          <w:sz w:val="22"/>
          <w:szCs w:val="22"/>
        </w:rPr>
        <w:tab/>
      </w:r>
      <w:r w:rsidRPr="00517EB7">
        <w:rPr>
          <w:sz w:val="22"/>
          <w:szCs w:val="22"/>
        </w:rPr>
        <w:tab/>
      </w:r>
      <w:r w:rsidRPr="00517EB7">
        <w:rPr>
          <w:sz w:val="22"/>
          <w:szCs w:val="22"/>
        </w:rPr>
        <w:tab/>
      </w:r>
      <w:r w:rsidRPr="00517EB7">
        <w:rPr>
          <w:sz w:val="22"/>
          <w:szCs w:val="22"/>
        </w:rPr>
        <w:tab/>
        <w:t xml:space="preserve">For members who are not eligible for the 100% Earned Income Disregard but who are eligile for the 50% disregard, subtract, in this order, from the remaining gross earnings of each member of the assistance unit an amount of income equal to: (a) the work-related expense deduction (see 106 CMR 704.270: Work-Related Expense Deduction); and (b) if appropriate, from the remaining income of each member of the exempt or nonexempt assistance unit 50 per cent of the remainder as provided </w:t>
      </w:r>
      <w:r>
        <w:rPr>
          <w:sz w:val="22"/>
          <w:szCs w:val="22"/>
        </w:rPr>
        <w:br/>
      </w:r>
      <w:r w:rsidRPr="00517EB7">
        <w:rPr>
          <w:sz w:val="22"/>
          <w:szCs w:val="22"/>
        </w:rPr>
        <w:t>in 106 CMR 704.280 or 106 CMR 704.281;</w:t>
      </w:r>
    </w:p>
    <w:p w14:paraId="107F3216"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p>
    <w:p w14:paraId="7AB12E2F"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7A45CA1D"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Step 3:</w:t>
      </w:r>
      <w:r w:rsidRPr="00517EB7">
        <w:rPr>
          <w:rStyle w:val="InitialStyle"/>
          <w:rFonts w:ascii="Times New Roman" w:eastAsiaTheme="majorEastAsia" w:hAnsi="Times New Roman"/>
          <w:sz w:val="22"/>
          <w:szCs w:val="22"/>
        </w:rPr>
        <w:tab/>
        <w:t>Subtract the appropriate dependent-care deduction as provided in 106 CMR 704.275: Dependent Care Deduction;</w:t>
      </w:r>
    </w:p>
    <w:p w14:paraId="6267C347"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41BB67AA"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Step 4:</w:t>
      </w:r>
      <w:r w:rsidRPr="00517EB7">
        <w:rPr>
          <w:rStyle w:val="InitialStyle"/>
          <w:rFonts w:ascii="Times New Roman" w:eastAsiaTheme="majorEastAsia" w:hAnsi="Times New Roman"/>
          <w:sz w:val="22"/>
          <w:szCs w:val="22"/>
        </w:rPr>
        <w:tab/>
        <w:t>Total the countable earned income of all members of the filing unit;</w:t>
      </w:r>
    </w:p>
    <w:p w14:paraId="4D84BBAD"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7820AA4B"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Step 5:</w:t>
      </w:r>
      <w:r w:rsidRPr="00517EB7">
        <w:rPr>
          <w:rStyle w:val="InitialStyle"/>
          <w:rFonts w:ascii="Times New Roman" w:eastAsiaTheme="majorEastAsia" w:hAnsi="Times New Roman"/>
          <w:sz w:val="22"/>
          <w:szCs w:val="22"/>
        </w:rPr>
        <w:tab/>
        <w:t xml:space="preserve">Total all gross unearned and other income not excluded as provided in 106 CMR 704.250. This total includes deemed income in accordance with 106 CMR 704.235 plus the gross income for those members of the filing unit that are excluded from the assistance unit;  </w:t>
      </w:r>
    </w:p>
    <w:p w14:paraId="18320645"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522744D4"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Step 6:</w:t>
      </w:r>
      <w:r w:rsidRPr="00517EB7">
        <w:rPr>
          <w:rStyle w:val="InitialStyle"/>
          <w:rFonts w:ascii="Times New Roman" w:eastAsiaTheme="majorEastAsia" w:hAnsi="Times New Roman"/>
          <w:sz w:val="22"/>
          <w:szCs w:val="22"/>
        </w:rPr>
        <w:tab/>
        <w:t>Add the results of Step 4 and Step 5;</w:t>
      </w:r>
    </w:p>
    <w:p w14:paraId="478868F5"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eastAsiaTheme="majorEastAsia" w:hAnsi="Times New Roman"/>
          <w:sz w:val="22"/>
          <w:szCs w:val="22"/>
        </w:rPr>
      </w:pPr>
    </w:p>
    <w:p w14:paraId="572F6714" w14:textId="77777777" w:rsidR="000C5137" w:rsidRPr="00517EB7" w:rsidRDefault="000C5137" w:rsidP="000C5137">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eastAsiaTheme="majorEastAsia" w:hAnsi="Times New Roman"/>
          <w:sz w:val="22"/>
          <w:szCs w:val="22"/>
        </w:rPr>
      </w:pPr>
      <w:r w:rsidRPr="00517EB7">
        <w:rPr>
          <w:rStyle w:val="InitialStyle"/>
          <w:rFonts w:ascii="Times New Roman" w:eastAsiaTheme="majorEastAsia" w:hAnsi="Times New Roman"/>
          <w:sz w:val="22"/>
          <w:szCs w:val="22"/>
        </w:rPr>
        <w:tab/>
      </w:r>
      <w:r w:rsidRPr="00517EB7">
        <w:rPr>
          <w:rStyle w:val="InitialStyle"/>
          <w:rFonts w:ascii="Times New Roman" w:eastAsiaTheme="majorEastAsia" w:hAnsi="Times New Roman"/>
          <w:sz w:val="22"/>
          <w:szCs w:val="22"/>
        </w:rPr>
        <w:tab/>
        <w:t>Step 7:</w:t>
      </w:r>
      <w:r w:rsidRPr="00517EB7">
        <w:rPr>
          <w:rStyle w:val="InitialStyle"/>
          <w:rFonts w:ascii="Times New Roman" w:eastAsiaTheme="majorEastAsia" w:hAnsi="Times New Roman"/>
          <w:sz w:val="22"/>
          <w:szCs w:val="22"/>
        </w:rPr>
        <w:tab/>
        <w:t>Subtract the result of Step 6 from the applicable Need Standard as provided in 106 CMR 704.410 and 704.415 for the number of persons in the assistance unit. Round this amount down to the next whole dollar. The result, if $10 or greater, but less than the applicable Payment Standard as provided in 106 CMR 704.420 and 704.425, is the amount to be paid monthly. If the result is less than or equal to the applicable Need Standard, but greater than the applicable Payment Standard, the amount to be paid monthly shall equal the applicable Payment Standard. If the result is zero or greater but less than $10, the assistance unit is considered to be receiving assistance but will not receive a monthly grant. If the result is less than zero, the assistance unit is financially ineligible.</w:t>
      </w:r>
    </w:p>
    <w:p w14:paraId="50924F91" w14:textId="77777777" w:rsidR="00B47BBD" w:rsidRPr="00CF5029" w:rsidRDefault="00B47BBD" w:rsidP="00B47BBD">
      <w:pPr>
        <w:pStyle w:val="DefaultText"/>
        <w:tabs>
          <w:tab w:val="left" w:pos="1170"/>
          <w:tab w:val="left" w:pos="2340"/>
          <w:tab w:val="left" w:pos="2880"/>
          <w:tab w:val="left" w:pos="3420"/>
          <w:tab w:val="left" w:pos="3960"/>
          <w:tab w:val="left" w:pos="4320"/>
          <w:tab w:val="left" w:pos="4680"/>
        </w:tabs>
        <w:spacing w:line="227" w:lineRule="auto"/>
        <w:ind w:left="1980"/>
        <w:rPr>
          <w:rStyle w:val="InitialStyle"/>
          <w:rFonts w:ascii="Times New Roman" w:hAnsi="Times New Roman"/>
          <w:sz w:val="22"/>
          <w:u w:val="single"/>
        </w:rPr>
      </w:pPr>
      <w:r>
        <w:rPr>
          <w:rStyle w:val="InitialStyle"/>
          <w:rFonts w:ascii="Times New Roman" w:hAnsi="Times New Roman"/>
          <w:sz w:val="22"/>
        </w:rPr>
        <w:br w:type="page"/>
      </w:r>
    </w:p>
    <w:p w14:paraId="633160F8" w14:textId="77777777" w:rsidR="00932BA8" w:rsidRPr="00CF5029" w:rsidRDefault="00932BA8" w:rsidP="00932BA8">
      <w:pPr>
        <w:tabs>
          <w:tab w:val="left" w:pos="1140"/>
          <w:tab w:val="left" w:pos="1652"/>
          <w:tab w:val="left" w:pos="2220"/>
          <w:tab w:val="left" w:pos="2760"/>
          <w:tab w:val="left" w:pos="3120"/>
          <w:tab w:val="left" w:pos="3480"/>
        </w:tabs>
        <w:jc w:val="center"/>
        <w:rPr>
          <w:rStyle w:val="InitialStyle"/>
          <w:rFonts w:ascii="Times New Roman" w:hAnsi="Times New Roman"/>
          <w:sz w:val="22"/>
          <w:u w:val="single"/>
        </w:rPr>
      </w:pPr>
      <w:r w:rsidRPr="00CF5029">
        <w:rPr>
          <w:rStyle w:val="InitialStyle"/>
          <w:rFonts w:ascii="Arial" w:hAnsi="Arial"/>
          <w:b/>
        </w:rPr>
        <w:lastRenderedPageBreak/>
        <w:t>106 CMR: Department of Transitional Assistance</w:t>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32BA8" w:rsidRPr="00CF5029" w14:paraId="6F2DCAE3" w14:textId="77777777" w:rsidTr="0011242B">
        <w:trPr>
          <w:cantSplit/>
          <w:trHeight w:hRule="exact" w:val="259"/>
        </w:trPr>
        <w:tc>
          <w:tcPr>
            <w:tcW w:w="2424" w:type="dxa"/>
            <w:gridSpan w:val="2"/>
            <w:tcBorders>
              <w:top w:val="single" w:sz="6" w:space="0" w:color="auto"/>
            </w:tcBorders>
          </w:tcPr>
          <w:p w14:paraId="7861E62D" w14:textId="77777777" w:rsidR="00932BA8" w:rsidRPr="00CF5029" w:rsidRDefault="00932BA8" w:rsidP="0011242B">
            <w:pPr>
              <w:rPr>
                <w:sz w:val="24"/>
              </w:rPr>
            </w:pPr>
            <w:r w:rsidRPr="00CF5029">
              <w:rPr>
                <w:rStyle w:val="InitialStyle"/>
                <w:rFonts w:ascii="Arial" w:hAnsi="Arial"/>
                <w:b/>
              </w:rPr>
              <w:t>Trans. by S.L.</w:t>
            </w:r>
            <w:r w:rsidRPr="00CF5029">
              <w:rPr>
                <w:rFonts w:ascii="Arial" w:hAnsi="Arial"/>
                <w:b/>
              </w:rPr>
              <w:t xml:space="preserve"> </w:t>
            </w:r>
            <w:r>
              <w:rPr>
                <w:rStyle w:val="InitialStyle"/>
                <w:rFonts w:ascii="Arial" w:hAnsi="Arial"/>
                <w:b/>
              </w:rPr>
              <w:t>1406</w:t>
            </w:r>
          </w:p>
        </w:tc>
        <w:tc>
          <w:tcPr>
            <w:tcW w:w="5634" w:type="dxa"/>
            <w:gridSpan w:val="4"/>
            <w:tcBorders>
              <w:top w:val="single" w:sz="6" w:space="0" w:color="auto"/>
            </w:tcBorders>
          </w:tcPr>
          <w:p w14:paraId="5EC8559D" w14:textId="77777777" w:rsidR="00932BA8" w:rsidRPr="00CF5029" w:rsidRDefault="00932BA8" w:rsidP="0011242B">
            <w:pPr>
              <w:pStyle w:val="DefaultText"/>
            </w:pPr>
          </w:p>
        </w:tc>
        <w:tc>
          <w:tcPr>
            <w:tcW w:w="1011" w:type="dxa"/>
            <w:tcBorders>
              <w:top w:val="single" w:sz="6" w:space="0" w:color="auto"/>
            </w:tcBorders>
          </w:tcPr>
          <w:p w14:paraId="46895F3F" w14:textId="77777777" w:rsidR="00932BA8" w:rsidRPr="00CF5029" w:rsidRDefault="00932BA8" w:rsidP="0011242B">
            <w:pPr>
              <w:pStyle w:val="DefaultText"/>
            </w:pPr>
          </w:p>
        </w:tc>
        <w:tc>
          <w:tcPr>
            <w:tcW w:w="1098" w:type="dxa"/>
            <w:tcBorders>
              <w:top w:val="single" w:sz="6" w:space="0" w:color="auto"/>
            </w:tcBorders>
          </w:tcPr>
          <w:p w14:paraId="1F17CD5A" w14:textId="77777777" w:rsidR="00932BA8" w:rsidRPr="00CF5029" w:rsidRDefault="00932BA8" w:rsidP="0011242B">
            <w:pPr>
              <w:pStyle w:val="DefaultText"/>
            </w:pPr>
          </w:p>
        </w:tc>
      </w:tr>
      <w:tr w:rsidR="00932BA8" w:rsidRPr="00CF5029" w14:paraId="45E6B3AB" w14:textId="77777777" w:rsidTr="0011242B">
        <w:trPr>
          <w:cantSplit/>
          <w:trHeight w:hRule="exact" w:val="307"/>
        </w:trPr>
        <w:tc>
          <w:tcPr>
            <w:tcW w:w="1325" w:type="dxa"/>
          </w:tcPr>
          <w:p w14:paraId="4ACD5476" w14:textId="77777777" w:rsidR="00932BA8" w:rsidRPr="00CF5029" w:rsidRDefault="00932BA8" w:rsidP="0011242B">
            <w:pPr>
              <w:pStyle w:val="DefaultText"/>
            </w:pPr>
          </w:p>
        </w:tc>
        <w:tc>
          <w:tcPr>
            <w:tcW w:w="7744" w:type="dxa"/>
            <w:gridSpan w:val="6"/>
          </w:tcPr>
          <w:p w14:paraId="422DFF38" w14:textId="77777777" w:rsidR="00932BA8" w:rsidRPr="00CF5029" w:rsidRDefault="00932BA8" w:rsidP="0011242B">
            <w:pPr>
              <w:pStyle w:val="DefaultText1"/>
              <w:jc w:val="center"/>
              <w:rPr>
                <w:rFonts w:ascii="Arial" w:hAnsi="Arial" w:cs="Arial"/>
                <w:b/>
                <w:sz w:val="20"/>
              </w:rPr>
            </w:pPr>
            <w:r w:rsidRPr="00CF5029">
              <w:rPr>
                <w:rFonts w:ascii="Arial" w:hAnsi="Arial" w:cs="Arial"/>
                <w:b/>
                <w:sz w:val="20"/>
              </w:rPr>
              <w:t>Transitional Cash Assistance Programs</w:t>
            </w:r>
          </w:p>
        </w:tc>
        <w:tc>
          <w:tcPr>
            <w:tcW w:w="1098" w:type="dxa"/>
          </w:tcPr>
          <w:p w14:paraId="79A4E4B4" w14:textId="77777777" w:rsidR="00932BA8" w:rsidRPr="00CF5029" w:rsidRDefault="00932BA8" w:rsidP="0011242B">
            <w:pPr>
              <w:pStyle w:val="DefaultText"/>
            </w:pPr>
          </w:p>
        </w:tc>
      </w:tr>
      <w:tr w:rsidR="00932BA8" w:rsidRPr="00CF5029" w14:paraId="14C13456" w14:textId="77777777" w:rsidTr="0011242B">
        <w:trPr>
          <w:cantSplit/>
          <w:trHeight w:hRule="exact" w:val="297"/>
        </w:trPr>
        <w:tc>
          <w:tcPr>
            <w:tcW w:w="2424" w:type="dxa"/>
            <w:gridSpan w:val="2"/>
          </w:tcPr>
          <w:p w14:paraId="3E877EB6" w14:textId="77777777" w:rsidR="00932BA8" w:rsidRPr="00CF5029" w:rsidRDefault="00932BA8" w:rsidP="0011242B">
            <w:pPr>
              <w:pStyle w:val="DefaultText"/>
            </w:pPr>
          </w:p>
        </w:tc>
        <w:tc>
          <w:tcPr>
            <w:tcW w:w="5634" w:type="dxa"/>
            <w:gridSpan w:val="4"/>
          </w:tcPr>
          <w:p w14:paraId="6F14F2EB" w14:textId="77777777" w:rsidR="00932BA8" w:rsidRPr="00CF5029" w:rsidRDefault="00932BA8" w:rsidP="0011242B">
            <w:pPr>
              <w:jc w:val="center"/>
              <w:rPr>
                <w:sz w:val="24"/>
              </w:rPr>
            </w:pPr>
            <w:r w:rsidRPr="00CF5029">
              <w:rPr>
                <w:rFonts w:ascii="Arial" w:hAnsi="Arial"/>
                <w:b/>
              </w:rPr>
              <w:t>Financial Eligibility</w:t>
            </w:r>
          </w:p>
        </w:tc>
        <w:tc>
          <w:tcPr>
            <w:tcW w:w="1011" w:type="dxa"/>
          </w:tcPr>
          <w:p w14:paraId="11B8034E" w14:textId="77777777" w:rsidR="00932BA8" w:rsidRPr="00CF5029" w:rsidRDefault="00932BA8" w:rsidP="0011242B">
            <w:pPr>
              <w:pStyle w:val="DefaultText1"/>
            </w:pPr>
            <w:r w:rsidRPr="00CF5029">
              <w:rPr>
                <w:rStyle w:val="InitialStyle"/>
                <w:rFonts w:ascii="Arial" w:hAnsi="Arial"/>
                <w:b/>
              </w:rPr>
              <w:t xml:space="preserve">Chapter              </w:t>
            </w:r>
            <w:r w:rsidRPr="00CF5029">
              <w:rPr>
                <w:rFonts w:ascii="Arial" w:hAnsi="Arial"/>
                <w:b/>
              </w:rPr>
              <w:t xml:space="preserve"> </w:t>
            </w:r>
          </w:p>
        </w:tc>
        <w:tc>
          <w:tcPr>
            <w:tcW w:w="1098" w:type="dxa"/>
          </w:tcPr>
          <w:p w14:paraId="5B638A65" w14:textId="77777777" w:rsidR="00932BA8" w:rsidRPr="00CF5029" w:rsidRDefault="00932BA8" w:rsidP="0011242B">
            <w:pPr>
              <w:pStyle w:val="DefaultText1"/>
              <w:rPr>
                <w:rFonts w:ascii="Arial" w:hAnsi="Arial" w:cs="Arial"/>
                <w:b/>
                <w:sz w:val="20"/>
              </w:rPr>
            </w:pPr>
            <w:r w:rsidRPr="00CF5029">
              <w:rPr>
                <w:rFonts w:ascii="Arial" w:hAnsi="Arial" w:cs="Arial"/>
                <w:b/>
                <w:sz w:val="20"/>
              </w:rPr>
              <w:t>704</w:t>
            </w:r>
          </w:p>
        </w:tc>
      </w:tr>
      <w:tr w:rsidR="00932BA8" w:rsidRPr="00CF5029" w14:paraId="3AC6A65D" w14:textId="77777777" w:rsidTr="0011242B">
        <w:trPr>
          <w:cantSplit/>
          <w:trHeight w:hRule="exact" w:val="259"/>
        </w:trPr>
        <w:tc>
          <w:tcPr>
            <w:tcW w:w="2424" w:type="dxa"/>
            <w:gridSpan w:val="2"/>
            <w:tcBorders>
              <w:bottom w:val="single" w:sz="6" w:space="0" w:color="auto"/>
            </w:tcBorders>
          </w:tcPr>
          <w:p w14:paraId="53019372" w14:textId="77777777" w:rsidR="00932BA8" w:rsidRPr="00206760" w:rsidRDefault="00932BA8" w:rsidP="0011242B">
            <w:pPr>
              <w:pStyle w:val="DefaultText1"/>
            </w:pPr>
            <w:r w:rsidRPr="00206760">
              <w:rPr>
                <w:rFonts w:ascii="Arial" w:hAnsi="Arial"/>
                <w:b/>
                <w:sz w:val="20"/>
              </w:rPr>
              <w:t xml:space="preserve">Rev. </w:t>
            </w:r>
            <w:r>
              <w:rPr>
                <w:rFonts w:ascii="Arial" w:hAnsi="Arial"/>
                <w:b/>
                <w:sz w:val="20"/>
              </w:rPr>
              <w:t>5</w:t>
            </w:r>
            <w:r w:rsidRPr="00206760">
              <w:rPr>
                <w:rFonts w:ascii="Arial" w:hAnsi="Arial"/>
                <w:b/>
                <w:sz w:val="20"/>
              </w:rPr>
              <w:t>/20</w:t>
            </w:r>
            <w:r>
              <w:rPr>
                <w:rFonts w:ascii="Arial" w:hAnsi="Arial"/>
                <w:b/>
                <w:sz w:val="20"/>
              </w:rPr>
              <w:t>24</w:t>
            </w:r>
          </w:p>
        </w:tc>
        <w:tc>
          <w:tcPr>
            <w:tcW w:w="1872" w:type="dxa"/>
            <w:tcBorders>
              <w:bottom w:val="single" w:sz="6" w:space="0" w:color="auto"/>
            </w:tcBorders>
          </w:tcPr>
          <w:p w14:paraId="7E824BD6" w14:textId="77777777" w:rsidR="00932BA8" w:rsidRPr="00CF5029" w:rsidRDefault="00932BA8" w:rsidP="0011242B">
            <w:pPr>
              <w:pStyle w:val="DefaultText"/>
            </w:pPr>
          </w:p>
        </w:tc>
        <w:tc>
          <w:tcPr>
            <w:tcW w:w="1254" w:type="dxa"/>
            <w:tcBorders>
              <w:bottom w:val="single" w:sz="6" w:space="0" w:color="auto"/>
            </w:tcBorders>
          </w:tcPr>
          <w:p w14:paraId="67A43F42" w14:textId="77777777" w:rsidR="00932BA8" w:rsidRPr="00CF5029" w:rsidRDefault="00932BA8" w:rsidP="0011242B">
            <w:pPr>
              <w:pStyle w:val="DefaultText"/>
            </w:pPr>
          </w:p>
        </w:tc>
        <w:tc>
          <w:tcPr>
            <w:tcW w:w="1254" w:type="dxa"/>
            <w:tcBorders>
              <w:bottom w:val="single" w:sz="6" w:space="0" w:color="auto"/>
            </w:tcBorders>
          </w:tcPr>
          <w:p w14:paraId="231BC42F" w14:textId="77777777" w:rsidR="00932BA8" w:rsidRPr="00CF5029" w:rsidRDefault="00932BA8" w:rsidP="0011242B">
            <w:pPr>
              <w:pStyle w:val="DefaultText"/>
            </w:pPr>
          </w:p>
        </w:tc>
        <w:tc>
          <w:tcPr>
            <w:tcW w:w="1254" w:type="dxa"/>
            <w:tcBorders>
              <w:bottom w:val="single" w:sz="6" w:space="0" w:color="auto"/>
            </w:tcBorders>
          </w:tcPr>
          <w:p w14:paraId="7B42068D" w14:textId="77777777" w:rsidR="00932BA8" w:rsidRPr="00CF5029" w:rsidRDefault="00932BA8" w:rsidP="0011242B">
            <w:pPr>
              <w:pStyle w:val="DefaultText"/>
              <w:rPr>
                <w:rFonts w:ascii="Arial" w:hAnsi="Arial" w:cs="Arial"/>
                <w:b/>
                <w:sz w:val="20"/>
              </w:rPr>
            </w:pPr>
            <w:r w:rsidRPr="00CF5029">
              <w:rPr>
                <w:rFonts w:ascii="Arial" w:hAnsi="Arial" w:cs="Arial"/>
                <w:b/>
                <w:sz w:val="20"/>
              </w:rPr>
              <w:t>(</w:t>
            </w:r>
            <w:r>
              <w:rPr>
                <w:rFonts w:ascii="Arial" w:hAnsi="Arial" w:cs="Arial"/>
                <w:b/>
                <w:sz w:val="20"/>
              </w:rPr>
              <w:t>2</w:t>
            </w:r>
            <w:r w:rsidRPr="00CF5029">
              <w:rPr>
                <w:rFonts w:ascii="Arial" w:hAnsi="Arial" w:cs="Arial"/>
                <w:b/>
                <w:sz w:val="20"/>
              </w:rPr>
              <w:t xml:space="preserve"> of 2)</w:t>
            </w:r>
          </w:p>
        </w:tc>
        <w:tc>
          <w:tcPr>
            <w:tcW w:w="1011" w:type="dxa"/>
            <w:tcBorders>
              <w:bottom w:val="single" w:sz="6" w:space="0" w:color="auto"/>
            </w:tcBorders>
          </w:tcPr>
          <w:p w14:paraId="2F025A5E" w14:textId="77777777" w:rsidR="00932BA8" w:rsidRPr="00CF5029" w:rsidRDefault="00932BA8" w:rsidP="0011242B">
            <w:pPr>
              <w:pStyle w:val="DefaultText1"/>
              <w:jc w:val="right"/>
            </w:pPr>
            <w:r w:rsidRPr="00CF5029">
              <w:rPr>
                <w:rStyle w:val="InitialStyle"/>
                <w:rFonts w:ascii="Arial" w:hAnsi="Arial"/>
                <w:b/>
              </w:rPr>
              <w:t xml:space="preserve">Page           </w:t>
            </w:r>
            <w:r w:rsidRPr="00CF5029">
              <w:rPr>
                <w:rFonts w:ascii="Arial" w:hAnsi="Arial"/>
                <w:b/>
              </w:rPr>
              <w:t xml:space="preserve"> </w:t>
            </w:r>
          </w:p>
        </w:tc>
        <w:tc>
          <w:tcPr>
            <w:tcW w:w="1098" w:type="dxa"/>
            <w:tcBorders>
              <w:bottom w:val="single" w:sz="6" w:space="0" w:color="auto"/>
            </w:tcBorders>
          </w:tcPr>
          <w:p w14:paraId="08518777" w14:textId="77777777" w:rsidR="00932BA8" w:rsidRPr="00CF5029" w:rsidRDefault="00932BA8" w:rsidP="0011242B">
            <w:pPr>
              <w:pStyle w:val="DefaultText1"/>
            </w:pPr>
            <w:r w:rsidRPr="00CF5029">
              <w:rPr>
                <w:rFonts w:ascii="Arial" w:hAnsi="Arial"/>
                <w:b/>
                <w:sz w:val="20"/>
              </w:rPr>
              <w:t>704.5</w:t>
            </w:r>
            <w:r>
              <w:rPr>
                <w:rFonts w:ascii="Arial" w:hAnsi="Arial"/>
                <w:b/>
                <w:sz w:val="20"/>
              </w:rPr>
              <w:t>0</w:t>
            </w:r>
            <w:r w:rsidRPr="00CF5029">
              <w:rPr>
                <w:rFonts w:ascii="Arial" w:hAnsi="Arial"/>
                <w:b/>
                <w:sz w:val="20"/>
              </w:rPr>
              <w:t>0</w:t>
            </w:r>
          </w:p>
        </w:tc>
      </w:tr>
    </w:tbl>
    <w:p w14:paraId="71E91839" w14:textId="77777777" w:rsidR="00932BA8" w:rsidRPr="00CF5029" w:rsidRDefault="00932BA8" w:rsidP="00932BA8">
      <w:pPr>
        <w:pStyle w:val="DefaultText"/>
        <w:tabs>
          <w:tab w:val="left" w:pos="0"/>
        </w:tabs>
        <w:jc w:val="both"/>
        <w:rPr>
          <w:rStyle w:val="InitialStyle"/>
          <w:rFonts w:ascii="Times New Roman" w:hAnsi="Times New Roman"/>
          <w:sz w:val="22"/>
        </w:rPr>
      </w:pPr>
      <w:r>
        <w:rPr>
          <w:sz w:val="22"/>
          <w:szCs w:val="22"/>
        </w:rPr>
        <mc:AlternateContent>
          <mc:Choice Requires="wps">
            <w:drawing>
              <wp:anchor distT="0" distB="0" distL="114300" distR="114300" simplePos="0" relativeHeight="251881472" behindDoc="0" locked="0" layoutInCell="1" allowOverlap="1" wp14:anchorId="0D452E9D" wp14:editId="321A057E">
                <wp:simplePos x="0" y="0"/>
                <wp:positionH relativeFrom="column">
                  <wp:posOffset>6457950</wp:posOffset>
                </wp:positionH>
                <wp:positionV relativeFrom="paragraph">
                  <wp:posOffset>160020</wp:posOffset>
                </wp:positionV>
                <wp:extent cx="0" cy="214685"/>
                <wp:effectExtent l="0" t="0" r="38100" b="33020"/>
                <wp:wrapNone/>
                <wp:docPr id="719751485" name="Straight Connector 9"/>
                <wp:cNvGraphicFramePr/>
                <a:graphic xmlns:a="http://schemas.openxmlformats.org/drawingml/2006/main">
                  <a:graphicData uri="http://schemas.microsoft.com/office/word/2010/wordprocessingShape">
                    <wps:wsp>
                      <wps:cNvCnPr/>
                      <wps:spPr>
                        <a:xfrm>
                          <a:off x="0" y="0"/>
                          <a:ext cx="0"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7A7DE" id="Straight Connector 9"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508.5pt,12.6pt" to="50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DlwEAAIcDAAAOAAAAZHJzL2Uyb0RvYy54bWysU8tu2zAQvAfIPxC815KMNg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" strokecolor="black [3040]"/>
            </w:pict>
          </mc:Fallback>
        </mc:AlternateContent>
      </w:r>
    </w:p>
    <w:p w14:paraId="165325C4" w14:textId="77777777" w:rsidR="00932BA8" w:rsidRPr="00517EB7" w:rsidRDefault="00932BA8" w:rsidP="00932BA8">
      <w:pPr>
        <w:pStyle w:val="DefaultText"/>
        <w:numPr>
          <w:ilvl w:val="0"/>
          <w:numId w:val="23"/>
        </w:numPr>
        <w:tabs>
          <w:tab w:val="left" w:pos="0"/>
          <w:tab w:val="left" w:pos="114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 xml:space="preserve">   The EAEDC grant amount calculation:</w:t>
      </w:r>
    </w:p>
    <w:p w14:paraId="0EDC88C7" w14:textId="77777777" w:rsidR="00932BA8" w:rsidRPr="00517EB7" w:rsidRDefault="00932BA8" w:rsidP="00932BA8">
      <w:pPr>
        <w:pStyle w:val="DefaultText"/>
        <w:tabs>
          <w:tab w:val="left" w:pos="0"/>
        </w:tabs>
        <w:rPr>
          <w:rStyle w:val="InitialStyle"/>
          <w:rFonts w:ascii="Times New Roman" w:eastAsiaTheme="majorEastAsia" w:hAnsi="Times New Roman"/>
          <w:sz w:val="22"/>
        </w:rPr>
      </w:pPr>
    </w:p>
    <w:p w14:paraId="3D77F317" w14:textId="77777777" w:rsidR="00932BA8" w:rsidRPr="00517EB7" w:rsidRDefault="00932BA8" w:rsidP="00932BA8">
      <w:pPr>
        <w:pStyle w:val="DefaultText"/>
        <w:tabs>
          <w:tab w:val="left" w:pos="0"/>
          <w:tab w:val="left" w:pos="1140"/>
          <w:tab w:val="left" w:pos="1680"/>
        </w:tabs>
        <w:ind w:left="2880" w:hanging="2880"/>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ab/>
      </w:r>
      <w:r w:rsidRPr="00517EB7">
        <w:rPr>
          <w:rStyle w:val="InitialStyle"/>
          <w:rFonts w:ascii="Times New Roman" w:eastAsiaTheme="majorEastAsia" w:hAnsi="Times New Roman"/>
          <w:sz w:val="22"/>
        </w:rPr>
        <w:tab/>
        <w:t>Step 1:</w:t>
      </w:r>
      <w:r w:rsidRPr="00517EB7">
        <w:rPr>
          <w:rStyle w:val="InitialStyle"/>
          <w:rFonts w:ascii="Times New Roman" w:eastAsiaTheme="majorEastAsia" w:hAnsi="Times New Roman"/>
          <w:sz w:val="22"/>
        </w:rPr>
        <w:tab/>
        <w:t>Identify the countable income of the members of the assistance unit as provided in 106 CMR 704.200 through 704.250;</w:t>
      </w:r>
    </w:p>
    <w:p w14:paraId="3DB5870E" w14:textId="77777777" w:rsidR="00932BA8" w:rsidRPr="00517EB7" w:rsidRDefault="00932BA8" w:rsidP="00932BA8">
      <w:pPr>
        <w:pStyle w:val="DefaultText"/>
        <w:tabs>
          <w:tab w:val="left" w:pos="0"/>
        </w:tabs>
        <w:rPr>
          <w:rStyle w:val="InitialStyle"/>
          <w:rFonts w:ascii="Times New Roman" w:eastAsiaTheme="majorEastAsia" w:hAnsi="Times New Roman"/>
          <w:sz w:val="22"/>
        </w:rPr>
      </w:pPr>
    </w:p>
    <w:p w14:paraId="780B0BC9" w14:textId="77777777" w:rsidR="00932BA8" w:rsidRPr="00517EB7" w:rsidRDefault="00932BA8" w:rsidP="00932BA8">
      <w:pPr>
        <w:pStyle w:val="DefaultText"/>
        <w:tabs>
          <w:tab w:val="left" w:pos="0"/>
          <w:tab w:val="left" w:pos="1140"/>
          <w:tab w:val="left" w:pos="1680"/>
        </w:tabs>
        <w:ind w:left="2880" w:hanging="2880"/>
        <w:rPr>
          <w:rStyle w:val="InitialStyle"/>
          <w:rFonts w:ascii="Times New Roman" w:eastAsiaTheme="majorEastAsia" w:hAnsi="Times New Roman"/>
          <w:sz w:val="22"/>
        </w:rPr>
      </w:pPr>
      <w:r>
        <w:rPr>
          <w:sz w:val="22"/>
          <w:szCs w:val="22"/>
        </w:rPr>
        <mc:AlternateContent>
          <mc:Choice Requires="wps">
            <w:drawing>
              <wp:anchor distT="0" distB="0" distL="114300" distR="114300" simplePos="0" relativeHeight="251882496" behindDoc="0" locked="0" layoutInCell="1" allowOverlap="1" wp14:anchorId="2B517F0D" wp14:editId="7083EC1D">
                <wp:simplePos x="0" y="0"/>
                <wp:positionH relativeFrom="column">
                  <wp:posOffset>6457950</wp:posOffset>
                </wp:positionH>
                <wp:positionV relativeFrom="paragraph">
                  <wp:posOffset>320675</wp:posOffset>
                </wp:positionV>
                <wp:extent cx="0" cy="182880"/>
                <wp:effectExtent l="0" t="0" r="38100" b="26670"/>
                <wp:wrapNone/>
                <wp:docPr id="455158120" name="Straight Connector 9"/>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6DB002" id="Straight Connector 9" o:spid="_x0000_s1026" style="position:absolute;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5pt,25.25pt" to="50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" strokecolor="black [3040]"/>
            </w:pict>
          </mc:Fallback>
        </mc:AlternateContent>
      </w:r>
      <w:r w:rsidRPr="00517EB7">
        <w:rPr>
          <w:rStyle w:val="InitialStyle"/>
          <w:rFonts w:ascii="Times New Roman" w:eastAsiaTheme="majorEastAsia" w:hAnsi="Times New Roman"/>
          <w:sz w:val="22"/>
        </w:rPr>
        <w:tab/>
      </w:r>
      <w:r w:rsidRPr="00517EB7">
        <w:rPr>
          <w:rStyle w:val="InitialStyle"/>
          <w:rFonts w:ascii="Times New Roman" w:eastAsiaTheme="majorEastAsia" w:hAnsi="Times New Roman"/>
          <w:sz w:val="22"/>
        </w:rPr>
        <w:tab/>
        <w:t>Step 2:</w:t>
      </w:r>
      <w:r w:rsidRPr="00517EB7">
        <w:rPr>
          <w:rStyle w:val="InitialStyle"/>
          <w:rFonts w:ascii="Times New Roman" w:eastAsiaTheme="majorEastAsia" w:hAnsi="Times New Roman"/>
          <w:sz w:val="22"/>
        </w:rPr>
        <w:tab/>
        <w:t>Subtract work-related-expenses, as defined in 106 CMR 704.270, and, if applicable, the $30 and one-third disregard or $30 disregard, as provided in 106 CMR 704.28</w:t>
      </w:r>
      <w:r>
        <w:rPr>
          <w:rStyle w:val="InitialStyle"/>
          <w:rFonts w:ascii="Times New Roman" w:eastAsiaTheme="majorEastAsia" w:hAnsi="Times New Roman"/>
          <w:sz w:val="22"/>
        </w:rPr>
        <w:t>6</w:t>
      </w:r>
      <w:r w:rsidRPr="00517EB7">
        <w:rPr>
          <w:rStyle w:val="InitialStyle"/>
          <w:rFonts w:ascii="Times New Roman" w:eastAsiaTheme="majorEastAsia" w:hAnsi="Times New Roman"/>
          <w:sz w:val="22"/>
        </w:rPr>
        <w:t xml:space="preserve">, and, if applicable, the dependent care deduction, as provided in 106 CMR 704.275, from earned income, and add the result to the gross unearned income; then </w:t>
      </w:r>
    </w:p>
    <w:p w14:paraId="5AD006D8" w14:textId="77777777" w:rsidR="00932BA8" w:rsidRPr="00517EB7" w:rsidRDefault="00932BA8" w:rsidP="00932BA8">
      <w:pPr>
        <w:pStyle w:val="DefaultText"/>
        <w:tabs>
          <w:tab w:val="left" w:pos="0"/>
        </w:tabs>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ab/>
      </w:r>
    </w:p>
    <w:p w14:paraId="79A36ACD" w14:textId="77777777" w:rsidR="00932BA8" w:rsidRPr="00517EB7" w:rsidRDefault="00932BA8" w:rsidP="00932BA8">
      <w:pPr>
        <w:pStyle w:val="DefaultText"/>
        <w:tabs>
          <w:tab w:val="left" w:pos="0"/>
          <w:tab w:val="left" w:pos="1140"/>
          <w:tab w:val="left" w:pos="1680"/>
        </w:tabs>
        <w:ind w:left="2880" w:hanging="2880"/>
        <w:rPr>
          <w:rStyle w:val="InitialStyle"/>
          <w:rFonts w:ascii="Times New Roman" w:eastAsiaTheme="majorEastAsia" w:hAnsi="Times New Roman"/>
          <w:sz w:val="22"/>
        </w:rPr>
      </w:pPr>
      <w:r w:rsidRPr="00517EB7">
        <w:rPr>
          <w:rStyle w:val="InitialStyle"/>
          <w:rFonts w:ascii="Times New Roman" w:eastAsiaTheme="majorEastAsia" w:hAnsi="Times New Roman"/>
          <w:sz w:val="22"/>
        </w:rPr>
        <w:tab/>
      </w:r>
      <w:r w:rsidRPr="00517EB7">
        <w:rPr>
          <w:rStyle w:val="InitialStyle"/>
          <w:rFonts w:ascii="Times New Roman" w:eastAsiaTheme="majorEastAsia" w:hAnsi="Times New Roman"/>
          <w:sz w:val="22"/>
        </w:rPr>
        <w:tab/>
        <w:t>Step 3:</w:t>
      </w:r>
      <w:r w:rsidRPr="00517EB7">
        <w:rPr>
          <w:rStyle w:val="InitialStyle"/>
          <w:rFonts w:ascii="Times New Roman" w:eastAsiaTheme="majorEastAsia" w:hAnsi="Times New Roman"/>
          <w:sz w:val="22"/>
        </w:rPr>
        <w:tab/>
        <w:t>Subtract the result of Step 2 from the standard of assistance appropriate to the assistance unit. If the result is less than zero, then the assistance unit is financially ineligible. If the result is greater than or equal to zero, the assistance unit is financially eligible.</w:t>
      </w:r>
    </w:p>
    <w:p w14:paraId="2CC5D125" w14:textId="77777777" w:rsidR="00793F96" w:rsidRPr="009E304D" w:rsidRDefault="00793F96" w:rsidP="00932BA8">
      <w:pPr>
        <w:tabs>
          <w:tab w:val="left" w:pos="1140"/>
          <w:tab w:val="left" w:pos="1652"/>
          <w:tab w:val="left" w:pos="2220"/>
          <w:tab w:val="left" w:pos="2760"/>
          <w:tab w:val="left" w:pos="3120"/>
          <w:tab w:val="left" w:pos="3480"/>
        </w:tabs>
        <w:jc w:val="center"/>
        <w:rPr>
          <w:rStyle w:val="InitialStyle"/>
          <w:rFonts w:ascii="Times New Roman" w:hAnsi="Times New Roman"/>
          <w:sz w:val="22"/>
        </w:rPr>
      </w:pPr>
    </w:p>
    <w:sectPr w:rsidR="00793F96" w:rsidRPr="009E304D" w:rsidSect="00830A98">
      <w:pgSz w:w="12240" w:h="15840"/>
      <w:pgMar w:top="720" w:right="864" w:bottom="634" w:left="1200" w:header="648"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21D8" w14:textId="77777777" w:rsidR="00830A98" w:rsidRDefault="00830A98" w:rsidP="00351047">
      <w:r>
        <w:separator/>
      </w:r>
    </w:p>
  </w:endnote>
  <w:endnote w:type="continuationSeparator" w:id="0">
    <w:p w14:paraId="44BB5A33" w14:textId="77777777" w:rsidR="00830A98" w:rsidRDefault="00830A98" w:rsidP="0035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454F" w14:textId="77777777" w:rsidR="00830A98" w:rsidRDefault="00830A98" w:rsidP="00351047">
      <w:r>
        <w:separator/>
      </w:r>
    </w:p>
  </w:footnote>
  <w:footnote w:type="continuationSeparator" w:id="0">
    <w:p w14:paraId="2A5B5225" w14:textId="77777777" w:rsidR="00830A98" w:rsidRDefault="00830A98" w:rsidP="00351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1AF"/>
    <w:multiLevelType w:val="hybridMultilevel"/>
    <w:tmpl w:val="1B68AB3E"/>
    <w:lvl w:ilvl="0" w:tplc="19704E5A">
      <w:start w:val="1"/>
      <w:numFmt w:val="upperLetter"/>
      <w:lvlText w:val="(%1)"/>
      <w:lvlJc w:val="left"/>
      <w:pPr>
        <w:ind w:left="1530" w:hanging="360"/>
      </w:pPr>
      <w:rPr>
        <w:rFonts w:cs="Times New Roman" w:hint="default"/>
        <w:color w:val="auto"/>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 w15:restartNumberingAfterBreak="0">
    <w:nsid w:val="0BE46D69"/>
    <w:multiLevelType w:val="hybridMultilevel"/>
    <w:tmpl w:val="0DD884F2"/>
    <w:lvl w:ilvl="0" w:tplc="4578738A">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D801F9D"/>
    <w:multiLevelType w:val="hybridMultilevel"/>
    <w:tmpl w:val="8E4A55F6"/>
    <w:lvl w:ilvl="0" w:tplc="EE9EDFC8">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 w15:restartNumberingAfterBreak="0">
    <w:nsid w:val="116C0324"/>
    <w:multiLevelType w:val="hybridMultilevel"/>
    <w:tmpl w:val="E6E474FA"/>
    <w:lvl w:ilvl="0" w:tplc="3A3ECAB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140375C9"/>
    <w:multiLevelType w:val="hybridMultilevel"/>
    <w:tmpl w:val="D428B722"/>
    <w:lvl w:ilvl="0" w:tplc="020CC164">
      <w:start w:val="1"/>
      <w:numFmt w:val="upp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 w15:restartNumberingAfterBreak="0">
    <w:nsid w:val="1505228A"/>
    <w:multiLevelType w:val="hybridMultilevel"/>
    <w:tmpl w:val="0B3C54CC"/>
    <w:lvl w:ilvl="0" w:tplc="BA6AE39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CEB2929"/>
    <w:multiLevelType w:val="hybridMultilevel"/>
    <w:tmpl w:val="9E42C72C"/>
    <w:lvl w:ilvl="0" w:tplc="52EA3F94">
      <w:start w:val="43"/>
      <w:numFmt w:val="upperLetter"/>
      <w:lvlText w:val="(%1)"/>
      <w:lvlJc w:val="left"/>
      <w:pPr>
        <w:tabs>
          <w:tab w:val="num" w:pos="1530"/>
        </w:tabs>
        <w:ind w:left="1530" w:hanging="360"/>
      </w:pPr>
      <w:rPr>
        <w:rFonts w:cs="Times New Roman" w:hint="default"/>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7" w15:restartNumberingAfterBreak="0">
    <w:nsid w:val="22390CFF"/>
    <w:multiLevelType w:val="hybridMultilevel"/>
    <w:tmpl w:val="1B68AB3E"/>
    <w:lvl w:ilvl="0" w:tplc="FFFFFFFF">
      <w:start w:val="1"/>
      <w:numFmt w:val="upperLetter"/>
      <w:lvlText w:val="(%1)"/>
      <w:lvlJc w:val="left"/>
      <w:pPr>
        <w:ind w:left="1530" w:hanging="360"/>
      </w:pPr>
      <w:rPr>
        <w:rFonts w:cs="Times New Roman" w:hint="default"/>
        <w:color w:val="auto"/>
      </w:rPr>
    </w:lvl>
    <w:lvl w:ilvl="1" w:tplc="FFFFFFFF">
      <w:start w:val="1"/>
      <w:numFmt w:val="lowerLetter"/>
      <w:lvlText w:val="%2."/>
      <w:lvlJc w:val="left"/>
      <w:pPr>
        <w:ind w:left="2250" w:hanging="360"/>
      </w:pPr>
      <w:rPr>
        <w:rFonts w:cs="Times New Roman"/>
      </w:rPr>
    </w:lvl>
    <w:lvl w:ilvl="2" w:tplc="FFFFFFFF" w:tentative="1">
      <w:start w:val="1"/>
      <w:numFmt w:val="lowerRoman"/>
      <w:lvlText w:val="%3."/>
      <w:lvlJc w:val="right"/>
      <w:pPr>
        <w:ind w:left="2970" w:hanging="180"/>
      </w:pPr>
      <w:rPr>
        <w:rFonts w:cs="Times New Roman"/>
      </w:rPr>
    </w:lvl>
    <w:lvl w:ilvl="3" w:tplc="FFFFFFFF" w:tentative="1">
      <w:start w:val="1"/>
      <w:numFmt w:val="decimal"/>
      <w:lvlText w:val="%4."/>
      <w:lvlJc w:val="left"/>
      <w:pPr>
        <w:ind w:left="3690" w:hanging="360"/>
      </w:pPr>
      <w:rPr>
        <w:rFonts w:cs="Times New Roman"/>
      </w:rPr>
    </w:lvl>
    <w:lvl w:ilvl="4" w:tplc="FFFFFFFF" w:tentative="1">
      <w:start w:val="1"/>
      <w:numFmt w:val="lowerLetter"/>
      <w:lvlText w:val="%5."/>
      <w:lvlJc w:val="left"/>
      <w:pPr>
        <w:ind w:left="4410" w:hanging="360"/>
      </w:pPr>
      <w:rPr>
        <w:rFonts w:cs="Times New Roman"/>
      </w:rPr>
    </w:lvl>
    <w:lvl w:ilvl="5" w:tplc="FFFFFFFF" w:tentative="1">
      <w:start w:val="1"/>
      <w:numFmt w:val="lowerRoman"/>
      <w:lvlText w:val="%6."/>
      <w:lvlJc w:val="right"/>
      <w:pPr>
        <w:ind w:left="5130" w:hanging="180"/>
      </w:pPr>
      <w:rPr>
        <w:rFonts w:cs="Times New Roman"/>
      </w:rPr>
    </w:lvl>
    <w:lvl w:ilvl="6" w:tplc="FFFFFFFF" w:tentative="1">
      <w:start w:val="1"/>
      <w:numFmt w:val="decimal"/>
      <w:lvlText w:val="%7."/>
      <w:lvlJc w:val="left"/>
      <w:pPr>
        <w:ind w:left="5850" w:hanging="360"/>
      </w:pPr>
      <w:rPr>
        <w:rFonts w:cs="Times New Roman"/>
      </w:rPr>
    </w:lvl>
    <w:lvl w:ilvl="7" w:tplc="FFFFFFFF" w:tentative="1">
      <w:start w:val="1"/>
      <w:numFmt w:val="lowerLetter"/>
      <w:lvlText w:val="%8."/>
      <w:lvlJc w:val="left"/>
      <w:pPr>
        <w:ind w:left="6570" w:hanging="360"/>
      </w:pPr>
      <w:rPr>
        <w:rFonts w:cs="Times New Roman"/>
      </w:rPr>
    </w:lvl>
    <w:lvl w:ilvl="8" w:tplc="FFFFFFFF" w:tentative="1">
      <w:start w:val="1"/>
      <w:numFmt w:val="lowerRoman"/>
      <w:lvlText w:val="%9."/>
      <w:lvlJc w:val="right"/>
      <w:pPr>
        <w:ind w:left="7290" w:hanging="180"/>
      </w:pPr>
      <w:rPr>
        <w:rFonts w:cs="Times New Roman"/>
      </w:rPr>
    </w:lvl>
  </w:abstractNum>
  <w:abstractNum w:abstractNumId="8" w15:restartNumberingAfterBreak="0">
    <w:nsid w:val="28E75AEA"/>
    <w:multiLevelType w:val="hybridMultilevel"/>
    <w:tmpl w:val="1BE6C61E"/>
    <w:lvl w:ilvl="0" w:tplc="687CDF5A">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2F297F7D"/>
    <w:multiLevelType w:val="hybridMultilevel"/>
    <w:tmpl w:val="1B68AB3E"/>
    <w:lvl w:ilvl="0" w:tplc="19704E5A">
      <w:start w:val="1"/>
      <w:numFmt w:val="upperLetter"/>
      <w:lvlText w:val="(%1)"/>
      <w:lvlJc w:val="left"/>
      <w:pPr>
        <w:ind w:left="1530" w:hanging="360"/>
      </w:pPr>
      <w:rPr>
        <w:rFonts w:cs="Times New Roman" w:hint="default"/>
        <w:color w:val="auto"/>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15:restartNumberingAfterBreak="0">
    <w:nsid w:val="33881D44"/>
    <w:multiLevelType w:val="hybridMultilevel"/>
    <w:tmpl w:val="913A053E"/>
    <w:lvl w:ilvl="0" w:tplc="5386B420">
      <w:start w:val="1"/>
      <w:numFmt w:val="decimal"/>
      <w:lvlText w:val="(%1)"/>
      <w:lvlJc w:val="left"/>
      <w:pPr>
        <w:ind w:left="2040" w:hanging="360"/>
      </w:pPr>
      <w:rPr>
        <w:rFonts w:cs="Times New Roman" w:hint="default"/>
        <w:color w:val="auto"/>
      </w:rPr>
    </w:lvl>
    <w:lvl w:ilvl="1" w:tplc="04090019" w:tentative="1">
      <w:start w:val="1"/>
      <w:numFmt w:val="lowerLetter"/>
      <w:lvlText w:val="%2."/>
      <w:lvlJc w:val="left"/>
      <w:pPr>
        <w:ind w:left="2760" w:hanging="360"/>
      </w:pPr>
      <w:rPr>
        <w:rFonts w:cs="Times New Roman"/>
      </w:rPr>
    </w:lvl>
    <w:lvl w:ilvl="2" w:tplc="0409001B" w:tentative="1">
      <w:start w:val="1"/>
      <w:numFmt w:val="lowerRoman"/>
      <w:lvlText w:val="%3."/>
      <w:lvlJc w:val="right"/>
      <w:pPr>
        <w:ind w:left="3480" w:hanging="180"/>
      </w:pPr>
      <w:rPr>
        <w:rFonts w:cs="Times New Roman"/>
      </w:rPr>
    </w:lvl>
    <w:lvl w:ilvl="3" w:tplc="0409000F" w:tentative="1">
      <w:start w:val="1"/>
      <w:numFmt w:val="decimal"/>
      <w:lvlText w:val="%4."/>
      <w:lvlJc w:val="left"/>
      <w:pPr>
        <w:ind w:left="4200" w:hanging="360"/>
      </w:pPr>
      <w:rPr>
        <w:rFonts w:cs="Times New Roman"/>
      </w:rPr>
    </w:lvl>
    <w:lvl w:ilvl="4" w:tplc="04090019" w:tentative="1">
      <w:start w:val="1"/>
      <w:numFmt w:val="lowerLetter"/>
      <w:lvlText w:val="%5."/>
      <w:lvlJc w:val="left"/>
      <w:pPr>
        <w:ind w:left="4920" w:hanging="360"/>
      </w:pPr>
      <w:rPr>
        <w:rFonts w:cs="Times New Roman"/>
      </w:rPr>
    </w:lvl>
    <w:lvl w:ilvl="5" w:tplc="0409001B" w:tentative="1">
      <w:start w:val="1"/>
      <w:numFmt w:val="lowerRoman"/>
      <w:lvlText w:val="%6."/>
      <w:lvlJc w:val="right"/>
      <w:pPr>
        <w:ind w:left="5640" w:hanging="180"/>
      </w:pPr>
      <w:rPr>
        <w:rFonts w:cs="Times New Roman"/>
      </w:rPr>
    </w:lvl>
    <w:lvl w:ilvl="6" w:tplc="0409000F" w:tentative="1">
      <w:start w:val="1"/>
      <w:numFmt w:val="decimal"/>
      <w:lvlText w:val="%7."/>
      <w:lvlJc w:val="left"/>
      <w:pPr>
        <w:ind w:left="6360" w:hanging="360"/>
      </w:pPr>
      <w:rPr>
        <w:rFonts w:cs="Times New Roman"/>
      </w:rPr>
    </w:lvl>
    <w:lvl w:ilvl="7" w:tplc="04090019" w:tentative="1">
      <w:start w:val="1"/>
      <w:numFmt w:val="lowerLetter"/>
      <w:lvlText w:val="%8."/>
      <w:lvlJc w:val="left"/>
      <w:pPr>
        <w:ind w:left="7080" w:hanging="360"/>
      </w:pPr>
      <w:rPr>
        <w:rFonts w:cs="Times New Roman"/>
      </w:rPr>
    </w:lvl>
    <w:lvl w:ilvl="8" w:tplc="0409001B" w:tentative="1">
      <w:start w:val="1"/>
      <w:numFmt w:val="lowerRoman"/>
      <w:lvlText w:val="%9."/>
      <w:lvlJc w:val="right"/>
      <w:pPr>
        <w:ind w:left="7800" w:hanging="180"/>
      </w:pPr>
      <w:rPr>
        <w:rFonts w:cs="Times New Roman"/>
      </w:rPr>
    </w:lvl>
  </w:abstractNum>
  <w:abstractNum w:abstractNumId="11" w15:restartNumberingAfterBreak="0">
    <w:nsid w:val="385C5CDB"/>
    <w:multiLevelType w:val="hybridMultilevel"/>
    <w:tmpl w:val="982C36DE"/>
    <w:lvl w:ilvl="0" w:tplc="E84AFE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91F6FA5"/>
    <w:multiLevelType w:val="hybridMultilevel"/>
    <w:tmpl w:val="7E644326"/>
    <w:lvl w:ilvl="0" w:tplc="AA7CF61E">
      <w:start w:val="2"/>
      <w:numFmt w:val="upperLetter"/>
      <w:lvlText w:val="(%1)"/>
      <w:lvlJc w:val="left"/>
      <w:pPr>
        <w:tabs>
          <w:tab w:val="num" w:pos="2220"/>
        </w:tabs>
        <w:ind w:left="2220" w:hanging="540"/>
      </w:pPr>
      <w:rPr>
        <w:rFonts w:cs="Times New Roman" w:hint="default"/>
        <w:u w:val="none"/>
      </w:rPr>
    </w:lvl>
    <w:lvl w:ilvl="1" w:tplc="04090019" w:tentative="1">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13" w15:restartNumberingAfterBreak="0">
    <w:nsid w:val="4DC8414F"/>
    <w:multiLevelType w:val="hybridMultilevel"/>
    <w:tmpl w:val="4DD2FE74"/>
    <w:lvl w:ilvl="0" w:tplc="7F08BC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0C97B7B"/>
    <w:multiLevelType w:val="hybridMultilevel"/>
    <w:tmpl w:val="EF0EA1EC"/>
    <w:lvl w:ilvl="0" w:tplc="9BD008AC">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510039B8"/>
    <w:multiLevelType w:val="hybridMultilevel"/>
    <w:tmpl w:val="6EB6C66E"/>
    <w:lvl w:ilvl="0" w:tplc="679EAA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2FA578F"/>
    <w:multiLevelType w:val="hybridMultilevel"/>
    <w:tmpl w:val="0AE8A370"/>
    <w:lvl w:ilvl="0" w:tplc="9F7E1F32">
      <w:start w:val="1"/>
      <w:numFmt w:val="upp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7" w15:restartNumberingAfterBreak="0">
    <w:nsid w:val="638C3D7A"/>
    <w:multiLevelType w:val="hybridMultilevel"/>
    <w:tmpl w:val="0EEAA5AC"/>
    <w:lvl w:ilvl="0" w:tplc="3EE40C78">
      <w:start w:val="1"/>
      <w:numFmt w:val="decimal"/>
      <w:lvlText w:val="(%1)"/>
      <w:lvlJc w:val="left"/>
      <w:pPr>
        <w:ind w:left="2040" w:hanging="360"/>
      </w:pPr>
      <w:rPr>
        <w:rFonts w:cs="Times New Roman" w:hint="default"/>
        <w:color w:val="auto"/>
      </w:rPr>
    </w:lvl>
    <w:lvl w:ilvl="1" w:tplc="04090019">
      <w:start w:val="1"/>
      <w:numFmt w:val="lowerLetter"/>
      <w:lvlText w:val="%2."/>
      <w:lvlJc w:val="left"/>
      <w:pPr>
        <w:ind w:left="2760" w:hanging="360"/>
      </w:pPr>
      <w:rPr>
        <w:rFonts w:cs="Times New Roman"/>
      </w:rPr>
    </w:lvl>
    <w:lvl w:ilvl="2" w:tplc="0409001B" w:tentative="1">
      <w:start w:val="1"/>
      <w:numFmt w:val="lowerRoman"/>
      <w:lvlText w:val="%3."/>
      <w:lvlJc w:val="right"/>
      <w:pPr>
        <w:ind w:left="3480" w:hanging="180"/>
      </w:pPr>
      <w:rPr>
        <w:rFonts w:cs="Times New Roman"/>
      </w:rPr>
    </w:lvl>
    <w:lvl w:ilvl="3" w:tplc="0409000F" w:tentative="1">
      <w:start w:val="1"/>
      <w:numFmt w:val="decimal"/>
      <w:lvlText w:val="%4."/>
      <w:lvlJc w:val="left"/>
      <w:pPr>
        <w:ind w:left="4200" w:hanging="360"/>
      </w:pPr>
      <w:rPr>
        <w:rFonts w:cs="Times New Roman"/>
      </w:rPr>
    </w:lvl>
    <w:lvl w:ilvl="4" w:tplc="04090019" w:tentative="1">
      <w:start w:val="1"/>
      <w:numFmt w:val="lowerLetter"/>
      <w:lvlText w:val="%5."/>
      <w:lvlJc w:val="left"/>
      <w:pPr>
        <w:ind w:left="4920" w:hanging="360"/>
      </w:pPr>
      <w:rPr>
        <w:rFonts w:cs="Times New Roman"/>
      </w:rPr>
    </w:lvl>
    <w:lvl w:ilvl="5" w:tplc="0409001B" w:tentative="1">
      <w:start w:val="1"/>
      <w:numFmt w:val="lowerRoman"/>
      <w:lvlText w:val="%6."/>
      <w:lvlJc w:val="right"/>
      <w:pPr>
        <w:ind w:left="5640" w:hanging="180"/>
      </w:pPr>
      <w:rPr>
        <w:rFonts w:cs="Times New Roman"/>
      </w:rPr>
    </w:lvl>
    <w:lvl w:ilvl="6" w:tplc="0409000F" w:tentative="1">
      <w:start w:val="1"/>
      <w:numFmt w:val="decimal"/>
      <w:lvlText w:val="%7."/>
      <w:lvlJc w:val="left"/>
      <w:pPr>
        <w:ind w:left="6360" w:hanging="360"/>
      </w:pPr>
      <w:rPr>
        <w:rFonts w:cs="Times New Roman"/>
      </w:rPr>
    </w:lvl>
    <w:lvl w:ilvl="7" w:tplc="04090019" w:tentative="1">
      <w:start w:val="1"/>
      <w:numFmt w:val="lowerLetter"/>
      <w:lvlText w:val="%8."/>
      <w:lvlJc w:val="left"/>
      <w:pPr>
        <w:ind w:left="7080" w:hanging="360"/>
      </w:pPr>
      <w:rPr>
        <w:rFonts w:cs="Times New Roman"/>
      </w:rPr>
    </w:lvl>
    <w:lvl w:ilvl="8" w:tplc="0409001B" w:tentative="1">
      <w:start w:val="1"/>
      <w:numFmt w:val="lowerRoman"/>
      <w:lvlText w:val="%9."/>
      <w:lvlJc w:val="right"/>
      <w:pPr>
        <w:ind w:left="7800" w:hanging="180"/>
      </w:pPr>
      <w:rPr>
        <w:rFonts w:cs="Times New Roman"/>
      </w:rPr>
    </w:lvl>
  </w:abstractNum>
  <w:abstractNum w:abstractNumId="18" w15:restartNumberingAfterBreak="0">
    <w:nsid w:val="65A94E13"/>
    <w:multiLevelType w:val="hybridMultilevel"/>
    <w:tmpl w:val="D2E66E0E"/>
    <w:lvl w:ilvl="0" w:tplc="CB96E684">
      <w:start w:val="1"/>
      <w:numFmt w:val="decimal"/>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9" w15:restartNumberingAfterBreak="0">
    <w:nsid w:val="67E9218F"/>
    <w:multiLevelType w:val="hybridMultilevel"/>
    <w:tmpl w:val="145085EE"/>
    <w:lvl w:ilvl="0" w:tplc="58D8CA00">
      <w:start w:val="1"/>
      <w:numFmt w:val="upp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0" w15:restartNumberingAfterBreak="0">
    <w:nsid w:val="6AF05688"/>
    <w:multiLevelType w:val="hybridMultilevel"/>
    <w:tmpl w:val="CA3A9AE2"/>
    <w:lvl w:ilvl="0" w:tplc="2B7A68B2">
      <w:start w:val="1"/>
      <w:numFmt w:val="decimal"/>
      <w:lvlText w:val="%1"/>
      <w:lvlJc w:val="left"/>
      <w:pPr>
        <w:tabs>
          <w:tab w:val="num" w:pos="7560"/>
        </w:tabs>
        <w:ind w:left="7560" w:hanging="4080"/>
      </w:pPr>
      <w:rPr>
        <w:rFonts w:cs="Times New Roman" w:hint="default"/>
      </w:rPr>
    </w:lvl>
    <w:lvl w:ilvl="1" w:tplc="04090019" w:tentative="1">
      <w:start w:val="1"/>
      <w:numFmt w:val="lowerLetter"/>
      <w:lvlText w:val="%2."/>
      <w:lvlJc w:val="left"/>
      <w:pPr>
        <w:tabs>
          <w:tab w:val="num" w:pos="4560"/>
        </w:tabs>
        <w:ind w:left="4560" w:hanging="360"/>
      </w:pPr>
      <w:rPr>
        <w:rFonts w:cs="Times New Roman"/>
      </w:rPr>
    </w:lvl>
    <w:lvl w:ilvl="2" w:tplc="0409001B" w:tentative="1">
      <w:start w:val="1"/>
      <w:numFmt w:val="lowerRoman"/>
      <w:lvlText w:val="%3."/>
      <w:lvlJc w:val="right"/>
      <w:pPr>
        <w:tabs>
          <w:tab w:val="num" w:pos="5280"/>
        </w:tabs>
        <w:ind w:left="5280" w:hanging="180"/>
      </w:pPr>
      <w:rPr>
        <w:rFonts w:cs="Times New Roman"/>
      </w:rPr>
    </w:lvl>
    <w:lvl w:ilvl="3" w:tplc="0409000F" w:tentative="1">
      <w:start w:val="1"/>
      <w:numFmt w:val="decimal"/>
      <w:lvlText w:val="%4."/>
      <w:lvlJc w:val="left"/>
      <w:pPr>
        <w:tabs>
          <w:tab w:val="num" w:pos="6000"/>
        </w:tabs>
        <w:ind w:left="6000" w:hanging="360"/>
      </w:pPr>
      <w:rPr>
        <w:rFonts w:cs="Times New Roman"/>
      </w:rPr>
    </w:lvl>
    <w:lvl w:ilvl="4" w:tplc="04090019" w:tentative="1">
      <w:start w:val="1"/>
      <w:numFmt w:val="lowerLetter"/>
      <w:lvlText w:val="%5."/>
      <w:lvlJc w:val="left"/>
      <w:pPr>
        <w:tabs>
          <w:tab w:val="num" w:pos="6720"/>
        </w:tabs>
        <w:ind w:left="6720" w:hanging="360"/>
      </w:pPr>
      <w:rPr>
        <w:rFonts w:cs="Times New Roman"/>
      </w:rPr>
    </w:lvl>
    <w:lvl w:ilvl="5" w:tplc="0409001B" w:tentative="1">
      <w:start w:val="1"/>
      <w:numFmt w:val="lowerRoman"/>
      <w:lvlText w:val="%6."/>
      <w:lvlJc w:val="right"/>
      <w:pPr>
        <w:tabs>
          <w:tab w:val="num" w:pos="7440"/>
        </w:tabs>
        <w:ind w:left="7440" w:hanging="180"/>
      </w:pPr>
      <w:rPr>
        <w:rFonts w:cs="Times New Roman"/>
      </w:rPr>
    </w:lvl>
    <w:lvl w:ilvl="6" w:tplc="0409000F" w:tentative="1">
      <w:start w:val="1"/>
      <w:numFmt w:val="decimal"/>
      <w:lvlText w:val="%7."/>
      <w:lvlJc w:val="left"/>
      <w:pPr>
        <w:tabs>
          <w:tab w:val="num" w:pos="8160"/>
        </w:tabs>
        <w:ind w:left="8160" w:hanging="360"/>
      </w:pPr>
      <w:rPr>
        <w:rFonts w:cs="Times New Roman"/>
      </w:rPr>
    </w:lvl>
    <w:lvl w:ilvl="7" w:tplc="04090019" w:tentative="1">
      <w:start w:val="1"/>
      <w:numFmt w:val="lowerLetter"/>
      <w:lvlText w:val="%8."/>
      <w:lvlJc w:val="left"/>
      <w:pPr>
        <w:tabs>
          <w:tab w:val="num" w:pos="8880"/>
        </w:tabs>
        <w:ind w:left="8880" w:hanging="360"/>
      </w:pPr>
      <w:rPr>
        <w:rFonts w:cs="Times New Roman"/>
      </w:rPr>
    </w:lvl>
    <w:lvl w:ilvl="8" w:tplc="0409001B" w:tentative="1">
      <w:start w:val="1"/>
      <w:numFmt w:val="lowerRoman"/>
      <w:lvlText w:val="%9."/>
      <w:lvlJc w:val="right"/>
      <w:pPr>
        <w:tabs>
          <w:tab w:val="num" w:pos="9600"/>
        </w:tabs>
        <w:ind w:left="9600" w:hanging="180"/>
      </w:pPr>
      <w:rPr>
        <w:rFonts w:cs="Times New Roman"/>
      </w:rPr>
    </w:lvl>
  </w:abstractNum>
  <w:abstractNum w:abstractNumId="21" w15:restartNumberingAfterBreak="0">
    <w:nsid w:val="70995CA3"/>
    <w:multiLevelType w:val="hybridMultilevel"/>
    <w:tmpl w:val="6606757E"/>
    <w:lvl w:ilvl="0" w:tplc="3392B0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7CE68D0"/>
    <w:multiLevelType w:val="hybridMultilevel"/>
    <w:tmpl w:val="D9729826"/>
    <w:lvl w:ilvl="0" w:tplc="A1B63104">
      <w:start w:val="1"/>
      <w:numFmt w:val="upp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num w:numId="1" w16cid:durableId="1553466773">
    <w:abstractNumId w:val="6"/>
  </w:num>
  <w:num w:numId="2" w16cid:durableId="1960990667">
    <w:abstractNumId w:val="22"/>
  </w:num>
  <w:num w:numId="3" w16cid:durableId="411050350">
    <w:abstractNumId w:val="17"/>
  </w:num>
  <w:num w:numId="4" w16cid:durableId="933827888">
    <w:abstractNumId w:val="1"/>
  </w:num>
  <w:num w:numId="5" w16cid:durableId="883634073">
    <w:abstractNumId w:val="10"/>
  </w:num>
  <w:num w:numId="6" w16cid:durableId="123084254">
    <w:abstractNumId w:val="12"/>
  </w:num>
  <w:num w:numId="7" w16cid:durableId="1494877363">
    <w:abstractNumId w:val="20"/>
  </w:num>
  <w:num w:numId="8" w16cid:durableId="387072417">
    <w:abstractNumId w:val="16"/>
  </w:num>
  <w:num w:numId="9" w16cid:durableId="636910685">
    <w:abstractNumId w:val="9"/>
  </w:num>
  <w:num w:numId="10" w16cid:durableId="536354043">
    <w:abstractNumId w:val="3"/>
  </w:num>
  <w:num w:numId="11" w16cid:durableId="750539887">
    <w:abstractNumId w:val="4"/>
  </w:num>
  <w:num w:numId="12" w16cid:durableId="2004233987">
    <w:abstractNumId w:val="21"/>
  </w:num>
  <w:num w:numId="13" w16cid:durableId="501359929">
    <w:abstractNumId w:val="0"/>
  </w:num>
  <w:num w:numId="14" w16cid:durableId="1361013380">
    <w:abstractNumId w:val="2"/>
  </w:num>
  <w:num w:numId="15" w16cid:durableId="72094961">
    <w:abstractNumId w:val="18"/>
  </w:num>
  <w:num w:numId="16" w16cid:durableId="1973172272">
    <w:abstractNumId w:val="13"/>
  </w:num>
  <w:num w:numId="17" w16cid:durableId="1069692055">
    <w:abstractNumId w:val="8"/>
  </w:num>
  <w:num w:numId="18" w16cid:durableId="143860445">
    <w:abstractNumId w:val="5"/>
  </w:num>
  <w:num w:numId="19" w16cid:durableId="214858858">
    <w:abstractNumId w:val="19"/>
  </w:num>
  <w:num w:numId="20" w16cid:durableId="658771980">
    <w:abstractNumId w:val="15"/>
  </w:num>
  <w:num w:numId="21" w16cid:durableId="1909147591">
    <w:abstractNumId w:val="11"/>
  </w:num>
  <w:num w:numId="22" w16cid:durableId="407768951">
    <w:abstractNumId w:val="14"/>
  </w:num>
  <w:num w:numId="23" w16cid:durableId="1222013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9C"/>
    <w:rsid w:val="00007E5D"/>
    <w:rsid w:val="000112E3"/>
    <w:rsid w:val="00017FD2"/>
    <w:rsid w:val="00022B55"/>
    <w:rsid w:val="00023DE2"/>
    <w:rsid w:val="00040D01"/>
    <w:rsid w:val="00044148"/>
    <w:rsid w:val="00053D6D"/>
    <w:rsid w:val="00057371"/>
    <w:rsid w:val="00061C06"/>
    <w:rsid w:val="00063F24"/>
    <w:rsid w:val="00064ED1"/>
    <w:rsid w:val="000659FB"/>
    <w:rsid w:val="00074FB7"/>
    <w:rsid w:val="000753DE"/>
    <w:rsid w:val="00087696"/>
    <w:rsid w:val="00092155"/>
    <w:rsid w:val="00093879"/>
    <w:rsid w:val="0009541D"/>
    <w:rsid w:val="000A2F5B"/>
    <w:rsid w:val="000A4D22"/>
    <w:rsid w:val="000A56B2"/>
    <w:rsid w:val="000B32A1"/>
    <w:rsid w:val="000C27F6"/>
    <w:rsid w:val="000C5137"/>
    <w:rsid w:val="000D1039"/>
    <w:rsid w:val="000E1E3A"/>
    <w:rsid w:val="000E3E37"/>
    <w:rsid w:val="000E6790"/>
    <w:rsid w:val="000F03EF"/>
    <w:rsid w:val="000F2376"/>
    <w:rsid w:val="000F38C2"/>
    <w:rsid w:val="000F4D69"/>
    <w:rsid w:val="0010004F"/>
    <w:rsid w:val="00104410"/>
    <w:rsid w:val="00110E9C"/>
    <w:rsid w:val="0011335B"/>
    <w:rsid w:val="00114BB1"/>
    <w:rsid w:val="00114D70"/>
    <w:rsid w:val="001158B2"/>
    <w:rsid w:val="001241FB"/>
    <w:rsid w:val="001271BF"/>
    <w:rsid w:val="001348BA"/>
    <w:rsid w:val="00135B4E"/>
    <w:rsid w:val="00135F40"/>
    <w:rsid w:val="00136E90"/>
    <w:rsid w:val="001541E5"/>
    <w:rsid w:val="00161C20"/>
    <w:rsid w:val="0016393E"/>
    <w:rsid w:val="0017352A"/>
    <w:rsid w:val="00173BC6"/>
    <w:rsid w:val="0017640E"/>
    <w:rsid w:val="00180076"/>
    <w:rsid w:val="00181F21"/>
    <w:rsid w:val="00182616"/>
    <w:rsid w:val="001914D2"/>
    <w:rsid w:val="00193000"/>
    <w:rsid w:val="00196230"/>
    <w:rsid w:val="0019760B"/>
    <w:rsid w:val="001B2F98"/>
    <w:rsid w:val="001C3D46"/>
    <w:rsid w:val="001D1458"/>
    <w:rsid w:val="001D6982"/>
    <w:rsid w:val="001E2D2C"/>
    <w:rsid w:val="001E6466"/>
    <w:rsid w:val="001F1691"/>
    <w:rsid w:val="001F480E"/>
    <w:rsid w:val="00203E46"/>
    <w:rsid w:val="002076F4"/>
    <w:rsid w:val="002130A8"/>
    <w:rsid w:val="0021396D"/>
    <w:rsid w:val="002239BF"/>
    <w:rsid w:val="0022492F"/>
    <w:rsid w:val="00231463"/>
    <w:rsid w:val="0023554A"/>
    <w:rsid w:val="00240691"/>
    <w:rsid w:val="00244F6F"/>
    <w:rsid w:val="00246309"/>
    <w:rsid w:val="00246A76"/>
    <w:rsid w:val="00246F50"/>
    <w:rsid w:val="00260354"/>
    <w:rsid w:val="00263E22"/>
    <w:rsid w:val="00274101"/>
    <w:rsid w:val="00274B93"/>
    <w:rsid w:val="00280000"/>
    <w:rsid w:val="00285FA1"/>
    <w:rsid w:val="00286191"/>
    <w:rsid w:val="00296272"/>
    <w:rsid w:val="002A05EB"/>
    <w:rsid w:val="002B0C98"/>
    <w:rsid w:val="002C64E4"/>
    <w:rsid w:val="002D35CD"/>
    <w:rsid w:val="002E2148"/>
    <w:rsid w:val="002E30CE"/>
    <w:rsid w:val="002F0896"/>
    <w:rsid w:val="002F593F"/>
    <w:rsid w:val="00301DD5"/>
    <w:rsid w:val="0031636B"/>
    <w:rsid w:val="00317C52"/>
    <w:rsid w:val="0032258B"/>
    <w:rsid w:val="003329FE"/>
    <w:rsid w:val="00337FB3"/>
    <w:rsid w:val="00337FCC"/>
    <w:rsid w:val="00340E30"/>
    <w:rsid w:val="00341233"/>
    <w:rsid w:val="00350E29"/>
    <w:rsid w:val="00351047"/>
    <w:rsid w:val="00351B2F"/>
    <w:rsid w:val="003600FB"/>
    <w:rsid w:val="00362557"/>
    <w:rsid w:val="003632FC"/>
    <w:rsid w:val="00364520"/>
    <w:rsid w:val="0038151E"/>
    <w:rsid w:val="00381DDC"/>
    <w:rsid w:val="003868F3"/>
    <w:rsid w:val="00387B50"/>
    <w:rsid w:val="00391835"/>
    <w:rsid w:val="00392321"/>
    <w:rsid w:val="00394168"/>
    <w:rsid w:val="00395F70"/>
    <w:rsid w:val="003A080A"/>
    <w:rsid w:val="003A1F1F"/>
    <w:rsid w:val="003B3EF5"/>
    <w:rsid w:val="003B5170"/>
    <w:rsid w:val="003B6053"/>
    <w:rsid w:val="003C1C97"/>
    <w:rsid w:val="003C6B0F"/>
    <w:rsid w:val="003C7B51"/>
    <w:rsid w:val="003D731D"/>
    <w:rsid w:val="003F09B6"/>
    <w:rsid w:val="003F471E"/>
    <w:rsid w:val="003F5318"/>
    <w:rsid w:val="003F7948"/>
    <w:rsid w:val="00412036"/>
    <w:rsid w:val="00415F69"/>
    <w:rsid w:val="004243FF"/>
    <w:rsid w:val="004342D3"/>
    <w:rsid w:val="00435A6B"/>
    <w:rsid w:val="00435EF1"/>
    <w:rsid w:val="00437F5B"/>
    <w:rsid w:val="004442A0"/>
    <w:rsid w:val="00446DF8"/>
    <w:rsid w:val="0045096C"/>
    <w:rsid w:val="00453D97"/>
    <w:rsid w:val="00453FBF"/>
    <w:rsid w:val="0045761D"/>
    <w:rsid w:val="0046166F"/>
    <w:rsid w:val="004625D0"/>
    <w:rsid w:val="0047220D"/>
    <w:rsid w:val="00475A1D"/>
    <w:rsid w:val="00480B9F"/>
    <w:rsid w:val="00480F1B"/>
    <w:rsid w:val="00481AFC"/>
    <w:rsid w:val="004840A7"/>
    <w:rsid w:val="004919BF"/>
    <w:rsid w:val="00494722"/>
    <w:rsid w:val="004A6253"/>
    <w:rsid w:val="004B1184"/>
    <w:rsid w:val="004B6A6B"/>
    <w:rsid w:val="004B716E"/>
    <w:rsid w:val="004C1B3C"/>
    <w:rsid w:val="004C7D8D"/>
    <w:rsid w:val="004D4BB0"/>
    <w:rsid w:val="004D67C9"/>
    <w:rsid w:val="004D6C77"/>
    <w:rsid w:val="004E1EFE"/>
    <w:rsid w:val="004E5F94"/>
    <w:rsid w:val="004F3D14"/>
    <w:rsid w:val="005047FF"/>
    <w:rsid w:val="00504D6F"/>
    <w:rsid w:val="00510ED0"/>
    <w:rsid w:val="005136C7"/>
    <w:rsid w:val="00516DC4"/>
    <w:rsid w:val="00521734"/>
    <w:rsid w:val="00524513"/>
    <w:rsid w:val="005267AD"/>
    <w:rsid w:val="0053554C"/>
    <w:rsid w:val="00542F8C"/>
    <w:rsid w:val="005503A3"/>
    <w:rsid w:val="0055098B"/>
    <w:rsid w:val="00551D72"/>
    <w:rsid w:val="00573584"/>
    <w:rsid w:val="00575300"/>
    <w:rsid w:val="00577B30"/>
    <w:rsid w:val="00584629"/>
    <w:rsid w:val="0058624B"/>
    <w:rsid w:val="00591301"/>
    <w:rsid w:val="0059376B"/>
    <w:rsid w:val="005A2396"/>
    <w:rsid w:val="005A2F5A"/>
    <w:rsid w:val="005A30D0"/>
    <w:rsid w:val="005A491C"/>
    <w:rsid w:val="005A6A52"/>
    <w:rsid w:val="005B06A6"/>
    <w:rsid w:val="005B1E7B"/>
    <w:rsid w:val="005B1EE0"/>
    <w:rsid w:val="005B3321"/>
    <w:rsid w:val="005B3933"/>
    <w:rsid w:val="005B475B"/>
    <w:rsid w:val="005C540B"/>
    <w:rsid w:val="005D19B2"/>
    <w:rsid w:val="005F69A2"/>
    <w:rsid w:val="00613FAC"/>
    <w:rsid w:val="00626417"/>
    <w:rsid w:val="00626963"/>
    <w:rsid w:val="00627BD7"/>
    <w:rsid w:val="006300AE"/>
    <w:rsid w:val="00632C49"/>
    <w:rsid w:val="00632F5F"/>
    <w:rsid w:val="00636980"/>
    <w:rsid w:val="00636E7D"/>
    <w:rsid w:val="00646ABA"/>
    <w:rsid w:val="006521D4"/>
    <w:rsid w:val="006525D3"/>
    <w:rsid w:val="00671480"/>
    <w:rsid w:val="006740B7"/>
    <w:rsid w:val="00674DBC"/>
    <w:rsid w:val="006750FC"/>
    <w:rsid w:val="00676DA4"/>
    <w:rsid w:val="00680FEF"/>
    <w:rsid w:val="00687A33"/>
    <w:rsid w:val="006921B0"/>
    <w:rsid w:val="006A0B07"/>
    <w:rsid w:val="006A22D6"/>
    <w:rsid w:val="006C1AAC"/>
    <w:rsid w:val="006C542E"/>
    <w:rsid w:val="006C761E"/>
    <w:rsid w:val="006D03B6"/>
    <w:rsid w:val="006D38ED"/>
    <w:rsid w:val="006D3F6D"/>
    <w:rsid w:val="006E02C7"/>
    <w:rsid w:val="006E0853"/>
    <w:rsid w:val="006E3B20"/>
    <w:rsid w:val="006E6ABB"/>
    <w:rsid w:val="006F6012"/>
    <w:rsid w:val="00700D4D"/>
    <w:rsid w:val="00700E25"/>
    <w:rsid w:val="0070375F"/>
    <w:rsid w:val="007104DA"/>
    <w:rsid w:val="00722B8A"/>
    <w:rsid w:val="00724C24"/>
    <w:rsid w:val="00727B25"/>
    <w:rsid w:val="007361E8"/>
    <w:rsid w:val="00737F49"/>
    <w:rsid w:val="00752118"/>
    <w:rsid w:val="007546C1"/>
    <w:rsid w:val="00764201"/>
    <w:rsid w:val="00766071"/>
    <w:rsid w:val="00786C6D"/>
    <w:rsid w:val="00787FC7"/>
    <w:rsid w:val="00793F96"/>
    <w:rsid w:val="00797527"/>
    <w:rsid w:val="007A010C"/>
    <w:rsid w:val="007A0680"/>
    <w:rsid w:val="007A3E50"/>
    <w:rsid w:val="007B525A"/>
    <w:rsid w:val="007B52C2"/>
    <w:rsid w:val="007C0DD2"/>
    <w:rsid w:val="007D4E87"/>
    <w:rsid w:val="007D7937"/>
    <w:rsid w:val="007E3F5B"/>
    <w:rsid w:val="007F1795"/>
    <w:rsid w:val="007F2253"/>
    <w:rsid w:val="007F329B"/>
    <w:rsid w:val="00800A91"/>
    <w:rsid w:val="00801549"/>
    <w:rsid w:val="00804D80"/>
    <w:rsid w:val="00811343"/>
    <w:rsid w:val="00811E5B"/>
    <w:rsid w:val="0081223B"/>
    <w:rsid w:val="00830A98"/>
    <w:rsid w:val="00830E1F"/>
    <w:rsid w:val="008349EA"/>
    <w:rsid w:val="00837C50"/>
    <w:rsid w:val="00840A70"/>
    <w:rsid w:val="00841C5B"/>
    <w:rsid w:val="008429E8"/>
    <w:rsid w:val="00846F52"/>
    <w:rsid w:val="00847885"/>
    <w:rsid w:val="00855C60"/>
    <w:rsid w:val="00855F29"/>
    <w:rsid w:val="008641C3"/>
    <w:rsid w:val="0087206F"/>
    <w:rsid w:val="0087264F"/>
    <w:rsid w:val="00874644"/>
    <w:rsid w:val="00877089"/>
    <w:rsid w:val="00883C56"/>
    <w:rsid w:val="00886510"/>
    <w:rsid w:val="008936CE"/>
    <w:rsid w:val="00896651"/>
    <w:rsid w:val="008A7DDD"/>
    <w:rsid w:val="008B074F"/>
    <w:rsid w:val="008B1ED2"/>
    <w:rsid w:val="008B3141"/>
    <w:rsid w:val="008B54BB"/>
    <w:rsid w:val="008C0DDD"/>
    <w:rsid w:val="008C0F59"/>
    <w:rsid w:val="008C5FF9"/>
    <w:rsid w:val="008D0D7E"/>
    <w:rsid w:val="008D4C0E"/>
    <w:rsid w:val="008D6A48"/>
    <w:rsid w:val="008E28CF"/>
    <w:rsid w:val="008E394A"/>
    <w:rsid w:val="008E42FC"/>
    <w:rsid w:val="008F4D55"/>
    <w:rsid w:val="008F6EA2"/>
    <w:rsid w:val="008F76AB"/>
    <w:rsid w:val="0090056F"/>
    <w:rsid w:val="0090471F"/>
    <w:rsid w:val="00914754"/>
    <w:rsid w:val="0092156B"/>
    <w:rsid w:val="009230AB"/>
    <w:rsid w:val="00932BA8"/>
    <w:rsid w:val="00941C0B"/>
    <w:rsid w:val="00945A86"/>
    <w:rsid w:val="00946F11"/>
    <w:rsid w:val="009525D3"/>
    <w:rsid w:val="00952B9D"/>
    <w:rsid w:val="00953160"/>
    <w:rsid w:val="00964F49"/>
    <w:rsid w:val="00970262"/>
    <w:rsid w:val="00977D94"/>
    <w:rsid w:val="0099066F"/>
    <w:rsid w:val="009A2862"/>
    <w:rsid w:val="009B5AF9"/>
    <w:rsid w:val="009B6D87"/>
    <w:rsid w:val="009C0408"/>
    <w:rsid w:val="009C5146"/>
    <w:rsid w:val="009D33A6"/>
    <w:rsid w:val="009D3EFA"/>
    <w:rsid w:val="009D7524"/>
    <w:rsid w:val="009E0470"/>
    <w:rsid w:val="009E0A2D"/>
    <w:rsid w:val="009E0FBB"/>
    <w:rsid w:val="009E1D19"/>
    <w:rsid w:val="009E22F2"/>
    <w:rsid w:val="009E304D"/>
    <w:rsid w:val="009E48EA"/>
    <w:rsid w:val="00A01977"/>
    <w:rsid w:val="00A01A96"/>
    <w:rsid w:val="00A06794"/>
    <w:rsid w:val="00A1116A"/>
    <w:rsid w:val="00A14AED"/>
    <w:rsid w:val="00A16548"/>
    <w:rsid w:val="00A17A96"/>
    <w:rsid w:val="00A21A15"/>
    <w:rsid w:val="00A231E7"/>
    <w:rsid w:val="00A273E0"/>
    <w:rsid w:val="00A31809"/>
    <w:rsid w:val="00A3282D"/>
    <w:rsid w:val="00A40966"/>
    <w:rsid w:val="00A43DFF"/>
    <w:rsid w:val="00A55D74"/>
    <w:rsid w:val="00A74E89"/>
    <w:rsid w:val="00A7515A"/>
    <w:rsid w:val="00A8512B"/>
    <w:rsid w:val="00A878CF"/>
    <w:rsid w:val="00A92DC4"/>
    <w:rsid w:val="00AA151D"/>
    <w:rsid w:val="00AA19A7"/>
    <w:rsid w:val="00AA7BE3"/>
    <w:rsid w:val="00AB5DCE"/>
    <w:rsid w:val="00AC0BDC"/>
    <w:rsid w:val="00AC1A7E"/>
    <w:rsid w:val="00AC7B44"/>
    <w:rsid w:val="00AD2D1C"/>
    <w:rsid w:val="00AE7652"/>
    <w:rsid w:val="00AF1CA6"/>
    <w:rsid w:val="00AF56A0"/>
    <w:rsid w:val="00AF707D"/>
    <w:rsid w:val="00B03ED1"/>
    <w:rsid w:val="00B044DB"/>
    <w:rsid w:val="00B079F8"/>
    <w:rsid w:val="00B10BD6"/>
    <w:rsid w:val="00B14FE4"/>
    <w:rsid w:val="00B21ECA"/>
    <w:rsid w:val="00B31683"/>
    <w:rsid w:val="00B33938"/>
    <w:rsid w:val="00B3541C"/>
    <w:rsid w:val="00B35CAA"/>
    <w:rsid w:val="00B43855"/>
    <w:rsid w:val="00B453D8"/>
    <w:rsid w:val="00B47BBD"/>
    <w:rsid w:val="00B52C72"/>
    <w:rsid w:val="00B53BFC"/>
    <w:rsid w:val="00B6268D"/>
    <w:rsid w:val="00B66654"/>
    <w:rsid w:val="00B728B4"/>
    <w:rsid w:val="00B74EBF"/>
    <w:rsid w:val="00B87B23"/>
    <w:rsid w:val="00B90EA3"/>
    <w:rsid w:val="00B91A4E"/>
    <w:rsid w:val="00B935CF"/>
    <w:rsid w:val="00B94A66"/>
    <w:rsid w:val="00B95921"/>
    <w:rsid w:val="00B967D9"/>
    <w:rsid w:val="00B96B82"/>
    <w:rsid w:val="00BA173C"/>
    <w:rsid w:val="00BA3926"/>
    <w:rsid w:val="00BB33AA"/>
    <w:rsid w:val="00BB40CD"/>
    <w:rsid w:val="00BB7255"/>
    <w:rsid w:val="00BC2DBC"/>
    <w:rsid w:val="00BD3578"/>
    <w:rsid w:val="00BE0C6B"/>
    <w:rsid w:val="00BF0478"/>
    <w:rsid w:val="00BF3B5E"/>
    <w:rsid w:val="00BF4325"/>
    <w:rsid w:val="00C02C35"/>
    <w:rsid w:val="00C0681D"/>
    <w:rsid w:val="00C06C29"/>
    <w:rsid w:val="00C22F88"/>
    <w:rsid w:val="00C26C67"/>
    <w:rsid w:val="00C340AC"/>
    <w:rsid w:val="00C407C2"/>
    <w:rsid w:val="00C45717"/>
    <w:rsid w:val="00C53414"/>
    <w:rsid w:val="00C5499C"/>
    <w:rsid w:val="00C559DC"/>
    <w:rsid w:val="00C61F55"/>
    <w:rsid w:val="00C62085"/>
    <w:rsid w:val="00C6747D"/>
    <w:rsid w:val="00C7060F"/>
    <w:rsid w:val="00C769AF"/>
    <w:rsid w:val="00C848A5"/>
    <w:rsid w:val="00C848C5"/>
    <w:rsid w:val="00C858A7"/>
    <w:rsid w:val="00CA4AD7"/>
    <w:rsid w:val="00CA5689"/>
    <w:rsid w:val="00CA58F8"/>
    <w:rsid w:val="00CB0839"/>
    <w:rsid w:val="00CB78A1"/>
    <w:rsid w:val="00CC36D1"/>
    <w:rsid w:val="00CC78F3"/>
    <w:rsid w:val="00CD1667"/>
    <w:rsid w:val="00CD3680"/>
    <w:rsid w:val="00CD77DF"/>
    <w:rsid w:val="00CE2617"/>
    <w:rsid w:val="00CE2D0E"/>
    <w:rsid w:val="00CE760E"/>
    <w:rsid w:val="00CE7AA2"/>
    <w:rsid w:val="00CF0AF3"/>
    <w:rsid w:val="00CF11CA"/>
    <w:rsid w:val="00CF4A48"/>
    <w:rsid w:val="00CF5029"/>
    <w:rsid w:val="00CF622D"/>
    <w:rsid w:val="00CF6D80"/>
    <w:rsid w:val="00D05B8A"/>
    <w:rsid w:val="00D10531"/>
    <w:rsid w:val="00D10CBC"/>
    <w:rsid w:val="00D140D5"/>
    <w:rsid w:val="00D14147"/>
    <w:rsid w:val="00D14C79"/>
    <w:rsid w:val="00D22955"/>
    <w:rsid w:val="00D243BD"/>
    <w:rsid w:val="00D249A9"/>
    <w:rsid w:val="00D274AC"/>
    <w:rsid w:val="00D465BC"/>
    <w:rsid w:val="00D51758"/>
    <w:rsid w:val="00D5455B"/>
    <w:rsid w:val="00D63E6A"/>
    <w:rsid w:val="00D64870"/>
    <w:rsid w:val="00D64C67"/>
    <w:rsid w:val="00D65F59"/>
    <w:rsid w:val="00D73629"/>
    <w:rsid w:val="00D836B4"/>
    <w:rsid w:val="00D853CF"/>
    <w:rsid w:val="00DA2AD7"/>
    <w:rsid w:val="00DA3A60"/>
    <w:rsid w:val="00DA3D72"/>
    <w:rsid w:val="00DB07CF"/>
    <w:rsid w:val="00DB486B"/>
    <w:rsid w:val="00DC2264"/>
    <w:rsid w:val="00DC6F26"/>
    <w:rsid w:val="00DE16E1"/>
    <w:rsid w:val="00DF18B3"/>
    <w:rsid w:val="00DF40FE"/>
    <w:rsid w:val="00DF4A7A"/>
    <w:rsid w:val="00DF5584"/>
    <w:rsid w:val="00E0697A"/>
    <w:rsid w:val="00E0707F"/>
    <w:rsid w:val="00E07F5C"/>
    <w:rsid w:val="00E300D3"/>
    <w:rsid w:val="00E339FE"/>
    <w:rsid w:val="00E35A95"/>
    <w:rsid w:val="00E41468"/>
    <w:rsid w:val="00E4218D"/>
    <w:rsid w:val="00E478CF"/>
    <w:rsid w:val="00E514E5"/>
    <w:rsid w:val="00E70D20"/>
    <w:rsid w:val="00E71B6D"/>
    <w:rsid w:val="00E84F07"/>
    <w:rsid w:val="00E87E75"/>
    <w:rsid w:val="00E9064D"/>
    <w:rsid w:val="00E90815"/>
    <w:rsid w:val="00E91580"/>
    <w:rsid w:val="00E923A7"/>
    <w:rsid w:val="00E93050"/>
    <w:rsid w:val="00EA08D3"/>
    <w:rsid w:val="00EA32AB"/>
    <w:rsid w:val="00EA5C2C"/>
    <w:rsid w:val="00EA638E"/>
    <w:rsid w:val="00EB17D9"/>
    <w:rsid w:val="00EB1A0C"/>
    <w:rsid w:val="00EB3378"/>
    <w:rsid w:val="00EB5539"/>
    <w:rsid w:val="00EB6110"/>
    <w:rsid w:val="00EC6F58"/>
    <w:rsid w:val="00ED026C"/>
    <w:rsid w:val="00ED4CA9"/>
    <w:rsid w:val="00ED4CE7"/>
    <w:rsid w:val="00EE028A"/>
    <w:rsid w:val="00EE19B8"/>
    <w:rsid w:val="00EF0CBE"/>
    <w:rsid w:val="00EF38B5"/>
    <w:rsid w:val="00EF544D"/>
    <w:rsid w:val="00EF76AE"/>
    <w:rsid w:val="00EF77B8"/>
    <w:rsid w:val="00F03B29"/>
    <w:rsid w:val="00F10CD8"/>
    <w:rsid w:val="00F10E33"/>
    <w:rsid w:val="00F15EC9"/>
    <w:rsid w:val="00F1744C"/>
    <w:rsid w:val="00F24F4F"/>
    <w:rsid w:val="00F269FC"/>
    <w:rsid w:val="00F36738"/>
    <w:rsid w:val="00F47DEE"/>
    <w:rsid w:val="00F5682D"/>
    <w:rsid w:val="00F572EE"/>
    <w:rsid w:val="00F60F6E"/>
    <w:rsid w:val="00F622B1"/>
    <w:rsid w:val="00F636DC"/>
    <w:rsid w:val="00F71B6C"/>
    <w:rsid w:val="00F7404B"/>
    <w:rsid w:val="00F804A9"/>
    <w:rsid w:val="00F83746"/>
    <w:rsid w:val="00F86323"/>
    <w:rsid w:val="00F86CCC"/>
    <w:rsid w:val="00F92B69"/>
    <w:rsid w:val="00FA00AC"/>
    <w:rsid w:val="00FA0428"/>
    <w:rsid w:val="00FA4DD3"/>
    <w:rsid w:val="00FA50DB"/>
    <w:rsid w:val="00FA747A"/>
    <w:rsid w:val="00FB45AE"/>
    <w:rsid w:val="00FB641C"/>
    <w:rsid w:val="00FC4B22"/>
    <w:rsid w:val="00FC7ED7"/>
    <w:rsid w:val="00FD0CFB"/>
    <w:rsid w:val="00FD1906"/>
    <w:rsid w:val="00FF226B"/>
    <w:rsid w:val="00FF3A8A"/>
    <w:rsid w:val="00FF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B4C16"/>
  <w14:defaultImageDpi w14:val="0"/>
  <w15:docId w15:val="{0B4DCB10-66C7-41C5-93CB-B2506080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paragraph" w:styleId="Heading4">
    <w:name w:val="heading 4"/>
    <w:basedOn w:val="Normal"/>
    <w:next w:val="Normal"/>
    <w:link w:val="Heading4Char"/>
    <w:uiPriority w:val="9"/>
    <w:semiHidden/>
    <w:unhideWhenUsed/>
    <w:qFormat/>
    <w:rsid w:val="004D67C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A4"/>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3A55A4"/>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3A55A4"/>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locked/>
    <w:rsid w:val="004D67C9"/>
    <w:rPr>
      <w:rFonts w:ascii="Calibri" w:hAnsi="Calibri"/>
      <w:b/>
      <w:noProof/>
      <w:sz w:val="28"/>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rsid w:val="003A55A4"/>
    <w:rPr>
      <w:rFonts w:asciiTheme="majorHAnsi" w:eastAsiaTheme="majorEastAsia" w:hAnsiTheme="majorHAnsi" w:cstheme="majorBidi"/>
      <w:b/>
      <w:bCs/>
      <w:noProof/>
      <w:kern w:val="28"/>
      <w:sz w:val="32"/>
      <w:szCs w:val="32"/>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BalloonText">
    <w:name w:val="Balloon Text"/>
    <w:basedOn w:val="Normal"/>
    <w:link w:val="BalloonTextChar"/>
    <w:uiPriority w:val="99"/>
    <w:semiHidden/>
    <w:unhideWhenUsed/>
    <w:rsid w:val="00A165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6548"/>
    <w:rPr>
      <w:rFonts w:ascii="Tahoma" w:hAnsi="Tahoma"/>
      <w:noProof/>
      <w:sz w:val="16"/>
    </w:rPr>
  </w:style>
  <w:style w:type="paragraph" w:styleId="Header">
    <w:name w:val="header"/>
    <w:basedOn w:val="Normal"/>
    <w:link w:val="HeaderChar"/>
    <w:uiPriority w:val="99"/>
    <w:unhideWhenUsed/>
    <w:rsid w:val="00351047"/>
    <w:pPr>
      <w:tabs>
        <w:tab w:val="center" w:pos="4680"/>
        <w:tab w:val="right" w:pos="9360"/>
      </w:tabs>
    </w:pPr>
  </w:style>
  <w:style w:type="character" w:customStyle="1" w:styleId="HeaderChar">
    <w:name w:val="Header Char"/>
    <w:basedOn w:val="DefaultParagraphFont"/>
    <w:link w:val="Header"/>
    <w:uiPriority w:val="99"/>
    <w:locked/>
    <w:rsid w:val="00351047"/>
    <w:rPr>
      <w:noProof/>
    </w:rPr>
  </w:style>
  <w:style w:type="character" w:styleId="Hyperlink">
    <w:name w:val="Hyperlink"/>
    <w:basedOn w:val="DefaultParagraphFont"/>
    <w:uiPriority w:val="99"/>
    <w:rsid w:val="008B3141"/>
    <w:rPr>
      <w:color w:val="0000FF"/>
      <w:u w:val="single"/>
    </w:rPr>
  </w:style>
  <w:style w:type="character" w:styleId="CommentReference">
    <w:name w:val="annotation reference"/>
    <w:basedOn w:val="DefaultParagraphFont"/>
    <w:uiPriority w:val="99"/>
    <w:semiHidden/>
    <w:unhideWhenUsed/>
    <w:rsid w:val="0011335B"/>
    <w:rPr>
      <w:sz w:val="16"/>
    </w:rPr>
  </w:style>
  <w:style w:type="paragraph" w:styleId="CommentText">
    <w:name w:val="annotation text"/>
    <w:basedOn w:val="Normal"/>
    <w:link w:val="CommentTextChar"/>
    <w:uiPriority w:val="99"/>
    <w:semiHidden/>
    <w:unhideWhenUsed/>
    <w:rsid w:val="0011335B"/>
  </w:style>
  <w:style w:type="character" w:customStyle="1" w:styleId="CommentTextChar">
    <w:name w:val="Comment Text Char"/>
    <w:basedOn w:val="DefaultParagraphFont"/>
    <w:link w:val="CommentText"/>
    <w:uiPriority w:val="99"/>
    <w:semiHidden/>
    <w:locked/>
    <w:rsid w:val="0011335B"/>
    <w:rPr>
      <w:noProof/>
    </w:rPr>
  </w:style>
  <w:style w:type="paragraph" w:styleId="CommentSubject">
    <w:name w:val="annotation subject"/>
    <w:basedOn w:val="CommentText"/>
    <w:next w:val="CommentText"/>
    <w:link w:val="CommentSubjectChar"/>
    <w:uiPriority w:val="99"/>
    <w:semiHidden/>
    <w:unhideWhenUsed/>
    <w:rsid w:val="0011335B"/>
    <w:rPr>
      <w:b/>
      <w:bCs/>
    </w:rPr>
  </w:style>
  <w:style w:type="character" w:customStyle="1" w:styleId="CommentSubjectChar">
    <w:name w:val="Comment Subject Char"/>
    <w:basedOn w:val="CommentTextChar"/>
    <w:link w:val="CommentSubject"/>
    <w:uiPriority w:val="99"/>
    <w:semiHidden/>
    <w:locked/>
    <w:rsid w:val="0011335B"/>
    <w:rPr>
      <w:b/>
      <w:noProof/>
    </w:rPr>
  </w:style>
  <w:style w:type="paragraph" w:styleId="Footer">
    <w:name w:val="footer"/>
    <w:basedOn w:val="Normal"/>
    <w:link w:val="FooterChar"/>
    <w:uiPriority w:val="99"/>
    <w:unhideWhenUsed/>
    <w:rsid w:val="00351047"/>
    <w:pPr>
      <w:tabs>
        <w:tab w:val="center" w:pos="4680"/>
        <w:tab w:val="right" w:pos="9360"/>
      </w:tabs>
    </w:pPr>
  </w:style>
  <w:style w:type="character" w:customStyle="1" w:styleId="FooterChar">
    <w:name w:val="Footer Char"/>
    <w:basedOn w:val="DefaultParagraphFont"/>
    <w:link w:val="Footer"/>
    <w:uiPriority w:val="99"/>
    <w:locked/>
    <w:rsid w:val="00351047"/>
    <w:rPr>
      <w:noProof/>
    </w:rPr>
  </w:style>
  <w:style w:type="paragraph" w:styleId="ListParagraph">
    <w:name w:val="List Paragraph"/>
    <w:basedOn w:val="Normal"/>
    <w:uiPriority w:val="34"/>
    <w:qFormat/>
    <w:rsid w:val="000A4D22"/>
    <w:pPr>
      <w:ind w:left="720"/>
      <w:contextualSpacing/>
    </w:pPr>
  </w:style>
  <w:style w:type="character" w:customStyle="1" w:styleId="xcontentpasted0">
    <w:name w:val="x_contentpasted0"/>
    <w:basedOn w:val="DefaultParagraphFont"/>
    <w:rsid w:val="00DF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EF7B-9E5E-4662-94DA-C2383715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17811</Words>
  <Characters>96586</Characters>
  <Application>Microsoft Office Word</Application>
  <DocSecurity>0</DocSecurity>
  <Lines>804</Lines>
  <Paragraphs>228</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DTA</Company>
  <LinksUpToDate>false</LinksUpToDate>
  <CharactersWithSpaces>114169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Regulations Header</dc:subject>
  <dc:creator>DAS</dc:creator>
  <cp:lastModifiedBy>Crocker, Bryce (DTA)</cp:lastModifiedBy>
  <cp:revision>4</cp:revision>
  <cp:lastPrinted>2018-02-28T14:12:00Z</cp:lastPrinted>
  <dcterms:created xsi:type="dcterms:W3CDTF">2024-04-30T18:46:00Z</dcterms:created>
  <dcterms:modified xsi:type="dcterms:W3CDTF">2024-05-08T12:00:00Z</dcterms:modified>
</cp:coreProperties>
</file>