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793F96" w14:paraId="5CB013B0" w14:textId="77777777">
        <w:trPr>
          <w:cantSplit/>
          <w:trHeight w:hRule="exact" w:val="259"/>
        </w:trPr>
        <w:tc>
          <w:tcPr>
            <w:tcW w:w="10167" w:type="dxa"/>
            <w:gridSpan w:val="8"/>
          </w:tcPr>
          <w:p w14:paraId="5D53389F" w14:textId="77777777" w:rsidR="00793F96" w:rsidRDefault="00793F96" w:rsidP="00EB5539">
            <w:pPr>
              <w:pStyle w:val="DefaultText1"/>
              <w:tabs>
                <w:tab w:val="left" w:pos="2604"/>
                <w:tab w:val="center" w:pos="4963"/>
              </w:tabs>
            </w:pPr>
            <w:r>
              <w:rPr>
                <w:rStyle w:val="InitialStyle"/>
                <w:rFonts w:ascii="Arial" w:hAnsi="Arial"/>
                <w:b/>
              </w:rPr>
              <w:tab/>
            </w:r>
            <w:r>
              <w:rPr>
                <w:rStyle w:val="InitialStyle"/>
                <w:rFonts w:ascii="Arial" w:hAnsi="Arial"/>
                <w:b/>
              </w:rPr>
              <w:tab/>
              <w:t>106 CMR: Department of Transitional Assistance</w:t>
            </w:r>
          </w:p>
        </w:tc>
      </w:tr>
      <w:tr w:rsidR="00793F96" w14:paraId="04335F11" w14:textId="77777777">
        <w:trPr>
          <w:cantSplit/>
          <w:trHeight w:hRule="exact" w:val="259"/>
        </w:trPr>
        <w:tc>
          <w:tcPr>
            <w:tcW w:w="2424" w:type="dxa"/>
            <w:gridSpan w:val="2"/>
            <w:tcBorders>
              <w:top w:val="single" w:sz="6" w:space="0" w:color="auto"/>
            </w:tcBorders>
          </w:tcPr>
          <w:p w14:paraId="69F01E4D" w14:textId="03B96B35" w:rsidR="00793F96" w:rsidRDefault="00793F96" w:rsidP="007E3F5B">
            <w:pPr>
              <w:pStyle w:val="DefaultText1"/>
            </w:pPr>
            <w:r>
              <w:rPr>
                <w:rStyle w:val="InitialStyle"/>
                <w:rFonts w:ascii="Arial" w:hAnsi="Arial"/>
                <w:b/>
              </w:rPr>
              <w:t xml:space="preserve">Trans. by S.L. </w:t>
            </w:r>
            <w:r w:rsidR="00317C52">
              <w:rPr>
                <w:rStyle w:val="InitialStyle"/>
                <w:rFonts w:ascii="Arial" w:hAnsi="Arial"/>
                <w:b/>
              </w:rPr>
              <w:t>1403</w:t>
            </w:r>
          </w:p>
        </w:tc>
        <w:tc>
          <w:tcPr>
            <w:tcW w:w="5634" w:type="dxa"/>
            <w:gridSpan w:val="4"/>
            <w:tcBorders>
              <w:top w:val="single" w:sz="6" w:space="0" w:color="auto"/>
            </w:tcBorders>
          </w:tcPr>
          <w:p w14:paraId="3BC7683C" w14:textId="77777777" w:rsidR="00793F96" w:rsidRDefault="00793F96">
            <w:pPr>
              <w:pStyle w:val="DefaultText"/>
            </w:pPr>
          </w:p>
        </w:tc>
        <w:tc>
          <w:tcPr>
            <w:tcW w:w="1122" w:type="dxa"/>
            <w:tcBorders>
              <w:top w:val="single" w:sz="6" w:space="0" w:color="auto"/>
            </w:tcBorders>
          </w:tcPr>
          <w:p w14:paraId="6BF68DBA" w14:textId="77777777" w:rsidR="00793F96" w:rsidRDefault="00793F96">
            <w:pPr>
              <w:pStyle w:val="DefaultText"/>
            </w:pPr>
          </w:p>
        </w:tc>
        <w:tc>
          <w:tcPr>
            <w:tcW w:w="987" w:type="dxa"/>
            <w:tcBorders>
              <w:top w:val="single" w:sz="6" w:space="0" w:color="auto"/>
            </w:tcBorders>
          </w:tcPr>
          <w:p w14:paraId="6CA800CB" w14:textId="77777777" w:rsidR="00793F96" w:rsidRDefault="00793F96">
            <w:pPr>
              <w:pStyle w:val="DefaultText"/>
            </w:pPr>
          </w:p>
        </w:tc>
      </w:tr>
      <w:tr w:rsidR="00793F96" w14:paraId="0DD9D1D3" w14:textId="77777777">
        <w:trPr>
          <w:cantSplit/>
          <w:trHeight w:hRule="exact" w:val="262"/>
        </w:trPr>
        <w:tc>
          <w:tcPr>
            <w:tcW w:w="1325" w:type="dxa"/>
          </w:tcPr>
          <w:p w14:paraId="41D2B145" w14:textId="77777777" w:rsidR="00793F96" w:rsidRDefault="00793F96">
            <w:pPr>
              <w:pStyle w:val="DefaultText"/>
            </w:pPr>
          </w:p>
        </w:tc>
        <w:tc>
          <w:tcPr>
            <w:tcW w:w="7855" w:type="dxa"/>
            <w:gridSpan w:val="6"/>
          </w:tcPr>
          <w:p w14:paraId="4AE77058" w14:textId="77777777" w:rsidR="00793F96" w:rsidRDefault="00793F96" w:rsidP="00B33938">
            <w:pPr>
              <w:pStyle w:val="DefaultText1"/>
              <w:jc w:val="center"/>
            </w:pPr>
            <w:r>
              <w:rPr>
                <w:rFonts w:ascii="Arial" w:hAnsi="Arial"/>
                <w:b/>
                <w:sz w:val="20"/>
              </w:rPr>
              <w:t>Transitional Cash Assistance Programs</w:t>
            </w:r>
          </w:p>
        </w:tc>
        <w:tc>
          <w:tcPr>
            <w:tcW w:w="987" w:type="dxa"/>
          </w:tcPr>
          <w:p w14:paraId="2BCDB65D" w14:textId="77777777" w:rsidR="00793F96" w:rsidRDefault="00793F96">
            <w:pPr>
              <w:pStyle w:val="DefaultText"/>
            </w:pPr>
          </w:p>
        </w:tc>
      </w:tr>
      <w:tr w:rsidR="00793F96" w14:paraId="553FAA23" w14:textId="77777777">
        <w:trPr>
          <w:cantSplit/>
          <w:trHeight w:hRule="exact" w:val="297"/>
        </w:trPr>
        <w:tc>
          <w:tcPr>
            <w:tcW w:w="2424" w:type="dxa"/>
            <w:gridSpan w:val="2"/>
          </w:tcPr>
          <w:p w14:paraId="78533C6D" w14:textId="77777777" w:rsidR="00793F96" w:rsidRDefault="00793F96">
            <w:pPr>
              <w:pStyle w:val="DefaultText"/>
            </w:pPr>
          </w:p>
        </w:tc>
        <w:tc>
          <w:tcPr>
            <w:tcW w:w="5634" w:type="dxa"/>
            <w:gridSpan w:val="4"/>
          </w:tcPr>
          <w:p w14:paraId="2C422B51" w14:textId="77777777" w:rsidR="00793F96" w:rsidRDefault="00793F96">
            <w:pPr>
              <w:jc w:val="center"/>
              <w:rPr>
                <w:sz w:val="24"/>
              </w:rPr>
            </w:pPr>
            <w:r>
              <w:rPr>
                <w:rFonts w:ascii="Arial" w:hAnsi="Arial"/>
                <w:b/>
              </w:rPr>
              <w:t>Financial Eligibility</w:t>
            </w:r>
          </w:p>
        </w:tc>
        <w:tc>
          <w:tcPr>
            <w:tcW w:w="1122" w:type="dxa"/>
          </w:tcPr>
          <w:p w14:paraId="018496E0" w14:textId="77777777" w:rsidR="00793F96" w:rsidRDefault="00793F96">
            <w:pPr>
              <w:pStyle w:val="DefaultText1"/>
            </w:pPr>
            <w:r>
              <w:rPr>
                <w:rStyle w:val="InitialStyle"/>
                <w:rFonts w:ascii="Arial" w:hAnsi="Arial"/>
                <w:b/>
              </w:rPr>
              <w:t xml:space="preserve"> Chapter</w:t>
            </w:r>
          </w:p>
        </w:tc>
        <w:tc>
          <w:tcPr>
            <w:tcW w:w="987" w:type="dxa"/>
          </w:tcPr>
          <w:p w14:paraId="569CB7AF" w14:textId="77777777" w:rsidR="00793F96" w:rsidRDefault="00793F96">
            <w:pPr>
              <w:pStyle w:val="DefaultText1"/>
            </w:pPr>
            <w:r>
              <w:rPr>
                <w:rFonts w:ascii="Arial" w:hAnsi="Arial"/>
                <w:b/>
                <w:sz w:val="20"/>
              </w:rPr>
              <w:t>704</w:t>
            </w:r>
          </w:p>
        </w:tc>
      </w:tr>
      <w:tr w:rsidR="00793F96" w14:paraId="16A93F86" w14:textId="77777777">
        <w:trPr>
          <w:cantSplit/>
          <w:trHeight w:hRule="exact" w:val="259"/>
        </w:trPr>
        <w:tc>
          <w:tcPr>
            <w:tcW w:w="2424" w:type="dxa"/>
            <w:gridSpan w:val="2"/>
            <w:tcBorders>
              <w:bottom w:val="single" w:sz="6" w:space="0" w:color="auto"/>
            </w:tcBorders>
          </w:tcPr>
          <w:p w14:paraId="066EE5CC" w14:textId="5C7F1E86" w:rsidR="00793F96" w:rsidRDefault="00317C52">
            <w:pPr>
              <w:pStyle w:val="DefaultText1"/>
            </w:pPr>
            <w:r>
              <w:rPr>
                <w:rFonts w:ascii="Arial" w:hAnsi="Arial"/>
                <w:b/>
                <w:sz w:val="20"/>
              </w:rPr>
              <w:t>Rev. 1/2022</w:t>
            </w:r>
          </w:p>
        </w:tc>
        <w:tc>
          <w:tcPr>
            <w:tcW w:w="1872" w:type="dxa"/>
            <w:tcBorders>
              <w:bottom w:val="single" w:sz="6" w:space="0" w:color="auto"/>
            </w:tcBorders>
          </w:tcPr>
          <w:p w14:paraId="677277DB" w14:textId="77777777" w:rsidR="00793F96" w:rsidRDefault="00793F96">
            <w:pPr>
              <w:pStyle w:val="DefaultText"/>
            </w:pPr>
          </w:p>
        </w:tc>
        <w:tc>
          <w:tcPr>
            <w:tcW w:w="1254" w:type="dxa"/>
            <w:tcBorders>
              <w:bottom w:val="single" w:sz="6" w:space="0" w:color="auto"/>
            </w:tcBorders>
          </w:tcPr>
          <w:p w14:paraId="2D6D07F8" w14:textId="77777777" w:rsidR="00793F96" w:rsidRDefault="00793F96">
            <w:pPr>
              <w:pStyle w:val="DefaultText"/>
            </w:pPr>
          </w:p>
        </w:tc>
        <w:tc>
          <w:tcPr>
            <w:tcW w:w="1254" w:type="dxa"/>
            <w:tcBorders>
              <w:bottom w:val="single" w:sz="6" w:space="0" w:color="auto"/>
            </w:tcBorders>
          </w:tcPr>
          <w:p w14:paraId="4AD76ECA" w14:textId="77777777" w:rsidR="00793F96" w:rsidRDefault="00793F96">
            <w:pPr>
              <w:pStyle w:val="DefaultText"/>
            </w:pPr>
          </w:p>
        </w:tc>
        <w:tc>
          <w:tcPr>
            <w:tcW w:w="1254" w:type="dxa"/>
            <w:tcBorders>
              <w:bottom w:val="single" w:sz="6" w:space="0" w:color="auto"/>
            </w:tcBorders>
          </w:tcPr>
          <w:p w14:paraId="45C20FFA" w14:textId="77777777" w:rsidR="00793F96" w:rsidRPr="00110E9C" w:rsidRDefault="00793F96" w:rsidP="00110E9C">
            <w:pPr>
              <w:pStyle w:val="DefaultText"/>
              <w:jc w:val="center"/>
              <w:rPr>
                <w:rFonts w:ascii="Arial" w:hAnsi="Arial" w:cs="Arial"/>
                <w:b/>
                <w:sz w:val="20"/>
              </w:rPr>
            </w:pPr>
            <w:r w:rsidRPr="00110E9C">
              <w:rPr>
                <w:rFonts w:ascii="Arial" w:hAnsi="Arial" w:cs="Arial"/>
                <w:b/>
                <w:sz w:val="20"/>
              </w:rPr>
              <w:t>(1 of 2)</w:t>
            </w:r>
          </w:p>
        </w:tc>
        <w:tc>
          <w:tcPr>
            <w:tcW w:w="1122" w:type="dxa"/>
            <w:tcBorders>
              <w:bottom w:val="single" w:sz="6" w:space="0" w:color="auto"/>
            </w:tcBorders>
          </w:tcPr>
          <w:p w14:paraId="40EBC66F" w14:textId="77777777" w:rsidR="00793F96" w:rsidRDefault="00793F96">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14:paraId="30285748" w14:textId="77777777" w:rsidR="00793F96" w:rsidRDefault="00793F96">
            <w:pPr>
              <w:pStyle w:val="DefaultText1"/>
            </w:pPr>
            <w:r>
              <w:rPr>
                <w:rFonts w:ascii="Arial" w:hAnsi="Arial"/>
                <w:b/>
                <w:sz w:val="20"/>
              </w:rPr>
              <w:t>704.xxx</w:t>
            </w:r>
          </w:p>
        </w:tc>
      </w:tr>
    </w:tbl>
    <w:p w14:paraId="75F6AD66" w14:textId="77777777" w:rsidR="00793F96" w:rsidRPr="00110E9C" w:rsidRDefault="00793F96">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13672B54" w14:textId="77777777" w:rsidR="00793F96" w:rsidRPr="00110E9C" w:rsidRDefault="00793F96" w:rsidP="00855F29">
      <w:pPr>
        <w:pStyle w:val="DefaultText"/>
        <w:tabs>
          <w:tab w:val="left" w:pos="3840"/>
          <w:tab w:val="left" w:pos="4320"/>
          <w:tab w:val="left" w:pos="4800"/>
          <w:tab w:val="left" w:pos="11906"/>
        </w:tabs>
        <w:rPr>
          <w:rStyle w:val="InitialStyle"/>
          <w:rFonts w:ascii="Times New Roman" w:hAnsi="Times New Roman"/>
          <w:sz w:val="22"/>
        </w:rPr>
      </w:pPr>
      <w:r>
        <w:rPr>
          <w:rStyle w:val="InitialStyle"/>
          <w:rFonts w:ascii="Times New Roman" w:hAnsi="Times New Roman"/>
          <w:sz w:val="22"/>
        </w:rPr>
        <w:tab/>
      </w:r>
      <w:r w:rsidRPr="00110E9C">
        <w:rPr>
          <w:rStyle w:val="InitialStyle"/>
          <w:rFonts w:ascii="Times New Roman" w:hAnsi="Times New Roman"/>
          <w:sz w:val="22"/>
          <w:u w:val="single"/>
        </w:rPr>
        <w:t>TABLE OF CONTENTS</w:t>
      </w:r>
    </w:p>
    <w:p w14:paraId="77F5DFFF" w14:textId="77777777" w:rsidR="00793F96" w:rsidRPr="00110E9C"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2E9F3977" w14:textId="77777777" w:rsidR="00793F96" w:rsidRDefault="00793F96" w:rsidP="00B044D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sidRPr="00110E9C">
        <w:rPr>
          <w:rStyle w:val="InitialStyle"/>
          <w:rFonts w:ascii="Times New Roman" w:hAnsi="Times New Roman"/>
          <w:sz w:val="22"/>
          <w:u w:val="single"/>
        </w:rPr>
        <w:t>SECTION</w:t>
      </w:r>
    </w:p>
    <w:p w14:paraId="2D6C5F93" w14:textId="77777777" w:rsidR="00793F96" w:rsidRDefault="00793F96" w:rsidP="00B044D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7496B67"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704.xxx</w:t>
      </w:r>
      <w:r w:rsidRPr="00317C52">
        <w:rPr>
          <w:sz w:val="22"/>
        </w:rPr>
        <w:tab/>
      </w:r>
      <w:r w:rsidRPr="00317C52">
        <w:rPr>
          <w:sz w:val="22"/>
        </w:rPr>
        <w:tab/>
      </w:r>
      <w:r w:rsidRPr="00317C52">
        <w:rPr>
          <w:sz w:val="22"/>
        </w:rPr>
        <w:tab/>
      </w:r>
      <w:r w:rsidRPr="00317C52">
        <w:rPr>
          <w:sz w:val="22"/>
        </w:rPr>
        <w:tab/>
      </w:r>
      <w:r w:rsidRPr="00317C52">
        <w:rPr>
          <w:sz w:val="22"/>
        </w:rPr>
        <w:tab/>
      </w:r>
    </w:p>
    <w:p w14:paraId="66AA29AE"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p>
    <w:p w14:paraId="290DDB31"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704.000</w:t>
      </w:r>
      <w:r w:rsidRPr="00317C52">
        <w:rPr>
          <w:sz w:val="22"/>
        </w:rPr>
        <w:tab/>
        <w:t>Overview of Financial Eligibility</w:t>
      </w:r>
    </w:p>
    <w:p w14:paraId="139EBE9F"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704.010</w:t>
      </w:r>
      <w:r w:rsidRPr="00317C52">
        <w:rPr>
          <w:sz w:val="22"/>
        </w:rPr>
        <w:tab/>
        <w:t>General Requirements for Financial Eligibility</w:t>
      </w:r>
    </w:p>
    <w:p w14:paraId="4C0388BE"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p>
    <w:p w14:paraId="3EA1B698"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mc:AlternateContent>
          <mc:Choice Requires="wps">
            <w:drawing>
              <wp:anchor distT="0" distB="0" distL="114300" distR="114300" simplePos="0" relativeHeight="251720704" behindDoc="0" locked="0" layoutInCell="1" allowOverlap="1" wp14:anchorId="70737743" wp14:editId="18B3355C">
                <wp:simplePos x="0" y="0"/>
                <wp:positionH relativeFrom="column">
                  <wp:posOffset>6409690</wp:posOffset>
                </wp:positionH>
                <wp:positionV relativeFrom="paragraph">
                  <wp:posOffset>11099</wp:posOffset>
                </wp:positionV>
                <wp:extent cx="0" cy="1160891"/>
                <wp:effectExtent l="0" t="0" r="38100" b="20320"/>
                <wp:wrapNone/>
                <wp:docPr id="6" name="Straight Connector 6"/>
                <wp:cNvGraphicFramePr/>
                <a:graphic xmlns:a="http://schemas.openxmlformats.org/drawingml/2006/main">
                  <a:graphicData uri="http://schemas.microsoft.com/office/word/2010/wordprocessingShape">
                    <wps:wsp>
                      <wps:cNvCnPr/>
                      <wps:spPr>
                        <a:xfrm>
                          <a:off x="0" y="0"/>
                          <a:ext cx="0" cy="1160891"/>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33A2B848" id="Straight Connector 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04.7pt,.85pt" to="504.7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" strokeweight="1pt"/>
            </w:pict>
          </mc:Fallback>
        </mc:AlternateContent>
      </w:r>
      <w:r w:rsidRPr="00317C52">
        <w:rPr>
          <w:sz w:val="22"/>
        </w:rPr>
        <w:t>704.100</w:t>
      </w:r>
      <w:r w:rsidRPr="00317C52">
        <w:rPr>
          <w:sz w:val="22"/>
        </w:rPr>
        <w:tab/>
        <w:t>Reserved</w:t>
      </w:r>
    </w:p>
    <w:p w14:paraId="5CE6A954"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704.110</w:t>
      </w:r>
      <w:r w:rsidRPr="00317C52">
        <w:rPr>
          <w:sz w:val="22"/>
        </w:rPr>
        <w:tab/>
        <w:t>Reserved</w:t>
      </w:r>
    </w:p>
    <w:p w14:paraId="17FAD9A1"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704.120</w:t>
      </w:r>
      <w:r w:rsidRPr="00317C52">
        <w:rPr>
          <w:sz w:val="22"/>
        </w:rPr>
        <w:tab/>
        <w:t>Reserved</w:t>
      </w:r>
    </w:p>
    <w:p w14:paraId="0D7BAE5D"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704.125</w:t>
      </w:r>
      <w:r w:rsidRPr="00317C52">
        <w:rPr>
          <w:sz w:val="22"/>
        </w:rPr>
        <w:tab/>
        <w:t>Reserved</w:t>
      </w:r>
    </w:p>
    <w:p w14:paraId="5CDCD417"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704.130</w:t>
      </w:r>
      <w:r w:rsidRPr="00317C52">
        <w:rPr>
          <w:sz w:val="22"/>
        </w:rPr>
        <w:tab/>
        <w:t>Reserved</w:t>
      </w:r>
    </w:p>
    <w:p w14:paraId="1EC159F0"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704.135</w:t>
      </w:r>
      <w:r w:rsidRPr="00317C52">
        <w:rPr>
          <w:sz w:val="22"/>
        </w:rPr>
        <w:tab/>
        <w:t xml:space="preserve">Transfers of Income </w:t>
      </w:r>
    </w:p>
    <w:p w14:paraId="7AA40F05"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704.140</w:t>
      </w:r>
      <w:r w:rsidRPr="00317C52">
        <w:rPr>
          <w:sz w:val="22"/>
        </w:rPr>
        <w:tab/>
        <w:t>Reserved</w:t>
      </w:r>
    </w:p>
    <w:p w14:paraId="02E133EC"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p>
    <w:p w14:paraId="14919704"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704.200</w:t>
      </w:r>
      <w:r w:rsidRPr="00317C52">
        <w:rPr>
          <w:sz w:val="22"/>
        </w:rPr>
        <w:tab/>
        <w:t xml:space="preserve">Income </w:t>
      </w:r>
    </w:p>
    <w:p w14:paraId="305B235D"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704.210</w:t>
      </w:r>
      <w:r w:rsidRPr="00317C52">
        <w:rPr>
          <w:sz w:val="22"/>
        </w:rPr>
        <w:tab/>
        <w:t xml:space="preserve">Types of Countable Income </w:t>
      </w:r>
    </w:p>
    <w:p w14:paraId="33686607"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704.220</w:t>
      </w:r>
      <w:r w:rsidRPr="00317C52">
        <w:rPr>
          <w:sz w:val="22"/>
        </w:rPr>
        <w:tab/>
        <w:t xml:space="preserve">Rules for Counting Income </w:t>
      </w:r>
    </w:p>
    <w:p w14:paraId="471ED9B5"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704.230</w:t>
      </w:r>
      <w:r w:rsidRPr="00317C52">
        <w:rPr>
          <w:sz w:val="22"/>
        </w:rPr>
        <w:tab/>
        <w:t xml:space="preserve">Income from a TAFDC Absent Parent </w:t>
      </w:r>
    </w:p>
    <w:p w14:paraId="0592D351"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704.235</w:t>
      </w:r>
      <w:r w:rsidRPr="00317C52">
        <w:rPr>
          <w:sz w:val="22"/>
        </w:rPr>
        <w:tab/>
        <w:t>Income Deemed to the TAFDC Filing Unit</w:t>
      </w:r>
    </w:p>
    <w:p w14:paraId="6CC186BE"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704.236</w:t>
      </w:r>
      <w:r w:rsidRPr="00317C52">
        <w:rPr>
          <w:sz w:val="22"/>
        </w:rPr>
        <w:tab/>
        <w:t>Income from the Parent(s) of a Teen Parent Under Age 18 for TAFDC</w:t>
      </w:r>
    </w:p>
    <w:p w14:paraId="575B0954"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704.240</w:t>
      </w:r>
      <w:r w:rsidRPr="00317C52">
        <w:rPr>
          <w:sz w:val="22"/>
        </w:rPr>
        <w:tab/>
        <w:t>Lump Sum Income</w:t>
      </w:r>
    </w:p>
    <w:p w14:paraId="5A81C158"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704.245</w:t>
      </w:r>
      <w:r w:rsidRPr="00317C52">
        <w:rPr>
          <w:sz w:val="22"/>
        </w:rPr>
        <w:tab/>
        <w:t>Retroactive Social Security Benefits for EAEDC</w:t>
      </w:r>
    </w:p>
    <w:p w14:paraId="3EE3210A"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704.250</w:t>
      </w:r>
      <w:r w:rsidRPr="00317C52">
        <w:rPr>
          <w:sz w:val="22"/>
        </w:rPr>
        <w:tab/>
        <w:t>Noncountable Income</w:t>
      </w:r>
    </w:p>
    <w:p w14:paraId="2A774ED5"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704.260</w:t>
      </w:r>
      <w:r w:rsidRPr="00317C52">
        <w:rPr>
          <w:sz w:val="22"/>
        </w:rPr>
        <w:tab/>
        <w:t>TAFDC Income Test of Eligibility</w:t>
      </w:r>
    </w:p>
    <w:p w14:paraId="3E17FED2"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704.270</w:t>
      </w:r>
      <w:r w:rsidRPr="00317C52">
        <w:rPr>
          <w:sz w:val="22"/>
        </w:rPr>
        <w:tab/>
        <w:t>Work-Related-Expense Deduction</w:t>
      </w:r>
    </w:p>
    <w:p w14:paraId="39979608"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704.275</w:t>
      </w:r>
      <w:r w:rsidRPr="00317C52">
        <w:rPr>
          <w:sz w:val="22"/>
        </w:rPr>
        <w:tab/>
        <w:t>Dependent Care Deduction</w:t>
      </w:r>
    </w:p>
    <w:p w14:paraId="07637F49"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704.280</w:t>
      </w:r>
      <w:r w:rsidRPr="00317C52">
        <w:rPr>
          <w:sz w:val="22"/>
        </w:rPr>
        <w:tab/>
        <w:t>TAFDC Earned Income Disregard at Application</w:t>
      </w:r>
      <w:r w:rsidRPr="00317C52">
        <w:rPr>
          <w:sz w:val="24"/>
        </w:rPr>
        <mc:AlternateContent>
          <mc:Choice Requires="wps">
            <w:drawing>
              <wp:anchor distT="0" distB="0" distL="114299" distR="114299" simplePos="0" relativeHeight="251719680" behindDoc="0" locked="0" layoutInCell="1" allowOverlap="1" wp14:anchorId="2E12D32E" wp14:editId="233C4D80">
                <wp:simplePos x="0" y="0"/>
                <wp:positionH relativeFrom="column">
                  <wp:posOffset>7047229</wp:posOffset>
                </wp:positionH>
                <wp:positionV relativeFrom="paragraph">
                  <wp:posOffset>6371590</wp:posOffset>
                </wp:positionV>
                <wp:extent cx="0" cy="474345"/>
                <wp:effectExtent l="0" t="0" r="19050" b="19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87C659" id="Straight Connector 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4.9pt,501.7pt" to="554.9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" strokecolor="windowText">
                <o:lock v:ext="edit" shapetype="f"/>
              </v:line>
            </w:pict>
          </mc:Fallback>
        </mc:AlternateContent>
      </w:r>
    </w:p>
    <w:p w14:paraId="0F16C6D9"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704.281</w:t>
      </w:r>
      <w:r w:rsidRPr="00317C52">
        <w:rPr>
          <w:sz w:val="22"/>
        </w:rPr>
        <w:tab/>
        <w:t>TAFDC Earned Income Disregards for Grant Calculation</w:t>
      </w:r>
    </w:p>
    <w:p w14:paraId="77D73690"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704.285</w:t>
      </w:r>
      <w:r w:rsidRPr="00317C52">
        <w:rPr>
          <w:sz w:val="22"/>
        </w:rPr>
        <w:tab/>
        <w:t>EAEDC Income Test of Eligibility</w:t>
      </w:r>
    </w:p>
    <w:p w14:paraId="16553A4F"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704.286</w:t>
      </w:r>
      <w:r w:rsidRPr="00317C52">
        <w:rPr>
          <w:sz w:val="22"/>
        </w:rPr>
        <w:tab/>
        <w:t>EAEDC Earned Income Disregards</w:t>
      </w:r>
    </w:p>
    <w:p w14:paraId="5EAAB640"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704.290</w:t>
      </w:r>
      <w:r w:rsidRPr="00317C52">
        <w:rPr>
          <w:sz w:val="22"/>
        </w:rPr>
        <w:tab/>
        <w:t>Verification and Determination of Income</w:t>
      </w:r>
    </w:p>
    <w:p w14:paraId="561E8F03"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p>
    <w:p w14:paraId="6D615727"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704.300</w:t>
      </w:r>
      <w:r w:rsidRPr="00317C52">
        <w:rPr>
          <w:sz w:val="22"/>
        </w:rPr>
        <w:tab/>
        <w:t xml:space="preserve">Membership in the Assistance Unit and Filing Unit </w:t>
      </w:r>
    </w:p>
    <w:p w14:paraId="4A59770B"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704.305</w:t>
      </w:r>
      <w:r w:rsidRPr="00317C52">
        <w:rPr>
          <w:sz w:val="22"/>
        </w:rPr>
        <w:tab/>
        <w:t>Composition of the Assistance Unit</w:t>
      </w:r>
    </w:p>
    <w:p w14:paraId="6538AED8"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704.310</w:t>
      </w:r>
      <w:r w:rsidRPr="00317C52">
        <w:rPr>
          <w:sz w:val="22"/>
        </w:rPr>
        <w:tab/>
        <w:t>Composition of the Filing Unit</w:t>
      </w:r>
    </w:p>
    <w:p w14:paraId="4A988A1B"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704.315</w:t>
      </w:r>
      <w:r w:rsidRPr="00317C52">
        <w:rPr>
          <w:sz w:val="22"/>
        </w:rPr>
        <w:tab/>
        <w:t xml:space="preserve">Failure to Cooperate </w:t>
      </w:r>
    </w:p>
    <w:p w14:paraId="58F70E64"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704.320</w:t>
      </w:r>
      <w:r w:rsidRPr="00317C52">
        <w:rPr>
          <w:sz w:val="22"/>
        </w:rPr>
        <w:tab/>
        <w:t>Optional Membership in a TAFDC Assistance Unit</w:t>
      </w:r>
    </w:p>
    <w:p w14:paraId="18EFF157"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rPr>
      </w:pPr>
      <w:r w:rsidRPr="00317C52">
        <w:rPr>
          <w:sz w:val="22"/>
        </w:rPr>
        <w:t>704.325</w:t>
      </w:r>
      <w:r w:rsidRPr="00317C52">
        <w:rPr>
          <w:sz w:val="22"/>
        </w:rPr>
        <w:tab/>
        <w:t>Eligibility of the Spouse of the TAFDC Grantee</w:t>
      </w:r>
    </w:p>
    <w:p w14:paraId="480A565F"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704.330</w:t>
      </w:r>
      <w:r w:rsidRPr="00317C52">
        <w:rPr>
          <w:sz w:val="22"/>
        </w:rPr>
        <w:tab/>
        <w:t>Circumstances Governed by Legal Support Obligations for TAFDC</w:t>
      </w:r>
    </w:p>
    <w:p w14:paraId="4FA04417"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22"/>
        </w:rPr>
      </w:pPr>
      <w:r w:rsidRPr="00317C52">
        <w:rPr>
          <w:sz w:val="22"/>
        </w:rPr>
        <w:t>704.335</w:t>
      </w:r>
      <w:r w:rsidRPr="00317C52">
        <w:rPr>
          <w:sz w:val="22"/>
        </w:rPr>
        <w:tab/>
        <w:t>Circumstances Governed by Legal Support Obligations for EAEDC</w:t>
      </w:r>
    </w:p>
    <w:p w14:paraId="52610E6E"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r w:rsidRPr="00317C52">
        <w:rPr>
          <w:sz w:val="22"/>
        </w:rPr>
        <w:t>704.340</w:t>
      </w:r>
      <w:r w:rsidRPr="00317C52">
        <w:rPr>
          <w:sz w:val="22"/>
        </w:rPr>
        <w:tab/>
      </w:r>
      <w:r w:rsidRPr="00317C52">
        <w:rPr>
          <w:rFonts w:ascii="TimesNewRoman" w:hAnsi="TimesNewRoman" w:cs="TimesNewRoman"/>
          <w:noProof w:val="0"/>
          <w:sz w:val="22"/>
          <w:szCs w:val="22"/>
        </w:rPr>
        <w:t>Eligibility Test for Person Caring for a Disabled Person</w:t>
      </w:r>
    </w:p>
    <w:p w14:paraId="1C49D5D8" w14:textId="77777777"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14:paraId="579D8261" w14:textId="77777777"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14:paraId="509FA4F2" w14:textId="77777777" w:rsidR="00193000" w:rsidRDefault="00193000" w:rsidP="00110E9C">
      <w:pPr>
        <w:pStyle w:val="DefaultText"/>
        <w:tabs>
          <w:tab w:val="left" w:pos="117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r>
        <w:rPr>
          <w:rFonts w:ascii="TimesNewRoman" w:hAnsi="TimesNewRoman" w:cs="TimesNewRoman"/>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14:paraId="4AEC1419" w14:textId="77777777" w:rsidTr="006C1AAC">
        <w:trPr>
          <w:cantSplit/>
          <w:trHeight w:hRule="exact" w:val="259"/>
        </w:trPr>
        <w:tc>
          <w:tcPr>
            <w:tcW w:w="10167" w:type="dxa"/>
            <w:gridSpan w:val="8"/>
          </w:tcPr>
          <w:p w14:paraId="1787AC5C" w14:textId="77777777" w:rsidR="00193000" w:rsidRDefault="00193000" w:rsidP="006C1AAC">
            <w:pPr>
              <w:pStyle w:val="DefaultText1"/>
              <w:jc w:val="center"/>
            </w:pPr>
            <w:r>
              <w:rPr>
                <w:rStyle w:val="InitialStyle"/>
                <w:rFonts w:ascii="Arial" w:hAnsi="Arial"/>
                <w:b/>
              </w:rPr>
              <w:lastRenderedPageBreak/>
              <w:t>106 CMR: Department of Transitional Assistance</w:t>
            </w:r>
          </w:p>
        </w:tc>
      </w:tr>
      <w:tr w:rsidR="00193000" w14:paraId="3FF208D8" w14:textId="77777777" w:rsidTr="006C1AAC">
        <w:trPr>
          <w:cantSplit/>
          <w:trHeight w:hRule="exact" w:val="259"/>
        </w:trPr>
        <w:tc>
          <w:tcPr>
            <w:tcW w:w="2424" w:type="dxa"/>
            <w:gridSpan w:val="2"/>
            <w:tcBorders>
              <w:top w:val="single" w:sz="6" w:space="0" w:color="auto"/>
            </w:tcBorders>
          </w:tcPr>
          <w:p w14:paraId="5DCBD248" w14:textId="77777777" w:rsidR="00193000" w:rsidRDefault="00193000" w:rsidP="006C1AAC">
            <w:pPr>
              <w:pStyle w:val="DefaultText1"/>
            </w:pPr>
            <w:r>
              <w:rPr>
                <w:rStyle w:val="InitialStyle"/>
                <w:rFonts w:ascii="Arial" w:hAnsi="Arial"/>
                <w:b/>
              </w:rPr>
              <w:t>Trans. by S.L. 1</w:t>
            </w:r>
            <w:r w:rsidR="009E0FBB">
              <w:rPr>
                <w:rStyle w:val="InitialStyle"/>
                <w:rFonts w:ascii="Arial" w:hAnsi="Arial"/>
                <w:b/>
              </w:rPr>
              <w:t>401</w:t>
            </w:r>
          </w:p>
        </w:tc>
        <w:tc>
          <w:tcPr>
            <w:tcW w:w="5634" w:type="dxa"/>
            <w:gridSpan w:val="4"/>
            <w:tcBorders>
              <w:top w:val="single" w:sz="6" w:space="0" w:color="auto"/>
            </w:tcBorders>
          </w:tcPr>
          <w:p w14:paraId="6F4EEDC5" w14:textId="77777777" w:rsidR="00193000" w:rsidRDefault="00193000" w:rsidP="006C1AAC">
            <w:pPr>
              <w:pStyle w:val="DefaultText"/>
            </w:pPr>
          </w:p>
        </w:tc>
        <w:tc>
          <w:tcPr>
            <w:tcW w:w="1122" w:type="dxa"/>
            <w:tcBorders>
              <w:top w:val="single" w:sz="6" w:space="0" w:color="auto"/>
            </w:tcBorders>
          </w:tcPr>
          <w:p w14:paraId="420481B2" w14:textId="77777777" w:rsidR="00193000" w:rsidRDefault="00193000" w:rsidP="006C1AAC">
            <w:pPr>
              <w:pStyle w:val="DefaultText"/>
            </w:pPr>
          </w:p>
        </w:tc>
        <w:tc>
          <w:tcPr>
            <w:tcW w:w="987" w:type="dxa"/>
            <w:tcBorders>
              <w:top w:val="single" w:sz="6" w:space="0" w:color="auto"/>
            </w:tcBorders>
          </w:tcPr>
          <w:p w14:paraId="41F06F7E" w14:textId="77777777" w:rsidR="00193000" w:rsidRDefault="00193000" w:rsidP="006C1AAC">
            <w:pPr>
              <w:pStyle w:val="DefaultText"/>
            </w:pPr>
          </w:p>
        </w:tc>
      </w:tr>
      <w:tr w:rsidR="00193000" w14:paraId="1492A077" w14:textId="77777777" w:rsidTr="006C1AAC">
        <w:trPr>
          <w:cantSplit/>
          <w:trHeight w:hRule="exact" w:val="262"/>
        </w:trPr>
        <w:tc>
          <w:tcPr>
            <w:tcW w:w="1325" w:type="dxa"/>
          </w:tcPr>
          <w:p w14:paraId="434A18AA" w14:textId="77777777" w:rsidR="00193000" w:rsidRDefault="00193000" w:rsidP="006C1AAC">
            <w:pPr>
              <w:pStyle w:val="DefaultText"/>
            </w:pPr>
          </w:p>
        </w:tc>
        <w:tc>
          <w:tcPr>
            <w:tcW w:w="7855" w:type="dxa"/>
            <w:gridSpan w:val="6"/>
          </w:tcPr>
          <w:p w14:paraId="0CA11591" w14:textId="77777777" w:rsidR="00193000" w:rsidRDefault="00193000" w:rsidP="006C1AAC">
            <w:pPr>
              <w:pStyle w:val="DefaultText1"/>
              <w:jc w:val="center"/>
            </w:pPr>
            <w:r>
              <w:rPr>
                <w:rFonts w:ascii="Arial" w:hAnsi="Arial"/>
                <w:b/>
                <w:sz w:val="20"/>
              </w:rPr>
              <w:t>Transitional Cash Assistance Programs</w:t>
            </w:r>
          </w:p>
        </w:tc>
        <w:tc>
          <w:tcPr>
            <w:tcW w:w="987" w:type="dxa"/>
          </w:tcPr>
          <w:p w14:paraId="1AC50D0E" w14:textId="77777777" w:rsidR="00193000" w:rsidRDefault="00193000" w:rsidP="006C1AAC">
            <w:pPr>
              <w:pStyle w:val="DefaultText"/>
            </w:pPr>
          </w:p>
        </w:tc>
      </w:tr>
      <w:tr w:rsidR="00193000" w14:paraId="625F2EBA" w14:textId="77777777" w:rsidTr="006C1AAC">
        <w:trPr>
          <w:cantSplit/>
          <w:trHeight w:hRule="exact" w:val="297"/>
        </w:trPr>
        <w:tc>
          <w:tcPr>
            <w:tcW w:w="2424" w:type="dxa"/>
            <w:gridSpan w:val="2"/>
          </w:tcPr>
          <w:p w14:paraId="5822A88E" w14:textId="77777777" w:rsidR="00193000" w:rsidRDefault="00193000" w:rsidP="006C1AAC">
            <w:pPr>
              <w:pStyle w:val="DefaultText"/>
            </w:pPr>
          </w:p>
        </w:tc>
        <w:tc>
          <w:tcPr>
            <w:tcW w:w="5634" w:type="dxa"/>
            <w:gridSpan w:val="4"/>
          </w:tcPr>
          <w:p w14:paraId="44A939AF" w14:textId="77777777" w:rsidR="00193000" w:rsidRDefault="00193000" w:rsidP="006C1AAC">
            <w:pPr>
              <w:jc w:val="center"/>
              <w:rPr>
                <w:sz w:val="24"/>
              </w:rPr>
            </w:pPr>
            <w:r>
              <w:rPr>
                <w:rFonts w:ascii="Arial" w:hAnsi="Arial"/>
                <w:b/>
              </w:rPr>
              <w:t>Financial Eligibility</w:t>
            </w:r>
          </w:p>
        </w:tc>
        <w:tc>
          <w:tcPr>
            <w:tcW w:w="1122" w:type="dxa"/>
          </w:tcPr>
          <w:p w14:paraId="2B16D035" w14:textId="77777777" w:rsidR="00193000" w:rsidRDefault="00193000" w:rsidP="006C1AAC">
            <w:pPr>
              <w:pStyle w:val="DefaultText1"/>
            </w:pPr>
            <w:r>
              <w:rPr>
                <w:rStyle w:val="InitialStyle"/>
                <w:rFonts w:ascii="Arial" w:hAnsi="Arial"/>
                <w:b/>
              </w:rPr>
              <w:t xml:space="preserve"> Chapter</w:t>
            </w:r>
          </w:p>
        </w:tc>
        <w:tc>
          <w:tcPr>
            <w:tcW w:w="987" w:type="dxa"/>
          </w:tcPr>
          <w:p w14:paraId="253E4EBB" w14:textId="77777777" w:rsidR="00193000" w:rsidRDefault="00193000" w:rsidP="006C1AAC">
            <w:pPr>
              <w:pStyle w:val="DefaultText1"/>
            </w:pPr>
            <w:r>
              <w:rPr>
                <w:rFonts w:ascii="Arial" w:hAnsi="Arial"/>
                <w:b/>
                <w:sz w:val="20"/>
              </w:rPr>
              <w:t>704</w:t>
            </w:r>
          </w:p>
        </w:tc>
      </w:tr>
      <w:tr w:rsidR="00193000" w14:paraId="11B0F1C1" w14:textId="77777777" w:rsidTr="006C1AAC">
        <w:trPr>
          <w:cantSplit/>
          <w:trHeight w:hRule="exact" w:val="259"/>
        </w:trPr>
        <w:tc>
          <w:tcPr>
            <w:tcW w:w="2424" w:type="dxa"/>
            <w:gridSpan w:val="2"/>
            <w:tcBorders>
              <w:bottom w:val="single" w:sz="6" w:space="0" w:color="auto"/>
            </w:tcBorders>
          </w:tcPr>
          <w:p w14:paraId="78908AC1" w14:textId="77777777" w:rsidR="00193000" w:rsidRDefault="009E0FBB" w:rsidP="006C1AAC">
            <w:pPr>
              <w:pStyle w:val="DefaultText1"/>
            </w:pPr>
            <w:r>
              <w:rPr>
                <w:rFonts w:ascii="Arial" w:hAnsi="Arial"/>
                <w:b/>
                <w:sz w:val="20"/>
              </w:rPr>
              <w:t>Rev. 7/2019</w:t>
            </w:r>
          </w:p>
        </w:tc>
        <w:tc>
          <w:tcPr>
            <w:tcW w:w="1872" w:type="dxa"/>
            <w:tcBorders>
              <w:bottom w:val="single" w:sz="6" w:space="0" w:color="auto"/>
            </w:tcBorders>
          </w:tcPr>
          <w:p w14:paraId="5C28119C" w14:textId="77777777" w:rsidR="00193000" w:rsidRDefault="00193000" w:rsidP="006C1AAC">
            <w:pPr>
              <w:pStyle w:val="DefaultText"/>
            </w:pPr>
          </w:p>
        </w:tc>
        <w:tc>
          <w:tcPr>
            <w:tcW w:w="1254" w:type="dxa"/>
            <w:tcBorders>
              <w:bottom w:val="single" w:sz="6" w:space="0" w:color="auto"/>
            </w:tcBorders>
          </w:tcPr>
          <w:p w14:paraId="0838857C" w14:textId="77777777" w:rsidR="00193000" w:rsidRDefault="00193000" w:rsidP="006C1AAC">
            <w:pPr>
              <w:pStyle w:val="DefaultText"/>
            </w:pPr>
          </w:p>
        </w:tc>
        <w:tc>
          <w:tcPr>
            <w:tcW w:w="1254" w:type="dxa"/>
            <w:tcBorders>
              <w:bottom w:val="single" w:sz="6" w:space="0" w:color="auto"/>
            </w:tcBorders>
          </w:tcPr>
          <w:p w14:paraId="7B65AA87" w14:textId="77777777" w:rsidR="00193000" w:rsidRDefault="00193000" w:rsidP="006C1AAC">
            <w:pPr>
              <w:pStyle w:val="DefaultText"/>
            </w:pPr>
          </w:p>
        </w:tc>
        <w:tc>
          <w:tcPr>
            <w:tcW w:w="1254" w:type="dxa"/>
            <w:tcBorders>
              <w:bottom w:val="single" w:sz="6" w:space="0" w:color="auto"/>
            </w:tcBorders>
          </w:tcPr>
          <w:p w14:paraId="064BFE00" w14:textId="77777777" w:rsidR="00193000" w:rsidRPr="00110E9C" w:rsidRDefault="00193000" w:rsidP="006C1AAC">
            <w:pPr>
              <w:pStyle w:val="DefaultText"/>
              <w:jc w:val="center"/>
              <w:rPr>
                <w:rFonts w:ascii="Arial" w:hAnsi="Arial" w:cs="Arial"/>
                <w:b/>
                <w:sz w:val="20"/>
              </w:rPr>
            </w:pPr>
            <w:r w:rsidRPr="00110E9C">
              <w:rPr>
                <w:rFonts w:ascii="Arial" w:hAnsi="Arial" w:cs="Arial"/>
                <w:b/>
                <w:sz w:val="20"/>
              </w:rPr>
              <w:t>(</w:t>
            </w:r>
            <w:r>
              <w:rPr>
                <w:rFonts w:ascii="Arial" w:hAnsi="Arial" w:cs="Arial"/>
                <w:b/>
                <w:sz w:val="20"/>
              </w:rPr>
              <w:t>2</w:t>
            </w:r>
            <w:r w:rsidRPr="00110E9C">
              <w:rPr>
                <w:rFonts w:ascii="Arial" w:hAnsi="Arial" w:cs="Arial"/>
                <w:b/>
                <w:sz w:val="20"/>
              </w:rPr>
              <w:t xml:space="preserve"> of 2)</w:t>
            </w:r>
          </w:p>
        </w:tc>
        <w:tc>
          <w:tcPr>
            <w:tcW w:w="1122" w:type="dxa"/>
            <w:tcBorders>
              <w:bottom w:val="single" w:sz="6" w:space="0" w:color="auto"/>
            </w:tcBorders>
          </w:tcPr>
          <w:p w14:paraId="2C5BEA57" w14:textId="77777777" w:rsidR="00193000" w:rsidRDefault="00193000" w:rsidP="006C1AAC">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14:paraId="5D39E91D" w14:textId="77777777" w:rsidR="00193000" w:rsidRDefault="00193000" w:rsidP="006C1AAC">
            <w:pPr>
              <w:pStyle w:val="DefaultText1"/>
            </w:pPr>
            <w:r>
              <w:rPr>
                <w:rFonts w:ascii="Arial" w:hAnsi="Arial"/>
                <w:b/>
                <w:sz w:val="20"/>
              </w:rPr>
              <w:t>704.xxx</w:t>
            </w:r>
          </w:p>
        </w:tc>
      </w:tr>
    </w:tbl>
    <w:p w14:paraId="4C372206" w14:textId="77777777" w:rsidR="00193000" w:rsidRPr="0095316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u w:val="single"/>
        </w:rPr>
      </w:pPr>
    </w:p>
    <w:p w14:paraId="7A2120C2" w14:textId="77777777" w:rsidR="00193000" w:rsidRPr="0095316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3F2B7D9" w14:textId="77777777" w:rsidR="0019300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u w:val="single"/>
        </w:rPr>
      </w:pPr>
      <w:r w:rsidRPr="00953160">
        <w:rPr>
          <w:rStyle w:val="InitialStyle"/>
          <w:rFonts w:ascii="Times New Roman" w:hAnsi="Times New Roman"/>
          <w:sz w:val="22"/>
          <w:u w:val="single"/>
        </w:rPr>
        <w:t>TABLE OF CONTENTS</w:t>
      </w:r>
    </w:p>
    <w:p w14:paraId="7183E5F5" w14:textId="77777777" w:rsidR="00193000"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u w:val="single"/>
        </w:rPr>
      </w:pPr>
    </w:p>
    <w:p w14:paraId="6C19D7F2" w14:textId="77777777" w:rsidR="00193000" w:rsidRPr="00953160" w:rsidRDefault="00193000" w:rsidP="00855F29">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953160">
        <w:rPr>
          <w:rStyle w:val="InitialStyle"/>
          <w:rFonts w:ascii="Times New Roman" w:hAnsi="Times New Roman"/>
          <w:sz w:val="22"/>
          <w:u w:val="single"/>
        </w:rPr>
        <w:t>SECTION</w:t>
      </w:r>
    </w:p>
    <w:p w14:paraId="367E4724" w14:textId="77777777" w:rsidR="00193000"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p>
    <w:p w14:paraId="257BFD08" w14:textId="77777777" w:rsidR="00193000" w:rsidRDefault="00193000" w:rsidP="00446DF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rPr>
      </w:pPr>
    </w:p>
    <w:p w14:paraId="20A6E44A" w14:textId="77777777" w:rsidR="009E0FBB" w:rsidRPr="00517EB7" w:rsidRDefault="009E0FBB" w:rsidP="009E0FBB">
      <w:pPr>
        <w:pStyle w:val="DefaultText"/>
        <w:tabs>
          <w:tab w:val="left" w:pos="60"/>
          <w:tab w:val="left" w:pos="126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704.400</w:t>
      </w:r>
      <w:r w:rsidRPr="00517EB7">
        <w:rPr>
          <w:rStyle w:val="InitialStyle"/>
          <w:rFonts w:ascii="Times New Roman" w:eastAsiaTheme="majorEastAsia" w:hAnsi="Times New Roman"/>
          <w:sz w:val="22"/>
        </w:rPr>
        <w:tab/>
        <w:t xml:space="preserve">Reserved </w:t>
      </w:r>
    </w:p>
    <w:p w14:paraId="3D90B031" w14:textId="77777777" w:rsidR="009E0FBB" w:rsidRPr="00517EB7" w:rsidRDefault="009E0FBB" w:rsidP="009E0FBB">
      <w:pPr>
        <w:pStyle w:val="DefaultText"/>
        <w:tabs>
          <w:tab w:val="left" w:pos="60"/>
          <w:tab w:val="left" w:pos="126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704.405</w:t>
      </w:r>
      <w:r w:rsidRPr="00517EB7">
        <w:rPr>
          <w:rStyle w:val="InitialStyle"/>
          <w:rFonts w:ascii="Times New Roman" w:eastAsiaTheme="majorEastAsia" w:hAnsi="Times New Roman"/>
          <w:sz w:val="22"/>
        </w:rPr>
        <w:tab/>
        <w:t xml:space="preserve">Reserved </w:t>
      </w:r>
    </w:p>
    <w:p w14:paraId="72C42250" w14:textId="77777777" w:rsidR="009E0FBB" w:rsidRPr="00517EB7" w:rsidRDefault="009E0FBB" w:rsidP="009E0FBB">
      <w:pPr>
        <w:pStyle w:val="DefaultText"/>
        <w:tabs>
          <w:tab w:val="left" w:pos="60"/>
          <w:tab w:val="left" w:pos="126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704.410</w:t>
      </w:r>
      <w:r w:rsidRPr="00517EB7">
        <w:rPr>
          <w:rStyle w:val="InitialStyle"/>
          <w:rFonts w:ascii="Times New Roman" w:eastAsiaTheme="majorEastAsia" w:hAnsi="Times New Roman"/>
          <w:sz w:val="22"/>
        </w:rPr>
        <w:tab/>
        <w:t>TAFDC Table of Need Standards - Assistance Units</w:t>
      </w:r>
    </w:p>
    <w:p w14:paraId="69654115" w14:textId="77777777" w:rsidR="009E0FBB" w:rsidRPr="00517EB7" w:rsidRDefault="009E0FBB" w:rsidP="009E0FBB">
      <w:pPr>
        <w:pStyle w:val="DefaultText"/>
        <w:tabs>
          <w:tab w:val="left" w:pos="60"/>
          <w:tab w:val="left" w:pos="126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704.415</w:t>
      </w:r>
      <w:r w:rsidRPr="00517EB7">
        <w:rPr>
          <w:rStyle w:val="InitialStyle"/>
          <w:rFonts w:ascii="Times New Roman" w:eastAsiaTheme="majorEastAsia" w:hAnsi="Times New Roman"/>
          <w:sz w:val="22"/>
        </w:rPr>
        <w:tab/>
        <w:t xml:space="preserve">Reserved </w:t>
      </w:r>
    </w:p>
    <w:p w14:paraId="6C7EC3BA" w14:textId="77777777" w:rsidR="009E0FBB" w:rsidRPr="00517EB7" w:rsidRDefault="009E0FBB" w:rsidP="009E0FBB">
      <w:pPr>
        <w:pStyle w:val="DefaultText"/>
        <w:tabs>
          <w:tab w:val="left" w:pos="60"/>
          <w:tab w:val="left" w:pos="126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704.420</w:t>
      </w:r>
      <w:r w:rsidRPr="00517EB7">
        <w:rPr>
          <w:rStyle w:val="InitialStyle"/>
          <w:rFonts w:ascii="Times New Roman" w:eastAsiaTheme="majorEastAsia" w:hAnsi="Times New Roman"/>
          <w:sz w:val="22"/>
        </w:rPr>
        <w:tab/>
        <w:t>TAFDC Table of Payment Standards - Assistance Units</w:t>
      </w:r>
    </w:p>
    <w:p w14:paraId="5627B57F" w14:textId="77777777" w:rsidR="009E0FBB" w:rsidRPr="00517EB7" w:rsidRDefault="009E0FBB" w:rsidP="009E0FBB">
      <w:pPr>
        <w:pStyle w:val="DefaultText"/>
        <w:tabs>
          <w:tab w:val="left" w:pos="60"/>
          <w:tab w:val="left" w:pos="126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704.425</w:t>
      </w:r>
      <w:r w:rsidRPr="00517EB7">
        <w:rPr>
          <w:rStyle w:val="InitialStyle"/>
          <w:rFonts w:ascii="Times New Roman" w:eastAsiaTheme="majorEastAsia" w:hAnsi="Times New Roman"/>
          <w:sz w:val="22"/>
        </w:rPr>
        <w:tab/>
        <w:t>Reserved</w:t>
      </w:r>
    </w:p>
    <w:p w14:paraId="4C6ABDF3" w14:textId="77777777" w:rsidR="009E0FBB" w:rsidRPr="00517EB7" w:rsidRDefault="009E0FBB" w:rsidP="009E0FBB">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p>
    <w:p w14:paraId="3605F3F0" w14:textId="77777777" w:rsidR="009E0FBB" w:rsidRPr="00517EB7" w:rsidRDefault="009E0FBB" w:rsidP="009E0FBB">
      <w:pPr>
        <w:pStyle w:val="DefaultText"/>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704.430</w:t>
      </w:r>
      <w:r w:rsidRPr="00517EB7">
        <w:rPr>
          <w:rStyle w:val="InitialStyle"/>
          <w:rFonts w:ascii="Times New Roman" w:eastAsiaTheme="majorEastAsia" w:hAnsi="Times New Roman"/>
          <w:sz w:val="22"/>
        </w:rPr>
        <w:tab/>
        <w:t xml:space="preserve">   Introduction – EAEDC Living Arrangement and Grant Calculation </w:t>
      </w:r>
    </w:p>
    <w:p w14:paraId="1D6BFDCE" w14:textId="77777777" w:rsidR="009E0FBB" w:rsidRPr="00517EB7" w:rsidRDefault="009E0FBB" w:rsidP="009E0FBB">
      <w:pPr>
        <w:pStyle w:val="DefaultText"/>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704.435</w:t>
      </w:r>
      <w:r w:rsidRPr="00517EB7">
        <w:rPr>
          <w:rStyle w:val="InitialStyle"/>
          <w:rFonts w:ascii="Times New Roman" w:eastAsiaTheme="majorEastAsia" w:hAnsi="Times New Roman"/>
          <w:sz w:val="22"/>
        </w:rPr>
        <w:tab/>
        <w:t xml:space="preserve">   EAEDC Living Arrangement </w:t>
      </w:r>
    </w:p>
    <w:p w14:paraId="52F4837A" w14:textId="77777777" w:rsidR="009E0FBB" w:rsidRPr="00517EB7" w:rsidRDefault="009E0FBB" w:rsidP="009E0FBB">
      <w:pPr>
        <w:pStyle w:val="DefaultText"/>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704.440</w:t>
      </w:r>
      <w:r w:rsidRPr="00517EB7">
        <w:rPr>
          <w:rStyle w:val="InitialStyle"/>
          <w:rFonts w:ascii="Times New Roman" w:eastAsiaTheme="majorEastAsia" w:hAnsi="Times New Roman"/>
          <w:sz w:val="22"/>
        </w:rPr>
        <w:tab/>
        <w:t xml:space="preserve">   EAEDC Table of Standards of Assistance</w:t>
      </w:r>
    </w:p>
    <w:p w14:paraId="0964CFA4" w14:textId="77777777" w:rsidR="009E0FBB" w:rsidRPr="00517EB7" w:rsidRDefault="009E0FBB" w:rsidP="009E0FBB">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eastAsiaTheme="majorEastAsia" w:hAnsi="Times New Roman"/>
          <w:sz w:val="22"/>
        </w:rPr>
      </w:pPr>
    </w:p>
    <w:p w14:paraId="7B7E84C4" w14:textId="77777777" w:rsidR="009E0FBB" w:rsidRPr="00517EB7" w:rsidRDefault="009E0FBB" w:rsidP="009E0FBB">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eastAsiaTheme="majorEastAsia" w:hAnsi="Times New Roman"/>
          <w:sz w:val="22"/>
        </w:rPr>
      </w:pPr>
      <w:r w:rsidRPr="00517EB7">
        <w:rPr>
          <w:sz w:val="22"/>
        </w:rPr>
        <mc:AlternateContent>
          <mc:Choice Requires="wps">
            <w:drawing>
              <wp:anchor distT="0" distB="0" distL="114300" distR="114300" simplePos="0" relativeHeight="251688960" behindDoc="0" locked="0" layoutInCell="1" allowOverlap="1" wp14:anchorId="59527F33" wp14:editId="4CE6A4E3">
                <wp:simplePos x="0" y="0"/>
                <wp:positionH relativeFrom="column">
                  <wp:posOffset>6153150</wp:posOffset>
                </wp:positionH>
                <wp:positionV relativeFrom="paragraph">
                  <wp:posOffset>74930</wp:posOffset>
                </wp:positionV>
                <wp:extent cx="0" cy="40957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1F8CF7A"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4.5pt,5.9pt" to="484.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" strokecolor="black [3040]"/>
            </w:pict>
          </mc:Fallback>
        </mc:AlternateContent>
      </w:r>
      <w:r w:rsidRPr="00517EB7">
        <w:rPr>
          <w:rStyle w:val="InitialStyle"/>
          <w:rFonts w:ascii="Times New Roman" w:eastAsiaTheme="majorEastAsia" w:hAnsi="Times New Roman"/>
          <w:sz w:val="22"/>
        </w:rPr>
        <w:t>704.500</w:t>
      </w:r>
      <w:r w:rsidRPr="00517EB7">
        <w:rPr>
          <w:rStyle w:val="InitialStyle"/>
          <w:rFonts w:ascii="Times New Roman" w:eastAsiaTheme="majorEastAsia" w:hAnsi="Times New Roman"/>
          <w:sz w:val="22"/>
        </w:rPr>
        <w:tab/>
        <w:t xml:space="preserve">  Calculation of the Grant Amount</w:t>
      </w:r>
    </w:p>
    <w:p w14:paraId="3FB84A44"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1C05DE4F"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282E3ABE"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10904DCA"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0B04EBCB"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56D68111"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7E225D76"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0768747A"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4D49227E" w14:textId="77777777" w:rsidR="00193000" w:rsidRPr="00CF5029" w:rsidRDefault="00193000" w:rsidP="00953160">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p>
    <w:p w14:paraId="09BD2221" w14:textId="77777777" w:rsidR="00193000" w:rsidRPr="00CF5029" w:rsidRDefault="00193000" w:rsidP="003868F3">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37D3041C" w14:textId="77777777" w:rsidR="00193000" w:rsidRDefault="00193000"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14:paraId="355181E3" w14:textId="77777777" w:rsidR="00193000" w:rsidRDefault="00193000"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r>
        <w:rPr>
          <w:rFonts w:ascii="TimesNewRoman" w:hAnsi="TimesNewRoman" w:cs="TimesNewRoman"/>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7"/>
      </w:tblGrid>
      <w:tr w:rsidR="00193000" w:rsidRPr="00CF5029" w14:paraId="34719D7F" w14:textId="77777777" w:rsidTr="006C1AAC">
        <w:trPr>
          <w:cantSplit/>
          <w:trHeight w:hRule="exact" w:val="259"/>
        </w:trPr>
        <w:tc>
          <w:tcPr>
            <w:tcW w:w="10166" w:type="dxa"/>
            <w:gridSpan w:val="8"/>
          </w:tcPr>
          <w:p w14:paraId="12F0A188"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31287DE1" w14:textId="77777777" w:rsidTr="006C1AAC">
        <w:trPr>
          <w:cantSplit/>
          <w:trHeight w:hRule="exact" w:val="259"/>
        </w:trPr>
        <w:tc>
          <w:tcPr>
            <w:tcW w:w="2424" w:type="dxa"/>
            <w:gridSpan w:val="2"/>
            <w:tcBorders>
              <w:top w:val="single" w:sz="6" w:space="0" w:color="auto"/>
            </w:tcBorders>
          </w:tcPr>
          <w:p w14:paraId="05B3E8BB" w14:textId="08D92A15" w:rsidR="00193000" w:rsidRPr="00CF5029" w:rsidRDefault="00193000" w:rsidP="006C1AAC">
            <w:pPr>
              <w:pStyle w:val="DefaultText1"/>
            </w:pPr>
            <w:r w:rsidRPr="00CF5029">
              <w:rPr>
                <w:rStyle w:val="InitialStyle"/>
                <w:rFonts w:ascii="Arial" w:hAnsi="Arial"/>
                <w:b/>
              </w:rPr>
              <w:t xml:space="preserve">Trans. by S.L. </w:t>
            </w:r>
            <w:r w:rsidR="00317C52">
              <w:rPr>
                <w:rStyle w:val="InitialStyle"/>
                <w:rFonts w:ascii="Arial" w:hAnsi="Arial"/>
                <w:b/>
              </w:rPr>
              <w:t>1403</w:t>
            </w:r>
          </w:p>
        </w:tc>
        <w:tc>
          <w:tcPr>
            <w:tcW w:w="5634" w:type="dxa"/>
            <w:gridSpan w:val="4"/>
            <w:tcBorders>
              <w:top w:val="single" w:sz="6" w:space="0" w:color="auto"/>
            </w:tcBorders>
          </w:tcPr>
          <w:p w14:paraId="61F40E5F" w14:textId="77777777" w:rsidR="00193000" w:rsidRPr="00CF5029" w:rsidRDefault="00193000" w:rsidP="006C1AAC">
            <w:pPr>
              <w:pStyle w:val="DefaultText"/>
            </w:pPr>
          </w:p>
        </w:tc>
        <w:tc>
          <w:tcPr>
            <w:tcW w:w="1011" w:type="dxa"/>
            <w:tcBorders>
              <w:top w:val="single" w:sz="6" w:space="0" w:color="auto"/>
            </w:tcBorders>
          </w:tcPr>
          <w:p w14:paraId="6AD83471" w14:textId="77777777" w:rsidR="00193000" w:rsidRPr="00CF5029" w:rsidRDefault="00193000" w:rsidP="006C1AAC">
            <w:pPr>
              <w:pStyle w:val="DefaultText"/>
            </w:pPr>
          </w:p>
        </w:tc>
        <w:tc>
          <w:tcPr>
            <w:tcW w:w="1097" w:type="dxa"/>
            <w:tcBorders>
              <w:top w:val="single" w:sz="6" w:space="0" w:color="auto"/>
            </w:tcBorders>
          </w:tcPr>
          <w:p w14:paraId="0360BC67" w14:textId="77777777" w:rsidR="00193000" w:rsidRPr="00CF5029" w:rsidRDefault="00193000" w:rsidP="006C1AAC">
            <w:pPr>
              <w:pStyle w:val="DefaultText"/>
            </w:pPr>
          </w:p>
        </w:tc>
      </w:tr>
      <w:tr w:rsidR="00193000" w:rsidRPr="00CF5029" w14:paraId="7BC01C52" w14:textId="77777777" w:rsidTr="006C1AAC">
        <w:trPr>
          <w:cantSplit/>
          <w:trHeight w:hRule="exact" w:val="262"/>
        </w:trPr>
        <w:tc>
          <w:tcPr>
            <w:tcW w:w="1325" w:type="dxa"/>
          </w:tcPr>
          <w:p w14:paraId="7971FEFF" w14:textId="77777777" w:rsidR="00193000" w:rsidRPr="00CF5029" w:rsidRDefault="00193000" w:rsidP="006C1AAC">
            <w:pPr>
              <w:pStyle w:val="DefaultText"/>
            </w:pPr>
          </w:p>
        </w:tc>
        <w:tc>
          <w:tcPr>
            <w:tcW w:w="7744" w:type="dxa"/>
            <w:gridSpan w:val="6"/>
          </w:tcPr>
          <w:p w14:paraId="255069CF" w14:textId="77777777" w:rsidR="00193000" w:rsidRPr="00CF5029" w:rsidRDefault="00193000" w:rsidP="006C1AAC">
            <w:pPr>
              <w:pStyle w:val="DefaultText1"/>
              <w:jc w:val="center"/>
            </w:pPr>
            <w:r w:rsidRPr="00CF5029">
              <w:rPr>
                <w:rFonts w:ascii="Arial" w:hAnsi="Arial" w:cs="Arial"/>
                <w:b/>
                <w:sz w:val="20"/>
              </w:rPr>
              <w:t>Transitional Cash Assistance Programs</w:t>
            </w:r>
          </w:p>
        </w:tc>
        <w:tc>
          <w:tcPr>
            <w:tcW w:w="1097" w:type="dxa"/>
          </w:tcPr>
          <w:p w14:paraId="18F7F6B4" w14:textId="77777777" w:rsidR="00193000" w:rsidRPr="00CF5029" w:rsidRDefault="00193000" w:rsidP="006C1AAC">
            <w:pPr>
              <w:pStyle w:val="DefaultText"/>
            </w:pPr>
          </w:p>
        </w:tc>
      </w:tr>
      <w:tr w:rsidR="00193000" w:rsidRPr="00CF5029" w14:paraId="1F6441EF" w14:textId="77777777" w:rsidTr="006C1AAC">
        <w:trPr>
          <w:cantSplit/>
          <w:trHeight w:hRule="exact" w:val="297"/>
        </w:trPr>
        <w:tc>
          <w:tcPr>
            <w:tcW w:w="2424" w:type="dxa"/>
            <w:gridSpan w:val="2"/>
          </w:tcPr>
          <w:p w14:paraId="140B7A31" w14:textId="77777777" w:rsidR="00193000" w:rsidRPr="00CF5029" w:rsidRDefault="00193000" w:rsidP="006C1AAC">
            <w:pPr>
              <w:pStyle w:val="DefaultText"/>
            </w:pPr>
          </w:p>
        </w:tc>
        <w:tc>
          <w:tcPr>
            <w:tcW w:w="5634" w:type="dxa"/>
            <w:gridSpan w:val="4"/>
          </w:tcPr>
          <w:p w14:paraId="175B5BC8" w14:textId="77777777" w:rsidR="00193000" w:rsidRPr="00CF5029" w:rsidRDefault="00193000" w:rsidP="006C1AAC">
            <w:pPr>
              <w:jc w:val="center"/>
              <w:rPr>
                <w:sz w:val="24"/>
              </w:rPr>
            </w:pPr>
            <w:r w:rsidRPr="00CF5029">
              <w:rPr>
                <w:rFonts w:ascii="Arial" w:hAnsi="Arial"/>
                <w:b/>
              </w:rPr>
              <w:t>Financial Eligibility</w:t>
            </w:r>
          </w:p>
        </w:tc>
        <w:tc>
          <w:tcPr>
            <w:tcW w:w="1011" w:type="dxa"/>
          </w:tcPr>
          <w:p w14:paraId="26DCC10E" w14:textId="77777777" w:rsidR="00193000" w:rsidRPr="00CF5029" w:rsidRDefault="00193000" w:rsidP="006C1AAC">
            <w:pPr>
              <w:pStyle w:val="DefaultText1"/>
            </w:pPr>
            <w:r w:rsidRPr="00CF5029">
              <w:rPr>
                <w:rStyle w:val="InitialStyle"/>
                <w:rFonts w:ascii="Arial" w:hAnsi="Arial"/>
                <w:b/>
              </w:rPr>
              <w:t xml:space="preserve">Chapter              </w:t>
            </w:r>
            <w:r w:rsidRPr="00CF5029">
              <w:rPr>
                <w:rFonts w:ascii="Arial" w:hAnsi="Arial"/>
                <w:b/>
              </w:rPr>
              <w:t xml:space="preserve"> </w:t>
            </w:r>
          </w:p>
        </w:tc>
        <w:tc>
          <w:tcPr>
            <w:tcW w:w="1097" w:type="dxa"/>
          </w:tcPr>
          <w:p w14:paraId="7DE6EECE" w14:textId="77777777" w:rsidR="00193000" w:rsidRPr="00CF5029" w:rsidRDefault="00193000" w:rsidP="006C1AAC">
            <w:pPr>
              <w:pStyle w:val="DefaultText1"/>
            </w:pPr>
            <w:r w:rsidRPr="00CF5029">
              <w:rPr>
                <w:rFonts w:ascii="Arial" w:hAnsi="Arial"/>
                <w:b/>
                <w:sz w:val="20"/>
              </w:rPr>
              <w:t>704</w:t>
            </w:r>
          </w:p>
        </w:tc>
      </w:tr>
      <w:tr w:rsidR="00193000" w:rsidRPr="00CF5029" w14:paraId="55D5C944" w14:textId="77777777" w:rsidTr="006C1AAC">
        <w:trPr>
          <w:cantSplit/>
          <w:trHeight w:hRule="exact" w:val="270"/>
        </w:trPr>
        <w:tc>
          <w:tcPr>
            <w:tcW w:w="2424" w:type="dxa"/>
            <w:gridSpan w:val="2"/>
            <w:tcBorders>
              <w:bottom w:val="single" w:sz="6" w:space="0" w:color="auto"/>
            </w:tcBorders>
          </w:tcPr>
          <w:p w14:paraId="64423348" w14:textId="63116F58" w:rsidR="00193000" w:rsidRPr="00CF5029" w:rsidRDefault="00317C52" w:rsidP="006C1AAC">
            <w:pPr>
              <w:pStyle w:val="DefaultText1"/>
            </w:pPr>
            <w:r>
              <w:rPr>
                <w:rFonts w:ascii="Arial" w:hAnsi="Arial"/>
                <w:b/>
                <w:sz w:val="20"/>
              </w:rPr>
              <w:t>Rev. 1/2022</w:t>
            </w:r>
          </w:p>
        </w:tc>
        <w:tc>
          <w:tcPr>
            <w:tcW w:w="1872" w:type="dxa"/>
            <w:tcBorders>
              <w:bottom w:val="single" w:sz="6" w:space="0" w:color="auto"/>
            </w:tcBorders>
          </w:tcPr>
          <w:p w14:paraId="5AB6399B" w14:textId="77777777" w:rsidR="00193000" w:rsidRPr="00CF5029" w:rsidRDefault="00193000" w:rsidP="006C1AAC">
            <w:pPr>
              <w:pStyle w:val="DefaultText"/>
            </w:pPr>
          </w:p>
        </w:tc>
        <w:tc>
          <w:tcPr>
            <w:tcW w:w="1254" w:type="dxa"/>
            <w:tcBorders>
              <w:bottom w:val="single" w:sz="6" w:space="0" w:color="auto"/>
            </w:tcBorders>
          </w:tcPr>
          <w:p w14:paraId="1BCCD118" w14:textId="77777777" w:rsidR="00193000" w:rsidRPr="00CF5029" w:rsidRDefault="00193000" w:rsidP="006C1AAC">
            <w:pPr>
              <w:pStyle w:val="DefaultText"/>
            </w:pPr>
          </w:p>
        </w:tc>
        <w:tc>
          <w:tcPr>
            <w:tcW w:w="1254" w:type="dxa"/>
            <w:tcBorders>
              <w:bottom w:val="single" w:sz="6" w:space="0" w:color="auto"/>
            </w:tcBorders>
          </w:tcPr>
          <w:p w14:paraId="1B7E3AC5" w14:textId="77777777" w:rsidR="00193000" w:rsidRPr="00CF5029" w:rsidRDefault="00193000" w:rsidP="006C1AAC">
            <w:pPr>
              <w:pStyle w:val="DefaultText"/>
            </w:pPr>
          </w:p>
        </w:tc>
        <w:tc>
          <w:tcPr>
            <w:tcW w:w="1254" w:type="dxa"/>
            <w:tcBorders>
              <w:bottom w:val="single" w:sz="6" w:space="0" w:color="auto"/>
            </w:tcBorders>
          </w:tcPr>
          <w:p w14:paraId="54A1621E" w14:textId="77777777" w:rsidR="00193000" w:rsidRPr="00CF5029" w:rsidRDefault="00193000" w:rsidP="006C1AAC">
            <w:pPr>
              <w:pStyle w:val="DefaultText"/>
            </w:pPr>
          </w:p>
        </w:tc>
        <w:tc>
          <w:tcPr>
            <w:tcW w:w="1011" w:type="dxa"/>
            <w:tcBorders>
              <w:bottom w:val="single" w:sz="6" w:space="0" w:color="auto"/>
            </w:tcBorders>
          </w:tcPr>
          <w:p w14:paraId="4E3E0ED6" w14:textId="77777777" w:rsidR="00193000" w:rsidRPr="00CF5029" w:rsidRDefault="00193000" w:rsidP="006C1AAC">
            <w:pPr>
              <w:pStyle w:val="DefaultText1"/>
              <w:jc w:val="right"/>
            </w:pPr>
            <w:r w:rsidRPr="00CF5029">
              <w:rPr>
                <w:rStyle w:val="InitialStyle"/>
                <w:rFonts w:ascii="Arial" w:hAnsi="Arial"/>
                <w:b/>
              </w:rPr>
              <w:t xml:space="preserve"> Page           </w:t>
            </w:r>
          </w:p>
        </w:tc>
        <w:tc>
          <w:tcPr>
            <w:tcW w:w="1097" w:type="dxa"/>
            <w:tcBorders>
              <w:bottom w:val="single" w:sz="6" w:space="0" w:color="auto"/>
            </w:tcBorders>
          </w:tcPr>
          <w:p w14:paraId="3DCBFDD6" w14:textId="77777777" w:rsidR="00193000" w:rsidRPr="00CF5029" w:rsidRDefault="00193000" w:rsidP="006C1AAC">
            <w:pPr>
              <w:pStyle w:val="DefaultText1"/>
            </w:pPr>
            <w:r w:rsidRPr="00CF5029">
              <w:rPr>
                <w:rFonts w:ascii="Arial" w:hAnsi="Arial"/>
                <w:b/>
                <w:sz w:val="20"/>
              </w:rPr>
              <w:t>704.000</w:t>
            </w:r>
          </w:p>
        </w:tc>
      </w:tr>
    </w:tbl>
    <w:p w14:paraId="05971D55" w14:textId="77777777" w:rsidR="00193000" w:rsidRPr="00CF5029" w:rsidRDefault="00193000" w:rsidP="00886510">
      <w:pPr>
        <w:pStyle w:val="DefaultText"/>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rStyle w:val="InitialStyle"/>
          <w:rFonts w:ascii="Times New Roman" w:hAnsi="Times New Roman"/>
          <w:sz w:val="22"/>
          <w:u w:val="single"/>
        </w:rPr>
      </w:pPr>
    </w:p>
    <w:p w14:paraId="4B7D46C8"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u w:val="single"/>
        </w:rPr>
        <w:t>704.000:</w:t>
      </w:r>
      <w:r w:rsidRPr="00317C52">
        <w:rPr>
          <w:sz w:val="22"/>
          <w:u w:val="single"/>
        </w:rPr>
        <w:tab/>
        <w:t>Overview of Financial Eligibility</w:t>
      </w:r>
    </w:p>
    <w:p w14:paraId="201155B4"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54119535"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 xml:space="preserve">To receive Transitional Cash Assistance of EAEDC or TAFDC, an applicant or </w:t>
      </w:r>
      <w:r w:rsidRPr="00317C52">
        <w:rPr>
          <w:sz w:val="22"/>
          <w:szCs w:val="22"/>
        </w:rPr>
        <w:t>client</w:t>
      </w:r>
      <w:r w:rsidRPr="00317C52">
        <w:rPr>
          <w:sz w:val="22"/>
        </w:rPr>
        <w:t xml:space="preserve"> must meet financial eligibility requirements as well as those requirements provided in Chapter 703: Nonfinancial Requirements.</w:t>
      </w:r>
    </w:p>
    <w:p w14:paraId="419602A6"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mc:AlternateContent>
          <mc:Choice Requires="wps">
            <w:drawing>
              <wp:anchor distT="0" distB="0" distL="114300" distR="114300" simplePos="0" relativeHeight="251722752" behindDoc="0" locked="0" layoutInCell="1" allowOverlap="1" wp14:anchorId="1D5F536B" wp14:editId="6D0FF4BA">
                <wp:simplePos x="0" y="0"/>
                <wp:positionH relativeFrom="column">
                  <wp:posOffset>6592957</wp:posOffset>
                </wp:positionH>
                <wp:positionV relativeFrom="paragraph">
                  <wp:posOffset>178904</wp:posOffset>
                </wp:positionV>
                <wp:extent cx="0" cy="246491"/>
                <wp:effectExtent l="0" t="0" r="38100" b="20320"/>
                <wp:wrapNone/>
                <wp:docPr id="5" name="Straight Connector 5"/>
                <wp:cNvGraphicFramePr/>
                <a:graphic xmlns:a="http://schemas.openxmlformats.org/drawingml/2006/main">
                  <a:graphicData uri="http://schemas.microsoft.com/office/word/2010/wordprocessingShape">
                    <wps:wsp>
                      <wps:cNvCnPr/>
                      <wps:spPr>
                        <a:xfrm>
                          <a:off x="0" y="0"/>
                          <a:ext cx="0" cy="246491"/>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4DE85A5C" id="Straight Connector 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19.15pt,14.1pt" to="51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" strokeweight="1pt"/>
            </w:pict>
          </mc:Fallback>
        </mc:AlternateContent>
      </w:r>
    </w:p>
    <w:p w14:paraId="32F05F77"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 xml:space="preserve">An applicant or </w:t>
      </w:r>
      <w:r w:rsidRPr="00317C52">
        <w:rPr>
          <w:sz w:val="22"/>
          <w:szCs w:val="22"/>
        </w:rPr>
        <w:t>client</w:t>
      </w:r>
      <w:r w:rsidRPr="00317C52">
        <w:rPr>
          <w:sz w:val="22"/>
        </w:rPr>
        <w:t xml:space="preserve"> meets the financial eligibility requirements if he or she has income at or below the Department’s limits. The purpose of this chapter is to show how financial eligibility is established. The topics covered are:</w:t>
      </w:r>
    </w:p>
    <w:p w14:paraId="4A8B24CF"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mc:AlternateContent>
          <mc:Choice Requires="wps">
            <w:drawing>
              <wp:anchor distT="0" distB="0" distL="114300" distR="114300" simplePos="0" relativeHeight="251723776" behindDoc="0" locked="0" layoutInCell="1" allowOverlap="1" wp14:anchorId="182C8101" wp14:editId="7E5DB988">
                <wp:simplePos x="0" y="0"/>
                <wp:positionH relativeFrom="column">
                  <wp:posOffset>6604331</wp:posOffset>
                </wp:positionH>
                <wp:positionV relativeFrom="paragraph">
                  <wp:posOffset>97790</wp:posOffset>
                </wp:positionV>
                <wp:extent cx="0" cy="246380"/>
                <wp:effectExtent l="0" t="0" r="38100" b="20320"/>
                <wp:wrapNone/>
                <wp:docPr id="12" name="Straight Connector 12"/>
                <wp:cNvGraphicFramePr/>
                <a:graphic xmlns:a="http://schemas.openxmlformats.org/drawingml/2006/main">
                  <a:graphicData uri="http://schemas.microsoft.com/office/word/2010/wordprocessingShape">
                    <wps:wsp>
                      <wps:cNvCnPr/>
                      <wps:spPr>
                        <a:xfrm>
                          <a:off x="0" y="0"/>
                          <a:ext cx="0" cy="24638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340144AA" id="Straight Connector 1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20.05pt,7.7pt" to="52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" strokeweight="1pt"/>
            </w:pict>
          </mc:Fallback>
        </mc:AlternateContent>
      </w:r>
    </w:p>
    <w:p w14:paraId="570FE51A"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(A)</w:t>
      </w:r>
      <w:r w:rsidRPr="00317C52">
        <w:rPr>
          <w:sz w:val="22"/>
        </w:rPr>
        <w:tab/>
        <w:t>Reserved;</w:t>
      </w:r>
    </w:p>
    <w:p w14:paraId="17D4F05D"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5F15D20F"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(B)</w:t>
      </w:r>
      <w:r w:rsidRPr="00317C52">
        <w:rPr>
          <w:sz w:val="22"/>
        </w:rPr>
        <w:tab/>
        <w:t>Income, 106 CMR 704.200;</w:t>
      </w:r>
    </w:p>
    <w:p w14:paraId="63288514"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2486453B"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(C)    Membership in the Assistance Unit and Filing Unit, 106 CMR 704.300;</w:t>
      </w:r>
    </w:p>
    <w:p w14:paraId="4E1AB0AA"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70F8477E"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sz w:val="22"/>
        </w:rPr>
      </w:pPr>
      <w:r w:rsidRPr="00317C52">
        <w:rPr>
          <w:sz w:val="22"/>
        </w:rPr>
        <w:tab/>
        <w:t>(D)</w:t>
      </w:r>
      <w:r w:rsidRPr="00317C52">
        <w:rPr>
          <w:sz w:val="22"/>
        </w:rPr>
        <w:tab/>
        <w:t>TAFDC, Need and Payment Standards, 106 CMR, 704.410, and 704.420;</w:t>
      </w:r>
    </w:p>
    <w:p w14:paraId="7FDB8F86"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sz w:val="22"/>
        </w:rPr>
      </w:pPr>
    </w:p>
    <w:p w14:paraId="251E1778"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sz w:val="22"/>
        </w:rPr>
      </w:pPr>
      <w:r w:rsidRPr="00317C52">
        <w:rPr>
          <w:sz w:val="22"/>
        </w:rPr>
        <w:tab/>
        <w:t>(E)</w:t>
      </w:r>
      <w:r w:rsidRPr="00317C52">
        <w:rPr>
          <w:sz w:val="22"/>
        </w:rPr>
        <w:tab/>
        <w:t>EAEDC Living Arrangements and Standards of Assistance, 106 CMR 704.435 and 704.440; and</w:t>
      </w:r>
    </w:p>
    <w:p w14:paraId="0E771FF4"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0B118074"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(F)</w:t>
      </w:r>
      <w:r w:rsidRPr="00317C52">
        <w:rPr>
          <w:sz w:val="22"/>
        </w:rPr>
        <w:tab/>
        <w:t>Calculation of the Grant Amount, 106 CMR 704.500.</w:t>
      </w:r>
    </w:p>
    <w:p w14:paraId="39798715"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063FF92A"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u w:val="single"/>
        </w:rPr>
        <w:t>704.010:</w:t>
      </w:r>
      <w:r w:rsidRPr="00317C52">
        <w:rPr>
          <w:sz w:val="22"/>
          <w:u w:val="single"/>
        </w:rPr>
        <w:tab/>
        <w:t>General Requirements for Financial Eligibility</w:t>
      </w:r>
    </w:p>
    <w:p w14:paraId="5F466D23"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mc:AlternateContent>
          <mc:Choice Requires="wps">
            <w:drawing>
              <wp:anchor distT="0" distB="0" distL="114300" distR="114300" simplePos="0" relativeHeight="251726848" behindDoc="0" locked="0" layoutInCell="1" allowOverlap="1" wp14:anchorId="6CA3A31F" wp14:editId="5CB5BAE5">
                <wp:simplePos x="0" y="0"/>
                <wp:positionH relativeFrom="column">
                  <wp:posOffset>6624320</wp:posOffset>
                </wp:positionH>
                <wp:positionV relativeFrom="paragraph">
                  <wp:posOffset>204139</wp:posOffset>
                </wp:positionV>
                <wp:extent cx="0" cy="365760"/>
                <wp:effectExtent l="0" t="0" r="38100" b="34290"/>
                <wp:wrapNone/>
                <wp:docPr id="13" name="Straight Connector 13"/>
                <wp:cNvGraphicFramePr/>
                <a:graphic xmlns:a="http://schemas.openxmlformats.org/drawingml/2006/main">
                  <a:graphicData uri="http://schemas.microsoft.com/office/word/2010/wordprocessingShape">
                    <wps:wsp>
                      <wps:cNvCnPr/>
                      <wps:spPr>
                        <a:xfrm>
                          <a:off x="0" y="0"/>
                          <a:ext cx="0" cy="36576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3A349234" id="Straight Connector 1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21.6pt,16.05pt" to="521.6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" strokeweight="1pt"/>
            </w:pict>
          </mc:Fallback>
        </mc:AlternateContent>
      </w:r>
    </w:p>
    <w:p w14:paraId="2BD5D05A"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t>The Department determines financial eligibility for Transitional Cash Assistance based on an assessment of the income of the filing unit. In order for the assistance unit to be eligible, the income of the filing unit may not be above the Department’s income limits.</w:t>
      </w:r>
    </w:p>
    <w:p w14:paraId="44A6D11B"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w:tab/>
      </w:r>
    </w:p>
    <w:p w14:paraId="4EB0CC6E"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sz w:val="22"/>
        </w:rPr>
      </w:pPr>
      <w:r w:rsidRPr="00317C52">
        <w:rPr>
          <w:sz w:val="22"/>
        </w:rPr>
        <mc:AlternateContent>
          <mc:Choice Requires="wps">
            <w:drawing>
              <wp:anchor distT="0" distB="0" distL="114300" distR="114300" simplePos="0" relativeHeight="251724800" behindDoc="0" locked="0" layoutInCell="1" allowOverlap="1" wp14:anchorId="42CFCCEA" wp14:editId="38F51229">
                <wp:simplePos x="0" y="0"/>
                <wp:positionH relativeFrom="column">
                  <wp:posOffset>6632244</wp:posOffset>
                </wp:positionH>
                <wp:positionV relativeFrom="paragraph">
                  <wp:posOffset>68580</wp:posOffset>
                </wp:positionV>
                <wp:extent cx="0" cy="222636"/>
                <wp:effectExtent l="0" t="0" r="38100" b="25400"/>
                <wp:wrapNone/>
                <wp:docPr id="14" name="Straight Connector 14"/>
                <wp:cNvGraphicFramePr/>
                <a:graphic xmlns:a="http://schemas.openxmlformats.org/drawingml/2006/main">
                  <a:graphicData uri="http://schemas.microsoft.com/office/word/2010/wordprocessingShape">
                    <wps:wsp>
                      <wps:cNvCnPr/>
                      <wps:spPr>
                        <a:xfrm>
                          <a:off x="0" y="0"/>
                          <a:ext cx="0" cy="222636"/>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21F7E68D" id="Straight Connector 1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22.2pt,5.4pt" to="522.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" strokeweight="1pt"/>
            </w:pict>
          </mc:Fallback>
        </mc:AlternateContent>
      </w:r>
      <w:r w:rsidRPr="00317C52">
        <w:rPr>
          <w:sz w:val="22"/>
        </w:rPr>
        <w:tab/>
        <w:t>(A)</w:t>
      </w:r>
      <w:r w:rsidRPr="00317C52">
        <w:rPr>
          <w:sz w:val="22"/>
        </w:rPr>
        <w:tab/>
        <w:t xml:space="preserve">106 CMR 704.300, 704.305, and 704.310 provide the requirements for determining who </w:t>
      </w:r>
      <w:r w:rsidRPr="00317C52">
        <w:rPr>
          <w:sz w:val="22"/>
        </w:rPr>
        <w:tab/>
        <w:t xml:space="preserve">is in the filing unit, who is in the assistance unit, and whose income and needs are considered in determining eligibility.  </w:t>
      </w:r>
    </w:p>
    <w:p w14:paraId="6F9F66B5"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r w:rsidRPr="00317C52">
        <w:rPr>
          <w:sz w:val="22"/>
        </w:rPr>
        <mc:AlternateContent>
          <mc:Choice Requires="wps">
            <w:drawing>
              <wp:anchor distT="0" distB="0" distL="114300" distR="114300" simplePos="0" relativeHeight="251725824" behindDoc="0" locked="0" layoutInCell="1" allowOverlap="1" wp14:anchorId="2CC690FA" wp14:editId="58B497BE">
                <wp:simplePos x="0" y="0"/>
                <wp:positionH relativeFrom="column">
                  <wp:posOffset>6636081</wp:posOffset>
                </wp:positionH>
                <wp:positionV relativeFrom="paragraph">
                  <wp:posOffset>116205</wp:posOffset>
                </wp:positionV>
                <wp:extent cx="0" cy="222250"/>
                <wp:effectExtent l="0" t="0" r="38100" b="25400"/>
                <wp:wrapNone/>
                <wp:docPr id="16" name="Straight Connector 16"/>
                <wp:cNvGraphicFramePr/>
                <a:graphic xmlns:a="http://schemas.openxmlformats.org/drawingml/2006/main">
                  <a:graphicData uri="http://schemas.microsoft.com/office/word/2010/wordprocessingShape">
                    <wps:wsp>
                      <wps:cNvCnPr/>
                      <wps:spPr>
                        <a:xfrm>
                          <a:off x="0" y="0"/>
                          <a:ext cx="0" cy="22225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1D8C5D24" id="Straight Connector 1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22.55pt,9.15pt" to="522.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" strokeweight="1pt"/>
            </w:pict>
          </mc:Fallback>
        </mc:AlternateContent>
      </w:r>
    </w:p>
    <w:p w14:paraId="51342A49"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sz w:val="22"/>
        </w:rPr>
      </w:pPr>
      <w:r w:rsidRPr="00317C52">
        <w:rPr>
          <w:sz w:val="22"/>
        </w:rPr>
        <w:tab/>
        <w:t>(B)</w:t>
      </w:r>
      <w:r w:rsidRPr="00317C52">
        <w:rPr>
          <w:sz w:val="22"/>
        </w:rPr>
        <w:tab/>
        <w:t>Reserved.</w:t>
      </w:r>
    </w:p>
    <w:p w14:paraId="59470829"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140" w:hanging="1140"/>
        <w:rPr>
          <w:sz w:val="22"/>
        </w:rPr>
      </w:pPr>
    </w:p>
    <w:p w14:paraId="1510FE57" w14:textId="77777777" w:rsidR="00317C52" w:rsidRPr="00317C52" w:rsidRDefault="00317C52" w:rsidP="00317C52">
      <w:pPr>
        <w:tabs>
          <w:tab w:val="left" w:pos="1140"/>
          <w:tab w:val="left" w:pos="1680"/>
          <w:tab w:val="left" w:pos="2220"/>
          <w:tab w:val="left" w:pos="2760"/>
          <w:tab w:val="left" w:pos="3120"/>
          <w:tab w:val="center" w:pos="5040"/>
          <w:tab w:val="right" w:pos="7800"/>
          <w:tab w:val="left" w:pos="8040"/>
          <w:tab w:val="right" w:pos="9840"/>
          <w:tab w:val="left" w:pos="11906"/>
        </w:tabs>
        <w:ind w:left="1680" w:hanging="1680"/>
        <w:rPr>
          <w:sz w:val="22"/>
        </w:rPr>
      </w:pPr>
      <w:r w:rsidRPr="00317C52">
        <w:rPr>
          <w:sz w:val="22"/>
        </w:rPr>
        <w:tab/>
        <w:t>(C)</w:t>
      </w:r>
      <w:r w:rsidRPr="00317C52">
        <w:rPr>
          <w:sz w:val="22"/>
        </w:rPr>
        <w:tab/>
        <w:t xml:space="preserve">106 CMR 704.200: </w:t>
      </w:r>
      <w:r w:rsidRPr="00317C52">
        <w:rPr>
          <w:sz w:val="22"/>
          <w:u w:val="single"/>
        </w:rPr>
        <w:t>Income</w:t>
      </w:r>
      <w:r w:rsidRPr="00317C52">
        <w:rPr>
          <w:sz w:val="22"/>
        </w:rPr>
        <w:t>, provides the requirements for determining how income is counted in the eligibility test.</w:t>
      </w:r>
    </w:p>
    <w:p w14:paraId="47FA033B" w14:textId="77777777" w:rsidR="00317C52" w:rsidRPr="00317C52" w:rsidRDefault="00317C52" w:rsidP="00317C52">
      <w:pPr>
        <w:tabs>
          <w:tab w:val="left" w:pos="2880"/>
          <w:tab w:val="center" w:pos="5040"/>
          <w:tab w:val="right" w:pos="7800"/>
          <w:tab w:val="left" w:pos="8040"/>
          <w:tab w:val="right" w:pos="9840"/>
          <w:tab w:val="left" w:pos="11906"/>
        </w:tabs>
        <w:rPr>
          <w:sz w:val="22"/>
        </w:rPr>
      </w:pPr>
    </w:p>
    <w:p w14:paraId="5D5ACE0A"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16"/>
          <w:szCs w:val="16"/>
        </w:rPr>
      </w:pPr>
    </w:p>
    <w:p w14:paraId="7F9F4D24"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szCs w:val="22"/>
        </w:rPr>
      </w:pPr>
      <w:r w:rsidRPr="00317C52">
        <w:rPr>
          <w:sz w:val="22"/>
          <w:szCs w:val="22"/>
        </w:rPr>
        <w:tab/>
        <w:t>The remaining sections provide the requirements for calculating and paying the grant once eligibility has been established.</w:t>
      </w:r>
    </w:p>
    <w:p w14:paraId="3526F4FD" w14:textId="77777777" w:rsidR="00193000" w:rsidRDefault="0010004F" w:rsidP="0010004F">
      <w:pPr>
        <w:pStyle w:val="DefaultText"/>
        <w:tabs>
          <w:tab w:val="left" w:pos="1200"/>
          <w:tab w:val="left" w:pos="1800"/>
          <w:tab w:val="left" w:pos="2400"/>
          <w:tab w:val="left" w:pos="2880"/>
          <w:tab w:val="left" w:pos="3360"/>
          <w:tab w:val="left" w:pos="3840"/>
          <w:tab w:val="left" w:pos="4320"/>
          <w:tab w:val="left" w:pos="4800"/>
          <w:tab w:val="left" w:pos="11906"/>
        </w:tabs>
        <w:ind w:left="1200" w:hanging="1200"/>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0AFBF3D4" w14:textId="77777777" w:rsidTr="006C1AAC">
        <w:trPr>
          <w:cantSplit/>
          <w:trHeight w:hRule="exact" w:val="259"/>
        </w:trPr>
        <w:tc>
          <w:tcPr>
            <w:tcW w:w="10167" w:type="dxa"/>
            <w:gridSpan w:val="8"/>
          </w:tcPr>
          <w:p w14:paraId="32914B21" w14:textId="77777777" w:rsidR="00193000" w:rsidRPr="00CF5029" w:rsidRDefault="00193000" w:rsidP="006C1AAC">
            <w:pPr>
              <w:pStyle w:val="DefaultText1"/>
              <w:jc w:val="center"/>
            </w:pPr>
            <w:r>
              <w:rPr>
                <w:rStyle w:val="InitialStyle"/>
                <w:sz w:val="22"/>
              </w:rPr>
              <w:lastRenderedPageBreak/>
              <w:br w:type="page"/>
            </w:r>
            <w:r w:rsidRPr="00CF5029">
              <w:rPr>
                <w:rStyle w:val="InitialStyle"/>
                <w:rFonts w:ascii="Arial" w:hAnsi="Arial"/>
                <w:b/>
              </w:rPr>
              <w:t>106 CMR: Department of Transitional Assistance</w:t>
            </w:r>
          </w:p>
        </w:tc>
      </w:tr>
      <w:tr w:rsidR="00193000" w:rsidRPr="00CF5029" w14:paraId="5AA842C6" w14:textId="77777777" w:rsidTr="006C1AAC">
        <w:trPr>
          <w:cantSplit/>
          <w:trHeight w:hRule="exact" w:val="259"/>
        </w:trPr>
        <w:tc>
          <w:tcPr>
            <w:tcW w:w="2424" w:type="dxa"/>
            <w:gridSpan w:val="2"/>
            <w:tcBorders>
              <w:top w:val="single" w:sz="6" w:space="0" w:color="auto"/>
            </w:tcBorders>
          </w:tcPr>
          <w:p w14:paraId="7EC5C063" w14:textId="0218176D" w:rsidR="00193000" w:rsidRPr="00CF5029" w:rsidRDefault="00193000" w:rsidP="006C1AAC">
            <w:pPr>
              <w:pStyle w:val="DefaultText1"/>
            </w:pPr>
            <w:r w:rsidRPr="00CF5029">
              <w:rPr>
                <w:rStyle w:val="InitialStyle"/>
                <w:rFonts w:ascii="Arial" w:hAnsi="Arial"/>
                <w:b/>
              </w:rPr>
              <w:t xml:space="preserve">Trans. by S.L. </w:t>
            </w:r>
            <w:r w:rsidR="00317C52">
              <w:rPr>
                <w:rStyle w:val="InitialStyle"/>
                <w:rFonts w:ascii="Arial" w:hAnsi="Arial"/>
                <w:b/>
              </w:rPr>
              <w:t>1403</w:t>
            </w:r>
          </w:p>
        </w:tc>
        <w:tc>
          <w:tcPr>
            <w:tcW w:w="5634" w:type="dxa"/>
            <w:gridSpan w:val="4"/>
            <w:tcBorders>
              <w:top w:val="single" w:sz="6" w:space="0" w:color="auto"/>
            </w:tcBorders>
          </w:tcPr>
          <w:p w14:paraId="037294E6" w14:textId="77777777" w:rsidR="00193000" w:rsidRPr="00CF5029" w:rsidRDefault="00193000" w:rsidP="006C1AAC">
            <w:pPr>
              <w:pStyle w:val="DefaultText"/>
            </w:pPr>
          </w:p>
        </w:tc>
        <w:tc>
          <w:tcPr>
            <w:tcW w:w="1122" w:type="dxa"/>
            <w:tcBorders>
              <w:top w:val="single" w:sz="6" w:space="0" w:color="auto"/>
            </w:tcBorders>
          </w:tcPr>
          <w:p w14:paraId="5DC6E3A4" w14:textId="77777777" w:rsidR="00193000" w:rsidRPr="00CF5029" w:rsidRDefault="00193000" w:rsidP="006C1AAC">
            <w:pPr>
              <w:pStyle w:val="DefaultText"/>
            </w:pPr>
          </w:p>
        </w:tc>
        <w:tc>
          <w:tcPr>
            <w:tcW w:w="987" w:type="dxa"/>
            <w:tcBorders>
              <w:top w:val="single" w:sz="6" w:space="0" w:color="auto"/>
            </w:tcBorders>
          </w:tcPr>
          <w:p w14:paraId="3217EB3D" w14:textId="77777777" w:rsidR="00193000" w:rsidRPr="00CF5029" w:rsidRDefault="00193000" w:rsidP="006C1AAC">
            <w:pPr>
              <w:pStyle w:val="DefaultText"/>
            </w:pPr>
          </w:p>
        </w:tc>
      </w:tr>
      <w:tr w:rsidR="00193000" w:rsidRPr="00CF5029" w14:paraId="714CC8B2" w14:textId="77777777" w:rsidTr="006C1AAC">
        <w:trPr>
          <w:cantSplit/>
          <w:trHeight w:hRule="exact" w:val="262"/>
        </w:trPr>
        <w:tc>
          <w:tcPr>
            <w:tcW w:w="1325" w:type="dxa"/>
          </w:tcPr>
          <w:p w14:paraId="041687F1" w14:textId="77777777" w:rsidR="00193000" w:rsidRPr="00CF5029" w:rsidRDefault="00193000" w:rsidP="006C1AAC">
            <w:pPr>
              <w:pStyle w:val="DefaultText"/>
            </w:pPr>
          </w:p>
        </w:tc>
        <w:tc>
          <w:tcPr>
            <w:tcW w:w="7855" w:type="dxa"/>
            <w:gridSpan w:val="6"/>
          </w:tcPr>
          <w:p w14:paraId="6F69CC24" w14:textId="77777777" w:rsidR="00193000" w:rsidRPr="00CF5029" w:rsidRDefault="00193000" w:rsidP="006C1AAC">
            <w:pPr>
              <w:pStyle w:val="DefaultText1"/>
              <w:jc w:val="center"/>
            </w:pPr>
            <w:r w:rsidRPr="00CF5029">
              <w:rPr>
                <w:rFonts w:ascii="Arial" w:hAnsi="Arial" w:cs="Arial"/>
                <w:b/>
                <w:sz w:val="20"/>
              </w:rPr>
              <w:t>Transitional Cash Assistance Programs</w:t>
            </w:r>
          </w:p>
        </w:tc>
        <w:tc>
          <w:tcPr>
            <w:tcW w:w="987" w:type="dxa"/>
          </w:tcPr>
          <w:p w14:paraId="48C965A2" w14:textId="77777777" w:rsidR="00193000" w:rsidRPr="00CF5029" w:rsidRDefault="00193000" w:rsidP="006C1AAC">
            <w:pPr>
              <w:pStyle w:val="DefaultText"/>
            </w:pPr>
          </w:p>
        </w:tc>
      </w:tr>
      <w:tr w:rsidR="00193000" w:rsidRPr="00CF5029" w14:paraId="396F5580" w14:textId="77777777" w:rsidTr="006C1AAC">
        <w:trPr>
          <w:cantSplit/>
          <w:trHeight w:hRule="exact" w:val="297"/>
        </w:trPr>
        <w:tc>
          <w:tcPr>
            <w:tcW w:w="2424" w:type="dxa"/>
            <w:gridSpan w:val="2"/>
          </w:tcPr>
          <w:p w14:paraId="29BC547E" w14:textId="77777777" w:rsidR="00193000" w:rsidRPr="00CF5029" w:rsidRDefault="00193000" w:rsidP="006C1AAC">
            <w:pPr>
              <w:pStyle w:val="DefaultText"/>
            </w:pPr>
          </w:p>
        </w:tc>
        <w:tc>
          <w:tcPr>
            <w:tcW w:w="5634" w:type="dxa"/>
            <w:gridSpan w:val="4"/>
          </w:tcPr>
          <w:p w14:paraId="39023B1E"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25A2C378"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703196B3" w14:textId="77777777" w:rsidR="00193000" w:rsidRPr="00CF5029" w:rsidRDefault="00193000" w:rsidP="006C1AAC">
            <w:pPr>
              <w:pStyle w:val="DefaultText1"/>
            </w:pPr>
            <w:r w:rsidRPr="00CF5029">
              <w:rPr>
                <w:rFonts w:ascii="Arial" w:hAnsi="Arial"/>
                <w:b/>
                <w:sz w:val="20"/>
              </w:rPr>
              <w:t>704</w:t>
            </w:r>
          </w:p>
        </w:tc>
      </w:tr>
      <w:tr w:rsidR="00193000" w:rsidRPr="00CF5029" w14:paraId="60390A0F" w14:textId="77777777" w:rsidTr="006C1AAC">
        <w:trPr>
          <w:cantSplit/>
          <w:trHeight w:hRule="exact" w:val="259"/>
        </w:trPr>
        <w:tc>
          <w:tcPr>
            <w:tcW w:w="2424" w:type="dxa"/>
            <w:gridSpan w:val="2"/>
            <w:tcBorders>
              <w:bottom w:val="single" w:sz="6" w:space="0" w:color="auto"/>
            </w:tcBorders>
          </w:tcPr>
          <w:p w14:paraId="7F2FEEBB" w14:textId="03D9E4A4" w:rsidR="00193000" w:rsidRPr="00CF5029" w:rsidRDefault="00317C52" w:rsidP="006C1AAC">
            <w:pPr>
              <w:pStyle w:val="DefaultText1"/>
            </w:pPr>
            <w:r>
              <w:rPr>
                <w:rFonts w:ascii="Arial" w:hAnsi="Arial"/>
                <w:b/>
                <w:sz w:val="20"/>
              </w:rPr>
              <w:t>Rev. 1/2022</w:t>
            </w:r>
          </w:p>
        </w:tc>
        <w:tc>
          <w:tcPr>
            <w:tcW w:w="1872" w:type="dxa"/>
            <w:tcBorders>
              <w:bottom w:val="single" w:sz="6" w:space="0" w:color="auto"/>
            </w:tcBorders>
          </w:tcPr>
          <w:p w14:paraId="6CE676F7" w14:textId="77777777" w:rsidR="00193000" w:rsidRPr="00CF5029" w:rsidRDefault="00193000" w:rsidP="006C1AAC">
            <w:pPr>
              <w:pStyle w:val="DefaultText"/>
            </w:pPr>
          </w:p>
        </w:tc>
        <w:tc>
          <w:tcPr>
            <w:tcW w:w="1254" w:type="dxa"/>
            <w:tcBorders>
              <w:bottom w:val="single" w:sz="6" w:space="0" w:color="auto"/>
            </w:tcBorders>
          </w:tcPr>
          <w:p w14:paraId="606EC575" w14:textId="77777777" w:rsidR="00193000" w:rsidRPr="00CF5029" w:rsidRDefault="00193000" w:rsidP="006C1AAC">
            <w:pPr>
              <w:pStyle w:val="DefaultText"/>
            </w:pPr>
          </w:p>
        </w:tc>
        <w:tc>
          <w:tcPr>
            <w:tcW w:w="1254" w:type="dxa"/>
            <w:tcBorders>
              <w:bottom w:val="single" w:sz="6" w:space="0" w:color="auto"/>
            </w:tcBorders>
          </w:tcPr>
          <w:p w14:paraId="149A10B8" w14:textId="77777777" w:rsidR="00193000" w:rsidRPr="00CF5029" w:rsidRDefault="00193000" w:rsidP="006C1AAC">
            <w:pPr>
              <w:pStyle w:val="DefaultText"/>
            </w:pPr>
          </w:p>
        </w:tc>
        <w:tc>
          <w:tcPr>
            <w:tcW w:w="1254" w:type="dxa"/>
            <w:tcBorders>
              <w:bottom w:val="single" w:sz="6" w:space="0" w:color="auto"/>
            </w:tcBorders>
          </w:tcPr>
          <w:p w14:paraId="758015F1" w14:textId="77777777" w:rsidR="00193000" w:rsidRPr="00CF5029" w:rsidRDefault="00193000" w:rsidP="006C1AAC">
            <w:pPr>
              <w:pStyle w:val="DefaultText"/>
            </w:pPr>
          </w:p>
        </w:tc>
        <w:tc>
          <w:tcPr>
            <w:tcW w:w="1122" w:type="dxa"/>
            <w:tcBorders>
              <w:bottom w:val="single" w:sz="6" w:space="0" w:color="auto"/>
            </w:tcBorders>
          </w:tcPr>
          <w:p w14:paraId="4DD6BA1B"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41AE8BE1" w14:textId="77777777" w:rsidR="00193000" w:rsidRPr="00CF5029" w:rsidRDefault="00193000" w:rsidP="006C1AAC">
            <w:pPr>
              <w:pStyle w:val="DefaultText1"/>
            </w:pPr>
            <w:r w:rsidRPr="00CF5029">
              <w:rPr>
                <w:rFonts w:ascii="Arial" w:hAnsi="Arial"/>
                <w:b/>
                <w:sz w:val="20"/>
              </w:rPr>
              <w:t>704.100</w:t>
            </w:r>
          </w:p>
        </w:tc>
      </w:tr>
    </w:tbl>
    <w:p w14:paraId="0743BAB1" w14:textId="77777777" w:rsidR="00193000" w:rsidRPr="00CF5029" w:rsidRDefault="00193000" w:rsidP="00FA4DD3">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4C5DD897" w14:textId="77777777" w:rsidR="00193000" w:rsidRPr="00CF5029" w:rsidRDefault="00193000" w:rsidP="00B9592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16"/>
          <w:szCs w:val="16"/>
        </w:rPr>
      </w:pPr>
      <w:r w:rsidRPr="00CF5029">
        <w:rPr>
          <w:rStyle w:val="InitialStyle"/>
          <w:rFonts w:ascii="Times New Roman" w:hAnsi="Times New Roman"/>
          <w:sz w:val="22"/>
          <w:szCs w:val="22"/>
        </w:rPr>
        <w:tab/>
      </w:r>
    </w:p>
    <w:p w14:paraId="082EF6A9"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b/>
          <w:bCs/>
          <w:sz w:val="22"/>
          <w:szCs w:val="22"/>
        </w:rPr>
      </w:pPr>
      <w:r w:rsidRPr="00317C52">
        <w:rPr>
          <w:sz w:val="16"/>
          <w:szCs w:val="16"/>
        </w:rPr>
        <mc:AlternateContent>
          <mc:Choice Requires="wps">
            <w:drawing>
              <wp:anchor distT="0" distB="0" distL="114300" distR="114300" simplePos="0" relativeHeight="251728896" behindDoc="0" locked="0" layoutInCell="1" allowOverlap="1" wp14:anchorId="52754F41" wp14:editId="796E4654">
                <wp:simplePos x="0" y="0"/>
                <wp:positionH relativeFrom="column">
                  <wp:posOffset>6342076</wp:posOffset>
                </wp:positionH>
                <wp:positionV relativeFrom="paragraph">
                  <wp:posOffset>26670</wp:posOffset>
                </wp:positionV>
                <wp:extent cx="0" cy="919480"/>
                <wp:effectExtent l="0" t="0" r="38100" b="33020"/>
                <wp:wrapNone/>
                <wp:docPr id="17" name="Straight Connector 17"/>
                <wp:cNvGraphicFramePr/>
                <a:graphic xmlns:a="http://schemas.openxmlformats.org/drawingml/2006/main">
                  <a:graphicData uri="http://schemas.microsoft.com/office/word/2010/wordprocessingShape">
                    <wps:wsp>
                      <wps:cNvCnPr/>
                      <wps:spPr>
                        <a:xfrm>
                          <a:off x="0" y="0"/>
                          <a:ext cx="0" cy="919480"/>
                        </a:xfrm>
                        <a:prstGeom prst="line">
                          <a:avLst/>
                        </a:prstGeom>
                        <a:noFill/>
                        <a:ln w="1270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FEC849B" id="Straight Connector 17"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4pt,2.1pt" to="499.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" strokeweight="1pt"/>
            </w:pict>
          </mc:Fallback>
        </mc:AlternateContent>
      </w:r>
      <w:r w:rsidRPr="00317C52">
        <w:rPr>
          <w:sz w:val="22"/>
          <w:szCs w:val="22"/>
          <w:u w:val="single"/>
        </w:rPr>
        <w:t>704.100:</w:t>
      </w:r>
      <w:r w:rsidRPr="00317C52">
        <w:rPr>
          <w:sz w:val="22"/>
          <w:szCs w:val="22"/>
          <w:u w:val="single"/>
        </w:rPr>
        <w:tab/>
        <w:t>Reserved</w:t>
      </w:r>
    </w:p>
    <w:p w14:paraId="0CB959EF"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16"/>
          <w:szCs w:val="16"/>
        </w:rPr>
      </w:pPr>
    </w:p>
    <w:p w14:paraId="3DBBE391"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16"/>
          <w:szCs w:val="16"/>
        </w:rPr>
      </w:pPr>
      <w:r w:rsidRPr="00317C52">
        <w:rPr>
          <w:sz w:val="22"/>
          <w:szCs w:val="22"/>
        </w:rPr>
        <w:tab/>
      </w:r>
    </w:p>
    <w:p w14:paraId="6C15FEED"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22"/>
          <w:szCs w:val="22"/>
        </w:rPr>
      </w:pPr>
      <w:r w:rsidRPr="00317C52">
        <w:rPr>
          <w:sz w:val="22"/>
          <w:szCs w:val="22"/>
          <w:u w:val="single"/>
        </w:rPr>
        <w:t>704.110:</w:t>
      </w:r>
      <w:r w:rsidRPr="00317C52">
        <w:rPr>
          <w:sz w:val="22"/>
          <w:szCs w:val="22"/>
          <w:u w:val="single"/>
        </w:rPr>
        <w:tab/>
        <w:t>Reserved</w:t>
      </w:r>
    </w:p>
    <w:p w14:paraId="22E1AE5B"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rPr>
          <w:sz w:val="16"/>
          <w:szCs w:val="16"/>
        </w:rPr>
      </w:pPr>
    </w:p>
    <w:p w14:paraId="46EA8E08"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sz w:val="16"/>
          <w:szCs w:val="16"/>
        </w:rPr>
      </w:pPr>
      <w:r w:rsidRPr="00317C52">
        <w:rPr>
          <w:sz w:val="22"/>
          <w:szCs w:val="22"/>
        </w:rPr>
        <w:tab/>
      </w:r>
    </w:p>
    <w:p w14:paraId="2F57B2DB" w14:textId="77777777" w:rsidR="00317C52" w:rsidRPr="00317C52" w:rsidRDefault="00317C52" w:rsidP="00317C52">
      <w:pPr>
        <w:tabs>
          <w:tab w:val="left" w:pos="1200"/>
          <w:tab w:val="left" w:pos="1800"/>
          <w:tab w:val="left" w:pos="2400"/>
          <w:tab w:val="left" w:pos="2880"/>
          <w:tab w:val="left" w:pos="3360"/>
          <w:tab w:val="left" w:pos="3840"/>
          <w:tab w:val="left" w:pos="4320"/>
          <w:tab w:val="left" w:pos="4800"/>
          <w:tab w:val="left" w:pos="11906"/>
        </w:tabs>
        <w:ind w:left="1200" w:hanging="1200"/>
        <w:rPr>
          <w:rFonts w:asciiTheme="minorHAnsi" w:eastAsiaTheme="minorHAnsi" w:hAnsiTheme="minorHAnsi" w:cstheme="minorBidi"/>
          <w:noProof w:val="0"/>
          <w:sz w:val="22"/>
          <w:szCs w:val="22"/>
        </w:rPr>
      </w:pPr>
      <w:r w:rsidRPr="00317C52">
        <w:rPr>
          <w:sz w:val="22"/>
          <w:szCs w:val="22"/>
          <w:u w:val="single"/>
        </w:rPr>
        <w:t>704.120:</w:t>
      </w:r>
      <w:r w:rsidRPr="00317C52">
        <w:rPr>
          <w:sz w:val="22"/>
          <w:szCs w:val="22"/>
          <w:u w:val="single"/>
        </w:rPr>
        <w:tab/>
        <w:t>Reserved</w:t>
      </w:r>
    </w:p>
    <w:p w14:paraId="20F95AFD" w14:textId="77777777"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14:paraId="1924711B" w14:textId="77777777"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14:paraId="2613E071" w14:textId="77777777" w:rsidR="00193000" w:rsidRDefault="00193000"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14:paraId="63961B67" w14:textId="77777777" w:rsidR="00193000" w:rsidRDefault="00B47BBD" w:rsidP="00FA4DD3">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Pr>
          <w:rStyle w:val="InitialStyle"/>
          <w:rFonts w:ascii="Times New Roman" w:hAnsi="Times New Roman"/>
          <w:sz w:val="22"/>
        </w:rPr>
        <w:br w:type="page"/>
      </w:r>
    </w:p>
    <w:p w14:paraId="4280445F" w14:textId="16E320FD" w:rsidR="00193000" w:rsidRPr="00E92137" w:rsidRDefault="00193000" w:rsidP="0010004F">
      <w:pPr>
        <w:pStyle w:val="DefaultText"/>
        <w:tabs>
          <w:tab w:val="left" w:pos="2250"/>
          <w:tab w:val="center" w:pos="4920"/>
          <w:tab w:val="right" w:pos="7800"/>
          <w:tab w:val="left" w:pos="8040"/>
          <w:tab w:val="right" w:pos="9840"/>
          <w:tab w:val="left" w:pos="11906"/>
        </w:tabs>
        <w:ind w:left="2700" w:hanging="2700"/>
        <w:rPr>
          <w:rStyle w:val="InitialStyle"/>
          <w:sz w:val="22"/>
        </w:rPr>
      </w:pPr>
    </w:p>
    <w:p w14:paraId="37E899C2"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F38510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524EC210" w14:textId="77777777" w:rsidTr="006C1AAC">
        <w:trPr>
          <w:cantSplit/>
          <w:trHeight w:hRule="exact" w:val="259"/>
        </w:trPr>
        <w:tc>
          <w:tcPr>
            <w:tcW w:w="10167" w:type="dxa"/>
            <w:gridSpan w:val="8"/>
          </w:tcPr>
          <w:p w14:paraId="6E8A7F9E" w14:textId="77777777"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14:paraId="7D524F17" w14:textId="77777777" w:rsidTr="006C1AAC">
        <w:trPr>
          <w:cantSplit/>
          <w:trHeight w:hRule="exact" w:val="259"/>
        </w:trPr>
        <w:tc>
          <w:tcPr>
            <w:tcW w:w="2424" w:type="dxa"/>
            <w:gridSpan w:val="2"/>
            <w:tcBorders>
              <w:top w:val="single" w:sz="6" w:space="0" w:color="auto"/>
            </w:tcBorders>
          </w:tcPr>
          <w:p w14:paraId="3277CEC8" w14:textId="4C6D86BD"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w:t>
            </w:r>
            <w:r w:rsidR="00317C52">
              <w:rPr>
                <w:rStyle w:val="InitialStyle"/>
                <w:rFonts w:ascii="Arial" w:hAnsi="Arial"/>
                <w:b/>
              </w:rPr>
              <w:t>403</w:t>
            </w:r>
          </w:p>
        </w:tc>
        <w:tc>
          <w:tcPr>
            <w:tcW w:w="5634" w:type="dxa"/>
            <w:gridSpan w:val="4"/>
            <w:tcBorders>
              <w:top w:val="single" w:sz="6" w:space="0" w:color="auto"/>
            </w:tcBorders>
          </w:tcPr>
          <w:p w14:paraId="3944A8DF" w14:textId="77777777" w:rsidR="00193000" w:rsidRPr="00CF5029" w:rsidRDefault="00193000" w:rsidP="006C1AAC">
            <w:pPr>
              <w:pStyle w:val="DefaultText"/>
            </w:pPr>
          </w:p>
        </w:tc>
        <w:tc>
          <w:tcPr>
            <w:tcW w:w="1122" w:type="dxa"/>
            <w:tcBorders>
              <w:top w:val="single" w:sz="6" w:space="0" w:color="auto"/>
            </w:tcBorders>
          </w:tcPr>
          <w:p w14:paraId="1A0F412A" w14:textId="77777777" w:rsidR="00193000" w:rsidRPr="00CF5029" w:rsidRDefault="00193000" w:rsidP="006C1AAC">
            <w:pPr>
              <w:pStyle w:val="DefaultText"/>
            </w:pPr>
          </w:p>
        </w:tc>
        <w:tc>
          <w:tcPr>
            <w:tcW w:w="987" w:type="dxa"/>
            <w:tcBorders>
              <w:top w:val="single" w:sz="6" w:space="0" w:color="auto"/>
            </w:tcBorders>
          </w:tcPr>
          <w:p w14:paraId="5643AD0A" w14:textId="77777777" w:rsidR="00193000" w:rsidRPr="00CF5029" w:rsidRDefault="00193000" w:rsidP="006C1AAC">
            <w:pPr>
              <w:pStyle w:val="DefaultText"/>
            </w:pPr>
          </w:p>
        </w:tc>
      </w:tr>
      <w:tr w:rsidR="00193000" w:rsidRPr="00CF5029" w14:paraId="4A5F9197" w14:textId="77777777" w:rsidTr="006C1AAC">
        <w:trPr>
          <w:cantSplit/>
          <w:trHeight w:hRule="exact" w:val="262"/>
        </w:trPr>
        <w:tc>
          <w:tcPr>
            <w:tcW w:w="1325" w:type="dxa"/>
          </w:tcPr>
          <w:p w14:paraId="59B12C3A" w14:textId="77777777" w:rsidR="00193000" w:rsidRPr="00CF5029" w:rsidRDefault="00193000" w:rsidP="006C1AAC">
            <w:pPr>
              <w:pStyle w:val="DefaultText"/>
            </w:pPr>
          </w:p>
        </w:tc>
        <w:tc>
          <w:tcPr>
            <w:tcW w:w="7855" w:type="dxa"/>
            <w:gridSpan w:val="6"/>
          </w:tcPr>
          <w:p w14:paraId="7CFA851C"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31D16D6C" w14:textId="77777777" w:rsidR="00193000" w:rsidRPr="00CF5029" w:rsidRDefault="00193000" w:rsidP="006C1AAC">
            <w:pPr>
              <w:pStyle w:val="DefaultText"/>
            </w:pPr>
          </w:p>
        </w:tc>
      </w:tr>
      <w:tr w:rsidR="00193000" w:rsidRPr="00CF5029" w14:paraId="36F3752E" w14:textId="77777777" w:rsidTr="006C1AAC">
        <w:trPr>
          <w:cantSplit/>
          <w:trHeight w:hRule="exact" w:val="297"/>
        </w:trPr>
        <w:tc>
          <w:tcPr>
            <w:tcW w:w="2424" w:type="dxa"/>
            <w:gridSpan w:val="2"/>
          </w:tcPr>
          <w:p w14:paraId="4F612106" w14:textId="77777777" w:rsidR="00193000" w:rsidRPr="00CF5029" w:rsidRDefault="00193000" w:rsidP="006C1AAC">
            <w:pPr>
              <w:pStyle w:val="DefaultText"/>
            </w:pPr>
          </w:p>
        </w:tc>
        <w:tc>
          <w:tcPr>
            <w:tcW w:w="5634" w:type="dxa"/>
            <w:gridSpan w:val="4"/>
          </w:tcPr>
          <w:p w14:paraId="5C3CD4D8"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24BE515D"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34443008" w14:textId="77777777" w:rsidR="00193000" w:rsidRPr="00CF5029" w:rsidRDefault="00193000" w:rsidP="006C1AAC">
            <w:pPr>
              <w:pStyle w:val="DefaultText1"/>
            </w:pPr>
            <w:r w:rsidRPr="00CF5029">
              <w:rPr>
                <w:rFonts w:ascii="Arial" w:hAnsi="Arial"/>
                <w:b/>
                <w:sz w:val="20"/>
              </w:rPr>
              <w:t>704</w:t>
            </w:r>
          </w:p>
        </w:tc>
      </w:tr>
      <w:tr w:rsidR="00193000" w:rsidRPr="00CF5029" w14:paraId="512DB6F7" w14:textId="77777777" w:rsidTr="006C1AAC">
        <w:trPr>
          <w:cantSplit/>
          <w:trHeight w:hRule="exact" w:val="259"/>
        </w:trPr>
        <w:tc>
          <w:tcPr>
            <w:tcW w:w="2424" w:type="dxa"/>
            <w:gridSpan w:val="2"/>
            <w:tcBorders>
              <w:bottom w:val="single" w:sz="6" w:space="0" w:color="auto"/>
            </w:tcBorders>
          </w:tcPr>
          <w:p w14:paraId="34E32A1F" w14:textId="2CED6466" w:rsidR="00193000" w:rsidRPr="00CF5029" w:rsidRDefault="00317C52" w:rsidP="006C1AAC">
            <w:pPr>
              <w:pStyle w:val="DefaultText1"/>
            </w:pPr>
            <w:r>
              <w:rPr>
                <w:rFonts w:ascii="Arial" w:hAnsi="Arial"/>
                <w:b/>
                <w:sz w:val="20"/>
              </w:rPr>
              <w:t>Rev. 1/2022</w:t>
            </w:r>
          </w:p>
        </w:tc>
        <w:tc>
          <w:tcPr>
            <w:tcW w:w="1872" w:type="dxa"/>
            <w:tcBorders>
              <w:bottom w:val="single" w:sz="6" w:space="0" w:color="auto"/>
            </w:tcBorders>
          </w:tcPr>
          <w:p w14:paraId="09D3BAE3" w14:textId="77777777" w:rsidR="00193000" w:rsidRPr="00CF5029" w:rsidRDefault="00193000" w:rsidP="006C1AAC">
            <w:pPr>
              <w:pStyle w:val="DefaultText"/>
            </w:pPr>
          </w:p>
        </w:tc>
        <w:tc>
          <w:tcPr>
            <w:tcW w:w="1254" w:type="dxa"/>
            <w:tcBorders>
              <w:bottom w:val="single" w:sz="6" w:space="0" w:color="auto"/>
            </w:tcBorders>
          </w:tcPr>
          <w:p w14:paraId="1AB53EDB" w14:textId="77777777" w:rsidR="00193000" w:rsidRPr="00CF5029" w:rsidRDefault="00193000" w:rsidP="006C1AAC">
            <w:pPr>
              <w:pStyle w:val="DefaultText"/>
            </w:pPr>
          </w:p>
        </w:tc>
        <w:tc>
          <w:tcPr>
            <w:tcW w:w="1254" w:type="dxa"/>
            <w:tcBorders>
              <w:bottom w:val="single" w:sz="6" w:space="0" w:color="auto"/>
            </w:tcBorders>
          </w:tcPr>
          <w:p w14:paraId="3639075D" w14:textId="77777777" w:rsidR="00193000" w:rsidRPr="00CF5029" w:rsidRDefault="00193000" w:rsidP="006C1AAC">
            <w:pPr>
              <w:pStyle w:val="DefaultText"/>
            </w:pPr>
          </w:p>
        </w:tc>
        <w:tc>
          <w:tcPr>
            <w:tcW w:w="1254" w:type="dxa"/>
            <w:tcBorders>
              <w:bottom w:val="single" w:sz="6" w:space="0" w:color="auto"/>
            </w:tcBorders>
          </w:tcPr>
          <w:p w14:paraId="44DC5047" w14:textId="77777777" w:rsidR="00193000" w:rsidRPr="00CF5029" w:rsidRDefault="00193000" w:rsidP="006C1AAC">
            <w:pPr>
              <w:pStyle w:val="DefaultText"/>
              <w:rPr>
                <w:rFonts w:ascii="Arial" w:hAnsi="Arial" w:cs="Arial"/>
                <w:b/>
                <w:sz w:val="20"/>
              </w:rPr>
            </w:pPr>
          </w:p>
        </w:tc>
        <w:tc>
          <w:tcPr>
            <w:tcW w:w="1122" w:type="dxa"/>
            <w:tcBorders>
              <w:bottom w:val="single" w:sz="6" w:space="0" w:color="auto"/>
            </w:tcBorders>
          </w:tcPr>
          <w:p w14:paraId="5300974C"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58B920D7" w14:textId="77777777" w:rsidR="00193000" w:rsidRPr="00CF5029" w:rsidRDefault="00193000" w:rsidP="006C1AAC">
            <w:pPr>
              <w:pStyle w:val="DefaultText1"/>
            </w:pPr>
            <w:r w:rsidRPr="00CF5029">
              <w:rPr>
                <w:rFonts w:ascii="Arial" w:hAnsi="Arial"/>
                <w:b/>
                <w:sz w:val="20"/>
              </w:rPr>
              <w:t>704.125</w:t>
            </w:r>
          </w:p>
        </w:tc>
      </w:tr>
    </w:tbl>
    <w:p w14:paraId="61D0F9EB" w14:textId="77777777"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p>
    <w:p w14:paraId="1BE30D41" w14:textId="57A0A31E" w:rsidR="00317C52" w:rsidRPr="00970C1B" w:rsidRDefault="00317C52" w:rsidP="00317C5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mc:AlternateContent>
          <mc:Choice Requires="wps">
            <w:drawing>
              <wp:anchor distT="0" distB="0" distL="114300" distR="114300" simplePos="0" relativeHeight="251731968" behindDoc="0" locked="0" layoutInCell="1" allowOverlap="1" wp14:anchorId="13C59971" wp14:editId="22767F48">
                <wp:simplePos x="0" y="0"/>
                <wp:positionH relativeFrom="column">
                  <wp:posOffset>6366881</wp:posOffset>
                </wp:positionH>
                <wp:positionV relativeFrom="paragraph">
                  <wp:posOffset>97790</wp:posOffset>
                </wp:positionV>
                <wp:extent cx="0" cy="267419"/>
                <wp:effectExtent l="0" t="0" r="38100" b="37465"/>
                <wp:wrapNone/>
                <wp:docPr id="25" name="Straight Connector 25"/>
                <wp:cNvGraphicFramePr/>
                <a:graphic xmlns:a="http://schemas.openxmlformats.org/drawingml/2006/main">
                  <a:graphicData uri="http://schemas.microsoft.com/office/word/2010/wordprocessingShape">
                    <wps:wsp>
                      <wps:cNvCnPr/>
                      <wps:spPr>
                        <a:xfrm>
                          <a:off x="0" y="0"/>
                          <a:ext cx="0" cy="26741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3594CE3" id="Straight Connector 2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01.35pt,7.7pt" to="501.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" strokecolor="black [3040]" strokeweight="1pt"/>
            </w:pict>
          </mc:Fallback>
        </mc:AlternateContent>
      </w:r>
      <w:r w:rsidRPr="00CF5029">
        <w:rPr>
          <w:rStyle w:val="InitialStyle"/>
          <w:rFonts w:ascii="Times New Roman" w:hAnsi="Times New Roman"/>
          <w:sz w:val="22"/>
          <w:szCs w:val="22"/>
          <w:u w:val="single"/>
        </w:rPr>
        <w:t>704.125:</w:t>
      </w:r>
      <w:r w:rsidRPr="00CF5029">
        <w:rPr>
          <w:rStyle w:val="InitialStyle"/>
          <w:rFonts w:ascii="Times New Roman" w:hAnsi="Times New Roman"/>
          <w:sz w:val="22"/>
          <w:szCs w:val="22"/>
          <w:u w:val="single"/>
        </w:rPr>
        <w:tab/>
      </w:r>
      <w:r w:rsidRPr="00970C1B">
        <w:rPr>
          <w:rStyle w:val="InitialStyle"/>
          <w:rFonts w:ascii="Times New Roman" w:hAnsi="Times New Roman"/>
          <w:sz w:val="22"/>
          <w:szCs w:val="22"/>
          <w:u w:val="single"/>
        </w:rPr>
        <w:t>Reserved</w:t>
      </w:r>
    </w:p>
    <w:p w14:paraId="70804AAE" w14:textId="77777777" w:rsidR="00317C52" w:rsidRPr="00CF5029" w:rsidRDefault="00317C52" w:rsidP="00317C5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2403207" w14:textId="77777777"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23CC2CC8" w14:textId="77777777"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6ADEC068" w14:textId="77777777"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7E88481E" w14:textId="77777777"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D43AE4B" w14:textId="77777777"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388255C7" w14:textId="77777777" w:rsidR="00193000"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7B2187A9" w14:textId="77777777" w:rsidR="00193000" w:rsidRPr="00CF5029" w:rsidRDefault="00193000" w:rsidP="008D4C0E">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505E4C77"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CA844A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E5D8E55"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6C4FD196" w14:textId="77777777" w:rsidTr="006C1AAC">
        <w:trPr>
          <w:cantSplit/>
          <w:trHeight w:hRule="exact" w:val="259"/>
        </w:trPr>
        <w:tc>
          <w:tcPr>
            <w:tcW w:w="10167" w:type="dxa"/>
            <w:gridSpan w:val="8"/>
          </w:tcPr>
          <w:p w14:paraId="162A356A"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0A44DB72" w14:textId="77777777" w:rsidTr="006C1AAC">
        <w:trPr>
          <w:cantSplit/>
          <w:trHeight w:hRule="exact" w:val="259"/>
        </w:trPr>
        <w:tc>
          <w:tcPr>
            <w:tcW w:w="2424" w:type="dxa"/>
            <w:gridSpan w:val="2"/>
            <w:tcBorders>
              <w:top w:val="single" w:sz="6" w:space="0" w:color="auto"/>
            </w:tcBorders>
          </w:tcPr>
          <w:p w14:paraId="4D285C88"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20729CC2" w14:textId="77777777" w:rsidR="00193000" w:rsidRPr="00CF5029" w:rsidRDefault="00193000" w:rsidP="006C1AAC">
            <w:pPr>
              <w:pStyle w:val="DefaultText"/>
            </w:pPr>
          </w:p>
        </w:tc>
        <w:tc>
          <w:tcPr>
            <w:tcW w:w="1122" w:type="dxa"/>
            <w:tcBorders>
              <w:top w:val="single" w:sz="6" w:space="0" w:color="auto"/>
            </w:tcBorders>
          </w:tcPr>
          <w:p w14:paraId="67F47FA9" w14:textId="77777777" w:rsidR="00193000" w:rsidRPr="00CF5029" w:rsidRDefault="00193000" w:rsidP="006C1AAC">
            <w:pPr>
              <w:pStyle w:val="DefaultText"/>
            </w:pPr>
          </w:p>
        </w:tc>
        <w:tc>
          <w:tcPr>
            <w:tcW w:w="987" w:type="dxa"/>
            <w:tcBorders>
              <w:top w:val="single" w:sz="6" w:space="0" w:color="auto"/>
            </w:tcBorders>
          </w:tcPr>
          <w:p w14:paraId="29D277A6" w14:textId="77777777" w:rsidR="00193000" w:rsidRPr="00CF5029" w:rsidRDefault="00193000" w:rsidP="006C1AAC">
            <w:pPr>
              <w:pStyle w:val="DefaultText"/>
            </w:pPr>
          </w:p>
        </w:tc>
      </w:tr>
      <w:tr w:rsidR="00193000" w:rsidRPr="00CF5029" w14:paraId="0EE1C558" w14:textId="77777777" w:rsidTr="006C1AAC">
        <w:trPr>
          <w:cantSplit/>
          <w:trHeight w:hRule="exact" w:val="262"/>
        </w:trPr>
        <w:tc>
          <w:tcPr>
            <w:tcW w:w="1325" w:type="dxa"/>
          </w:tcPr>
          <w:p w14:paraId="0EA36A7A" w14:textId="77777777" w:rsidR="00193000" w:rsidRPr="00CF5029" w:rsidRDefault="00193000" w:rsidP="006C1AAC">
            <w:pPr>
              <w:pStyle w:val="DefaultText"/>
            </w:pPr>
          </w:p>
        </w:tc>
        <w:tc>
          <w:tcPr>
            <w:tcW w:w="7855" w:type="dxa"/>
            <w:gridSpan w:val="6"/>
          </w:tcPr>
          <w:p w14:paraId="2E38776E"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474A77C6" w14:textId="77777777" w:rsidR="00193000" w:rsidRPr="00CF5029" w:rsidRDefault="00193000" w:rsidP="006C1AAC">
            <w:pPr>
              <w:pStyle w:val="DefaultText"/>
            </w:pPr>
          </w:p>
        </w:tc>
      </w:tr>
      <w:tr w:rsidR="00193000" w:rsidRPr="00CF5029" w14:paraId="393008AD" w14:textId="77777777" w:rsidTr="006C1AAC">
        <w:trPr>
          <w:cantSplit/>
          <w:trHeight w:hRule="exact" w:val="297"/>
        </w:trPr>
        <w:tc>
          <w:tcPr>
            <w:tcW w:w="2424" w:type="dxa"/>
            <w:gridSpan w:val="2"/>
          </w:tcPr>
          <w:p w14:paraId="065C6F5A" w14:textId="77777777" w:rsidR="00193000" w:rsidRPr="00CF5029" w:rsidRDefault="00193000" w:rsidP="006C1AAC">
            <w:pPr>
              <w:pStyle w:val="DefaultText"/>
              <w:rPr>
                <w:rFonts w:ascii="arial bold" w:hAnsi="arial bold"/>
                <w:b/>
                <w:sz w:val="20"/>
              </w:rPr>
            </w:pPr>
          </w:p>
        </w:tc>
        <w:tc>
          <w:tcPr>
            <w:tcW w:w="5634" w:type="dxa"/>
            <w:gridSpan w:val="4"/>
          </w:tcPr>
          <w:p w14:paraId="232893E2"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66BE03D1"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22A5440A" w14:textId="77777777" w:rsidR="00193000" w:rsidRPr="00CF5029" w:rsidRDefault="00193000" w:rsidP="006C1AAC">
            <w:pPr>
              <w:pStyle w:val="DefaultText1"/>
            </w:pPr>
            <w:r w:rsidRPr="00CF5029">
              <w:rPr>
                <w:rFonts w:ascii="Arial" w:hAnsi="Arial"/>
                <w:b/>
                <w:sz w:val="20"/>
              </w:rPr>
              <w:t>704</w:t>
            </w:r>
          </w:p>
        </w:tc>
      </w:tr>
      <w:tr w:rsidR="00193000" w:rsidRPr="00CF5029" w14:paraId="28F3C926" w14:textId="77777777" w:rsidTr="006C1AAC">
        <w:trPr>
          <w:cantSplit/>
          <w:trHeight w:hRule="exact" w:val="259"/>
        </w:trPr>
        <w:tc>
          <w:tcPr>
            <w:tcW w:w="2424" w:type="dxa"/>
            <w:gridSpan w:val="2"/>
            <w:tcBorders>
              <w:bottom w:val="single" w:sz="6" w:space="0" w:color="auto"/>
            </w:tcBorders>
          </w:tcPr>
          <w:p w14:paraId="02C9B4E9" w14:textId="77777777" w:rsidR="00193000" w:rsidRPr="00CF5029" w:rsidRDefault="00193000" w:rsidP="006C1AAC">
            <w:pPr>
              <w:pStyle w:val="DefaultText1"/>
            </w:pPr>
            <w:r w:rsidRPr="00055F25">
              <w:rPr>
                <w:rFonts w:ascii="Arial" w:hAnsi="Arial"/>
                <w:b/>
                <w:sz w:val="20"/>
              </w:rPr>
              <w:t>3/2018</w:t>
            </w:r>
          </w:p>
        </w:tc>
        <w:tc>
          <w:tcPr>
            <w:tcW w:w="1872" w:type="dxa"/>
            <w:tcBorders>
              <w:bottom w:val="single" w:sz="6" w:space="0" w:color="auto"/>
            </w:tcBorders>
          </w:tcPr>
          <w:p w14:paraId="0F2DFCE1" w14:textId="77777777" w:rsidR="00193000" w:rsidRPr="00CF5029" w:rsidRDefault="00193000" w:rsidP="006C1AAC">
            <w:pPr>
              <w:pStyle w:val="DefaultText"/>
            </w:pPr>
          </w:p>
        </w:tc>
        <w:tc>
          <w:tcPr>
            <w:tcW w:w="1254" w:type="dxa"/>
            <w:tcBorders>
              <w:bottom w:val="single" w:sz="6" w:space="0" w:color="auto"/>
            </w:tcBorders>
          </w:tcPr>
          <w:p w14:paraId="724AF9FC" w14:textId="77777777" w:rsidR="00193000" w:rsidRPr="00CF5029" w:rsidRDefault="00193000" w:rsidP="006C1AAC">
            <w:pPr>
              <w:pStyle w:val="DefaultText"/>
            </w:pPr>
          </w:p>
        </w:tc>
        <w:tc>
          <w:tcPr>
            <w:tcW w:w="1254" w:type="dxa"/>
            <w:tcBorders>
              <w:bottom w:val="single" w:sz="6" w:space="0" w:color="auto"/>
            </w:tcBorders>
          </w:tcPr>
          <w:p w14:paraId="41653CDF" w14:textId="77777777" w:rsidR="00193000" w:rsidRPr="00CF5029" w:rsidRDefault="00193000" w:rsidP="006C1AAC">
            <w:pPr>
              <w:pStyle w:val="DefaultText"/>
            </w:pPr>
          </w:p>
        </w:tc>
        <w:tc>
          <w:tcPr>
            <w:tcW w:w="1254" w:type="dxa"/>
            <w:tcBorders>
              <w:bottom w:val="single" w:sz="6" w:space="0" w:color="auto"/>
            </w:tcBorders>
          </w:tcPr>
          <w:p w14:paraId="63DD0875" w14:textId="77777777" w:rsidR="00193000" w:rsidRPr="00CF5029" w:rsidRDefault="00193000" w:rsidP="006C1AAC">
            <w:pPr>
              <w:pStyle w:val="DefaultText"/>
              <w:rPr>
                <w:rFonts w:ascii="Arial" w:hAnsi="Arial" w:cs="Arial"/>
                <w:b/>
                <w:sz w:val="20"/>
              </w:rPr>
            </w:pPr>
          </w:p>
        </w:tc>
        <w:tc>
          <w:tcPr>
            <w:tcW w:w="1122" w:type="dxa"/>
            <w:tcBorders>
              <w:bottom w:val="single" w:sz="6" w:space="0" w:color="auto"/>
            </w:tcBorders>
          </w:tcPr>
          <w:p w14:paraId="319A5B5A"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09AF664A" w14:textId="77777777" w:rsidR="00193000" w:rsidRPr="00CF5029" w:rsidRDefault="00193000" w:rsidP="00022B55">
            <w:pPr>
              <w:pStyle w:val="DefaultText1"/>
            </w:pPr>
            <w:r w:rsidRPr="00CF5029">
              <w:rPr>
                <w:rFonts w:ascii="Arial" w:hAnsi="Arial"/>
                <w:b/>
                <w:sz w:val="20"/>
              </w:rPr>
              <w:t>704.1</w:t>
            </w:r>
            <w:r>
              <w:rPr>
                <w:rFonts w:ascii="Arial" w:hAnsi="Arial"/>
                <w:b/>
                <w:sz w:val="20"/>
              </w:rPr>
              <w:t>30</w:t>
            </w:r>
          </w:p>
        </w:tc>
      </w:tr>
    </w:tbl>
    <w:p w14:paraId="2B788D59" w14:textId="77777777" w:rsidR="00193000" w:rsidRPr="00CF5029"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sz w:val="22"/>
          <w:szCs w:val="22"/>
        </w:rPr>
        <w:tab/>
      </w:r>
    </w:p>
    <w:p w14:paraId="6E516FE6" w14:textId="21434071" w:rsidR="0023554A" w:rsidRPr="00AE1F20"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b/>
          <w:bCs/>
          <w:sz w:val="22"/>
          <w:szCs w:val="22"/>
        </w:rPr>
      </w:pPr>
      <w:r>
        <mc:AlternateContent>
          <mc:Choice Requires="wps">
            <w:drawing>
              <wp:anchor distT="0" distB="0" distL="114299" distR="114299" simplePos="0" relativeHeight="251734016" behindDoc="0" locked="0" layoutInCell="1" allowOverlap="1" wp14:anchorId="636E2F29" wp14:editId="1514163B">
                <wp:simplePos x="0" y="0"/>
                <wp:positionH relativeFrom="column">
                  <wp:posOffset>6410324</wp:posOffset>
                </wp:positionH>
                <wp:positionV relativeFrom="paragraph">
                  <wp:posOffset>34925</wp:posOffset>
                </wp:positionV>
                <wp:extent cx="0" cy="254635"/>
                <wp:effectExtent l="0" t="0" r="19050" b="12065"/>
                <wp:wrapNone/>
                <wp:docPr id="26"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4A1151" id="Straight Connector 51"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4.75pt,2.75pt" to="504.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" strokeweight="1pt">
                <o:lock v:ext="edit" shapetype="f"/>
              </v:line>
            </w:pict>
          </mc:Fallback>
        </mc:AlternateContent>
      </w:r>
      <w:r w:rsidRPr="00CF5029">
        <w:rPr>
          <w:rStyle w:val="InitialStyle"/>
          <w:rFonts w:ascii="Times New Roman" w:hAnsi="Times New Roman"/>
          <w:sz w:val="22"/>
          <w:szCs w:val="22"/>
          <w:u w:val="single"/>
        </w:rPr>
        <w:t>704.130:</w:t>
      </w:r>
      <w:r w:rsidRPr="00CF5029">
        <w:rPr>
          <w:rStyle w:val="InitialStyle"/>
          <w:rFonts w:ascii="Times New Roman" w:hAnsi="Times New Roman"/>
          <w:sz w:val="22"/>
          <w:szCs w:val="22"/>
          <w:u w:val="single"/>
        </w:rPr>
        <w:tab/>
      </w:r>
      <w:r w:rsidRPr="00970C1B">
        <w:rPr>
          <w:rStyle w:val="InitialStyle"/>
          <w:rFonts w:ascii="Times New Roman" w:hAnsi="Times New Roman"/>
          <w:sz w:val="22"/>
          <w:szCs w:val="22"/>
          <w:u w:val="single"/>
        </w:rPr>
        <w:t>Reserved</w:t>
      </w:r>
    </w:p>
    <w:p w14:paraId="453ECECE" w14:textId="77777777" w:rsidR="0023554A" w:rsidRPr="00CF5029"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F2538DF" w14:textId="15907F3E" w:rsidR="00193000" w:rsidRPr="00CF5029" w:rsidRDefault="00193000"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203C982" w14:textId="77777777"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76565BDC" w14:textId="77777777"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6A0F0CBE" w14:textId="77777777"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5E68BEBF" w14:textId="77777777"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736A8A89" w14:textId="77777777" w:rsidR="00E923A7" w:rsidRDefault="00E923A7">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14:paraId="5951B236" w14:textId="77777777"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2E2EB8FB" w14:textId="77777777" w:rsidR="00193000" w:rsidRDefault="00193000" w:rsidP="0028000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7EDBF5A8" w14:textId="77777777" w:rsidTr="006C1AAC">
        <w:trPr>
          <w:cantSplit/>
          <w:trHeight w:hRule="exact" w:val="259"/>
        </w:trPr>
        <w:tc>
          <w:tcPr>
            <w:tcW w:w="10167" w:type="dxa"/>
            <w:gridSpan w:val="8"/>
          </w:tcPr>
          <w:p w14:paraId="517B3638" w14:textId="77777777"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14:paraId="09F4CD1E" w14:textId="77777777" w:rsidTr="006C1AAC">
        <w:trPr>
          <w:cantSplit/>
          <w:trHeight w:hRule="exact" w:val="259"/>
        </w:trPr>
        <w:tc>
          <w:tcPr>
            <w:tcW w:w="2424" w:type="dxa"/>
            <w:gridSpan w:val="2"/>
            <w:tcBorders>
              <w:top w:val="single" w:sz="6" w:space="0" w:color="auto"/>
            </w:tcBorders>
          </w:tcPr>
          <w:p w14:paraId="576C1CC6" w14:textId="0E2950F1"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w:t>
            </w:r>
            <w:r w:rsidR="0023554A">
              <w:rPr>
                <w:rStyle w:val="InitialStyle"/>
                <w:rFonts w:ascii="Arial" w:hAnsi="Arial"/>
                <w:b/>
              </w:rPr>
              <w:t>403</w:t>
            </w:r>
          </w:p>
        </w:tc>
        <w:tc>
          <w:tcPr>
            <w:tcW w:w="5634" w:type="dxa"/>
            <w:gridSpan w:val="4"/>
            <w:tcBorders>
              <w:top w:val="single" w:sz="6" w:space="0" w:color="auto"/>
            </w:tcBorders>
          </w:tcPr>
          <w:p w14:paraId="6998C3C0" w14:textId="77777777" w:rsidR="00193000" w:rsidRPr="00CF5029" w:rsidRDefault="00193000" w:rsidP="006C1AAC">
            <w:pPr>
              <w:pStyle w:val="DefaultText"/>
            </w:pPr>
          </w:p>
        </w:tc>
        <w:tc>
          <w:tcPr>
            <w:tcW w:w="1122" w:type="dxa"/>
            <w:tcBorders>
              <w:top w:val="single" w:sz="6" w:space="0" w:color="auto"/>
            </w:tcBorders>
          </w:tcPr>
          <w:p w14:paraId="249A8534" w14:textId="77777777" w:rsidR="00193000" w:rsidRPr="00CF5029" w:rsidRDefault="00193000" w:rsidP="006C1AAC">
            <w:pPr>
              <w:pStyle w:val="DefaultText"/>
            </w:pPr>
          </w:p>
        </w:tc>
        <w:tc>
          <w:tcPr>
            <w:tcW w:w="987" w:type="dxa"/>
            <w:tcBorders>
              <w:top w:val="single" w:sz="6" w:space="0" w:color="auto"/>
            </w:tcBorders>
          </w:tcPr>
          <w:p w14:paraId="56F4D74F" w14:textId="77777777" w:rsidR="00193000" w:rsidRPr="00CF5029" w:rsidRDefault="00193000" w:rsidP="006C1AAC">
            <w:pPr>
              <w:pStyle w:val="DefaultText"/>
            </w:pPr>
          </w:p>
        </w:tc>
      </w:tr>
      <w:tr w:rsidR="00193000" w:rsidRPr="00CF5029" w14:paraId="7084AB2F" w14:textId="77777777" w:rsidTr="006C1AAC">
        <w:trPr>
          <w:cantSplit/>
          <w:trHeight w:hRule="exact" w:val="262"/>
        </w:trPr>
        <w:tc>
          <w:tcPr>
            <w:tcW w:w="1325" w:type="dxa"/>
          </w:tcPr>
          <w:p w14:paraId="0F6D9C18" w14:textId="77777777" w:rsidR="00193000" w:rsidRPr="00CF5029" w:rsidRDefault="00193000" w:rsidP="006C1AAC">
            <w:pPr>
              <w:pStyle w:val="DefaultText"/>
            </w:pPr>
          </w:p>
        </w:tc>
        <w:tc>
          <w:tcPr>
            <w:tcW w:w="7855" w:type="dxa"/>
            <w:gridSpan w:val="6"/>
          </w:tcPr>
          <w:p w14:paraId="7B09EDED"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46F9998E" w14:textId="77777777" w:rsidR="00193000" w:rsidRPr="00CF5029" w:rsidRDefault="00193000" w:rsidP="006C1AAC">
            <w:pPr>
              <w:pStyle w:val="DefaultText"/>
            </w:pPr>
          </w:p>
        </w:tc>
      </w:tr>
      <w:tr w:rsidR="00193000" w:rsidRPr="00CF5029" w14:paraId="3D5BAFF3" w14:textId="77777777" w:rsidTr="006C1AAC">
        <w:trPr>
          <w:cantSplit/>
          <w:trHeight w:hRule="exact" w:val="297"/>
        </w:trPr>
        <w:tc>
          <w:tcPr>
            <w:tcW w:w="2424" w:type="dxa"/>
            <w:gridSpan w:val="2"/>
          </w:tcPr>
          <w:p w14:paraId="2CA818AB" w14:textId="77777777" w:rsidR="00193000" w:rsidRPr="00CF5029" w:rsidRDefault="00193000" w:rsidP="006C1AAC">
            <w:pPr>
              <w:pStyle w:val="DefaultText"/>
            </w:pPr>
          </w:p>
        </w:tc>
        <w:tc>
          <w:tcPr>
            <w:tcW w:w="5634" w:type="dxa"/>
            <w:gridSpan w:val="4"/>
          </w:tcPr>
          <w:p w14:paraId="47C735DB"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4069F550"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3BF4E756" w14:textId="77777777" w:rsidR="00193000" w:rsidRPr="00CF5029" w:rsidRDefault="00193000" w:rsidP="006C1AAC">
            <w:pPr>
              <w:pStyle w:val="DefaultText1"/>
            </w:pPr>
            <w:r w:rsidRPr="00CF5029">
              <w:rPr>
                <w:rFonts w:ascii="Arial" w:hAnsi="Arial"/>
                <w:b/>
                <w:sz w:val="20"/>
              </w:rPr>
              <w:t>704</w:t>
            </w:r>
          </w:p>
        </w:tc>
      </w:tr>
      <w:tr w:rsidR="00193000" w:rsidRPr="00CF5029" w14:paraId="490929DC" w14:textId="77777777" w:rsidTr="006C1AAC">
        <w:trPr>
          <w:cantSplit/>
          <w:trHeight w:hRule="exact" w:val="259"/>
        </w:trPr>
        <w:tc>
          <w:tcPr>
            <w:tcW w:w="2424" w:type="dxa"/>
            <w:gridSpan w:val="2"/>
            <w:tcBorders>
              <w:bottom w:val="single" w:sz="6" w:space="0" w:color="auto"/>
            </w:tcBorders>
          </w:tcPr>
          <w:p w14:paraId="0179D1BA" w14:textId="2978F09B" w:rsidR="00193000" w:rsidRPr="00CF5029" w:rsidRDefault="0023554A" w:rsidP="006C1AAC">
            <w:pPr>
              <w:pStyle w:val="DefaultText1"/>
            </w:pPr>
            <w:r>
              <w:rPr>
                <w:rFonts w:ascii="Arial" w:hAnsi="Arial"/>
                <w:b/>
                <w:sz w:val="20"/>
              </w:rPr>
              <w:t>Rev. 1/2022</w:t>
            </w:r>
          </w:p>
        </w:tc>
        <w:tc>
          <w:tcPr>
            <w:tcW w:w="1872" w:type="dxa"/>
            <w:tcBorders>
              <w:bottom w:val="single" w:sz="6" w:space="0" w:color="auto"/>
            </w:tcBorders>
          </w:tcPr>
          <w:p w14:paraId="396F74E2" w14:textId="77777777" w:rsidR="00193000" w:rsidRPr="00CF5029" w:rsidRDefault="00193000" w:rsidP="006C1AAC">
            <w:pPr>
              <w:pStyle w:val="DefaultText"/>
            </w:pPr>
          </w:p>
        </w:tc>
        <w:tc>
          <w:tcPr>
            <w:tcW w:w="1254" w:type="dxa"/>
            <w:tcBorders>
              <w:bottom w:val="single" w:sz="6" w:space="0" w:color="auto"/>
            </w:tcBorders>
          </w:tcPr>
          <w:p w14:paraId="03E3D14E" w14:textId="77777777" w:rsidR="00193000" w:rsidRPr="00CF5029" w:rsidRDefault="00193000" w:rsidP="006C1AAC">
            <w:pPr>
              <w:pStyle w:val="DefaultText"/>
            </w:pPr>
          </w:p>
        </w:tc>
        <w:tc>
          <w:tcPr>
            <w:tcW w:w="1254" w:type="dxa"/>
            <w:tcBorders>
              <w:bottom w:val="single" w:sz="6" w:space="0" w:color="auto"/>
            </w:tcBorders>
          </w:tcPr>
          <w:p w14:paraId="55E15C0D" w14:textId="77777777" w:rsidR="00193000" w:rsidRPr="00CF5029" w:rsidRDefault="00193000" w:rsidP="006C1AAC">
            <w:pPr>
              <w:pStyle w:val="DefaultText"/>
            </w:pPr>
          </w:p>
        </w:tc>
        <w:tc>
          <w:tcPr>
            <w:tcW w:w="1254" w:type="dxa"/>
            <w:tcBorders>
              <w:bottom w:val="single" w:sz="6" w:space="0" w:color="auto"/>
            </w:tcBorders>
          </w:tcPr>
          <w:p w14:paraId="419539D6" w14:textId="77777777" w:rsidR="00193000" w:rsidRPr="00CF5029" w:rsidRDefault="00193000" w:rsidP="00022B55">
            <w:pPr>
              <w:pStyle w:val="DefaultText"/>
            </w:pPr>
            <w:r w:rsidRPr="00CF5029">
              <w:rPr>
                <w:rStyle w:val="InitialStyle"/>
                <w:rFonts w:ascii="Arial" w:hAnsi="Arial"/>
                <w:b/>
              </w:rPr>
              <w:t xml:space="preserve">(1 of </w:t>
            </w:r>
            <w:r>
              <w:rPr>
                <w:rStyle w:val="InitialStyle"/>
                <w:rFonts w:ascii="Arial" w:hAnsi="Arial"/>
                <w:b/>
              </w:rPr>
              <w:t>3</w:t>
            </w:r>
            <w:r w:rsidRPr="00CF5029">
              <w:rPr>
                <w:rStyle w:val="InitialStyle"/>
                <w:rFonts w:ascii="Arial" w:hAnsi="Arial"/>
                <w:b/>
              </w:rPr>
              <w:t>)</w:t>
            </w:r>
          </w:p>
        </w:tc>
        <w:tc>
          <w:tcPr>
            <w:tcW w:w="1122" w:type="dxa"/>
            <w:tcBorders>
              <w:bottom w:val="single" w:sz="6" w:space="0" w:color="auto"/>
            </w:tcBorders>
          </w:tcPr>
          <w:p w14:paraId="14D89BCA"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54DD4E14" w14:textId="77777777" w:rsidR="00193000" w:rsidRPr="00CF5029" w:rsidRDefault="00193000" w:rsidP="00022B55">
            <w:pPr>
              <w:pStyle w:val="DefaultText1"/>
            </w:pPr>
            <w:r w:rsidRPr="00CF5029">
              <w:rPr>
                <w:rFonts w:ascii="Arial" w:hAnsi="Arial"/>
                <w:b/>
                <w:sz w:val="20"/>
              </w:rPr>
              <w:t>704.13</w:t>
            </w:r>
            <w:r>
              <w:rPr>
                <w:rFonts w:ascii="Arial" w:hAnsi="Arial"/>
                <w:b/>
                <w:sz w:val="20"/>
              </w:rPr>
              <w:t>5</w:t>
            </w:r>
          </w:p>
        </w:tc>
      </w:tr>
    </w:tbl>
    <w:p w14:paraId="7F97B988" w14:textId="77777777" w:rsidR="00193000" w:rsidRPr="00CF5029" w:rsidRDefault="00193000" w:rsidP="0028000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718EF2B8"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b/>
          <w:bCs/>
          <w:sz w:val="22"/>
          <w:szCs w:val="22"/>
        </w:rPr>
      </w:pPr>
      <w:r>
        <w:rPr>
          <w:sz w:val="22"/>
          <w:szCs w:val="22"/>
          <w:u w:val="single"/>
        </w:rPr>
        <mc:AlternateContent>
          <mc:Choice Requires="wps">
            <w:drawing>
              <wp:anchor distT="0" distB="0" distL="114300" distR="114300" simplePos="0" relativeHeight="251799552" behindDoc="0" locked="0" layoutInCell="1" allowOverlap="1" wp14:anchorId="36468A2D" wp14:editId="4B2FBA7C">
                <wp:simplePos x="0" y="0"/>
                <wp:positionH relativeFrom="column">
                  <wp:posOffset>6457950</wp:posOffset>
                </wp:positionH>
                <wp:positionV relativeFrom="paragraph">
                  <wp:posOffset>57150</wp:posOffset>
                </wp:positionV>
                <wp:extent cx="0" cy="234950"/>
                <wp:effectExtent l="0" t="0" r="0" b="0"/>
                <wp:wrapNone/>
                <wp:docPr id="7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4E5E1C" id="_x0000_t32" coordsize="21600,21600" o:spt="32" o:oned="t" path="m,l21600,21600e" filled="f">
                <v:path arrowok="t" fillok="f" o:connecttype="none"/>
                <o:lock v:ext="edit" shapetype="t"/>
              </v:shapetype>
              <v:shape id="AutoShape 7" o:spid="_x0000_s1026" type="#_x0000_t32" style="position:absolute;margin-left:508.5pt;margin-top:4.5pt;width:0;height: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" strokeweight="1pt"/>
            </w:pict>
          </mc:Fallback>
        </mc:AlternateContent>
      </w:r>
      <w:r w:rsidRPr="00CF5029">
        <w:rPr>
          <w:rStyle w:val="InitialStyle"/>
          <w:rFonts w:ascii="Times New Roman" w:hAnsi="Times New Roman"/>
          <w:sz w:val="22"/>
          <w:szCs w:val="22"/>
          <w:u w:val="single"/>
        </w:rPr>
        <w:t xml:space="preserve">704.135: </w:t>
      </w:r>
      <w:r w:rsidRPr="00970C1B">
        <w:rPr>
          <w:rStyle w:val="InitialStyle"/>
          <w:rFonts w:ascii="Times New Roman" w:hAnsi="Times New Roman"/>
          <w:sz w:val="22"/>
          <w:szCs w:val="22"/>
          <w:u w:val="single"/>
        </w:rPr>
        <w:t>Transfers of Income</w:t>
      </w:r>
    </w:p>
    <w:p w14:paraId="14027675"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D87127D"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970C1B">
        <w:rPr>
          <w:rStyle w:val="InitialStyle"/>
          <w:rFonts w:ascii="Times New Roman" w:hAnsi="Times New Roman"/>
          <w:sz w:val="22"/>
          <w:szCs w:val="22"/>
        </w:rPr>
        <w:t>(A)</w:t>
      </w:r>
      <w:r w:rsidRPr="00970C1B">
        <w:rPr>
          <w:rStyle w:val="InitialStyle"/>
          <w:rFonts w:ascii="Times New Roman" w:hAnsi="Times New Roman"/>
          <w:sz w:val="22"/>
          <w:szCs w:val="22"/>
        </w:rPr>
        <w:tab/>
      </w:r>
      <w:r w:rsidRPr="00970C1B">
        <w:rPr>
          <w:rStyle w:val="InitialStyle"/>
          <w:rFonts w:ascii="Times New Roman" w:hAnsi="Times New Roman"/>
          <w:sz w:val="22"/>
          <w:szCs w:val="22"/>
          <w:u w:val="single"/>
        </w:rPr>
        <w:t>Transfers for Less Than Fair Market Value</w:t>
      </w:r>
    </w:p>
    <w:p w14:paraId="01DD10CB"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8D9E4E2"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mc:AlternateContent>
          <mc:Choice Requires="wps">
            <w:drawing>
              <wp:anchor distT="0" distB="0" distL="114299" distR="114299" simplePos="0" relativeHeight="251795456" behindDoc="0" locked="0" layoutInCell="1" allowOverlap="1" wp14:anchorId="01121499" wp14:editId="2DACD420">
                <wp:simplePos x="0" y="0"/>
                <wp:positionH relativeFrom="column">
                  <wp:posOffset>6488429</wp:posOffset>
                </wp:positionH>
                <wp:positionV relativeFrom="paragraph">
                  <wp:posOffset>34925</wp:posOffset>
                </wp:positionV>
                <wp:extent cx="0" cy="233045"/>
                <wp:effectExtent l="0" t="0" r="19050" b="14605"/>
                <wp:wrapNone/>
                <wp:docPr id="7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64DA80" id="Straight Connector 12" o:spid="_x0000_s1026" style="position:absolute;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0.9pt,2.75pt" to="510.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" strokeweight="1pt">
                <o:lock v:ext="edit" shapetype="f"/>
              </v:line>
            </w:pict>
          </mc:Fallback>
        </mc:AlternateContent>
      </w:r>
      <w:r w:rsidRPr="00970C1B">
        <w:rPr>
          <w:rStyle w:val="InitialStyle"/>
          <w:rFonts w:ascii="Times New Roman" w:hAnsi="Times New Roman"/>
          <w:sz w:val="22"/>
          <w:szCs w:val="22"/>
        </w:rPr>
        <w:tab/>
      </w:r>
      <w:r w:rsidRPr="00970C1B">
        <w:rPr>
          <w:rStyle w:val="InitialStyle"/>
          <w:rFonts w:ascii="Times New Roman" w:hAnsi="Times New Roman"/>
          <w:sz w:val="22"/>
          <w:szCs w:val="22"/>
        </w:rPr>
        <w:tab/>
        <w:t>(1)</w:t>
      </w:r>
      <w:r w:rsidRPr="00970C1B">
        <w:rPr>
          <w:rStyle w:val="InitialStyle"/>
          <w:rFonts w:ascii="Times New Roman" w:hAnsi="Times New Roman"/>
          <w:sz w:val="22"/>
          <w:szCs w:val="22"/>
        </w:rPr>
        <w:tab/>
        <w:t xml:space="preserve">If, within 12 months before applying for Transitional Cash Assistance, a member of the filing unit transfers any income in whole or in part for less than its fair market value or places the income into an irrevocable trust, it </w:t>
      </w:r>
      <w:r w:rsidRPr="00970C1B">
        <w:rPr>
          <w:sz w:val="22"/>
          <w:szCs w:val="22"/>
        </w:rPr>
        <w:t>is</w:t>
      </w:r>
      <w:r w:rsidRPr="00970C1B">
        <w:rPr>
          <w:rStyle w:val="InitialStyle"/>
          <w:rFonts w:ascii="Times New Roman" w:hAnsi="Times New Roman"/>
          <w:sz w:val="22"/>
          <w:szCs w:val="22"/>
        </w:rPr>
        <w:t xml:space="preserve"> presumed that the transfer was made to become eligible for Transitional Cash Assistance, unless the presumption is rebutted in accordance with 106 CMR </w:t>
      </w:r>
      <w:r w:rsidRPr="00970C1B">
        <w:rPr>
          <w:rStyle w:val="InitialStyle"/>
          <w:rFonts w:ascii="Times New Roman" w:hAnsi="Times New Roman"/>
          <w:sz w:val="22"/>
        </w:rPr>
        <w:t>7</w:t>
      </w:r>
      <w:r w:rsidRPr="00970C1B">
        <w:rPr>
          <w:rStyle w:val="InitialStyle"/>
          <w:rFonts w:ascii="Times New Roman" w:hAnsi="Times New Roman"/>
          <w:sz w:val="22"/>
          <w:szCs w:val="22"/>
        </w:rPr>
        <w:t xml:space="preserve">04.135(A)(2). If the presumption is not rebutted, or if the transfer is prohibited by law, the filing unit will be ineligible for Transitional Cash Assistance for the period of time calculated in accordance with 106 CMR </w:t>
      </w:r>
      <w:r w:rsidRPr="00970C1B">
        <w:rPr>
          <w:rStyle w:val="InitialStyle"/>
          <w:rFonts w:ascii="Times New Roman" w:hAnsi="Times New Roman"/>
          <w:sz w:val="22"/>
        </w:rPr>
        <w:t>7</w:t>
      </w:r>
      <w:r w:rsidRPr="00970C1B">
        <w:rPr>
          <w:rStyle w:val="InitialStyle"/>
          <w:rFonts w:ascii="Times New Roman" w:hAnsi="Times New Roman"/>
          <w:sz w:val="22"/>
          <w:szCs w:val="22"/>
        </w:rPr>
        <w:t>04.135(C) and (D).</w:t>
      </w:r>
    </w:p>
    <w:p w14:paraId="7A2E813A"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52077B8"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970C1B">
        <w:rPr>
          <w:rStyle w:val="InitialStyle"/>
          <w:rFonts w:ascii="Times New Roman" w:hAnsi="Times New Roman"/>
          <w:sz w:val="22"/>
          <w:szCs w:val="22"/>
        </w:rPr>
        <w:t>(2)</w:t>
      </w:r>
      <w:r w:rsidRPr="00970C1B">
        <w:rPr>
          <w:rStyle w:val="InitialStyle"/>
          <w:rFonts w:ascii="Times New Roman" w:hAnsi="Times New Roman"/>
          <w:sz w:val="22"/>
          <w:szCs w:val="22"/>
        </w:rPr>
        <w:tab/>
        <w:t>The presumption that a transfer for less than its fair market value or placement into an irrevocable trust was made to receive Transitional Cash Assistance, may be rebutted if the applicant establishes one of the following:</w:t>
      </w:r>
    </w:p>
    <w:p w14:paraId="299DAC2E"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0E32E7D"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color w:val="FF0000"/>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970C1B">
        <w:rPr>
          <w:rStyle w:val="InitialStyle"/>
          <w:rFonts w:ascii="Times New Roman" w:hAnsi="Times New Roman"/>
          <w:sz w:val="22"/>
          <w:szCs w:val="22"/>
        </w:rPr>
        <w:t>(a)</w:t>
      </w:r>
      <w:r w:rsidRPr="00970C1B">
        <w:rPr>
          <w:rStyle w:val="InitialStyle"/>
          <w:rFonts w:ascii="Times New Roman" w:hAnsi="Times New Roman"/>
          <w:sz w:val="22"/>
          <w:szCs w:val="22"/>
        </w:rPr>
        <w:tab/>
        <w:t>Reserved;</w:t>
      </w:r>
    </w:p>
    <w:p w14:paraId="467B39B7"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0620630" w14:textId="77777777" w:rsidR="00EC6F58" w:rsidRPr="00970C1B"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color w:val="FF0000"/>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970C1B">
        <w:rPr>
          <w:rStyle w:val="InitialStyle"/>
          <w:rFonts w:ascii="Times New Roman" w:hAnsi="Times New Roman"/>
          <w:sz w:val="22"/>
          <w:szCs w:val="22"/>
        </w:rPr>
        <w:t>(b)</w:t>
      </w:r>
      <w:r w:rsidRPr="00970C1B">
        <w:rPr>
          <w:rStyle w:val="InitialStyle"/>
          <w:rFonts w:ascii="Times New Roman" w:hAnsi="Times New Roman"/>
          <w:sz w:val="22"/>
          <w:szCs w:val="22"/>
        </w:rPr>
        <w:tab/>
        <w:t>At the time of the transfer, the filing unit member had enough other income</w:t>
      </w:r>
      <w:r>
        <w:rPr>
          <w:rStyle w:val="InitialStyle"/>
          <w:rFonts w:ascii="Times New Roman" w:hAnsi="Times New Roman"/>
          <w:sz w:val="22"/>
          <w:szCs w:val="22"/>
        </w:rPr>
        <w:t xml:space="preserve"> and/or assets</w:t>
      </w:r>
      <w:r w:rsidRPr="00970C1B">
        <w:rPr>
          <w:rStyle w:val="InitialStyle"/>
          <w:rFonts w:ascii="Times New Roman" w:hAnsi="Times New Roman"/>
          <w:sz w:val="22"/>
          <w:szCs w:val="22"/>
        </w:rPr>
        <w:t xml:space="preserve"> to pay for 12 months of his or her day-to-day living and medical expenses as defined in 106 CMR </w:t>
      </w:r>
      <w:r w:rsidRPr="00970C1B">
        <w:rPr>
          <w:rStyle w:val="InitialStyle"/>
          <w:rFonts w:ascii="Times New Roman" w:hAnsi="Times New Roman"/>
          <w:sz w:val="22"/>
        </w:rPr>
        <w:t>7</w:t>
      </w:r>
      <w:r w:rsidRPr="00970C1B">
        <w:rPr>
          <w:rStyle w:val="InitialStyle"/>
          <w:rFonts w:ascii="Times New Roman" w:hAnsi="Times New Roman"/>
          <w:sz w:val="22"/>
          <w:szCs w:val="22"/>
        </w:rPr>
        <w:t xml:space="preserve">04.135(A)(2)(c) as well as those individuals that the filing unit member was legally obligated to support. This determination </w:t>
      </w:r>
      <w:r w:rsidRPr="00970C1B">
        <w:rPr>
          <w:sz w:val="22"/>
          <w:szCs w:val="22"/>
        </w:rPr>
        <w:t>is</w:t>
      </w:r>
      <w:r w:rsidRPr="00970C1B">
        <w:rPr>
          <w:rStyle w:val="InitialStyle"/>
          <w:rFonts w:ascii="Times New Roman" w:hAnsi="Times New Roman"/>
          <w:sz w:val="22"/>
          <w:szCs w:val="22"/>
        </w:rPr>
        <w:t xml:space="preserve"> based on the filing unit’s average monthly expenses for the six months immediately prior to the date of the transfer;</w:t>
      </w:r>
    </w:p>
    <w:p w14:paraId="4B9417B5" w14:textId="70F51D0E" w:rsidR="00EC6F58" w:rsidRPr="00CF5029" w:rsidRDefault="00C407C2"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r>
        <w:rPr>
          <w:rFonts w:ascii="Palatino" w:hAnsi="Palatino"/>
          <w:sz w:val="22"/>
        </w:rPr>
        <mc:AlternateContent>
          <mc:Choice Requires="wps">
            <w:drawing>
              <wp:anchor distT="0" distB="0" distL="114300" distR="114300" simplePos="0" relativeHeight="251800576" behindDoc="0" locked="0" layoutInCell="1" allowOverlap="1" wp14:anchorId="06689913" wp14:editId="5709FF91">
                <wp:simplePos x="0" y="0"/>
                <wp:positionH relativeFrom="column">
                  <wp:posOffset>6562725</wp:posOffset>
                </wp:positionH>
                <wp:positionV relativeFrom="paragraph">
                  <wp:posOffset>155153</wp:posOffset>
                </wp:positionV>
                <wp:extent cx="0" cy="207457"/>
                <wp:effectExtent l="0" t="0" r="38100" b="21590"/>
                <wp:wrapNone/>
                <wp:docPr id="82" name="Straight Connector 82"/>
                <wp:cNvGraphicFramePr/>
                <a:graphic xmlns:a="http://schemas.openxmlformats.org/drawingml/2006/main">
                  <a:graphicData uri="http://schemas.microsoft.com/office/word/2010/wordprocessingShape">
                    <wps:wsp>
                      <wps:cNvCnPr/>
                      <wps:spPr>
                        <a:xfrm>
                          <a:off x="0" y="0"/>
                          <a:ext cx="0" cy="2074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F25283D" id="Straight Connector 82"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6.75pt,12.2pt" to="516.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" strokecolor="black [3213]" strokeweight="1pt"/>
            </w:pict>
          </mc:Fallback>
        </mc:AlternateContent>
      </w:r>
    </w:p>
    <w:p w14:paraId="0B5E6468" w14:textId="77777777" w:rsidR="00EC6F58" w:rsidRPr="00970C1B" w:rsidRDefault="00EC6F58" w:rsidP="00EC6F58">
      <w:pPr>
        <w:pStyle w:val="DefaultText"/>
        <w:tabs>
          <w:tab w:val="left" w:pos="1140"/>
          <w:tab w:val="left" w:pos="1680"/>
          <w:tab w:val="left" w:pos="2430"/>
          <w:tab w:val="left" w:pos="288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mc:AlternateContent>
          <mc:Choice Requires="wps">
            <w:drawing>
              <wp:anchor distT="0" distB="0" distL="114299" distR="114299" simplePos="0" relativeHeight="251796480" behindDoc="0" locked="0" layoutInCell="1" allowOverlap="1" wp14:anchorId="5A529F59" wp14:editId="2EB808DD">
                <wp:simplePos x="0" y="0"/>
                <wp:positionH relativeFrom="column">
                  <wp:posOffset>6591299</wp:posOffset>
                </wp:positionH>
                <wp:positionV relativeFrom="paragraph">
                  <wp:posOffset>664210</wp:posOffset>
                </wp:positionV>
                <wp:extent cx="0" cy="167005"/>
                <wp:effectExtent l="0" t="0" r="19050" b="4445"/>
                <wp:wrapNone/>
                <wp:docPr id="7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00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AF840A" id="Straight Connector 14" o:spid="_x0000_s1026" style="position:absolute;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pt,52.3pt" to="519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" strokeweight="1pt">
                <o:lock v:ext="edit" shapetype="f"/>
              </v:line>
            </w:pict>
          </mc:Fallback>
        </mc:AlternateContent>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970C1B">
        <w:rPr>
          <w:rStyle w:val="InitialStyle"/>
          <w:rFonts w:ascii="Times New Roman" w:hAnsi="Times New Roman"/>
          <w:sz w:val="22"/>
          <w:szCs w:val="22"/>
        </w:rPr>
        <w:t>(c)</w:t>
      </w:r>
      <w:r w:rsidRPr="00970C1B">
        <w:rPr>
          <w:rStyle w:val="InitialStyle"/>
          <w:rFonts w:ascii="Times New Roman" w:hAnsi="Times New Roman"/>
          <w:sz w:val="22"/>
          <w:szCs w:val="22"/>
        </w:rPr>
        <w:tab/>
        <w:t xml:space="preserve">The transfer of the income was for self-support because the filing unit member’s income </w:t>
      </w:r>
      <w:r>
        <w:rPr>
          <w:rStyle w:val="InitialStyle"/>
          <w:rFonts w:ascii="Times New Roman" w:hAnsi="Times New Roman"/>
          <w:sz w:val="22"/>
          <w:szCs w:val="22"/>
        </w:rPr>
        <w:t xml:space="preserve">and assets </w:t>
      </w:r>
      <w:r w:rsidRPr="00970C1B">
        <w:rPr>
          <w:rStyle w:val="InitialStyle"/>
          <w:rFonts w:ascii="Times New Roman" w:hAnsi="Times New Roman"/>
          <w:sz w:val="22"/>
          <w:szCs w:val="22"/>
        </w:rPr>
        <w:t xml:space="preserve">at the time of the transfer did not meet the filing unit member’s day-to-day living and medical expenses. Day-to-day living expenses are limited to expenses for shelter, fuel, utilities, and food and cannot exceed the greater of what the filing unit member was paying for those expenses prior to the date the income and was transferred or the payment standard provided in 106 CMR </w:t>
      </w:r>
      <w:r w:rsidRPr="00970C1B">
        <w:rPr>
          <w:rStyle w:val="InitialStyle"/>
          <w:rFonts w:ascii="Times New Roman" w:hAnsi="Times New Roman"/>
          <w:sz w:val="22"/>
        </w:rPr>
        <w:t>7</w:t>
      </w:r>
      <w:r w:rsidRPr="00970C1B">
        <w:rPr>
          <w:rStyle w:val="InitialStyle"/>
          <w:rFonts w:ascii="Times New Roman" w:hAnsi="Times New Roman"/>
          <w:sz w:val="22"/>
          <w:szCs w:val="22"/>
        </w:rPr>
        <w:t>04.420 or 106 CMR 704.425 for the assistance unit. Medical expenses are limited to health insurance premiums or health care treatment or services essential for the treatment of members of the filing unit not covered by any health insurance or MassHealth, and not incurred as the result of cosmetic surgery unrelated to illness, accident or surgery. Expenditures which would not be essential health care treatment include, but are not limited to, those for vacations or recreational activities;</w:t>
      </w:r>
    </w:p>
    <w:p w14:paraId="3F3EAFFD" w14:textId="77777777" w:rsidR="00EC6F58" w:rsidRPr="00CF5029" w:rsidRDefault="00EC6F58" w:rsidP="00EC6F58">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797504" behindDoc="0" locked="0" layoutInCell="1" allowOverlap="1" wp14:anchorId="6538DB40" wp14:editId="514025B4">
                <wp:simplePos x="0" y="0"/>
                <wp:positionH relativeFrom="column">
                  <wp:posOffset>6560819</wp:posOffset>
                </wp:positionH>
                <wp:positionV relativeFrom="paragraph">
                  <wp:posOffset>140335</wp:posOffset>
                </wp:positionV>
                <wp:extent cx="0" cy="238760"/>
                <wp:effectExtent l="0" t="0" r="19050" b="8890"/>
                <wp:wrapNone/>
                <wp:docPr id="8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2EAFEF" id="Straight Connector 15"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6pt,11.05pt" to="516.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" strokeweight="1pt">
                <o:lock v:ext="edit" shapetype="f"/>
              </v:line>
            </w:pict>
          </mc:Fallback>
        </mc:AlternateContent>
      </w:r>
    </w:p>
    <w:p w14:paraId="62F25E51" w14:textId="77777777" w:rsidR="00EC6F58" w:rsidRPr="00970C1B" w:rsidRDefault="00EC6F58" w:rsidP="00EC6F58">
      <w:pPr>
        <w:pStyle w:val="DefaultText"/>
        <w:tabs>
          <w:tab w:val="left" w:pos="1140"/>
          <w:tab w:val="left" w:pos="1680"/>
          <w:tab w:val="left" w:pos="2430"/>
          <w:tab w:val="left" w:pos="288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970C1B">
        <w:rPr>
          <w:rStyle w:val="InitialStyle"/>
          <w:rFonts w:ascii="Times New Roman" w:hAnsi="Times New Roman"/>
          <w:sz w:val="22"/>
          <w:szCs w:val="22"/>
        </w:rPr>
        <w:t>(d)</w:t>
      </w:r>
      <w:r w:rsidRPr="00970C1B">
        <w:rPr>
          <w:rStyle w:val="InitialStyle"/>
          <w:rFonts w:ascii="Times New Roman" w:hAnsi="Times New Roman"/>
          <w:sz w:val="22"/>
          <w:szCs w:val="22"/>
        </w:rPr>
        <w:tab/>
        <w:t>The transfer of the income was made while the filing unit member was legally incompetent or as a result of undue coercion. The applicant must demonstrate that every effort has been made to recover the property by court action or by other such procedures as indicated by the circumstances; or</w:t>
      </w:r>
    </w:p>
    <w:p w14:paraId="0719285D" w14:textId="77777777" w:rsidR="00EC6F58" w:rsidRPr="00CF5029" w:rsidRDefault="00EC6F58" w:rsidP="00EC6F58">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798528" behindDoc="0" locked="0" layoutInCell="1" allowOverlap="1" wp14:anchorId="24F3431C" wp14:editId="23623F0C">
                <wp:simplePos x="0" y="0"/>
                <wp:positionH relativeFrom="column">
                  <wp:posOffset>6544944</wp:posOffset>
                </wp:positionH>
                <wp:positionV relativeFrom="paragraph">
                  <wp:posOffset>187960</wp:posOffset>
                </wp:positionV>
                <wp:extent cx="0" cy="190500"/>
                <wp:effectExtent l="0" t="0" r="19050" b="0"/>
                <wp:wrapNone/>
                <wp:docPr id="8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C707B2" id="Straight Connector 16"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5.35pt,14.8pt" to="515.3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" strokeweight="1pt">
                <o:lock v:ext="edit" shapetype="f"/>
              </v:line>
            </w:pict>
          </mc:Fallback>
        </mc:AlternateContent>
      </w:r>
    </w:p>
    <w:p w14:paraId="6B2E3094" w14:textId="77777777" w:rsidR="00EC6F58" w:rsidRPr="00970C1B" w:rsidRDefault="00EC6F58" w:rsidP="00EC6F58">
      <w:pPr>
        <w:pStyle w:val="DefaultText"/>
        <w:tabs>
          <w:tab w:val="left" w:pos="1140"/>
          <w:tab w:val="left" w:pos="1680"/>
          <w:tab w:val="left" w:pos="2220"/>
          <w:tab w:val="left" w:pos="288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50"/>
        <w:rPr>
          <w:rStyle w:val="InitialStyle"/>
          <w:rFonts w:ascii="Times New Roman" w:hAnsi="Times New Roman"/>
          <w:sz w:val="22"/>
          <w:szCs w:val="22"/>
        </w:rPr>
      </w:pPr>
      <w:r w:rsidRPr="00970C1B">
        <w:rPr>
          <w:rStyle w:val="InitialStyle"/>
          <w:rFonts w:ascii="Times New Roman" w:hAnsi="Times New Roman"/>
          <w:sz w:val="22"/>
          <w:szCs w:val="22"/>
        </w:rPr>
        <w:t>(e)</w:t>
      </w:r>
      <w:r w:rsidRPr="00970C1B">
        <w:rPr>
          <w:rStyle w:val="InitialStyle"/>
          <w:rFonts w:ascii="Times New Roman" w:hAnsi="Times New Roman"/>
          <w:sz w:val="22"/>
          <w:szCs w:val="22"/>
        </w:rPr>
        <w:tab/>
        <w:t>The transfer of the income was the result of a legal action such as a court order, judgment, foreclosure, or delinquent tax sale.</w:t>
      </w:r>
    </w:p>
    <w:p w14:paraId="660A91D4" w14:textId="77777777" w:rsidR="00EC6F58" w:rsidRPr="00CF5029" w:rsidRDefault="00EC6F58" w:rsidP="00EC6F58">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E8959CB" w14:textId="77777777" w:rsidR="00EC6F58" w:rsidRDefault="00EC6F58" w:rsidP="00EC6F58">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2D993579" w14:textId="77777777" w:rsidR="00193000" w:rsidRPr="00E923A7" w:rsidRDefault="00B47BBD" w:rsidP="00280000">
      <w:pPr>
        <w:pStyle w:val="DefaultText"/>
        <w:tabs>
          <w:tab w:val="left" w:pos="0"/>
          <w:tab w:val="left" w:pos="1140"/>
          <w:tab w:val="left" w:pos="1680"/>
          <w:tab w:val="left" w:pos="2220"/>
          <w:tab w:val="left" w:pos="2760"/>
          <w:tab w:val="left" w:pos="3120"/>
          <w:tab w:val="left" w:pos="3480"/>
        </w:tabs>
        <w:spacing w:line="227" w:lineRule="auto"/>
        <w:rPr>
          <w:rStyle w:val="InitialStyle"/>
          <w:rFonts w:ascii="Arial" w:hAnsi="Arial"/>
          <w:b/>
        </w:rPr>
      </w:pPr>
      <w:r w:rsidRPr="00E923A7">
        <w:rPr>
          <w:rStyle w:val="InitialStyle"/>
          <w:rFonts w:ascii="Arial" w:hAnsi="Arial"/>
          <w:b/>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02E951FC" w14:textId="77777777" w:rsidTr="006C1AAC">
        <w:trPr>
          <w:cantSplit/>
          <w:trHeight w:hRule="exact" w:val="280"/>
          <w:jc w:val="center"/>
        </w:trPr>
        <w:tc>
          <w:tcPr>
            <w:tcW w:w="10176" w:type="dxa"/>
            <w:gridSpan w:val="5"/>
            <w:tcBorders>
              <w:top w:val="nil"/>
              <w:bottom w:val="single" w:sz="4" w:space="0" w:color="auto"/>
            </w:tcBorders>
          </w:tcPr>
          <w:p w14:paraId="69A53B8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766AD1D8" w14:textId="77777777" w:rsidTr="006C1AAC">
        <w:trPr>
          <w:cantSplit/>
          <w:trHeight w:hRule="exact" w:val="260"/>
          <w:jc w:val="center"/>
        </w:trPr>
        <w:tc>
          <w:tcPr>
            <w:tcW w:w="2220" w:type="dxa"/>
            <w:tcBorders>
              <w:top w:val="single" w:sz="4" w:space="0" w:color="auto"/>
            </w:tcBorders>
          </w:tcPr>
          <w:p w14:paraId="4BFADCE7" w14:textId="66EACF8E"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23554A">
              <w:rPr>
                <w:rStyle w:val="InitialStyle"/>
                <w:rFonts w:ascii="Arial" w:hAnsi="Arial"/>
                <w:b/>
              </w:rPr>
              <w:t>403</w:t>
            </w:r>
          </w:p>
        </w:tc>
        <w:tc>
          <w:tcPr>
            <w:tcW w:w="5850" w:type="dxa"/>
            <w:gridSpan w:val="2"/>
            <w:tcBorders>
              <w:top w:val="single" w:sz="4" w:space="0" w:color="auto"/>
            </w:tcBorders>
          </w:tcPr>
          <w:p w14:paraId="71F97823"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0A82CEFA"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574B14D3" w14:textId="77777777" w:rsidR="00193000" w:rsidRPr="00CF5029" w:rsidRDefault="00193000" w:rsidP="006C1AAC">
            <w:pPr>
              <w:pStyle w:val="DefaultText"/>
              <w:rPr>
                <w:rStyle w:val="InitialStyle"/>
                <w:rFonts w:ascii="Arial" w:hAnsi="Arial"/>
                <w:b/>
              </w:rPr>
            </w:pPr>
          </w:p>
        </w:tc>
      </w:tr>
      <w:tr w:rsidR="00193000" w:rsidRPr="00CF5029" w14:paraId="492C2DE7" w14:textId="77777777" w:rsidTr="006C1AAC">
        <w:trPr>
          <w:cantSplit/>
          <w:trHeight w:hRule="exact" w:val="260"/>
          <w:jc w:val="center"/>
        </w:trPr>
        <w:tc>
          <w:tcPr>
            <w:tcW w:w="2220" w:type="dxa"/>
          </w:tcPr>
          <w:p w14:paraId="7B013A96"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793174B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795783C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2D67F191" w14:textId="77777777" w:rsidR="00193000" w:rsidRPr="00CF5029" w:rsidRDefault="00193000" w:rsidP="006C1AAC">
            <w:pPr>
              <w:pStyle w:val="DefaultText"/>
              <w:rPr>
                <w:rStyle w:val="InitialStyle"/>
                <w:rFonts w:ascii="Arial" w:hAnsi="Arial"/>
                <w:b/>
              </w:rPr>
            </w:pPr>
          </w:p>
        </w:tc>
        <w:tc>
          <w:tcPr>
            <w:tcW w:w="1026" w:type="dxa"/>
          </w:tcPr>
          <w:p w14:paraId="07AB1408" w14:textId="77777777" w:rsidR="00193000" w:rsidRPr="00CF5029" w:rsidRDefault="00193000" w:rsidP="006C1AAC">
            <w:pPr>
              <w:pStyle w:val="DefaultText"/>
              <w:rPr>
                <w:rStyle w:val="InitialStyle"/>
                <w:rFonts w:ascii="Arial" w:hAnsi="Arial"/>
                <w:b/>
              </w:rPr>
            </w:pPr>
          </w:p>
        </w:tc>
      </w:tr>
      <w:tr w:rsidR="00193000" w:rsidRPr="00CF5029" w14:paraId="05C17256" w14:textId="77777777" w:rsidTr="006C1AAC">
        <w:trPr>
          <w:cantSplit/>
          <w:trHeight w:hRule="exact" w:val="260"/>
          <w:jc w:val="center"/>
        </w:trPr>
        <w:tc>
          <w:tcPr>
            <w:tcW w:w="2220" w:type="dxa"/>
          </w:tcPr>
          <w:p w14:paraId="3EE9DD32" w14:textId="77777777" w:rsidR="00193000" w:rsidRPr="00CF5029" w:rsidRDefault="00193000" w:rsidP="006C1AAC">
            <w:pPr>
              <w:pStyle w:val="DefaultText"/>
              <w:rPr>
                <w:rStyle w:val="InitialStyle"/>
                <w:rFonts w:ascii="Arial" w:hAnsi="Arial"/>
                <w:b/>
              </w:rPr>
            </w:pPr>
          </w:p>
        </w:tc>
        <w:tc>
          <w:tcPr>
            <w:tcW w:w="5850" w:type="dxa"/>
            <w:gridSpan w:val="2"/>
            <w:vMerge/>
          </w:tcPr>
          <w:p w14:paraId="2CD79EAF" w14:textId="77777777" w:rsidR="00193000" w:rsidRPr="00CF5029" w:rsidRDefault="00193000" w:rsidP="006C1AAC">
            <w:pPr>
              <w:pStyle w:val="DefaultText"/>
              <w:rPr>
                <w:rStyle w:val="InitialStyle"/>
                <w:rFonts w:ascii="Arial" w:hAnsi="Arial"/>
                <w:b/>
              </w:rPr>
            </w:pPr>
          </w:p>
        </w:tc>
        <w:tc>
          <w:tcPr>
            <w:tcW w:w="1080" w:type="dxa"/>
          </w:tcPr>
          <w:p w14:paraId="66EF590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0737E10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282DC76E" w14:textId="77777777" w:rsidTr="006C1AAC">
        <w:trPr>
          <w:cantSplit/>
          <w:trHeight w:hRule="exact" w:val="260"/>
          <w:jc w:val="center"/>
        </w:trPr>
        <w:tc>
          <w:tcPr>
            <w:tcW w:w="2220" w:type="dxa"/>
            <w:tcBorders>
              <w:bottom w:val="single" w:sz="6" w:space="0" w:color="auto"/>
            </w:tcBorders>
          </w:tcPr>
          <w:p w14:paraId="694C1313" w14:textId="5DDA2D7A" w:rsidR="00193000" w:rsidRPr="00CF5029" w:rsidRDefault="0023554A"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1/2022</w:t>
            </w:r>
          </w:p>
        </w:tc>
        <w:tc>
          <w:tcPr>
            <w:tcW w:w="4320" w:type="dxa"/>
            <w:tcBorders>
              <w:bottom w:val="single" w:sz="6" w:space="0" w:color="auto"/>
            </w:tcBorders>
          </w:tcPr>
          <w:p w14:paraId="2684A4D5"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49B44C8E" w14:textId="77777777" w:rsidR="00193000" w:rsidRPr="00CF5029" w:rsidRDefault="00193000" w:rsidP="00022B5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w:t>
            </w:r>
            <w:r>
              <w:rPr>
                <w:rStyle w:val="InitialStyle"/>
                <w:rFonts w:ascii="Arial" w:hAnsi="Arial"/>
                <w:b/>
              </w:rPr>
              <w:t>2</w:t>
            </w:r>
            <w:r w:rsidRPr="00CF5029">
              <w:rPr>
                <w:rStyle w:val="InitialStyle"/>
                <w:rFonts w:ascii="Arial" w:hAnsi="Arial"/>
                <w:b/>
              </w:rPr>
              <w:t xml:space="preserve"> of 3)</w:t>
            </w:r>
          </w:p>
        </w:tc>
        <w:tc>
          <w:tcPr>
            <w:tcW w:w="1080" w:type="dxa"/>
            <w:tcBorders>
              <w:bottom w:val="single" w:sz="6" w:space="0" w:color="auto"/>
            </w:tcBorders>
          </w:tcPr>
          <w:p w14:paraId="24E9C0E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36990A52"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704.135</w:t>
            </w:r>
          </w:p>
        </w:tc>
      </w:tr>
    </w:tbl>
    <w:p w14:paraId="7F48800E" w14:textId="4CB35142" w:rsidR="00193000" w:rsidRPr="00CF5029" w:rsidRDefault="00193000" w:rsidP="00A231E7">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ab/>
      </w:r>
    </w:p>
    <w:p w14:paraId="5D9BB988" w14:textId="16413E4D" w:rsidR="0023554A" w:rsidRPr="000B7FC4" w:rsidRDefault="0023554A" w:rsidP="0023554A">
      <w:pPr>
        <w:pStyle w:val="DefaultText"/>
        <w:tabs>
          <w:tab w:val="left" w:pos="1140"/>
          <w:tab w:val="left" w:pos="1680"/>
          <w:tab w:val="left" w:pos="2220"/>
          <w:tab w:val="left" w:pos="225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mc:AlternateContent>
          <mc:Choice Requires="wps">
            <w:drawing>
              <wp:anchor distT="0" distB="0" distL="114299" distR="114299" simplePos="0" relativeHeight="251750400" behindDoc="0" locked="0" layoutInCell="1" allowOverlap="1" wp14:anchorId="62946F7D" wp14:editId="5FFFC3F9">
                <wp:simplePos x="0" y="0"/>
                <wp:positionH relativeFrom="rightMargin">
                  <wp:align>left</wp:align>
                </wp:positionH>
                <wp:positionV relativeFrom="paragraph">
                  <wp:posOffset>13335</wp:posOffset>
                </wp:positionV>
                <wp:extent cx="0" cy="373380"/>
                <wp:effectExtent l="0" t="0" r="38100" b="26670"/>
                <wp:wrapNone/>
                <wp:docPr id="4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A4ADD56" id="Straight Connector 18" o:spid="_x0000_s1026" style="position:absolute;z-index:251750400;visibility:visible;mso-wrap-style:square;mso-width-percent:0;mso-height-percent:0;mso-wrap-distance-left:3.17497mm;mso-wrap-distance-top:0;mso-wrap-distance-right:3.17497mm;mso-wrap-distance-bottom:0;mso-position-horizontal:left;mso-position-horizontal-relative:right-margin-area;mso-position-vertical:absolute;mso-position-vertical-relative:text;mso-width-percent:0;mso-height-percent:0;mso-width-relative:page;mso-height-relative:page" from="0,1.05pt" to="0,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" strokeweight="1pt">
                <o:lock v:ext="edit" shapetype="f"/>
                <w10:wrap anchorx="margin"/>
              </v:line>
            </w:pict>
          </mc:Fallback>
        </mc:AlternateContent>
      </w:r>
      <w:r w:rsidR="00193000" w:rsidRPr="00CF5029">
        <w:rPr>
          <w:rStyle w:val="InitialStyle"/>
          <w:rFonts w:ascii="Times New Roman" w:hAnsi="Times New Roman"/>
          <w:sz w:val="22"/>
          <w:szCs w:val="22"/>
        </w:rPr>
        <w:tab/>
      </w:r>
      <w:r w:rsidR="00193000" w:rsidRPr="00CF5029">
        <w:rPr>
          <w:rStyle w:val="InitialStyle"/>
          <w:rFonts w:ascii="Times New Roman" w:hAnsi="Times New Roman"/>
          <w:sz w:val="22"/>
          <w:szCs w:val="22"/>
        </w:rPr>
        <w:tab/>
      </w:r>
      <w:r w:rsidR="00193000" w:rsidRPr="00CF5029">
        <w:rPr>
          <w:rStyle w:val="InitialStyle"/>
          <w:rFonts w:ascii="Times New Roman" w:hAnsi="Times New Roman"/>
          <w:sz w:val="22"/>
          <w:szCs w:val="22"/>
        </w:rPr>
        <w:tab/>
      </w:r>
      <w:r w:rsidRPr="000B7FC4">
        <w:rPr>
          <w:rStyle w:val="InitialStyle"/>
          <w:rFonts w:ascii="Times New Roman" w:hAnsi="Times New Roman"/>
          <w:sz w:val="22"/>
          <w:szCs w:val="22"/>
        </w:rPr>
        <w:t xml:space="preserve">The applicant must verify that the transfer of income was done exclusively for a purpose other than becoming eligible for Transitional Cash Assistance. A subjective statement of intent or of ignorance of the transfer rules is not sufficient. The applicant must give objective evidence of one or more of the factors provided in 106 CMR </w:t>
      </w:r>
      <w:r w:rsidRPr="000B7FC4">
        <w:rPr>
          <w:rStyle w:val="InitialStyle"/>
          <w:rFonts w:ascii="Times New Roman" w:hAnsi="Times New Roman"/>
          <w:sz w:val="22"/>
        </w:rPr>
        <w:t>7</w:t>
      </w:r>
      <w:r w:rsidRPr="000B7FC4">
        <w:rPr>
          <w:rStyle w:val="InitialStyle"/>
          <w:rFonts w:ascii="Times New Roman" w:hAnsi="Times New Roman"/>
          <w:sz w:val="22"/>
          <w:szCs w:val="22"/>
        </w:rPr>
        <w:t>04.135(A)(2).</w:t>
      </w:r>
    </w:p>
    <w:p w14:paraId="3A2976B1" w14:textId="7E455D45" w:rsidR="0023554A" w:rsidRPr="00CF5029" w:rsidRDefault="0023554A" w:rsidP="0023554A">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3BB276F" w14:textId="5E5D6B86"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1800" w:hanging="630"/>
        <w:rPr>
          <w:rStyle w:val="InitialStyle"/>
          <w:rFonts w:ascii="Times New Roman" w:hAnsi="Times New Roman"/>
          <w:sz w:val="22"/>
          <w:szCs w:val="22"/>
        </w:rPr>
      </w:pPr>
      <w:r w:rsidRPr="000B7FC4">
        <w:rPr>
          <w:rStyle w:val="InitialStyle"/>
          <w:rFonts w:ascii="Times New Roman" w:hAnsi="Times New Roman"/>
          <w:sz w:val="22"/>
          <w:szCs w:val="22"/>
        </w:rPr>
        <w:t>(B)</w:t>
      </w:r>
      <w:r w:rsidRPr="000B7FC4">
        <w:rPr>
          <w:rStyle w:val="InitialStyle"/>
          <w:rFonts w:ascii="Times New Roman" w:hAnsi="Times New Roman"/>
          <w:sz w:val="22"/>
          <w:szCs w:val="22"/>
        </w:rPr>
        <w:tab/>
      </w:r>
      <w:r w:rsidRPr="000B7FC4">
        <w:rPr>
          <w:rStyle w:val="InitialStyle"/>
          <w:rFonts w:ascii="Times New Roman" w:hAnsi="Times New Roman"/>
          <w:sz w:val="22"/>
          <w:szCs w:val="22"/>
          <w:u w:val="single"/>
        </w:rPr>
        <w:t>Transfers for Fair Market Value or More</w:t>
      </w:r>
    </w:p>
    <w:p w14:paraId="1DE4C3F0" w14:textId="6A0F9374" w:rsidR="0023554A" w:rsidRPr="00CF5029"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C3D9644" w14:textId="5BC7D06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mc:AlternateContent>
          <mc:Choice Requires="wps">
            <w:drawing>
              <wp:anchor distT="0" distB="0" distL="114299" distR="114299" simplePos="0" relativeHeight="251745280" behindDoc="0" locked="0" layoutInCell="1" allowOverlap="1" wp14:anchorId="10ED9D5F" wp14:editId="06BB0B0D">
                <wp:simplePos x="0" y="0"/>
                <wp:positionH relativeFrom="column">
                  <wp:posOffset>6505574</wp:posOffset>
                </wp:positionH>
                <wp:positionV relativeFrom="paragraph">
                  <wp:posOffset>607060</wp:posOffset>
                </wp:positionV>
                <wp:extent cx="0" cy="182880"/>
                <wp:effectExtent l="0" t="0" r="19050" b="7620"/>
                <wp:wrapNone/>
                <wp:docPr id="4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F7BA14" id="Straight Connector 19"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25pt,47.8pt" to="51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" strokeweight="1pt">
                <o:lock v:ext="edit" shapetype="f"/>
              </v:line>
            </w:pict>
          </mc:Fallback>
        </mc:AlternateContent>
      </w:r>
      <w:r>
        <mc:AlternateContent>
          <mc:Choice Requires="wps">
            <w:drawing>
              <wp:anchor distT="0" distB="0" distL="114299" distR="114299" simplePos="0" relativeHeight="251744256" behindDoc="0" locked="0" layoutInCell="1" allowOverlap="1" wp14:anchorId="50A3946A" wp14:editId="2E81842B">
                <wp:simplePos x="0" y="0"/>
                <wp:positionH relativeFrom="column">
                  <wp:posOffset>6497319</wp:posOffset>
                </wp:positionH>
                <wp:positionV relativeFrom="paragraph">
                  <wp:posOffset>50800</wp:posOffset>
                </wp:positionV>
                <wp:extent cx="0" cy="158750"/>
                <wp:effectExtent l="0" t="0" r="19050" b="12700"/>
                <wp:wrapNone/>
                <wp:docPr id="4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0393AD" id="Straight Connector 18"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1.6pt,4pt" to="51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(1)</w:t>
      </w:r>
      <w:r w:rsidRPr="000B7FC4">
        <w:rPr>
          <w:rStyle w:val="InitialStyle"/>
          <w:rFonts w:ascii="Times New Roman" w:hAnsi="Times New Roman"/>
          <w:sz w:val="22"/>
          <w:szCs w:val="22"/>
        </w:rPr>
        <w:tab/>
        <w:t>If, within 12 months before applying for Transitional Cash Assistance, a member of the filing unit transfers income for fair market value or greater value and the transfer was for an extraordinary expense or a vacation, it will be presumed the transfer was made to receive Transitional Cash Assistance. The presumption that the income was transferred for the purpose of becoming eligible for Transitional Cash Assistance may be rebutted as provided in 106 CMR 704.135(A)(2). If the presumption is not rebutted, the filing unit will be ineligible for TAFDC for the period of time calculated in accordance with 106 CMR 704.135(D).</w:t>
      </w:r>
    </w:p>
    <w:p w14:paraId="11BAA4DE" w14:textId="77777777" w:rsidR="0023554A" w:rsidRPr="00CF5029"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40539D5C"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color w:val="FF0000"/>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 xml:space="preserve">An item </w:t>
      </w:r>
      <w:r w:rsidRPr="000B7FC4">
        <w:rPr>
          <w:sz w:val="22"/>
          <w:szCs w:val="22"/>
        </w:rPr>
        <w:t>is</w:t>
      </w:r>
      <w:r w:rsidRPr="000B7FC4">
        <w:rPr>
          <w:rStyle w:val="InitialStyle"/>
          <w:rFonts w:ascii="Times New Roman" w:hAnsi="Times New Roman"/>
          <w:sz w:val="22"/>
          <w:szCs w:val="22"/>
        </w:rPr>
        <w:t xml:space="preserve"> considered an extraordinary expense if:</w:t>
      </w:r>
    </w:p>
    <w:p w14:paraId="62C89B8D" w14:textId="77777777" w:rsidR="0023554A" w:rsidRPr="00CF5029"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50454DA"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(a)</w:t>
      </w:r>
      <w:r w:rsidRPr="000B7FC4">
        <w:rPr>
          <w:rStyle w:val="InitialStyle"/>
          <w:rFonts w:ascii="Times New Roman" w:hAnsi="Times New Roman"/>
          <w:sz w:val="22"/>
          <w:szCs w:val="22"/>
        </w:rPr>
        <w:tab/>
        <w:t>the expense is not normally incurred by the filing unit; and</w:t>
      </w:r>
    </w:p>
    <w:p w14:paraId="523806DC"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A6C13B1"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(b)</w:t>
      </w:r>
      <w:r w:rsidRPr="000B7FC4">
        <w:rPr>
          <w:rStyle w:val="InitialStyle"/>
          <w:rFonts w:ascii="Times New Roman" w:hAnsi="Times New Roman"/>
          <w:sz w:val="22"/>
          <w:szCs w:val="22"/>
        </w:rPr>
        <w:tab/>
        <w:t>the expense is more than 25 percent of the filing unit’s average monthly gross income, excluding the receipt of any non-recurring lump sum income, for the six months immediately before the date of the transfer.</w:t>
      </w:r>
    </w:p>
    <w:p w14:paraId="2F3C4B1D"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71A5AE6"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(2)</w:t>
      </w:r>
      <w:r w:rsidRPr="000B7FC4">
        <w:rPr>
          <w:rStyle w:val="InitialStyle"/>
          <w:rFonts w:ascii="Times New Roman" w:hAnsi="Times New Roman"/>
          <w:sz w:val="22"/>
          <w:szCs w:val="22"/>
        </w:rPr>
        <w:tab/>
        <w:t xml:space="preserve">An item </w:t>
      </w:r>
      <w:r w:rsidRPr="000B7FC4">
        <w:rPr>
          <w:sz w:val="22"/>
          <w:szCs w:val="22"/>
        </w:rPr>
        <w:t>is</w:t>
      </w:r>
      <w:r w:rsidRPr="000B7FC4">
        <w:rPr>
          <w:rStyle w:val="InitialStyle"/>
          <w:rFonts w:ascii="Times New Roman" w:hAnsi="Times New Roman"/>
          <w:sz w:val="22"/>
          <w:szCs w:val="22"/>
        </w:rPr>
        <w:t xml:space="preserve"> not considered an extraordinary expense if it is:</w:t>
      </w:r>
    </w:p>
    <w:p w14:paraId="091DE859"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B675A0C"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(a)</w:t>
      </w:r>
      <w:r w:rsidRPr="000B7FC4">
        <w:rPr>
          <w:rStyle w:val="InitialStyle"/>
          <w:rFonts w:ascii="Times New Roman" w:hAnsi="Times New Roman"/>
          <w:sz w:val="22"/>
          <w:szCs w:val="22"/>
        </w:rPr>
        <w:tab/>
        <w:t xml:space="preserve">for a day-to-day expense as defined in 106 CMR </w:t>
      </w:r>
      <w:r w:rsidRPr="000B7FC4">
        <w:rPr>
          <w:rStyle w:val="InitialStyle"/>
          <w:rFonts w:ascii="Times New Roman" w:hAnsi="Times New Roman"/>
          <w:sz w:val="22"/>
        </w:rPr>
        <w:t>7</w:t>
      </w:r>
      <w:r w:rsidRPr="000B7FC4">
        <w:rPr>
          <w:rStyle w:val="InitialStyle"/>
          <w:rFonts w:ascii="Times New Roman" w:hAnsi="Times New Roman"/>
          <w:sz w:val="22"/>
          <w:szCs w:val="22"/>
        </w:rPr>
        <w:t xml:space="preserve">04.240(B)(4)(a)-(f);   </w:t>
      </w:r>
    </w:p>
    <w:p w14:paraId="26F675A6"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p>
    <w:p w14:paraId="580C1B5F"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(b)</w:t>
      </w:r>
      <w:r w:rsidRPr="000B7FC4">
        <w:rPr>
          <w:rStyle w:val="InitialStyle"/>
          <w:rFonts w:ascii="Times New Roman" w:hAnsi="Times New Roman"/>
          <w:sz w:val="22"/>
          <w:szCs w:val="22"/>
        </w:rPr>
        <w:tab/>
        <w:t>necessary for work, employment, education or job training; or</w:t>
      </w:r>
    </w:p>
    <w:p w14:paraId="638302F2"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mc:AlternateContent>
          <mc:Choice Requires="wps">
            <w:drawing>
              <wp:anchor distT="0" distB="0" distL="114299" distR="114299" simplePos="0" relativeHeight="251746304" behindDoc="0" locked="0" layoutInCell="1" allowOverlap="1" wp14:anchorId="39B84169" wp14:editId="6CB2202D">
                <wp:simplePos x="0" y="0"/>
                <wp:positionH relativeFrom="column">
                  <wp:posOffset>6608444</wp:posOffset>
                </wp:positionH>
                <wp:positionV relativeFrom="paragraph">
                  <wp:posOffset>140335</wp:posOffset>
                </wp:positionV>
                <wp:extent cx="0" cy="238760"/>
                <wp:effectExtent l="0" t="0" r="19050" b="8890"/>
                <wp:wrapNone/>
                <wp:docPr id="4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025267" id="Straight Connector 20"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0.35pt,11.05pt" to="520.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" strokeweight="1pt">
                <o:lock v:ext="edit" shapetype="f"/>
              </v:line>
            </w:pict>
          </mc:Fallback>
        </mc:AlternateContent>
      </w:r>
    </w:p>
    <w:p w14:paraId="3414EC49" w14:textId="77777777" w:rsidR="0023554A" w:rsidRPr="000B7FC4"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mc:AlternateContent>
          <mc:Choice Requires="wps">
            <w:drawing>
              <wp:anchor distT="0" distB="0" distL="114299" distR="114299" simplePos="0" relativeHeight="251747328" behindDoc="0" locked="0" layoutInCell="1" allowOverlap="1" wp14:anchorId="08893FAF" wp14:editId="145CCE41">
                <wp:simplePos x="0" y="0"/>
                <wp:positionH relativeFrom="column">
                  <wp:posOffset>6615429</wp:posOffset>
                </wp:positionH>
                <wp:positionV relativeFrom="paragraph">
                  <wp:posOffset>318770</wp:posOffset>
                </wp:positionV>
                <wp:extent cx="0" cy="225425"/>
                <wp:effectExtent l="0" t="0" r="19050" b="3175"/>
                <wp:wrapNone/>
                <wp:docPr id="4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54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91385E3" id="Straight Connector 21" o:spid="_x0000_s1026" style="position:absolute;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0.9pt,25.1pt" to="520.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" strokeweight="1pt">
                <o:lock v:ext="edit" shapetype="f"/>
              </v:line>
            </w:pict>
          </mc:Fallback>
        </mc:AlternateContent>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(c)</w:t>
      </w:r>
      <w:r w:rsidRPr="000B7FC4">
        <w:rPr>
          <w:rStyle w:val="InitialStyle"/>
          <w:rFonts w:ascii="Times New Roman" w:hAnsi="Times New Roman"/>
          <w:sz w:val="22"/>
          <w:szCs w:val="22"/>
        </w:rPr>
        <w:tab/>
        <w:t xml:space="preserve">used to buy a prepaid funeral arrangement, and one burial plot for each member of the assistance unit. A prepaid funeral arrangement may include a contract with a funeral director or a separately identifiable trust fund. </w:t>
      </w:r>
    </w:p>
    <w:p w14:paraId="21B9755A" w14:textId="77777777" w:rsidR="0023554A" w:rsidRPr="00CF5029" w:rsidRDefault="0023554A" w:rsidP="0023554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mc:AlternateContent>
          <mc:Choice Requires="wps">
            <w:drawing>
              <wp:anchor distT="0" distB="0" distL="114299" distR="114299" simplePos="0" relativeHeight="251748352" behindDoc="0" locked="0" layoutInCell="1" allowOverlap="1" wp14:anchorId="47615780" wp14:editId="7C6692B4">
                <wp:simplePos x="0" y="0"/>
                <wp:positionH relativeFrom="column">
                  <wp:posOffset>6616699</wp:posOffset>
                </wp:positionH>
                <wp:positionV relativeFrom="paragraph">
                  <wp:posOffset>205105</wp:posOffset>
                </wp:positionV>
                <wp:extent cx="0" cy="158750"/>
                <wp:effectExtent l="0" t="0" r="19050" b="12700"/>
                <wp:wrapNone/>
                <wp:docPr id="4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7E0ED8" id="Straight Connector 22"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pt,16.15pt" to="52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" strokeweight="1pt">
                <o:lock v:ext="edit" shapetype="f"/>
              </v:line>
            </w:pict>
          </mc:Fallback>
        </mc:AlternateContent>
      </w:r>
    </w:p>
    <w:p w14:paraId="62D7C673" w14:textId="77777777" w:rsidR="0023554A" w:rsidRPr="000B7FC4" w:rsidRDefault="0023554A" w:rsidP="0023554A">
      <w:pPr>
        <w:pStyle w:val="DefaultText"/>
        <w:tabs>
          <w:tab w:val="left" w:pos="1170"/>
          <w:tab w:val="left" w:pos="2340"/>
          <w:tab w:val="left" w:pos="2880"/>
          <w:tab w:val="left" w:pos="3420"/>
          <w:tab w:val="left" w:pos="3960"/>
          <w:tab w:val="left" w:pos="4320"/>
          <w:tab w:val="left" w:pos="4680"/>
        </w:tabs>
        <w:spacing w:line="227" w:lineRule="auto"/>
        <w:ind w:left="2340" w:hanging="540"/>
        <w:rPr>
          <w:rStyle w:val="InitialStyle"/>
          <w:rFonts w:ascii="Times New Roman" w:hAnsi="Times New Roman"/>
          <w:sz w:val="22"/>
        </w:rPr>
      </w:pPr>
      <w:r w:rsidRPr="000B7FC4">
        <w:rPr>
          <w:rStyle w:val="InitialStyle"/>
          <w:rFonts w:ascii="Times New Roman" w:hAnsi="Times New Roman"/>
          <w:sz w:val="22"/>
          <w:szCs w:val="22"/>
        </w:rPr>
        <w:t>(3)</w:t>
      </w:r>
      <w:r w:rsidRPr="000B7FC4">
        <w:rPr>
          <w:rStyle w:val="InitialStyle"/>
          <w:rFonts w:ascii="Times New Roman" w:hAnsi="Times New Roman"/>
          <w:sz w:val="22"/>
          <w:szCs w:val="22"/>
        </w:rPr>
        <w:tab/>
        <w:t xml:space="preserve">Other than as provided in 106 CMR </w:t>
      </w:r>
      <w:r w:rsidRPr="000B7FC4">
        <w:rPr>
          <w:rStyle w:val="InitialStyle"/>
          <w:rFonts w:ascii="Times New Roman" w:hAnsi="Times New Roman"/>
          <w:sz w:val="22"/>
        </w:rPr>
        <w:t>7</w:t>
      </w:r>
      <w:r w:rsidRPr="000B7FC4">
        <w:rPr>
          <w:rStyle w:val="InitialStyle"/>
          <w:rFonts w:ascii="Times New Roman" w:hAnsi="Times New Roman"/>
          <w:sz w:val="22"/>
          <w:szCs w:val="22"/>
        </w:rPr>
        <w:t>04.135(B)(1), a transfer of income for its fair market or greater value will not be considered a transfer for the purpose of becoming eligible for Transitional Cash Assistance as long as the transfer is not prohibited by law.</w:t>
      </w:r>
    </w:p>
    <w:p w14:paraId="1A7E04F6" w14:textId="0AE511EE" w:rsidR="00193000" w:rsidRPr="00CF5029" w:rsidRDefault="00193000" w:rsidP="0023554A">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14:paraId="6F911CD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D0B7AC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C712FA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D3D147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B4634E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F68537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055E18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9B8E855"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1AFAA3DE" w14:textId="77777777" w:rsidTr="006C1AAC">
        <w:trPr>
          <w:cantSplit/>
          <w:trHeight w:hRule="exact" w:val="280"/>
          <w:jc w:val="center"/>
        </w:trPr>
        <w:tc>
          <w:tcPr>
            <w:tcW w:w="10176" w:type="dxa"/>
            <w:gridSpan w:val="5"/>
            <w:tcBorders>
              <w:top w:val="nil"/>
              <w:bottom w:val="single" w:sz="4" w:space="0" w:color="auto"/>
            </w:tcBorders>
          </w:tcPr>
          <w:p w14:paraId="35B5D00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494029F1" w14:textId="77777777" w:rsidTr="006C1AAC">
        <w:trPr>
          <w:cantSplit/>
          <w:trHeight w:hRule="exact" w:val="260"/>
          <w:jc w:val="center"/>
        </w:trPr>
        <w:tc>
          <w:tcPr>
            <w:tcW w:w="2220" w:type="dxa"/>
            <w:tcBorders>
              <w:top w:val="single" w:sz="4" w:space="0" w:color="auto"/>
            </w:tcBorders>
          </w:tcPr>
          <w:p w14:paraId="1C6D30C6" w14:textId="6E918C5B"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23554A">
              <w:rPr>
                <w:rStyle w:val="InitialStyle"/>
                <w:rFonts w:ascii="Arial" w:hAnsi="Arial"/>
                <w:b/>
              </w:rPr>
              <w:t>403</w:t>
            </w:r>
          </w:p>
        </w:tc>
        <w:tc>
          <w:tcPr>
            <w:tcW w:w="5850" w:type="dxa"/>
            <w:gridSpan w:val="2"/>
            <w:tcBorders>
              <w:top w:val="single" w:sz="4" w:space="0" w:color="auto"/>
            </w:tcBorders>
          </w:tcPr>
          <w:p w14:paraId="23F4ED74"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06464699"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510F0BAF" w14:textId="77777777" w:rsidR="00193000" w:rsidRPr="00CF5029" w:rsidRDefault="00193000" w:rsidP="006C1AAC">
            <w:pPr>
              <w:pStyle w:val="DefaultText"/>
              <w:rPr>
                <w:rStyle w:val="InitialStyle"/>
                <w:rFonts w:ascii="Arial" w:hAnsi="Arial"/>
                <w:b/>
              </w:rPr>
            </w:pPr>
          </w:p>
        </w:tc>
      </w:tr>
      <w:tr w:rsidR="00193000" w:rsidRPr="00CF5029" w14:paraId="6290A518" w14:textId="77777777" w:rsidTr="006C1AAC">
        <w:trPr>
          <w:cantSplit/>
          <w:trHeight w:hRule="exact" w:val="260"/>
          <w:jc w:val="center"/>
        </w:trPr>
        <w:tc>
          <w:tcPr>
            <w:tcW w:w="2220" w:type="dxa"/>
          </w:tcPr>
          <w:p w14:paraId="3D95D592"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382F25C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03C8C75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4894271A" w14:textId="77777777" w:rsidR="00193000" w:rsidRPr="00CF5029" w:rsidRDefault="00193000" w:rsidP="006C1AAC">
            <w:pPr>
              <w:pStyle w:val="DefaultText"/>
              <w:rPr>
                <w:rStyle w:val="InitialStyle"/>
                <w:rFonts w:ascii="Arial" w:hAnsi="Arial"/>
                <w:b/>
              </w:rPr>
            </w:pPr>
          </w:p>
        </w:tc>
        <w:tc>
          <w:tcPr>
            <w:tcW w:w="1026" w:type="dxa"/>
          </w:tcPr>
          <w:p w14:paraId="76ACE9C2" w14:textId="77777777" w:rsidR="00193000" w:rsidRPr="00CF5029" w:rsidRDefault="00193000" w:rsidP="006C1AAC">
            <w:pPr>
              <w:pStyle w:val="DefaultText"/>
              <w:rPr>
                <w:rStyle w:val="InitialStyle"/>
                <w:rFonts w:ascii="Arial" w:hAnsi="Arial"/>
                <w:b/>
              </w:rPr>
            </w:pPr>
          </w:p>
        </w:tc>
      </w:tr>
      <w:tr w:rsidR="00193000" w:rsidRPr="00CF5029" w14:paraId="4E0DCFA9" w14:textId="77777777" w:rsidTr="006C1AAC">
        <w:trPr>
          <w:cantSplit/>
          <w:trHeight w:hRule="exact" w:val="260"/>
          <w:jc w:val="center"/>
        </w:trPr>
        <w:tc>
          <w:tcPr>
            <w:tcW w:w="2220" w:type="dxa"/>
          </w:tcPr>
          <w:p w14:paraId="621A8007" w14:textId="77777777" w:rsidR="00193000" w:rsidRPr="00CF5029" w:rsidRDefault="00193000" w:rsidP="006C1AAC">
            <w:pPr>
              <w:pStyle w:val="DefaultText"/>
              <w:rPr>
                <w:rStyle w:val="InitialStyle"/>
                <w:rFonts w:ascii="Arial" w:hAnsi="Arial"/>
                <w:b/>
              </w:rPr>
            </w:pPr>
          </w:p>
        </w:tc>
        <w:tc>
          <w:tcPr>
            <w:tcW w:w="5850" w:type="dxa"/>
            <w:gridSpan w:val="2"/>
            <w:vMerge/>
          </w:tcPr>
          <w:p w14:paraId="2DAE857B" w14:textId="77777777" w:rsidR="00193000" w:rsidRPr="00CF5029" w:rsidRDefault="00193000" w:rsidP="006C1AAC">
            <w:pPr>
              <w:pStyle w:val="DefaultText"/>
              <w:rPr>
                <w:rStyle w:val="InitialStyle"/>
                <w:rFonts w:ascii="Arial" w:hAnsi="Arial"/>
                <w:b/>
              </w:rPr>
            </w:pPr>
          </w:p>
        </w:tc>
        <w:tc>
          <w:tcPr>
            <w:tcW w:w="1080" w:type="dxa"/>
          </w:tcPr>
          <w:p w14:paraId="1B43799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069CF27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6A87F854" w14:textId="77777777" w:rsidTr="006C1AAC">
        <w:trPr>
          <w:cantSplit/>
          <w:trHeight w:hRule="exact" w:val="260"/>
          <w:jc w:val="center"/>
        </w:trPr>
        <w:tc>
          <w:tcPr>
            <w:tcW w:w="2220" w:type="dxa"/>
            <w:tcBorders>
              <w:bottom w:val="single" w:sz="6" w:space="0" w:color="auto"/>
            </w:tcBorders>
          </w:tcPr>
          <w:p w14:paraId="02E474D8" w14:textId="242F4EBF" w:rsidR="00193000" w:rsidRPr="00CF5029" w:rsidRDefault="0023554A"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1/2022</w:t>
            </w:r>
          </w:p>
        </w:tc>
        <w:tc>
          <w:tcPr>
            <w:tcW w:w="4320" w:type="dxa"/>
            <w:tcBorders>
              <w:bottom w:val="single" w:sz="6" w:space="0" w:color="auto"/>
            </w:tcBorders>
          </w:tcPr>
          <w:p w14:paraId="11632BE8"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249827E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(3 of 3)</w:t>
            </w:r>
          </w:p>
        </w:tc>
        <w:tc>
          <w:tcPr>
            <w:tcW w:w="1080" w:type="dxa"/>
            <w:tcBorders>
              <w:bottom w:val="single" w:sz="6" w:space="0" w:color="auto"/>
            </w:tcBorders>
          </w:tcPr>
          <w:p w14:paraId="7C403B8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4738D67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704.135</w:t>
            </w:r>
          </w:p>
        </w:tc>
      </w:tr>
    </w:tbl>
    <w:p w14:paraId="7C11CD2A" w14:textId="687213CA" w:rsidR="0023554A" w:rsidRPr="00CF5029"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r>
        <mc:AlternateContent>
          <mc:Choice Requires="wps">
            <w:drawing>
              <wp:anchor distT="0" distB="0" distL="114299" distR="114299" simplePos="0" relativeHeight="251759616" behindDoc="0" locked="0" layoutInCell="1" allowOverlap="1" wp14:anchorId="60BB6D82" wp14:editId="164ABC1B">
                <wp:simplePos x="0" y="0"/>
                <wp:positionH relativeFrom="column">
                  <wp:posOffset>6356350</wp:posOffset>
                </wp:positionH>
                <wp:positionV relativeFrom="paragraph">
                  <wp:posOffset>119570</wp:posOffset>
                </wp:positionV>
                <wp:extent cx="0" cy="207010"/>
                <wp:effectExtent l="0" t="0" r="38100" b="21590"/>
                <wp:wrapNone/>
                <wp:docPr id="5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E6F5A5" id="Straight Connector 24"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5pt,9.4pt" to="50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" strokeweight="1pt">
                <o:lock v:ext="edit" shapetype="f"/>
              </v:line>
            </w:pict>
          </mc:Fallback>
        </mc:AlternateContent>
      </w:r>
      <w:r w:rsidR="00193000" w:rsidRPr="00CF5029">
        <w:rPr>
          <w:rStyle w:val="InitialStyle"/>
          <w:rFonts w:ascii="Times New Roman" w:hAnsi="Times New Roman"/>
          <w:sz w:val="22"/>
          <w:szCs w:val="22"/>
        </w:rPr>
        <w:tab/>
      </w:r>
    </w:p>
    <w:p w14:paraId="51F8CF79" w14:textId="7526B170"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0B7FC4">
        <w:rPr>
          <w:rStyle w:val="InitialStyle"/>
          <w:rFonts w:ascii="Times New Roman" w:hAnsi="Times New Roman"/>
          <w:sz w:val="22"/>
          <w:szCs w:val="22"/>
        </w:rPr>
        <w:t>(C)</w:t>
      </w:r>
      <w:r w:rsidRPr="000B7FC4">
        <w:rPr>
          <w:rStyle w:val="InitialStyle"/>
          <w:rFonts w:ascii="Times New Roman" w:hAnsi="Times New Roman"/>
          <w:sz w:val="22"/>
          <w:szCs w:val="22"/>
        </w:rPr>
        <w:tab/>
      </w:r>
      <w:r w:rsidRPr="000B7FC4">
        <w:rPr>
          <w:rStyle w:val="InitialStyle"/>
          <w:rFonts w:ascii="Times New Roman" w:hAnsi="Times New Roman"/>
          <w:sz w:val="22"/>
          <w:szCs w:val="22"/>
          <w:u w:val="single"/>
        </w:rPr>
        <w:t xml:space="preserve">Value of Transferred Income </w:t>
      </w:r>
    </w:p>
    <w:p w14:paraId="513C41AD" w14:textId="45441BE8" w:rsidR="0023554A" w:rsidRPr="00CF5029"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0FB07932" w14:textId="5B636ED6"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mc:AlternateContent>
          <mc:Choice Requires="wps">
            <w:drawing>
              <wp:anchor distT="0" distB="0" distL="114299" distR="114299" simplePos="0" relativeHeight="251752448" behindDoc="0" locked="0" layoutInCell="1" allowOverlap="1" wp14:anchorId="4BC33F27" wp14:editId="1C5AA605">
                <wp:simplePos x="0" y="0"/>
                <wp:positionH relativeFrom="column">
                  <wp:posOffset>6369049</wp:posOffset>
                </wp:positionH>
                <wp:positionV relativeFrom="paragraph">
                  <wp:posOffset>40005</wp:posOffset>
                </wp:positionV>
                <wp:extent cx="0" cy="207010"/>
                <wp:effectExtent l="0" t="0" r="19050" b="2540"/>
                <wp:wrapNone/>
                <wp:docPr id="5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C99897" id="Straight Connector 24"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1.5pt,3.15pt" to="50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 xml:space="preserve">If the income </w:t>
      </w:r>
      <w:r>
        <w:rPr>
          <w:rStyle w:val="InitialStyle"/>
          <w:rFonts w:ascii="Times New Roman" w:hAnsi="Times New Roman"/>
          <w:sz w:val="22"/>
          <w:szCs w:val="22"/>
        </w:rPr>
        <w:t>is</w:t>
      </w:r>
      <w:r w:rsidRPr="000B7FC4">
        <w:rPr>
          <w:rStyle w:val="InitialStyle"/>
          <w:rFonts w:ascii="Times New Roman" w:hAnsi="Times New Roman"/>
          <w:sz w:val="22"/>
          <w:szCs w:val="22"/>
        </w:rPr>
        <w:t xml:space="preserve"> considered to have been transferred to become eligible for Transitional Cash Assistance, the value </w:t>
      </w:r>
      <w:r w:rsidRPr="000B7FC4">
        <w:rPr>
          <w:sz w:val="22"/>
          <w:szCs w:val="22"/>
        </w:rPr>
        <w:t>is</w:t>
      </w:r>
      <w:r w:rsidRPr="000B7FC4">
        <w:rPr>
          <w:rStyle w:val="InitialStyle"/>
          <w:rFonts w:ascii="Times New Roman" w:hAnsi="Times New Roman"/>
          <w:sz w:val="22"/>
          <w:szCs w:val="22"/>
        </w:rPr>
        <w:t xml:space="preserve"> determined as follows:</w:t>
      </w:r>
    </w:p>
    <w:p w14:paraId="0026237F" w14:textId="77777777" w:rsidR="0023554A" w:rsidRPr="00CF5029"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522C78AE"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(1)</w:t>
      </w:r>
      <w:r w:rsidRPr="000B7FC4">
        <w:rPr>
          <w:rStyle w:val="InitialStyle"/>
          <w:rFonts w:ascii="Times New Roman" w:hAnsi="Times New Roman"/>
          <w:sz w:val="22"/>
          <w:szCs w:val="22"/>
        </w:rPr>
        <w:tab/>
        <w:t>Use the fair market value of the transferred income as of the date of transfer.</w:t>
      </w:r>
      <w:r w:rsidRPr="00FA6F69">
        <w:rPr>
          <w:sz w:val="22"/>
          <w:szCs w:val="22"/>
        </w:rPr>
        <w:t xml:space="preserve"> </w:t>
      </w:r>
    </w:p>
    <w:p w14:paraId="0F1E983D"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23C302AD"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t>(2)</w:t>
      </w:r>
      <w:r w:rsidRPr="000B7FC4">
        <w:rPr>
          <w:rStyle w:val="InitialStyle"/>
          <w:rFonts w:ascii="Times New Roman" w:hAnsi="Times New Roman"/>
          <w:sz w:val="22"/>
          <w:szCs w:val="22"/>
        </w:rPr>
        <w:tab/>
        <w:t>Deduct from the fair market value:</w:t>
      </w:r>
    </w:p>
    <w:p w14:paraId="0B4A6843"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r>
        <mc:AlternateContent>
          <mc:Choice Requires="wps">
            <w:drawing>
              <wp:anchor distT="0" distB="0" distL="114299" distR="114299" simplePos="0" relativeHeight="251753472" behindDoc="0" locked="0" layoutInCell="1" allowOverlap="1" wp14:anchorId="5C9FC20A" wp14:editId="77E3EA9F">
                <wp:simplePos x="0" y="0"/>
                <wp:positionH relativeFrom="column">
                  <wp:posOffset>6360794</wp:posOffset>
                </wp:positionH>
                <wp:positionV relativeFrom="paragraph">
                  <wp:posOffset>117475</wp:posOffset>
                </wp:positionV>
                <wp:extent cx="0" cy="206375"/>
                <wp:effectExtent l="0" t="0" r="19050" b="3175"/>
                <wp:wrapNone/>
                <wp:docPr id="5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C08902" id="Straight Connector 25"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85pt,9.25pt" to="50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" strokeweight="1pt">
                <o:lock v:ext="edit" shapetype="f"/>
              </v:line>
            </w:pict>
          </mc:Fallback>
        </mc:AlternateContent>
      </w:r>
    </w:p>
    <w:p w14:paraId="408E9BC5"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(a)</w:t>
      </w:r>
      <w:r w:rsidRPr="000B7FC4">
        <w:rPr>
          <w:rStyle w:val="InitialStyle"/>
          <w:rFonts w:ascii="Times New Roman" w:hAnsi="Times New Roman"/>
          <w:sz w:val="22"/>
          <w:szCs w:val="22"/>
        </w:rPr>
        <w:tab/>
        <w:t xml:space="preserve">any legal encumbrances to the transferred income which were paid on or </w:t>
      </w:r>
      <w:r>
        <w:rPr>
          <w:rStyle w:val="InitialStyle"/>
          <w:rFonts w:ascii="Times New Roman" w:hAnsi="Times New Roman"/>
          <w:sz w:val="22"/>
          <w:szCs w:val="22"/>
        </w:rPr>
        <w:br/>
      </w:r>
      <w:r w:rsidRPr="000B7FC4">
        <w:rPr>
          <w:rStyle w:val="InitialStyle"/>
          <w:rFonts w:ascii="Times New Roman" w:hAnsi="Times New Roman"/>
          <w:sz w:val="22"/>
          <w:szCs w:val="22"/>
        </w:rPr>
        <w:t>after the date of transfer; and</w:t>
      </w:r>
    </w:p>
    <w:p w14:paraId="39FAAEB5"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610D1CEF"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(b)</w:t>
      </w:r>
      <w:r w:rsidRPr="000B7FC4">
        <w:rPr>
          <w:rStyle w:val="InitialStyle"/>
          <w:rFonts w:ascii="Times New Roman" w:hAnsi="Times New Roman"/>
          <w:sz w:val="22"/>
          <w:szCs w:val="22"/>
        </w:rPr>
        <w:tab/>
        <w:t xml:space="preserve">any compensation received in excess of the paid legal encumbrances. Compensation may be in the form of money, goods or services. The value of goods and services received as compensation </w:t>
      </w:r>
      <w:r w:rsidRPr="000B7FC4">
        <w:rPr>
          <w:sz w:val="22"/>
          <w:szCs w:val="22"/>
        </w:rPr>
        <w:t>is</w:t>
      </w:r>
      <w:r w:rsidRPr="000B7FC4">
        <w:rPr>
          <w:rStyle w:val="InitialStyle"/>
          <w:rFonts w:ascii="Times New Roman" w:hAnsi="Times New Roman"/>
          <w:sz w:val="22"/>
          <w:szCs w:val="22"/>
        </w:rPr>
        <w:t xml:space="preserve"> valued at fair market value as of the date services were received. Compensation does not include the value of extraordinary expenses as defined in 106 CMR </w:t>
      </w:r>
      <w:r w:rsidRPr="000B7FC4">
        <w:rPr>
          <w:rStyle w:val="InitialStyle"/>
          <w:rFonts w:ascii="Times New Roman" w:hAnsi="Times New Roman"/>
          <w:sz w:val="22"/>
        </w:rPr>
        <w:t>7</w:t>
      </w:r>
      <w:r w:rsidRPr="000B7FC4">
        <w:rPr>
          <w:rStyle w:val="InitialStyle"/>
          <w:rFonts w:ascii="Times New Roman" w:hAnsi="Times New Roman"/>
          <w:sz w:val="22"/>
          <w:szCs w:val="22"/>
        </w:rPr>
        <w:t>04.135(B)(1) or a vacation or any compensation received in a transfer prohibited by law.</w:t>
      </w:r>
    </w:p>
    <w:p w14:paraId="4F1BEC18"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7D3D2470"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mc:AlternateContent>
          <mc:Choice Requires="wps">
            <w:drawing>
              <wp:anchor distT="0" distB="0" distL="114299" distR="114299" simplePos="0" relativeHeight="251754496" behindDoc="0" locked="0" layoutInCell="1" allowOverlap="1" wp14:anchorId="7DACD2AA" wp14:editId="6A1ABC2A">
                <wp:simplePos x="0" y="0"/>
                <wp:positionH relativeFrom="column">
                  <wp:posOffset>6354444</wp:posOffset>
                </wp:positionH>
                <wp:positionV relativeFrom="paragraph">
                  <wp:posOffset>15240</wp:posOffset>
                </wp:positionV>
                <wp:extent cx="0" cy="207010"/>
                <wp:effectExtent l="0" t="0" r="19050" b="2540"/>
                <wp:wrapNone/>
                <wp:docPr id="5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476E0F" id="Straight Connector 26"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35pt,1.2pt" to="500.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" strokeweight="1pt">
                <o:lock v:ext="edit" shapetype="f"/>
              </v:line>
            </w:pict>
          </mc:Fallback>
        </mc:AlternateContent>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(3)</w:t>
      </w:r>
      <w:r w:rsidRPr="000B7FC4">
        <w:rPr>
          <w:rStyle w:val="InitialStyle"/>
          <w:rFonts w:ascii="Times New Roman" w:hAnsi="Times New Roman"/>
          <w:sz w:val="22"/>
          <w:szCs w:val="22"/>
        </w:rPr>
        <w:tab/>
        <w:t>The remainder is the value of the transferred income.</w:t>
      </w:r>
    </w:p>
    <w:p w14:paraId="2DABE715" w14:textId="77777777" w:rsidR="0023554A" w:rsidRPr="00CF5029"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36CCD6FD"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0B7FC4">
        <w:rPr>
          <w:rStyle w:val="InitialStyle"/>
          <w:rFonts w:ascii="Times New Roman" w:hAnsi="Times New Roman"/>
          <w:sz w:val="22"/>
          <w:szCs w:val="22"/>
        </w:rPr>
        <w:t>(D)</w:t>
      </w:r>
      <w:r w:rsidRPr="000B7FC4">
        <w:rPr>
          <w:rStyle w:val="InitialStyle"/>
          <w:rFonts w:ascii="Times New Roman" w:hAnsi="Times New Roman"/>
          <w:sz w:val="22"/>
          <w:szCs w:val="22"/>
        </w:rPr>
        <w:tab/>
      </w:r>
      <w:r w:rsidRPr="000B7FC4">
        <w:rPr>
          <w:rStyle w:val="InitialStyle"/>
          <w:rFonts w:ascii="Times New Roman" w:hAnsi="Times New Roman"/>
          <w:sz w:val="22"/>
          <w:szCs w:val="22"/>
          <w:u w:val="single"/>
        </w:rPr>
        <w:t>Calculation of Period of Ineligibility</w:t>
      </w:r>
    </w:p>
    <w:p w14:paraId="6B6070E3"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6DD7B185"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t xml:space="preserve">Depending upon the value of the transferred income or asset, all members will be subject to an uninterrupted ineligibility period. The calculation for the period of ineligibility period is as follows: </w:t>
      </w:r>
    </w:p>
    <w:p w14:paraId="06C21B4E" w14:textId="77777777" w:rsidR="0023554A" w:rsidRPr="00CF5029"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r>
        <mc:AlternateContent>
          <mc:Choice Requires="wps">
            <w:drawing>
              <wp:anchor distT="0" distB="0" distL="114299" distR="114299" simplePos="0" relativeHeight="251755520" behindDoc="0" locked="0" layoutInCell="1" allowOverlap="1" wp14:anchorId="1EB19391" wp14:editId="1D76E244">
                <wp:simplePos x="0" y="0"/>
                <wp:positionH relativeFrom="page">
                  <wp:posOffset>7162164</wp:posOffset>
                </wp:positionH>
                <wp:positionV relativeFrom="page">
                  <wp:posOffset>5445125</wp:posOffset>
                </wp:positionV>
                <wp:extent cx="0" cy="206375"/>
                <wp:effectExtent l="0" t="0" r="19050" b="3175"/>
                <wp:wrapNone/>
                <wp:docPr id="5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DCE67BF" id="Straight Connector 27" o:spid="_x0000_s1026" style="position:absolute;z-index:2517555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63.95pt,428.75pt" to="563.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" strokeweight="1pt">
                <o:lock v:ext="edit" shapetype="f"/>
                <w10:wrap anchorx="page" anchory="page"/>
              </v:line>
            </w:pict>
          </mc:Fallback>
        </mc:AlternateContent>
      </w:r>
    </w:p>
    <w:p w14:paraId="5F9E26AC"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0B7FC4">
        <w:rPr>
          <w:rStyle w:val="InitialStyle"/>
          <w:rFonts w:ascii="Times New Roman" w:hAnsi="Times New Roman"/>
          <w:sz w:val="22"/>
          <w:szCs w:val="22"/>
        </w:rPr>
        <w:t>(1)</w:t>
      </w:r>
      <w:r w:rsidRPr="000B7FC4">
        <w:rPr>
          <w:rStyle w:val="InitialStyle"/>
          <w:rFonts w:ascii="Times New Roman" w:hAnsi="Times New Roman"/>
          <w:sz w:val="22"/>
          <w:szCs w:val="22"/>
        </w:rPr>
        <w:tab/>
        <w:t xml:space="preserve">Divide the value of the transferred income, as determined in 106 CMR </w:t>
      </w:r>
      <w:r>
        <w:rPr>
          <w:rStyle w:val="InitialStyle"/>
          <w:rFonts w:ascii="Times New Roman" w:hAnsi="Times New Roman"/>
          <w:sz w:val="22"/>
          <w:szCs w:val="22"/>
        </w:rPr>
        <w:br/>
      </w:r>
      <w:r w:rsidRPr="000B7FC4">
        <w:rPr>
          <w:rStyle w:val="InitialStyle"/>
          <w:rFonts w:ascii="Times New Roman" w:hAnsi="Times New Roman"/>
          <w:sz w:val="22"/>
        </w:rPr>
        <w:t>7</w:t>
      </w:r>
      <w:r w:rsidRPr="000B7FC4">
        <w:rPr>
          <w:rStyle w:val="InitialStyle"/>
          <w:rFonts w:ascii="Times New Roman" w:hAnsi="Times New Roman"/>
          <w:sz w:val="22"/>
          <w:szCs w:val="22"/>
        </w:rPr>
        <w:t>04.135(C), by the appropriate Payment Standard for the TAFDC assistance unit or the appropriate standard of assistance for the EAEDC assistance unit. The result will be the number of months in the period of ineligibility.</w:t>
      </w:r>
    </w:p>
    <w:p w14:paraId="513E7C2F"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652EFFE6"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0B7FC4">
        <w:rPr>
          <w:rStyle w:val="InitialStyle"/>
          <w:rFonts w:ascii="Times New Roman" w:hAnsi="Times New Roman"/>
          <w:sz w:val="22"/>
          <w:szCs w:val="22"/>
        </w:rPr>
        <w:tab/>
      </w:r>
      <w:r w:rsidRPr="000B7FC4">
        <w:rPr>
          <w:rStyle w:val="InitialStyle"/>
          <w:rFonts w:ascii="Times New Roman" w:hAnsi="Times New Roman"/>
          <w:sz w:val="22"/>
          <w:szCs w:val="22"/>
        </w:rPr>
        <w:tab/>
        <w:t>(2)</w:t>
      </w:r>
      <w:r w:rsidRPr="000B7FC4">
        <w:rPr>
          <w:rStyle w:val="InitialStyle"/>
          <w:rFonts w:ascii="Times New Roman" w:hAnsi="Times New Roman"/>
          <w:sz w:val="22"/>
          <w:szCs w:val="22"/>
        </w:rPr>
        <w:tab/>
        <w:t xml:space="preserve">Any remainder from the above calculation shall be considered unearned income in the first month following the period of ineligibility and deducted from the appropriate Payment Standard for the TAFDC assistance unit or the appropriate standard of assistance for the EAEDC assistance unit, provided there is a reapplication for assistance during that month. </w:t>
      </w:r>
    </w:p>
    <w:p w14:paraId="571BF8D0"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672530BB"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mc:AlternateContent>
          <mc:Choice Requires="wps">
            <w:drawing>
              <wp:anchor distT="0" distB="0" distL="114299" distR="114299" simplePos="0" relativeHeight="251756544" behindDoc="0" locked="0" layoutInCell="1" allowOverlap="1" wp14:anchorId="74D31434" wp14:editId="60BB165C">
                <wp:simplePos x="0" y="0"/>
                <wp:positionH relativeFrom="page">
                  <wp:posOffset>7169149</wp:posOffset>
                </wp:positionH>
                <wp:positionV relativeFrom="page">
                  <wp:posOffset>7122160</wp:posOffset>
                </wp:positionV>
                <wp:extent cx="0" cy="206375"/>
                <wp:effectExtent l="0" t="0" r="19050" b="3175"/>
                <wp:wrapNone/>
                <wp:docPr id="5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56C7563" id="Straight Connector 28" o:spid="_x0000_s1026" style="position:absolute;z-index:2517565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64.5pt,560.8pt" to="564.5pt,5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" strokeweight="1pt">
                <o:lock v:ext="edit" shapetype="f"/>
                <w10:wrap anchorx="page" anchory="page"/>
              </v:line>
            </w:pict>
          </mc:Fallback>
        </mc:AlternateContent>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(3)</w:t>
      </w:r>
      <w:r w:rsidRPr="000B7FC4">
        <w:rPr>
          <w:rStyle w:val="InitialStyle"/>
          <w:rFonts w:ascii="Times New Roman" w:hAnsi="Times New Roman"/>
          <w:sz w:val="22"/>
          <w:szCs w:val="22"/>
        </w:rPr>
        <w:tab/>
        <w:t xml:space="preserve">The period of ineligibility shall begin on the first day of any transfer, in whole or in part, of income or assets within 12 months of application. Any assistance received during the ineligibility period </w:t>
      </w:r>
      <w:r w:rsidRPr="000B7FC4">
        <w:rPr>
          <w:sz w:val="22"/>
          <w:szCs w:val="22"/>
        </w:rPr>
        <w:t>is</w:t>
      </w:r>
      <w:r w:rsidRPr="000B7FC4">
        <w:rPr>
          <w:rStyle w:val="InitialStyle"/>
          <w:rFonts w:ascii="Times New Roman" w:hAnsi="Times New Roman"/>
          <w:sz w:val="22"/>
          <w:szCs w:val="22"/>
        </w:rPr>
        <w:t xml:space="preserve"> considered an overpayment in accordance with 106 CMR 706.200, </w:t>
      </w:r>
      <w:r>
        <w:rPr>
          <w:rStyle w:val="InitialStyle"/>
          <w:rFonts w:ascii="Times New Roman" w:hAnsi="Times New Roman"/>
          <w:sz w:val="22"/>
          <w:szCs w:val="22"/>
        </w:rPr>
        <w:br/>
      </w:r>
      <w:r w:rsidRPr="000B7FC4">
        <w:rPr>
          <w:rStyle w:val="InitialStyle"/>
          <w:rFonts w:ascii="Times New Roman" w:hAnsi="Times New Roman"/>
          <w:sz w:val="22"/>
          <w:szCs w:val="22"/>
        </w:rPr>
        <w:t>et seq.</w:t>
      </w:r>
    </w:p>
    <w:p w14:paraId="18CB68BA"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4E7D6589"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0B7FC4">
        <w:rPr>
          <w:rStyle w:val="InitialStyle"/>
          <w:rFonts w:ascii="Times New Roman" w:hAnsi="Times New Roman"/>
          <w:sz w:val="22"/>
          <w:szCs w:val="22"/>
        </w:rPr>
        <w:t>(E)</w:t>
      </w:r>
      <w:r w:rsidRPr="000B7FC4">
        <w:rPr>
          <w:rStyle w:val="InitialStyle"/>
          <w:rFonts w:ascii="Times New Roman" w:hAnsi="Times New Roman"/>
          <w:sz w:val="22"/>
          <w:szCs w:val="22"/>
        </w:rPr>
        <w:tab/>
      </w:r>
      <w:r w:rsidRPr="000B7FC4">
        <w:rPr>
          <w:rStyle w:val="InitialStyle"/>
          <w:rFonts w:ascii="Times New Roman" w:hAnsi="Times New Roman"/>
          <w:sz w:val="22"/>
          <w:szCs w:val="22"/>
          <w:u w:val="single"/>
        </w:rPr>
        <w:t>Ineligibility for Transitional Cash Assistance</w:t>
      </w:r>
    </w:p>
    <w:p w14:paraId="3BAD1AED"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16"/>
          <w:szCs w:val="16"/>
        </w:rPr>
      </w:pPr>
    </w:p>
    <w:p w14:paraId="7AEECDFC" w14:textId="77777777" w:rsidR="0023554A" w:rsidRPr="000B7FC4" w:rsidRDefault="0023554A"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mc:AlternateContent>
          <mc:Choice Requires="wps">
            <w:drawing>
              <wp:anchor distT="0" distB="0" distL="114299" distR="114299" simplePos="0" relativeHeight="251757568" behindDoc="0" locked="0" layoutInCell="1" allowOverlap="1" wp14:anchorId="0455B0DA" wp14:editId="666E3E1C">
                <wp:simplePos x="0" y="0"/>
                <wp:positionH relativeFrom="margin">
                  <wp:posOffset>6390639</wp:posOffset>
                </wp:positionH>
                <wp:positionV relativeFrom="paragraph">
                  <wp:posOffset>301625</wp:posOffset>
                </wp:positionV>
                <wp:extent cx="0" cy="207010"/>
                <wp:effectExtent l="0" t="0" r="19050" b="2540"/>
                <wp:wrapNone/>
                <wp:docPr id="5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7B0C86" id="Straight Connector 29" o:spid="_x0000_s1026" style="position:absolute;z-index:2517575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03.2pt,23.75pt" to="503.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" strokeweight="1pt">
                <o:lock v:ext="edit" shapetype="f"/>
                <w10:wrap anchorx="margin"/>
              </v:line>
            </w:pict>
          </mc:Fallback>
        </mc:AlternateContent>
      </w:r>
      <w:r w:rsidRPr="000B7FC4">
        <w:rPr>
          <w:rStyle w:val="InitialStyle"/>
          <w:rFonts w:ascii="Times New Roman" w:hAnsi="Times New Roman"/>
          <w:sz w:val="22"/>
          <w:szCs w:val="22"/>
        </w:rPr>
        <w:tab/>
      </w:r>
      <w:r w:rsidRPr="000B7FC4">
        <w:rPr>
          <w:rStyle w:val="InitialStyle"/>
          <w:rFonts w:ascii="Times New Roman" w:hAnsi="Times New Roman"/>
          <w:sz w:val="22"/>
          <w:szCs w:val="22"/>
        </w:rPr>
        <w:tab/>
        <w:t xml:space="preserve">Any member of the filing unit who is determined to be ineligible for EAEDC due to the transfer of income </w:t>
      </w:r>
      <w:r w:rsidRPr="000B7FC4">
        <w:rPr>
          <w:sz w:val="22"/>
          <w:szCs w:val="22"/>
        </w:rPr>
        <w:t>is</w:t>
      </w:r>
      <w:r w:rsidRPr="000B7FC4">
        <w:rPr>
          <w:rStyle w:val="InitialStyle"/>
          <w:rFonts w:ascii="Times New Roman" w:hAnsi="Times New Roman"/>
          <w:sz w:val="22"/>
          <w:szCs w:val="22"/>
        </w:rPr>
        <w:t xml:space="preserve"> concurrently ineligible for TAFDC. Conversely, any member of the filing unit who is determined to be ineligible for TAFDC due to the transfer of income </w:t>
      </w:r>
      <w:r w:rsidRPr="000B7FC4">
        <w:rPr>
          <w:sz w:val="22"/>
          <w:szCs w:val="22"/>
        </w:rPr>
        <w:t>is</w:t>
      </w:r>
      <w:r w:rsidRPr="000B7FC4">
        <w:rPr>
          <w:rStyle w:val="InitialStyle"/>
          <w:rFonts w:ascii="Times New Roman" w:hAnsi="Times New Roman"/>
          <w:sz w:val="22"/>
          <w:szCs w:val="22"/>
        </w:rPr>
        <w:t xml:space="preserve"> concurrently ineligible </w:t>
      </w:r>
      <w:r>
        <w:rPr>
          <w:rStyle w:val="InitialStyle"/>
          <w:rFonts w:ascii="Times New Roman" w:hAnsi="Times New Roman"/>
          <w:sz w:val="22"/>
          <w:szCs w:val="22"/>
        </w:rPr>
        <w:br/>
      </w:r>
      <w:r w:rsidRPr="000B7FC4">
        <w:rPr>
          <w:rStyle w:val="InitialStyle"/>
          <w:rFonts w:ascii="Times New Roman" w:hAnsi="Times New Roman"/>
          <w:sz w:val="22"/>
          <w:szCs w:val="22"/>
        </w:rPr>
        <w:t>for EAEDC.</w:t>
      </w:r>
    </w:p>
    <w:p w14:paraId="04C2D0BC" w14:textId="36613F39" w:rsidR="00193000" w:rsidRDefault="00193000" w:rsidP="002355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p w14:paraId="40CE5D44"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7DCD08B"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1035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320"/>
        <w:gridCol w:w="1530"/>
        <w:gridCol w:w="1080"/>
        <w:gridCol w:w="1026"/>
      </w:tblGrid>
      <w:tr w:rsidR="00193000" w:rsidRPr="00CF5029" w14:paraId="1B18B863" w14:textId="77777777" w:rsidTr="006C1AAC">
        <w:trPr>
          <w:cantSplit/>
          <w:trHeight w:hRule="exact" w:val="280"/>
        </w:trPr>
        <w:tc>
          <w:tcPr>
            <w:tcW w:w="10356" w:type="dxa"/>
            <w:gridSpan w:val="5"/>
            <w:tcBorders>
              <w:top w:val="nil"/>
              <w:bottom w:val="single" w:sz="6" w:space="0" w:color="auto"/>
            </w:tcBorders>
          </w:tcPr>
          <w:p w14:paraId="7D395256"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lastRenderedPageBreak/>
              <w:t>106 CMR: Department of Transitional Assistance</w:t>
            </w:r>
          </w:p>
        </w:tc>
      </w:tr>
      <w:tr w:rsidR="00193000" w:rsidRPr="00CF5029" w14:paraId="39033F41" w14:textId="77777777" w:rsidTr="006C1AAC">
        <w:trPr>
          <w:cantSplit/>
          <w:trHeight w:hRule="exact" w:val="260"/>
        </w:trPr>
        <w:tc>
          <w:tcPr>
            <w:tcW w:w="2400" w:type="dxa"/>
            <w:tcBorders>
              <w:top w:val="single" w:sz="6" w:space="0" w:color="auto"/>
            </w:tcBorders>
          </w:tcPr>
          <w:p w14:paraId="1E666D48" w14:textId="077AA0CD"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 xml:space="preserve">Trans. by S.L. </w:t>
            </w:r>
            <w:r>
              <w:rPr>
                <w:rStyle w:val="InitialStyle"/>
                <w:rFonts w:ascii="Arial" w:hAnsi="Arial"/>
                <w:b/>
              </w:rPr>
              <w:t>1</w:t>
            </w:r>
            <w:r w:rsidR="003868F3">
              <w:rPr>
                <w:rStyle w:val="InitialStyle"/>
                <w:rFonts w:ascii="Arial" w:hAnsi="Arial"/>
                <w:b/>
              </w:rPr>
              <w:t>40</w:t>
            </w:r>
            <w:r w:rsidR="00093879">
              <w:rPr>
                <w:rStyle w:val="InitialStyle"/>
                <w:rFonts w:ascii="Arial" w:hAnsi="Arial"/>
                <w:b/>
              </w:rPr>
              <w:t>3</w:t>
            </w:r>
          </w:p>
        </w:tc>
        <w:tc>
          <w:tcPr>
            <w:tcW w:w="5850" w:type="dxa"/>
            <w:gridSpan w:val="2"/>
            <w:tcBorders>
              <w:top w:val="single" w:sz="6" w:space="0" w:color="auto"/>
            </w:tcBorders>
          </w:tcPr>
          <w:p w14:paraId="5A7B294A" w14:textId="77777777" w:rsidR="00193000" w:rsidRPr="00CF5029" w:rsidRDefault="00193000" w:rsidP="006C1AAC">
            <w:pPr>
              <w:pStyle w:val="DefaultText"/>
              <w:rPr>
                <w:rStyle w:val="InitialStyle"/>
                <w:rFonts w:ascii="Arial" w:hAnsi="Arial"/>
              </w:rPr>
            </w:pPr>
          </w:p>
        </w:tc>
        <w:tc>
          <w:tcPr>
            <w:tcW w:w="1080" w:type="dxa"/>
            <w:tcBorders>
              <w:top w:val="single" w:sz="6" w:space="0" w:color="auto"/>
            </w:tcBorders>
          </w:tcPr>
          <w:p w14:paraId="41EBD652" w14:textId="77777777" w:rsidR="00193000" w:rsidRPr="00CF5029" w:rsidRDefault="00193000" w:rsidP="006C1AAC">
            <w:pPr>
              <w:pStyle w:val="DefaultText"/>
              <w:rPr>
                <w:rStyle w:val="InitialStyle"/>
                <w:rFonts w:ascii="Arial" w:hAnsi="Arial"/>
              </w:rPr>
            </w:pPr>
          </w:p>
        </w:tc>
        <w:tc>
          <w:tcPr>
            <w:tcW w:w="1026" w:type="dxa"/>
            <w:tcBorders>
              <w:top w:val="single" w:sz="6" w:space="0" w:color="auto"/>
            </w:tcBorders>
          </w:tcPr>
          <w:p w14:paraId="0F89EAD9" w14:textId="77777777" w:rsidR="00193000" w:rsidRPr="00CF5029" w:rsidRDefault="00193000" w:rsidP="006C1AAC">
            <w:pPr>
              <w:pStyle w:val="DefaultText"/>
              <w:rPr>
                <w:rStyle w:val="InitialStyle"/>
                <w:rFonts w:ascii="Arial" w:hAnsi="Arial"/>
              </w:rPr>
            </w:pPr>
          </w:p>
        </w:tc>
      </w:tr>
      <w:tr w:rsidR="00193000" w:rsidRPr="00CF5029" w14:paraId="337547F0" w14:textId="77777777" w:rsidTr="006C1AAC">
        <w:trPr>
          <w:cantSplit/>
          <w:trHeight w:hRule="exact" w:val="260"/>
        </w:trPr>
        <w:tc>
          <w:tcPr>
            <w:tcW w:w="2400" w:type="dxa"/>
          </w:tcPr>
          <w:p w14:paraId="4C9E71D6" w14:textId="77777777" w:rsidR="00193000" w:rsidRPr="00CF5029" w:rsidRDefault="00193000" w:rsidP="006C1AAC">
            <w:pPr>
              <w:pStyle w:val="DefaultText"/>
              <w:rPr>
                <w:rStyle w:val="InitialStyle"/>
                <w:rFonts w:ascii="Arial" w:hAnsi="Arial"/>
              </w:rPr>
            </w:pPr>
          </w:p>
        </w:tc>
        <w:tc>
          <w:tcPr>
            <w:tcW w:w="5850" w:type="dxa"/>
            <w:gridSpan w:val="2"/>
            <w:vMerge w:val="restart"/>
          </w:tcPr>
          <w:p w14:paraId="7581F4AF"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CF5029">
              <w:rPr>
                <w:rStyle w:val="InitialStyle"/>
                <w:rFonts w:ascii="Arial" w:hAnsi="Arial"/>
                <w:b/>
              </w:rPr>
              <w:t>Transitional Cash Assistance Programs</w:t>
            </w:r>
          </w:p>
          <w:p w14:paraId="1594C48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CF5029">
              <w:rPr>
                <w:rStyle w:val="InitialStyle"/>
                <w:rFonts w:ascii="Arial" w:hAnsi="Arial"/>
                <w:b/>
              </w:rPr>
              <w:t>Financial Eligibility</w:t>
            </w:r>
          </w:p>
        </w:tc>
        <w:tc>
          <w:tcPr>
            <w:tcW w:w="1080" w:type="dxa"/>
          </w:tcPr>
          <w:p w14:paraId="074438B4" w14:textId="77777777" w:rsidR="00193000" w:rsidRPr="00CF5029" w:rsidRDefault="00193000" w:rsidP="006C1AAC">
            <w:pPr>
              <w:pStyle w:val="DefaultText"/>
              <w:rPr>
                <w:rStyle w:val="InitialStyle"/>
                <w:rFonts w:ascii="Arial" w:hAnsi="Arial"/>
              </w:rPr>
            </w:pPr>
          </w:p>
        </w:tc>
        <w:tc>
          <w:tcPr>
            <w:tcW w:w="1026" w:type="dxa"/>
          </w:tcPr>
          <w:p w14:paraId="5F3FF3B5" w14:textId="77777777" w:rsidR="00193000" w:rsidRPr="00CF5029" w:rsidRDefault="00193000" w:rsidP="006C1AAC">
            <w:pPr>
              <w:pStyle w:val="DefaultText"/>
              <w:rPr>
                <w:rStyle w:val="InitialStyle"/>
                <w:rFonts w:ascii="Arial" w:hAnsi="Arial"/>
              </w:rPr>
            </w:pPr>
          </w:p>
        </w:tc>
      </w:tr>
      <w:tr w:rsidR="00193000" w:rsidRPr="00CF5029" w14:paraId="52CDFE8E" w14:textId="77777777" w:rsidTr="006C1AAC">
        <w:trPr>
          <w:cantSplit/>
          <w:trHeight w:hRule="exact" w:val="260"/>
        </w:trPr>
        <w:tc>
          <w:tcPr>
            <w:tcW w:w="2400" w:type="dxa"/>
          </w:tcPr>
          <w:p w14:paraId="35558C38" w14:textId="77777777" w:rsidR="00193000" w:rsidRPr="00CF5029" w:rsidRDefault="00193000" w:rsidP="006C1AAC">
            <w:pPr>
              <w:pStyle w:val="DefaultText"/>
              <w:rPr>
                <w:rStyle w:val="InitialStyle"/>
                <w:rFonts w:ascii="Arial" w:hAnsi="Arial"/>
              </w:rPr>
            </w:pPr>
          </w:p>
        </w:tc>
        <w:tc>
          <w:tcPr>
            <w:tcW w:w="5850" w:type="dxa"/>
            <w:gridSpan w:val="2"/>
            <w:vMerge/>
          </w:tcPr>
          <w:p w14:paraId="2DF10581" w14:textId="77777777" w:rsidR="00193000" w:rsidRPr="00CF5029" w:rsidRDefault="00193000" w:rsidP="006C1AAC">
            <w:pPr>
              <w:pStyle w:val="DefaultText"/>
              <w:rPr>
                <w:rStyle w:val="InitialStyle"/>
                <w:rFonts w:ascii="Arial" w:hAnsi="Arial"/>
              </w:rPr>
            </w:pPr>
          </w:p>
        </w:tc>
        <w:tc>
          <w:tcPr>
            <w:tcW w:w="1080" w:type="dxa"/>
          </w:tcPr>
          <w:p w14:paraId="126CF271"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Chapter</w:t>
            </w:r>
          </w:p>
        </w:tc>
        <w:tc>
          <w:tcPr>
            <w:tcW w:w="1026" w:type="dxa"/>
          </w:tcPr>
          <w:p w14:paraId="789DA4F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w:t>
            </w:r>
          </w:p>
        </w:tc>
      </w:tr>
      <w:tr w:rsidR="00193000" w:rsidRPr="00CF5029" w14:paraId="55B09269" w14:textId="77777777" w:rsidTr="006C1AAC">
        <w:trPr>
          <w:cantSplit/>
          <w:trHeight w:hRule="exact" w:val="260"/>
        </w:trPr>
        <w:tc>
          <w:tcPr>
            <w:tcW w:w="2400" w:type="dxa"/>
            <w:tcBorders>
              <w:bottom w:val="single" w:sz="6" w:space="0" w:color="auto"/>
            </w:tcBorders>
          </w:tcPr>
          <w:p w14:paraId="43AB663A" w14:textId="37AB40D1" w:rsidR="00193000" w:rsidRPr="00CF5029" w:rsidRDefault="00093879"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Pr>
                <w:rFonts w:ascii="Arial" w:hAnsi="Arial"/>
                <w:b/>
                <w:sz w:val="20"/>
              </w:rPr>
              <w:t>Rev. 1/2022</w:t>
            </w:r>
          </w:p>
        </w:tc>
        <w:tc>
          <w:tcPr>
            <w:tcW w:w="4320" w:type="dxa"/>
            <w:tcBorders>
              <w:bottom w:val="single" w:sz="6" w:space="0" w:color="auto"/>
            </w:tcBorders>
          </w:tcPr>
          <w:p w14:paraId="217D9457" w14:textId="77777777" w:rsidR="00193000" w:rsidRPr="00CF5029" w:rsidRDefault="00193000" w:rsidP="006C1AAC">
            <w:pPr>
              <w:pStyle w:val="DefaultText"/>
              <w:rPr>
                <w:rStyle w:val="InitialStyle"/>
                <w:rFonts w:ascii="Arial" w:hAnsi="Arial"/>
              </w:rPr>
            </w:pPr>
          </w:p>
        </w:tc>
        <w:tc>
          <w:tcPr>
            <w:tcW w:w="1530" w:type="dxa"/>
            <w:tcBorders>
              <w:bottom w:val="single" w:sz="6" w:space="0" w:color="auto"/>
            </w:tcBorders>
          </w:tcPr>
          <w:p w14:paraId="69B09C34" w14:textId="1F7F20EA"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p>
        </w:tc>
        <w:tc>
          <w:tcPr>
            <w:tcW w:w="1080" w:type="dxa"/>
            <w:tcBorders>
              <w:bottom w:val="single" w:sz="6" w:space="0" w:color="auto"/>
            </w:tcBorders>
          </w:tcPr>
          <w:p w14:paraId="3765657C"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Page</w:t>
            </w:r>
          </w:p>
        </w:tc>
        <w:tc>
          <w:tcPr>
            <w:tcW w:w="1026" w:type="dxa"/>
            <w:tcBorders>
              <w:bottom w:val="single" w:sz="6" w:space="0" w:color="auto"/>
            </w:tcBorders>
          </w:tcPr>
          <w:p w14:paraId="47F323C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F5029">
              <w:rPr>
                <w:rStyle w:val="InitialStyle"/>
                <w:rFonts w:ascii="Arial" w:hAnsi="Arial"/>
                <w:b/>
              </w:rPr>
              <w:t>704.140</w:t>
            </w:r>
          </w:p>
        </w:tc>
      </w:tr>
    </w:tbl>
    <w:p w14:paraId="71EDAF6B" w14:textId="77777777" w:rsidR="00193000" w:rsidRPr="00CF5029" w:rsidRDefault="00193000" w:rsidP="005B475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37F267B5" w14:textId="77777777" w:rsidR="00093879" w:rsidRPr="00093879" w:rsidRDefault="00093879" w:rsidP="00093879">
      <w:pPr>
        <w:tabs>
          <w:tab w:val="left" w:pos="1200"/>
          <w:tab w:val="left" w:pos="1800"/>
          <w:tab w:val="left" w:pos="2400"/>
          <w:tab w:val="left" w:pos="2880"/>
          <w:tab w:val="left" w:pos="3360"/>
          <w:tab w:val="left" w:pos="3840"/>
          <w:tab w:val="left" w:pos="4320"/>
          <w:tab w:val="left" w:pos="4800"/>
          <w:tab w:val="left" w:pos="11906"/>
        </w:tabs>
        <w:ind w:left="180"/>
        <w:rPr>
          <w:b/>
          <w:bCs/>
          <w:sz w:val="22"/>
          <w:szCs w:val="22"/>
        </w:rPr>
      </w:pPr>
      <w:r w:rsidRPr="00093879">
        <w:rPr>
          <w:sz w:val="22"/>
          <w:szCs w:val="22"/>
          <w:u w:val="single"/>
        </w:rPr>
        <mc:AlternateContent>
          <mc:Choice Requires="wps">
            <w:drawing>
              <wp:anchor distT="0" distB="0" distL="114300" distR="114300" simplePos="0" relativeHeight="251761664" behindDoc="0" locked="0" layoutInCell="1" allowOverlap="1" wp14:anchorId="698169FC" wp14:editId="24CBE395">
                <wp:simplePos x="0" y="0"/>
                <wp:positionH relativeFrom="column">
                  <wp:posOffset>6337935</wp:posOffset>
                </wp:positionH>
                <wp:positionV relativeFrom="paragraph">
                  <wp:posOffset>9194</wp:posOffset>
                </wp:positionV>
                <wp:extent cx="0" cy="262393"/>
                <wp:effectExtent l="0" t="0" r="38100" b="23495"/>
                <wp:wrapNone/>
                <wp:docPr id="57" name="Straight Connector 57"/>
                <wp:cNvGraphicFramePr/>
                <a:graphic xmlns:a="http://schemas.openxmlformats.org/drawingml/2006/main">
                  <a:graphicData uri="http://schemas.microsoft.com/office/word/2010/wordprocessingShape">
                    <wps:wsp>
                      <wps:cNvCnPr/>
                      <wps:spPr>
                        <a:xfrm>
                          <a:off x="0" y="0"/>
                          <a:ext cx="0" cy="262393"/>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69AE0DB8" id="Straight Connector 5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99.05pt,.7pt" to="499.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" strokeweight="1pt"/>
            </w:pict>
          </mc:Fallback>
        </mc:AlternateContent>
      </w:r>
      <w:r w:rsidRPr="00093879">
        <w:rPr>
          <w:sz w:val="22"/>
          <w:szCs w:val="22"/>
          <w:u w:val="single"/>
        </w:rPr>
        <w:t>704.140:</w:t>
      </w:r>
      <w:r w:rsidRPr="00093879">
        <w:rPr>
          <w:sz w:val="22"/>
          <w:szCs w:val="22"/>
          <w:u w:val="single"/>
        </w:rPr>
        <w:tab/>
        <w:t>Reserved</w:t>
      </w:r>
    </w:p>
    <w:p w14:paraId="46876243" w14:textId="77777777" w:rsidR="003868F3" w:rsidRPr="003868F3" w:rsidRDefault="003868F3" w:rsidP="003868F3">
      <w:pPr>
        <w:overflowPunct/>
        <w:autoSpaceDE/>
        <w:autoSpaceDN/>
        <w:adjustRightInd/>
        <w:spacing w:after="200" w:line="276" w:lineRule="auto"/>
        <w:textAlignment w:val="auto"/>
        <w:rPr>
          <w:rFonts w:asciiTheme="minorHAnsi" w:eastAsiaTheme="minorHAnsi" w:hAnsiTheme="minorHAnsi" w:cstheme="minorBidi"/>
          <w:noProof w:val="0"/>
          <w:sz w:val="22"/>
          <w:szCs w:val="22"/>
        </w:rPr>
      </w:pPr>
    </w:p>
    <w:p w14:paraId="52D17C01" w14:textId="77777777" w:rsidR="00193000" w:rsidRDefault="00193000" w:rsidP="005B475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14:paraId="498F2022" w14:textId="4EAD295C" w:rsidR="00093879" w:rsidRDefault="00093879">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089BFA98" w14:textId="77777777" w:rsidTr="006C1AAC">
        <w:trPr>
          <w:cantSplit/>
          <w:trHeight w:hRule="exact" w:val="280"/>
          <w:jc w:val="center"/>
        </w:trPr>
        <w:tc>
          <w:tcPr>
            <w:tcW w:w="10176" w:type="dxa"/>
            <w:gridSpan w:val="5"/>
            <w:tcBorders>
              <w:top w:val="nil"/>
              <w:bottom w:val="single" w:sz="4" w:space="0" w:color="auto"/>
            </w:tcBorders>
          </w:tcPr>
          <w:p w14:paraId="5FBD9F7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5F15F734" w14:textId="77777777" w:rsidTr="006C1AAC">
        <w:trPr>
          <w:cantSplit/>
          <w:trHeight w:hRule="exact" w:val="260"/>
          <w:jc w:val="center"/>
        </w:trPr>
        <w:tc>
          <w:tcPr>
            <w:tcW w:w="2220" w:type="dxa"/>
            <w:tcBorders>
              <w:top w:val="single" w:sz="4" w:space="0" w:color="auto"/>
            </w:tcBorders>
          </w:tcPr>
          <w:p w14:paraId="62E9429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14:paraId="29AC0BCC"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484D5764"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5A1E7FB4" w14:textId="77777777" w:rsidR="00193000" w:rsidRPr="00CF5029" w:rsidRDefault="00193000" w:rsidP="006C1AAC">
            <w:pPr>
              <w:pStyle w:val="DefaultText"/>
              <w:rPr>
                <w:rStyle w:val="InitialStyle"/>
                <w:rFonts w:ascii="Arial" w:hAnsi="Arial"/>
                <w:b/>
              </w:rPr>
            </w:pPr>
          </w:p>
        </w:tc>
      </w:tr>
      <w:tr w:rsidR="00193000" w:rsidRPr="00CF5029" w14:paraId="7DBCC603" w14:textId="77777777" w:rsidTr="006C1AAC">
        <w:trPr>
          <w:cantSplit/>
          <w:trHeight w:hRule="exact" w:val="260"/>
          <w:jc w:val="center"/>
        </w:trPr>
        <w:tc>
          <w:tcPr>
            <w:tcW w:w="2220" w:type="dxa"/>
          </w:tcPr>
          <w:p w14:paraId="68B9656C"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2B74D0C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3B7A356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5A5F01A9" w14:textId="77777777" w:rsidR="00193000" w:rsidRPr="00CF5029" w:rsidRDefault="00193000" w:rsidP="006C1AAC">
            <w:pPr>
              <w:pStyle w:val="DefaultText"/>
              <w:rPr>
                <w:rStyle w:val="InitialStyle"/>
                <w:rFonts w:ascii="Arial" w:hAnsi="Arial"/>
                <w:b/>
              </w:rPr>
            </w:pPr>
          </w:p>
        </w:tc>
        <w:tc>
          <w:tcPr>
            <w:tcW w:w="1026" w:type="dxa"/>
          </w:tcPr>
          <w:p w14:paraId="09CFA36A" w14:textId="77777777" w:rsidR="00193000" w:rsidRPr="00CF5029" w:rsidRDefault="00193000" w:rsidP="006C1AAC">
            <w:pPr>
              <w:pStyle w:val="DefaultText"/>
              <w:rPr>
                <w:rStyle w:val="InitialStyle"/>
                <w:rFonts w:ascii="Arial" w:hAnsi="Arial"/>
                <w:b/>
              </w:rPr>
            </w:pPr>
          </w:p>
        </w:tc>
      </w:tr>
      <w:tr w:rsidR="00193000" w:rsidRPr="00CF5029" w14:paraId="711CCC34" w14:textId="77777777" w:rsidTr="006C1AAC">
        <w:trPr>
          <w:cantSplit/>
          <w:trHeight w:hRule="exact" w:val="260"/>
          <w:jc w:val="center"/>
        </w:trPr>
        <w:tc>
          <w:tcPr>
            <w:tcW w:w="2220" w:type="dxa"/>
          </w:tcPr>
          <w:p w14:paraId="4E055D3F" w14:textId="77777777" w:rsidR="00193000" w:rsidRPr="00CF5029" w:rsidRDefault="00193000" w:rsidP="006C1AAC">
            <w:pPr>
              <w:pStyle w:val="DefaultText"/>
              <w:rPr>
                <w:rStyle w:val="InitialStyle"/>
                <w:rFonts w:ascii="Arial" w:hAnsi="Arial"/>
                <w:b/>
              </w:rPr>
            </w:pPr>
          </w:p>
        </w:tc>
        <w:tc>
          <w:tcPr>
            <w:tcW w:w="5850" w:type="dxa"/>
            <w:gridSpan w:val="2"/>
            <w:vMerge/>
          </w:tcPr>
          <w:p w14:paraId="3ED712FA" w14:textId="77777777" w:rsidR="00193000" w:rsidRPr="00CF5029" w:rsidRDefault="00193000" w:rsidP="006C1AAC">
            <w:pPr>
              <w:pStyle w:val="DefaultText"/>
              <w:rPr>
                <w:rStyle w:val="InitialStyle"/>
                <w:rFonts w:ascii="Arial" w:hAnsi="Arial"/>
                <w:b/>
              </w:rPr>
            </w:pPr>
          </w:p>
        </w:tc>
        <w:tc>
          <w:tcPr>
            <w:tcW w:w="1080" w:type="dxa"/>
          </w:tcPr>
          <w:p w14:paraId="5BFFD98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0149390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3F702024" w14:textId="77777777" w:rsidTr="006C1AAC">
        <w:trPr>
          <w:cantSplit/>
          <w:trHeight w:hRule="exact" w:val="260"/>
          <w:jc w:val="center"/>
        </w:trPr>
        <w:tc>
          <w:tcPr>
            <w:tcW w:w="2220" w:type="dxa"/>
            <w:tcBorders>
              <w:bottom w:val="single" w:sz="6" w:space="0" w:color="auto"/>
            </w:tcBorders>
          </w:tcPr>
          <w:p w14:paraId="78D2D5DC"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F50DB">
              <w:rPr>
                <w:rFonts w:ascii="Arial" w:hAnsi="Arial"/>
                <w:b/>
                <w:sz w:val="20"/>
              </w:rPr>
              <w:t>3/2018</w:t>
            </w:r>
          </w:p>
        </w:tc>
        <w:tc>
          <w:tcPr>
            <w:tcW w:w="4320" w:type="dxa"/>
            <w:tcBorders>
              <w:bottom w:val="single" w:sz="6" w:space="0" w:color="auto"/>
            </w:tcBorders>
          </w:tcPr>
          <w:p w14:paraId="4B633EC0"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396B1FE5" w14:textId="77777777" w:rsidR="00193000" w:rsidRPr="00CF5029" w:rsidRDefault="00193000" w:rsidP="006C1AAC">
            <w:pPr>
              <w:pStyle w:val="DefaultText"/>
              <w:rPr>
                <w:rStyle w:val="InitialStyle"/>
                <w:rFonts w:ascii="Arial" w:hAnsi="Arial"/>
                <w:b/>
              </w:rPr>
            </w:pPr>
          </w:p>
        </w:tc>
        <w:tc>
          <w:tcPr>
            <w:tcW w:w="1080" w:type="dxa"/>
            <w:tcBorders>
              <w:bottom w:val="single" w:sz="6" w:space="0" w:color="auto"/>
            </w:tcBorders>
          </w:tcPr>
          <w:p w14:paraId="5DB36D5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47771BB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704.200</w:t>
            </w:r>
          </w:p>
        </w:tc>
      </w:tr>
    </w:tbl>
    <w:p w14:paraId="4B8DCFEE"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u w:val="single"/>
        </w:rPr>
      </w:pPr>
    </w:p>
    <w:p w14:paraId="1A6EC8E9"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704.200:</w:t>
      </w:r>
      <w:r w:rsidRPr="00CF5029">
        <w:rPr>
          <w:rStyle w:val="InitialStyle"/>
          <w:rFonts w:ascii="Times New Roman" w:hAnsi="Times New Roman"/>
          <w:sz w:val="22"/>
          <w:szCs w:val="22"/>
          <w:u w:val="single"/>
        </w:rPr>
        <w:tab/>
        <w:t>Income</w:t>
      </w:r>
    </w:p>
    <w:p w14:paraId="271E5841"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522C85A3"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Income </w:t>
      </w:r>
      <w:r>
        <w:rPr>
          <w:rStyle w:val="InitialStyle"/>
          <w:rFonts w:ascii="Times New Roman" w:hAnsi="Times New Roman"/>
          <w:sz w:val="22"/>
          <w:szCs w:val="22"/>
        </w:rPr>
        <w:t>is considered</w:t>
      </w:r>
      <w:r w:rsidRPr="00CF5029">
        <w:rPr>
          <w:rStyle w:val="InitialStyle"/>
          <w:rFonts w:ascii="Times New Roman" w:hAnsi="Times New Roman"/>
          <w:sz w:val="22"/>
          <w:szCs w:val="22"/>
        </w:rPr>
        <w:t xml:space="preserve"> </w:t>
      </w:r>
      <w:r>
        <w:rPr>
          <w:rStyle w:val="InitialStyle"/>
          <w:rFonts w:ascii="Times New Roman" w:hAnsi="Times New Roman"/>
          <w:sz w:val="22"/>
          <w:szCs w:val="22"/>
        </w:rPr>
        <w:t xml:space="preserve">either </w:t>
      </w:r>
      <w:r w:rsidRPr="00CF5029">
        <w:rPr>
          <w:rStyle w:val="InitialStyle"/>
          <w:rFonts w:ascii="Times New Roman" w:hAnsi="Times New Roman"/>
          <w:sz w:val="22"/>
          <w:szCs w:val="22"/>
        </w:rPr>
        <w:t xml:space="preserve">countable or noncountable </w:t>
      </w:r>
      <w:r>
        <w:rPr>
          <w:rStyle w:val="InitialStyle"/>
          <w:rFonts w:ascii="Times New Roman" w:hAnsi="Times New Roman"/>
          <w:sz w:val="22"/>
          <w:szCs w:val="22"/>
        </w:rPr>
        <w:t>when</w:t>
      </w:r>
      <w:r w:rsidRPr="00CF5029">
        <w:rPr>
          <w:rStyle w:val="InitialStyle"/>
          <w:rFonts w:ascii="Times New Roman" w:hAnsi="Times New Roman"/>
          <w:sz w:val="22"/>
          <w:szCs w:val="22"/>
        </w:rPr>
        <w:t xml:space="preserve"> determin</w:t>
      </w:r>
      <w:r>
        <w:rPr>
          <w:rStyle w:val="InitialStyle"/>
          <w:rFonts w:ascii="Times New Roman" w:hAnsi="Times New Roman"/>
          <w:sz w:val="22"/>
          <w:szCs w:val="22"/>
        </w:rPr>
        <w:t>ing</w:t>
      </w:r>
      <w:r w:rsidRPr="00CF5029">
        <w:rPr>
          <w:rStyle w:val="InitialStyle"/>
          <w:rFonts w:ascii="Times New Roman" w:hAnsi="Times New Roman"/>
          <w:sz w:val="22"/>
          <w:szCs w:val="22"/>
        </w:rPr>
        <w:t xml:space="preserve"> financial eligibility and </w:t>
      </w:r>
      <w:r>
        <w:rPr>
          <w:rStyle w:val="InitialStyle"/>
          <w:rFonts w:ascii="Times New Roman" w:hAnsi="Times New Roman"/>
          <w:sz w:val="22"/>
          <w:szCs w:val="22"/>
        </w:rPr>
        <w:t xml:space="preserve">the </w:t>
      </w:r>
      <w:r w:rsidRPr="00CF5029">
        <w:rPr>
          <w:rStyle w:val="InitialStyle"/>
          <w:rFonts w:ascii="Times New Roman" w:hAnsi="Times New Roman"/>
          <w:sz w:val="22"/>
          <w:szCs w:val="22"/>
        </w:rPr>
        <w:t xml:space="preserve">grant </w:t>
      </w:r>
      <w:r>
        <w:rPr>
          <w:rStyle w:val="InitialStyle"/>
          <w:rFonts w:ascii="Times New Roman" w:hAnsi="Times New Roman"/>
          <w:sz w:val="22"/>
          <w:szCs w:val="22"/>
        </w:rPr>
        <w:t>amount</w:t>
      </w:r>
      <w:r w:rsidRPr="00CF5029">
        <w:rPr>
          <w:rStyle w:val="InitialStyle"/>
          <w:rFonts w:ascii="Times New Roman" w:hAnsi="Times New Roman"/>
          <w:sz w:val="22"/>
          <w:szCs w:val="22"/>
        </w:rPr>
        <w:t xml:space="preserve"> in </w:t>
      </w:r>
      <w:r>
        <w:rPr>
          <w:rStyle w:val="InitialStyle"/>
          <w:rFonts w:ascii="Times New Roman" w:hAnsi="Times New Roman"/>
          <w:sz w:val="22"/>
          <w:szCs w:val="22"/>
        </w:rPr>
        <w:t>each</w:t>
      </w:r>
      <w:r w:rsidRPr="00CF5029">
        <w:rPr>
          <w:rStyle w:val="InitialStyle"/>
          <w:rFonts w:ascii="Times New Roman" w:hAnsi="Times New Roman"/>
          <w:sz w:val="22"/>
          <w:szCs w:val="22"/>
        </w:rPr>
        <w:t xml:space="preserve"> cyclical month. Income paid in other than monthly amounts must be converted to monthly amounts.</w:t>
      </w:r>
    </w:p>
    <w:p w14:paraId="110F97C2"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1E3DA347"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For TAFDC, this </w:t>
      </w:r>
      <w:r>
        <w:rPr>
          <w:rStyle w:val="InitialStyle"/>
          <w:rFonts w:ascii="Times New Roman" w:hAnsi="Times New Roman"/>
          <w:sz w:val="22"/>
          <w:szCs w:val="22"/>
        </w:rPr>
        <w:t xml:space="preserve">calculation </w:t>
      </w:r>
      <w:r w:rsidRPr="00CF5029">
        <w:rPr>
          <w:rStyle w:val="InitialStyle"/>
          <w:rFonts w:ascii="Times New Roman" w:hAnsi="Times New Roman"/>
          <w:sz w:val="22"/>
          <w:szCs w:val="22"/>
        </w:rPr>
        <w:t xml:space="preserve">is done for income received by the filing unit. </w:t>
      </w:r>
    </w:p>
    <w:p w14:paraId="3DAD9E4E"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489EE310"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T</w:t>
      </w:r>
      <w:r w:rsidRPr="00CF5029">
        <w:rPr>
          <w:rStyle w:val="InitialStyle"/>
          <w:rFonts w:ascii="Times New Roman" w:hAnsi="Times New Roman"/>
          <w:sz w:val="22"/>
          <w:szCs w:val="22"/>
        </w:rPr>
        <w:t>he most current monthly income information is used as the basis for the Transitional Cash Assistance grant calculation unl</w:t>
      </w:r>
      <w:r>
        <w:rPr>
          <w:rStyle w:val="InitialStyle"/>
          <w:rFonts w:ascii="Times New Roman" w:hAnsi="Times New Roman"/>
          <w:sz w:val="22"/>
          <w:szCs w:val="22"/>
        </w:rPr>
        <w:t>ess</w:t>
      </w:r>
      <w:r w:rsidRPr="00CF5029">
        <w:rPr>
          <w:rStyle w:val="InitialStyle"/>
          <w:rFonts w:ascii="Times New Roman" w:hAnsi="Times New Roman"/>
          <w:sz w:val="22"/>
          <w:szCs w:val="22"/>
        </w:rPr>
        <w:t xml:space="preserve"> subsequent information is received indicating a change in income or eligibility</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 If verified income information indicates an underpayment, a</w:t>
      </w:r>
      <w:r>
        <w:rPr>
          <w:rStyle w:val="InitialStyle"/>
          <w:rFonts w:ascii="Times New Roman" w:hAnsi="Times New Roman"/>
          <w:sz w:val="22"/>
          <w:szCs w:val="22"/>
        </w:rPr>
        <w:t xml:space="preserve"> gra</w:t>
      </w:r>
      <w:r w:rsidRPr="00CF5029">
        <w:rPr>
          <w:rStyle w:val="InitialStyle"/>
          <w:rFonts w:ascii="Times New Roman" w:hAnsi="Times New Roman"/>
          <w:sz w:val="22"/>
          <w:szCs w:val="22"/>
        </w:rPr>
        <w:t>n</w:t>
      </w:r>
      <w:r>
        <w:rPr>
          <w:rStyle w:val="InitialStyle"/>
          <w:rFonts w:ascii="Times New Roman" w:hAnsi="Times New Roman"/>
          <w:sz w:val="22"/>
          <w:szCs w:val="22"/>
        </w:rPr>
        <w:t>t</w:t>
      </w:r>
      <w:r w:rsidRPr="00CF5029">
        <w:rPr>
          <w:rStyle w:val="InitialStyle"/>
          <w:rFonts w:ascii="Times New Roman" w:hAnsi="Times New Roman"/>
          <w:sz w:val="22"/>
          <w:szCs w:val="22"/>
        </w:rPr>
        <w:t xml:space="preserve"> adjustment must be made.</w:t>
      </w:r>
    </w:p>
    <w:p w14:paraId="1279B6A8"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6260F657"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704.210:</w:t>
      </w:r>
      <w:r w:rsidRPr="00CF5029">
        <w:rPr>
          <w:rStyle w:val="InitialStyle"/>
          <w:rFonts w:ascii="Times New Roman" w:hAnsi="Times New Roman"/>
          <w:sz w:val="22"/>
          <w:szCs w:val="22"/>
          <w:u w:val="single"/>
        </w:rPr>
        <w:tab/>
        <w:t>Types of Countable Income</w:t>
      </w:r>
    </w:p>
    <w:p w14:paraId="3CD740FF"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28E544DD"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The types of countable income generally are as follows:</w:t>
      </w:r>
    </w:p>
    <w:p w14:paraId="7E8F9E09"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66AEB19C"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Earned Income</w:t>
      </w:r>
    </w:p>
    <w:p w14:paraId="56E08EB4"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7FCF71D8"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Earned income is income, in cash or in kind, earned through employment or self-employment. Earned income may be received as wages, salary, tips, commissions, or in kind. For employees, earned income is the total gross amount received.  </w:t>
      </w:r>
    </w:p>
    <w:p w14:paraId="544F5F3B"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04054CB4"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With respect to self-employment, earned income is the total gross income less total business expenses. See 106 CMR </w:t>
      </w:r>
      <w:r w:rsidRPr="00CF5029">
        <w:rPr>
          <w:rStyle w:val="InitialStyle"/>
          <w:rFonts w:ascii="Times New Roman" w:hAnsi="Times New Roman"/>
          <w:sz w:val="22"/>
        </w:rPr>
        <w:t>7</w:t>
      </w:r>
      <w:r w:rsidRPr="00CF5029">
        <w:rPr>
          <w:rStyle w:val="InitialStyle"/>
          <w:rFonts w:ascii="Times New Roman" w:hAnsi="Times New Roman"/>
          <w:sz w:val="22"/>
          <w:szCs w:val="22"/>
        </w:rPr>
        <w:t>04.210(E) and (F) for an explanation of income from real estate, roomers and boarders, and business expenses</w:t>
      </w:r>
      <w:r>
        <w:rPr>
          <w:rStyle w:val="InitialStyle"/>
          <w:rFonts w:ascii="Times New Roman" w:hAnsi="Times New Roman"/>
          <w:sz w:val="22"/>
          <w:szCs w:val="22"/>
        </w:rPr>
        <w:t>;</w:t>
      </w:r>
    </w:p>
    <w:p w14:paraId="5A5C48F1"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21671E31"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Unearned Income</w:t>
      </w:r>
    </w:p>
    <w:p w14:paraId="0BFE1313"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2D2E6824"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Unearned income is all income that a person does not earn through employment. Unearned income includes, but is not limited to:</w:t>
      </w:r>
    </w:p>
    <w:p w14:paraId="685DF54F"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7798B56E"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Dividends;</w:t>
      </w:r>
    </w:p>
    <w:p w14:paraId="38754615"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060E56B2"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Interest;</w:t>
      </w:r>
    </w:p>
    <w:p w14:paraId="6F208D94"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4EE45955"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Unemployment Compensation payments;</w:t>
      </w:r>
    </w:p>
    <w:p w14:paraId="2943E161"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2C2A155D"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Pensions;</w:t>
      </w:r>
    </w:p>
    <w:p w14:paraId="6582636E" w14:textId="77777777" w:rsidR="00193000" w:rsidRPr="00CF5029"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562D5A36" w14:textId="77777777" w:rsidR="00193000"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Social Security (RSDI) benefits;</w:t>
      </w:r>
    </w:p>
    <w:p w14:paraId="24EAAEFF" w14:textId="77777777" w:rsidR="00193000" w:rsidRDefault="00193000" w:rsidP="00B6665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p>
    <w:p w14:paraId="5A483D42" w14:textId="77777777"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(6)</w:t>
      </w:r>
      <w:r w:rsidRPr="00CF5029">
        <w:rPr>
          <w:rStyle w:val="InitialStyle"/>
          <w:rFonts w:ascii="Times New Roman" w:hAnsi="Times New Roman"/>
          <w:sz w:val="22"/>
          <w:szCs w:val="22"/>
        </w:rPr>
        <w:tab/>
        <w:t xml:space="preserve">Veterans’ benefits, except as </w:t>
      </w:r>
      <w:r>
        <w:rPr>
          <w:rStyle w:val="InitialStyle"/>
          <w:rFonts w:ascii="Times New Roman" w:hAnsi="Times New Roman"/>
          <w:sz w:val="22"/>
          <w:szCs w:val="22"/>
        </w:rPr>
        <w:t>provid</w:t>
      </w:r>
      <w:r w:rsidRPr="00CF5029">
        <w:rPr>
          <w:rStyle w:val="InitialStyle"/>
          <w:rFonts w:ascii="Times New Roman" w:hAnsi="Times New Roman"/>
          <w:sz w:val="22"/>
          <w:szCs w:val="22"/>
        </w:rPr>
        <w:t>ed in 106 CMR 702.720 for EAEDC;</w:t>
      </w:r>
    </w:p>
    <w:p w14:paraId="2062F7E7" w14:textId="77777777"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14:paraId="0FCD141D" w14:textId="77777777"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w:t>
      </w:r>
      <w:r w:rsidRPr="00CF5029">
        <w:rPr>
          <w:rStyle w:val="InitialStyle"/>
          <w:rFonts w:ascii="Times New Roman" w:hAnsi="Times New Roman"/>
          <w:sz w:val="22"/>
          <w:szCs w:val="22"/>
        </w:rPr>
        <w:tab/>
        <w:t xml:space="preserve">Contributions, except as provided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04.120 and 106 CMR </w:t>
      </w:r>
      <w:r w:rsidRPr="00CF5029">
        <w:rPr>
          <w:rStyle w:val="InitialStyle"/>
          <w:rFonts w:ascii="Times New Roman" w:hAnsi="Times New Roman"/>
          <w:sz w:val="22"/>
        </w:rPr>
        <w:t>7</w:t>
      </w:r>
      <w:r w:rsidRPr="00CF5029">
        <w:rPr>
          <w:rStyle w:val="InitialStyle"/>
          <w:rFonts w:ascii="Times New Roman" w:hAnsi="Times New Roman"/>
          <w:sz w:val="22"/>
          <w:szCs w:val="22"/>
        </w:rPr>
        <w:t>04.250; and</w:t>
      </w:r>
    </w:p>
    <w:p w14:paraId="4989630B" w14:textId="77777777"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14:paraId="36A973EA" w14:textId="77777777" w:rsidR="00193000" w:rsidRPr="00053D6D" w:rsidRDefault="00193000" w:rsidP="003868F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(8)</w:t>
      </w:r>
      <w:r w:rsidRPr="00CF5029">
        <w:rPr>
          <w:rStyle w:val="InitialStyle"/>
          <w:rFonts w:ascii="Times New Roman" w:hAnsi="Times New Roman"/>
          <w:sz w:val="22"/>
          <w:szCs w:val="22"/>
        </w:rPr>
        <w:tab/>
        <w:t>Certain income from real estate</w:t>
      </w:r>
      <w:r>
        <w:rPr>
          <w:rStyle w:val="InitialStyle"/>
          <w:rFonts w:ascii="Times New Roman" w:hAnsi="Times New Roman"/>
          <w:sz w:val="22"/>
          <w:szCs w:val="22"/>
        </w:rPr>
        <w:t xml:space="preserve"> 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04.210(E);</w:t>
      </w:r>
    </w:p>
    <w:p w14:paraId="1DD0A676" w14:textId="77777777" w:rsidR="00193000" w:rsidRPr="00053D6D"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88EB729" w14:textId="77777777"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14:paraId="461585DF" w14:textId="77777777" w:rsidR="00193000" w:rsidRPr="00CF5029" w:rsidRDefault="00B47BBD"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r>
        <w:rPr>
          <w:rStyle w:val="InitialStyle"/>
          <w:rFonts w:ascii="Times New Roman" w:hAnsi="Times New Roman"/>
          <w:sz w:val="16"/>
          <w:szCs w:val="16"/>
        </w:rPr>
        <w:br w:type="page"/>
      </w: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193000" w:rsidRPr="00CF5029" w14:paraId="7F63EFC4" w14:textId="77777777" w:rsidTr="006C1AAC">
        <w:trPr>
          <w:cantSplit/>
          <w:trHeight w:hRule="exact" w:val="280"/>
        </w:trPr>
        <w:tc>
          <w:tcPr>
            <w:tcW w:w="10206" w:type="dxa"/>
            <w:gridSpan w:val="5"/>
            <w:tcBorders>
              <w:top w:val="nil"/>
              <w:bottom w:val="single" w:sz="4" w:space="0" w:color="auto"/>
            </w:tcBorders>
          </w:tcPr>
          <w:p w14:paraId="42BD9E0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CF5029">
              <w:rPr>
                <w:rStyle w:val="InitialStyle"/>
                <w:rFonts w:ascii="Arial" w:hAnsi="Arial"/>
                <w:b/>
              </w:rPr>
              <w:lastRenderedPageBreak/>
              <w:t>106 CMR: Department of Transitional Assistance</w:t>
            </w:r>
          </w:p>
        </w:tc>
      </w:tr>
      <w:tr w:rsidR="00193000" w:rsidRPr="00CF5029" w14:paraId="3AC83BC7" w14:textId="77777777" w:rsidTr="006C1AAC">
        <w:trPr>
          <w:cantSplit/>
          <w:trHeight w:hRule="exact" w:val="260"/>
        </w:trPr>
        <w:tc>
          <w:tcPr>
            <w:tcW w:w="2250" w:type="dxa"/>
            <w:tcBorders>
              <w:top w:val="single" w:sz="4" w:space="0" w:color="auto"/>
            </w:tcBorders>
          </w:tcPr>
          <w:p w14:paraId="37F23D1F" w14:textId="68928423" w:rsidR="00193000" w:rsidRPr="00CF5029" w:rsidRDefault="00193000" w:rsidP="000E1E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Trans. by S.L.</w:t>
            </w:r>
            <w:r>
              <w:rPr>
                <w:rStyle w:val="InitialStyle"/>
                <w:rFonts w:ascii="Arial" w:hAnsi="Arial"/>
                <w:b/>
              </w:rPr>
              <w:t xml:space="preserve"> 1</w:t>
            </w:r>
            <w:r w:rsidR="007546C1">
              <w:rPr>
                <w:rStyle w:val="InitialStyle"/>
                <w:rFonts w:ascii="Arial" w:hAnsi="Arial"/>
                <w:b/>
              </w:rPr>
              <w:t>40</w:t>
            </w:r>
            <w:r w:rsidR="00093879">
              <w:rPr>
                <w:rStyle w:val="InitialStyle"/>
                <w:rFonts w:ascii="Arial" w:hAnsi="Arial"/>
                <w:b/>
              </w:rPr>
              <w:t>3</w:t>
            </w:r>
          </w:p>
        </w:tc>
        <w:tc>
          <w:tcPr>
            <w:tcW w:w="5850" w:type="dxa"/>
            <w:gridSpan w:val="2"/>
            <w:tcBorders>
              <w:top w:val="single" w:sz="4" w:space="0" w:color="auto"/>
            </w:tcBorders>
          </w:tcPr>
          <w:p w14:paraId="631F9F1C" w14:textId="77777777" w:rsidR="00193000" w:rsidRPr="00CF5029" w:rsidRDefault="00193000" w:rsidP="006C1AAC">
            <w:pPr>
              <w:pStyle w:val="DefaultText"/>
              <w:rPr>
                <w:rStyle w:val="InitialStyle"/>
              </w:rPr>
            </w:pPr>
          </w:p>
        </w:tc>
        <w:tc>
          <w:tcPr>
            <w:tcW w:w="1080" w:type="dxa"/>
            <w:tcBorders>
              <w:top w:val="single" w:sz="4" w:space="0" w:color="auto"/>
            </w:tcBorders>
          </w:tcPr>
          <w:p w14:paraId="4F27CEA3" w14:textId="77777777" w:rsidR="00193000" w:rsidRPr="00CF5029" w:rsidRDefault="00193000" w:rsidP="006C1AAC">
            <w:pPr>
              <w:pStyle w:val="DefaultText"/>
              <w:rPr>
                <w:rStyle w:val="InitialStyle"/>
              </w:rPr>
            </w:pPr>
          </w:p>
        </w:tc>
        <w:tc>
          <w:tcPr>
            <w:tcW w:w="1026" w:type="dxa"/>
            <w:tcBorders>
              <w:top w:val="single" w:sz="4" w:space="0" w:color="auto"/>
            </w:tcBorders>
          </w:tcPr>
          <w:p w14:paraId="452F1869" w14:textId="77777777" w:rsidR="00193000" w:rsidRPr="00CF5029" w:rsidRDefault="00193000" w:rsidP="006C1AAC">
            <w:pPr>
              <w:pStyle w:val="DefaultText"/>
              <w:rPr>
                <w:rStyle w:val="InitialStyle"/>
              </w:rPr>
            </w:pPr>
          </w:p>
        </w:tc>
      </w:tr>
      <w:tr w:rsidR="00193000" w:rsidRPr="00CF5029" w14:paraId="27F90053" w14:textId="77777777" w:rsidTr="006C1AAC">
        <w:trPr>
          <w:cantSplit/>
          <w:trHeight w:hRule="exact" w:val="260"/>
        </w:trPr>
        <w:tc>
          <w:tcPr>
            <w:tcW w:w="2250" w:type="dxa"/>
          </w:tcPr>
          <w:p w14:paraId="2EAA0DA5" w14:textId="77777777" w:rsidR="00193000" w:rsidRPr="00CF5029" w:rsidRDefault="00193000" w:rsidP="006C1AAC">
            <w:pPr>
              <w:pStyle w:val="DefaultText"/>
              <w:rPr>
                <w:rStyle w:val="InitialStyle"/>
              </w:rPr>
            </w:pPr>
          </w:p>
        </w:tc>
        <w:tc>
          <w:tcPr>
            <w:tcW w:w="5850" w:type="dxa"/>
            <w:gridSpan w:val="2"/>
            <w:vMerge w:val="restart"/>
          </w:tcPr>
          <w:p w14:paraId="4CDA504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6E47803F"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CF5029">
              <w:rPr>
                <w:rStyle w:val="InitialStyle"/>
                <w:rFonts w:ascii="Arial" w:hAnsi="Arial"/>
                <w:b/>
              </w:rPr>
              <w:t>Financial Eligibility</w:t>
            </w:r>
          </w:p>
        </w:tc>
        <w:tc>
          <w:tcPr>
            <w:tcW w:w="1080" w:type="dxa"/>
          </w:tcPr>
          <w:p w14:paraId="480FEEC4" w14:textId="77777777" w:rsidR="00193000" w:rsidRPr="00CF5029" w:rsidRDefault="00193000" w:rsidP="006C1AAC">
            <w:pPr>
              <w:pStyle w:val="DefaultText"/>
              <w:rPr>
                <w:rStyle w:val="InitialStyle"/>
              </w:rPr>
            </w:pPr>
          </w:p>
        </w:tc>
        <w:tc>
          <w:tcPr>
            <w:tcW w:w="1026" w:type="dxa"/>
          </w:tcPr>
          <w:p w14:paraId="2647B50A" w14:textId="77777777" w:rsidR="00193000" w:rsidRPr="00CF5029" w:rsidRDefault="00193000" w:rsidP="006C1AAC">
            <w:pPr>
              <w:pStyle w:val="DefaultText"/>
              <w:rPr>
                <w:rStyle w:val="InitialStyle"/>
              </w:rPr>
            </w:pPr>
          </w:p>
        </w:tc>
      </w:tr>
      <w:tr w:rsidR="00193000" w:rsidRPr="00CF5029" w14:paraId="523F1CAD" w14:textId="77777777" w:rsidTr="006C1AAC">
        <w:trPr>
          <w:cantSplit/>
          <w:trHeight w:hRule="exact" w:val="260"/>
        </w:trPr>
        <w:tc>
          <w:tcPr>
            <w:tcW w:w="2250" w:type="dxa"/>
            <w:tcBorders>
              <w:bottom w:val="nil"/>
            </w:tcBorders>
          </w:tcPr>
          <w:p w14:paraId="168E32C4" w14:textId="77777777" w:rsidR="00193000" w:rsidRPr="00CF5029" w:rsidRDefault="00193000" w:rsidP="006C1AAC">
            <w:pPr>
              <w:pStyle w:val="DefaultText"/>
              <w:rPr>
                <w:rStyle w:val="InitialStyle"/>
              </w:rPr>
            </w:pPr>
          </w:p>
        </w:tc>
        <w:tc>
          <w:tcPr>
            <w:tcW w:w="5850" w:type="dxa"/>
            <w:gridSpan w:val="2"/>
            <w:vMerge/>
          </w:tcPr>
          <w:p w14:paraId="683E4F09" w14:textId="77777777" w:rsidR="00193000" w:rsidRPr="00CF5029" w:rsidRDefault="00193000" w:rsidP="006C1AAC">
            <w:pPr>
              <w:pStyle w:val="DefaultText"/>
              <w:rPr>
                <w:rStyle w:val="InitialStyle"/>
              </w:rPr>
            </w:pPr>
          </w:p>
        </w:tc>
        <w:tc>
          <w:tcPr>
            <w:tcW w:w="1080" w:type="dxa"/>
          </w:tcPr>
          <w:p w14:paraId="396AF13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Chapter</w:t>
            </w:r>
          </w:p>
        </w:tc>
        <w:tc>
          <w:tcPr>
            <w:tcW w:w="1026" w:type="dxa"/>
            <w:tcBorders>
              <w:bottom w:val="nil"/>
            </w:tcBorders>
          </w:tcPr>
          <w:p w14:paraId="56B3FEB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704</w:t>
            </w:r>
          </w:p>
        </w:tc>
      </w:tr>
      <w:tr w:rsidR="00193000" w:rsidRPr="00CF5029" w14:paraId="35DDF61D" w14:textId="77777777" w:rsidTr="006C1AAC">
        <w:trPr>
          <w:cantSplit/>
          <w:trHeight w:hRule="exact" w:val="260"/>
        </w:trPr>
        <w:tc>
          <w:tcPr>
            <w:tcW w:w="2250" w:type="dxa"/>
            <w:tcBorders>
              <w:top w:val="nil"/>
              <w:bottom w:val="single" w:sz="4" w:space="0" w:color="auto"/>
            </w:tcBorders>
          </w:tcPr>
          <w:p w14:paraId="5A3BF828" w14:textId="20B16DB0" w:rsidR="00193000" w:rsidRPr="00CF5029" w:rsidRDefault="007546C1"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Pr>
                <w:rFonts w:ascii="Arial" w:hAnsi="Arial"/>
                <w:b/>
                <w:sz w:val="20"/>
              </w:rPr>
              <w:t xml:space="preserve">Rev. </w:t>
            </w:r>
            <w:r w:rsidR="00093879">
              <w:rPr>
                <w:rFonts w:ascii="Arial" w:hAnsi="Arial"/>
                <w:b/>
                <w:sz w:val="20"/>
              </w:rPr>
              <w:t>1/2022</w:t>
            </w:r>
          </w:p>
        </w:tc>
        <w:tc>
          <w:tcPr>
            <w:tcW w:w="4320" w:type="dxa"/>
            <w:tcBorders>
              <w:top w:val="nil"/>
              <w:bottom w:val="single" w:sz="4" w:space="0" w:color="auto"/>
            </w:tcBorders>
          </w:tcPr>
          <w:p w14:paraId="49ABF22B" w14:textId="77777777" w:rsidR="00193000" w:rsidRPr="00CF5029" w:rsidRDefault="00193000" w:rsidP="006C1AAC">
            <w:pPr>
              <w:pStyle w:val="DefaultText"/>
              <w:rPr>
                <w:rStyle w:val="InitialStyle"/>
              </w:rPr>
            </w:pPr>
          </w:p>
        </w:tc>
        <w:tc>
          <w:tcPr>
            <w:tcW w:w="1530" w:type="dxa"/>
            <w:tcBorders>
              <w:bottom w:val="single" w:sz="6" w:space="0" w:color="auto"/>
            </w:tcBorders>
          </w:tcPr>
          <w:p w14:paraId="64763B1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(1 of 5)</w:t>
            </w:r>
          </w:p>
        </w:tc>
        <w:tc>
          <w:tcPr>
            <w:tcW w:w="1080" w:type="dxa"/>
            <w:tcBorders>
              <w:bottom w:val="single" w:sz="6" w:space="0" w:color="auto"/>
            </w:tcBorders>
          </w:tcPr>
          <w:p w14:paraId="26C557D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Page</w:t>
            </w:r>
          </w:p>
        </w:tc>
        <w:tc>
          <w:tcPr>
            <w:tcW w:w="1026" w:type="dxa"/>
            <w:tcBorders>
              <w:top w:val="nil"/>
              <w:bottom w:val="single" w:sz="4" w:space="0" w:color="auto"/>
            </w:tcBorders>
          </w:tcPr>
          <w:p w14:paraId="7BC7AA52"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CF5029">
              <w:rPr>
                <w:rStyle w:val="InitialStyle"/>
                <w:rFonts w:ascii="Arial" w:hAnsi="Arial"/>
                <w:b/>
              </w:rPr>
              <w:t>704.210</w:t>
            </w:r>
          </w:p>
        </w:tc>
      </w:tr>
    </w:tbl>
    <w:p w14:paraId="1F3786C9" w14:textId="7E7EB8D5" w:rsidR="00193000" w:rsidRPr="00CF5029" w:rsidRDefault="00193000" w:rsidP="006525D3">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16"/>
          <w:szCs w:val="16"/>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14:paraId="303A951A" w14:textId="77777777" w:rsidR="007546C1" w:rsidRPr="00517EB7" w:rsidRDefault="00193000"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eastAsiaTheme="majorEastAsia" w:hAnsi="Times New Roman"/>
          <w:sz w:val="22"/>
          <w:szCs w:val="22"/>
        </w:rPr>
      </w:pPr>
      <w:r w:rsidRPr="00CF5029">
        <w:rPr>
          <w:rStyle w:val="InitialStyle"/>
          <w:rFonts w:ascii="Times New Roman" w:hAnsi="Times New Roman"/>
          <w:sz w:val="22"/>
          <w:szCs w:val="22"/>
        </w:rPr>
        <w:tab/>
      </w:r>
      <w:r w:rsidR="007546C1" w:rsidRPr="00517EB7">
        <w:rPr>
          <w:rStyle w:val="InitialStyle"/>
          <w:rFonts w:ascii="Times New Roman" w:eastAsiaTheme="majorEastAsia" w:hAnsi="Times New Roman"/>
          <w:sz w:val="22"/>
          <w:szCs w:val="22"/>
        </w:rPr>
        <w:t>(C)</w:t>
      </w:r>
      <w:r w:rsidR="007546C1" w:rsidRPr="00517EB7">
        <w:rPr>
          <w:rStyle w:val="InitialStyle"/>
          <w:rFonts w:ascii="Times New Roman" w:eastAsiaTheme="majorEastAsia" w:hAnsi="Times New Roman"/>
          <w:sz w:val="22"/>
          <w:szCs w:val="22"/>
        </w:rPr>
        <w:tab/>
      </w:r>
      <w:r w:rsidR="007546C1" w:rsidRPr="00517EB7">
        <w:rPr>
          <w:rStyle w:val="InitialStyle"/>
          <w:rFonts w:ascii="Times New Roman" w:eastAsiaTheme="majorEastAsia" w:hAnsi="Times New Roman"/>
          <w:sz w:val="22"/>
          <w:szCs w:val="22"/>
          <w:u w:val="single"/>
        </w:rPr>
        <w:t>Contribution From a Non-Legally Responsible Person (s)</w:t>
      </w:r>
    </w:p>
    <w:p w14:paraId="5276D63E"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3405F386"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eastAsiaTheme="majorEastAsia" w:hAnsi="Times New Roman"/>
          <w:sz w:val="22"/>
          <w:szCs w:val="22"/>
          <w:u w:val="single"/>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Contributions from non-legally responsible persons that meet the entire cost of one or more of the needs below is considered countable income for calculation of the grant amount only and is deducted using the standard values below.</w:t>
      </w:r>
    </w:p>
    <w:p w14:paraId="635C1DD7"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eastAsiaTheme="majorEastAsia" w:hAnsi="Times New Roman"/>
          <w:sz w:val="22"/>
          <w:szCs w:val="22"/>
        </w:rPr>
      </w:pPr>
    </w:p>
    <w:tbl>
      <w:tblPr>
        <w:tblW w:w="0" w:type="auto"/>
        <w:tblInd w:w="2087" w:type="dxa"/>
        <w:tblLayout w:type="fixed"/>
        <w:tblCellMar>
          <w:left w:w="139" w:type="dxa"/>
          <w:right w:w="139" w:type="dxa"/>
        </w:tblCellMar>
        <w:tblLook w:val="0000" w:firstRow="0" w:lastRow="0" w:firstColumn="0" w:lastColumn="0" w:noHBand="0" w:noVBand="0"/>
      </w:tblPr>
      <w:tblGrid>
        <w:gridCol w:w="2791"/>
        <w:gridCol w:w="2791"/>
        <w:gridCol w:w="2518"/>
      </w:tblGrid>
      <w:tr w:rsidR="007546C1" w:rsidRPr="00517EB7" w14:paraId="583296B2" w14:textId="77777777" w:rsidTr="0079497F">
        <w:trPr>
          <w:trHeight w:val="318"/>
        </w:trPr>
        <w:tc>
          <w:tcPr>
            <w:tcW w:w="2791" w:type="dxa"/>
            <w:vMerge w:val="restart"/>
            <w:tcBorders>
              <w:top w:val="single" w:sz="6" w:space="0" w:color="auto"/>
              <w:left w:val="single" w:sz="6" w:space="0" w:color="auto"/>
            </w:tcBorders>
          </w:tcPr>
          <w:p w14:paraId="5FF1A9DB"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 xml:space="preserve">RENT OR </w:t>
            </w:r>
          </w:p>
          <w:p w14:paraId="550E0DD9"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MORTGAGE</w:t>
            </w:r>
          </w:p>
        </w:tc>
        <w:tc>
          <w:tcPr>
            <w:tcW w:w="2791" w:type="dxa"/>
            <w:tcBorders>
              <w:top w:val="single" w:sz="6" w:space="0" w:color="auto"/>
              <w:left w:val="single" w:sz="6" w:space="0" w:color="auto"/>
            </w:tcBorders>
          </w:tcPr>
          <w:p w14:paraId="17362F20"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Unheated Facility</w:t>
            </w:r>
          </w:p>
        </w:tc>
        <w:tc>
          <w:tcPr>
            <w:tcW w:w="2518" w:type="dxa"/>
            <w:tcBorders>
              <w:top w:val="single" w:sz="6" w:space="0" w:color="auto"/>
              <w:left w:val="single" w:sz="6" w:space="0" w:color="auto"/>
              <w:right w:val="single" w:sz="6" w:space="0" w:color="auto"/>
            </w:tcBorders>
          </w:tcPr>
          <w:p w14:paraId="14BAAAAE"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$102.00 per month</w:t>
            </w:r>
          </w:p>
        </w:tc>
      </w:tr>
      <w:tr w:rsidR="007546C1" w:rsidRPr="00517EB7" w14:paraId="3C120863" w14:textId="77777777" w:rsidTr="0079497F">
        <w:trPr>
          <w:trHeight w:val="262"/>
        </w:trPr>
        <w:tc>
          <w:tcPr>
            <w:tcW w:w="2791" w:type="dxa"/>
            <w:vMerge/>
            <w:tcBorders>
              <w:left w:val="single" w:sz="6" w:space="0" w:color="auto"/>
            </w:tcBorders>
          </w:tcPr>
          <w:p w14:paraId="27CC216D"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p>
        </w:tc>
        <w:tc>
          <w:tcPr>
            <w:tcW w:w="2791" w:type="dxa"/>
            <w:tcBorders>
              <w:top w:val="single" w:sz="6" w:space="0" w:color="auto"/>
              <w:left w:val="single" w:sz="6" w:space="0" w:color="auto"/>
            </w:tcBorders>
          </w:tcPr>
          <w:p w14:paraId="5D2B289D"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Heated Facility</w:t>
            </w:r>
          </w:p>
        </w:tc>
        <w:tc>
          <w:tcPr>
            <w:tcW w:w="2518" w:type="dxa"/>
            <w:tcBorders>
              <w:left w:val="single" w:sz="6" w:space="0" w:color="auto"/>
              <w:right w:val="single" w:sz="6" w:space="0" w:color="auto"/>
            </w:tcBorders>
          </w:tcPr>
          <w:p w14:paraId="5BC1FCF4"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126.30 per month</w:t>
            </w:r>
          </w:p>
        </w:tc>
      </w:tr>
      <w:tr w:rsidR="007546C1" w:rsidRPr="00517EB7" w14:paraId="2A33174F" w14:textId="77777777" w:rsidTr="0079497F">
        <w:tc>
          <w:tcPr>
            <w:tcW w:w="2791" w:type="dxa"/>
            <w:tcBorders>
              <w:top w:val="single" w:sz="6" w:space="0" w:color="auto"/>
              <w:left w:val="single" w:sz="6" w:space="0" w:color="auto"/>
            </w:tcBorders>
          </w:tcPr>
          <w:p w14:paraId="1AD89F73"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FUEL</w:t>
            </w:r>
          </w:p>
        </w:tc>
        <w:tc>
          <w:tcPr>
            <w:tcW w:w="2791" w:type="dxa"/>
            <w:tcBorders>
              <w:top w:val="single" w:sz="6" w:space="0" w:color="auto"/>
              <w:left w:val="single" w:sz="6" w:space="0" w:color="auto"/>
            </w:tcBorders>
          </w:tcPr>
          <w:p w14:paraId="0369BE52" w14:textId="77777777" w:rsidR="007546C1" w:rsidRPr="00517EB7" w:rsidRDefault="007546C1" w:rsidP="0079497F">
            <w:pPr>
              <w:pStyle w:val="DefaultText"/>
              <w:rPr>
                <w:rStyle w:val="InitialStyle"/>
                <w:rFonts w:ascii="Times New Roman" w:eastAsiaTheme="majorEastAsia" w:hAnsi="Times New Roman"/>
                <w:sz w:val="22"/>
                <w:szCs w:val="22"/>
              </w:rPr>
            </w:pPr>
          </w:p>
        </w:tc>
        <w:tc>
          <w:tcPr>
            <w:tcW w:w="2518" w:type="dxa"/>
            <w:tcBorders>
              <w:top w:val="single" w:sz="6" w:space="0" w:color="auto"/>
              <w:left w:val="single" w:sz="6" w:space="0" w:color="auto"/>
              <w:right w:val="single" w:sz="6" w:space="0" w:color="auto"/>
            </w:tcBorders>
          </w:tcPr>
          <w:p w14:paraId="0AB70478"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 xml:space="preserve">  27.90 per month</w:t>
            </w:r>
          </w:p>
        </w:tc>
      </w:tr>
      <w:tr w:rsidR="007546C1" w:rsidRPr="00517EB7" w14:paraId="31CC1976" w14:textId="77777777" w:rsidTr="0079497F">
        <w:tc>
          <w:tcPr>
            <w:tcW w:w="2791" w:type="dxa"/>
            <w:tcBorders>
              <w:top w:val="single" w:sz="6" w:space="0" w:color="auto"/>
              <w:left w:val="single" w:sz="6" w:space="0" w:color="auto"/>
            </w:tcBorders>
          </w:tcPr>
          <w:p w14:paraId="0511EF85"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UTILITIES</w:t>
            </w:r>
          </w:p>
        </w:tc>
        <w:tc>
          <w:tcPr>
            <w:tcW w:w="2791" w:type="dxa"/>
            <w:tcBorders>
              <w:top w:val="single" w:sz="6" w:space="0" w:color="auto"/>
              <w:left w:val="single" w:sz="6" w:space="0" w:color="auto"/>
            </w:tcBorders>
          </w:tcPr>
          <w:p w14:paraId="1C1E6F2D" w14:textId="77777777" w:rsidR="007546C1" w:rsidRPr="00517EB7" w:rsidRDefault="007546C1" w:rsidP="0079497F">
            <w:pPr>
              <w:pStyle w:val="DefaultText"/>
              <w:rPr>
                <w:rStyle w:val="InitialStyle"/>
                <w:rFonts w:ascii="Times New Roman" w:eastAsiaTheme="majorEastAsia" w:hAnsi="Times New Roman"/>
                <w:sz w:val="22"/>
                <w:szCs w:val="22"/>
              </w:rPr>
            </w:pPr>
          </w:p>
        </w:tc>
        <w:tc>
          <w:tcPr>
            <w:tcW w:w="2518" w:type="dxa"/>
            <w:tcBorders>
              <w:top w:val="single" w:sz="6" w:space="0" w:color="auto"/>
              <w:left w:val="single" w:sz="6" w:space="0" w:color="auto"/>
              <w:right w:val="single" w:sz="6" w:space="0" w:color="auto"/>
            </w:tcBorders>
          </w:tcPr>
          <w:p w14:paraId="569BCB1E"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 xml:space="preserve">  18.60 per month</w:t>
            </w:r>
          </w:p>
        </w:tc>
      </w:tr>
      <w:tr w:rsidR="007546C1" w:rsidRPr="00517EB7" w14:paraId="0C141490" w14:textId="77777777" w:rsidTr="0079497F">
        <w:tc>
          <w:tcPr>
            <w:tcW w:w="2791" w:type="dxa"/>
            <w:tcBorders>
              <w:top w:val="single" w:sz="6" w:space="0" w:color="auto"/>
              <w:left w:val="single" w:sz="6" w:space="0" w:color="auto"/>
              <w:bottom w:val="single" w:sz="6" w:space="0" w:color="auto"/>
            </w:tcBorders>
          </w:tcPr>
          <w:p w14:paraId="7DF99C5B"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FOOD (Individual)</w:t>
            </w:r>
          </w:p>
        </w:tc>
        <w:tc>
          <w:tcPr>
            <w:tcW w:w="2791" w:type="dxa"/>
            <w:tcBorders>
              <w:top w:val="single" w:sz="6" w:space="0" w:color="auto"/>
              <w:left w:val="single" w:sz="6" w:space="0" w:color="auto"/>
              <w:bottom w:val="single" w:sz="6" w:space="0" w:color="auto"/>
            </w:tcBorders>
          </w:tcPr>
          <w:p w14:paraId="6BF03CC0" w14:textId="77777777" w:rsidR="007546C1" w:rsidRPr="00517EB7" w:rsidRDefault="007546C1" w:rsidP="0079497F">
            <w:pPr>
              <w:pStyle w:val="DefaultText"/>
              <w:rPr>
                <w:rStyle w:val="InitialStyle"/>
                <w:rFonts w:ascii="Times New Roman" w:eastAsiaTheme="majorEastAsia" w:hAnsi="Times New Roman"/>
                <w:sz w:val="22"/>
                <w:szCs w:val="22"/>
              </w:rPr>
            </w:pPr>
          </w:p>
        </w:tc>
        <w:tc>
          <w:tcPr>
            <w:tcW w:w="2518" w:type="dxa"/>
            <w:tcBorders>
              <w:top w:val="single" w:sz="6" w:space="0" w:color="auto"/>
              <w:left w:val="single" w:sz="6" w:space="0" w:color="auto"/>
              <w:bottom w:val="single" w:sz="6" w:space="0" w:color="auto"/>
              <w:right w:val="single" w:sz="6" w:space="0" w:color="auto"/>
            </w:tcBorders>
          </w:tcPr>
          <w:p w14:paraId="7A578EF4" w14:textId="77777777" w:rsidR="007546C1" w:rsidRPr="00517EB7" w:rsidRDefault="007546C1" w:rsidP="0079497F">
            <w:pPr>
              <w:pStyle w:val="DefaultText"/>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 xml:space="preserve">  41.80 per month</w:t>
            </w:r>
          </w:p>
        </w:tc>
      </w:tr>
    </w:tbl>
    <w:p w14:paraId="79659DC5"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eastAsiaTheme="majorEastAsia" w:hAnsi="Times New Roman"/>
          <w:sz w:val="22"/>
          <w:szCs w:val="22"/>
        </w:rPr>
      </w:pPr>
    </w:p>
    <w:p w14:paraId="4A627704"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t>(D)</w:t>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u w:val="single"/>
        </w:rPr>
        <w:t>Deemed Income</w:t>
      </w:r>
    </w:p>
    <w:p w14:paraId="3E7CB663"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516DB6F3"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(1)</w:t>
      </w:r>
      <w:r w:rsidRPr="00517EB7">
        <w:rPr>
          <w:rStyle w:val="InitialStyle"/>
          <w:rFonts w:ascii="Times New Roman" w:eastAsiaTheme="majorEastAsia" w:hAnsi="Times New Roman"/>
          <w:sz w:val="22"/>
          <w:szCs w:val="22"/>
        </w:rPr>
        <w:tab/>
        <w:t>The income, excluding the types of noncountable income provided in 106 CMR 704.250, of the following persons, who live in the same household with the TAFDC assistance unit, is deemed to the filing unit to determine eligibility and the grant amount in accordance with 106 CMR 704.235(A), (B), and (C):</w:t>
      </w:r>
    </w:p>
    <w:p w14:paraId="791070F3"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06CA10F8"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(a)</w:t>
      </w:r>
      <w:r w:rsidRPr="00517EB7">
        <w:rPr>
          <w:rStyle w:val="InitialStyle"/>
          <w:rFonts w:ascii="Times New Roman" w:eastAsiaTheme="majorEastAsia" w:hAnsi="Times New Roman"/>
          <w:sz w:val="22"/>
          <w:szCs w:val="22"/>
        </w:rPr>
        <w:tab/>
        <w:t>stepparents living with the natural or adoptive parent of the dependent child,</w:t>
      </w:r>
    </w:p>
    <w:p w14:paraId="10F9A2C8"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53E69E55"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 xml:space="preserve">  </w:t>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The income of a stepparent living with the parent of a minor parent as defined in 106 CMR 704.236 is excluded when determining the eligibility of the minor parent unless the TAFDC assistance unit includes the minor parent as a dependent child;</w:t>
      </w:r>
    </w:p>
    <w:p w14:paraId="51550E40"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47109241"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(b)</w:t>
      </w:r>
      <w:r w:rsidRPr="00517EB7">
        <w:rPr>
          <w:rStyle w:val="InitialStyle"/>
          <w:rFonts w:ascii="Times New Roman" w:eastAsiaTheme="majorEastAsia" w:hAnsi="Times New Roman"/>
          <w:sz w:val="22"/>
          <w:szCs w:val="22"/>
        </w:rPr>
        <w:tab/>
        <w:t>parents of minor parents as defined in 106 CMR 704.236; and</w:t>
      </w:r>
    </w:p>
    <w:p w14:paraId="61C79BC2"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41AF3AA4"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(c)</w:t>
      </w:r>
      <w:r w:rsidRPr="00517EB7">
        <w:rPr>
          <w:rStyle w:val="InitialStyle"/>
          <w:rFonts w:ascii="Times New Roman" w:eastAsiaTheme="majorEastAsia" w:hAnsi="Times New Roman"/>
          <w:sz w:val="22"/>
          <w:szCs w:val="22"/>
        </w:rPr>
        <w:tab/>
        <w:t>persons who have a legal obligation of support as defined in 106 CMR 704.330(B)(1) with the exception of the spouse of a pregnant woman as specified below.</w:t>
      </w:r>
    </w:p>
    <w:p w14:paraId="7A698542"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p>
    <w:p w14:paraId="3D2A3375" w14:textId="77777777" w:rsidR="007546C1" w:rsidRPr="00517EB7" w:rsidRDefault="007546C1" w:rsidP="007546C1">
      <w:pPr>
        <w:overflowPunct/>
        <w:ind w:left="2250" w:hanging="540"/>
        <w:textAlignment w:val="auto"/>
        <w:rPr>
          <w:sz w:val="22"/>
          <w:szCs w:val="22"/>
        </w:rPr>
      </w:pPr>
      <w:r w:rsidRPr="00517EB7">
        <w:rPr>
          <w:rStyle w:val="InitialStyle"/>
          <w:rFonts w:ascii="Times New Roman" w:eastAsiaTheme="majorEastAsia" w:hAnsi="Times New Roman"/>
          <w:sz w:val="22"/>
          <w:szCs w:val="22"/>
        </w:rPr>
        <w:t>(2)</w:t>
      </w:r>
      <w:r w:rsidRPr="00517EB7">
        <w:rPr>
          <w:rStyle w:val="InitialStyle"/>
          <w:rFonts w:ascii="Times New Roman" w:eastAsiaTheme="majorEastAsia" w:hAnsi="Times New Roman"/>
          <w:sz w:val="22"/>
          <w:szCs w:val="22"/>
        </w:rPr>
        <w:tab/>
      </w:r>
      <w:r w:rsidRPr="00517EB7">
        <w:rPr>
          <w:sz w:val="22"/>
          <w:szCs w:val="22"/>
        </w:rPr>
        <w:t xml:space="preserve">The income, excluding the types of noncountable income provided in 106 CMR </w:t>
      </w:r>
      <w:r w:rsidRPr="00517EB7">
        <w:rPr>
          <w:rStyle w:val="InitialStyle"/>
          <w:rFonts w:ascii="Times New Roman" w:eastAsiaTheme="majorEastAsia" w:hAnsi="Times New Roman"/>
          <w:sz w:val="22"/>
          <w:szCs w:val="22"/>
        </w:rPr>
        <w:t>7</w:t>
      </w:r>
      <w:r w:rsidRPr="00517EB7">
        <w:rPr>
          <w:sz w:val="22"/>
          <w:szCs w:val="22"/>
        </w:rPr>
        <w:t xml:space="preserve">04.250, of the spouse of the EAEDC applicant or </w:t>
      </w:r>
      <w:r w:rsidRPr="00517EB7">
        <w:rPr>
          <w:rStyle w:val="InitialStyle"/>
          <w:rFonts w:ascii="Times New Roman" w:eastAsiaTheme="majorEastAsia" w:hAnsi="Times New Roman"/>
          <w:sz w:val="22"/>
          <w:szCs w:val="22"/>
        </w:rPr>
        <w:t>client</w:t>
      </w:r>
      <w:r w:rsidRPr="00517EB7">
        <w:rPr>
          <w:sz w:val="22"/>
          <w:szCs w:val="22"/>
        </w:rPr>
        <w:t xml:space="preserve">, who lives in the same household with the EAEDC applicant or </w:t>
      </w:r>
      <w:r w:rsidRPr="00517EB7">
        <w:rPr>
          <w:rStyle w:val="InitialStyle"/>
          <w:rFonts w:ascii="Times New Roman" w:eastAsiaTheme="majorEastAsia" w:hAnsi="Times New Roman"/>
          <w:sz w:val="22"/>
          <w:szCs w:val="22"/>
        </w:rPr>
        <w:t>client</w:t>
      </w:r>
      <w:r w:rsidRPr="00517EB7">
        <w:rPr>
          <w:sz w:val="22"/>
          <w:szCs w:val="22"/>
        </w:rPr>
        <w:t xml:space="preserve">, is deemed to the filing unit </w:t>
      </w:r>
      <w:r w:rsidRPr="00517EB7">
        <w:rPr>
          <w:rStyle w:val="InitialStyle"/>
          <w:rFonts w:ascii="Times New Roman" w:eastAsiaTheme="majorEastAsia" w:hAnsi="Times New Roman"/>
          <w:sz w:val="22"/>
          <w:szCs w:val="22"/>
        </w:rPr>
        <w:t xml:space="preserve">to determine eligibility and the grant amount </w:t>
      </w:r>
      <w:r w:rsidRPr="00517EB7">
        <w:rPr>
          <w:sz w:val="22"/>
          <w:szCs w:val="22"/>
        </w:rPr>
        <w:t xml:space="preserve">in accordance with 106 CMR </w:t>
      </w:r>
      <w:r w:rsidRPr="00517EB7">
        <w:rPr>
          <w:rStyle w:val="InitialStyle"/>
          <w:rFonts w:ascii="Times New Roman" w:eastAsiaTheme="majorEastAsia" w:hAnsi="Times New Roman"/>
          <w:sz w:val="22"/>
          <w:szCs w:val="22"/>
        </w:rPr>
        <w:t>7</w:t>
      </w:r>
      <w:r w:rsidRPr="00517EB7">
        <w:rPr>
          <w:sz w:val="22"/>
          <w:szCs w:val="22"/>
        </w:rPr>
        <w:t xml:space="preserve">04.335. [Note: </w:t>
      </w:r>
      <w:r w:rsidRPr="00517EB7">
        <w:rPr>
          <w:rStyle w:val="InitialStyle"/>
          <w:rFonts w:ascii="Times New Roman" w:eastAsiaTheme="majorEastAsia" w:hAnsi="Times New Roman"/>
          <w:sz w:val="22"/>
          <w:szCs w:val="22"/>
        </w:rPr>
        <w:t>This regulation was formerly found at</w:t>
      </w:r>
      <w:r w:rsidRPr="00517EB7">
        <w:rPr>
          <w:sz w:val="22"/>
          <w:szCs w:val="22"/>
        </w:rPr>
        <w:t xml:space="preserve"> 106 CMR 204.210(D)(2].</w:t>
      </w:r>
    </w:p>
    <w:p w14:paraId="1704DA5C" w14:textId="77777777" w:rsidR="007546C1" w:rsidRPr="00517EB7" w:rsidRDefault="007546C1" w:rsidP="007546C1">
      <w:pPr>
        <w:overflowPunct/>
        <w:ind w:left="2250" w:hanging="540"/>
        <w:textAlignment w:val="auto"/>
        <w:rPr>
          <w:sz w:val="22"/>
          <w:szCs w:val="22"/>
        </w:rPr>
      </w:pPr>
    </w:p>
    <w:p w14:paraId="3039C082" w14:textId="77777777" w:rsidR="007546C1" w:rsidRPr="00517EB7" w:rsidRDefault="007546C1"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Pr>
          <w:sz w:val="22"/>
          <w:szCs w:val="22"/>
        </w:rPr>
      </w:pPr>
      <w:r w:rsidRPr="00517EB7">
        <w:rPr>
          <w:sz w:val="22"/>
          <w:szCs w:val="22"/>
        </w:rPr>
        <w:t>The department shall exclude from a family’s countable resources any earned income of dependent children of the family who are working while attending school full time.</w:t>
      </w:r>
    </w:p>
    <w:p w14:paraId="329B00D6" w14:textId="5B146F81" w:rsidR="007546C1" w:rsidRPr="00517EB7" w:rsidRDefault="00093879" w:rsidP="007546C1">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mc:AlternateContent>
          <mc:Choice Requires="wps">
            <w:drawing>
              <wp:anchor distT="0" distB="0" distL="114300" distR="114300" simplePos="0" relativeHeight="251762688" behindDoc="0" locked="0" layoutInCell="1" allowOverlap="1" wp14:anchorId="3A0696C2" wp14:editId="79D45D88">
                <wp:simplePos x="0" y="0"/>
                <wp:positionH relativeFrom="column">
                  <wp:posOffset>6586484</wp:posOffset>
                </wp:positionH>
                <wp:positionV relativeFrom="paragraph">
                  <wp:posOffset>161925</wp:posOffset>
                </wp:positionV>
                <wp:extent cx="0" cy="508958"/>
                <wp:effectExtent l="0" t="0" r="38100" b="24765"/>
                <wp:wrapNone/>
                <wp:docPr id="58" name="Straight Connector 58"/>
                <wp:cNvGraphicFramePr/>
                <a:graphic xmlns:a="http://schemas.openxmlformats.org/drawingml/2006/main">
                  <a:graphicData uri="http://schemas.microsoft.com/office/word/2010/wordprocessingShape">
                    <wps:wsp>
                      <wps:cNvCnPr/>
                      <wps:spPr>
                        <a:xfrm>
                          <a:off x="0" y="0"/>
                          <a:ext cx="0" cy="5089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044D993" id="Straight Connector 5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18.6pt,12.75pt" to="518.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" strokecolor="black [3213]" strokeweight="1pt"/>
            </w:pict>
          </mc:Fallback>
        </mc:AlternateContent>
      </w:r>
    </w:p>
    <w:p w14:paraId="4E90F5BE" w14:textId="3D8F5971" w:rsidR="00193000" w:rsidRDefault="007546C1" w:rsidP="00093879">
      <w:pPr>
        <w:pStyle w:val="DefaultText"/>
        <w:tabs>
          <w:tab w:val="left" w:pos="1140"/>
          <w:tab w:val="left" w:pos="1680"/>
          <w:tab w:val="left" w:pos="2220"/>
          <w:tab w:val="left" w:pos="2760"/>
          <w:tab w:val="left" w:pos="3120"/>
          <w:tab w:val="left" w:pos="3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r>
      <w:r w:rsidR="00093879" w:rsidRPr="00FC75D8">
        <w:rPr>
          <w:rStyle w:val="InitialStyle"/>
          <w:rFonts w:ascii="Times New Roman" w:eastAsiaTheme="majorEastAsia" w:hAnsi="Times New Roman"/>
          <w:sz w:val="22"/>
          <w:szCs w:val="22"/>
        </w:rPr>
        <w:t>(3)</w:t>
      </w:r>
      <w:r w:rsidR="00093879" w:rsidRPr="00FC75D8">
        <w:rPr>
          <w:rStyle w:val="InitialStyle"/>
          <w:rFonts w:ascii="Times New Roman" w:eastAsiaTheme="majorEastAsia" w:hAnsi="Times New Roman"/>
          <w:sz w:val="22"/>
          <w:szCs w:val="22"/>
        </w:rPr>
        <w:tab/>
        <w:t xml:space="preserve">The income, excluding the types of noncountable income provided in 106 CMR </w:t>
      </w:r>
      <w:r w:rsidR="00093879" w:rsidRPr="00FC75D8">
        <w:rPr>
          <w:rStyle w:val="InitialStyle"/>
          <w:rFonts w:ascii="Times New Roman" w:eastAsiaTheme="majorEastAsia" w:hAnsi="Times New Roman"/>
          <w:sz w:val="22"/>
        </w:rPr>
        <w:t>7</w:t>
      </w:r>
      <w:r w:rsidR="00093879" w:rsidRPr="00FC75D8">
        <w:rPr>
          <w:rStyle w:val="InitialStyle"/>
          <w:rFonts w:ascii="Times New Roman" w:eastAsiaTheme="majorEastAsia" w:hAnsi="Times New Roman"/>
          <w:sz w:val="22"/>
          <w:szCs w:val="22"/>
        </w:rPr>
        <w:t xml:space="preserve">04.250, of the spouse of the otherwise eligible TAFDC pregnant woman, who lives in the same household, are deemed to the filing unit to determine eligibility in accordance with 106 CMR </w:t>
      </w:r>
      <w:r w:rsidR="00093879" w:rsidRPr="00FC75D8">
        <w:rPr>
          <w:rStyle w:val="InitialStyle"/>
          <w:rFonts w:ascii="Times New Roman" w:eastAsiaTheme="majorEastAsia" w:hAnsi="Times New Roman"/>
          <w:sz w:val="22"/>
        </w:rPr>
        <w:t>7</w:t>
      </w:r>
      <w:r w:rsidR="00093879" w:rsidRPr="00FC75D8">
        <w:rPr>
          <w:rStyle w:val="InitialStyle"/>
          <w:rFonts w:ascii="Times New Roman" w:eastAsiaTheme="majorEastAsia" w:hAnsi="Times New Roman"/>
          <w:sz w:val="22"/>
          <w:szCs w:val="22"/>
        </w:rPr>
        <w:t>04.235.</w:t>
      </w:r>
    </w:p>
    <w:p w14:paraId="2A305643" w14:textId="77777777" w:rsidR="00193000" w:rsidRDefault="00193000" w:rsidP="004E1EFE">
      <w:pPr>
        <w:overflowPunct/>
        <w:ind w:left="2250"/>
        <w:textAlignment w:val="auto"/>
        <w:rPr>
          <w:sz w:val="22"/>
          <w:szCs w:val="22"/>
        </w:rPr>
      </w:pPr>
    </w:p>
    <w:p w14:paraId="1B6A12D2" w14:textId="77777777" w:rsidR="00193000" w:rsidRDefault="00193000" w:rsidP="004E1EFE">
      <w:pPr>
        <w:overflowPunct/>
        <w:ind w:left="2250"/>
        <w:textAlignment w:val="auto"/>
        <w:rPr>
          <w:sz w:val="22"/>
          <w:szCs w:val="22"/>
        </w:rPr>
      </w:pPr>
    </w:p>
    <w:p w14:paraId="4F60CAE5" w14:textId="77777777" w:rsidR="00193000" w:rsidRDefault="00193000" w:rsidP="004E1EFE">
      <w:pPr>
        <w:overflowPunct/>
        <w:ind w:left="2250"/>
        <w:textAlignment w:val="auto"/>
        <w:rPr>
          <w:sz w:val="22"/>
          <w:szCs w:val="22"/>
        </w:rPr>
      </w:pPr>
    </w:p>
    <w:p w14:paraId="4F548D68" w14:textId="77777777" w:rsidR="00193000" w:rsidRDefault="0010004F" w:rsidP="004E1EFE">
      <w:pPr>
        <w:overflowPunct/>
        <w:ind w:left="2250"/>
        <w:textAlignment w:val="auto"/>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13AE419D" w14:textId="77777777" w:rsidTr="006C1AAC">
        <w:trPr>
          <w:cantSplit/>
          <w:trHeight w:hRule="exact" w:val="259"/>
        </w:trPr>
        <w:tc>
          <w:tcPr>
            <w:tcW w:w="10167" w:type="dxa"/>
            <w:gridSpan w:val="8"/>
          </w:tcPr>
          <w:p w14:paraId="79C19CEE" w14:textId="77777777" w:rsidR="00193000" w:rsidRPr="00CF5029" w:rsidRDefault="00193000" w:rsidP="00B10BD6">
            <w:pPr>
              <w:pStyle w:val="DefaultText1"/>
              <w:jc w:val="center"/>
            </w:pPr>
            <w:r w:rsidRPr="00CF5029">
              <w:rPr>
                <w:sz w:val="22"/>
                <w:szCs w:val="22"/>
              </w:rPr>
              <w:lastRenderedPageBreak/>
              <w:br w:type="page"/>
            </w:r>
            <w:r w:rsidRPr="00CF5029">
              <w:rPr>
                <w:rStyle w:val="InitialStyle"/>
                <w:rFonts w:ascii="Arial" w:hAnsi="Arial"/>
                <w:b/>
              </w:rPr>
              <w:t>106 CMR: Department of Transitional Assistance</w:t>
            </w:r>
          </w:p>
        </w:tc>
      </w:tr>
      <w:tr w:rsidR="00193000" w:rsidRPr="00CF5029" w14:paraId="43F82649" w14:textId="77777777" w:rsidTr="006C1AAC">
        <w:trPr>
          <w:cantSplit/>
          <w:trHeight w:hRule="exact" w:val="259"/>
        </w:trPr>
        <w:tc>
          <w:tcPr>
            <w:tcW w:w="2424" w:type="dxa"/>
            <w:gridSpan w:val="2"/>
            <w:tcBorders>
              <w:top w:val="single" w:sz="6" w:space="0" w:color="auto"/>
            </w:tcBorders>
          </w:tcPr>
          <w:p w14:paraId="1F17CDEC"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6F439ED0" w14:textId="77777777" w:rsidR="00193000" w:rsidRPr="00CF5029" w:rsidRDefault="00193000" w:rsidP="006C1AAC">
            <w:pPr>
              <w:pStyle w:val="DefaultText"/>
            </w:pPr>
          </w:p>
        </w:tc>
        <w:tc>
          <w:tcPr>
            <w:tcW w:w="1122" w:type="dxa"/>
            <w:tcBorders>
              <w:top w:val="single" w:sz="6" w:space="0" w:color="auto"/>
            </w:tcBorders>
          </w:tcPr>
          <w:p w14:paraId="103087BA" w14:textId="77777777" w:rsidR="00193000" w:rsidRPr="00CF5029" w:rsidRDefault="00193000" w:rsidP="006C1AAC">
            <w:pPr>
              <w:pStyle w:val="DefaultText"/>
            </w:pPr>
          </w:p>
        </w:tc>
        <w:tc>
          <w:tcPr>
            <w:tcW w:w="987" w:type="dxa"/>
            <w:tcBorders>
              <w:top w:val="single" w:sz="6" w:space="0" w:color="auto"/>
            </w:tcBorders>
          </w:tcPr>
          <w:p w14:paraId="30D3AF48" w14:textId="77777777" w:rsidR="00193000" w:rsidRPr="00CF5029" w:rsidRDefault="00193000" w:rsidP="006C1AAC">
            <w:pPr>
              <w:pStyle w:val="DefaultText"/>
            </w:pPr>
          </w:p>
        </w:tc>
      </w:tr>
      <w:tr w:rsidR="00193000" w:rsidRPr="00CF5029" w14:paraId="7D5E3298" w14:textId="77777777" w:rsidTr="006C1AAC">
        <w:trPr>
          <w:cantSplit/>
          <w:trHeight w:hRule="exact" w:val="262"/>
        </w:trPr>
        <w:tc>
          <w:tcPr>
            <w:tcW w:w="1325" w:type="dxa"/>
          </w:tcPr>
          <w:p w14:paraId="21E1A326" w14:textId="77777777" w:rsidR="00193000" w:rsidRPr="00CF5029" w:rsidRDefault="00193000" w:rsidP="006C1AAC">
            <w:pPr>
              <w:pStyle w:val="DefaultText"/>
            </w:pPr>
          </w:p>
        </w:tc>
        <w:tc>
          <w:tcPr>
            <w:tcW w:w="7855" w:type="dxa"/>
            <w:gridSpan w:val="6"/>
          </w:tcPr>
          <w:p w14:paraId="683CC078"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7DB0A95C" w14:textId="77777777" w:rsidR="00193000" w:rsidRPr="00CF5029" w:rsidRDefault="00193000" w:rsidP="006C1AAC">
            <w:pPr>
              <w:pStyle w:val="DefaultText"/>
            </w:pPr>
          </w:p>
        </w:tc>
      </w:tr>
      <w:tr w:rsidR="00193000" w:rsidRPr="00CF5029" w14:paraId="6902C972" w14:textId="77777777" w:rsidTr="006C1AAC">
        <w:trPr>
          <w:cantSplit/>
          <w:trHeight w:hRule="exact" w:val="297"/>
        </w:trPr>
        <w:tc>
          <w:tcPr>
            <w:tcW w:w="2424" w:type="dxa"/>
            <w:gridSpan w:val="2"/>
          </w:tcPr>
          <w:p w14:paraId="21C7DAF2" w14:textId="77777777" w:rsidR="00193000" w:rsidRPr="00CF5029" w:rsidRDefault="00193000" w:rsidP="006C1AAC">
            <w:pPr>
              <w:pStyle w:val="DefaultText"/>
            </w:pPr>
          </w:p>
        </w:tc>
        <w:tc>
          <w:tcPr>
            <w:tcW w:w="5634" w:type="dxa"/>
            <w:gridSpan w:val="4"/>
          </w:tcPr>
          <w:p w14:paraId="0B2734C8"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7A209F57"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508DBFC5" w14:textId="77777777" w:rsidR="00193000" w:rsidRPr="00CF5029" w:rsidRDefault="00193000" w:rsidP="006C1AAC">
            <w:pPr>
              <w:pStyle w:val="DefaultText1"/>
            </w:pPr>
            <w:r w:rsidRPr="00CF5029">
              <w:rPr>
                <w:rFonts w:ascii="Arial" w:hAnsi="Arial"/>
                <w:b/>
                <w:sz w:val="20"/>
              </w:rPr>
              <w:t>704</w:t>
            </w:r>
          </w:p>
        </w:tc>
      </w:tr>
      <w:tr w:rsidR="00193000" w:rsidRPr="00CF5029" w14:paraId="6D1328D3" w14:textId="77777777" w:rsidTr="006C1AAC">
        <w:trPr>
          <w:cantSplit/>
          <w:trHeight w:hRule="exact" w:val="259"/>
        </w:trPr>
        <w:tc>
          <w:tcPr>
            <w:tcW w:w="2424" w:type="dxa"/>
            <w:gridSpan w:val="2"/>
            <w:tcBorders>
              <w:bottom w:val="single" w:sz="6" w:space="0" w:color="auto"/>
            </w:tcBorders>
          </w:tcPr>
          <w:p w14:paraId="2AF7154C" w14:textId="77777777" w:rsidR="00193000" w:rsidRPr="00CF5029" w:rsidRDefault="00193000" w:rsidP="006C1AAC">
            <w:pPr>
              <w:pStyle w:val="DefaultText1"/>
            </w:pPr>
            <w:r w:rsidRPr="00E45EFB">
              <w:rPr>
                <w:rFonts w:ascii="Arial" w:hAnsi="Arial"/>
                <w:b/>
                <w:sz w:val="20"/>
              </w:rPr>
              <w:t>3/2018</w:t>
            </w:r>
          </w:p>
        </w:tc>
        <w:tc>
          <w:tcPr>
            <w:tcW w:w="1872" w:type="dxa"/>
            <w:tcBorders>
              <w:bottom w:val="single" w:sz="6" w:space="0" w:color="auto"/>
            </w:tcBorders>
          </w:tcPr>
          <w:p w14:paraId="63F8DA40" w14:textId="77777777" w:rsidR="00193000" w:rsidRPr="00CF5029" w:rsidRDefault="00193000" w:rsidP="006C1AAC">
            <w:pPr>
              <w:pStyle w:val="DefaultText"/>
            </w:pPr>
          </w:p>
        </w:tc>
        <w:tc>
          <w:tcPr>
            <w:tcW w:w="1254" w:type="dxa"/>
            <w:tcBorders>
              <w:bottom w:val="single" w:sz="6" w:space="0" w:color="auto"/>
            </w:tcBorders>
          </w:tcPr>
          <w:p w14:paraId="5CD9BAB1" w14:textId="77777777" w:rsidR="00193000" w:rsidRPr="00CF5029" w:rsidRDefault="00193000" w:rsidP="006C1AAC">
            <w:pPr>
              <w:pStyle w:val="DefaultText"/>
            </w:pPr>
          </w:p>
        </w:tc>
        <w:tc>
          <w:tcPr>
            <w:tcW w:w="1254" w:type="dxa"/>
            <w:tcBorders>
              <w:bottom w:val="single" w:sz="6" w:space="0" w:color="auto"/>
            </w:tcBorders>
          </w:tcPr>
          <w:p w14:paraId="27DBF24B" w14:textId="77777777" w:rsidR="00193000" w:rsidRPr="00CF5029" w:rsidRDefault="00193000" w:rsidP="006C1AAC">
            <w:pPr>
              <w:pStyle w:val="DefaultText"/>
            </w:pPr>
          </w:p>
        </w:tc>
        <w:tc>
          <w:tcPr>
            <w:tcW w:w="1254" w:type="dxa"/>
            <w:tcBorders>
              <w:bottom w:val="single" w:sz="6" w:space="0" w:color="auto"/>
            </w:tcBorders>
          </w:tcPr>
          <w:p w14:paraId="3BEAE07E" w14:textId="77777777" w:rsidR="00193000" w:rsidRPr="00CF5029" w:rsidRDefault="00193000" w:rsidP="006C1AAC">
            <w:pPr>
              <w:pStyle w:val="DefaultText"/>
              <w:rPr>
                <w:rFonts w:ascii="Arial" w:hAnsi="Arial" w:cs="Arial"/>
                <w:b/>
                <w:sz w:val="20"/>
              </w:rPr>
            </w:pPr>
            <w:r w:rsidRPr="00CF5029">
              <w:rPr>
                <w:rFonts w:ascii="Arial" w:hAnsi="Arial" w:cs="Arial"/>
                <w:b/>
                <w:sz w:val="20"/>
              </w:rPr>
              <w:t>(2 of 5)</w:t>
            </w:r>
          </w:p>
        </w:tc>
        <w:tc>
          <w:tcPr>
            <w:tcW w:w="1122" w:type="dxa"/>
            <w:tcBorders>
              <w:bottom w:val="single" w:sz="6" w:space="0" w:color="auto"/>
            </w:tcBorders>
          </w:tcPr>
          <w:p w14:paraId="3CB312EC"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3CE9B6B6" w14:textId="77777777" w:rsidR="00193000" w:rsidRPr="00CF5029" w:rsidRDefault="00193000" w:rsidP="006C1AAC">
            <w:pPr>
              <w:pStyle w:val="DefaultText1"/>
            </w:pPr>
            <w:r w:rsidRPr="00CF5029">
              <w:rPr>
                <w:rFonts w:ascii="Arial" w:hAnsi="Arial"/>
                <w:b/>
                <w:sz w:val="20"/>
              </w:rPr>
              <w:t>704.210</w:t>
            </w:r>
          </w:p>
        </w:tc>
      </w:tr>
    </w:tbl>
    <w:p w14:paraId="13121626"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p>
    <w:p w14:paraId="37E86E12"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CF5029">
        <w:rPr>
          <w:rStyle w:val="InitialStyle"/>
          <w:rFonts w:ascii="Times New Roman" w:hAnsi="Times New Roman"/>
          <w:sz w:val="22"/>
        </w:rPr>
        <w:tab/>
        <w:t>(E)</w:t>
      </w:r>
      <w:r w:rsidRPr="00CF5029">
        <w:rPr>
          <w:rStyle w:val="InitialStyle"/>
          <w:rFonts w:ascii="Times New Roman" w:hAnsi="Times New Roman"/>
          <w:sz w:val="22"/>
        </w:rPr>
        <w:tab/>
      </w:r>
      <w:r w:rsidRPr="00CF5029">
        <w:rPr>
          <w:rStyle w:val="InitialStyle"/>
          <w:rFonts w:ascii="Times New Roman" w:hAnsi="Times New Roman"/>
          <w:sz w:val="22"/>
          <w:u w:val="single"/>
        </w:rPr>
        <w:t>Real Estate Income</w:t>
      </w:r>
    </w:p>
    <w:p w14:paraId="6AD38034"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EEA38A9"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When 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t>
      </w:r>
      <w:r>
        <w:rPr>
          <w:rStyle w:val="InitialStyle"/>
          <w:rFonts w:ascii="Times New Roman" w:hAnsi="Times New Roman"/>
          <w:sz w:val="22"/>
        </w:rPr>
        <w:t>receive</w:t>
      </w:r>
      <w:r w:rsidRPr="00CF5029">
        <w:rPr>
          <w:rStyle w:val="InitialStyle"/>
          <w:rFonts w:ascii="Times New Roman" w:hAnsi="Times New Roman"/>
          <w:sz w:val="22"/>
        </w:rPr>
        <w:t xml:space="preserve">s income from rental or commercial property, he or she </w:t>
      </w:r>
      <w:r w:rsidRPr="00CF5029">
        <w:rPr>
          <w:sz w:val="22"/>
          <w:szCs w:val="22"/>
        </w:rPr>
        <w:t>is</w:t>
      </w:r>
      <w:r w:rsidRPr="00CF5029">
        <w:rPr>
          <w:rStyle w:val="InitialStyle"/>
          <w:rFonts w:ascii="Times New Roman" w:hAnsi="Times New Roman"/>
          <w:sz w:val="22"/>
        </w:rPr>
        <w:t xml:space="preserve"> considered self-employed. This income can be earned or unearned.</w:t>
      </w:r>
    </w:p>
    <w:p w14:paraId="0A8C8949"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C7B597C"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The income is unearned if the property is managed by a rental agency for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who has no responsibility for the income-producing property. This unearned income, less business expenses only, </w:t>
      </w:r>
      <w:r w:rsidRPr="00CF5029">
        <w:rPr>
          <w:sz w:val="22"/>
          <w:szCs w:val="22"/>
        </w:rPr>
        <w:t>is</w:t>
      </w:r>
      <w:r w:rsidRPr="00CF5029">
        <w:rPr>
          <w:rStyle w:val="InitialStyle"/>
          <w:rFonts w:ascii="Times New Roman" w:hAnsi="Times New Roman"/>
          <w:sz w:val="22"/>
        </w:rPr>
        <w:t xml:space="preserve"> considered to determine eligibility and the grant amount.</w:t>
      </w:r>
    </w:p>
    <w:p w14:paraId="3324CB15"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258FA0B9"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The income is earned if the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collects rents and provides services to maintain the property.</w:t>
      </w:r>
    </w:p>
    <w:p w14:paraId="1215A69C"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63A57A7F"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Deductions from unearned and earned income </w:t>
      </w:r>
      <w:r>
        <w:rPr>
          <w:sz w:val="22"/>
          <w:szCs w:val="22"/>
        </w:rPr>
        <w:t>are</w:t>
      </w:r>
      <w:r w:rsidRPr="00CF5029">
        <w:rPr>
          <w:rStyle w:val="InitialStyle"/>
          <w:rFonts w:ascii="Times New Roman" w:hAnsi="Times New Roman"/>
          <w:sz w:val="22"/>
        </w:rPr>
        <w:t xml:space="preserve"> allowed </w:t>
      </w:r>
      <w:r>
        <w:rPr>
          <w:rStyle w:val="InitialStyle"/>
          <w:rFonts w:ascii="Times New Roman" w:hAnsi="Times New Roman"/>
          <w:sz w:val="22"/>
        </w:rPr>
        <w:t>as provided</w:t>
      </w:r>
      <w:r w:rsidRPr="00CF5029">
        <w:rPr>
          <w:rStyle w:val="InitialStyle"/>
          <w:rFonts w:ascii="Times New Roman" w:hAnsi="Times New Roman"/>
          <w:sz w:val="22"/>
        </w:rPr>
        <w:t xml:space="preserve"> in 106 CMR 704.210(E)(2) through (6).</w:t>
      </w:r>
    </w:p>
    <w:p w14:paraId="5E595372"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23E3192D"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Business expenses include carrying charges, the cost of fuel and utilities provided to tenants, maintenance and repair costs. </w:t>
      </w:r>
    </w:p>
    <w:p w14:paraId="5A49A83D"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56C824A5"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u w:val="single"/>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r>
      <w:r w:rsidRPr="00CF5029">
        <w:rPr>
          <w:rStyle w:val="InitialStyle"/>
          <w:rFonts w:ascii="Times New Roman" w:hAnsi="Times New Roman"/>
          <w:sz w:val="22"/>
          <w:u w:val="single"/>
        </w:rPr>
        <w:t>Carrying Charges</w:t>
      </w:r>
    </w:p>
    <w:p w14:paraId="5732AAC7"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u w:val="single"/>
        </w:rPr>
      </w:pPr>
    </w:p>
    <w:p w14:paraId="4DCE7028"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Carrying charges consist of current taxes less any abatements, betterment taxes, interest and principal payments on the mortgage, water bills, and fire insurance premiums. Carrying charges must be used in grant calculations as monthly amounts and verified.</w:t>
      </w:r>
    </w:p>
    <w:p w14:paraId="03B17C89"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B034A9E"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(b)</w:t>
      </w:r>
      <w:r w:rsidRPr="00CF5029">
        <w:rPr>
          <w:rStyle w:val="InitialStyle"/>
          <w:rFonts w:ascii="Times New Roman" w:hAnsi="Times New Roman"/>
          <w:sz w:val="22"/>
        </w:rPr>
        <w:tab/>
      </w:r>
      <w:r w:rsidRPr="00CF5029">
        <w:rPr>
          <w:rStyle w:val="InitialStyle"/>
          <w:rFonts w:ascii="Times New Roman" w:hAnsi="Times New Roman"/>
          <w:sz w:val="22"/>
          <w:u w:val="single"/>
        </w:rPr>
        <w:t>Fuel and Utilities</w:t>
      </w:r>
    </w:p>
    <w:p w14:paraId="585267BD"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6C629D6B"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The cost of fuel and utilities provided to tenants is based on either actual costs averaged on a yearly basis and used in grant calculations as a monthly amount or on projected monthly costs. If actual costs are used</w:t>
      </w:r>
      <w:r>
        <w:rPr>
          <w:rStyle w:val="InitialStyle"/>
          <w:rFonts w:ascii="Times New Roman" w:hAnsi="Times New Roman"/>
          <w:sz w:val="22"/>
        </w:rPr>
        <w:t>,</w:t>
      </w:r>
      <w:r w:rsidRPr="00CF5029">
        <w:rPr>
          <w:rStyle w:val="InitialStyle"/>
          <w:rFonts w:ascii="Times New Roman" w:hAnsi="Times New Roman"/>
          <w:sz w:val="22"/>
        </w:rPr>
        <w:t xml:space="preserve"> they must be verified. If projected amounts are used, verification </w:t>
      </w:r>
      <w:r>
        <w:rPr>
          <w:sz w:val="22"/>
          <w:szCs w:val="22"/>
        </w:rPr>
        <w:t>shall be</w:t>
      </w:r>
      <w:r w:rsidRPr="00CF5029">
        <w:rPr>
          <w:rStyle w:val="InitialStyle"/>
          <w:rFonts w:ascii="Times New Roman" w:hAnsi="Times New Roman"/>
          <w:sz w:val="22"/>
        </w:rPr>
        <w:t xml:space="preserve"> by a written statement of the projected costs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t>
      </w:r>
    </w:p>
    <w:p w14:paraId="1E3DF0F5"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951ADD0"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(c)</w:t>
      </w:r>
      <w:r w:rsidRPr="00CF5029">
        <w:rPr>
          <w:rStyle w:val="InitialStyle"/>
          <w:rFonts w:ascii="Times New Roman" w:hAnsi="Times New Roman"/>
          <w:sz w:val="22"/>
        </w:rPr>
        <w:tab/>
      </w:r>
      <w:r w:rsidRPr="00CF5029">
        <w:rPr>
          <w:rStyle w:val="InitialStyle"/>
          <w:rFonts w:ascii="Times New Roman" w:hAnsi="Times New Roman"/>
          <w:sz w:val="22"/>
          <w:u w:val="single"/>
        </w:rPr>
        <w:t>Maintenance and Repair Costs</w:t>
      </w:r>
    </w:p>
    <w:p w14:paraId="5D85D0FD"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71AF5E3D"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Maintenance and repair costs of $20 per month per rented unit may be routinely allowed</w:t>
      </w:r>
      <w:r>
        <w:rPr>
          <w:rStyle w:val="InitialStyle"/>
          <w:rFonts w:ascii="Times New Roman" w:hAnsi="Times New Roman"/>
          <w:sz w:val="22"/>
        </w:rPr>
        <w:t xml:space="preserve"> as a business expense</w:t>
      </w:r>
      <w:r w:rsidRPr="00CF5029">
        <w:rPr>
          <w:rStyle w:val="InitialStyle"/>
          <w:rFonts w:ascii="Times New Roman" w:hAnsi="Times New Roman"/>
          <w:sz w:val="22"/>
        </w:rPr>
        <w:t xml:space="preserve">. If the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verifies that maintenance or repair costs exceed $20 per month per rented unit, the excess amount </w:t>
      </w:r>
      <w:r w:rsidRPr="00CF5029">
        <w:rPr>
          <w:sz w:val="22"/>
          <w:szCs w:val="22"/>
        </w:rPr>
        <w:t>is</w:t>
      </w:r>
      <w:r w:rsidRPr="00CF5029">
        <w:rPr>
          <w:rStyle w:val="InitialStyle"/>
          <w:rFonts w:ascii="Times New Roman" w:hAnsi="Times New Roman"/>
          <w:sz w:val="22"/>
        </w:rPr>
        <w:t xml:space="preserve"> allowed in calculating the amount of available income.</w:t>
      </w:r>
    </w:p>
    <w:p w14:paraId="6FBF2C50" w14:textId="77777777"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1413F778" w14:textId="77777777"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5D097A8D" w14:textId="77777777"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4FAF69C2" w14:textId="77777777" w:rsidR="00193000"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17791EF5" w14:textId="77777777" w:rsidR="00193000" w:rsidRPr="00CF5029" w:rsidRDefault="00193000" w:rsidP="0010441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1CA54A90" w14:textId="77777777" w:rsidR="00193000" w:rsidRPr="00CF5029" w:rsidRDefault="00193000" w:rsidP="0010441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0C2A3A93" w14:textId="77777777" w:rsidR="00193000" w:rsidRPr="00CF5029" w:rsidRDefault="00193000" w:rsidP="004E1EFE"/>
    <w:p w14:paraId="4B15DF16" w14:textId="77777777" w:rsidR="00193000" w:rsidRPr="00CF5029" w:rsidRDefault="00B47BBD" w:rsidP="004E1EFE">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4FEA09F7" w14:textId="77777777" w:rsidTr="006C1AAC">
        <w:trPr>
          <w:cantSplit/>
          <w:trHeight w:hRule="exact" w:val="259"/>
        </w:trPr>
        <w:tc>
          <w:tcPr>
            <w:tcW w:w="10167" w:type="dxa"/>
            <w:gridSpan w:val="8"/>
          </w:tcPr>
          <w:p w14:paraId="211C25FC"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76548F2D" w14:textId="77777777" w:rsidTr="006C1AAC">
        <w:trPr>
          <w:cantSplit/>
          <w:trHeight w:hRule="exact" w:val="259"/>
        </w:trPr>
        <w:tc>
          <w:tcPr>
            <w:tcW w:w="2424" w:type="dxa"/>
            <w:gridSpan w:val="2"/>
            <w:tcBorders>
              <w:top w:val="single" w:sz="6" w:space="0" w:color="auto"/>
            </w:tcBorders>
          </w:tcPr>
          <w:p w14:paraId="608D2544"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w:t>
            </w:r>
            <w:r w:rsidR="007104DA">
              <w:rPr>
                <w:rStyle w:val="InitialStyle"/>
                <w:rFonts w:ascii="Arial" w:hAnsi="Arial"/>
                <w:b/>
              </w:rPr>
              <w:t>7</w:t>
            </w:r>
          </w:p>
        </w:tc>
        <w:tc>
          <w:tcPr>
            <w:tcW w:w="5634" w:type="dxa"/>
            <w:gridSpan w:val="4"/>
            <w:tcBorders>
              <w:top w:val="single" w:sz="6" w:space="0" w:color="auto"/>
            </w:tcBorders>
          </w:tcPr>
          <w:p w14:paraId="21DB880F" w14:textId="77777777" w:rsidR="00193000" w:rsidRPr="00CF5029" w:rsidRDefault="00193000" w:rsidP="006C1AAC">
            <w:pPr>
              <w:pStyle w:val="DefaultText"/>
            </w:pPr>
          </w:p>
        </w:tc>
        <w:tc>
          <w:tcPr>
            <w:tcW w:w="1122" w:type="dxa"/>
            <w:tcBorders>
              <w:top w:val="single" w:sz="6" w:space="0" w:color="auto"/>
            </w:tcBorders>
          </w:tcPr>
          <w:p w14:paraId="7DFF5F91" w14:textId="77777777" w:rsidR="00193000" w:rsidRPr="00CF5029" w:rsidRDefault="00193000" w:rsidP="006C1AAC">
            <w:pPr>
              <w:pStyle w:val="DefaultText"/>
            </w:pPr>
          </w:p>
        </w:tc>
        <w:tc>
          <w:tcPr>
            <w:tcW w:w="987" w:type="dxa"/>
            <w:tcBorders>
              <w:top w:val="single" w:sz="6" w:space="0" w:color="auto"/>
            </w:tcBorders>
          </w:tcPr>
          <w:p w14:paraId="49023FC0" w14:textId="77777777" w:rsidR="00193000" w:rsidRPr="00CF5029" w:rsidRDefault="00193000" w:rsidP="006C1AAC">
            <w:pPr>
              <w:pStyle w:val="DefaultText"/>
            </w:pPr>
          </w:p>
        </w:tc>
      </w:tr>
      <w:tr w:rsidR="00193000" w:rsidRPr="00CF5029" w14:paraId="3857D6C0" w14:textId="77777777" w:rsidTr="006C1AAC">
        <w:trPr>
          <w:cantSplit/>
          <w:trHeight w:hRule="exact" w:val="262"/>
        </w:trPr>
        <w:tc>
          <w:tcPr>
            <w:tcW w:w="1325" w:type="dxa"/>
          </w:tcPr>
          <w:p w14:paraId="250596CD" w14:textId="77777777" w:rsidR="00193000" w:rsidRPr="00CF5029" w:rsidRDefault="00193000" w:rsidP="006C1AAC">
            <w:pPr>
              <w:pStyle w:val="DefaultText"/>
            </w:pPr>
          </w:p>
        </w:tc>
        <w:tc>
          <w:tcPr>
            <w:tcW w:w="7855" w:type="dxa"/>
            <w:gridSpan w:val="6"/>
          </w:tcPr>
          <w:p w14:paraId="62770E36"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0C69225C" w14:textId="77777777" w:rsidR="00193000" w:rsidRPr="00CF5029" w:rsidRDefault="00193000" w:rsidP="006C1AAC">
            <w:pPr>
              <w:pStyle w:val="DefaultText"/>
            </w:pPr>
          </w:p>
        </w:tc>
      </w:tr>
      <w:tr w:rsidR="00193000" w:rsidRPr="00CF5029" w14:paraId="6E064A32" w14:textId="77777777" w:rsidTr="006C1AAC">
        <w:trPr>
          <w:cantSplit/>
          <w:trHeight w:hRule="exact" w:val="297"/>
        </w:trPr>
        <w:tc>
          <w:tcPr>
            <w:tcW w:w="2424" w:type="dxa"/>
            <w:gridSpan w:val="2"/>
          </w:tcPr>
          <w:p w14:paraId="1CD6477D" w14:textId="77777777" w:rsidR="00193000" w:rsidRPr="00CF5029" w:rsidRDefault="00193000" w:rsidP="006C1AAC">
            <w:pPr>
              <w:pStyle w:val="DefaultText"/>
            </w:pPr>
          </w:p>
        </w:tc>
        <w:tc>
          <w:tcPr>
            <w:tcW w:w="5634" w:type="dxa"/>
            <w:gridSpan w:val="4"/>
          </w:tcPr>
          <w:p w14:paraId="638141AD"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70C17DAF"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49FF9BBC" w14:textId="77777777" w:rsidR="00193000" w:rsidRPr="00CF5029" w:rsidRDefault="00193000" w:rsidP="006C1AAC">
            <w:pPr>
              <w:pStyle w:val="DefaultText1"/>
            </w:pPr>
            <w:r w:rsidRPr="00CF5029">
              <w:rPr>
                <w:rFonts w:ascii="Arial" w:hAnsi="Arial"/>
                <w:b/>
                <w:sz w:val="20"/>
              </w:rPr>
              <w:t>704</w:t>
            </w:r>
          </w:p>
        </w:tc>
      </w:tr>
      <w:tr w:rsidR="00193000" w:rsidRPr="00CF5029" w14:paraId="5BEE0F3C" w14:textId="77777777" w:rsidTr="006C1AAC">
        <w:trPr>
          <w:cantSplit/>
          <w:trHeight w:hRule="exact" w:val="259"/>
        </w:trPr>
        <w:tc>
          <w:tcPr>
            <w:tcW w:w="2424" w:type="dxa"/>
            <w:gridSpan w:val="2"/>
            <w:tcBorders>
              <w:bottom w:val="single" w:sz="6" w:space="0" w:color="auto"/>
            </w:tcBorders>
          </w:tcPr>
          <w:p w14:paraId="02594446" w14:textId="77777777" w:rsidR="00193000" w:rsidRPr="00CF5029" w:rsidRDefault="007104DA" w:rsidP="006C1AAC">
            <w:pPr>
              <w:pStyle w:val="DefaultText1"/>
            </w:pPr>
            <w:r>
              <w:rPr>
                <w:rFonts w:ascii="Arial" w:hAnsi="Arial"/>
                <w:b/>
                <w:sz w:val="20"/>
              </w:rPr>
              <w:t>11</w:t>
            </w:r>
            <w:r w:rsidR="00193000" w:rsidRPr="00FC0F7A">
              <w:rPr>
                <w:rFonts w:ascii="Arial" w:hAnsi="Arial"/>
                <w:b/>
                <w:sz w:val="20"/>
              </w:rPr>
              <w:t>/2018</w:t>
            </w:r>
          </w:p>
        </w:tc>
        <w:tc>
          <w:tcPr>
            <w:tcW w:w="1872" w:type="dxa"/>
            <w:tcBorders>
              <w:bottom w:val="single" w:sz="6" w:space="0" w:color="auto"/>
            </w:tcBorders>
          </w:tcPr>
          <w:p w14:paraId="359CD852" w14:textId="77777777" w:rsidR="00193000" w:rsidRPr="00CF5029" w:rsidRDefault="00193000" w:rsidP="006C1AAC">
            <w:pPr>
              <w:pStyle w:val="DefaultText"/>
            </w:pPr>
          </w:p>
        </w:tc>
        <w:tc>
          <w:tcPr>
            <w:tcW w:w="1254" w:type="dxa"/>
            <w:tcBorders>
              <w:bottom w:val="single" w:sz="6" w:space="0" w:color="auto"/>
            </w:tcBorders>
          </w:tcPr>
          <w:p w14:paraId="5D237FAE" w14:textId="77777777" w:rsidR="00193000" w:rsidRPr="00CF5029" w:rsidRDefault="00193000" w:rsidP="006C1AAC">
            <w:pPr>
              <w:pStyle w:val="DefaultText"/>
            </w:pPr>
          </w:p>
        </w:tc>
        <w:tc>
          <w:tcPr>
            <w:tcW w:w="1254" w:type="dxa"/>
            <w:tcBorders>
              <w:bottom w:val="single" w:sz="6" w:space="0" w:color="auto"/>
            </w:tcBorders>
          </w:tcPr>
          <w:p w14:paraId="35E62867" w14:textId="77777777" w:rsidR="00193000" w:rsidRPr="00CF5029" w:rsidRDefault="00193000" w:rsidP="006C1AAC">
            <w:pPr>
              <w:pStyle w:val="DefaultText"/>
            </w:pPr>
          </w:p>
        </w:tc>
        <w:tc>
          <w:tcPr>
            <w:tcW w:w="1254" w:type="dxa"/>
            <w:tcBorders>
              <w:bottom w:val="single" w:sz="6" w:space="0" w:color="auto"/>
            </w:tcBorders>
          </w:tcPr>
          <w:p w14:paraId="59A8CA5D" w14:textId="77777777" w:rsidR="00193000" w:rsidRPr="00CF5029" w:rsidRDefault="00193000" w:rsidP="006C1AAC">
            <w:pPr>
              <w:pStyle w:val="DefaultText"/>
              <w:rPr>
                <w:rFonts w:ascii="Arial" w:hAnsi="Arial" w:cs="Arial"/>
                <w:b/>
                <w:sz w:val="20"/>
              </w:rPr>
            </w:pPr>
            <w:r w:rsidRPr="00CF5029">
              <w:rPr>
                <w:rFonts w:ascii="Arial" w:hAnsi="Arial" w:cs="Arial"/>
                <w:b/>
                <w:sz w:val="20"/>
              </w:rPr>
              <w:t>(3 of 5)</w:t>
            </w:r>
          </w:p>
        </w:tc>
        <w:tc>
          <w:tcPr>
            <w:tcW w:w="1122" w:type="dxa"/>
            <w:tcBorders>
              <w:bottom w:val="single" w:sz="6" w:space="0" w:color="auto"/>
            </w:tcBorders>
          </w:tcPr>
          <w:p w14:paraId="3B682E8C"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26CE85C1" w14:textId="77777777" w:rsidR="00193000" w:rsidRPr="00CF5029" w:rsidRDefault="00193000" w:rsidP="006C1AAC">
            <w:pPr>
              <w:pStyle w:val="DefaultText1"/>
            </w:pPr>
            <w:r w:rsidRPr="00CF5029">
              <w:rPr>
                <w:rFonts w:ascii="Arial" w:hAnsi="Arial"/>
                <w:b/>
                <w:sz w:val="20"/>
              </w:rPr>
              <w:t>704.210</w:t>
            </w:r>
          </w:p>
        </w:tc>
      </w:tr>
    </w:tbl>
    <w:p w14:paraId="56CB4DA2" w14:textId="77777777" w:rsidR="00193000" w:rsidRPr="00CF5029" w:rsidRDefault="00193000" w:rsidP="00516DC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506E1BB7"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If the applicant or client lives in an apartment in the same house from which he or she receives rental income, the business expenses </w:t>
      </w:r>
      <w:r w:rsidRPr="00CF5029">
        <w:rPr>
          <w:sz w:val="22"/>
          <w:szCs w:val="22"/>
        </w:rPr>
        <w:t>are</w:t>
      </w:r>
      <w:r w:rsidRPr="00CF5029">
        <w:rPr>
          <w:rStyle w:val="InitialStyle"/>
          <w:rFonts w:ascii="Times New Roman" w:hAnsi="Times New Roman"/>
          <w:sz w:val="22"/>
          <w:szCs w:val="22"/>
        </w:rPr>
        <w:t xml:space="preserve"> partially deducted to determine rental income in the following ways:</w:t>
      </w:r>
    </w:p>
    <w:p w14:paraId="2B2A097B"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6BA90E6"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For a two-family house, one-half of the carrying charges will be allowed as a business expense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for a three-family house, two-thirds will be allowed, and so forth</w:t>
      </w:r>
      <w:r>
        <w:rPr>
          <w:rStyle w:val="InitialStyle"/>
          <w:rFonts w:ascii="Times New Roman" w:hAnsi="Times New Roman"/>
          <w:sz w:val="22"/>
          <w:szCs w:val="22"/>
        </w:rPr>
        <w:t>; and</w:t>
      </w:r>
    </w:p>
    <w:p w14:paraId="3E557988"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0243629"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When the applicant or client provides his or her own heat and/or utilities and that of the tenants from a single heating unit/meter, the expenses are prorated as in item (3)(a).</w:t>
      </w:r>
    </w:p>
    <w:p w14:paraId="383EC858" w14:textId="77777777" w:rsidR="00193000" w:rsidRPr="00CF5029" w:rsidRDefault="00193000" w:rsidP="0055098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5B989EC6"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 xml:space="preserve">If the applicant or client lives in an apartment in the same house from which he or she receives rental income and provides heat to the tenants from separate heating units or utilities from separate meters, these expenses </w:t>
      </w:r>
      <w:r w:rsidRPr="00CF5029">
        <w:rPr>
          <w:sz w:val="22"/>
          <w:szCs w:val="22"/>
        </w:rPr>
        <w:t>are</w:t>
      </w:r>
      <w:r w:rsidRPr="00CF5029">
        <w:rPr>
          <w:rStyle w:val="InitialStyle"/>
          <w:rFonts w:ascii="Times New Roman" w:hAnsi="Times New Roman"/>
          <w:sz w:val="22"/>
          <w:szCs w:val="22"/>
        </w:rPr>
        <w:t xml:space="preserve"> fully deducted to determine rental income. </w:t>
      </w:r>
    </w:p>
    <w:p w14:paraId="091004B9"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691EB2C" w14:textId="77777777" w:rsidR="00193000" w:rsidRPr="00CF5029" w:rsidRDefault="00394168"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sz w:val="22"/>
          <w:szCs w:val="22"/>
        </w:rPr>
        <w:drawing>
          <wp:anchor distT="0" distB="0" distL="114300" distR="114300" simplePos="0" relativeHeight="251666432" behindDoc="0" locked="0" layoutInCell="1" allowOverlap="1" wp14:anchorId="68C766A4" wp14:editId="44B9890E">
            <wp:simplePos x="0" y="0"/>
            <wp:positionH relativeFrom="column">
              <wp:posOffset>6434455</wp:posOffset>
            </wp:positionH>
            <wp:positionV relativeFrom="paragraph">
              <wp:posOffset>311150</wp:posOffset>
            </wp:positionV>
            <wp:extent cx="18415" cy="87820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 cy="878205"/>
                    </a:xfrm>
                    <a:prstGeom prst="rect">
                      <a:avLst/>
                    </a:prstGeom>
                    <a:noFill/>
                  </pic:spPr>
                </pic:pic>
              </a:graphicData>
            </a:graphic>
            <wp14:sizeRelH relativeFrom="page">
              <wp14:pctWidth>0</wp14:pctWidth>
            </wp14:sizeRelH>
            <wp14:sizeRelV relativeFrom="page">
              <wp14:pctHeight>0</wp14:pctHeight>
            </wp14:sizeRelV>
          </wp:anchor>
        </w:drawing>
      </w:r>
      <w:r w:rsidR="00193000" w:rsidRPr="00CF5029">
        <w:rPr>
          <w:rStyle w:val="InitialStyle"/>
          <w:rFonts w:ascii="Times New Roman" w:hAnsi="Times New Roman"/>
          <w:sz w:val="22"/>
          <w:szCs w:val="22"/>
        </w:rPr>
        <w:tab/>
      </w:r>
      <w:r w:rsidR="00193000" w:rsidRPr="00CF5029">
        <w:rPr>
          <w:rStyle w:val="InitialStyle"/>
          <w:rFonts w:ascii="Times New Roman" w:hAnsi="Times New Roman"/>
          <w:sz w:val="22"/>
          <w:szCs w:val="22"/>
        </w:rPr>
        <w:tab/>
        <w:t>(5)</w:t>
      </w:r>
      <w:r w:rsidR="00193000" w:rsidRPr="00CF5029">
        <w:rPr>
          <w:rStyle w:val="InitialStyle"/>
          <w:rFonts w:ascii="Times New Roman" w:hAnsi="Times New Roman"/>
          <w:sz w:val="22"/>
          <w:szCs w:val="22"/>
        </w:rPr>
        <w:tab/>
        <w:t xml:space="preserve">If the applicant or client receives rental income from property in which he or she does not live in, the business expenses </w:t>
      </w:r>
      <w:r w:rsidR="00193000" w:rsidRPr="00CF5029">
        <w:rPr>
          <w:sz w:val="22"/>
          <w:szCs w:val="22"/>
        </w:rPr>
        <w:t>are</w:t>
      </w:r>
      <w:r w:rsidR="00193000" w:rsidRPr="00CF5029">
        <w:rPr>
          <w:rStyle w:val="InitialStyle"/>
          <w:rFonts w:ascii="Times New Roman" w:hAnsi="Times New Roman"/>
          <w:sz w:val="22"/>
          <w:szCs w:val="22"/>
        </w:rPr>
        <w:t xml:space="preserve"> fully deducted from the total rental income.</w:t>
      </w:r>
    </w:p>
    <w:p w14:paraId="66F7D923"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D5211F8"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r>
      <w:r w:rsidR="007104DA" w:rsidRPr="007104DA">
        <w:rPr>
          <w:rStyle w:val="InitialStyle"/>
          <w:rFonts w:ascii="Times New Roman" w:hAnsi="Times New Roman"/>
          <w:sz w:val="22"/>
          <w:szCs w:val="22"/>
        </w:rPr>
        <w:t>If the rental income is earned income as defined by 106 CMR 704.210(E)(1), the applicant or client is allowed the work-related-expense deductions from the rental income in accordance with 106 CMR 704.270, and the TAFDC Earned Income Disregards for Grant Calculation in accordance with 106 CMR 704.281, if applicable; and</w:t>
      </w:r>
    </w:p>
    <w:p w14:paraId="60883367"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428EE3A"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Roomer and Boarder Income</w:t>
      </w:r>
    </w:p>
    <w:p w14:paraId="114811EC" w14:textId="77777777" w:rsidR="00193000" w:rsidRPr="00CF5029" w:rsidRDefault="00193000" w:rsidP="00516DC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4E43EF6" w14:textId="77777777" w:rsidR="0010004F" w:rsidRDefault="00193000" w:rsidP="003868F3">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When an applicant or client provides a room or room and board in his or her home or rental unit to a person not included in the assistance unit, he or she </w:t>
      </w:r>
      <w:r w:rsidRPr="00CF5029">
        <w:rPr>
          <w:sz w:val="22"/>
          <w:szCs w:val="22"/>
        </w:rPr>
        <w:t>is</w:t>
      </w:r>
      <w:r w:rsidRPr="00CF5029">
        <w:rPr>
          <w:rStyle w:val="InitialStyle"/>
          <w:rFonts w:ascii="Times New Roman" w:hAnsi="Times New Roman"/>
          <w:sz w:val="22"/>
          <w:szCs w:val="22"/>
        </w:rPr>
        <w:t xml:space="preserve"> considered self-employed. The amount received from the roomer or boarder, less the applicable business expenses </w:t>
      </w:r>
      <w:r>
        <w:rPr>
          <w:rStyle w:val="InitialStyle"/>
          <w:rFonts w:ascii="Times New Roman" w:hAnsi="Times New Roman"/>
          <w:sz w:val="22"/>
          <w:szCs w:val="22"/>
        </w:rPr>
        <w:t>provid</w:t>
      </w:r>
      <w:r w:rsidRPr="00CF5029">
        <w:rPr>
          <w:rStyle w:val="InitialStyle"/>
          <w:rFonts w:ascii="Times New Roman" w:hAnsi="Times New Roman"/>
          <w:sz w:val="22"/>
          <w:szCs w:val="22"/>
        </w:rPr>
        <w:t xml:space="preserve">ed in 106 CMR 704.210(F)(1), (2), or (3), </w:t>
      </w:r>
      <w:r w:rsidRPr="00CF5029">
        <w:rPr>
          <w:sz w:val="22"/>
          <w:szCs w:val="22"/>
        </w:rPr>
        <w:t>is</w:t>
      </w:r>
      <w:r w:rsidRPr="00CF5029">
        <w:rPr>
          <w:rStyle w:val="InitialStyle"/>
          <w:rFonts w:ascii="Times New Roman" w:hAnsi="Times New Roman"/>
          <w:sz w:val="22"/>
          <w:szCs w:val="22"/>
        </w:rPr>
        <w:t xml:space="preserve"> available gross earned income. The applicant or client </w:t>
      </w:r>
      <w:r>
        <w:rPr>
          <w:sz w:val="22"/>
          <w:szCs w:val="22"/>
        </w:rPr>
        <w:t>may either use</w:t>
      </w:r>
      <w:r w:rsidRPr="00CF5029">
        <w:rPr>
          <w:rStyle w:val="InitialStyle"/>
          <w:rFonts w:ascii="Times New Roman" w:hAnsi="Times New Roman"/>
          <w:sz w:val="22"/>
          <w:szCs w:val="22"/>
        </w:rPr>
        <w:t xml:space="preserve"> the standard or actual business expenses in the grant calculation. However, if the applicant or client chooses actual</w:t>
      </w:r>
      <w:r>
        <w:rPr>
          <w:rStyle w:val="InitialStyle"/>
          <w:rFonts w:ascii="Times New Roman" w:hAnsi="Times New Roman"/>
          <w:sz w:val="22"/>
          <w:szCs w:val="22"/>
        </w:rPr>
        <w:t xml:space="preserve"> business expenses</w:t>
      </w:r>
      <w:r w:rsidRPr="00CF5029">
        <w:rPr>
          <w:rStyle w:val="InitialStyle"/>
          <w:rFonts w:ascii="Times New Roman" w:hAnsi="Times New Roman"/>
          <w:sz w:val="22"/>
          <w:szCs w:val="22"/>
        </w:rPr>
        <w:t>, he or she must verify that the business expenses exceed the standard business expense.</w:t>
      </w:r>
    </w:p>
    <w:p w14:paraId="13502E00" w14:textId="77777777" w:rsidR="00193000" w:rsidRPr="00CF5029" w:rsidRDefault="0010004F" w:rsidP="0010004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7EB9C4AE" w14:textId="77777777" w:rsidTr="006C1AAC">
        <w:trPr>
          <w:cantSplit/>
          <w:trHeight w:hRule="exact" w:val="259"/>
        </w:trPr>
        <w:tc>
          <w:tcPr>
            <w:tcW w:w="10167" w:type="dxa"/>
            <w:gridSpan w:val="8"/>
          </w:tcPr>
          <w:p w14:paraId="0601662F"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47C6BE91" w14:textId="77777777" w:rsidTr="006C1AAC">
        <w:trPr>
          <w:cantSplit/>
          <w:trHeight w:hRule="exact" w:val="259"/>
        </w:trPr>
        <w:tc>
          <w:tcPr>
            <w:tcW w:w="2424" w:type="dxa"/>
            <w:gridSpan w:val="2"/>
            <w:tcBorders>
              <w:top w:val="single" w:sz="6" w:space="0" w:color="auto"/>
            </w:tcBorders>
          </w:tcPr>
          <w:p w14:paraId="37BB3C79"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250BD223" w14:textId="77777777" w:rsidR="00193000" w:rsidRPr="00CF5029" w:rsidRDefault="00193000" w:rsidP="006C1AAC">
            <w:pPr>
              <w:pStyle w:val="DefaultText"/>
            </w:pPr>
          </w:p>
        </w:tc>
        <w:tc>
          <w:tcPr>
            <w:tcW w:w="1122" w:type="dxa"/>
            <w:tcBorders>
              <w:top w:val="single" w:sz="6" w:space="0" w:color="auto"/>
            </w:tcBorders>
          </w:tcPr>
          <w:p w14:paraId="51895CEF" w14:textId="77777777" w:rsidR="00193000" w:rsidRPr="00CF5029" w:rsidRDefault="00193000" w:rsidP="006C1AAC">
            <w:pPr>
              <w:pStyle w:val="DefaultText"/>
            </w:pPr>
          </w:p>
        </w:tc>
        <w:tc>
          <w:tcPr>
            <w:tcW w:w="987" w:type="dxa"/>
            <w:tcBorders>
              <w:top w:val="single" w:sz="6" w:space="0" w:color="auto"/>
            </w:tcBorders>
          </w:tcPr>
          <w:p w14:paraId="1DBF1CF6" w14:textId="77777777" w:rsidR="00193000" w:rsidRPr="00CF5029" w:rsidRDefault="00193000" w:rsidP="006C1AAC">
            <w:pPr>
              <w:pStyle w:val="DefaultText"/>
            </w:pPr>
          </w:p>
        </w:tc>
      </w:tr>
      <w:tr w:rsidR="00193000" w:rsidRPr="00CF5029" w14:paraId="0F02BC9B" w14:textId="77777777" w:rsidTr="006C1AAC">
        <w:trPr>
          <w:cantSplit/>
          <w:trHeight w:hRule="exact" w:val="262"/>
        </w:trPr>
        <w:tc>
          <w:tcPr>
            <w:tcW w:w="1325" w:type="dxa"/>
          </w:tcPr>
          <w:p w14:paraId="2E89992B" w14:textId="77777777" w:rsidR="00193000" w:rsidRPr="00CF5029" w:rsidRDefault="00193000" w:rsidP="006C1AAC">
            <w:pPr>
              <w:pStyle w:val="DefaultText"/>
            </w:pPr>
          </w:p>
        </w:tc>
        <w:tc>
          <w:tcPr>
            <w:tcW w:w="7855" w:type="dxa"/>
            <w:gridSpan w:val="6"/>
          </w:tcPr>
          <w:p w14:paraId="6FC5CDF3"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127AE07C" w14:textId="77777777" w:rsidR="00193000" w:rsidRPr="00CF5029" w:rsidRDefault="00193000" w:rsidP="006C1AAC">
            <w:pPr>
              <w:pStyle w:val="DefaultText"/>
            </w:pPr>
          </w:p>
        </w:tc>
      </w:tr>
      <w:tr w:rsidR="00193000" w:rsidRPr="00CF5029" w14:paraId="00FCD5E1" w14:textId="77777777" w:rsidTr="006C1AAC">
        <w:trPr>
          <w:cantSplit/>
          <w:trHeight w:hRule="exact" w:val="297"/>
        </w:trPr>
        <w:tc>
          <w:tcPr>
            <w:tcW w:w="2424" w:type="dxa"/>
            <w:gridSpan w:val="2"/>
          </w:tcPr>
          <w:p w14:paraId="770A4BB0" w14:textId="77777777" w:rsidR="00193000" w:rsidRPr="00CF5029" w:rsidRDefault="00193000" w:rsidP="006C1AAC">
            <w:pPr>
              <w:pStyle w:val="DefaultText"/>
            </w:pPr>
          </w:p>
        </w:tc>
        <w:tc>
          <w:tcPr>
            <w:tcW w:w="5634" w:type="dxa"/>
            <w:gridSpan w:val="4"/>
          </w:tcPr>
          <w:p w14:paraId="6106A6C8"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57392CA2"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477224DC" w14:textId="77777777" w:rsidR="00193000" w:rsidRPr="00CF5029" w:rsidRDefault="00193000" w:rsidP="006C1AAC">
            <w:pPr>
              <w:pStyle w:val="DefaultText1"/>
            </w:pPr>
            <w:r w:rsidRPr="00CF5029">
              <w:rPr>
                <w:rFonts w:ascii="Arial" w:hAnsi="Arial"/>
                <w:b/>
                <w:sz w:val="20"/>
              </w:rPr>
              <w:t>704</w:t>
            </w:r>
          </w:p>
        </w:tc>
      </w:tr>
      <w:tr w:rsidR="00193000" w:rsidRPr="00CF5029" w14:paraId="15BB016C" w14:textId="77777777" w:rsidTr="006C1AAC">
        <w:trPr>
          <w:cantSplit/>
          <w:trHeight w:hRule="exact" w:val="259"/>
        </w:trPr>
        <w:tc>
          <w:tcPr>
            <w:tcW w:w="2424" w:type="dxa"/>
            <w:gridSpan w:val="2"/>
            <w:tcBorders>
              <w:bottom w:val="single" w:sz="6" w:space="0" w:color="auto"/>
            </w:tcBorders>
          </w:tcPr>
          <w:p w14:paraId="7EA5D6ED" w14:textId="77777777" w:rsidR="00193000" w:rsidRPr="00CF5029" w:rsidRDefault="00193000" w:rsidP="006C1AAC">
            <w:pPr>
              <w:pStyle w:val="DefaultText1"/>
            </w:pPr>
            <w:r w:rsidRPr="007C10F6">
              <w:rPr>
                <w:rFonts w:ascii="Arial" w:hAnsi="Arial"/>
                <w:b/>
                <w:sz w:val="20"/>
              </w:rPr>
              <w:t>3/2018</w:t>
            </w:r>
          </w:p>
        </w:tc>
        <w:tc>
          <w:tcPr>
            <w:tcW w:w="1872" w:type="dxa"/>
            <w:tcBorders>
              <w:bottom w:val="single" w:sz="6" w:space="0" w:color="auto"/>
            </w:tcBorders>
          </w:tcPr>
          <w:p w14:paraId="3B333929" w14:textId="77777777" w:rsidR="00193000" w:rsidRPr="00CF5029" w:rsidRDefault="00193000" w:rsidP="006C1AAC">
            <w:pPr>
              <w:pStyle w:val="DefaultText"/>
            </w:pPr>
          </w:p>
        </w:tc>
        <w:tc>
          <w:tcPr>
            <w:tcW w:w="1254" w:type="dxa"/>
            <w:tcBorders>
              <w:bottom w:val="single" w:sz="6" w:space="0" w:color="auto"/>
            </w:tcBorders>
          </w:tcPr>
          <w:p w14:paraId="3724B109" w14:textId="77777777" w:rsidR="00193000" w:rsidRPr="00CF5029" w:rsidRDefault="00193000" w:rsidP="006C1AAC">
            <w:pPr>
              <w:pStyle w:val="DefaultText"/>
            </w:pPr>
          </w:p>
        </w:tc>
        <w:tc>
          <w:tcPr>
            <w:tcW w:w="1254" w:type="dxa"/>
            <w:tcBorders>
              <w:bottom w:val="single" w:sz="6" w:space="0" w:color="auto"/>
            </w:tcBorders>
          </w:tcPr>
          <w:p w14:paraId="15A889A1" w14:textId="77777777" w:rsidR="00193000" w:rsidRPr="00CF5029" w:rsidRDefault="00193000" w:rsidP="006C1AAC">
            <w:pPr>
              <w:pStyle w:val="DefaultText"/>
            </w:pPr>
          </w:p>
        </w:tc>
        <w:tc>
          <w:tcPr>
            <w:tcW w:w="1254" w:type="dxa"/>
            <w:tcBorders>
              <w:bottom w:val="single" w:sz="6" w:space="0" w:color="auto"/>
            </w:tcBorders>
          </w:tcPr>
          <w:p w14:paraId="7DB4936A" w14:textId="77777777" w:rsidR="00193000" w:rsidRPr="00CF5029" w:rsidRDefault="00193000" w:rsidP="006C1AAC">
            <w:pPr>
              <w:pStyle w:val="DefaultText"/>
              <w:rPr>
                <w:rFonts w:ascii="Arial" w:hAnsi="Arial" w:cs="Arial"/>
                <w:b/>
                <w:sz w:val="20"/>
              </w:rPr>
            </w:pPr>
            <w:r w:rsidRPr="00CF5029">
              <w:rPr>
                <w:rFonts w:ascii="Arial" w:hAnsi="Arial" w:cs="Arial"/>
                <w:b/>
                <w:sz w:val="20"/>
              </w:rPr>
              <w:t>(4 of 5)</w:t>
            </w:r>
          </w:p>
        </w:tc>
        <w:tc>
          <w:tcPr>
            <w:tcW w:w="1122" w:type="dxa"/>
            <w:tcBorders>
              <w:bottom w:val="single" w:sz="6" w:space="0" w:color="auto"/>
            </w:tcBorders>
          </w:tcPr>
          <w:p w14:paraId="138856FA"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707D65E5" w14:textId="77777777" w:rsidR="00193000" w:rsidRPr="00CF5029" w:rsidRDefault="00193000" w:rsidP="006C1AAC">
            <w:pPr>
              <w:pStyle w:val="DefaultText1"/>
            </w:pPr>
            <w:r w:rsidRPr="00CF5029">
              <w:rPr>
                <w:rFonts w:ascii="Arial" w:hAnsi="Arial"/>
                <w:b/>
                <w:sz w:val="20"/>
              </w:rPr>
              <w:t>704.210</w:t>
            </w:r>
          </w:p>
        </w:tc>
      </w:tr>
    </w:tbl>
    <w:p w14:paraId="42325032" w14:textId="77777777" w:rsidR="00193000" w:rsidRPr="00CF5029" w:rsidRDefault="00193000" w:rsidP="00CE76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14:paraId="1F3B5E57" w14:textId="77777777" w:rsidR="00193000" w:rsidRPr="00CF5029" w:rsidRDefault="00193000" w:rsidP="00CE760E">
      <w:pPr>
        <w:pStyle w:val="DefaultText"/>
        <w:ind w:left="2400" w:hanging="870"/>
        <w:rPr>
          <w:rStyle w:val="InitialStyle"/>
          <w:rFonts w:ascii="Times New Roman" w:hAnsi="Times New Roman"/>
          <w:sz w:val="22"/>
          <w:szCs w:val="22"/>
        </w:rPr>
      </w:pPr>
      <w:r w:rsidRPr="00CF5029">
        <w:rPr>
          <w:rStyle w:val="InitialStyle"/>
          <w:rFonts w:ascii="Times New Roman" w:hAnsi="Times New Roman"/>
          <w:sz w:val="22"/>
        </w:rPr>
        <w:t>(</w:t>
      </w:r>
      <w:r w:rsidRPr="00CF5029">
        <w:rPr>
          <w:rStyle w:val="InitialStyle"/>
          <w:rFonts w:ascii="Times New Roman" w:hAnsi="Times New Roman"/>
          <w:sz w:val="22"/>
          <w:szCs w:val="22"/>
        </w:rPr>
        <w:t>1)</w:t>
      </w:r>
      <w:r w:rsidRPr="00CF5029">
        <w:rPr>
          <w:rStyle w:val="InitialStyle"/>
          <w:rFonts w:ascii="Times New Roman" w:hAnsi="Times New Roman"/>
          <w:sz w:val="22"/>
          <w:szCs w:val="22"/>
        </w:rPr>
        <w:tab/>
        <w:t>The allowed standard business expenses are:</w:t>
      </w:r>
    </w:p>
    <w:p w14:paraId="439EF0B8" w14:textId="77777777" w:rsidR="00193000" w:rsidRPr="00CF5029" w:rsidRDefault="00193000" w:rsidP="00CE760E">
      <w:pPr>
        <w:pStyle w:val="DefaultText"/>
        <w:rPr>
          <w:rStyle w:val="InitialStyle"/>
          <w:rFonts w:ascii="Times New Roman" w:hAnsi="Times New Roman"/>
          <w:sz w:val="22"/>
          <w:szCs w:val="22"/>
        </w:rPr>
      </w:pPr>
    </w:p>
    <w:p w14:paraId="438596C3" w14:textId="77777777" w:rsidR="00193000" w:rsidRPr="00CF5029" w:rsidRDefault="00193000" w:rsidP="00CE760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25% of income from roomers; and</w:t>
      </w:r>
    </w:p>
    <w:p w14:paraId="76F5A176" w14:textId="77777777" w:rsidR="00193000" w:rsidRPr="00CF5029" w:rsidRDefault="00193000" w:rsidP="00CE760E">
      <w:pPr>
        <w:pStyle w:val="DefaultText"/>
        <w:rPr>
          <w:rStyle w:val="InitialStyle"/>
          <w:rFonts w:ascii="Times New Roman" w:hAnsi="Times New Roman"/>
          <w:sz w:val="22"/>
          <w:szCs w:val="22"/>
        </w:rPr>
      </w:pPr>
    </w:p>
    <w:p w14:paraId="484017EA" w14:textId="77777777" w:rsidR="00193000" w:rsidRPr="00CF5029" w:rsidRDefault="00193000" w:rsidP="00CE760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(b)</w:t>
      </w:r>
      <w:r w:rsidRPr="00CF5029">
        <w:rPr>
          <w:rStyle w:val="InitialStyle"/>
          <w:rFonts w:ascii="Times New Roman" w:hAnsi="Times New Roman"/>
          <w:sz w:val="22"/>
          <w:szCs w:val="22"/>
        </w:rPr>
        <w:tab/>
        <w:t xml:space="preserve">75% of income from boarders. </w:t>
      </w:r>
    </w:p>
    <w:p w14:paraId="5DE24326" w14:textId="77777777" w:rsidR="00193000" w:rsidRPr="00CF5029" w:rsidRDefault="00193000" w:rsidP="00CE760E">
      <w:pPr>
        <w:pStyle w:val="DefaultText"/>
        <w:rPr>
          <w:rStyle w:val="InitialStyle"/>
          <w:rFonts w:ascii="Times New Roman" w:hAnsi="Times New Roman"/>
          <w:sz w:val="22"/>
          <w:szCs w:val="22"/>
        </w:rPr>
      </w:pPr>
    </w:p>
    <w:p w14:paraId="4C36EC29" w14:textId="77777777" w:rsidR="00193000" w:rsidRPr="00CF5029" w:rsidRDefault="00193000" w:rsidP="00CE760E">
      <w:pPr>
        <w:pStyle w:val="DefaultText"/>
        <w:ind w:left="2400" w:hanging="870"/>
        <w:rPr>
          <w:rStyle w:val="InitialStyle"/>
          <w:rFonts w:ascii="Times New Roman" w:hAnsi="Times New Roman"/>
          <w:sz w:val="22"/>
          <w:szCs w:val="22"/>
        </w:rPr>
      </w:pPr>
      <w:r w:rsidRPr="00CF5029">
        <w:rPr>
          <w:rStyle w:val="InitialStyle"/>
          <w:rFonts w:ascii="Times New Roman" w:hAnsi="Times New Roman"/>
          <w:sz w:val="22"/>
          <w:szCs w:val="22"/>
        </w:rPr>
        <w:t>(2)</w:t>
      </w:r>
      <w:r w:rsidRPr="00CF5029">
        <w:rPr>
          <w:rStyle w:val="InitialStyle"/>
          <w:rFonts w:ascii="Times New Roman" w:hAnsi="Times New Roman"/>
          <w:sz w:val="22"/>
          <w:szCs w:val="22"/>
        </w:rPr>
        <w:tab/>
        <w:t xml:space="preserve">The following nonstandard business expenses </w:t>
      </w:r>
      <w:r w:rsidRPr="00CF5029">
        <w:rPr>
          <w:sz w:val="22"/>
          <w:szCs w:val="22"/>
        </w:rPr>
        <w:t>are</w:t>
      </w:r>
      <w:r w:rsidRPr="00CF5029">
        <w:rPr>
          <w:rStyle w:val="InitialStyle"/>
          <w:rFonts w:ascii="Times New Roman" w:hAnsi="Times New Roman"/>
          <w:sz w:val="22"/>
          <w:szCs w:val="22"/>
        </w:rPr>
        <w:t xml:space="preserve"> allowed for those who own their own home and can verify that these business expenses </w:t>
      </w:r>
      <w:r w:rsidRPr="00CF5029">
        <w:rPr>
          <w:rStyle w:val="InitialStyle"/>
          <w:rFonts w:ascii="Times New Roman" w:hAnsi="Times New Roman"/>
          <w:sz w:val="22"/>
        </w:rPr>
        <w:t>are more than</w:t>
      </w:r>
      <w:r w:rsidRPr="00CF5029">
        <w:rPr>
          <w:rStyle w:val="InitialStyle"/>
          <w:rFonts w:ascii="Times New Roman" w:hAnsi="Times New Roman"/>
          <w:sz w:val="22"/>
          <w:szCs w:val="22"/>
        </w:rPr>
        <w:t xml:space="preserve"> the standard business expenses.</w:t>
      </w:r>
    </w:p>
    <w:p w14:paraId="720EB530" w14:textId="77777777" w:rsidR="00193000" w:rsidRPr="00CF5029" w:rsidRDefault="00193000" w:rsidP="00CE760E">
      <w:pPr>
        <w:pStyle w:val="DefaultText"/>
        <w:rPr>
          <w:rStyle w:val="InitialStyle"/>
          <w:rFonts w:ascii="Times New Roman" w:hAnsi="Times New Roman"/>
          <w:sz w:val="22"/>
          <w:szCs w:val="22"/>
        </w:rPr>
      </w:pPr>
    </w:p>
    <w:p w14:paraId="3949D98A" w14:textId="77777777" w:rsidR="00193000" w:rsidRPr="00CF5029" w:rsidRDefault="00193000" w:rsidP="00CE760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The business expenses include carrying charges, the cost of fuel and utilities, maintenance and repair costs, the cost of laundry or cleaning or both, and the cost of meals for boarders:</w:t>
      </w:r>
    </w:p>
    <w:p w14:paraId="612B5A93" w14:textId="77777777" w:rsidR="00193000" w:rsidRPr="00CF5029" w:rsidRDefault="00193000" w:rsidP="00CE760E">
      <w:pPr>
        <w:pStyle w:val="DefaultText"/>
        <w:rPr>
          <w:rStyle w:val="InitialStyle"/>
          <w:rFonts w:ascii="Times New Roman" w:hAnsi="Times New Roman"/>
          <w:sz w:val="22"/>
          <w:szCs w:val="22"/>
        </w:rPr>
      </w:pPr>
    </w:p>
    <w:p w14:paraId="573E9244" w14:textId="77777777"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1.</w:t>
      </w:r>
      <w:r w:rsidRPr="00CF5029">
        <w:rPr>
          <w:rStyle w:val="InitialStyle"/>
          <w:rFonts w:ascii="Times New Roman" w:hAnsi="Times New Roman"/>
          <w:sz w:val="22"/>
          <w:szCs w:val="22"/>
        </w:rPr>
        <w:tab/>
        <w:t xml:space="preserve">Carrying charges include current taxes less any abatements, betterment taxes, interest and principal payments on the mortgage, water bills, and fire insurance premiums. Carrying charges must be verified and </w:t>
      </w:r>
      <w:r w:rsidRPr="00CF5029">
        <w:rPr>
          <w:rStyle w:val="InitialStyle"/>
          <w:rFonts w:ascii="Times New Roman" w:hAnsi="Times New Roman"/>
          <w:sz w:val="22"/>
        </w:rPr>
        <w:t>used in grant calculations</w:t>
      </w:r>
      <w:r>
        <w:rPr>
          <w:rStyle w:val="InitialStyle"/>
          <w:rFonts w:ascii="Times New Roman" w:hAnsi="Times New Roman"/>
          <w:sz w:val="22"/>
          <w:szCs w:val="22"/>
        </w:rPr>
        <w:t xml:space="preserve"> in monthly amounts;</w:t>
      </w:r>
    </w:p>
    <w:p w14:paraId="167E24E1" w14:textId="77777777" w:rsidR="00193000" w:rsidRPr="00CF5029" w:rsidRDefault="00193000" w:rsidP="00CE760E">
      <w:pPr>
        <w:pStyle w:val="DefaultText"/>
        <w:rPr>
          <w:rStyle w:val="InitialStyle"/>
          <w:rFonts w:ascii="Times New Roman" w:hAnsi="Times New Roman"/>
          <w:sz w:val="22"/>
          <w:szCs w:val="22"/>
        </w:rPr>
      </w:pPr>
    </w:p>
    <w:p w14:paraId="00598DFB" w14:textId="77777777"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2.</w:t>
      </w:r>
      <w:r w:rsidRPr="00CF5029">
        <w:rPr>
          <w:rStyle w:val="InitialStyle"/>
          <w:rFonts w:ascii="Times New Roman" w:hAnsi="Times New Roman"/>
          <w:sz w:val="22"/>
          <w:szCs w:val="22"/>
        </w:rPr>
        <w:tab/>
        <w:t xml:space="preserve">The cost of fuel and utilities provided to the tenants may be based on actual costs averaged on a yearly basis and </w:t>
      </w:r>
      <w:r w:rsidRPr="00CF5029">
        <w:rPr>
          <w:rStyle w:val="InitialStyle"/>
          <w:rFonts w:ascii="Times New Roman" w:hAnsi="Times New Roman"/>
          <w:sz w:val="22"/>
        </w:rPr>
        <w:t>used in grant calculations</w:t>
      </w:r>
      <w:r w:rsidRPr="00CF5029">
        <w:rPr>
          <w:rStyle w:val="InitialStyle"/>
          <w:rFonts w:ascii="Times New Roman" w:hAnsi="Times New Roman"/>
          <w:sz w:val="22"/>
          <w:szCs w:val="22"/>
        </w:rPr>
        <w:t xml:space="preserve"> in monthly amounts or on projected monthly costs. If actual costs are used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they must be verified. If projected costs are used, verification </w:t>
      </w:r>
      <w:r>
        <w:rPr>
          <w:sz w:val="22"/>
          <w:szCs w:val="22"/>
        </w:rPr>
        <w:t>shall be</w:t>
      </w:r>
      <w:r w:rsidRPr="00CF5029">
        <w:rPr>
          <w:rStyle w:val="InitialStyle"/>
          <w:rFonts w:ascii="Times New Roman" w:hAnsi="Times New Roman"/>
          <w:sz w:val="22"/>
          <w:szCs w:val="22"/>
        </w:rPr>
        <w:t xml:space="preserve"> by a written statement from the applicant or client</w:t>
      </w:r>
      <w:r>
        <w:rPr>
          <w:rStyle w:val="InitialStyle"/>
          <w:rFonts w:ascii="Times New Roman" w:hAnsi="Times New Roman"/>
          <w:sz w:val="22"/>
          <w:szCs w:val="22"/>
        </w:rPr>
        <w:t>;</w:t>
      </w:r>
    </w:p>
    <w:p w14:paraId="06A8792E" w14:textId="77777777" w:rsidR="00193000" w:rsidRPr="00CF5029" w:rsidRDefault="00193000" w:rsidP="00CE760E">
      <w:pPr>
        <w:pStyle w:val="DefaultText"/>
        <w:rPr>
          <w:rStyle w:val="InitialStyle"/>
          <w:rFonts w:ascii="Times New Roman" w:hAnsi="Times New Roman"/>
          <w:sz w:val="22"/>
          <w:szCs w:val="22"/>
        </w:rPr>
      </w:pPr>
    </w:p>
    <w:p w14:paraId="083D8686" w14:textId="77777777"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3.</w:t>
      </w:r>
      <w:r w:rsidRPr="00CF5029">
        <w:rPr>
          <w:rStyle w:val="InitialStyle"/>
          <w:rFonts w:ascii="Times New Roman" w:hAnsi="Times New Roman"/>
          <w:sz w:val="22"/>
          <w:szCs w:val="22"/>
        </w:rPr>
        <w:tab/>
        <w:t>Maintenance and repair costs of $20 per month per roomer or</w:t>
      </w:r>
    </w:p>
    <w:p w14:paraId="3B5E75FE" w14:textId="77777777" w:rsidR="00193000" w:rsidRPr="00CF5029" w:rsidRDefault="00193000" w:rsidP="00CE760E">
      <w:pPr>
        <w:pStyle w:val="DefaultText"/>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t xml:space="preserve">boarder may be routinely allowed. If the applicant or client verifies that the maintenance or repair costs exceed $20 per month per roomer or boarder, the excess amount </w:t>
      </w:r>
      <w:r w:rsidRPr="00CF5029">
        <w:rPr>
          <w:sz w:val="22"/>
          <w:szCs w:val="22"/>
        </w:rPr>
        <w:t>is</w:t>
      </w:r>
      <w:r>
        <w:rPr>
          <w:rStyle w:val="InitialStyle"/>
          <w:rFonts w:ascii="Times New Roman" w:hAnsi="Times New Roman"/>
          <w:sz w:val="22"/>
          <w:szCs w:val="22"/>
        </w:rPr>
        <w:t xml:space="preserve"> allowed;</w:t>
      </w:r>
    </w:p>
    <w:p w14:paraId="31E1647C" w14:textId="77777777" w:rsidR="00193000" w:rsidRPr="00CF5029" w:rsidRDefault="00193000" w:rsidP="00CE760E">
      <w:pPr>
        <w:pStyle w:val="DefaultText"/>
        <w:rPr>
          <w:rStyle w:val="InitialStyle"/>
          <w:rFonts w:ascii="Times New Roman" w:hAnsi="Times New Roman"/>
          <w:sz w:val="22"/>
          <w:szCs w:val="22"/>
        </w:rPr>
      </w:pPr>
    </w:p>
    <w:p w14:paraId="2ED8A4B1" w14:textId="77777777"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4.</w:t>
      </w:r>
      <w:r w:rsidRPr="00CF5029">
        <w:rPr>
          <w:rStyle w:val="InitialStyle"/>
          <w:rFonts w:ascii="Times New Roman" w:hAnsi="Times New Roman"/>
          <w:sz w:val="22"/>
          <w:szCs w:val="22"/>
        </w:rPr>
        <w:tab/>
        <w:t xml:space="preserve">The monthly cost of any laundry and cleaning provided to the roomer or boarder as part of the room or board arrangement </w:t>
      </w:r>
      <w:r>
        <w:rPr>
          <w:sz w:val="22"/>
          <w:szCs w:val="22"/>
        </w:rPr>
        <w:t>shall be</w:t>
      </w:r>
      <w:r w:rsidRPr="00CF5029">
        <w:rPr>
          <w:rStyle w:val="InitialStyle"/>
          <w:rFonts w:ascii="Times New Roman" w:hAnsi="Times New Roman"/>
          <w:sz w:val="22"/>
          <w:szCs w:val="22"/>
        </w:rPr>
        <w:t xml:space="preserve"> verified by a written statement from the applicant or client</w:t>
      </w:r>
      <w:r>
        <w:rPr>
          <w:rStyle w:val="InitialStyle"/>
          <w:rFonts w:ascii="Times New Roman" w:hAnsi="Times New Roman"/>
          <w:sz w:val="22"/>
          <w:szCs w:val="22"/>
        </w:rPr>
        <w:t>; and</w:t>
      </w:r>
    </w:p>
    <w:p w14:paraId="4832E441" w14:textId="77777777" w:rsidR="00193000" w:rsidRPr="00CF5029" w:rsidRDefault="00193000" w:rsidP="00CE760E">
      <w:pPr>
        <w:pStyle w:val="DefaultText"/>
        <w:ind w:left="3360" w:hanging="3360"/>
        <w:rPr>
          <w:rStyle w:val="InitialStyle"/>
          <w:rFonts w:ascii="Times New Roman" w:hAnsi="Times New Roman"/>
          <w:sz w:val="22"/>
          <w:szCs w:val="22"/>
        </w:rPr>
      </w:pPr>
    </w:p>
    <w:p w14:paraId="636B762A" w14:textId="77777777" w:rsidR="00193000" w:rsidRPr="00CF5029" w:rsidRDefault="00193000" w:rsidP="00CE760E">
      <w:pPr>
        <w:pStyle w:val="DefaultText"/>
        <w:ind w:left="3360" w:hanging="480"/>
        <w:rPr>
          <w:rStyle w:val="InitialStyle"/>
          <w:rFonts w:ascii="Times New Roman" w:hAnsi="Times New Roman"/>
          <w:sz w:val="22"/>
          <w:szCs w:val="22"/>
        </w:rPr>
      </w:pPr>
      <w:r w:rsidRPr="00CF5029">
        <w:rPr>
          <w:rStyle w:val="InitialStyle"/>
          <w:rFonts w:ascii="Times New Roman" w:hAnsi="Times New Roman"/>
          <w:sz w:val="22"/>
          <w:szCs w:val="22"/>
        </w:rPr>
        <w:t>5.</w:t>
      </w:r>
      <w:r w:rsidRPr="00CF5029">
        <w:rPr>
          <w:rStyle w:val="InitialStyle"/>
          <w:rFonts w:ascii="Times New Roman" w:hAnsi="Times New Roman"/>
          <w:sz w:val="22"/>
          <w:szCs w:val="22"/>
        </w:rPr>
        <w:tab/>
        <w:t xml:space="preserve">The monthly cost of meals provided to a boarder </w:t>
      </w:r>
      <w:r>
        <w:rPr>
          <w:sz w:val="22"/>
          <w:szCs w:val="22"/>
        </w:rPr>
        <w:t>shall be</w:t>
      </w:r>
      <w:r w:rsidRPr="00CF5029">
        <w:rPr>
          <w:rStyle w:val="InitialStyle"/>
          <w:rFonts w:ascii="Times New Roman" w:hAnsi="Times New Roman"/>
          <w:sz w:val="22"/>
          <w:szCs w:val="22"/>
        </w:rPr>
        <w:t xml:space="preserve"> verified by a written statement from the applicant or client.</w:t>
      </w:r>
    </w:p>
    <w:p w14:paraId="2CA12052" w14:textId="77777777" w:rsidR="00193000" w:rsidRPr="00CF5029" w:rsidRDefault="00193000" w:rsidP="00CE760E">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p>
    <w:p w14:paraId="3C61B55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B75C1D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F9B022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8AEFF04"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C7A1CA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3AA61E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A7B957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221E44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940314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EAFE37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CB6F2B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189912C"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07FB575D" w14:textId="77777777" w:rsidTr="006C1AAC">
        <w:trPr>
          <w:cantSplit/>
          <w:trHeight w:hRule="exact" w:val="259"/>
        </w:trPr>
        <w:tc>
          <w:tcPr>
            <w:tcW w:w="10167" w:type="dxa"/>
            <w:gridSpan w:val="8"/>
          </w:tcPr>
          <w:p w14:paraId="55931E39"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5F35799D" w14:textId="77777777" w:rsidTr="006C1AAC">
        <w:trPr>
          <w:cantSplit/>
          <w:trHeight w:hRule="exact" w:val="259"/>
        </w:trPr>
        <w:tc>
          <w:tcPr>
            <w:tcW w:w="2424" w:type="dxa"/>
            <w:gridSpan w:val="2"/>
            <w:tcBorders>
              <w:top w:val="single" w:sz="6" w:space="0" w:color="auto"/>
            </w:tcBorders>
          </w:tcPr>
          <w:p w14:paraId="5053386A"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23A82C1A" w14:textId="77777777" w:rsidR="00193000" w:rsidRPr="00CF5029" w:rsidRDefault="00193000" w:rsidP="006C1AAC">
            <w:pPr>
              <w:pStyle w:val="DefaultText"/>
            </w:pPr>
          </w:p>
        </w:tc>
        <w:tc>
          <w:tcPr>
            <w:tcW w:w="1122" w:type="dxa"/>
            <w:tcBorders>
              <w:top w:val="single" w:sz="6" w:space="0" w:color="auto"/>
            </w:tcBorders>
          </w:tcPr>
          <w:p w14:paraId="05B0A303" w14:textId="77777777" w:rsidR="00193000" w:rsidRPr="00CF5029" w:rsidRDefault="00193000" w:rsidP="006C1AAC">
            <w:pPr>
              <w:pStyle w:val="DefaultText"/>
            </w:pPr>
          </w:p>
        </w:tc>
        <w:tc>
          <w:tcPr>
            <w:tcW w:w="987" w:type="dxa"/>
            <w:tcBorders>
              <w:top w:val="single" w:sz="6" w:space="0" w:color="auto"/>
            </w:tcBorders>
          </w:tcPr>
          <w:p w14:paraId="646A5B17" w14:textId="77777777" w:rsidR="00193000" w:rsidRPr="00CF5029" w:rsidRDefault="00193000" w:rsidP="006C1AAC">
            <w:pPr>
              <w:pStyle w:val="DefaultText"/>
            </w:pPr>
          </w:p>
        </w:tc>
      </w:tr>
      <w:tr w:rsidR="00193000" w:rsidRPr="00CF5029" w14:paraId="04EA7056" w14:textId="77777777" w:rsidTr="006C1AAC">
        <w:trPr>
          <w:cantSplit/>
          <w:trHeight w:hRule="exact" w:val="262"/>
        </w:trPr>
        <w:tc>
          <w:tcPr>
            <w:tcW w:w="1325" w:type="dxa"/>
          </w:tcPr>
          <w:p w14:paraId="21876A55" w14:textId="77777777" w:rsidR="00193000" w:rsidRPr="00CF5029" w:rsidRDefault="00193000" w:rsidP="006C1AAC">
            <w:pPr>
              <w:pStyle w:val="DefaultText"/>
            </w:pPr>
          </w:p>
        </w:tc>
        <w:tc>
          <w:tcPr>
            <w:tcW w:w="7855" w:type="dxa"/>
            <w:gridSpan w:val="6"/>
          </w:tcPr>
          <w:p w14:paraId="630700BD"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1EB445E7" w14:textId="77777777" w:rsidR="00193000" w:rsidRPr="00CF5029" w:rsidRDefault="00193000" w:rsidP="006C1AAC">
            <w:pPr>
              <w:pStyle w:val="DefaultText"/>
            </w:pPr>
          </w:p>
        </w:tc>
      </w:tr>
      <w:tr w:rsidR="00193000" w:rsidRPr="00CF5029" w14:paraId="2A8DD51C" w14:textId="77777777" w:rsidTr="006C1AAC">
        <w:trPr>
          <w:cantSplit/>
          <w:trHeight w:hRule="exact" w:val="297"/>
        </w:trPr>
        <w:tc>
          <w:tcPr>
            <w:tcW w:w="2424" w:type="dxa"/>
            <w:gridSpan w:val="2"/>
          </w:tcPr>
          <w:p w14:paraId="30E4364F" w14:textId="77777777" w:rsidR="00193000" w:rsidRPr="00CF5029" w:rsidRDefault="00193000" w:rsidP="006C1AAC">
            <w:pPr>
              <w:pStyle w:val="DefaultText"/>
            </w:pPr>
          </w:p>
        </w:tc>
        <w:tc>
          <w:tcPr>
            <w:tcW w:w="5634" w:type="dxa"/>
            <w:gridSpan w:val="4"/>
          </w:tcPr>
          <w:p w14:paraId="3E044ED7"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4651554A"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3941C0CA" w14:textId="77777777" w:rsidR="00193000" w:rsidRPr="00CF5029" w:rsidRDefault="00193000" w:rsidP="006C1AAC">
            <w:pPr>
              <w:pStyle w:val="DefaultText1"/>
            </w:pPr>
            <w:r w:rsidRPr="00CF5029">
              <w:rPr>
                <w:rFonts w:ascii="Arial" w:hAnsi="Arial"/>
                <w:b/>
                <w:sz w:val="20"/>
              </w:rPr>
              <w:t>704</w:t>
            </w:r>
          </w:p>
        </w:tc>
      </w:tr>
      <w:tr w:rsidR="00193000" w:rsidRPr="00CF5029" w14:paraId="185D3824" w14:textId="77777777" w:rsidTr="006C1AAC">
        <w:trPr>
          <w:cantSplit/>
          <w:trHeight w:hRule="exact" w:val="259"/>
        </w:trPr>
        <w:tc>
          <w:tcPr>
            <w:tcW w:w="2424" w:type="dxa"/>
            <w:gridSpan w:val="2"/>
            <w:tcBorders>
              <w:bottom w:val="single" w:sz="6" w:space="0" w:color="auto"/>
            </w:tcBorders>
          </w:tcPr>
          <w:p w14:paraId="1E3550D7" w14:textId="77777777" w:rsidR="00193000" w:rsidRPr="00CF5029" w:rsidRDefault="00193000" w:rsidP="006C1AAC">
            <w:pPr>
              <w:pStyle w:val="DefaultText1"/>
            </w:pPr>
            <w:r w:rsidRPr="003130E9">
              <w:rPr>
                <w:rFonts w:ascii="Arial" w:hAnsi="Arial"/>
                <w:b/>
                <w:sz w:val="20"/>
              </w:rPr>
              <w:t>3/2018</w:t>
            </w:r>
          </w:p>
        </w:tc>
        <w:tc>
          <w:tcPr>
            <w:tcW w:w="1872" w:type="dxa"/>
            <w:tcBorders>
              <w:bottom w:val="single" w:sz="6" w:space="0" w:color="auto"/>
            </w:tcBorders>
          </w:tcPr>
          <w:p w14:paraId="7E6B0E62" w14:textId="77777777" w:rsidR="00193000" w:rsidRPr="00CF5029" w:rsidRDefault="00193000" w:rsidP="006C1AAC">
            <w:pPr>
              <w:pStyle w:val="DefaultText"/>
            </w:pPr>
          </w:p>
        </w:tc>
        <w:tc>
          <w:tcPr>
            <w:tcW w:w="1254" w:type="dxa"/>
            <w:tcBorders>
              <w:bottom w:val="single" w:sz="6" w:space="0" w:color="auto"/>
            </w:tcBorders>
          </w:tcPr>
          <w:p w14:paraId="6C13D456" w14:textId="77777777" w:rsidR="00193000" w:rsidRPr="00CF5029" w:rsidRDefault="00193000" w:rsidP="006C1AAC">
            <w:pPr>
              <w:pStyle w:val="DefaultText"/>
            </w:pPr>
          </w:p>
        </w:tc>
        <w:tc>
          <w:tcPr>
            <w:tcW w:w="1254" w:type="dxa"/>
            <w:tcBorders>
              <w:bottom w:val="single" w:sz="6" w:space="0" w:color="auto"/>
            </w:tcBorders>
          </w:tcPr>
          <w:p w14:paraId="4FC5E87E" w14:textId="77777777" w:rsidR="00193000" w:rsidRPr="00CF5029" w:rsidRDefault="00193000" w:rsidP="006C1AAC">
            <w:pPr>
              <w:pStyle w:val="DefaultText"/>
            </w:pPr>
          </w:p>
        </w:tc>
        <w:tc>
          <w:tcPr>
            <w:tcW w:w="1254" w:type="dxa"/>
            <w:tcBorders>
              <w:bottom w:val="single" w:sz="6" w:space="0" w:color="auto"/>
            </w:tcBorders>
          </w:tcPr>
          <w:p w14:paraId="76751059" w14:textId="77777777" w:rsidR="00193000" w:rsidRPr="00CF5029" w:rsidRDefault="00193000" w:rsidP="006C1AAC">
            <w:pPr>
              <w:pStyle w:val="DefaultText"/>
              <w:rPr>
                <w:rFonts w:ascii="Arial" w:hAnsi="Arial" w:cs="Arial"/>
                <w:b/>
                <w:sz w:val="20"/>
              </w:rPr>
            </w:pPr>
            <w:r w:rsidRPr="00CF5029">
              <w:rPr>
                <w:rFonts w:ascii="Arial" w:hAnsi="Arial" w:cs="Arial"/>
                <w:b/>
                <w:sz w:val="20"/>
              </w:rPr>
              <w:t>(5 of 5)</w:t>
            </w:r>
          </w:p>
        </w:tc>
        <w:tc>
          <w:tcPr>
            <w:tcW w:w="1122" w:type="dxa"/>
            <w:tcBorders>
              <w:bottom w:val="single" w:sz="6" w:space="0" w:color="auto"/>
            </w:tcBorders>
          </w:tcPr>
          <w:p w14:paraId="040119BA"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39449D8F" w14:textId="77777777" w:rsidR="00193000" w:rsidRPr="00CF5029" w:rsidRDefault="00193000" w:rsidP="006C1AAC">
            <w:pPr>
              <w:pStyle w:val="DefaultText1"/>
            </w:pPr>
            <w:r w:rsidRPr="00CF5029">
              <w:rPr>
                <w:rFonts w:ascii="Arial" w:hAnsi="Arial"/>
                <w:b/>
                <w:sz w:val="20"/>
              </w:rPr>
              <w:t>704.210</w:t>
            </w:r>
          </w:p>
        </w:tc>
      </w:tr>
    </w:tbl>
    <w:p w14:paraId="4B3F719A" w14:textId="77777777" w:rsidR="00193000" w:rsidRPr="00CF5029" w:rsidRDefault="00193000" w:rsidP="00395F7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5BF60772" w14:textId="77777777" w:rsidR="00193000" w:rsidRPr="00CF5029" w:rsidRDefault="00193000" w:rsidP="00395F70">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08888CD7" w14:textId="77777777" w:rsidR="00193000" w:rsidRPr="00CF5029" w:rsidRDefault="00193000" w:rsidP="00274B93">
      <w:pPr>
        <w:pStyle w:val="DefaultText"/>
        <w:tabs>
          <w:tab w:val="left" w:pos="1200"/>
          <w:tab w:val="left" w:pos="1800"/>
          <w:tab w:val="left" w:pos="2400"/>
          <w:tab w:val="left" w:pos="2430"/>
          <w:tab w:val="left" w:pos="3360"/>
          <w:tab w:val="left" w:pos="3840"/>
          <w:tab w:val="left" w:pos="4320"/>
          <w:tab w:val="left" w:pos="4800"/>
          <w:tab w:val="left" w:pos="11906"/>
        </w:tabs>
        <w:ind w:left="2430" w:hanging="243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(b)</w:t>
      </w:r>
      <w:r w:rsidRPr="00CF5029">
        <w:rPr>
          <w:rStyle w:val="InitialStyle"/>
          <w:rFonts w:ascii="Times New Roman" w:hAnsi="Times New Roman"/>
          <w:sz w:val="22"/>
        </w:rPr>
        <w:tab/>
        <w:t xml:space="preserve">The business expenses </w:t>
      </w:r>
      <w:r>
        <w:rPr>
          <w:rStyle w:val="InitialStyle"/>
          <w:rFonts w:ascii="Times New Roman" w:hAnsi="Times New Roman"/>
          <w:sz w:val="22"/>
        </w:rPr>
        <w:t xml:space="preserve">provided </w:t>
      </w:r>
      <w:r w:rsidRPr="00CF5029">
        <w:rPr>
          <w:rStyle w:val="InitialStyle"/>
          <w:rFonts w:ascii="Times New Roman" w:hAnsi="Times New Roman"/>
          <w:sz w:val="22"/>
        </w:rPr>
        <w:t xml:space="preserve">in 106 CMR 704.120(F)(2)(a)1, 2, and 3 </w:t>
      </w:r>
      <w:r>
        <w:rPr>
          <w:sz w:val="22"/>
          <w:szCs w:val="22"/>
        </w:rPr>
        <w:t>are</w:t>
      </w:r>
      <w:r w:rsidRPr="00CF5029">
        <w:rPr>
          <w:rStyle w:val="InitialStyle"/>
          <w:rFonts w:ascii="Times New Roman" w:hAnsi="Times New Roman"/>
          <w:sz w:val="22"/>
        </w:rPr>
        <w:t xml:space="preserve"> prorated in the following manner and deducted to determine the countable income from a roomer or a boarder.</w:t>
      </w:r>
      <w:r w:rsidRPr="00CF5029">
        <w:rPr>
          <w:rStyle w:val="InitialStyle"/>
          <w:rFonts w:ascii="Times New Roman" w:hAnsi="Times New Roman"/>
          <w:sz w:val="22"/>
        </w:rPr>
        <w:tab/>
      </w:r>
    </w:p>
    <w:p w14:paraId="798FC136"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1AF41BCC" w14:textId="77777777" w:rsidR="00193000" w:rsidRPr="00CF5029" w:rsidRDefault="00193000" w:rsidP="006E0853">
      <w:pPr>
        <w:pStyle w:val="DefaultText"/>
        <w:tabs>
          <w:tab w:val="left" w:pos="1200"/>
          <w:tab w:val="left" w:pos="1800"/>
          <w:tab w:val="left" w:pos="2400"/>
          <w:tab w:val="left" w:pos="2880"/>
          <w:tab w:val="left" w:pos="3840"/>
          <w:tab w:val="left" w:pos="4320"/>
          <w:tab w:val="left" w:pos="4800"/>
          <w:tab w:val="left" w:pos="11906"/>
        </w:tabs>
        <w:ind w:left="2880" w:hanging="33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If there is one roomer or boarder, one-half the carrying charges </w:t>
      </w:r>
      <w:r w:rsidRPr="00CF5029">
        <w:rPr>
          <w:sz w:val="22"/>
          <w:szCs w:val="22"/>
        </w:rPr>
        <w:t>are</w:t>
      </w:r>
      <w:r w:rsidRPr="00CF5029">
        <w:rPr>
          <w:rStyle w:val="InitialStyle"/>
          <w:rFonts w:ascii="Times New Roman" w:hAnsi="Times New Roman"/>
          <w:sz w:val="22"/>
        </w:rPr>
        <w:t xml:space="preserve"> allowed as a business expense; if there are two roomers or boarders, two-thirds </w:t>
      </w:r>
      <w:r>
        <w:rPr>
          <w:sz w:val="22"/>
          <w:szCs w:val="22"/>
        </w:rPr>
        <w:t>are</w:t>
      </w:r>
      <w:r w:rsidRPr="00CF5029">
        <w:rPr>
          <w:rStyle w:val="InitialStyle"/>
          <w:rFonts w:ascii="Times New Roman" w:hAnsi="Times New Roman"/>
          <w:sz w:val="22"/>
        </w:rPr>
        <w:t xml:space="preserve"> allowed, and so forth.</w:t>
      </w:r>
    </w:p>
    <w:p w14:paraId="21DB193C"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6D63C825" w14:textId="77777777" w:rsidR="00193000" w:rsidRPr="00CF5029" w:rsidRDefault="00193000" w:rsidP="00274B93">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heat and utility expenses </w:t>
      </w:r>
      <w:r w:rsidRPr="00CF5029">
        <w:rPr>
          <w:sz w:val="22"/>
          <w:szCs w:val="22"/>
        </w:rPr>
        <w:t>are</w:t>
      </w:r>
      <w:r w:rsidRPr="00CF5029">
        <w:rPr>
          <w:rStyle w:val="InitialStyle"/>
          <w:rFonts w:ascii="Times New Roman" w:hAnsi="Times New Roman"/>
          <w:sz w:val="22"/>
        </w:rPr>
        <w:t xml:space="preserve"> prorated </w:t>
      </w:r>
      <w:r>
        <w:rPr>
          <w:rStyle w:val="InitialStyle"/>
          <w:rFonts w:ascii="Times New Roman" w:hAnsi="Times New Roman"/>
          <w:sz w:val="22"/>
        </w:rPr>
        <w:t>in the same manner as the carrying charges</w:t>
      </w:r>
      <w:r w:rsidRPr="00CF5029">
        <w:rPr>
          <w:rStyle w:val="InitialStyle"/>
          <w:rFonts w:ascii="Times New Roman" w:hAnsi="Times New Roman"/>
          <w:sz w:val="22"/>
        </w:rPr>
        <w:t>.</w:t>
      </w:r>
    </w:p>
    <w:p w14:paraId="280219DF"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73A73F2C" w14:textId="77777777" w:rsidR="00193000" w:rsidRPr="00CF5029" w:rsidRDefault="00193000" w:rsidP="00274B93">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 xml:space="preserve">The maintenance and repair costs </w:t>
      </w:r>
      <w:r w:rsidRPr="00CF5029">
        <w:rPr>
          <w:sz w:val="22"/>
          <w:szCs w:val="22"/>
        </w:rPr>
        <w:t>are</w:t>
      </w:r>
      <w:r w:rsidRPr="00CF5029">
        <w:rPr>
          <w:rStyle w:val="InitialStyle"/>
          <w:rFonts w:ascii="Times New Roman" w:hAnsi="Times New Roman"/>
          <w:sz w:val="22"/>
        </w:rPr>
        <w:t xml:space="preserve"> only prorated as </w:t>
      </w:r>
      <w:r>
        <w:rPr>
          <w:rStyle w:val="InitialStyle"/>
          <w:rFonts w:ascii="Times New Roman" w:hAnsi="Times New Roman"/>
          <w:sz w:val="22"/>
        </w:rPr>
        <w:t xml:space="preserve">provided </w:t>
      </w:r>
      <w:r w:rsidRPr="00CF5029">
        <w:rPr>
          <w:rStyle w:val="InitialStyle"/>
          <w:rFonts w:ascii="Times New Roman" w:hAnsi="Times New Roman"/>
          <w:sz w:val="22"/>
        </w:rPr>
        <w:t xml:space="preserve">in 106 CMR 704.120(F)(2)(b)1 if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documents that the costs exceeds the $20</w:t>
      </w:r>
      <w:r>
        <w:rPr>
          <w:rStyle w:val="InitialStyle"/>
          <w:rFonts w:ascii="Times New Roman" w:hAnsi="Times New Roman"/>
          <w:sz w:val="22"/>
        </w:rPr>
        <w:t xml:space="preserve"> </w:t>
      </w:r>
      <w:r w:rsidRPr="00CF5029">
        <w:rPr>
          <w:rStyle w:val="InitialStyle"/>
          <w:rFonts w:ascii="Times New Roman" w:hAnsi="Times New Roman"/>
          <w:sz w:val="22"/>
        </w:rPr>
        <w:t>per-month allowance.</w:t>
      </w:r>
    </w:p>
    <w:p w14:paraId="722F7FE8"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234ACA1D" w14:textId="77777777" w:rsidR="00193000" w:rsidRPr="00CF5029" w:rsidRDefault="00193000" w:rsidP="001B2F98">
      <w:pPr>
        <w:pStyle w:val="DefaultText"/>
        <w:tabs>
          <w:tab w:val="left" w:pos="1200"/>
          <w:tab w:val="left" w:pos="1800"/>
          <w:tab w:val="left" w:pos="2880"/>
          <w:tab w:val="left" w:pos="3360"/>
          <w:tab w:val="left" w:pos="3840"/>
          <w:tab w:val="left" w:pos="4320"/>
          <w:tab w:val="left" w:pos="4800"/>
          <w:tab w:val="left" w:pos="11906"/>
        </w:tabs>
        <w:ind w:left="1800" w:hanging="1800"/>
        <w:rPr>
          <w:rStyle w:val="InitialStyle"/>
          <w:rFonts w:ascii="Times New Roman" w:hAnsi="Times New Roman"/>
          <w:sz w:val="22"/>
        </w:rPr>
      </w:pPr>
      <w:r w:rsidRPr="00CF5029">
        <w:rPr>
          <w:rStyle w:val="InitialStyle"/>
          <w:rFonts w:ascii="Times New Roman" w:hAnsi="Times New Roman"/>
          <w:sz w:val="22"/>
        </w:rPr>
        <w:tab/>
        <w:t>(3)</w:t>
      </w:r>
      <w:r w:rsidRPr="00CF5029">
        <w:rPr>
          <w:rStyle w:val="InitialStyle"/>
          <w:rFonts w:ascii="Times New Roman" w:hAnsi="Times New Roman"/>
          <w:sz w:val="22"/>
        </w:rPr>
        <w:tab/>
        <w:t xml:space="preserve">Certain actual business expenses are allowed for those residing in a rented dwelling who can </w:t>
      </w:r>
      <w:r>
        <w:rPr>
          <w:rStyle w:val="InitialStyle"/>
          <w:rFonts w:ascii="Times New Roman" w:hAnsi="Times New Roman"/>
          <w:sz w:val="22"/>
        </w:rPr>
        <w:t>verify that</w:t>
      </w:r>
      <w:r w:rsidRPr="00CF5029">
        <w:rPr>
          <w:rStyle w:val="InitialStyle"/>
          <w:rFonts w:ascii="Times New Roman" w:hAnsi="Times New Roman"/>
          <w:sz w:val="22"/>
        </w:rPr>
        <w:t xml:space="preserve"> these expenses exceed the standard business expense.  </w:t>
      </w:r>
    </w:p>
    <w:p w14:paraId="0738847E"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1E3F93F7" w14:textId="77777777" w:rsidR="00193000" w:rsidRPr="00CF5029" w:rsidRDefault="00193000" w:rsidP="00274B93">
      <w:pPr>
        <w:pStyle w:val="DefaultText"/>
        <w:tabs>
          <w:tab w:val="left" w:pos="1200"/>
          <w:tab w:val="left" w:pos="1800"/>
          <w:tab w:val="left" w:pos="2400"/>
          <w:tab w:val="left" w:pos="3360"/>
          <w:tab w:val="left" w:pos="3840"/>
          <w:tab w:val="left" w:pos="4320"/>
          <w:tab w:val="left" w:pos="4800"/>
          <w:tab w:val="left" w:pos="11906"/>
        </w:tabs>
        <w:ind w:left="2430" w:hanging="243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t>Allowable business expenses include the rental charge, the cost of fuel and/or utilities, if paid separately from the rental charge, the cost of laundry and/or cleaning, and the cost of meals for boarders as explained below</w:t>
      </w:r>
      <w:r>
        <w:rPr>
          <w:rStyle w:val="InitialStyle"/>
          <w:rFonts w:ascii="Times New Roman" w:hAnsi="Times New Roman"/>
          <w:sz w:val="22"/>
        </w:rPr>
        <w:t>.</w:t>
      </w:r>
    </w:p>
    <w:p w14:paraId="081C3B6F"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3E20B67D" w14:textId="77777777" w:rsidR="00193000" w:rsidRPr="00CF5029" w:rsidRDefault="00193000" w:rsidP="00D10531">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The monthly rental charge for the rented apartment or home is allowable. The rental charge must be verified and used in grant calculations in monthly amounts. </w:t>
      </w:r>
      <w:r w:rsidRPr="00CF5029">
        <w:rPr>
          <w:rStyle w:val="InitialStyle"/>
          <w:rFonts w:ascii="Times New Roman" w:hAnsi="Times New Roman"/>
          <w:sz w:val="22"/>
        </w:rPr>
        <w:tab/>
      </w:r>
    </w:p>
    <w:p w14:paraId="0805B6D9"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5E4469B6" w14:textId="77777777" w:rsidR="00193000" w:rsidRPr="00CF5029" w:rsidRDefault="00193000" w:rsidP="006E0853">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costs for fuel and/or utilities are allowable and must be verified if either or both these costs are the responsibility of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as a separate charge in addition to the rental charge. The costs may be based on actual costs averaged on a yearly basis and used in grant calculations in monthly amounts or on projected costs. If actual costs are used, they must be verified. If projected amounts are used, verification </w:t>
      </w:r>
      <w:r>
        <w:rPr>
          <w:sz w:val="22"/>
          <w:szCs w:val="22"/>
        </w:rPr>
        <w:t>shall be</w:t>
      </w:r>
      <w:r w:rsidRPr="00CF5029">
        <w:rPr>
          <w:rStyle w:val="InitialStyle"/>
          <w:rFonts w:ascii="Times New Roman" w:hAnsi="Times New Roman"/>
          <w:sz w:val="22"/>
        </w:rPr>
        <w:t xml:space="preserve"> by a written statement of the projected costs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t>
      </w:r>
    </w:p>
    <w:p w14:paraId="019864E1"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E62C595"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 xml:space="preserve">The monthly cost of laundry or cleaning or both provided to the roomer or </w:t>
      </w:r>
    </w:p>
    <w:p w14:paraId="3E42C7A9" w14:textId="77777777" w:rsidR="00193000" w:rsidRPr="00CF5029" w:rsidRDefault="00193000" w:rsidP="001B2F98">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boarder as part of the room or board arrangement is allowable and</w:t>
      </w:r>
      <w:r w:rsidRPr="00CF5029">
        <w:rPr>
          <w:sz w:val="22"/>
          <w:szCs w:val="22"/>
        </w:rPr>
        <w:t xml:space="preserve"> </w:t>
      </w:r>
      <w:r>
        <w:rPr>
          <w:sz w:val="22"/>
          <w:szCs w:val="22"/>
        </w:rPr>
        <w:t>shall be</w:t>
      </w:r>
      <w:r w:rsidRPr="00CF5029">
        <w:rPr>
          <w:rStyle w:val="InitialStyle"/>
          <w:rFonts w:ascii="Times New Roman" w:hAnsi="Times New Roman"/>
          <w:sz w:val="22"/>
        </w:rPr>
        <w:t xml:space="preserve"> verified by a written statement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w:t>
      </w:r>
    </w:p>
    <w:p w14:paraId="22F27E3B"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4BE15D1F" w14:textId="77777777" w:rsidR="00193000" w:rsidRPr="00CF5029" w:rsidRDefault="00193000" w:rsidP="001B2F98">
      <w:pPr>
        <w:pStyle w:val="DefaultText"/>
        <w:tabs>
          <w:tab w:val="left" w:pos="1200"/>
          <w:tab w:val="left" w:pos="1800"/>
          <w:tab w:val="left" w:pos="2400"/>
          <w:tab w:val="left" w:pos="2880"/>
          <w:tab w:val="left" w:pos="3840"/>
          <w:tab w:val="left" w:pos="4320"/>
          <w:tab w:val="left" w:pos="4800"/>
          <w:tab w:val="left" w:pos="11906"/>
        </w:tabs>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4.</w:t>
      </w:r>
      <w:r w:rsidRPr="00CF5029">
        <w:rPr>
          <w:rStyle w:val="InitialStyle"/>
          <w:rFonts w:ascii="Times New Roman" w:hAnsi="Times New Roman"/>
          <w:sz w:val="22"/>
        </w:rPr>
        <w:tab/>
        <w:t>The monthly cost of providing meals to a boarder is allowable and</w:t>
      </w:r>
      <w:r w:rsidRPr="00CF5029">
        <w:rPr>
          <w:sz w:val="22"/>
          <w:szCs w:val="22"/>
        </w:rPr>
        <w:t xml:space="preserve"> </w:t>
      </w:r>
      <w:r>
        <w:rPr>
          <w:sz w:val="22"/>
          <w:szCs w:val="22"/>
        </w:rPr>
        <w:t>shall be</w:t>
      </w:r>
      <w:r w:rsidRPr="00CF5029">
        <w:rPr>
          <w:rStyle w:val="InitialStyle"/>
          <w:rFonts w:ascii="Times New Roman" w:hAnsi="Times New Roman"/>
          <w:sz w:val="22"/>
        </w:rPr>
        <w:t xml:space="preserve"> verified by a written statement from the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w:t>
      </w:r>
    </w:p>
    <w:p w14:paraId="1FBE573D" w14:textId="77777777" w:rsidR="00193000" w:rsidRPr="00CF5029" w:rsidRDefault="00193000" w:rsidP="00395F7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642584FE" w14:textId="77777777" w:rsidR="00193000" w:rsidRPr="00CF5029" w:rsidRDefault="00193000" w:rsidP="00395F7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0E6BE93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CDE3D1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4D99276"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9D4982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BDED1F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E2A900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1E35FE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E4516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15BC3746" w14:textId="77777777" w:rsidTr="00DB07CF">
        <w:trPr>
          <w:cantSplit/>
          <w:trHeight w:hRule="exact" w:val="259"/>
        </w:trPr>
        <w:tc>
          <w:tcPr>
            <w:tcW w:w="10167" w:type="dxa"/>
            <w:gridSpan w:val="8"/>
          </w:tcPr>
          <w:p w14:paraId="5413C6BE"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2AA42358" w14:textId="77777777" w:rsidTr="00DB07CF">
        <w:trPr>
          <w:cantSplit/>
          <w:trHeight w:hRule="exact" w:val="259"/>
        </w:trPr>
        <w:tc>
          <w:tcPr>
            <w:tcW w:w="2424" w:type="dxa"/>
            <w:gridSpan w:val="2"/>
            <w:tcBorders>
              <w:top w:val="single" w:sz="6" w:space="0" w:color="auto"/>
            </w:tcBorders>
          </w:tcPr>
          <w:p w14:paraId="70A14082" w14:textId="17698EAF"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w:t>
            </w:r>
            <w:r w:rsidR="00DB07CF">
              <w:rPr>
                <w:rStyle w:val="InitialStyle"/>
                <w:rFonts w:ascii="Arial" w:hAnsi="Arial"/>
                <w:b/>
              </w:rPr>
              <w:t>403</w:t>
            </w:r>
          </w:p>
        </w:tc>
        <w:tc>
          <w:tcPr>
            <w:tcW w:w="5634" w:type="dxa"/>
            <w:gridSpan w:val="4"/>
            <w:tcBorders>
              <w:top w:val="single" w:sz="6" w:space="0" w:color="auto"/>
            </w:tcBorders>
          </w:tcPr>
          <w:p w14:paraId="7534B163" w14:textId="77777777" w:rsidR="00193000" w:rsidRPr="00CF5029" w:rsidRDefault="00193000" w:rsidP="006C1AAC">
            <w:pPr>
              <w:pStyle w:val="DefaultText"/>
            </w:pPr>
          </w:p>
        </w:tc>
        <w:tc>
          <w:tcPr>
            <w:tcW w:w="1122" w:type="dxa"/>
            <w:tcBorders>
              <w:top w:val="single" w:sz="6" w:space="0" w:color="auto"/>
            </w:tcBorders>
          </w:tcPr>
          <w:p w14:paraId="01860E0B" w14:textId="77777777" w:rsidR="00193000" w:rsidRPr="00CF5029" w:rsidRDefault="00193000" w:rsidP="006C1AAC">
            <w:pPr>
              <w:pStyle w:val="DefaultText"/>
            </w:pPr>
          </w:p>
        </w:tc>
        <w:tc>
          <w:tcPr>
            <w:tcW w:w="987" w:type="dxa"/>
            <w:tcBorders>
              <w:top w:val="single" w:sz="6" w:space="0" w:color="auto"/>
            </w:tcBorders>
          </w:tcPr>
          <w:p w14:paraId="0ED55ED7" w14:textId="77777777" w:rsidR="00193000" w:rsidRPr="00CF5029" w:rsidRDefault="00193000" w:rsidP="006C1AAC">
            <w:pPr>
              <w:pStyle w:val="DefaultText"/>
            </w:pPr>
          </w:p>
        </w:tc>
      </w:tr>
      <w:tr w:rsidR="00193000" w:rsidRPr="00CF5029" w14:paraId="45A485DB" w14:textId="77777777" w:rsidTr="00DB07CF">
        <w:trPr>
          <w:cantSplit/>
          <w:trHeight w:hRule="exact" w:val="262"/>
        </w:trPr>
        <w:tc>
          <w:tcPr>
            <w:tcW w:w="1325" w:type="dxa"/>
          </w:tcPr>
          <w:p w14:paraId="75EC9FA6" w14:textId="77777777" w:rsidR="00193000" w:rsidRPr="00CF5029" w:rsidRDefault="00193000" w:rsidP="006C1AAC">
            <w:pPr>
              <w:pStyle w:val="DefaultText"/>
            </w:pPr>
          </w:p>
        </w:tc>
        <w:tc>
          <w:tcPr>
            <w:tcW w:w="7855" w:type="dxa"/>
            <w:gridSpan w:val="6"/>
          </w:tcPr>
          <w:p w14:paraId="11B5A01A"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7FCBB9D1" w14:textId="77777777" w:rsidR="00193000" w:rsidRPr="00CF5029" w:rsidRDefault="00193000" w:rsidP="006C1AAC">
            <w:pPr>
              <w:pStyle w:val="DefaultText"/>
            </w:pPr>
          </w:p>
        </w:tc>
      </w:tr>
      <w:tr w:rsidR="00193000" w:rsidRPr="00CF5029" w14:paraId="21CE87E3" w14:textId="77777777" w:rsidTr="00DB07CF">
        <w:trPr>
          <w:cantSplit/>
          <w:trHeight w:hRule="exact" w:val="297"/>
        </w:trPr>
        <w:tc>
          <w:tcPr>
            <w:tcW w:w="2424" w:type="dxa"/>
            <w:gridSpan w:val="2"/>
          </w:tcPr>
          <w:p w14:paraId="53AFF102" w14:textId="77777777" w:rsidR="00193000" w:rsidRPr="00CF5029" w:rsidRDefault="00193000" w:rsidP="006C1AAC">
            <w:pPr>
              <w:pStyle w:val="DefaultText"/>
            </w:pPr>
          </w:p>
        </w:tc>
        <w:tc>
          <w:tcPr>
            <w:tcW w:w="5634" w:type="dxa"/>
            <w:gridSpan w:val="4"/>
          </w:tcPr>
          <w:p w14:paraId="1FBDBA63"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4CA42794"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508F3AC5" w14:textId="77777777" w:rsidR="00193000" w:rsidRPr="00CF5029" w:rsidRDefault="00193000" w:rsidP="006C1AAC">
            <w:pPr>
              <w:pStyle w:val="DefaultText1"/>
            </w:pPr>
            <w:r w:rsidRPr="00CF5029">
              <w:rPr>
                <w:rFonts w:ascii="Arial" w:hAnsi="Arial"/>
                <w:b/>
                <w:sz w:val="20"/>
              </w:rPr>
              <w:t>704</w:t>
            </w:r>
          </w:p>
        </w:tc>
      </w:tr>
      <w:tr w:rsidR="00193000" w:rsidRPr="00CF5029" w14:paraId="75E17261" w14:textId="77777777" w:rsidTr="00DB07CF">
        <w:trPr>
          <w:cantSplit/>
          <w:trHeight w:hRule="exact" w:val="259"/>
        </w:trPr>
        <w:tc>
          <w:tcPr>
            <w:tcW w:w="2424" w:type="dxa"/>
            <w:gridSpan w:val="2"/>
            <w:tcBorders>
              <w:bottom w:val="single" w:sz="6" w:space="0" w:color="auto"/>
            </w:tcBorders>
          </w:tcPr>
          <w:p w14:paraId="0B3FCDA9" w14:textId="68B19A5D" w:rsidR="00193000" w:rsidRPr="00CF5029" w:rsidRDefault="00DB07CF" w:rsidP="006C1AAC">
            <w:pPr>
              <w:pStyle w:val="DefaultText1"/>
            </w:pPr>
            <w:r>
              <w:rPr>
                <w:rFonts w:ascii="Arial" w:hAnsi="Arial"/>
                <w:b/>
                <w:sz w:val="20"/>
              </w:rPr>
              <w:t>Rev. 1/2022</w:t>
            </w:r>
          </w:p>
        </w:tc>
        <w:tc>
          <w:tcPr>
            <w:tcW w:w="1872" w:type="dxa"/>
            <w:tcBorders>
              <w:bottom w:val="single" w:sz="6" w:space="0" w:color="auto"/>
            </w:tcBorders>
          </w:tcPr>
          <w:p w14:paraId="29C176BB" w14:textId="77777777" w:rsidR="00193000" w:rsidRPr="00CF5029" w:rsidRDefault="00193000" w:rsidP="006C1AAC">
            <w:pPr>
              <w:pStyle w:val="DefaultText"/>
            </w:pPr>
          </w:p>
        </w:tc>
        <w:tc>
          <w:tcPr>
            <w:tcW w:w="1254" w:type="dxa"/>
            <w:tcBorders>
              <w:bottom w:val="single" w:sz="6" w:space="0" w:color="auto"/>
            </w:tcBorders>
          </w:tcPr>
          <w:p w14:paraId="7DF4AF75" w14:textId="77777777" w:rsidR="00193000" w:rsidRPr="00CF5029" w:rsidRDefault="00193000" w:rsidP="006C1AAC">
            <w:pPr>
              <w:pStyle w:val="DefaultText"/>
            </w:pPr>
          </w:p>
        </w:tc>
        <w:tc>
          <w:tcPr>
            <w:tcW w:w="1254" w:type="dxa"/>
            <w:tcBorders>
              <w:bottom w:val="single" w:sz="6" w:space="0" w:color="auto"/>
            </w:tcBorders>
          </w:tcPr>
          <w:p w14:paraId="2EFC1F4E" w14:textId="77777777" w:rsidR="00193000" w:rsidRPr="00CF5029" w:rsidRDefault="00193000" w:rsidP="006C1AAC">
            <w:pPr>
              <w:pStyle w:val="DefaultText"/>
            </w:pPr>
          </w:p>
        </w:tc>
        <w:tc>
          <w:tcPr>
            <w:tcW w:w="1254" w:type="dxa"/>
            <w:tcBorders>
              <w:bottom w:val="single" w:sz="6" w:space="0" w:color="auto"/>
            </w:tcBorders>
          </w:tcPr>
          <w:p w14:paraId="1949BA4C" w14:textId="77777777" w:rsidR="00193000" w:rsidRPr="00CF5029" w:rsidRDefault="00193000" w:rsidP="006C1AAC">
            <w:pPr>
              <w:pStyle w:val="DefaultText"/>
            </w:pPr>
          </w:p>
        </w:tc>
        <w:tc>
          <w:tcPr>
            <w:tcW w:w="1122" w:type="dxa"/>
            <w:tcBorders>
              <w:bottom w:val="single" w:sz="6" w:space="0" w:color="auto"/>
            </w:tcBorders>
          </w:tcPr>
          <w:p w14:paraId="3C7CA99C"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1583A1C3" w14:textId="77777777" w:rsidR="00193000" w:rsidRPr="00CF5029" w:rsidRDefault="00193000" w:rsidP="006C1AAC">
            <w:pPr>
              <w:pStyle w:val="DefaultText1"/>
            </w:pPr>
            <w:r w:rsidRPr="00CF5029">
              <w:rPr>
                <w:rFonts w:ascii="Arial" w:hAnsi="Arial"/>
                <w:b/>
                <w:sz w:val="20"/>
              </w:rPr>
              <w:t>704.220</w:t>
            </w:r>
          </w:p>
        </w:tc>
      </w:tr>
    </w:tbl>
    <w:p w14:paraId="037514A4" w14:textId="21DE67B8" w:rsidR="00DB07CF" w:rsidRPr="00DB07CF" w:rsidRDefault="00DB07CF" w:rsidP="00DB07CF">
      <w:pPr>
        <w:tabs>
          <w:tab w:val="left" w:pos="1200"/>
          <w:tab w:val="left" w:pos="2700"/>
          <w:tab w:val="left" w:pos="3360"/>
          <w:tab w:val="left" w:pos="3840"/>
          <w:tab w:val="left" w:pos="4320"/>
          <w:tab w:val="left" w:pos="4800"/>
          <w:tab w:val="left" w:pos="11906"/>
        </w:tabs>
        <w:ind w:left="2250"/>
        <w:rPr>
          <w:sz w:val="22"/>
          <w:szCs w:val="18"/>
        </w:rPr>
      </w:pPr>
      <w:r>
        <w:rPr>
          <w:sz w:val="24"/>
        </w:rPr>
        <w:br/>
      </w:r>
      <w:r w:rsidRPr="00DB07CF">
        <w:rPr>
          <w:sz w:val="22"/>
          <w:szCs w:val="18"/>
        </w:rPr>
        <w:t>(b)</w:t>
      </w:r>
      <w:r w:rsidRPr="00DB07CF">
        <w:rPr>
          <w:sz w:val="24"/>
        </w:rPr>
        <w:tab/>
      </w:r>
      <w:r w:rsidRPr="00DB07CF">
        <w:rPr>
          <w:sz w:val="22"/>
          <w:szCs w:val="18"/>
        </w:rPr>
        <w:t xml:space="preserve">These business expenses shall be prorated in the following manner and </w:t>
      </w:r>
      <w:r>
        <w:rPr>
          <w:sz w:val="22"/>
          <w:szCs w:val="18"/>
        </w:rPr>
        <w:br/>
        <w:t xml:space="preserve">         </w:t>
      </w:r>
      <w:r w:rsidRPr="00DB07CF">
        <w:rPr>
          <w:sz w:val="22"/>
          <w:szCs w:val="18"/>
        </w:rPr>
        <w:t>deducted to determine the countable income from a roomer or a boarder.</w:t>
      </w:r>
    </w:p>
    <w:p w14:paraId="3DA59073"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13A36073"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3360" w:hanging="3360"/>
        <w:rPr>
          <w:sz w:val="22"/>
          <w:szCs w:val="22"/>
        </w:rPr>
      </w:pPr>
      <w:r w:rsidRPr="00DB07CF">
        <w:rPr>
          <w:sz w:val="22"/>
          <w:szCs w:val="22"/>
        </w:rPr>
        <w:tab/>
      </w:r>
      <w:r w:rsidRPr="00DB07CF">
        <w:rPr>
          <w:sz w:val="22"/>
          <w:szCs w:val="22"/>
        </w:rPr>
        <w:tab/>
      </w:r>
      <w:r w:rsidRPr="00DB07CF">
        <w:rPr>
          <w:sz w:val="22"/>
          <w:szCs w:val="22"/>
        </w:rPr>
        <w:tab/>
      </w:r>
      <w:r w:rsidRPr="00DB07CF">
        <w:rPr>
          <w:sz w:val="22"/>
          <w:szCs w:val="22"/>
        </w:rPr>
        <w:tab/>
        <w:t>1.</w:t>
      </w:r>
      <w:r w:rsidRPr="00DB07CF">
        <w:rPr>
          <w:sz w:val="22"/>
          <w:szCs w:val="22"/>
        </w:rPr>
        <w:tab/>
        <w:t>If there is one roomer or boarder, one-half the rental charge is allowed as a business expense; if there are two roomers or boarders, two-thirds is allowed, and so forth.</w:t>
      </w:r>
    </w:p>
    <w:p w14:paraId="7DB7D8FE"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110C717A"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3360" w:hanging="3360"/>
        <w:rPr>
          <w:sz w:val="22"/>
          <w:szCs w:val="22"/>
        </w:rPr>
      </w:pPr>
      <w:r w:rsidRPr="00DB07CF">
        <w:rPr>
          <w:sz w:val="22"/>
          <w:szCs w:val="22"/>
        </w:rPr>
        <w:tab/>
      </w:r>
      <w:r w:rsidRPr="00DB07CF">
        <w:rPr>
          <w:sz w:val="22"/>
          <w:szCs w:val="22"/>
        </w:rPr>
        <w:tab/>
      </w:r>
      <w:r w:rsidRPr="00DB07CF">
        <w:rPr>
          <w:sz w:val="22"/>
          <w:szCs w:val="22"/>
        </w:rPr>
        <w:tab/>
      </w:r>
      <w:r w:rsidRPr="00DB07CF">
        <w:rPr>
          <w:sz w:val="22"/>
          <w:szCs w:val="22"/>
        </w:rPr>
        <w:tab/>
        <w:t>2.</w:t>
      </w:r>
      <w:r w:rsidRPr="00DB07CF">
        <w:rPr>
          <w:sz w:val="22"/>
          <w:szCs w:val="22"/>
        </w:rPr>
        <w:tab/>
        <w:t>Heat and utility expenses, if the applicant or client is responsible these costs, is prorated in the same manner as the rental charge.</w:t>
      </w:r>
    </w:p>
    <w:p w14:paraId="256A09B2"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7002CA3A"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2400" w:hanging="2400"/>
        <w:rPr>
          <w:sz w:val="22"/>
          <w:szCs w:val="22"/>
        </w:rPr>
      </w:pPr>
      <w:r w:rsidRPr="00DB07CF">
        <w:rPr>
          <w:sz w:val="22"/>
          <w:szCs w:val="22"/>
        </w:rPr>
        <w:tab/>
      </w:r>
      <w:r w:rsidRPr="00DB07CF">
        <w:rPr>
          <w:sz w:val="22"/>
          <w:szCs w:val="22"/>
        </w:rPr>
        <w:tab/>
        <w:t>(4)</w:t>
      </w:r>
      <w:r w:rsidRPr="00DB07CF">
        <w:rPr>
          <w:sz w:val="22"/>
          <w:szCs w:val="22"/>
        </w:rPr>
        <w:tab/>
        <w:t xml:space="preserve">The applicant or client who receives income from a roomer or boarder is allowed </w:t>
      </w:r>
      <w:r w:rsidRPr="00DB07CF">
        <w:rPr>
          <w:sz w:val="22"/>
          <w:szCs w:val="22"/>
        </w:rPr>
        <w:br/>
        <w:t xml:space="preserve">the work-related-expense deduction in accordance with 106 CMR 704.270 and the </w:t>
      </w:r>
    </w:p>
    <w:p w14:paraId="361507BC"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2400" w:firstLine="30"/>
        <w:rPr>
          <w:sz w:val="22"/>
          <w:szCs w:val="22"/>
        </w:rPr>
      </w:pPr>
      <w:r w:rsidRPr="00DB07CF">
        <w:rPr>
          <w:sz w:val="22"/>
          <w:szCs w:val="22"/>
        </w:rPr>
        <w:t xml:space="preserve">TAFDC Earned Income Disregards for Grant Calculation disregard in accordance </w:t>
      </w:r>
      <w:r w:rsidRPr="00DB07CF">
        <w:rPr>
          <w:sz w:val="22"/>
          <w:szCs w:val="22"/>
        </w:rPr>
        <w:br/>
        <w:t>with 106 CMR 704.281, if applicable.</w:t>
      </w:r>
    </w:p>
    <w:p w14:paraId="5FD68A17"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447C898B"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1200" w:hanging="1200"/>
        <w:rPr>
          <w:sz w:val="22"/>
          <w:szCs w:val="22"/>
        </w:rPr>
      </w:pPr>
      <w:r w:rsidRPr="00DB07CF">
        <w:rPr>
          <w:sz w:val="22"/>
          <w:szCs w:val="22"/>
          <w:u w:val="single"/>
        </w:rPr>
        <w:t>704.220:</w:t>
      </w:r>
      <w:r w:rsidRPr="00DB07CF">
        <w:rPr>
          <w:sz w:val="22"/>
          <w:szCs w:val="22"/>
          <w:u w:val="single"/>
        </w:rPr>
        <w:tab/>
        <w:t>Rules for Counting Income</w:t>
      </w:r>
    </w:p>
    <w:p w14:paraId="78B576A1"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r w:rsidRPr="00DB07CF">
        <w:rPr>
          <w:sz w:val="22"/>
          <w:szCs w:val="22"/>
        </w:rPr>
        <mc:AlternateContent>
          <mc:Choice Requires="wps">
            <w:drawing>
              <wp:anchor distT="0" distB="0" distL="114300" distR="114300" simplePos="0" relativeHeight="251764736" behindDoc="0" locked="0" layoutInCell="1" allowOverlap="1" wp14:anchorId="35AB433F" wp14:editId="063F887B">
                <wp:simplePos x="0" y="0"/>
                <wp:positionH relativeFrom="column">
                  <wp:posOffset>6330315</wp:posOffset>
                </wp:positionH>
                <wp:positionV relativeFrom="paragraph">
                  <wp:posOffset>158115</wp:posOffset>
                </wp:positionV>
                <wp:extent cx="0" cy="421005"/>
                <wp:effectExtent l="0" t="0" r="38100" b="36195"/>
                <wp:wrapNone/>
                <wp:docPr id="59" name="Straight Connector 59"/>
                <wp:cNvGraphicFramePr/>
                <a:graphic xmlns:a="http://schemas.openxmlformats.org/drawingml/2006/main">
                  <a:graphicData uri="http://schemas.microsoft.com/office/word/2010/wordprocessingShape">
                    <wps:wsp>
                      <wps:cNvCnPr/>
                      <wps:spPr>
                        <a:xfrm>
                          <a:off x="0" y="0"/>
                          <a:ext cx="0" cy="421005"/>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06847853" id="Straight Connector 59"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98.45pt,12.45pt" to="498.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" strokeweight="1pt"/>
            </w:pict>
          </mc:Fallback>
        </mc:AlternateContent>
      </w:r>
    </w:p>
    <w:p w14:paraId="6494F639"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1200" w:hanging="1200"/>
        <w:rPr>
          <w:sz w:val="22"/>
          <w:szCs w:val="22"/>
        </w:rPr>
      </w:pPr>
      <w:r w:rsidRPr="00DB07CF">
        <w:rPr>
          <w:sz w:val="22"/>
          <w:szCs w:val="22"/>
        </w:rPr>
        <w:tab/>
        <w:t xml:space="preserve">Generally, all income of a member of the filing unit is considered in determining need and </w:t>
      </w:r>
      <w:r w:rsidRPr="00DB07CF">
        <w:rPr>
          <w:sz w:val="22"/>
          <w:szCs w:val="22"/>
        </w:rPr>
        <w:br/>
        <w:t xml:space="preserve">assistance payments for the entire assisstance unit.The exception to this rule is provided in </w:t>
      </w:r>
      <w:r w:rsidRPr="00DB07CF">
        <w:rPr>
          <w:sz w:val="22"/>
          <w:szCs w:val="22"/>
        </w:rPr>
        <w:br/>
        <w:t xml:space="preserve">106 CMR </w:t>
      </w:r>
      <w:r w:rsidRPr="00DB07CF">
        <w:rPr>
          <w:sz w:val="22"/>
        </w:rPr>
        <w:t>7</w:t>
      </w:r>
      <w:r w:rsidRPr="00DB07CF">
        <w:rPr>
          <w:sz w:val="22"/>
          <w:szCs w:val="22"/>
        </w:rPr>
        <w:t>04.250: Noncountable Income.</w:t>
      </w:r>
    </w:p>
    <w:p w14:paraId="41B6CCBD"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1CD934F2"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1200" w:hanging="1200"/>
        <w:rPr>
          <w:sz w:val="22"/>
          <w:szCs w:val="22"/>
        </w:rPr>
      </w:pPr>
      <w:r w:rsidRPr="00DB07CF">
        <w:rPr>
          <w:sz w:val="22"/>
          <w:szCs w:val="22"/>
        </w:rPr>
        <w:tab/>
        <w:t>The following are exceptions to the “all income” rule:</w:t>
      </w:r>
    </w:p>
    <w:p w14:paraId="53D0E9ED"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10AB03EA"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1800" w:hanging="1800"/>
        <w:rPr>
          <w:sz w:val="22"/>
          <w:szCs w:val="22"/>
        </w:rPr>
      </w:pPr>
      <w:r w:rsidRPr="00DB07CF">
        <w:rPr>
          <w:sz w:val="22"/>
          <w:szCs w:val="22"/>
        </w:rPr>
        <w:tab/>
        <w:t>(A)</w:t>
      </w:r>
      <w:r w:rsidRPr="00DB07CF">
        <w:rPr>
          <w:sz w:val="22"/>
          <w:szCs w:val="22"/>
        </w:rPr>
        <w:tab/>
        <w:t xml:space="preserve">Income from an absent parent that is received directly by the applicant or client, or paid directly to the Department except for the first $50 received in any month, is countable for eligibility calculation but not for grant amount calculation as provided in 106 CMR </w:t>
      </w:r>
      <w:r w:rsidRPr="00DB07CF">
        <w:rPr>
          <w:sz w:val="22"/>
        </w:rPr>
        <w:t>7</w:t>
      </w:r>
      <w:r w:rsidRPr="00DB07CF">
        <w:rPr>
          <w:sz w:val="22"/>
          <w:szCs w:val="22"/>
        </w:rPr>
        <w:t xml:space="preserve">04.230. Income from a person who has a legal obligation to support an EAEDC applicant or client is counted in accordance with 106 CMR </w:t>
      </w:r>
      <w:r w:rsidRPr="00DB07CF">
        <w:rPr>
          <w:sz w:val="22"/>
        </w:rPr>
        <w:t>7</w:t>
      </w:r>
      <w:r w:rsidRPr="00DB07CF">
        <w:rPr>
          <w:sz w:val="22"/>
          <w:szCs w:val="22"/>
        </w:rPr>
        <w:t>04.335;</w:t>
      </w:r>
    </w:p>
    <w:p w14:paraId="0BC1E12E"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27E86BE4"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1800" w:hanging="1800"/>
        <w:rPr>
          <w:sz w:val="22"/>
          <w:szCs w:val="22"/>
        </w:rPr>
      </w:pPr>
      <w:r w:rsidRPr="00DB07CF">
        <w:rPr>
          <w:sz w:val="22"/>
          <w:szCs w:val="22"/>
        </w:rPr>
        <mc:AlternateContent>
          <mc:Choice Requires="wps">
            <w:drawing>
              <wp:anchor distT="0" distB="0" distL="114300" distR="114300" simplePos="0" relativeHeight="251765760" behindDoc="0" locked="0" layoutInCell="1" allowOverlap="1" wp14:anchorId="4E6379D3" wp14:editId="594574C2">
                <wp:simplePos x="0" y="0"/>
                <wp:positionH relativeFrom="column">
                  <wp:posOffset>6345224</wp:posOffset>
                </wp:positionH>
                <wp:positionV relativeFrom="paragraph">
                  <wp:posOffset>151765</wp:posOffset>
                </wp:positionV>
                <wp:extent cx="0" cy="262393"/>
                <wp:effectExtent l="0" t="0" r="38100" b="23495"/>
                <wp:wrapNone/>
                <wp:docPr id="60" name="Straight Connector 60"/>
                <wp:cNvGraphicFramePr/>
                <a:graphic xmlns:a="http://schemas.openxmlformats.org/drawingml/2006/main">
                  <a:graphicData uri="http://schemas.microsoft.com/office/word/2010/wordprocessingShape">
                    <wps:wsp>
                      <wps:cNvCnPr/>
                      <wps:spPr>
                        <a:xfrm>
                          <a:off x="0" y="0"/>
                          <a:ext cx="0" cy="262393"/>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4EA00D96" id="Straight Connector 6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99.6pt,11.95pt" to="499.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" strokeweight="1pt"/>
            </w:pict>
          </mc:Fallback>
        </mc:AlternateContent>
      </w:r>
      <w:r w:rsidRPr="00DB07CF">
        <w:rPr>
          <w:sz w:val="22"/>
          <w:szCs w:val="22"/>
        </w:rPr>
        <w:tab/>
        <w:t>(B)</w:t>
      </w:r>
      <w:r w:rsidRPr="00DB07CF">
        <w:rPr>
          <w:sz w:val="22"/>
          <w:szCs w:val="22"/>
        </w:rPr>
        <w:tab/>
        <w:t xml:space="preserve">A payment that represents accumulated recurring income, such as a retroactive Social </w:t>
      </w:r>
      <w:r w:rsidRPr="00DB07CF">
        <w:rPr>
          <w:sz w:val="22"/>
          <w:szCs w:val="22"/>
        </w:rPr>
        <w:br/>
        <w:t xml:space="preserve">Security check, is countable as monthly income in accordance with 106 CMR 704.240 </w:t>
      </w:r>
      <w:r w:rsidRPr="00DB07CF">
        <w:rPr>
          <w:sz w:val="22"/>
          <w:szCs w:val="22"/>
        </w:rPr>
        <w:br/>
        <w:t>for TAFDC and 106 CMR 704.245 for EAEDC;</w:t>
      </w:r>
    </w:p>
    <w:p w14:paraId="1A7FDCED"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sz w:val="22"/>
          <w:szCs w:val="22"/>
        </w:rPr>
      </w:pPr>
    </w:p>
    <w:p w14:paraId="364B346F"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ind w:left="1800" w:hanging="1800"/>
        <w:rPr>
          <w:sz w:val="22"/>
          <w:szCs w:val="22"/>
        </w:rPr>
      </w:pPr>
      <w:r w:rsidRPr="00DB07CF">
        <w:rPr>
          <w:sz w:val="22"/>
          <w:szCs w:val="22"/>
        </w:rPr>
        <w:tab/>
        <w:t>(C)</w:t>
      </w:r>
      <w:r w:rsidRPr="00DB07CF">
        <w:rPr>
          <w:sz w:val="22"/>
          <w:szCs w:val="22"/>
        </w:rPr>
        <w:tab/>
        <w:t xml:space="preserve">106 CMR </w:t>
      </w:r>
      <w:r w:rsidRPr="00DB07CF">
        <w:rPr>
          <w:sz w:val="22"/>
        </w:rPr>
        <w:t>7</w:t>
      </w:r>
      <w:r w:rsidRPr="00DB07CF">
        <w:rPr>
          <w:sz w:val="22"/>
          <w:szCs w:val="22"/>
        </w:rPr>
        <w:t>04.280 describes the circumstances when certain portions of earned income are not countable either in eligibility calculation or in grant calculation; and</w:t>
      </w:r>
    </w:p>
    <w:p w14:paraId="7E2752F9" w14:textId="77777777" w:rsidR="00DB07CF" w:rsidRPr="00DB07CF" w:rsidRDefault="00DB07CF" w:rsidP="00DB07CF">
      <w:pPr>
        <w:tabs>
          <w:tab w:val="left" w:pos="1200"/>
          <w:tab w:val="left" w:pos="1800"/>
          <w:tab w:val="left" w:pos="2400"/>
          <w:tab w:val="left" w:pos="2880"/>
          <w:tab w:val="left" w:pos="3360"/>
          <w:tab w:val="left" w:pos="3840"/>
          <w:tab w:val="left" w:pos="4320"/>
          <w:tab w:val="left" w:pos="4800"/>
          <w:tab w:val="left" w:pos="11906"/>
        </w:tabs>
        <w:rPr>
          <w:rFonts w:ascii="Palatino" w:hAnsi="Palatino"/>
          <w:sz w:val="22"/>
        </w:rPr>
      </w:pPr>
    </w:p>
    <w:p w14:paraId="45A713B1" w14:textId="77777777" w:rsidR="00DB07CF" w:rsidRPr="00DB07CF" w:rsidRDefault="00DB07CF" w:rsidP="00DB07CF">
      <w:pPr>
        <w:tabs>
          <w:tab w:val="left" w:pos="1800"/>
          <w:tab w:val="left" w:pos="2400"/>
          <w:tab w:val="left" w:pos="2880"/>
          <w:tab w:val="left" w:pos="3360"/>
          <w:tab w:val="left" w:pos="3840"/>
          <w:tab w:val="left" w:pos="4320"/>
          <w:tab w:val="left" w:pos="4800"/>
          <w:tab w:val="left" w:pos="11906"/>
        </w:tabs>
        <w:ind w:left="1800" w:hanging="630"/>
        <w:rPr>
          <w:rFonts w:ascii="Palatino" w:hAnsi="Palatino"/>
          <w:sz w:val="22"/>
        </w:rPr>
      </w:pPr>
      <w:r w:rsidRPr="00DB07CF">
        <w:rPr>
          <w:sz w:val="22"/>
          <w:szCs w:val="22"/>
        </w:rPr>
        <w:t>(D)</w:t>
      </w:r>
      <w:r w:rsidRPr="00DB07CF">
        <w:rPr>
          <w:sz w:val="22"/>
          <w:szCs w:val="22"/>
        </w:rPr>
        <w:tab/>
        <w:t>The Department shall exclude from a family’s countable resources any earned income of dependent children who are working while attending school full time.</w:t>
      </w:r>
    </w:p>
    <w:p w14:paraId="43A8E787" w14:textId="77777777"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41C6EC7A" w14:textId="77777777" w:rsidR="00193000" w:rsidRPr="00CF5029" w:rsidRDefault="00193000" w:rsidP="00196230">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076AD446"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285E2DA4"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4009A67F"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4D453FA3"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74A72076"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4A953D50"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5A5DF602" w14:textId="77777777" w:rsidR="00193000"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61B3A3A9" w14:textId="77777777" w:rsidR="00E923A7" w:rsidRDefault="00E923A7">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14:paraId="439A6AAD" w14:textId="77777777" w:rsidR="00193000" w:rsidRPr="00CF5029" w:rsidRDefault="00193000" w:rsidP="00196230">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66791E94" w14:textId="77777777" w:rsidTr="006C1AAC">
        <w:trPr>
          <w:cantSplit/>
          <w:trHeight w:hRule="exact" w:val="259"/>
        </w:trPr>
        <w:tc>
          <w:tcPr>
            <w:tcW w:w="10167" w:type="dxa"/>
            <w:gridSpan w:val="8"/>
          </w:tcPr>
          <w:p w14:paraId="15FB5859" w14:textId="77777777" w:rsidR="00193000" w:rsidRPr="00CF5029" w:rsidRDefault="00193000" w:rsidP="006C1AAC">
            <w:pPr>
              <w:pStyle w:val="DefaultText1"/>
              <w:jc w:val="center"/>
              <w:rPr>
                <w:sz w:val="20"/>
              </w:rPr>
            </w:pPr>
            <w:r w:rsidRPr="00CF5029">
              <w:rPr>
                <w:rStyle w:val="InitialStyle"/>
                <w:rFonts w:ascii="Arial" w:hAnsi="Arial"/>
                <w:b/>
              </w:rPr>
              <w:t>106 CMR: Department of Transitional Assistance</w:t>
            </w:r>
          </w:p>
        </w:tc>
      </w:tr>
      <w:tr w:rsidR="00193000" w:rsidRPr="00CF5029" w14:paraId="7BCD01B6" w14:textId="77777777" w:rsidTr="006C1AAC">
        <w:trPr>
          <w:cantSplit/>
          <w:trHeight w:hRule="exact" w:val="281"/>
        </w:trPr>
        <w:tc>
          <w:tcPr>
            <w:tcW w:w="2424" w:type="dxa"/>
            <w:gridSpan w:val="2"/>
            <w:tcBorders>
              <w:top w:val="single" w:sz="6" w:space="0" w:color="auto"/>
            </w:tcBorders>
          </w:tcPr>
          <w:p w14:paraId="4F970236" w14:textId="77777777"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w:t>
            </w:r>
            <w:r w:rsidR="009230AB">
              <w:rPr>
                <w:rStyle w:val="InitialStyle"/>
                <w:rFonts w:ascii="Arial" w:hAnsi="Arial"/>
                <w:b/>
              </w:rPr>
              <w:t>400</w:t>
            </w:r>
          </w:p>
        </w:tc>
        <w:tc>
          <w:tcPr>
            <w:tcW w:w="5634" w:type="dxa"/>
            <w:gridSpan w:val="4"/>
            <w:tcBorders>
              <w:top w:val="single" w:sz="6" w:space="0" w:color="auto"/>
            </w:tcBorders>
          </w:tcPr>
          <w:p w14:paraId="6F3CA16A" w14:textId="77777777" w:rsidR="00193000" w:rsidRPr="00CF5029" w:rsidRDefault="00193000" w:rsidP="006C1AAC">
            <w:pPr>
              <w:pStyle w:val="DefaultText"/>
              <w:rPr>
                <w:sz w:val="20"/>
              </w:rPr>
            </w:pPr>
          </w:p>
        </w:tc>
        <w:tc>
          <w:tcPr>
            <w:tcW w:w="1011" w:type="dxa"/>
            <w:tcBorders>
              <w:top w:val="single" w:sz="6" w:space="0" w:color="auto"/>
            </w:tcBorders>
          </w:tcPr>
          <w:p w14:paraId="04094A82" w14:textId="77777777" w:rsidR="00193000" w:rsidRPr="00CF5029" w:rsidRDefault="00193000" w:rsidP="006C1AAC">
            <w:pPr>
              <w:pStyle w:val="DefaultText"/>
              <w:rPr>
                <w:sz w:val="20"/>
              </w:rPr>
            </w:pPr>
          </w:p>
        </w:tc>
        <w:tc>
          <w:tcPr>
            <w:tcW w:w="1098" w:type="dxa"/>
            <w:tcBorders>
              <w:top w:val="single" w:sz="6" w:space="0" w:color="auto"/>
            </w:tcBorders>
          </w:tcPr>
          <w:p w14:paraId="737C1F63" w14:textId="77777777" w:rsidR="00193000" w:rsidRPr="00CF5029" w:rsidRDefault="00193000" w:rsidP="006C1AAC">
            <w:pPr>
              <w:pStyle w:val="DefaultText"/>
              <w:rPr>
                <w:sz w:val="20"/>
              </w:rPr>
            </w:pPr>
          </w:p>
        </w:tc>
      </w:tr>
      <w:tr w:rsidR="00193000" w:rsidRPr="00CF5029" w14:paraId="2DEA7F56" w14:textId="77777777" w:rsidTr="006C1AAC">
        <w:trPr>
          <w:cantSplit/>
          <w:trHeight w:hRule="exact" w:val="262"/>
        </w:trPr>
        <w:tc>
          <w:tcPr>
            <w:tcW w:w="1325" w:type="dxa"/>
          </w:tcPr>
          <w:p w14:paraId="02C7A0ED" w14:textId="77777777" w:rsidR="00193000" w:rsidRPr="00CF5029" w:rsidRDefault="00193000" w:rsidP="006C1AAC">
            <w:pPr>
              <w:pStyle w:val="DefaultText"/>
              <w:rPr>
                <w:sz w:val="20"/>
              </w:rPr>
            </w:pPr>
          </w:p>
        </w:tc>
        <w:tc>
          <w:tcPr>
            <w:tcW w:w="7744" w:type="dxa"/>
            <w:gridSpan w:val="6"/>
          </w:tcPr>
          <w:p w14:paraId="3F7556AD" w14:textId="77777777"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14:paraId="138AF5A2" w14:textId="77777777" w:rsidR="00193000" w:rsidRPr="00CF5029" w:rsidRDefault="00193000" w:rsidP="006C1AAC">
            <w:pPr>
              <w:pStyle w:val="DefaultText1"/>
              <w:jc w:val="center"/>
              <w:rPr>
                <w:sz w:val="20"/>
              </w:rPr>
            </w:pPr>
          </w:p>
        </w:tc>
        <w:tc>
          <w:tcPr>
            <w:tcW w:w="1098" w:type="dxa"/>
          </w:tcPr>
          <w:p w14:paraId="54FDF69B" w14:textId="77777777" w:rsidR="00193000" w:rsidRPr="00CF5029" w:rsidRDefault="00193000" w:rsidP="006C1AAC">
            <w:pPr>
              <w:pStyle w:val="DefaultText"/>
              <w:rPr>
                <w:sz w:val="20"/>
              </w:rPr>
            </w:pPr>
          </w:p>
        </w:tc>
      </w:tr>
      <w:tr w:rsidR="00193000" w:rsidRPr="00CF5029" w14:paraId="0D5D89B9" w14:textId="77777777" w:rsidTr="006C1AAC">
        <w:trPr>
          <w:cantSplit/>
          <w:trHeight w:hRule="exact" w:val="288"/>
        </w:trPr>
        <w:tc>
          <w:tcPr>
            <w:tcW w:w="2424" w:type="dxa"/>
            <w:gridSpan w:val="2"/>
          </w:tcPr>
          <w:p w14:paraId="1823D6B8" w14:textId="77777777" w:rsidR="00193000" w:rsidRPr="00CF5029" w:rsidRDefault="00193000" w:rsidP="006C1AAC">
            <w:pPr>
              <w:pStyle w:val="DefaultText"/>
              <w:rPr>
                <w:sz w:val="20"/>
              </w:rPr>
            </w:pPr>
          </w:p>
        </w:tc>
        <w:tc>
          <w:tcPr>
            <w:tcW w:w="5634" w:type="dxa"/>
            <w:gridSpan w:val="4"/>
          </w:tcPr>
          <w:p w14:paraId="31F10778" w14:textId="77777777" w:rsidR="00193000" w:rsidRPr="00CF5029" w:rsidRDefault="00193000" w:rsidP="006C1AAC">
            <w:pPr>
              <w:jc w:val="center"/>
            </w:pPr>
            <w:r w:rsidRPr="00CF5029">
              <w:rPr>
                <w:rFonts w:ascii="Arial" w:hAnsi="Arial"/>
                <w:b/>
              </w:rPr>
              <w:t>Financial Eligibility</w:t>
            </w:r>
          </w:p>
        </w:tc>
        <w:tc>
          <w:tcPr>
            <w:tcW w:w="1011" w:type="dxa"/>
          </w:tcPr>
          <w:p w14:paraId="06B84A08" w14:textId="77777777" w:rsidR="00193000" w:rsidRPr="00CF5029" w:rsidRDefault="00193000" w:rsidP="006C1AAC">
            <w:pPr>
              <w:pStyle w:val="DefaultText1"/>
              <w:rPr>
                <w:sz w:val="20"/>
              </w:rPr>
            </w:pPr>
            <w:r w:rsidRPr="00CF5029">
              <w:rPr>
                <w:rStyle w:val="InitialStyle"/>
                <w:rFonts w:ascii="Arial" w:hAnsi="Arial"/>
                <w:b/>
              </w:rPr>
              <w:t xml:space="preserve">Chapter              </w:t>
            </w:r>
          </w:p>
        </w:tc>
        <w:tc>
          <w:tcPr>
            <w:tcW w:w="1098" w:type="dxa"/>
          </w:tcPr>
          <w:p w14:paraId="66FCDAAA" w14:textId="77777777"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14:paraId="6201AA6B" w14:textId="77777777" w:rsidTr="006C1AAC">
        <w:trPr>
          <w:cantSplit/>
          <w:trHeight w:hRule="exact" w:val="252"/>
        </w:trPr>
        <w:tc>
          <w:tcPr>
            <w:tcW w:w="2424" w:type="dxa"/>
            <w:gridSpan w:val="2"/>
            <w:tcBorders>
              <w:bottom w:val="single" w:sz="6" w:space="0" w:color="auto"/>
            </w:tcBorders>
          </w:tcPr>
          <w:p w14:paraId="58792924" w14:textId="77777777" w:rsidR="00193000" w:rsidRPr="00CF5029" w:rsidRDefault="009230AB" w:rsidP="006C1AAC">
            <w:pPr>
              <w:pStyle w:val="DefaultText1"/>
              <w:rPr>
                <w:sz w:val="20"/>
              </w:rPr>
            </w:pPr>
            <w:r>
              <w:rPr>
                <w:rFonts w:ascii="Arial" w:hAnsi="Arial"/>
                <w:b/>
                <w:sz w:val="20"/>
              </w:rPr>
              <w:t>Rev. 5</w:t>
            </w:r>
            <w:r w:rsidR="00193000" w:rsidRPr="00217D29">
              <w:rPr>
                <w:rFonts w:ascii="Arial" w:hAnsi="Arial"/>
                <w:b/>
                <w:sz w:val="20"/>
              </w:rPr>
              <w:t>/201</w:t>
            </w:r>
            <w:r>
              <w:rPr>
                <w:rFonts w:ascii="Arial" w:hAnsi="Arial"/>
                <w:b/>
                <w:sz w:val="20"/>
              </w:rPr>
              <w:t>9</w:t>
            </w:r>
          </w:p>
        </w:tc>
        <w:tc>
          <w:tcPr>
            <w:tcW w:w="1872" w:type="dxa"/>
            <w:tcBorders>
              <w:bottom w:val="single" w:sz="6" w:space="0" w:color="auto"/>
            </w:tcBorders>
          </w:tcPr>
          <w:p w14:paraId="3B2C26FD" w14:textId="77777777" w:rsidR="00193000" w:rsidRPr="00CF5029" w:rsidRDefault="00193000" w:rsidP="006C1AAC">
            <w:pPr>
              <w:pStyle w:val="DefaultText"/>
              <w:rPr>
                <w:sz w:val="20"/>
              </w:rPr>
            </w:pPr>
          </w:p>
        </w:tc>
        <w:tc>
          <w:tcPr>
            <w:tcW w:w="1254" w:type="dxa"/>
            <w:tcBorders>
              <w:bottom w:val="single" w:sz="6" w:space="0" w:color="auto"/>
            </w:tcBorders>
          </w:tcPr>
          <w:p w14:paraId="27E09ABE" w14:textId="77777777" w:rsidR="00193000" w:rsidRPr="00CF5029" w:rsidRDefault="00193000" w:rsidP="006C1AAC">
            <w:pPr>
              <w:pStyle w:val="DefaultText"/>
              <w:rPr>
                <w:sz w:val="20"/>
              </w:rPr>
            </w:pPr>
          </w:p>
        </w:tc>
        <w:tc>
          <w:tcPr>
            <w:tcW w:w="1254" w:type="dxa"/>
            <w:tcBorders>
              <w:bottom w:val="single" w:sz="6" w:space="0" w:color="auto"/>
            </w:tcBorders>
          </w:tcPr>
          <w:p w14:paraId="6E9D34E6" w14:textId="77777777" w:rsidR="00193000" w:rsidRPr="00CF5029" w:rsidRDefault="00193000" w:rsidP="006C1AAC">
            <w:pPr>
              <w:pStyle w:val="DefaultText"/>
              <w:rPr>
                <w:sz w:val="20"/>
              </w:rPr>
            </w:pPr>
          </w:p>
        </w:tc>
        <w:tc>
          <w:tcPr>
            <w:tcW w:w="1254" w:type="dxa"/>
            <w:tcBorders>
              <w:bottom w:val="single" w:sz="6" w:space="0" w:color="auto"/>
            </w:tcBorders>
          </w:tcPr>
          <w:p w14:paraId="20035F81" w14:textId="77777777" w:rsidR="00193000" w:rsidRPr="00CF5029" w:rsidRDefault="00193000" w:rsidP="006C1AAC">
            <w:pPr>
              <w:pStyle w:val="DefaultText"/>
              <w:rPr>
                <w:sz w:val="20"/>
              </w:rPr>
            </w:pPr>
          </w:p>
        </w:tc>
        <w:tc>
          <w:tcPr>
            <w:tcW w:w="1011" w:type="dxa"/>
            <w:tcBorders>
              <w:bottom w:val="single" w:sz="6" w:space="0" w:color="auto"/>
            </w:tcBorders>
          </w:tcPr>
          <w:p w14:paraId="3C73ACC2" w14:textId="77777777" w:rsidR="00193000" w:rsidRPr="00CF5029" w:rsidRDefault="00193000" w:rsidP="006C1AAC">
            <w:pPr>
              <w:pStyle w:val="DefaultText1"/>
              <w:jc w:val="right"/>
              <w:rPr>
                <w:sz w:val="20"/>
              </w:rPr>
            </w:pPr>
            <w:r w:rsidRPr="00CF5029">
              <w:rPr>
                <w:rStyle w:val="InitialStyle"/>
                <w:rFonts w:ascii="Arial" w:hAnsi="Arial"/>
                <w:b/>
              </w:rPr>
              <w:t xml:space="preserve"> Page           </w:t>
            </w:r>
            <w:r w:rsidRPr="00CF5029">
              <w:rPr>
                <w:rFonts w:ascii="Arial" w:hAnsi="Arial"/>
                <w:b/>
                <w:sz w:val="20"/>
              </w:rPr>
              <w:t xml:space="preserve"> </w:t>
            </w:r>
          </w:p>
        </w:tc>
        <w:tc>
          <w:tcPr>
            <w:tcW w:w="1098" w:type="dxa"/>
            <w:tcBorders>
              <w:bottom w:val="single" w:sz="6" w:space="0" w:color="auto"/>
            </w:tcBorders>
          </w:tcPr>
          <w:p w14:paraId="3CB76099" w14:textId="77777777" w:rsidR="00193000" w:rsidRPr="00CF5029" w:rsidRDefault="00193000" w:rsidP="006C1AAC">
            <w:pPr>
              <w:pStyle w:val="DefaultText1"/>
              <w:rPr>
                <w:sz w:val="20"/>
              </w:rPr>
            </w:pPr>
            <w:r w:rsidRPr="00CF5029">
              <w:rPr>
                <w:rFonts w:ascii="Arial" w:hAnsi="Arial"/>
                <w:b/>
                <w:sz w:val="20"/>
              </w:rPr>
              <w:t>704.230</w:t>
            </w:r>
          </w:p>
        </w:tc>
      </w:tr>
    </w:tbl>
    <w:p w14:paraId="74F3A6BB" w14:textId="77777777" w:rsidR="00193000" w:rsidRPr="00CF5029" w:rsidRDefault="00193000" w:rsidP="00671480">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rPr>
      </w:pPr>
    </w:p>
    <w:p w14:paraId="4250484C"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1140" w:hanging="1140"/>
        <w:rPr>
          <w:rStyle w:val="InitialStyle"/>
          <w:rFonts w:ascii="Times New Roman" w:hAnsi="Times New Roman"/>
          <w:sz w:val="22"/>
          <w:szCs w:val="22"/>
        </w:rPr>
      </w:pPr>
      <w:r w:rsidRPr="00742BFF">
        <w:rPr>
          <w:rStyle w:val="InitialStyle"/>
          <w:rFonts w:ascii="Times New Roman" w:hAnsi="Times New Roman"/>
          <w:sz w:val="22"/>
          <w:szCs w:val="22"/>
          <w:u w:val="single"/>
        </w:rPr>
        <w:t>704.230:</w:t>
      </w:r>
      <w:r w:rsidRPr="00742BFF">
        <w:rPr>
          <w:rStyle w:val="InitialStyle"/>
          <w:rFonts w:ascii="Times New Roman" w:hAnsi="Times New Roman"/>
          <w:sz w:val="22"/>
          <w:szCs w:val="22"/>
          <w:u w:val="single"/>
        </w:rPr>
        <w:tab/>
        <w:t>Income From a TAFDC Absent Parent</w:t>
      </w:r>
    </w:p>
    <w:p w14:paraId="1CF268E6"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14:paraId="1AAEF881"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(A)</w:t>
      </w:r>
      <w:r w:rsidRPr="00742BFF">
        <w:rPr>
          <w:rStyle w:val="InitialStyle"/>
          <w:rFonts w:ascii="Times New Roman" w:hAnsi="Times New Roman"/>
          <w:sz w:val="22"/>
          <w:szCs w:val="22"/>
        </w:rPr>
        <w:tab/>
        <w:t>Income from an absent parent for a child included in the TAFDC assistance unit:</w:t>
      </w:r>
    </w:p>
    <w:p w14:paraId="45802223"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p>
    <w:p w14:paraId="5FAA782C"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r w:rsidRPr="00742BFF">
        <w:rPr>
          <w:rStyle w:val="InitialStyle"/>
          <w:rFonts w:ascii="Times New Roman" w:hAnsi="Times New Roman"/>
          <w:sz w:val="22"/>
          <w:szCs w:val="22"/>
        </w:rPr>
        <w:tab/>
      </w:r>
      <w:r w:rsidRPr="00742BFF">
        <w:rPr>
          <w:rStyle w:val="InitialStyle"/>
          <w:rFonts w:ascii="Times New Roman" w:hAnsi="Times New Roman"/>
          <w:sz w:val="22"/>
          <w:szCs w:val="22"/>
        </w:rPr>
        <w:tab/>
        <w:t>(1)</w:t>
      </w:r>
      <w:r w:rsidRPr="00742BFF">
        <w:rPr>
          <w:rStyle w:val="InitialStyle"/>
          <w:rFonts w:ascii="Times New Roman" w:hAnsi="Times New Roman"/>
          <w:sz w:val="22"/>
          <w:szCs w:val="22"/>
        </w:rPr>
        <w:tab/>
        <w:t>will continue to be paid to the applicant until the child receives TAFDC benefits; and</w:t>
      </w:r>
    </w:p>
    <w:p w14:paraId="29D1198F"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p>
    <w:p w14:paraId="55CE5A2A"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184" w:hanging="2184"/>
        <w:rPr>
          <w:rStyle w:val="InitialStyle"/>
          <w:rFonts w:ascii="Times New Roman" w:hAnsi="Times New Roman"/>
          <w:sz w:val="22"/>
          <w:szCs w:val="22"/>
        </w:rPr>
      </w:pPr>
      <w:r w:rsidRPr="00742BFF">
        <w:rPr>
          <w:rStyle w:val="InitialStyle"/>
          <w:rFonts w:ascii="Times New Roman" w:hAnsi="Times New Roman"/>
          <w:sz w:val="22"/>
          <w:szCs w:val="22"/>
        </w:rPr>
        <w:tab/>
      </w:r>
      <w:r w:rsidRPr="00742BFF">
        <w:rPr>
          <w:rStyle w:val="InitialStyle"/>
          <w:rFonts w:ascii="Times New Roman" w:hAnsi="Times New Roman"/>
          <w:sz w:val="22"/>
          <w:szCs w:val="22"/>
        </w:rPr>
        <w:tab/>
        <w:t>(2)</w:t>
      </w:r>
      <w:r w:rsidRPr="00742BFF">
        <w:rPr>
          <w:rStyle w:val="InitialStyle"/>
          <w:rFonts w:ascii="Times New Roman" w:hAnsi="Times New Roman"/>
          <w:sz w:val="22"/>
          <w:szCs w:val="22"/>
        </w:rPr>
        <w:tab/>
        <w:t xml:space="preserve">must be paid directly to the Department of Revenue (DOR) when the child begins receiving TAFDC benefits.  </w:t>
      </w:r>
    </w:p>
    <w:p w14:paraId="6865E794"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256" w:hanging="2256"/>
        <w:rPr>
          <w:rStyle w:val="InitialStyle"/>
          <w:rFonts w:ascii="Times New Roman" w:hAnsi="Times New Roman"/>
          <w:sz w:val="22"/>
          <w:szCs w:val="22"/>
        </w:rPr>
      </w:pPr>
    </w:p>
    <w:p w14:paraId="28720F4E"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256" w:hanging="2256"/>
        <w:rPr>
          <w:rStyle w:val="InitialStyle"/>
          <w:rFonts w:ascii="Times New Roman" w:hAnsi="Times New Roman"/>
          <w:sz w:val="22"/>
          <w:szCs w:val="22"/>
        </w:rPr>
      </w:pPr>
      <w:r w:rsidRPr="00742BFF">
        <w:rPr>
          <w:rStyle w:val="InitialStyle"/>
          <w:rFonts w:ascii="Times New Roman" w:hAnsi="Times New Roman"/>
          <w:sz w:val="22"/>
          <w:szCs w:val="22"/>
        </w:rPr>
        <w:tab/>
        <w:t>(B)</w:t>
      </w:r>
      <w:r w:rsidRPr="00742BFF">
        <w:rPr>
          <w:rStyle w:val="InitialStyle"/>
          <w:rFonts w:ascii="Times New Roman" w:hAnsi="Times New Roman"/>
          <w:sz w:val="22"/>
          <w:szCs w:val="22"/>
        </w:rPr>
        <w:tab/>
        <w:t>Income from an absent parent:</w:t>
      </w:r>
    </w:p>
    <w:p w14:paraId="3AC1E473"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p>
    <w:p w14:paraId="3B65E3B3"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r w:rsidRPr="00742BFF">
        <w:rPr>
          <w:sz w:val="22"/>
          <w:szCs w:val="22"/>
        </w:rPr>
        <mc:AlternateContent>
          <mc:Choice Requires="wps">
            <w:drawing>
              <wp:anchor distT="0" distB="0" distL="114300" distR="114300" simplePos="0" relativeHeight="251700224" behindDoc="0" locked="0" layoutInCell="1" allowOverlap="1" wp14:anchorId="2BAA4198" wp14:editId="3DA33B36">
                <wp:simplePos x="0" y="0"/>
                <wp:positionH relativeFrom="column">
                  <wp:posOffset>6553200</wp:posOffset>
                </wp:positionH>
                <wp:positionV relativeFrom="paragraph">
                  <wp:posOffset>610738</wp:posOffset>
                </wp:positionV>
                <wp:extent cx="1" cy="1714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 cy="17145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DE5EDCB" id="Straight Connector 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48.1pt" to="516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" strokecolor="windowText" strokeweight="1.5pt"/>
            </w:pict>
          </mc:Fallback>
        </mc:AlternateContent>
      </w:r>
      <w:r w:rsidRPr="00742BFF">
        <w:rPr>
          <w:rStyle w:val="InitialStyle"/>
          <w:rFonts w:ascii="Times New Roman" w:hAnsi="Times New Roman"/>
          <w:sz w:val="22"/>
          <w:szCs w:val="22"/>
        </w:rPr>
        <w:tab/>
      </w:r>
      <w:r w:rsidRPr="00742BFF">
        <w:rPr>
          <w:rStyle w:val="InitialStyle"/>
          <w:rFonts w:ascii="Times New Roman" w:hAnsi="Times New Roman"/>
          <w:sz w:val="22"/>
          <w:szCs w:val="22"/>
        </w:rPr>
        <w:tab/>
        <w:t>(1)</w:t>
      </w:r>
      <w:r w:rsidRPr="00742BFF">
        <w:rPr>
          <w:rStyle w:val="InitialStyle"/>
          <w:rFonts w:ascii="Times New Roman" w:hAnsi="Times New Roman"/>
          <w:sz w:val="22"/>
          <w:szCs w:val="22"/>
        </w:rPr>
        <w:tab/>
        <w:t xml:space="preserve">for a child included in the assistance unit received directly by the applicant or client or paid directly to DOR, except for the first $50 received in any month, is countable in the test of eligibility and in determining whether the monthly income of a filing unit exceeds the Need Standard for the assistance unit in accordance with 106 CMR </w:t>
      </w:r>
      <w:r w:rsidRPr="00742BFF">
        <w:rPr>
          <w:rStyle w:val="InitialStyle"/>
          <w:rFonts w:ascii="Times New Roman" w:hAnsi="Times New Roman"/>
          <w:sz w:val="22"/>
        </w:rPr>
        <w:t>7</w:t>
      </w:r>
      <w:r w:rsidRPr="00742BFF">
        <w:rPr>
          <w:rStyle w:val="InitialStyle"/>
          <w:rFonts w:ascii="Times New Roman" w:hAnsi="Times New Roman"/>
          <w:sz w:val="22"/>
          <w:szCs w:val="22"/>
        </w:rPr>
        <w:t>04.260.</w:t>
      </w:r>
    </w:p>
    <w:p w14:paraId="4EDD0E49" w14:textId="77777777" w:rsidR="009230AB" w:rsidRPr="00742BFF" w:rsidRDefault="009230AB" w:rsidP="009230AB">
      <w:pPr>
        <w:pStyle w:val="DefaultText1"/>
        <w:tabs>
          <w:tab w:val="left" w:pos="1140"/>
          <w:tab w:val="left" w:pos="1680"/>
          <w:tab w:val="left" w:pos="2220"/>
          <w:tab w:val="left" w:pos="2760"/>
          <w:tab w:val="left" w:pos="3120"/>
          <w:tab w:val="left" w:pos="3480"/>
          <w:tab w:val="left" w:pos="3840"/>
        </w:tabs>
        <w:ind w:left="2218" w:hanging="2218"/>
        <w:rPr>
          <w:rStyle w:val="InitialStyle"/>
          <w:rFonts w:ascii="Times New Roman" w:hAnsi="Times New Roman"/>
          <w:sz w:val="22"/>
          <w:szCs w:val="22"/>
        </w:rPr>
      </w:pPr>
    </w:p>
    <w:p w14:paraId="1179F292" w14:textId="77777777" w:rsidR="00193000" w:rsidRPr="00CF5029" w:rsidRDefault="00193000" w:rsidP="00671480">
      <w:pPr>
        <w:pStyle w:val="DefaultText1"/>
        <w:tabs>
          <w:tab w:val="left" w:pos="1140"/>
          <w:tab w:val="left" w:pos="1680"/>
          <w:tab w:val="left" w:pos="2220"/>
          <w:tab w:val="left" w:pos="2760"/>
          <w:tab w:val="left" w:pos="3120"/>
          <w:tab w:val="left" w:pos="3480"/>
          <w:tab w:val="left" w:pos="3840"/>
          <w:tab w:val="left" w:pos="420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p>
    <w:p w14:paraId="0E5B7BAC" w14:textId="77777777" w:rsidR="00193000" w:rsidRPr="00CF5029" w:rsidRDefault="00193000" w:rsidP="00671480">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trike/>
          <w:sz w:val="22"/>
          <w:szCs w:val="22"/>
        </w:rPr>
      </w:pPr>
      <w:r w:rsidRPr="00CF5029">
        <w:rPr>
          <w:rStyle w:val="InitialStyle"/>
          <w:rFonts w:ascii="Times New Roman" w:hAnsi="Times New Roman"/>
          <w:sz w:val="22"/>
          <w:szCs w:val="22"/>
        </w:rPr>
        <w:tab/>
      </w:r>
    </w:p>
    <w:p w14:paraId="66A4248A" w14:textId="77777777" w:rsidR="00193000" w:rsidRPr="00CF5029" w:rsidRDefault="00193000" w:rsidP="00671480">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421A9EA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245EC7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F8DBC7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B8316C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F0D1D4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5289F29"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26E992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7F5211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20244B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C142D6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D1D9B7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3E2B53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B4E0E2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C813FC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578F18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BD61338"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EAC2302"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CC7F17F"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D88730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6B1778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142974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2B1A18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38DCC9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1EED149"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1DFD73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34FBF22"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5643BA4" w14:textId="77777777" w:rsidR="009230AB" w:rsidRDefault="009230AB"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50D693" w14:textId="77777777" w:rsidR="009230AB" w:rsidRDefault="009230AB"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54490A2" w14:textId="77777777" w:rsidR="009230AB" w:rsidRDefault="009230AB"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26D586A" w14:textId="77777777" w:rsidR="009230AB" w:rsidRDefault="009230AB"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7E5B1E0" w14:textId="77777777" w:rsidR="009230AB" w:rsidRPr="00CF5029" w:rsidRDefault="009230AB"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E5B04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7713F2A5" w14:textId="77777777" w:rsidTr="006C1AAC">
        <w:trPr>
          <w:cantSplit/>
          <w:trHeight w:hRule="exact" w:val="259"/>
        </w:trPr>
        <w:tc>
          <w:tcPr>
            <w:tcW w:w="10167" w:type="dxa"/>
            <w:gridSpan w:val="8"/>
          </w:tcPr>
          <w:p w14:paraId="53A8355C" w14:textId="77777777" w:rsidR="00193000" w:rsidRPr="00CF5029" w:rsidRDefault="00193000" w:rsidP="006C1AAC">
            <w:pPr>
              <w:pStyle w:val="DefaultText1"/>
              <w:jc w:val="center"/>
              <w:rPr>
                <w:sz w:val="20"/>
              </w:rPr>
            </w:pPr>
            <w:r w:rsidRPr="00CF5029">
              <w:rPr>
                <w:rStyle w:val="InitialStyle"/>
                <w:rFonts w:ascii="Arial" w:hAnsi="Arial"/>
                <w:b/>
              </w:rPr>
              <w:lastRenderedPageBreak/>
              <w:t>106 CMR: Department of Transitional Assistance</w:t>
            </w:r>
          </w:p>
        </w:tc>
      </w:tr>
      <w:tr w:rsidR="00193000" w:rsidRPr="00CF5029" w14:paraId="323C498D" w14:textId="77777777" w:rsidTr="006C1AAC">
        <w:trPr>
          <w:cantSplit/>
          <w:trHeight w:hRule="exact" w:val="281"/>
        </w:trPr>
        <w:tc>
          <w:tcPr>
            <w:tcW w:w="2424" w:type="dxa"/>
            <w:gridSpan w:val="2"/>
            <w:tcBorders>
              <w:top w:val="single" w:sz="6" w:space="0" w:color="auto"/>
            </w:tcBorders>
          </w:tcPr>
          <w:p w14:paraId="5350972E" w14:textId="77777777"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p>
        </w:tc>
        <w:tc>
          <w:tcPr>
            <w:tcW w:w="5634" w:type="dxa"/>
            <w:gridSpan w:val="4"/>
            <w:tcBorders>
              <w:top w:val="single" w:sz="6" w:space="0" w:color="auto"/>
            </w:tcBorders>
          </w:tcPr>
          <w:p w14:paraId="55C4A7A3" w14:textId="77777777" w:rsidR="00193000" w:rsidRPr="00CF5029" w:rsidRDefault="00193000" w:rsidP="006C1AAC">
            <w:pPr>
              <w:pStyle w:val="DefaultText"/>
              <w:rPr>
                <w:sz w:val="20"/>
              </w:rPr>
            </w:pPr>
          </w:p>
        </w:tc>
        <w:tc>
          <w:tcPr>
            <w:tcW w:w="1011" w:type="dxa"/>
            <w:tcBorders>
              <w:top w:val="single" w:sz="6" w:space="0" w:color="auto"/>
            </w:tcBorders>
          </w:tcPr>
          <w:p w14:paraId="745FEF94" w14:textId="77777777" w:rsidR="00193000" w:rsidRPr="00CF5029" w:rsidRDefault="00193000" w:rsidP="006C1AAC">
            <w:pPr>
              <w:pStyle w:val="DefaultText"/>
              <w:rPr>
                <w:sz w:val="20"/>
              </w:rPr>
            </w:pPr>
          </w:p>
        </w:tc>
        <w:tc>
          <w:tcPr>
            <w:tcW w:w="1098" w:type="dxa"/>
            <w:tcBorders>
              <w:top w:val="single" w:sz="6" w:space="0" w:color="auto"/>
            </w:tcBorders>
          </w:tcPr>
          <w:p w14:paraId="1F76F907" w14:textId="77777777" w:rsidR="00193000" w:rsidRPr="00CF5029" w:rsidRDefault="00193000" w:rsidP="006C1AAC">
            <w:pPr>
              <w:pStyle w:val="DefaultText"/>
              <w:rPr>
                <w:sz w:val="20"/>
              </w:rPr>
            </w:pPr>
          </w:p>
        </w:tc>
      </w:tr>
      <w:tr w:rsidR="00193000" w:rsidRPr="00CF5029" w14:paraId="61E252FF" w14:textId="77777777" w:rsidTr="006C1AAC">
        <w:trPr>
          <w:cantSplit/>
          <w:trHeight w:hRule="exact" w:val="262"/>
        </w:trPr>
        <w:tc>
          <w:tcPr>
            <w:tcW w:w="1325" w:type="dxa"/>
          </w:tcPr>
          <w:p w14:paraId="4DDE6F0D" w14:textId="77777777" w:rsidR="00193000" w:rsidRPr="00CF5029" w:rsidRDefault="00193000" w:rsidP="006C1AAC">
            <w:pPr>
              <w:pStyle w:val="DefaultText"/>
              <w:rPr>
                <w:sz w:val="20"/>
              </w:rPr>
            </w:pPr>
          </w:p>
        </w:tc>
        <w:tc>
          <w:tcPr>
            <w:tcW w:w="7744" w:type="dxa"/>
            <w:gridSpan w:val="6"/>
          </w:tcPr>
          <w:p w14:paraId="695734D7" w14:textId="77777777"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14:paraId="51930441" w14:textId="77777777" w:rsidR="00193000" w:rsidRPr="00CF5029" w:rsidRDefault="00193000" w:rsidP="006C1AAC">
            <w:pPr>
              <w:pStyle w:val="DefaultText1"/>
              <w:jc w:val="center"/>
              <w:rPr>
                <w:sz w:val="20"/>
              </w:rPr>
            </w:pPr>
          </w:p>
        </w:tc>
        <w:tc>
          <w:tcPr>
            <w:tcW w:w="1098" w:type="dxa"/>
          </w:tcPr>
          <w:p w14:paraId="10171DE3" w14:textId="77777777" w:rsidR="00193000" w:rsidRPr="00CF5029" w:rsidRDefault="00193000" w:rsidP="006C1AAC">
            <w:pPr>
              <w:pStyle w:val="DefaultText"/>
              <w:rPr>
                <w:sz w:val="20"/>
              </w:rPr>
            </w:pPr>
          </w:p>
        </w:tc>
      </w:tr>
      <w:tr w:rsidR="00193000" w:rsidRPr="00CF5029" w14:paraId="20960C93" w14:textId="77777777" w:rsidTr="006C1AAC">
        <w:trPr>
          <w:cantSplit/>
          <w:trHeight w:hRule="exact" w:val="288"/>
        </w:trPr>
        <w:tc>
          <w:tcPr>
            <w:tcW w:w="2424" w:type="dxa"/>
            <w:gridSpan w:val="2"/>
          </w:tcPr>
          <w:p w14:paraId="4296F00E" w14:textId="77777777" w:rsidR="00193000" w:rsidRPr="00CF5029" w:rsidRDefault="00193000" w:rsidP="006C1AAC">
            <w:pPr>
              <w:pStyle w:val="DefaultText"/>
              <w:rPr>
                <w:sz w:val="20"/>
              </w:rPr>
            </w:pPr>
          </w:p>
        </w:tc>
        <w:tc>
          <w:tcPr>
            <w:tcW w:w="5634" w:type="dxa"/>
            <w:gridSpan w:val="4"/>
          </w:tcPr>
          <w:p w14:paraId="338426BF" w14:textId="77777777" w:rsidR="00193000" w:rsidRPr="00CF5029" w:rsidRDefault="00193000" w:rsidP="006C1AAC">
            <w:pPr>
              <w:jc w:val="center"/>
            </w:pPr>
            <w:r w:rsidRPr="00CF5029">
              <w:rPr>
                <w:rFonts w:ascii="Arial" w:hAnsi="Arial"/>
                <w:b/>
              </w:rPr>
              <w:t>Financial Eligibility</w:t>
            </w:r>
          </w:p>
        </w:tc>
        <w:tc>
          <w:tcPr>
            <w:tcW w:w="1011" w:type="dxa"/>
          </w:tcPr>
          <w:p w14:paraId="6FCF492C" w14:textId="77777777" w:rsidR="00193000" w:rsidRPr="00CF5029" w:rsidRDefault="00193000" w:rsidP="006C1AAC">
            <w:pPr>
              <w:pStyle w:val="DefaultText1"/>
              <w:rPr>
                <w:sz w:val="20"/>
              </w:rPr>
            </w:pPr>
            <w:r w:rsidRPr="00CF5029">
              <w:rPr>
                <w:rStyle w:val="InitialStyle"/>
                <w:rFonts w:ascii="Arial" w:hAnsi="Arial"/>
                <w:b/>
              </w:rPr>
              <w:t xml:space="preserve">Chapter              </w:t>
            </w:r>
            <w:r w:rsidRPr="00CF5029">
              <w:rPr>
                <w:rFonts w:ascii="Arial" w:hAnsi="Arial"/>
                <w:b/>
                <w:sz w:val="20"/>
              </w:rPr>
              <w:t xml:space="preserve"> </w:t>
            </w:r>
          </w:p>
        </w:tc>
        <w:tc>
          <w:tcPr>
            <w:tcW w:w="1098" w:type="dxa"/>
          </w:tcPr>
          <w:p w14:paraId="7E370A60" w14:textId="77777777"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14:paraId="069B1E15" w14:textId="77777777" w:rsidTr="006C1AAC">
        <w:trPr>
          <w:cantSplit/>
          <w:trHeight w:hRule="exact" w:val="252"/>
        </w:trPr>
        <w:tc>
          <w:tcPr>
            <w:tcW w:w="2424" w:type="dxa"/>
            <w:gridSpan w:val="2"/>
            <w:tcBorders>
              <w:bottom w:val="single" w:sz="6" w:space="0" w:color="auto"/>
            </w:tcBorders>
          </w:tcPr>
          <w:p w14:paraId="376D1515" w14:textId="77777777" w:rsidR="00193000" w:rsidRPr="00CF5029" w:rsidRDefault="00193000" w:rsidP="006C1AAC">
            <w:pPr>
              <w:pStyle w:val="DefaultText1"/>
              <w:rPr>
                <w:sz w:val="20"/>
              </w:rPr>
            </w:pPr>
            <w:r w:rsidRPr="00F85A86">
              <w:rPr>
                <w:rFonts w:ascii="Arial" w:hAnsi="Arial"/>
                <w:b/>
                <w:sz w:val="20"/>
              </w:rPr>
              <w:t>3/2018</w:t>
            </w:r>
          </w:p>
        </w:tc>
        <w:tc>
          <w:tcPr>
            <w:tcW w:w="1872" w:type="dxa"/>
            <w:tcBorders>
              <w:bottom w:val="single" w:sz="6" w:space="0" w:color="auto"/>
            </w:tcBorders>
          </w:tcPr>
          <w:p w14:paraId="6ECE8A83" w14:textId="77777777" w:rsidR="00193000" w:rsidRPr="00CF5029" w:rsidRDefault="00193000" w:rsidP="006C1AAC">
            <w:pPr>
              <w:pStyle w:val="DefaultText"/>
              <w:rPr>
                <w:sz w:val="20"/>
              </w:rPr>
            </w:pPr>
          </w:p>
        </w:tc>
        <w:tc>
          <w:tcPr>
            <w:tcW w:w="1254" w:type="dxa"/>
            <w:tcBorders>
              <w:bottom w:val="single" w:sz="6" w:space="0" w:color="auto"/>
            </w:tcBorders>
          </w:tcPr>
          <w:p w14:paraId="04A4B329" w14:textId="77777777" w:rsidR="00193000" w:rsidRPr="00CF5029" w:rsidRDefault="00193000" w:rsidP="006C1AAC">
            <w:pPr>
              <w:pStyle w:val="DefaultText"/>
              <w:rPr>
                <w:sz w:val="20"/>
              </w:rPr>
            </w:pPr>
          </w:p>
        </w:tc>
        <w:tc>
          <w:tcPr>
            <w:tcW w:w="1254" w:type="dxa"/>
            <w:tcBorders>
              <w:bottom w:val="single" w:sz="6" w:space="0" w:color="auto"/>
            </w:tcBorders>
          </w:tcPr>
          <w:p w14:paraId="3D79F134" w14:textId="77777777" w:rsidR="00193000" w:rsidRPr="00CF5029" w:rsidRDefault="00193000" w:rsidP="006C1AAC">
            <w:pPr>
              <w:pStyle w:val="DefaultText"/>
              <w:rPr>
                <w:sz w:val="20"/>
              </w:rPr>
            </w:pPr>
          </w:p>
        </w:tc>
        <w:tc>
          <w:tcPr>
            <w:tcW w:w="1254" w:type="dxa"/>
            <w:tcBorders>
              <w:bottom w:val="single" w:sz="6" w:space="0" w:color="auto"/>
            </w:tcBorders>
          </w:tcPr>
          <w:p w14:paraId="0A273268" w14:textId="77777777" w:rsidR="00193000" w:rsidRPr="00CF5029" w:rsidRDefault="00193000" w:rsidP="006C1AAC">
            <w:pPr>
              <w:jc w:val="center"/>
            </w:pPr>
            <w:r w:rsidRPr="00CF5029">
              <w:rPr>
                <w:rFonts w:ascii="Arial" w:hAnsi="Arial"/>
                <w:b/>
              </w:rPr>
              <w:t>(1 of 3)</w:t>
            </w:r>
          </w:p>
        </w:tc>
        <w:tc>
          <w:tcPr>
            <w:tcW w:w="1011" w:type="dxa"/>
            <w:tcBorders>
              <w:bottom w:val="single" w:sz="6" w:space="0" w:color="auto"/>
            </w:tcBorders>
          </w:tcPr>
          <w:p w14:paraId="1CC58372" w14:textId="77777777" w:rsidR="00193000" w:rsidRPr="00CF5029" w:rsidRDefault="00193000" w:rsidP="006C1AAC">
            <w:pPr>
              <w:pStyle w:val="DefaultText1"/>
              <w:jc w:val="right"/>
              <w:rPr>
                <w:sz w:val="20"/>
              </w:rPr>
            </w:pPr>
            <w:r w:rsidRPr="00CF5029">
              <w:rPr>
                <w:rStyle w:val="InitialStyle"/>
                <w:rFonts w:ascii="Arial" w:hAnsi="Arial"/>
                <w:b/>
              </w:rPr>
              <w:t xml:space="preserve"> Page       </w:t>
            </w:r>
            <w:r w:rsidRPr="00CF5029">
              <w:rPr>
                <w:rFonts w:ascii="Arial" w:hAnsi="Arial"/>
                <w:b/>
                <w:sz w:val="20"/>
              </w:rPr>
              <w:t xml:space="preserve"> </w:t>
            </w:r>
          </w:p>
        </w:tc>
        <w:tc>
          <w:tcPr>
            <w:tcW w:w="1098" w:type="dxa"/>
            <w:tcBorders>
              <w:bottom w:val="single" w:sz="6" w:space="0" w:color="auto"/>
            </w:tcBorders>
          </w:tcPr>
          <w:p w14:paraId="605060B6" w14:textId="77777777" w:rsidR="00193000" w:rsidRPr="00CF5029" w:rsidRDefault="00193000" w:rsidP="006C1AAC">
            <w:pPr>
              <w:pStyle w:val="DefaultText1"/>
              <w:rPr>
                <w:sz w:val="20"/>
              </w:rPr>
            </w:pPr>
            <w:r w:rsidRPr="00CF5029">
              <w:rPr>
                <w:rFonts w:ascii="Arial" w:hAnsi="Arial"/>
                <w:b/>
                <w:sz w:val="20"/>
              </w:rPr>
              <w:t>704.235</w:t>
            </w:r>
          </w:p>
        </w:tc>
      </w:tr>
    </w:tbl>
    <w:p w14:paraId="07DDB7B1"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14:paraId="5FDCAD48"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1140" w:hanging="1140"/>
        <w:rPr>
          <w:rStyle w:val="InitialStyle"/>
          <w:rFonts w:ascii="Times New Roman" w:hAnsi="Times New Roman"/>
          <w:sz w:val="22"/>
          <w:szCs w:val="22"/>
          <w:u w:val="single"/>
        </w:rPr>
      </w:pPr>
      <w:r w:rsidRPr="00CF5029">
        <w:rPr>
          <w:rStyle w:val="InitialStyle"/>
          <w:rFonts w:ascii="Times New Roman" w:hAnsi="Times New Roman"/>
          <w:sz w:val="22"/>
          <w:szCs w:val="22"/>
          <w:u w:val="single"/>
        </w:rPr>
        <w:t>704.235:</w:t>
      </w:r>
      <w:r w:rsidRPr="00CF5029">
        <w:rPr>
          <w:rStyle w:val="InitialStyle"/>
          <w:rFonts w:ascii="Times New Roman" w:hAnsi="Times New Roman"/>
          <w:sz w:val="22"/>
          <w:szCs w:val="22"/>
          <w:u w:val="single"/>
        </w:rPr>
        <w:tab/>
        <w:t>Income Deemed to the TAFDC Filing Unit</w:t>
      </w:r>
    </w:p>
    <w:p w14:paraId="2FF094E6"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14:paraId="3B8D0B0E"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B0839">
        <w:rPr>
          <w:rStyle w:val="InitialStyle"/>
          <w:rFonts w:ascii="Times New Roman" w:hAnsi="Times New Roman"/>
          <w:sz w:val="22"/>
          <w:szCs w:val="22"/>
          <w:u w:val="single"/>
        </w:rPr>
        <w:t>Income Available to the Filing Unit</w:t>
      </w:r>
    </w:p>
    <w:p w14:paraId="2CEDE736"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14:paraId="3DCBD543"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E</w:t>
      </w:r>
      <w:r w:rsidRPr="00CF5029">
        <w:rPr>
          <w:rStyle w:val="InitialStyle"/>
          <w:rFonts w:ascii="Times New Roman" w:hAnsi="Times New Roman"/>
          <w:sz w:val="22"/>
          <w:szCs w:val="22"/>
        </w:rPr>
        <w:t xml:space="preserve">arned and unearned monthly income of a person living in the same household as the dependent child, that exceeds the sum of the following, </w:t>
      </w:r>
      <w:r w:rsidRPr="00CF5029">
        <w:rPr>
          <w:sz w:val="22"/>
          <w:szCs w:val="22"/>
        </w:rPr>
        <w:t>is</w:t>
      </w:r>
      <w:r w:rsidRPr="00CF5029">
        <w:rPr>
          <w:rStyle w:val="InitialStyle"/>
          <w:rFonts w:ascii="Times New Roman" w:hAnsi="Times New Roman"/>
          <w:sz w:val="22"/>
          <w:szCs w:val="22"/>
        </w:rPr>
        <w:t xml:space="preserve"> deemed to be available as unearned income to the filing unit on a monthly basis:</w:t>
      </w:r>
    </w:p>
    <w:p w14:paraId="4FC15297"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14:paraId="468A503C"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An amount equal to th</w:t>
      </w:r>
      <w:r>
        <w:rPr>
          <w:rStyle w:val="InitialStyle"/>
          <w:rFonts w:ascii="Times New Roman" w:hAnsi="Times New Roman"/>
          <w:sz w:val="22"/>
          <w:szCs w:val="22"/>
        </w:rPr>
        <w:t>e person’s monthly work-related-</w:t>
      </w:r>
      <w:r w:rsidRPr="00CF5029">
        <w:rPr>
          <w:rStyle w:val="InitialStyle"/>
          <w:rFonts w:ascii="Times New Roman" w:hAnsi="Times New Roman"/>
          <w:sz w:val="22"/>
          <w:szCs w:val="22"/>
        </w:rPr>
        <w:t xml:space="preserve">expense deduction that would be applied to the person’s monthly earned income </w:t>
      </w:r>
      <w:r w:rsidRPr="004C1B3C">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04.270; </w:t>
      </w:r>
    </w:p>
    <w:p w14:paraId="4334DE6B"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14:paraId="5E4599CB"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ind w:left="2220" w:hanging="2220"/>
        <w:rPr>
          <w:rFonts w:ascii="Palatino" w:hAnsi="Palatino"/>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An amount equal to the Need Standard for a family composed of: the person and those individuals living in the same household who are or could be claimed as dependents for federal </w:t>
      </w:r>
      <w:r>
        <w:rPr>
          <w:rStyle w:val="InitialStyle"/>
          <w:rFonts w:ascii="Times New Roman" w:hAnsi="Times New Roman"/>
          <w:sz w:val="22"/>
          <w:szCs w:val="22"/>
        </w:rPr>
        <w:t>tax purposes</w:t>
      </w:r>
      <w:r w:rsidRPr="00CF5029">
        <w:rPr>
          <w:rStyle w:val="InitialStyle"/>
          <w:rFonts w:ascii="Times New Roman" w:hAnsi="Times New Roman"/>
          <w:sz w:val="22"/>
          <w:szCs w:val="22"/>
        </w:rPr>
        <w:t xml:space="preserve">, and who are not required to be included in the TAFDC filing unit; </w:t>
      </w:r>
    </w:p>
    <w:p w14:paraId="2F29E24E"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p>
    <w:p w14:paraId="74DB90D7"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The monthly amounts actually paid by the person to individuals not living in the same household, if the person claimed, or could have claimed such individuals as dependents for federal tax purposes; and</w:t>
      </w:r>
    </w:p>
    <w:p w14:paraId="26508563" w14:textId="77777777" w:rsidR="00193000" w:rsidRPr="00CF5029" w:rsidRDefault="00193000" w:rsidP="002076F4">
      <w:pPr>
        <w:pStyle w:val="DefaultText1"/>
        <w:tabs>
          <w:tab w:val="left" w:pos="1140"/>
          <w:tab w:val="left" w:pos="1680"/>
          <w:tab w:val="left" w:pos="2220"/>
          <w:tab w:val="left" w:pos="2760"/>
          <w:tab w:val="left" w:pos="3120"/>
          <w:tab w:val="left" w:pos="3480"/>
          <w:tab w:val="left" w:pos="3840"/>
        </w:tabs>
        <w:rPr>
          <w:rStyle w:val="InitialStyle"/>
          <w:rFonts w:ascii="Times New Roman" w:hAnsi="Times New Roman"/>
          <w:sz w:val="22"/>
          <w:szCs w:val="22"/>
        </w:rPr>
      </w:pPr>
    </w:p>
    <w:p w14:paraId="7A19F569"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Actual monthly payments by the person of alimony or child support, to individuals not living in the same household, when these payments do not duplicate those payments</w:t>
      </w:r>
      <w:r>
        <w:rPr>
          <w:rStyle w:val="InitialStyle"/>
          <w:rFonts w:ascii="Times New Roman" w:hAnsi="Times New Roman"/>
          <w:sz w:val="22"/>
          <w:szCs w:val="22"/>
        </w:rPr>
        <w:t xml:space="preserve"> in (A)(3)</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above</w:t>
      </w:r>
      <w:r w:rsidRPr="00CF5029">
        <w:rPr>
          <w:rStyle w:val="InitialStyle"/>
          <w:rFonts w:ascii="Times New Roman" w:hAnsi="Times New Roman"/>
          <w:sz w:val="22"/>
          <w:szCs w:val="22"/>
        </w:rPr>
        <w:t>.</w:t>
      </w:r>
    </w:p>
    <w:p w14:paraId="50E8C42A"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14:paraId="0CBA6563"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14:paraId="65D0508B"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3AECC93"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Earned and Unearned Income</w:t>
      </w:r>
    </w:p>
    <w:p w14:paraId="63EAE257"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4FA13A0"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monthly earned and unearned income of the person defined in </w:t>
      </w:r>
      <w:r>
        <w:rPr>
          <w:rStyle w:val="InitialStyle"/>
          <w:rFonts w:ascii="Times New Roman" w:hAnsi="Times New Roman"/>
          <w:sz w:val="22"/>
          <w:szCs w:val="22"/>
        </w:rPr>
        <w:t xml:space="preserve">                                </w:t>
      </w:r>
      <w:r w:rsidRPr="00CF5029">
        <w:rPr>
          <w:rStyle w:val="InitialStyle"/>
          <w:rFonts w:ascii="Times New Roman" w:hAnsi="Times New Roman"/>
          <w:sz w:val="22"/>
          <w:szCs w:val="22"/>
        </w:rPr>
        <w:t>106 CMR 704.210(D)(1</w:t>
      </w:r>
      <w:r>
        <w:rPr>
          <w:rStyle w:val="InitialStyle"/>
          <w:rFonts w:ascii="Times New Roman" w:hAnsi="Times New Roman"/>
          <w:sz w:val="22"/>
          <w:szCs w:val="22"/>
        </w:rPr>
        <w:t>)</w:t>
      </w:r>
      <w:r w:rsidRPr="00CF5029">
        <w:rPr>
          <w:rStyle w:val="InitialStyle"/>
          <w:rFonts w:ascii="Times New Roman" w:hAnsi="Times New Roman"/>
          <w:sz w:val="22"/>
          <w:szCs w:val="22"/>
        </w:rPr>
        <w:t xml:space="preserve"> </w:t>
      </w:r>
      <w:r w:rsidRPr="00CF5029">
        <w:rPr>
          <w:sz w:val="22"/>
          <w:szCs w:val="22"/>
        </w:rPr>
        <w:t>is</w:t>
      </w:r>
      <w:r w:rsidRPr="00CF5029">
        <w:rPr>
          <w:rStyle w:val="InitialStyle"/>
          <w:rFonts w:ascii="Times New Roman" w:hAnsi="Times New Roman"/>
          <w:sz w:val="22"/>
          <w:szCs w:val="22"/>
        </w:rPr>
        <w:t xml:space="preserve"> verified in accordance with 106 CMR 704.290, with the exception that a person shall also be required to verify earned income from wages and unearned income at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Earned Income Credit</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that the person receives </w:t>
      </w:r>
      <w:r>
        <w:rPr>
          <w:sz w:val="22"/>
          <w:szCs w:val="22"/>
        </w:rPr>
        <w:t>are also</w:t>
      </w:r>
      <w:r w:rsidRPr="00CF5029">
        <w:rPr>
          <w:rStyle w:val="InitialStyle"/>
          <w:rFonts w:ascii="Times New Roman" w:hAnsi="Times New Roman"/>
          <w:sz w:val="22"/>
          <w:szCs w:val="22"/>
        </w:rPr>
        <w:t xml:space="preserve"> treated in accordance with 106 CMR 704.290. Changes in the person’s income </w:t>
      </w:r>
      <w:r w:rsidRPr="00CF5029">
        <w:rPr>
          <w:sz w:val="22"/>
          <w:szCs w:val="22"/>
        </w:rPr>
        <w:t>must be</w:t>
      </w:r>
      <w:r w:rsidRPr="00CF5029">
        <w:rPr>
          <w:rStyle w:val="InitialStyle"/>
          <w:rFonts w:ascii="Times New Roman" w:hAnsi="Times New Roman"/>
          <w:sz w:val="22"/>
          <w:szCs w:val="22"/>
        </w:rPr>
        <w:t xml:space="preserve"> reported to the Department within 10 days.</w:t>
      </w:r>
    </w:p>
    <w:p w14:paraId="48CFA9CE" w14:textId="77777777" w:rsidR="00193000" w:rsidRPr="00CF5029" w:rsidRDefault="00193000" w:rsidP="002076F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p>
    <w:p w14:paraId="61B22504"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400" w:hanging="2400"/>
        <w:rPr>
          <w:rStyle w:val="InitialStyle"/>
          <w:rFonts w:ascii="Times New Roman" w:hAnsi="Times New Roman"/>
          <w:sz w:val="22"/>
          <w:szCs w:val="22"/>
        </w:rPr>
      </w:pPr>
      <w:r w:rsidRPr="00CF5029">
        <w:rPr>
          <w:rStyle w:val="InitialStyle"/>
          <w:sz w:val="22"/>
          <w:szCs w:val="22"/>
        </w:rPr>
        <w:tab/>
      </w:r>
      <w:r w:rsidRPr="00CF5029">
        <w:rPr>
          <w:rStyle w:val="InitialStyle"/>
          <w:sz w:val="22"/>
          <w:szCs w:val="22"/>
        </w:rPr>
        <w:tab/>
      </w:r>
      <w:r w:rsidRPr="00CF5029">
        <w:rPr>
          <w:rStyle w:val="InitialStyle"/>
          <w:rFonts w:ascii="Times New Roman" w:hAnsi="Times New Roman"/>
          <w:sz w:val="22"/>
          <w:szCs w:val="22"/>
        </w:rPr>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w:t>
      </w:r>
    </w:p>
    <w:p w14:paraId="0A42FAD9"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469E1BFE"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living arrangement of the person’s household </w:t>
      </w:r>
      <w:r>
        <w:rPr>
          <w:sz w:val="22"/>
          <w:szCs w:val="22"/>
        </w:rPr>
        <w:t>shall be</w:t>
      </w:r>
      <w:r w:rsidRPr="00CF5029">
        <w:rPr>
          <w:rStyle w:val="InitialStyle"/>
          <w:rFonts w:ascii="Times New Roman" w:hAnsi="Times New Roman"/>
          <w:sz w:val="22"/>
          <w:szCs w:val="22"/>
        </w:rPr>
        <w:t xml:space="preserve"> verified in accordance with 106 CMR 703.330.</w:t>
      </w:r>
    </w:p>
    <w:p w14:paraId="3AA4ABDA"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5A619619"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Work-Related</w:t>
      </w:r>
      <w:r>
        <w:rPr>
          <w:rStyle w:val="InitialStyle"/>
          <w:rFonts w:ascii="Times New Roman" w:hAnsi="Times New Roman"/>
          <w:sz w:val="22"/>
          <w:szCs w:val="22"/>
          <w:u w:val="single"/>
        </w:rPr>
        <w:t>-</w:t>
      </w:r>
      <w:r w:rsidRPr="00CF5029">
        <w:rPr>
          <w:rStyle w:val="InitialStyle"/>
          <w:rFonts w:ascii="Times New Roman" w:hAnsi="Times New Roman"/>
          <w:sz w:val="22"/>
          <w:szCs w:val="22"/>
          <w:u w:val="single"/>
        </w:rPr>
        <w:t>Expenses</w:t>
      </w:r>
    </w:p>
    <w:p w14:paraId="6CC816FE"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53270D47" w14:textId="77777777" w:rsidR="00193000" w:rsidRPr="00CF5029" w:rsidRDefault="00193000" w:rsidP="00074FB7">
      <w:pPr>
        <w:pStyle w:val="DefaultText1"/>
        <w:tabs>
          <w:tab w:val="left" w:pos="1320"/>
          <w:tab w:val="left" w:pos="1652"/>
          <w:tab w:val="left" w:pos="2220"/>
          <w:tab w:val="left" w:pos="2760"/>
          <w:tab w:val="left" w:pos="3120"/>
          <w:tab w:val="left" w:pos="3480"/>
          <w:tab w:val="left" w:pos="3840"/>
          <w:tab w:val="left" w:pos="4200"/>
        </w:tabs>
        <w:ind w:left="2250" w:hanging="22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work-related</w:t>
      </w:r>
      <w:r>
        <w:rPr>
          <w:rStyle w:val="InitialStyle"/>
          <w:rFonts w:ascii="Times New Roman" w:hAnsi="Times New Roman"/>
          <w:sz w:val="22"/>
          <w:szCs w:val="22"/>
        </w:rPr>
        <w:t>-</w:t>
      </w:r>
      <w:r w:rsidRPr="00CF5029">
        <w:rPr>
          <w:rStyle w:val="InitialStyle"/>
          <w:rFonts w:ascii="Times New Roman" w:hAnsi="Times New Roman"/>
          <w:sz w:val="22"/>
          <w:szCs w:val="22"/>
        </w:rPr>
        <w:t xml:space="preserve">expense deduction </w:t>
      </w:r>
      <w:r>
        <w:rPr>
          <w:sz w:val="22"/>
          <w:szCs w:val="22"/>
        </w:rPr>
        <w:t>shall be calculated</w:t>
      </w:r>
      <w:r w:rsidRPr="00CF5029">
        <w:rPr>
          <w:rStyle w:val="InitialStyle"/>
          <w:rFonts w:ascii="Times New Roman" w:hAnsi="Times New Roman"/>
          <w:sz w:val="22"/>
          <w:szCs w:val="22"/>
        </w:rPr>
        <w:t xml:space="preserve"> in accordance with 106 CMR </w:t>
      </w:r>
      <w:r w:rsidRPr="00CF5029">
        <w:rPr>
          <w:rStyle w:val="InitialStyle"/>
          <w:rFonts w:ascii="Times New Roman" w:hAnsi="Times New Roman"/>
          <w:sz w:val="22"/>
        </w:rPr>
        <w:t>7</w:t>
      </w:r>
      <w:r w:rsidRPr="00CF5029">
        <w:rPr>
          <w:rStyle w:val="InitialStyle"/>
          <w:rFonts w:ascii="Times New Roman" w:hAnsi="Times New Roman"/>
          <w:sz w:val="22"/>
          <w:szCs w:val="22"/>
        </w:rPr>
        <w:t>04.270.</w:t>
      </w:r>
    </w:p>
    <w:p w14:paraId="1C353224" w14:textId="77777777" w:rsidR="00193000" w:rsidRDefault="00193000" w:rsidP="002076F4">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3FD13E49" w14:textId="77777777" w:rsidR="00193000" w:rsidRDefault="00193000" w:rsidP="002076F4">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594F3AA1" w14:textId="77777777" w:rsidR="00193000" w:rsidRPr="00CF5029" w:rsidRDefault="00193000" w:rsidP="002076F4">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4F89109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84E9CD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AE2D298"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417D1F4F" w14:textId="77777777" w:rsidTr="006C1AAC">
        <w:trPr>
          <w:cantSplit/>
          <w:trHeight w:hRule="exact" w:val="259"/>
        </w:trPr>
        <w:tc>
          <w:tcPr>
            <w:tcW w:w="10167" w:type="dxa"/>
            <w:gridSpan w:val="8"/>
          </w:tcPr>
          <w:p w14:paraId="4AB5F4CC" w14:textId="77777777" w:rsidR="00193000" w:rsidRPr="00CF5029" w:rsidRDefault="00193000" w:rsidP="006C1AAC">
            <w:pPr>
              <w:pStyle w:val="DefaultText1"/>
              <w:jc w:val="center"/>
              <w:rPr>
                <w:sz w:val="20"/>
              </w:rPr>
            </w:pPr>
            <w:r w:rsidRPr="00CF5029">
              <w:rPr>
                <w:rStyle w:val="InitialStyle"/>
                <w:rFonts w:ascii="Arial" w:hAnsi="Arial"/>
                <w:b/>
              </w:rPr>
              <w:lastRenderedPageBreak/>
              <w:t>106 CMR: Department of Transitional Assistance</w:t>
            </w:r>
          </w:p>
        </w:tc>
      </w:tr>
      <w:tr w:rsidR="00193000" w:rsidRPr="00CF5029" w14:paraId="367494B9" w14:textId="77777777" w:rsidTr="006C1AAC">
        <w:trPr>
          <w:cantSplit/>
          <w:trHeight w:hRule="exact" w:val="281"/>
        </w:trPr>
        <w:tc>
          <w:tcPr>
            <w:tcW w:w="2424" w:type="dxa"/>
            <w:gridSpan w:val="2"/>
            <w:tcBorders>
              <w:top w:val="single" w:sz="6" w:space="0" w:color="auto"/>
            </w:tcBorders>
          </w:tcPr>
          <w:p w14:paraId="7826F46F" w14:textId="77777777"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p>
        </w:tc>
        <w:tc>
          <w:tcPr>
            <w:tcW w:w="5634" w:type="dxa"/>
            <w:gridSpan w:val="4"/>
            <w:tcBorders>
              <w:top w:val="single" w:sz="6" w:space="0" w:color="auto"/>
            </w:tcBorders>
          </w:tcPr>
          <w:p w14:paraId="097C4542" w14:textId="77777777" w:rsidR="00193000" w:rsidRPr="00CF5029" w:rsidRDefault="00193000" w:rsidP="006C1AAC">
            <w:pPr>
              <w:pStyle w:val="DefaultText"/>
              <w:rPr>
                <w:sz w:val="20"/>
              </w:rPr>
            </w:pPr>
          </w:p>
        </w:tc>
        <w:tc>
          <w:tcPr>
            <w:tcW w:w="1011" w:type="dxa"/>
            <w:tcBorders>
              <w:top w:val="single" w:sz="6" w:space="0" w:color="auto"/>
            </w:tcBorders>
          </w:tcPr>
          <w:p w14:paraId="7F799D0F" w14:textId="77777777" w:rsidR="00193000" w:rsidRPr="00CF5029" w:rsidRDefault="00193000" w:rsidP="006C1AAC">
            <w:pPr>
              <w:pStyle w:val="DefaultText"/>
              <w:rPr>
                <w:sz w:val="20"/>
              </w:rPr>
            </w:pPr>
          </w:p>
        </w:tc>
        <w:tc>
          <w:tcPr>
            <w:tcW w:w="1098" w:type="dxa"/>
            <w:tcBorders>
              <w:top w:val="single" w:sz="6" w:space="0" w:color="auto"/>
            </w:tcBorders>
          </w:tcPr>
          <w:p w14:paraId="778B4F78" w14:textId="77777777" w:rsidR="00193000" w:rsidRPr="00CF5029" w:rsidRDefault="00193000" w:rsidP="006C1AAC">
            <w:pPr>
              <w:pStyle w:val="DefaultText"/>
              <w:rPr>
                <w:sz w:val="20"/>
              </w:rPr>
            </w:pPr>
          </w:p>
        </w:tc>
      </w:tr>
      <w:tr w:rsidR="00193000" w:rsidRPr="00CF5029" w14:paraId="2E057BCB" w14:textId="77777777" w:rsidTr="006C1AAC">
        <w:trPr>
          <w:cantSplit/>
          <w:trHeight w:hRule="exact" w:val="262"/>
        </w:trPr>
        <w:tc>
          <w:tcPr>
            <w:tcW w:w="1325" w:type="dxa"/>
          </w:tcPr>
          <w:p w14:paraId="317A46DD" w14:textId="77777777" w:rsidR="00193000" w:rsidRPr="00CF5029" w:rsidRDefault="00193000" w:rsidP="006C1AAC">
            <w:pPr>
              <w:pStyle w:val="DefaultText"/>
              <w:rPr>
                <w:sz w:val="20"/>
              </w:rPr>
            </w:pPr>
          </w:p>
        </w:tc>
        <w:tc>
          <w:tcPr>
            <w:tcW w:w="7744" w:type="dxa"/>
            <w:gridSpan w:val="6"/>
          </w:tcPr>
          <w:p w14:paraId="3AFD54F7" w14:textId="77777777"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14:paraId="23B168EA" w14:textId="77777777" w:rsidR="00193000" w:rsidRPr="00CF5029" w:rsidRDefault="00193000" w:rsidP="006C1AAC">
            <w:pPr>
              <w:pStyle w:val="DefaultText1"/>
              <w:jc w:val="center"/>
              <w:rPr>
                <w:sz w:val="20"/>
              </w:rPr>
            </w:pPr>
          </w:p>
        </w:tc>
        <w:tc>
          <w:tcPr>
            <w:tcW w:w="1098" w:type="dxa"/>
          </w:tcPr>
          <w:p w14:paraId="6812A309" w14:textId="77777777" w:rsidR="00193000" w:rsidRPr="00CF5029" w:rsidRDefault="00193000" w:rsidP="006C1AAC">
            <w:pPr>
              <w:pStyle w:val="DefaultText"/>
              <w:rPr>
                <w:sz w:val="20"/>
              </w:rPr>
            </w:pPr>
          </w:p>
        </w:tc>
      </w:tr>
      <w:tr w:rsidR="00193000" w:rsidRPr="00CF5029" w14:paraId="6B996ED8" w14:textId="77777777" w:rsidTr="006C1AAC">
        <w:trPr>
          <w:cantSplit/>
          <w:trHeight w:hRule="exact" w:val="288"/>
        </w:trPr>
        <w:tc>
          <w:tcPr>
            <w:tcW w:w="2424" w:type="dxa"/>
            <w:gridSpan w:val="2"/>
          </w:tcPr>
          <w:p w14:paraId="236AE753" w14:textId="77777777" w:rsidR="00193000" w:rsidRPr="00CF5029" w:rsidRDefault="00193000" w:rsidP="006C1AAC">
            <w:pPr>
              <w:pStyle w:val="DefaultText"/>
              <w:rPr>
                <w:sz w:val="20"/>
              </w:rPr>
            </w:pPr>
          </w:p>
        </w:tc>
        <w:tc>
          <w:tcPr>
            <w:tcW w:w="5634" w:type="dxa"/>
            <w:gridSpan w:val="4"/>
          </w:tcPr>
          <w:p w14:paraId="5739270E" w14:textId="77777777" w:rsidR="00193000" w:rsidRPr="00CF5029" w:rsidRDefault="00193000" w:rsidP="006C1AAC">
            <w:pPr>
              <w:jc w:val="center"/>
            </w:pPr>
            <w:r w:rsidRPr="00CF5029">
              <w:rPr>
                <w:rFonts w:ascii="Arial" w:hAnsi="Arial"/>
                <w:b/>
              </w:rPr>
              <w:t>Financial Eligibility</w:t>
            </w:r>
          </w:p>
        </w:tc>
        <w:tc>
          <w:tcPr>
            <w:tcW w:w="1011" w:type="dxa"/>
          </w:tcPr>
          <w:p w14:paraId="469C1E00" w14:textId="77777777" w:rsidR="00193000" w:rsidRPr="00CF5029" w:rsidRDefault="00193000" w:rsidP="006C1AAC">
            <w:pPr>
              <w:pStyle w:val="DefaultText1"/>
              <w:rPr>
                <w:sz w:val="20"/>
              </w:rPr>
            </w:pPr>
            <w:r w:rsidRPr="00CF5029">
              <w:rPr>
                <w:rStyle w:val="InitialStyle"/>
                <w:rFonts w:ascii="Arial" w:hAnsi="Arial"/>
                <w:b/>
              </w:rPr>
              <w:t xml:space="preserve">Chapter              </w:t>
            </w:r>
            <w:r w:rsidRPr="00CF5029">
              <w:rPr>
                <w:rFonts w:ascii="Arial" w:hAnsi="Arial"/>
                <w:b/>
                <w:sz w:val="20"/>
              </w:rPr>
              <w:t xml:space="preserve"> </w:t>
            </w:r>
          </w:p>
        </w:tc>
        <w:tc>
          <w:tcPr>
            <w:tcW w:w="1098" w:type="dxa"/>
          </w:tcPr>
          <w:p w14:paraId="6E37BEA3" w14:textId="77777777"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14:paraId="33993DF5" w14:textId="77777777" w:rsidTr="006C1AAC">
        <w:trPr>
          <w:cantSplit/>
          <w:trHeight w:hRule="exact" w:val="252"/>
        </w:trPr>
        <w:tc>
          <w:tcPr>
            <w:tcW w:w="2424" w:type="dxa"/>
            <w:gridSpan w:val="2"/>
            <w:tcBorders>
              <w:bottom w:val="single" w:sz="6" w:space="0" w:color="auto"/>
            </w:tcBorders>
          </w:tcPr>
          <w:p w14:paraId="783E4994" w14:textId="77777777" w:rsidR="00193000" w:rsidRPr="00CF5029" w:rsidRDefault="00193000" w:rsidP="006C1AAC">
            <w:pPr>
              <w:pStyle w:val="DefaultText1"/>
              <w:rPr>
                <w:sz w:val="20"/>
              </w:rPr>
            </w:pPr>
            <w:r w:rsidRPr="00C74FC1">
              <w:rPr>
                <w:rFonts w:ascii="Arial" w:hAnsi="Arial"/>
                <w:b/>
                <w:sz w:val="20"/>
              </w:rPr>
              <w:t>3/2018</w:t>
            </w:r>
          </w:p>
        </w:tc>
        <w:tc>
          <w:tcPr>
            <w:tcW w:w="1872" w:type="dxa"/>
            <w:tcBorders>
              <w:bottom w:val="single" w:sz="6" w:space="0" w:color="auto"/>
            </w:tcBorders>
          </w:tcPr>
          <w:p w14:paraId="0899AF60" w14:textId="77777777" w:rsidR="00193000" w:rsidRPr="00CF5029" w:rsidRDefault="00193000" w:rsidP="006C1AAC">
            <w:pPr>
              <w:pStyle w:val="DefaultText"/>
              <w:rPr>
                <w:sz w:val="20"/>
              </w:rPr>
            </w:pPr>
          </w:p>
        </w:tc>
        <w:tc>
          <w:tcPr>
            <w:tcW w:w="1254" w:type="dxa"/>
            <w:tcBorders>
              <w:bottom w:val="single" w:sz="6" w:space="0" w:color="auto"/>
            </w:tcBorders>
          </w:tcPr>
          <w:p w14:paraId="0AE9AC0D" w14:textId="77777777" w:rsidR="00193000" w:rsidRPr="00CF5029" w:rsidRDefault="00193000" w:rsidP="006C1AAC">
            <w:pPr>
              <w:pStyle w:val="DefaultText"/>
              <w:rPr>
                <w:sz w:val="20"/>
              </w:rPr>
            </w:pPr>
          </w:p>
        </w:tc>
        <w:tc>
          <w:tcPr>
            <w:tcW w:w="1254" w:type="dxa"/>
            <w:tcBorders>
              <w:bottom w:val="single" w:sz="6" w:space="0" w:color="auto"/>
            </w:tcBorders>
          </w:tcPr>
          <w:p w14:paraId="417A2EB6" w14:textId="77777777" w:rsidR="00193000" w:rsidRPr="00CF5029" w:rsidRDefault="00193000" w:rsidP="006C1AAC">
            <w:pPr>
              <w:pStyle w:val="DefaultText"/>
              <w:rPr>
                <w:sz w:val="20"/>
              </w:rPr>
            </w:pPr>
          </w:p>
        </w:tc>
        <w:tc>
          <w:tcPr>
            <w:tcW w:w="1254" w:type="dxa"/>
            <w:tcBorders>
              <w:bottom w:val="single" w:sz="6" w:space="0" w:color="auto"/>
            </w:tcBorders>
          </w:tcPr>
          <w:p w14:paraId="075EDA9B" w14:textId="77777777" w:rsidR="00193000" w:rsidRPr="00CF5029" w:rsidRDefault="00193000" w:rsidP="006C1AAC">
            <w:pPr>
              <w:jc w:val="center"/>
            </w:pPr>
            <w:r w:rsidRPr="00CF5029">
              <w:rPr>
                <w:rFonts w:ascii="Arial" w:hAnsi="Arial"/>
                <w:b/>
              </w:rPr>
              <w:t>(2 of 3)</w:t>
            </w:r>
          </w:p>
        </w:tc>
        <w:tc>
          <w:tcPr>
            <w:tcW w:w="1011" w:type="dxa"/>
            <w:tcBorders>
              <w:bottom w:val="single" w:sz="6" w:space="0" w:color="auto"/>
            </w:tcBorders>
          </w:tcPr>
          <w:p w14:paraId="5CF521A8" w14:textId="77777777" w:rsidR="00193000" w:rsidRPr="00CF5029" w:rsidRDefault="00193000" w:rsidP="006C1AAC">
            <w:pPr>
              <w:pStyle w:val="DefaultText1"/>
              <w:jc w:val="right"/>
              <w:rPr>
                <w:sz w:val="20"/>
              </w:rPr>
            </w:pPr>
            <w:r w:rsidRPr="00CF5029">
              <w:rPr>
                <w:rStyle w:val="InitialStyle"/>
                <w:rFonts w:ascii="Arial" w:hAnsi="Arial"/>
                <w:b/>
              </w:rPr>
              <w:t xml:space="preserve"> Page           </w:t>
            </w:r>
            <w:r w:rsidRPr="00CF5029">
              <w:rPr>
                <w:rFonts w:ascii="Arial" w:hAnsi="Arial"/>
                <w:b/>
                <w:sz w:val="20"/>
              </w:rPr>
              <w:t xml:space="preserve"> </w:t>
            </w:r>
          </w:p>
        </w:tc>
        <w:tc>
          <w:tcPr>
            <w:tcW w:w="1098" w:type="dxa"/>
            <w:tcBorders>
              <w:bottom w:val="single" w:sz="6" w:space="0" w:color="auto"/>
            </w:tcBorders>
          </w:tcPr>
          <w:p w14:paraId="43191075" w14:textId="77777777" w:rsidR="00193000" w:rsidRPr="00CF5029" w:rsidRDefault="00193000" w:rsidP="006C1AAC">
            <w:pPr>
              <w:pStyle w:val="DefaultText1"/>
              <w:rPr>
                <w:sz w:val="20"/>
              </w:rPr>
            </w:pPr>
            <w:r w:rsidRPr="00CF5029">
              <w:rPr>
                <w:rFonts w:ascii="Arial" w:hAnsi="Arial"/>
                <w:b/>
                <w:sz w:val="20"/>
              </w:rPr>
              <w:t>704.235</w:t>
            </w:r>
          </w:p>
        </w:tc>
      </w:tr>
    </w:tbl>
    <w:p w14:paraId="18EAB799" w14:textId="77777777" w:rsidR="00193000" w:rsidRPr="00CF5029" w:rsidRDefault="00193000" w:rsidP="00AA7BE3">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14:paraId="7F922904"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400" w:hanging="240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(4)</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Individuals Claimed as Dependents</w:t>
      </w:r>
    </w:p>
    <w:p w14:paraId="253C86C0"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1E0A36D0"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number of individuals claimed as dependents for federal tax purposes </w:t>
      </w:r>
      <w:r w:rsidRPr="00CF5029">
        <w:rPr>
          <w:sz w:val="22"/>
          <w:szCs w:val="22"/>
        </w:rPr>
        <w:t>is</w:t>
      </w:r>
      <w:r w:rsidRPr="00CF5029">
        <w:rPr>
          <w:rStyle w:val="InitialStyle"/>
          <w:rFonts w:ascii="Times New Roman" w:hAnsi="Times New Roman"/>
          <w:sz w:val="22"/>
          <w:szCs w:val="22"/>
        </w:rPr>
        <w:t xml:space="preserve"> verified by one of the following:</w:t>
      </w:r>
    </w:p>
    <w:p w14:paraId="08E592D9"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6A3F34AB"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most recent federal income tax return; or</w:t>
      </w:r>
    </w:p>
    <w:p w14:paraId="15D479E9"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1355A7CE"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most current federal income tax withholding form</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if the person is not self-employed.</w:t>
      </w:r>
    </w:p>
    <w:p w14:paraId="58133A3D"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74AE1D09"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Individuals Living in the </w:t>
      </w:r>
      <w:r>
        <w:rPr>
          <w:rStyle w:val="InitialStyle"/>
          <w:rFonts w:ascii="Times New Roman" w:hAnsi="Times New Roman"/>
          <w:sz w:val="22"/>
          <w:szCs w:val="22"/>
          <w:u w:val="single"/>
        </w:rPr>
        <w:t>Applicant</w:t>
      </w:r>
      <w:r w:rsidRPr="00CF5029">
        <w:rPr>
          <w:rStyle w:val="InitialStyle"/>
          <w:rFonts w:ascii="Times New Roman" w:hAnsi="Times New Roman"/>
          <w:sz w:val="22"/>
          <w:szCs w:val="22"/>
          <w:u w:val="single"/>
        </w:rPr>
        <w:t xml:space="preserve">’s </w:t>
      </w:r>
      <w:r>
        <w:rPr>
          <w:rStyle w:val="InitialStyle"/>
          <w:rFonts w:ascii="Times New Roman" w:hAnsi="Times New Roman"/>
          <w:sz w:val="22"/>
          <w:szCs w:val="22"/>
          <w:u w:val="single"/>
        </w:rPr>
        <w:t xml:space="preserve">or Client’s </w:t>
      </w:r>
      <w:r w:rsidRPr="00CF5029">
        <w:rPr>
          <w:rStyle w:val="InitialStyle"/>
          <w:rFonts w:ascii="Times New Roman" w:hAnsi="Times New Roman"/>
          <w:sz w:val="22"/>
          <w:szCs w:val="22"/>
          <w:u w:val="single"/>
        </w:rPr>
        <w:t>Household Who Could Have Been Claimed as Dependents</w:t>
      </w:r>
    </w:p>
    <w:p w14:paraId="569CCB2B"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p>
    <w:p w14:paraId="582B15D9"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If certain individuals living in a</w:t>
      </w:r>
      <w:r>
        <w:rPr>
          <w:rStyle w:val="InitialStyle"/>
          <w:rFonts w:ascii="Times New Roman" w:hAnsi="Times New Roman"/>
          <w:sz w:val="22"/>
          <w:szCs w:val="22"/>
        </w:rPr>
        <w:t>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applicant’s or client’s</w:t>
      </w:r>
      <w:r w:rsidRPr="00CF5029">
        <w:rPr>
          <w:rStyle w:val="InitialStyle"/>
          <w:rFonts w:ascii="Times New Roman" w:hAnsi="Times New Roman"/>
          <w:sz w:val="22"/>
          <w:szCs w:val="22"/>
        </w:rPr>
        <w:t xml:space="preserve"> household as dependents for federal tax purposes could have been claimed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w:t>
      </w:r>
      <w:r>
        <w:rPr>
          <w:rStyle w:val="InitialStyle"/>
          <w:rFonts w:ascii="Times New Roman" w:hAnsi="Times New Roman"/>
          <w:sz w:val="22"/>
          <w:szCs w:val="22"/>
        </w:rPr>
        <w:t>w</w:t>
      </w:r>
      <w:r w:rsidRPr="00CF5029">
        <w:rPr>
          <w:rStyle w:val="InitialStyle"/>
          <w:rFonts w:ascii="Times New Roman" w:hAnsi="Times New Roman"/>
          <w:sz w:val="22"/>
          <w:szCs w:val="22"/>
        </w:rPr>
        <w:t>ere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n</w:t>
      </w:r>
      <w:r>
        <w:rPr>
          <w:rStyle w:val="InitialStyle"/>
          <w:rFonts w:ascii="Times New Roman" w:hAnsi="Times New Roman"/>
          <w:sz w:val="22"/>
          <w:szCs w:val="22"/>
        </w:rPr>
        <w:t>o</w:t>
      </w:r>
      <w:r w:rsidRPr="00CF5029">
        <w:rPr>
          <w:rStyle w:val="InitialStyle"/>
          <w:rFonts w:ascii="Times New Roman" w:hAnsi="Times New Roman"/>
          <w:sz w:val="22"/>
          <w:szCs w:val="22"/>
        </w:rPr>
        <w:t>t, the person shall submit the following verifications:</w:t>
      </w:r>
    </w:p>
    <w:p w14:paraId="07F20EE3"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p>
    <w:p w14:paraId="6C31C0E7"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signed and dated statement listing the additional individuals claimed to be dependents, but who are not listed on his or her most current tax return or federal income tax withholding form; and</w:t>
      </w:r>
    </w:p>
    <w:p w14:paraId="4BC23EBA"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75ED331E"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An affidavit signed and dated by the </w:t>
      </w:r>
      <w:r>
        <w:rPr>
          <w:rStyle w:val="InitialStyle"/>
          <w:rFonts w:ascii="Times New Roman" w:hAnsi="Times New Roman"/>
          <w:sz w:val="22"/>
          <w:szCs w:val="22"/>
        </w:rPr>
        <w:t>applicant or client</w:t>
      </w:r>
      <w:r w:rsidRPr="00CF5029">
        <w:rPr>
          <w:rStyle w:val="InitialStyle"/>
          <w:rFonts w:ascii="Times New Roman" w:hAnsi="Times New Roman"/>
          <w:sz w:val="22"/>
          <w:szCs w:val="22"/>
        </w:rPr>
        <w:t xml:space="preserve"> that he or she is providing over 50</w:t>
      </w:r>
      <w:r>
        <w:rPr>
          <w:rStyle w:val="InitialStyle"/>
          <w:rFonts w:ascii="Times New Roman" w:hAnsi="Times New Roman"/>
          <w:sz w:val="22"/>
          <w:szCs w:val="22"/>
        </w:rPr>
        <w:t xml:space="preserve"> per cent</w:t>
      </w:r>
      <w:r w:rsidRPr="00CF5029">
        <w:rPr>
          <w:rStyle w:val="InitialStyle"/>
          <w:rFonts w:ascii="Times New Roman" w:hAnsi="Times New Roman"/>
          <w:sz w:val="22"/>
          <w:szCs w:val="22"/>
        </w:rPr>
        <w:t xml:space="preserve"> of the support for each dependent listed in the </w:t>
      </w:r>
      <w:r>
        <w:rPr>
          <w:rStyle w:val="InitialStyle"/>
          <w:rFonts w:ascii="Times New Roman" w:hAnsi="Times New Roman"/>
          <w:sz w:val="22"/>
          <w:szCs w:val="22"/>
        </w:rPr>
        <w:t xml:space="preserve">above </w:t>
      </w:r>
      <w:r w:rsidRPr="00CF5029">
        <w:rPr>
          <w:rStyle w:val="InitialStyle"/>
          <w:rFonts w:ascii="Times New Roman" w:hAnsi="Times New Roman"/>
          <w:sz w:val="22"/>
          <w:szCs w:val="22"/>
        </w:rPr>
        <w:t>statement.</w:t>
      </w:r>
    </w:p>
    <w:p w14:paraId="27CF0607"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p>
    <w:p w14:paraId="4C270565"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 xml:space="preserve">Individuals Not Living in the </w:t>
      </w:r>
      <w:r>
        <w:rPr>
          <w:rStyle w:val="InitialStyle"/>
          <w:rFonts w:ascii="Times New Roman" w:hAnsi="Times New Roman"/>
          <w:sz w:val="22"/>
          <w:szCs w:val="22"/>
          <w:u w:val="single"/>
        </w:rPr>
        <w:t>Applicant</w:t>
      </w:r>
      <w:r w:rsidRPr="00CF5029">
        <w:rPr>
          <w:rStyle w:val="InitialStyle"/>
          <w:rFonts w:ascii="Times New Roman" w:hAnsi="Times New Roman"/>
          <w:sz w:val="22"/>
          <w:szCs w:val="22"/>
          <w:u w:val="single"/>
        </w:rPr>
        <w:t xml:space="preserve">’s </w:t>
      </w:r>
      <w:r>
        <w:rPr>
          <w:rStyle w:val="InitialStyle"/>
          <w:rFonts w:ascii="Times New Roman" w:hAnsi="Times New Roman"/>
          <w:sz w:val="22"/>
          <w:szCs w:val="22"/>
          <w:u w:val="single"/>
        </w:rPr>
        <w:t xml:space="preserve">or Client’s </w:t>
      </w:r>
      <w:r w:rsidRPr="00CF5029">
        <w:rPr>
          <w:rStyle w:val="InitialStyle"/>
          <w:rFonts w:ascii="Times New Roman" w:hAnsi="Times New Roman"/>
          <w:sz w:val="22"/>
          <w:szCs w:val="22"/>
          <w:u w:val="single"/>
        </w:rPr>
        <w:t>Household Who Could Have Been Claimed as Dependents</w:t>
      </w:r>
    </w:p>
    <w:p w14:paraId="1006DF24"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72AB2DAF"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If certain individuals not living in a</w:t>
      </w:r>
      <w:r>
        <w:rPr>
          <w:rStyle w:val="InitialStyle"/>
          <w:rFonts w:ascii="Times New Roman" w:hAnsi="Times New Roman"/>
          <w:sz w:val="22"/>
          <w:szCs w:val="22"/>
        </w:rPr>
        <w:t>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applicant’s or client’s</w:t>
      </w:r>
      <w:r w:rsidRPr="00CF5029">
        <w:rPr>
          <w:rStyle w:val="InitialStyle"/>
          <w:rFonts w:ascii="Times New Roman" w:hAnsi="Times New Roman"/>
          <w:sz w:val="22"/>
          <w:szCs w:val="22"/>
        </w:rPr>
        <w:t xml:space="preserve"> household as dependents for federal tax purposes could have been claimed but were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n</w:t>
      </w:r>
      <w:r>
        <w:rPr>
          <w:rStyle w:val="InitialStyle"/>
          <w:rFonts w:ascii="Times New Roman" w:hAnsi="Times New Roman"/>
          <w:sz w:val="22"/>
          <w:szCs w:val="22"/>
        </w:rPr>
        <w:t>o</w:t>
      </w:r>
      <w:r w:rsidRPr="00CF5029">
        <w:rPr>
          <w:rStyle w:val="InitialStyle"/>
          <w:rFonts w:ascii="Times New Roman" w:hAnsi="Times New Roman"/>
          <w:sz w:val="22"/>
          <w:szCs w:val="22"/>
        </w:rPr>
        <w:t xml:space="preserve">t, the person shall </w:t>
      </w:r>
      <w:r>
        <w:rPr>
          <w:rStyle w:val="InitialStyle"/>
          <w:rFonts w:ascii="Times New Roman" w:hAnsi="Times New Roman"/>
          <w:sz w:val="22"/>
          <w:szCs w:val="22"/>
        </w:rPr>
        <w:t>submit</w:t>
      </w:r>
      <w:r w:rsidRPr="00CF5029">
        <w:rPr>
          <w:rStyle w:val="InitialStyle"/>
          <w:rFonts w:ascii="Times New Roman" w:hAnsi="Times New Roman"/>
          <w:sz w:val="22"/>
          <w:szCs w:val="22"/>
        </w:rPr>
        <w:t xml:space="preserve"> the following verifications:</w:t>
      </w:r>
    </w:p>
    <w:p w14:paraId="2C0488F6"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rPr>
          <w:rStyle w:val="InitialStyle"/>
          <w:rFonts w:ascii="Times New Roman" w:hAnsi="Times New Roman"/>
          <w:sz w:val="22"/>
          <w:szCs w:val="22"/>
        </w:rPr>
      </w:pPr>
    </w:p>
    <w:p w14:paraId="45071EE8" w14:textId="77777777" w:rsidR="00193000" w:rsidRPr="00CF5029" w:rsidRDefault="00193000" w:rsidP="00AA7BE3">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signed and dated statement listing the names, social security numbers and addresses of those individuals living outside the person’s household, who could have been claimed as dependents for federal tax purposes; and</w:t>
      </w:r>
    </w:p>
    <w:p w14:paraId="3D398672" w14:textId="77777777" w:rsidR="00193000" w:rsidRPr="00CF5029" w:rsidRDefault="00193000" w:rsidP="00AA7BE3">
      <w:pPr>
        <w:pStyle w:val="DefaultText"/>
        <w:tabs>
          <w:tab w:val="left" w:pos="1140"/>
          <w:tab w:val="left" w:pos="2220"/>
          <w:tab w:val="left" w:pos="2760"/>
          <w:tab w:val="left" w:pos="3120"/>
          <w:tab w:val="left" w:pos="3480"/>
        </w:tabs>
        <w:ind w:left="2760" w:hanging="2760"/>
        <w:rPr>
          <w:rStyle w:val="InitialStyle"/>
          <w:rFonts w:ascii="Times New Roman" w:hAnsi="Times New Roman"/>
          <w:sz w:val="22"/>
          <w:szCs w:val="22"/>
        </w:rPr>
      </w:pPr>
    </w:p>
    <w:p w14:paraId="62E786EC" w14:textId="77777777"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An affidavit signed by the person that he or she is providing over 50 percent of the support for each dependent listed in the signed and dated statement; and</w:t>
      </w:r>
    </w:p>
    <w:p w14:paraId="672FFED2" w14:textId="77777777"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14:paraId="374FBE7E" w14:textId="77777777"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Canceled personal or bank checks or money orders signed by the person and made payable to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dependent, or to the dependent’s natural or adoptive parent or legal guardian, or made payable to a party who signs a dated statement that the check or money order was in payment for goods or services provided to the dependent; or</w:t>
      </w:r>
    </w:p>
    <w:p w14:paraId="094BB973" w14:textId="77777777"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14:paraId="391623CE" w14:textId="77777777"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21686410" w14:textId="77777777"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3CD38591" w14:textId="77777777"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19B7D7A8" w14:textId="77777777" w:rsidR="00193000"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3CD9028D" w14:textId="77777777" w:rsidR="00E923A7" w:rsidRDefault="00E923A7">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p w14:paraId="6C43AFBD" w14:textId="77777777" w:rsidR="00193000" w:rsidRPr="00CF5029" w:rsidRDefault="00193000" w:rsidP="00AA7BE3">
      <w:pPr>
        <w:pStyle w:val="DefaultText"/>
        <w:tabs>
          <w:tab w:val="left" w:pos="1320"/>
          <w:tab w:val="left" w:pos="1680"/>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25132847" w14:textId="77777777" w:rsidTr="006C1AAC">
        <w:trPr>
          <w:cantSplit/>
          <w:trHeight w:hRule="exact" w:val="259"/>
        </w:trPr>
        <w:tc>
          <w:tcPr>
            <w:tcW w:w="10167" w:type="dxa"/>
            <w:gridSpan w:val="8"/>
          </w:tcPr>
          <w:p w14:paraId="7BB9E1AA" w14:textId="77777777" w:rsidR="00193000" w:rsidRPr="00CF5029" w:rsidRDefault="00193000" w:rsidP="006C1AAC">
            <w:pPr>
              <w:pStyle w:val="DefaultText1"/>
              <w:jc w:val="center"/>
              <w:rPr>
                <w:sz w:val="20"/>
              </w:rPr>
            </w:pPr>
            <w:r w:rsidRPr="00CF5029">
              <w:rPr>
                <w:rStyle w:val="InitialStyle"/>
                <w:rFonts w:ascii="Arial" w:hAnsi="Arial"/>
                <w:b/>
              </w:rPr>
              <w:t>106 CMR: Department of Transitional Assistance</w:t>
            </w:r>
          </w:p>
        </w:tc>
      </w:tr>
      <w:tr w:rsidR="00193000" w:rsidRPr="00CF5029" w14:paraId="1299073E" w14:textId="77777777" w:rsidTr="006C1AAC">
        <w:trPr>
          <w:cantSplit/>
          <w:trHeight w:hRule="exact" w:val="281"/>
        </w:trPr>
        <w:tc>
          <w:tcPr>
            <w:tcW w:w="2424" w:type="dxa"/>
            <w:gridSpan w:val="2"/>
            <w:tcBorders>
              <w:top w:val="single" w:sz="6" w:space="0" w:color="auto"/>
            </w:tcBorders>
          </w:tcPr>
          <w:p w14:paraId="6AFCE676" w14:textId="77777777" w:rsidR="00193000" w:rsidRPr="00CF5029" w:rsidRDefault="00193000" w:rsidP="006C1AAC">
            <w:pPr>
              <w:pStyle w:val="DefaultText1"/>
              <w:rPr>
                <w:sz w:val="20"/>
              </w:rPr>
            </w:pPr>
            <w:r w:rsidRPr="00CF5029">
              <w:rPr>
                <w:rStyle w:val="InitialStyle"/>
                <w:rFonts w:ascii="Arial" w:hAnsi="Arial"/>
                <w:b/>
              </w:rPr>
              <w:t xml:space="preserve">Trans. by S.L. </w:t>
            </w:r>
            <w:r>
              <w:rPr>
                <w:rStyle w:val="InitialStyle"/>
                <w:rFonts w:ascii="Arial" w:hAnsi="Arial"/>
                <w:b/>
              </w:rPr>
              <w:t>1392</w:t>
            </w:r>
            <w:r w:rsidRPr="00CF5029">
              <w:rPr>
                <w:rStyle w:val="InitialStyle"/>
                <w:rFonts w:ascii="Arial" w:hAnsi="Arial"/>
                <w:b/>
              </w:rPr>
              <w:t xml:space="preserve"> </w:t>
            </w:r>
          </w:p>
        </w:tc>
        <w:tc>
          <w:tcPr>
            <w:tcW w:w="5634" w:type="dxa"/>
            <w:gridSpan w:val="4"/>
            <w:tcBorders>
              <w:top w:val="single" w:sz="6" w:space="0" w:color="auto"/>
            </w:tcBorders>
          </w:tcPr>
          <w:p w14:paraId="03221F54" w14:textId="77777777" w:rsidR="00193000" w:rsidRPr="00CF5029" w:rsidRDefault="00193000" w:rsidP="006C1AAC">
            <w:pPr>
              <w:pStyle w:val="DefaultText"/>
              <w:rPr>
                <w:sz w:val="20"/>
              </w:rPr>
            </w:pPr>
          </w:p>
        </w:tc>
        <w:tc>
          <w:tcPr>
            <w:tcW w:w="1011" w:type="dxa"/>
            <w:tcBorders>
              <w:top w:val="single" w:sz="6" w:space="0" w:color="auto"/>
            </w:tcBorders>
          </w:tcPr>
          <w:p w14:paraId="4F1880B4" w14:textId="77777777" w:rsidR="00193000" w:rsidRPr="00CF5029" w:rsidRDefault="00193000" w:rsidP="006C1AAC">
            <w:pPr>
              <w:pStyle w:val="DefaultText"/>
              <w:rPr>
                <w:sz w:val="20"/>
              </w:rPr>
            </w:pPr>
          </w:p>
        </w:tc>
        <w:tc>
          <w:tcPr>
            <w:tcW w:w="1098" w:type="dxa"/>
            <w:tcBorders>
              <w:top w:val="single" w:sz="6" w:space="0" w:color="auto"/>
            </w:tcBorders>
          </w:tcPr>
          <w:p w14:paraId="7A0E5327" w14:textId="77777777" w:rsidR="00193000" w:rsidRPr="00CF5029" w:rsidRDefault="00193000" w:rsidP="006C1AAC">
            <w:pPr>
              <w:pStyle w:val="DefaultText"/>
              <w:rPr>
                <w:sz w:val="20"/>
              </w:rPr>
            </w:pPr>
          </w:p>
        </w:tc>
      </w:tr>
      <w:tr w:rsidR="00193000" w:rsidRPr="00CF5029" w14:paraId="540DAC1F" w14:textId="77777777" w:rsidTr="006C1AAC">
        <w:trPr>
          <w:cantSplit/>
          <w:trHeight w:hRule="exact" w:val="262"/>
        </w:trPr>
        <w:tc>
          <w:tcPr>
            <w:tcW w:w="1325" w:type="dxa"/>
          </w:tcPr>
          <w:p w14:paraId="13B7839B" w14:textId="77777777" w:rsidR="00193000" w:rsidRPr="00CF5029" w:rsidRDefault="00193000" w:rsidP="006C1AAC">
            <w:pPr>
              <w:pStyle w:val="DefaultText"/>
              <w:rPr>
                <w:sz w:val="20"/>
              </w:rPr>
            </w:pPr>
          </w:p>
        </w:tc>
        <w:tc>
          <w:tcPr>
            <w:tcW w:w="7744" w:type="dxa"/>
            <w:gridSpan w:val="6"/>
          </w:tcPr>
          <w:p w14:paraId="02409FFD" w14:textId="77777777" w:rsidR="00193000" w:rsidRPr="00CF5029" w:rsidRDefault="00193000" w:rsidP="006C1AAC">
            <w:pPr>
              <w:pStyle w:val="DefaultText1"/>
              <w:jc w:val="center"/>
              <w:rPr>
                <w:rFonts w:ascii="Arial" w:hAnsi="Arial"/>
                <w:b/>
                <w:sz w:val="20"/>
              </w:rPr>
            </w:pPr>
            <w:r w:rsidRPr="00CF5029">
              <w:rPr>
                <w:rStyle w:val="InitialStyle"/>
                <w:rFonts w:ascii="Arial" w:hAnsi="Arial"/>
                <w:b/>
              </w:rPr>
              <w:t>Tr</w:t>
            </w:r>
            <w:r w:rsidRPr="00CF5029">
              <w:rPr>
                <w:rFonts w:ascii="Arial" w:hAnsi="Arial"/>
                <w:b/>
                <w:sz w:val="20"/>
              </w:rPr>
              <w:t>ansitional Cash Assistance Programs</w:t>
            </w:r>
          </w:p>
          <w:p w14:paraId="044655C0" w14:textId="77777777" w:rsidR="00193000" w:rsidRPr="00CF5029" w:rsidRDefault="00193000" w:rsidP="006C1AAC">
            <w:pPr>
              <w:pStyle w:val="DefaultText1"/>
              <w:jc w:val="center"/>
              <w:rPr>
                <w:sz w:val="20"/>
              </w:rPr>
            </w:pPr>
          </w:p>
        </w:tc>
        <w:tc>
          <w:tcPr>
            <w:tcW w:w="1098" w:type="dxa"/>
          </w:tcPr>
          <w:p w14:paraId="19545A02" w14:textId="77777777" w:rsidR="00193000" w:rsidRPr="00CF5029" w:rsidRDefault="00193000" w:rsidP="006C1AAC">
            <w:pPr>
              <w:pStyle w:val="DefaultText"/>
              <w:rPr>
                <w:sz w:val="20"/>
              </w:rPr>
            </w:pPr>
          </w:p>
        </w:tc>
      </w:tr>
      <w:tr w:rsidR="00193000" w:rsidRPr="00CF5029" w14:paraId="1E08FE0E" w14:textId="77777777" w:rsidTr="006C1AAC">
        <w:trPr>
          <w:cantSplit/>
          <w:trHeight w:hRule="exact" w:val="288"/>
        </w:trPr>
        <w:tc>
          <w:tcPr>
            <w:tcW w:w="2424" w:type="dxa"/>
            <w:gridSpan w:val="2"/>
          </w:tcPr>
          <w:p w14:paraId="2B911511" w14:textId="77777777" w:rsidR="00193000" w:rsidRPr="00CF5029" w:rsidRDefault="00193000" w:rsidP="006C1AAC">
            <w:pPr>
              <w:pStyle w:val="DefaultText"/>
              <w:rPr>
                <w:sz w:val="20"/>
              </w:rPr>
            </w:pPr>
          </w:p>
        </w:tc>
        <w:tc>
          <w:tcPr>
            <w:tcW w:w="5634" w:type="dxa"/>
            <w:gridSpan w:val="4"/>
          </w:tcPr>
          <w:p w14:paraId="77E1E944" w14:textId="77777777" w:rsidR="00193000" w:rsidRPr="00CF5029" w:rsidRDefault="00193000" w:rsidP="006C1AAC">
            <w:pPr>
              <w:jc w:val="center"/>
            </w:pPr>
            <w:r w:rsidRPr="00CF5029">
              <w:rPr>
                <w:rFonts w:ascii="Arial" w:hAnsi="Arial"/>
                <w:b/>
              </w:rPr>
              <w:t>Financial Eligibility</w:t>
            </w:r>
          </w:p>
        </w:tc>
        <w:tc>
          <w:tcPr>
            <w:tcW w:w="1011" w:type="dxa"/>
          </w:tcPr>
          <w:p w14:paraId="30BEC978" w14:textId="77777777" w:rsidR="00193000" w:rsidRPr="00CF5029" w:rsidRDefault="00193000" w:rsidP="006C1AAC">
            <w:pPr>
              <w:pStyle w:val="DefaultText1"/>
              <w:rPr>
                <w:sz w:val="20"/>
              </w:rPr>
            </w:pPr>
            <w:r w:rsidRPr="00CF5029">
              <w:rPr>
                <w:rStyle w:val="InitialStyle"/>
                <w:rFonts w:ascii="Arial" w:hAnsi="Arial"/>
                <w:b/>
              </w:rPr>
              <w:t xml:space="preserve">Chapter              </w:t>
            </w:r>
            <w:r w:rsidRPr="00CF5029">
              <w:rPr>
                <w:rFonts w:ascii="Arial" w:hAnsi="Arial"/>
                <w:b/>
                <w:sz w:val="20"/>
              </w:rPr>
              <w:t xml:space="preserve"> </w:t>
            </w:r>
          </w:p>
        </w:tc>
        <w:tc>
          <w:tcPr>
            <w:tcW w:w="1098" w:type="dxa"/>
          </w:tcPr>
          <w:p w14:paraId="2243CC80" w14:textId="77777777" w:rsidR="00193000" w:rsidRPr="00CF5029" w:rsidRDefault="00193000" w:rsidP="006C1AAC">
            <w:pPr>
              <w:pStyle w:val="DefaultText1"/>
              <w:rPr>
                <w:sz w:val="20"/>
              </w:rPr>
            </w:pPr>
            <w:r w:rsidRPr="00CF5029">
              <w:rPr>
                <w:rFonts w:ascii="Arial" w:hAnsi="Arial"/>
                <w:b/>
                <w:sz w:val="20"/>
              </w:rPr>
              <w:t>704</w:t>
            </w:r>
            <w:r w:rsidRPr="00CF5029">
              <w:rPr>
                <w:rFonts w:ascii="Arial" w:hAnsi="Arial"/>
                <w:b/>
                <w:color w:val="FFFFFF"/>
                <w:sz w:val="20"/>
              </w:rPr>
              <w:t>.00</w:t>
            </w:r>
          </w:p>
        </w:tc>
      </w:tr>
      <w:tr w:rsidR="00193000" w:rsidRPr="00CF5029" w14:paraId="50B550E2" w14:textId="77777777" w:rsidTr="003868F3">
        <w:trPr>
          <w:cantSplit/>
          <w:trHeight w:hRule="exact" w:val="252"/>
        </w:trPr>
        <w:tc>
          <w:tcPr>
            <w:tcW w:w="2424" w:type="dxa"/>
            <w:gridSpan w:val="2"/>
            <w:tcBorders>
              <w:bottom w:val="single" w:sz="6" w:space="0" w:color="auto"/>
            </w:tcBorders>
          </w:tcPr>
          <w:p w14:paraId="5A07115D" w14:textId="77777777" w:rsidR="00193000" w:rsidRPr="00CF5029" w:rsidRDefault="00193000" w:rsidP="006C1AAC">
            <w:pPr>
              <w:pStyle w:val="DefaultText1"/>
              <w:rPr>
                <w:sz w:val="20"/>
              </w:rPr>
            </w:pPr>
            <w:r w:rsidRPr="009975E4">
              <w:rPr>
                <w:rFonts w:ascii="Arial" w:hAnsi="Arial"/>
                <w:b/>
                <w:sz w:val="20"/>
              </w:rPr>
              <w:t>3/2018</w:t>
            </w:r>
          </w:p>
        </w:tc>
        <w:tc>
          <w:tcPr>
            <w:tcW w:w="1872" w:type="dxa"/>
            <w:tcBorders>
              <w:bottom w:val="single" w:sz="6" w:space="0" w:color="auto"/>
            </w:tcBorders>
          </w:tcPr>
          <w:p w14:paraId="5C31F20D" w14:textId="77777777" w:rsidR="00193000" w:rsidRPr="00CF5029" w:rsidRDefault="00193000" w:rsidP="006C1AAC">
            <w:pPr>
              <w:pStyle w:val="DefaultText"/>
              <w:rPr>
                <w:sz w:val="20"/>
              </w:rPr>
            </w:pPr>
          </w:p>
        </w:tc>
        <w:tc>
          <w:tcPr>
            <w:tcW w:w="1254" w:type="dxa"/>
            <w:tcBorders>
              <w:bottom w:val="single" w:sz="6" w:space="0" w:color="auto"/>
            </w:tcBorders>
          </w:tcPr>
          <w:p w14:paraId="031FD1B1" w14:textId="77777777" w:rsidR="00193000" w:rsidRPr="00CF5029" w:rsidRDefault="00193000" w:rsidP="006C1AAC">
            <w:pPr>
              <w:pStyle w:val="DefaultText"/>
              <w:rPr>
                <w:sz w:val="20"/>
              </w:rPr>
            </w:pPr>
          </w:p>
        </w:tc>
        <w:tc>
          <w:tcPr>
            <w:tcW w:w="1254" w:type="dxa"/>
            <w:tcBorders>
              <w:bottom w:val="single" w:sz="6" w:space="0" w:color="auto"/>
            </w:tcBorders>
          </w:tcPr>
          <w:p w14:paraId="76BC152A" w14:textId="77777777" w:rsidR="00193000" w:rsidRPr="00CF5029" w:rsidRDefault="00193000" w:rsidP="006C1AAC">
            <w:pPr>
              <w:pStyle w:val="DefaultText"/>
              <w:rPr>
                <w:sz w:val="20"/>
              </w:rPr>
            </w:pPr>
          </w:p>
        </w:tc>
        <w:tc>
          <w:tcPr>
            <w:tcW w:w="1254" w:type="dxa"/>
            <w:tcBorders>
              <w:bottom w:val="single" w:sz="6" w:space="0" w:color="auto"/>
            </w:tcBorders>
          </w:tcPr>
          <w:p w14:paraId="2884F05C" w14:textId="77777777" w:rsidR="00193000" w:rsidRPr="00CF5029" w:rsidRDefault="00193000" w:rsidP="006C1AAC">
            <w:pPr>
              <w:jc w:val="center"/>
            </w:pPr>
            <w:r w:rsidRPr="00CF5029">
              <w:rPr>
                <w:rFonts w:ascii="Arial" w:hAnsi="Arial"/>
                <w:b/>
              </w:rPr>
              <w:t>(3 of 3)</w:t>
            </w:r>
          </w:p>
        </w:tc>
        <w:tc>
          <w:tcPr>
            <w:tcW w:w="1011" w:type="dxa"/>
            <w:tcBorders>
              <w:bottom w:val="single" w:sz="6" w:space="0" w:color="auto"/>
            </w:tcBorders>
          </w:tcPr>
          <w:p w14:paraId="0F05CCD2" w14:textId="77777777" w:rsidR="00193000" w:rsidRPr="00CF5029" w:rsidRDefault="00193000" w:rsidP="006C1AAC">
            <w:pPr>
              <w:pStyle w:val="DefaultText1"/>
              <w:jc w:val="right"/>
              <w:rPr>
                <w:sz w:val="20"/>
              </w:rPr>
            </w:pPr>
            <w:r w:rsidRPr="00CF5029">
              <w:rPr>
                <w:rStyle w:val="InitialStyle"/>
                <w:rFonts w:ascii="Arial" w:hAnsi="Arial"/>
                <w:b/>
              </w:rPr>
              <w:t xml:space="preserve"> Page      </w:t>
            </w:r>
          </w:p>
        </w:tc>
        <w:tc>
          <w:tcPr>
            <w:tcW w:w="1098" w:type="dxa"/>
            <w:tcBorders>
              <w:bottom w:val="single" w:sz="6" w:space="0" w:color="auto"/>
            </w:tcBorders>
          </w:tcPr>
          <w:p w14:paraId="6C8F4E22" w14:textId="77777777" w:rsidR="00193000" w:rsidRPr="00CF5029" w:rsidRDefault="00193000" w:rsidP="006C1AAC">
            <w:pPr>
              <w:pStyle w:val="DefaultText1"/>
              <w:rPr>
                <w:sz w:val="20"/>
              </w:rPr>
            </w:pPr>
            <w:r w:rsidRPr="00CF5029">
              <w:rPr>
                <w:rFonts w:ascii="Arial" w:hAnsi="Arial"/>
                <w:b/>
                <w:sz w:val="20"/>
              </w:rPr>
              <w:t>704.235</w:t>
            </w:r>
          </w:p>
        </w:tc>
      </w:tr>
    </w:tbl>
    <w:p w14:paraId="56ECC28B" w14:textId="77777777" w:rsidR="00193000" w:rsidRPr="00CF5029" w:rsidRDefault="00193000" w:rsidP="00EB17D9">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rPr>
      </w:pPr>
    </w:p>
    <w:p w14:paraId="53F04388" w14:textId="77777777" w:rsidR="00193000" w:rsidRPr="00CF5029" w:rsidRDefault="00193000" w:rsidP="00EB17D9">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szCs w:val="22"/>
        </w:rPr>
        <w:t>(d)</w:t>
      </w:r>
      <w:r w:rsidRPr="00CF5029">
        <w:rPr>
          <w:rStyle w:val="InitialStyle"/>
          <w:rFonts w:ascii="Times New Roman" w:hAnsi="Times New Roman"/>
          <w:sz w:val="22"/>
          <w:szCs w:val="22"/>
        </w:rPr>
        <w:tab/>
        <w:t xml:space="preserve">If the items specified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04.235(B)(6)(c) are unavailable, an affidavit signed by the dependent or by the dependent’s natural or adoptive parent or legal guardian verifying the amount of the cash payment.   </w:t>
      </w:r>
    </w:p>
    <w:p w14:paraId="435BADF8"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14:paraId="2F2DDCB6"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Amount of Alimony or Child Support</w:t>
      </w:r>
    </w:p>
    <w:p w14:paraId="0D78EEE3"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14:paraId="737139DA"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Monthly</w:t>
      </w:r>
      <w:r w:rsidRPr="00CF5029">
        <w:rPr>
          <w:rStyle w:val="InitialStyle"/>
          <w:rFonts w:ascii="Times New Roman" w:hAnsi="Times New Roman"/>
          <w:sz w:val="22"/>
          <w:szCs w:val="22"/>
        </w:rPr>
        <w:t xml:space="preserve"> alimony or child support paid immediately prior to </w:t>
      </w:r>
      <w:r>
        <w:rPr>
          <w:rStyle w:val="InitialStyle"/>
          <w:rFonts w:ascii="Times New Roman" w:hAnsi="Times New Roman"/>
          <w:sz w:val="22"/>
          <w:szCs w:val="22"/>
        </w:rPr>
        <w:t xml:space="preserve">an </w:t>
      </w:r>
      <w:r w:rsidRPr="00CF5029">
        <w:rPr>
          <w:rStyle w:val="InitialStyle"/>
          <w:rFonts w:ascii="Times New Roman" w:hAnsi="Times New Roman"/>
          <w:sz w:val="22"/>
          <w:szCs w:val="22"/>
        </w:rPr>
        <w:t xml:space="preserve">application or </w:t>
      </w:r>
      <w:r>
        <w:rPr>
          <w:rStyle w:val="InitialStyle"/>
          <w:rFonts w:ascii="Times New Roman" w:hAnsi="Times New Roman"/>
          <w:sz w:val="22"/>
          <w:szCs w:val="22"/>
        </w:rPr>
        <w:t xml:space="preserve">an </w:t>
      </w:r>
      <w:r w:rsidRPr="00CF5029">
        <w:rPr>
          <w:rStyle w:val="InitialStyle"/>
          <w:rFonts w:ascii="Times New Roman" w:hAnsi="Times New Roman"/>
          <w:sz w:val="22"/>
          <w:szCs w:val="22"/>
        </w:rPr>
        <w:t xml:space="preserve">eligibility review </w:t>
      </w:r>
      <w:r>
        <w:rPr>
          <w:sz w:val="22"/>
          <w:szCs w:val="22"/>
        </w:rPr>
        <w:t>shall be</w:t>
      </w:r>
      <w:r w:rsidRPr="00CF5029">
        <w:rPr>
          <w:rStyle w:val="InitialStyle"/>
          <w:rFonts w:ascii="Times New Roman" w:hAnsi="Times New Roman"/>
          <w:sz w:val="22"/>
          <w:szCs w:val="22"/>
        </w:rPr>
        <w:t xml:space="preserve"> verified in accordance with 106 CMR </w:t>
      </w:r>
      <w:r w:rsidRPr="00CF5029">
        <w:rPr>
          <w:rStyle w:val="InitialStyle"/>
          <w:rFonts w:ascii="Times New Roman" w:hAnsi="Times New Roman"/>
          <w:sz w:val="22"/>
        </w:rPr>
        <w:t>7</w:t>
      </w:r>
      <w:r w:rsidRPr="00CF5029">
        <w:rPr>
          <w:rStyle w:val="InitialStyle"/>
          <w:rFonts w:ascii="Times New Roman" w:hAnsi="Times New Roman"/>
          <w:sz w:val="22"/>
          <w:szCs w:val="22"/>
        </w:rPr>
        <w:t>04.235(B)(6), or if appropriate, by online Child Support Enforcement Division (CSED)</w:t>
      </w:r>
      <w:r>
        <w:rPr>
          <w:rStyle w:val="InitialStyle"/>
          <w:rFonts w:ascii="Times New Roman" w:hAnsi="Times New Roman"/>
          <w:sz w:val="22"/>
          <w:szCs w:val="22"/>
        </w:rPr>
        <w:t xml:space="preserve"> data</w:t>
      </w:r>
      <w:r w:rsidRPr="00CF5029">
        <w:rPr>
          <w:rStyle w:val="InitialStyle"/>
          <w:rFonts w:ascii="Times New Roman" w:hAnsi="Times New Roman"/>
          <w:sz w:val="22"/>
          <w:szCs w:val="22"/>
        </w:rPr>
        <w:t>.</w:t>
      </w:r>
    </w:p>
    <w:p w14:paraId="59C553A9"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14:paraId="022750CA" w14:textId="77777777" w:rsidR="00193000" w:rsidRPr="00CF5029" w:rsidRDefault="00193000" w:rsidP="00EB17D9">
      <w:pPr>
        <w:pStyle w:val="DefaultText"/>
        <w:tabs>
          <w:tab w:val="left" w:pos="1140"/>
          <w:tab w:val="left" w:pos="1680"/>
          <w:tab w:val="left" w:pos="2220"/>
          <w:tab w:val="left" w:pos="2760"/>
          <w:tab w:val="left" w:pos="3120"/>
          <w:tab w:val="left" w:pos="3480"/>
          <w:tab w:val="left" w:pos="3840"/>
          <w:tab w:val="left" w:pos="420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Income Deemed to a Pregnant Woman</w:t>
      </w:r>
    </w:p>
    <w:p w14:paraId="3953196B"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rPr>
          <w:rStyle w:val="InitialStyle"/>
          <w:rFonts w:ascii="Times New Roman" w:hAnsi="Times New Roman"/>
          <w:sz w:val="22"/>
          <w:szCs w:val="22"/>
        </w:rPr>
      </w:pPr>
    </w:p>
    <w:p w14:paraId="4402F504" w14:textId="77777777" w:rsidR="00193000" w:rsidRPr="00CF5029" w:rsidRDefault="00193000" w:rsidP="00AA151D">
      <w:pPr>
        <w:pStyle w:val="DefaultText"/>
        <w:tabs>
          <w:tab w:val="left" w:pos="1320"/>
          <w:tab w:val="left" w:pos="1680"/>
          <w:tab w:val="left" w:pos="2220"/>
          <w:tab w:val="left" w:pos="2760"/>
          <w:tab w:val="left" w:pos="3120"/>
          <w:tab w:val="left" w:pos="3480"/>
          <w:tab w:val="left" w:pos="3840"/>
          <w:tab w:val="left" w:pos="420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w:t>
      </w:r>
      <w:r>
        <w:rPr>
          <w:rStyle w:val="InitialStyle"/>
          <w:rFonts w:ascii="Times New Roman" w:hAnsi="Times New Roman"/>
          <w:sz w:val="22"/>
          <w:szCs w:val="22"/>
        </w:rPr>
        <w:t>spouse, if any,</w:t>
      </w:r>
      <w:r w:rsidRPr="00CF5029">
        <w:rPr>
          <w:rStyle w:val="InitialStyle"/>
          <w:rFonts w:ascii="Times New Roman" w:hAnsi="Times New Roman"/>
          <w:sz w:val="22"/>
          <w:szCs w:val="22"/>
        </w:rPr>
        <w:t xml:space="preserve"> living with an otherwise eligible pregnant woman must be included in the determination of the eligibility of the pregnant woman</w:t>
      </w:r>
      <w:r>
        <w:rPr>
          <w:rStyle w:val="InitialStyle"/>
          <w:rFonts w:ascii="Times New Roman" w:hAnsi="Times New Roman"/>
          <w:sz w:val="22"/>
          <w:szCs w:val="22"/>
        </w:rPr>
        <w:t>.</w:t>
      </w:r>
    </w:p>
    <w:p w14:paraId="407E6E73"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4D5FFD01"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1728" w:right="396"/>
        <w:rPr>
          <w:rStyle w:val="InitialStyle"/>
          <w:rFonts w:ascii="Times New Roman" w:hAnsi="Times New Roman"/>
          <w:sz w:val="22"/>
          <w:szCs w:val="22"/>
        </w:rPr>
      </w:pPr>
      <w:r w:rsidRPr="00CF5029">
        <w:rPr>
          <w:rStyle w:val="InitialStyle"/>
          <w:rFonts w:ascii="Times New Roman" w:hAnsi="Times New Roman"/>
          <w:sz w:val="22"/>
          <w:szCs w:val="22"/>
        </w:rPr>
        <w:t xml:space="preserve">The income of the </w:t>
      </w:r>
      <w:r>
        <w:rPr>
          <w:rStyle w:val="InitialStyle"/>
          <w:rFonts w:ascii="Times New Roman" w:hAnsi="Times New Roman"/>
          <w:sz w:val="22"/>
          <w:szCs w:val="22"/>
        </w:rPr>
        <w:t>spouse</w:t>
      </w:r>
      <w:r w:rsidRPr="00CF5029">
        <w:rPr>
          <w:rStyle w:val="InitialStyle"/>
          <w:rFonts w:ascii="Times New Roman" w:hAnsi="Times New Roman"/>
          <w:sz w:val="22"/>
          <w:szCs w:val="22"/>
        </w:rPr>
        <w:t xml:space="preserve"> must be included in the 185 percent Test of Eligibility and the Second Test of Eligibility.  The grant amount is determined using an assistance unit of one and only the income of the pregnant woman.</w:t>
      </w:r>
    </w:p>
    <w:p w14:paraId="7679F749" w14:textId="77777777" w:rsidR="00193000" w:rsidRPr="00CF5029" w:rsidRDefault="00193000" w:rsidP="00EB17D9">
      <w:pPr>
        <w:pStyle w:val="DefaultText"/>
        <w:tabs>
          <w:tab w:val="left" w:pos="1320"/>
          <w:tab w:val="left" w:pos="1680"/>
          <w:tab w:val="left" w:pos="2220"/>
          <w:tab w:val="left" w:pos="2760"/>
          <w:tab w:val="left" w:pos="3120"/>
          <w:tab w:val="left" w:pos="3480"/>
          <w:tab w:val="left" w:pos="3840"/>
          <w:tab w:val="left" w:pos="4200"/>
        </w:tabs>
        <w:ind w:left="-504"/>
        <w:rPr>
          <w:rStyle w:val="InitialStyle"/>
          <w:rFonts w:ascii="Times New Roman" w:hAnsi="Times New Roman"/>
          <w:sz w:val="22"/>
          <w:szCs w:val="22"/>
        </w:rPr>
      </w:pPr>
    </w:p>
    <w:p w14:paraId="4010A940" w14:textId="77777777" w:rsidR="00193000" w:rsidRPr="00CF5029" w:rsidRDefault="00193000" w:rsidP="00EB17D9">
      <w:pPr>
        <w:pStyle w:val="DefaultText1"/>
        <w:tabs>
          <w:tab w:val="left" w:pos="1320"/>
          <w:tab w:val="left" w:pos="1652"/>
          <w:tab w:val="left" w:pos="2220"/>
          <w:tab w:val="left" w:pos="2760"/>
          <w:tab w:val="left" w:pos="3120"/>
          <w:tab w:val="left" w:pos="3480"/>
          <w:tab w:val="left" w:pos="3840"/>
          <w:tab w:val="left" w:pos="4200"/>
        </w:tabs>
        <w:ind w:left="2760" w:hanging="2760"/>
        <w:rPr>
          <w:rStyle w:val="InitialStyle"/>
          <w:rFonts w:ascii="Times New Roman" w:hAnsi="Times New Roman"/>
          <w:sz w:val="22"/>
          <w:szCs w:val="22"/>
        </w:rPr>
      </w:pPr>
    </w:p>
    <w:p w14:paraId="5A39CE4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6AC0F79"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1DA9B4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A84CD09"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3BAB9F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D7D47E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A3CE0A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C826DA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2B5B8D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080349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6F738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BB0E67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C86B2A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67FC24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E4DC88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912EAF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5CCCC6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CC9D6D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642FC8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2DD758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4F3346E"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12F3F3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C9835D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656101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EB4D2F2"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A0D606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E387576"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6FEF72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E5B568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12381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2FF21DA"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2D8E0CC6" w14:textId="77777777" w:rsidTr="006C1AAC">
        <w:trPr>
          <w:cantSplit/>
          <w:trHeight w:hRule="exact" w:val="259"/>
        </w:trPr>
        <w:tc>
          <w:tcPr>
            <w:tcW w:w="10167" w:type="dxa"/>
            <w:gridSpan w:val="8"/>
          </w:tcPr>
          <w:p w14:paraId="30C26AF5"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1E2EDB8E" w14:textId="77777777" w:rsidTr="006C1AAC">
        <w:trPr>
          <w:cantSplit/>
          <w:trHeight w:hRule="exact" w:val="259"/>
        </w:trPr>
        <w:tc>
          <w:tcPr>
            <w:tcW w:w="2424" w:type="dxa"/>
            <w:gridSpan w:val="2"/>
            <w:tcBorders>
              <w:top w:val="single" w:sz="6" w:space="0" w:color="auto"/>
            </w:tcBorders>
          </w:tcPr>
          <w:p w14:paraId="3D8CE49E"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612B4F52" w14:textId="77777777" w:rsidR="00193000" w:rsidRPr="00CF5029" w:rsidRDefault="00193000" w:rsidP="006C1AAC">
            <w:pPr>
              <w:pStyle w:val="DefaultText"/>
            </w:pPr>
          </w:p>
        </w:tc>
        <w:tc>
          <w:tcPr>
            <w:tcW w:w="1011" w:type="dxa"/>
            <w:tcBorders>
              <w:top w:val="single" w:sz="6" w:space="0" w:color="auto"/>
            </w:tcBorders>
          </w:tcPr>
          <w:p w14:paraId="558EF965" w14:textId="77777777" w:rsidR="00193000" w:rsidRPr="00CF5029" w:rsidRDefault="00193000" w:rsidP="006C1AAC">
            <w:pPr>
              <w:pStyle w:val="DefaultText"/>
            </w:pPr>
          </w:p>
        </w:tc>
        <w:tc>
          <w:tcPr>
            <w:tcW w:w="1098" w:type="dxa"/>
            <w:tcBorders>
              <w:top w:val="single" w:sz="6" w:space="0" w:color="auto"/>
            </w:tcBorders>
          </w:tcPr>
          <w:p w14:paraId="69027427" w14:textId="77777777" w:rsidR="00193000" w:rsidRPr="00CF5029" w:rsidRDefault="00193000" w:rsidP="006C1AAC">
            <w:pPr>
              <w:pStyle w:val="DefaultText"/>
            </w:pPr>
          </w:p>
        </w:tc>
      </w:tr>
      <w:tr w:rsidR="00193000" w:rsidRPr="00CF5029" w14:paraId="786A15A2" w14:textId="77777777" w:rsidTr="006C1AAC">
        <w:trPr>
          <w:cantSplit/>
          <w:trHeight w:hRule="exact" w:val="262"/>
        </w:trPr>
        <w:tc>
          <w:tcPr>
            <w:tcW w:w="1325" w:type="dxa"/>
          </w:tcPr>
          <w:p w14:paraId="06A992D5" w14:textId="77777777" w:rsidR="00193000" w:rsidRPr="00CF5029" w:rsidRDefault="00193000" w:rsidP="006C1AAC">
            <w:pPr>
              <w:pStyle w:val="DefaultText"/>
            </w:pPr>
          </w:p>
        </w:tc>
        <w:tc>
          <w:tcPr>
            <w:tcW w:w="7744" w:type="dxa"/>
            <w:gridSpan w:val="6"/>
          </w:tcPr>
          <w:p w14:paraId="3272AA5B"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1098" w:type="dxa"/>
          </w:tcPr>
          <w:p w14:paraId="73FE28A4" w14:textId="77777777" w:rsidR="00193000" w:rsidRPr="00CF5029" w:rsidRDefault="00193000" w:rsidP="006C1AAC">
            <w:pPr>
              <w:pStyle w:val="DefaultText"/>
            </w:pPr>
          </w:p>
        </w:tc>
      </w:tr>
      <w:tr w:rsidR="00193000" w:rsidRPr="00CF5029" w14:paraId="471A4668" w14:textId="77777777" w:rsidTr="006C1AAC">
        <w:trPr>
          <w:cantSplit/>
          <w:trHeight w:hRule="exact" w:val="297"/>
        </w:trPr>
        <w:tc>
          <w:tcPr>
            <w:tcW w:w="2424" w:type="dxa"/>
            <w:gridSpan w:val="2"/>
          </w:tcPr>
          <w:p w14:paraId="18CCE403" w14:textId="77777777" w:rsidR="00193000" w:rsidRPr="00CF5029" w:rsidRDefault="00193000" w:rsidP="006C1AAC">
            <w:pPr>
              <w:pStyle w:val="DefaultText"/>
            </w:pPr>
          </w:p>
        </w:tc>
        <w:tc>
          <w:tcPr>
            <w:tcW w:w="5634" w:type="dxa"/>
            <w:gridSpan w:val="4"/>
          </w:tcPr>
          <w:p w14:paraId="0753F9D2" w14:textId="77777777" w:rsidR="00193000" w:rsidRPr="00CF5029" w:rsidRDefault="00193000" w:rsidP="006C1AAC">
            <w:pPr>
              <w:jc w:val="center"/>
              <w:rPr>
                <w:sz w:val="24"/>
              </w:rPr>
            </w:pPr>
            <w:r w:rsidRPr="00CF5029">
              <w:rPr>
                <w:rFonts w:ascii="Arial" w:hAnsi="Arial"/>
                <w:b/>
              </w:rPr>
              <w:t>Financial Eligibility</w:t>
            </w:r>
          </w:p>
        </w:tc>
        <w:tc>
          <w:tcPr>
            <w:tcW w:w="1011" w:type="dxa"/>
          </w:tcPr>
          <w:p w14:paraId="3BA39FA4" w14:textId="77777777" w:rsidR="00193000" w:rsidRPr="00CF5029" w:rsidRDefault="00193000" w:rsidP="006C1AAC">
            <w:pPr>
              <w:pStyle w:val="DefaultText1"/>
            </w:pPr>
            <w:r w:rsidRPr="00CF5029">
              <w:rPr>
                <w:rStyle w:val="InitialStyle"/>
                <w:rFonts w:ascii="Arial" w:hAnsi="Arial"/>
                <w:b/>
              </w:rPr>
              <w:t xml:space="preserve">Chapter            </w:t>
            </w:r>
          </w:p>
        </w:tc>
        <w:tc>
          <w:tcPr>
            <w:tcW w:w="1098" w:type="dxa"/>
          </w:tcPr>
          <w:p w14:paraId="0F3032D1" w14:textId="77777777" w:rsidR="00193000" w:rsidRPr="00CF5029" w:rsidRDefault="00193000" w:rsidP="006C1AAC">
            <w:pPr>
              <w:pStyle w:val="DefaultText1"/>
            </w:pPr>
            <w:r w:rsidRPr="00CF5029">
              <w:rPr>
                <w:rFonts w:ascii="Arial" w:hAnsi="Arial"/>
                <w:b/>
                <w:sz w:val="20"/>
              </w:rPr>
              <w:t>704</w:t>
            </w:r>
          </w:p>
        </w:tc>
      </w:tr>
      <w:tr w:rsidR="00193000" w:rsidRPr="00CF5029" w14:paraId="56FE7A06" w14:textId="77777777" w:rsidTr="006C1AAC">
        <w:trPr>
          <w:cantSplit/>
          <w:trHeight w:hRule="exact" w:val="259"/>
        </w:trPr>
        <w:tc>
          <w:tcPr>
            <w:tcW w:w="2424" w:type="dxa"/>
            <w:gridSpan w:val="2"/>
            <w:tcBorders>
              <w:bottom w:val="single" w:sz="6" w:space="0" w:color="auto"/>
            </w:tcBorders>
          </w:tcPr>
          <w:p w14:paraId="560BCC63" w14:textId="77777777" w:rsidR="00193000" w:rsidRPr="00CF5029" w:rsidRDefault="00193000" w:rsidP="006C1AAC">
            <w:pPr>
              <w:pStyle w:val="DefaultText1"/>
            </w:pPr>
            <w:r w:rsidRPr="00C63542">
              <w:rPr>
                <w:rFonts w:ascii="Arial" w:hAnsi="Arial"/>
                <w:b/>
                <w:sz w:val="20"/>
              </w:rPr>
              <w:t>3/2018</w:t>
            </w:r>
          </w:p>
        </w:tc>
        <w:tc>
          <w:tcPr>
            <w:tcW w:w="1872" w:type="dxa"/>
            <w:tcBorders>
              <w:bottom w:val="single" w:sz="6" w:space="0" w:color="auto"/>
            </w:tcBorders>
          </w:tcPr>
          <w:p w14:paraId="1DACCC2E" w14:textId="77777777" w:rsidR="00193000" w:rsidRPr="00CF5029" w:rsidRDefault="00193000" w:rsidP="006C1AAC">
            <w:pPr>
              <w:pStyle w:val="DefaultText"/>
            </w:pPr>
          </w:p>
        </w:tc>
        <w:tc>
          <w:tcPr>
            <w:tcW w:w="1254" w:type="dxa"/>
            <w:tcBorders>
              <w:bottom w:val="single" w:sz="6" w:space="0" w:color="auto"/>
            </w:tcBorders>
          </w:tcPr>
          <w:p w14:paraId="0921CEDD" w14:textId="77777777" w:rsidR="00193000" w:rsidRPr="00CF5029" w:rsidRDefault="00193000" w:rsidP="006C1AAC">
            <w:pPr>
              <w:pStyle w:val="DefaultText"/>
            </w:pPr>
          </w:p>
        </w:tc>
        <w:tc>
          <w:tcPr>
            <w:tcW w:w="1254" w:type="dxa"/>
            <w:tcBorders>
              <w:bottom w:val="single" w:sz="6" w:space="0" w:color="auto"/>
            </w:tcBorders>
          </w:tcPr>
          <w:p w14:paraId="7109B911" w14:textId="77777777" w:rsidR="00193000" w:rsidRPr="00CF5029" w:rsidRDefault="00193000" w:rsidP="006C1AAC">
            <w:pPr>
              <w:pStyle w:val="DefaultText"/>
            </w:pPr>
          </w:p>
        </w:tc>
        <w:tc>
          <w:tcPr>
            <w:tcW w:w="1254" w:type="dxa"/>
            <w:tcBorders>
              <w:bottom w:val="single" w:sz="6" w:space="0" w:color="auto"/>
            </w:tcBorders>
          </w:tcPr>
          <w:p w14:paraId="1D0DB7A4" w14:textId="77777777" w:rsidR="00193000" w:rsidRPr="00CF5029" w:rsidRDefault="00193000" w:rsidP="006C1AAC">
            <w:pPr>
              <w:jc w:val="center"/>
              <w:rPr>
                <w:sz w:val="24"/>
              </w:rPr>
            </w:pPr>
            <w:r w:rsidRPr="00CF5029">
              <w:rPr>
                <w:rFonts w:ascii="Arial" w:hAnsi="Arial"/>
                <w:b/>
              </w:rPr>
              <w:t>(1 of 2)</w:t>
            </w:r>
          </w:p>
        </w:tc>
        <w:tc>
          <w:tcPr>
            <w:tcW w:w="1011" w:type="dxa"/>
            <w:tcBorders>
              <w:bottom w:val="single" w:sz="6" w:space="0" w:color="auto"/>
            </w:tcBorders>
          </w:tcPr>
          <w:p w14:paraId="324AC8CC" w14:textId="77777777" w:rsidR="00193000" w:rsidRPr="00CF5029" w:rsidRDefault="00193000" w:rsidP="006C1AAC">
            <w:pPr>
              <w:pStyle w:val="DefaultText1"/>
            </w:pPr>
            <w:r w:rsidRPr="00CF5029">
              <w:rPr>
                <w:rStyle w:val="InitialStyle"/>
                <w:rFonts w:ascii="Arial" w:hAnsi="Arial"/>
                <w:b/>
              </w:rPr>
              <w:t xml:space="preserve"> Page  </w:t>
            </w:r>
          </w:p>
        </w:tc>
        <w:tc>
          <w:tcPr>
            <w:tcW w:w="1098" w:type="dxa"/>
            <w:tcBorders>
              <w:bottom w:val="single" w:sz="6" w:space="0" w:color="auto"/>
            </w:tcBorders>
          </w:tcPr>
          <w:p w14:paraId="7A06191D" w14:textId="77777777" w:rsidR="00193000" w:rsidRPr="00CF5029" w:rsidRDefault="00193000" w:rsidP="006C1AAC">
            <w:pPr>
              <w:pStyle w:val="DefaultText1"/>
            </w:pPr>
            <w:r w:rsidRPr="00CF5029">
              <w:rPr>
                <w:rFonts w:ascii="Arial" w:hAnsi="Arial"/>
                <w:b/>
                <w:sz w:val="20"/>
              </w:rPr>
              <w:t>704.236</w:t>
            </w:r>
          </w:p>
        </w:tc>
      </w:tr>
    </w:tbl>
    <w:p w14:paraId="7B9C2832" w14:textId="77777777" w:rsidR="00193000" w:rsidRPr="00CF5029" w:rsidRDefault="00193000" w:rsidP="008B314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14:paraId="30BEF536"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CF5029">
        <w:rPr>
          <w:rStyle w:val="InitialStyle"/>
          <w:rFonts w:ascii="Times New Roman" w:hAnsi="Times New Roman"/>
          <w:sz w:val="22"/>
          <w:u w:val="single"/>
        </w:rPr>
        <w:t>704.236:</w:t>
      </w:r>
      <w:r w:rsidRPr="00CF5029">
        <w:rPr>
          <w:rStyle w:val="InitialStyle"/>
          <w:rFonts w:ascii="Times New Roman" w:hAnsi="Times New Roman"/>
          <w:sz w:val="22"/>
          <w:u w:val="single"/>
        </w:rPr>
        <w:tab/>
        <w:t>Income from the Parent(s) of a Teen Parent Under Age 18 for TAFDC</w:t>
      </w:r>
    </w:p>
    <w:p w14:paraId="28D1D396"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Style w:val="InitialStyle"/>
          <w:rFonts w:ascii="Times New Roman" w:hAnsi="Times New Roman"/>
          <w:i/>
          <w:sz w:val="28"/>
          <w:szCs w:val="28"/>
        </w:rPr>
      </w:pPr>
    </w:p>
    <w:p w14:paraId="14AEF976"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CF5029">
        <w:rPr>
          <w:rStyle w:val="InitialStyle"/>
          <w:rFonts w:ascii="Times New Roman" w:hAnsi="Times New Roman"/>
          <w:sz w:val="22"/>
        </w:rPr>
        <w:tab/>
        <w:t>(A)</w:t>
      </w:r>
      <w:r w:rsidRPr="00CF5029">
        <w:rPr>
          <w:rStyle w:val="InitialStyle"/>
          <w:rFonts w:ascii="Times New Roman" w:hAnsi="Times New Roman"/>
          <w:sz w:val="22"/>
        </w:rPr>
        <w:tab/>
      </w:r>
      <w:r w:rsidRPr="00CF5029">
        <w:rPr>
          <w:rStyle w:val="InitialStyle"/>
          <w:rFonts w:ascii="Times New Roman" w:hAnsi="Times New Roman"/>
          <w:sz w:val="22"/>
          <w:u w:val="single"/>
        </w:rPr>
        <w:t>Requirements</w:t>
      </w:r>
      <w:r w:rsidRPr="00CF5029">
        <w:rPr>
          <w:rStyle w:val="InitialStyle"/>
          <w:rFonts w:ascii="Times New Roman" w:hAnsi="Times New Roman"/>
          <w:sz w:val="22"/>
        </w:rPr>
        <w:tab/>
      </w:r>
    </w:p>
    <w:p w14:paraId="17A4E0C9"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B504C59"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r>
      <w:r>
        <w:rPr>
          <w:rStyle w:val="InitialStyle"/>
          <w:rFonts w:ascii="Times New Roman" w:hAnsi="Times New Roman"/>
          <w:sz w:val="22"/>
        </w:rPr>
        <w:t>T</w:t>
      </w:r>
      <w:r w:rsidRPr="00CF5029">
        <w:rPr>
          <w:rStyle w:val="InitialStyle"/>
          <w:rFonts w:ascii="Times New Roman" w:hAnsi="Times New Roman"/>
          <w:sz w:val="22"/>
        </w:rPr>
        <w:t>he income from any parent of a teen parent under age 18</w:t>
      </w:r>
      <w:r>
        <w:rPr>
          <w:rStyle w:val="InitialStyle"/>
          <w:rFonts w:ascii="Times New Roman" w:hAnsi="Times New Roman"/>
          <w:sz w:val="22"/>
        </w:rPr>
        <w:t xml:space="preserve"> living</w:t>
      </w:r>
      <w:r w:rsidRPr="00CF5029">
        <w:rPr>
          <w:rStyle w:val="InitialStyle"/>
          <w:rFonts w:ascii="Times New Roman" w:hAnsi="Times New Roman"/>
          <w:sz w:val="22"/>
        </w:rPr>
        <w:t xml:space="preserve"> with them </w:t>
      </w:r>
      <w:r w:rsidRPr="00CF5029">
        <w:rPr>
          <w:sz w:val="22"/>
          <w:szCs w:val="22"/>
        </w:rPr>
        <w:t>is</w:t>
      </w:r>
      <w:r w:rsidRPr="00CF5029">
        <w:rPr>
          <w:rStyle w:val="InitialStyle"/>
          <w:rFonts w:ascii="Times New Roman" w:hAnsi="Times New Roman"/>
          <w:sz w:val="22"/>
        </w:rPr>
        <w:t xml:space="preserve"> considered available to the teen parent’s </w:t>
      </w:r>
      <w:r>
        <w:rPr>
          <w:rStyle w:val="InitialStyle"/>
          <w:rFonts w:ascii="Times New Roman" w:hAnsi="Times New Roman"/>
          <w:sz w:val="22"/>
        </w:rPr>
        <w:t xml:space="preserve">TAFDC </w:t>
      </w:r>
      <w:r w:rsidRPr="00CF5029">
        <w:rPr>
          <w:rStyle w:val="InitialStyle"/>
          <w:rFonts w:ascii="Times New Roman" w:hAnsi="Times New Roman"/>
          <w:sz w:val="22"/>
        </w:rPr>
        <w:t>filing unit</w:t>
      </w:r>
      <w:r>
        <w:rPr>
          <w:rStyle w:val="InitialStyle"/>
          <w:rFonts w:ascii="Times New Roman" w:hAnsi="Times New Roman"/>
          <w:sz w:val="22"/>
        </w:rPr>
        <w:t xml:space="preserve"> as follows</w:t>
      </w:r>
      <w:r w:rsidRPr="00CF5029">
        <w:rPr>
          <w:rStyle w:val="InitialStyle"/>
          <w:rFonts w:ascii="Times New Roman" w:hAnsi="Times New Roman"/>
          <w:sz w:val="22"/>
        </w:rPr>
        <w:t>:</w:t>
      </w:r>
    </w:p>
    <w:p w14:paraId="428DB731"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5"/>
        <w:rPr>
          <w:rStyle w:val="InitialStyle"/>
          <w:rFonts w:ascii="Times New Roman" w:hAnsi="Times New Roman"/>
          <w:sz w:val="22"/>
        </w:rPr>
      </w:pPr>
    </w:p>
    <w:p w14:paraId="51B9A9DE"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right="245" w:hanging="25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(a)</w:t>
      </w:r>
      <w:r w:rsidRPr="00CF5029">
        <w:rPr>
          <w:rStyle w:val="InitialStyle"/>
          <w:rFonts w:ascii="Times New Roman" w:hAnsi="Times New Roman"/>
          <w:sz w:val="22"/>
        </w:rPr>
        <w:tab/>
        <w:t xml:space="preserve">The amount of the gross earned and unearned monthly income of the parents of </w:t>
      </w:r>
      <w:r>
        <w:rPr>
          <w:rStyle w:val="InitialStyle"/>
          <w:rFonts w:ascii="Times New Roman" w:hAnsi="Times New Roman"/>
          <w:sz w:val="22"/>
        </w:rPr>
        <w:t>the</w:t>
      </w:r>
      <w:r w:rsidRPr="00CF5029">
        <w:rPr>
          <w:rStyle w:val="InitialStyle"/>
          <w:rFonts w:ascii="Times New Roman" w:hAnsi="Times New Roman"/>
          <w:sz w:val="22"/>
        </w:rPr>
        <w:t xml:space="preserve"> teen parent that is over 200</w:t>
      </w:r>
      <w:r>
        <w:rPr>
          <w:rStyle w:val="InitialStyle"/>
          <w:rFonts w:ascii="Times New Roman" w:hAnsi="Times New Roman"/>
          <w:sz w:val="22"/>
        </w:rPr>
        <w:t>%</w:t>
      </w:r>
      <w:r w:rsidRPr="00CF5029">
        <w:rPr>
          <w:rStyle w:val="InitialStyle"/>
          <w:rFonts w:ascii="Times New Roman" w:hAnsi="Times New Roman"/>
          <w:sz w:val="22"/>
        </w:rPr>
        <w:t xml:space="preserve"> of the federal poverty level for a family composed of the parents and those individuals living in the same household who are</w:t>
      </w:r>
      <w:r>
        <w:rPr>
          <w:rStyle w:val="InitialStyle"/>
          <w:rFonts w:ascii="Times New Roman" w:hAnsi="Times New Roman"/>
          <w:sz w:val="22"/>
        </w:rPr>
        <w:t>,</w:t>
      </w:r>
      <w:r w:rsidRPr="00CF5029">
        <w:rPr>
          <w:rStyle w:val="InitialStyle"/>
          <w:rFonts w:ascii="Times New Roman" w:hAnsi="Times New Roman"/>
          <w:sz w:val="22"/>
        </w:rPr>
        <w:t xml:space="preserve"> or could be</w:t>
      </w:r>
      <w:r>
        <w:rPr>
          <w:rStyle w:val="InitialStyle"/>
          <w:rFonts w:ascii="Times New Roman" w:hAnsi="Times New Roman"/>
          <w:sz w:val="22"/>
        </w:rPr>
        <w:t>,</w:t>
      </w:r>
      <w:r w:rsidRPr="00CF5029">
        <w:rPr>
          <w:rStyle w:val="InitialStyle"/>
          <w:rFonts w:ascii="Times New Roman" w:hAnsi="Times New Roman"/>
          <w:sz w:val="22"/>
        </w:rPr>
        <w:t xml:space="preserve"> claimed a</w:t>
      </w:r>
      <w:r>
        <w:rPr>
          <w:rStyle w:val="InitialStyle"/>
          <w:rFonts w:ascii="Times New Roman" w:hAnsi="Times New Roman"/>
          <w:sz w:val="22"/>
        </w:rPr>
        <w:t>s dependents of the parents for</w:t>
      </w:r>
      <w:r w:rsidRPr="00CF5029">
        <w:rPr>
          <w:rStyle w:val="InitialStyle"/>
          <w:rFonts w:ascii="Times New Roman" w:hAnsi="Times New Roman"/>
          <w:sz w:val="22"/>
        </w:rPr>
        <w:t xml:space="preserve"> federal tax purposes, excluding the teen parent and his or her dependent child, is deemed to the teen parent’s</w:t>
      </w:r>
      <w:r>
        <w:rPr>
          <w:rStyle w:val="InitialStyle"/>
          <w:rFonts w:ascii="Times New Roman" w:hAnsi="Times New Roman"/>
          <w:sz w:val="22"/>
        </w:rPr>
        <w:t xml:space="preserve"> filing unit on a monthly basis; and</w:t>
      </w:r>
      <w:r w:rsidRPr="00CF5029">
        <w:rPr>
          <w:rStyle w:val="InitialStyle"/>
          <w:rFonts w:ascii="Times New Roman" w:hAnsi="Times New Roman"/>
          <w:sz w:val="22"/>
        </w:rPr>
        <w:t xml:space="preserve"> </w:t>
      </w:r>
    </w:p>
    <w:p w14:paraId="5AB68609"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30"/>
        <w:rPr>
          <w:rStyle w:val="InitialStyle"/>
          <w:rFonts w:ascii="Times New Roman" w:hAnsi="Times New Roman"/>
          <w:sz w:val="22"/>
        </w:rPr>
      </w:pPr>
    </w:p>
    <w:p w14:paraId="2740DFB0" w14:textId="77777777" w:rsidR="00193000" w:rsidRPr="00CF5029" w:rsidRDefault="00193000" w:rsidP="008B3141">
      <w:pPr>
        <w:pStyle w:val="DefaultText"/>
        <w:ind w:left="2610" w:hanging="450"/>
        <w:rPr>
          <w:rStyle w:val="InitialStyle"/>
          <w:rFonts w:ascii="Times New Roman" w:hAnsi="Times New Roman"/>
          <w:sz w:val="22"/>
          <w:szCs w:val="22"/>
        </w:rPr>
      </w:pPr>
      <w:r w:rsidRPr="00CF5029">
        <w:rPr>
          <w:rStyle w:val="InitialStyle"/>
          <w:rFonts w:ascii="Times New Roman" w:hAnsi="Times New Roman"/>
          <w:sz w:val="22"/>
          <w:szCs w:val="22"/>
        </w:rPr>
        <w:t xml:space="preserve">(b)   The gross monthly eligibility standards are </w:t>
      </w:r>
      <w:r w:rsidRPr="00CF5029">
        <w:rPr>
          <w:sz w:val="22"/>
          <w:szCs w:val="22"/>
        </w:rPr>
        <w:t xml:space="preserve">posted at </w:t>
      </w:r>
      <w:hyperlink r:id="rId9" w:history="1">
        <w:r w:rsidRPr="00CF5029">
          <w:rPr>
            <w:rStyle w:val="Hyperlink"/>
            <w:color w:val="auto"/>
            <w:sz w:val="22"/>
            <w:szCs w:val="22"/>
          </w:rPr>
          <w:t>www.mass.gov/dta</w:t>
        </w:r>
      </w:hyperlink>
      <w:r>
        <w:rPr>
          <w:sz w:val="22"/>
          <w:szCs w:val="22"/>
        </w:rPr>
        <w:t xml:space="preserve">. </w:t>
      </w:r>
      <w:r w:rsidRPr="00CF5029">
        <w:rPr>
          <w:sz w:val="22"/>
          <w:szCs w:val="22"/>
        </w:rPr>
        <w:t>Paper copies are available upon request.</w:t>
      </w:r>
      <w:r w:rsidRPr="00CF5029">
        <w:rPr>
          <w:color w:val="FF0000"/>
          <w:sz w:val="22"/>
          <w:szCs w:val="22"/>
        </w:rPr>
        <w:t xml:space="preserve">  </w:t>
      </w:r>
      <w:r w:rsidRPr="00CF5029">
        <w:rPr>
          <w:color w:val="FF0000"/>
          <w:sz w:val="22"/>
          <w:szCs w:val="22"/>
        </w:rPr>
        <w:tab/>
      </w:r>
    </w:p>
    <w:p w14:paraId="7ED2234C"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5"/>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p>
    <w:p w14:paraId="5EA11BEF"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If the income of the parents of the teen parent under age 18 cannot be determined because of the failure or refusal of </w:t>
      </w:r>
      <w:r>
        <w:rPr>
          <w:rStyle w:val="InitialStyle"/>
          <w:rFonts w:ascii="Times New Roman" w:hAnsi="Times New Roman"/>
          <w:sz w:val="22"/>
        </w:rPr>
        <w:t>the</w:t>
      </w:r>
      <w:r w:rsidRPr="00CF5029">
        <w:rPr>
          <w:rStyle w:val="InitialStyle"/>
          <w:rFonts w:ascii="Times New Roman" w:hAnsi="Times New Roman"/>
          <w:sz w:val="22"/>
        </w:rPr>
        <w:t xml:space="preserve"> parent of the teen parent to cooperate in providing the required verifications, the teen parent’s assistance unit </w:t>
      </w:r>
      <w:r w:rsidRPr="00CF5029">
        <w:rPr>
          <w:sz w:val="22"/>
          <w:szCs w:val="22"/>
        </w:rPr>
        <w:t>is</w:t>
      </w:r>
      <w:r w:rsidRPr="00CF5029">
        <w:rPr>
          <w:rStyle w:val="InitialStyle"/>
          <w:rFonts w:ascii="Times New Roman" w:hAnsi="Times New Roman"/>
          <w:sz w:val="22"/>
        </w:rPr>
        <w:t xml:space="preserve"> ineligible, and assistance </w:t>
      </w:r>
      <w:r w:rsidRPr="00CF5029">
        <w:rPr>
          <w:sz w:val="22"/>
          <w:szCs w:val="22"/>
        </w:rPr>
        <w:t>is</w:t>
      </w:r>
      <w:r w:rsidRPr="00CF5029">
        <w:rPr>
          <w:rStyle w:val="InitialStyle"/>
          <w:rFonts w:ascii="Times New Roman" w:hAnsi="Times New Roman"/>
          <w:sz w:val="22"/>
        </w:rPr>
        <w:t xml:space="preserve"> denied or terminated.  </w:t>
      </w:r>
    </w:p>
    <w:p w14:paraId="65B98D71" w14:textId="77777777" w:rsidR="00193000" w:rsidRPr="00CF5029" w:rsidRDefault="00193000" w:rsidP="008B3141">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5"/>
        <w:rPr>
          <w:rStyle w:val="InitialStyle"/>
          <w:rFonts w:ascii="Times New Roman" w:hAnsi="Times New Roman"/>
          <w:sz w:val="22"/>
        </w:rPr>
      </w:pPr>
    </w:p>
    <w:p w14:paraId="1A741E4A" w14:textId="77777777" w:rsidR="0010004F" w:rsidRDefault="00193000" w:rsidP="003868F3">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The income of a stepparent living with the parent of a teen parent under age 18 is excluded when determining the eligibility and grant amount of the teen parent and his or her dependent child.</w:t>
      </w:r>
    </w:p>
    <w:p w14:paraId="73BAC87C" w14:textId="77777777" w:rsidR="00193000" w:rsidRPr="00CF5029" w:rsidRDefault="0010004F" w:rsidP="0010004F">
      <w:pPr>
        <w:pStyle w:val="DefaultText"/>
        <w:tabs>
          <w:tab w:val="left" w:pos="1140"/>
          <w:tab w:val="left" w:pos="1680"/>
          <w:tab w:val="left" w:pos="2220"/>
          <w:tab w:val="left" w:pos="258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65" w:hanging="222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1CD221E7" w14:textId="77777777" w:rsidTr="006C1AAC">
        <w:trPr>
          <w:cantSplit/>
          <w:trHeight w:hRule="exact" w:val="259"/>
        </w:trPr>
        <w:tc>
          <w:tcPr>
            <w:tcW w:w="10167" w:type="dxa"/>
            <w:gridSpan w:val="8"/>
          </w:tcPr>
          <w:p w14:paraId="5FAA2173"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48648A31" w14:textId="77777777" w:rsidTr="006C1AAC">
        <w:trPr>
          <w:cantSplit/>
          <w:trHeight w:hRule="exact" w:val="259"/>
        </w:trPr>
        <w:tc>
          <w:tcPr>
            <w:tcW w:w="2424" w:type="dxa"/>
            <w:gridSpan w:val="2"/>
            <w:tcBorders>
              <w:top w:val="single" w:sz="6" w:space="0" w:color="auto"/>
            </w:tcBorders>
          </w:tcPr>
          <w:p w14:paraId="446B6EB0"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6882329F" w14:textId="77777777" w:rsidR="00193000" w:rsidRPr="00CF5029" w:rsidRDefault="00193000" w:rsidP="006C1AAC">
            <w:pPr>
              <w:pStyle w:val="DefaultText"/>
            </w:pPr>
          </w:p>
        </w:tc>
        <w:tc>
          <w:tcPr>
            <w:tcW w:w="1122" w:type="dxa"/>
            <w:tcBorders>
              <w:top w:val="single" w:sz="6" w:space="0" w:color="auto"/>
            </w:tcBorders>
          </w:tcPr>
          <w:p w14:paraId="65DCF20C" w14:textId="77777777" w:rsidR="00193000" w:rsidRPr="00CF5029" w:rsidRDefault="00193000" w:rsidP="006C1AAC">
            <w:pPr>
              <w:pStyle w:val="DefaultText"/>
            </w:pPr>
          </w:p>
        </w:tc>
        <w:tc>
          <w:tcPr>
            <w:tcW w:w="987" w:type="dxa"/>
            <w:tcBorders>
              <w:top w:val="single" w:sz="6" w:space="0" w:color="auto"/>
            </w:tcBorders>
          </w:tcPr>
          <w:p w14:paraId="683EB2F7" w14:textId="77777777" w:rsidR="00193000" w:rsidRPr="00CF5029" w:rsidRDefault="00193000" w:rsidP="006C1AAC">
            <w:pPr>
              <w:pStyle w:val="DefaultText"/>
            </w:pPr>
          </w:p>
        </w:tc>
      </w:tr>
      <w:tr w:rsidR="00193000" w:rsidRPr="00CF5029" w14:paraId="00302CE3" w14:textId="77777777" w:rsidTr="006C1AAC">
        <w:trPr>
          <w:cantSplit/>
          <w:trHeight w:hRule="exact" w:val="262"/>
        </w:trPr>
        <w:tc>
          <w:tcPr>
            <w:tcW w:w="1325" w:type="dxa"/>
          </w:tcPr>
          <w:p w14:paraId="5416592F" w14:textId="77777777" w:rsidR="00193000" w:rsidRPr="00CF5029" w:rsidRDefault="00193000" w:rsidP="006C1AAC">
            <w:pPr>
              <w:pStyle w:val="DefaultText"/>
            </w:pPr>
          </w:p>
        </w:tc>
        <w:tc>
          <w:tcPr>
            <w:tcW w:w="7855" w:type="dxa"/>
            <w:gridSpan w:val="6"/>
          </w:tcPr>
          <w:p w14:paraId="786842AD"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52D2E88C" w14:textId="77777777" w:rsidR="00193000" w:rsidRPr="00CF5029" w:rsidRDefault="00193000" w:rsidP="006C1AAC">
            <w:pPr>
              <w:pStyle w:val="DefaultText"/>
            </w:pPr>
          </w:p>
        </w:tc>
      </w:tr>
      <w:tr w:rsidR="00193000" w:rsidRPr="00CF5029" w14:paraId="1EBBD985" w14:textId="77777777" w:rsidTr="006C1AAC">
        <w:trPr>
          <w:cantSplit/>
          <w:trHeight w:hRule="exact" w:val="297"/>
        </w:trPr>
        <w:tc>
          <w:tcPr>
            <w:tcW w:w="2424" w:type="dxa"/>
            <w:gridSpan w:val="2"/>
          </w:tcPr>
          <w:p w14:paraId="5336B4C4" w14:textId="77777777" w:rsidR="00193000" w:rsidRPr="00CF5029" w:rsidRDefault="00193000" w:rsidP="006C1AAC">
            <w:pPr>
              <w:pStyle w:val="DefaultText"/>
            </w:pPr>
          </w:p>
        </w:tc>
        <w:tc>
          <w:tcPr>
            <w:tcW w:w="5634" w:type="dxa"/>
            <w:gridSpan w:val="4"/>
          </w:tcPr>
          <w:p w14:paraId="74C194CC"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41765D48"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74E560B4" w14:textId="77777777" w:rsidR="00193000" w:rsidRPr="00CF5029" w:rsidRDefault="00193000" w:rsidP="006C1AAC">
            <w:pPr>
              <w:pStyle w:val="DefaultText1"/>
            </w:pPr>
            <w:r w:rsidRPr="00CF5029">
              <w:rPr>
                <w:rFonts w:ascii="Arial" w:hAnsi="Arial"/>
                <w:b/>
                <w:sz w:val="20"/>
              </w:rPr>
              <w:t>704</w:t>
            </w:r>
          </w:p>
        </w:tc>
      </w:tr>
      <w:tr w:rsidR="00193000" w:rsidRPr="00CF5029" w14:paraId="4D615111" w14:textId="77777777" w:rsidTr="006C1AAC">
        <w:trPr>
          <w:cantSplit/>
          <w:trHeight w:hRule="exact" w:val="259"/>
        </w:trPr>
        <w:tc>
          <w:tcPr>
            <w:tcW w:w="2424" w:type="dxa"/>
            <w:gridSpan w:val="2"/>
            <w:tcBorders>
              <w:bottom w:val="single" w:sz="6" w:space="0" w:color="auto"/>
            </w:tcBorders>
          </w:tcPr>
          <w:p w14:paraId="27948E2C" w14:textId="77777777" w:rsidR="00193000" w:rsidRPr="00CF5029" w:rsidRDefault="00193000" w:rsidP="006C1AAC">
            <w:pPr>
              <w:pStyle w:val="DefaultText1"/>
            </w:pPr>
            <w:r w:rsidRPr="00AE4B44">
              <w:rPr>
                <w:rFonts w:ascii="Arial" w:hAnsi="Arial"/>
                <w:b/>
                <w:sz w:val="20"/>
              </w:rPr>
              <w:t>3/2018</w:t>
            </w:r>
          </w:p>
        </w:tc>
        <w:tc>
          <w:tcPr>
            <w:tcW w:w="1872" w:type="dxa"/>
            <w:tcBorders>
              <w:bottom w:val="single" w:sz="6" w:space="0" w:color="auto"/>
            </w:tcBorders>
          </w:tcPr>
          <w:p w14:paraId="091EF312" w14:textId="77777777" w:rsidR="00193000" w:rsidRPr="00CF5029" w:rsidRDefault="00193000" w:rsidP="006C1AAC">
            <w:pPr>
              <w:pStyle w:val="DefaultText"/>
            </w:pPr>
          </w:p>
        </w:tc>
        <w:tc>
          <w:tcPr>
            <w:tcW w:w="1254" w:type="dxa"/>
            <w:tcBorders>
              <w:bottom w:val="single" w:sz="6" w:space="0" w:color="auto"/>
            </w:tcBorders>
          </w:tcPr>
          <w:p w14:paraId="035FBF27" w14:textId="77777777" w:rsidR="00193000" w:rsidRPr="00CF5029" w:rsidRDefault="00193000" w:rsidP="006C1AAC">
            <w:pPr>
              <w:pStyle w:val="DefaultText"/>
            </w:pPr>
          </w:p>
        </w:tc>
        <w:tc>
          <w:tcPr>
            <w:tcW w:w="1254" w:type="dxa"/>
            <w:tcBorders>
              <w:bottom w:val="single" w:sz="6" w:space="0" w:color="auto"/>
            </w:tcBorders>
          </w:tcPr>
          <w:p w14:paraId="0B34E4D5" w14:textId="77777777" w:rsidR="00193000" w:rsidRPr="00CF5029" w:rsidRDefault="00193000" w:rsidP="006C1AAC">
            <w:pPr>
              <w:pStyle w:val="DefaultText"/>
            </w:pPr>
          </w:p>
        </w:tc>
        <w:tc>
          <w:tcPr>
            <w:tcW w:w="1254" w:type="dxa"/>
            <w:tcBorders>
              <w:bottom w:val="single" w:sz="6" w:space="0" w:color="auto"/>
            </w:tcBorders>
          </w:tcPr>
          <w:p w14:paraId="073B728F" w14:textId="77777777" w:rsidR="00193000" w:rsidRPr="00CF5029" w:rsidRDefault="00193000" w:rsidP="006C1AAC">
            <w:pPr>
              <w:pStyle w:val="DefaultText"/>
              <w:rPr>
                <w:rFonts w:ascii="Arial" w:hAnsi="Arial" w:cs="Arial"/>
                <w:b/>
                <w:sz w:val="20"/>
              </w:rPr>
            </w:pPr>
            <w:r w:rsidRPr="00CF5029">
              <w:rPr>
                <w:rFonts w:ascii="Arial" w:hAnsi="Arial" w:cs="Arial"/>
                <w:b/>
                <w:sz w:val="20"/>
              </w:rPr>
              <w:t>(2 of 2)</w:t>
            </w:r>
          </w:p>
        </w:tc>
        <w:tc>
          <w:tcPr>
            <w:tcW w:w="1122" w:type="dxa"/>
            <w:tcBorders>
              <w:bottom w:val="single" w:sz="6" w:space="0" w:color="auto"/>
            </w:tcBorders>
          </w:tcPr>
          <w:p w14:paraId="0EA68DC0"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2698C243" w14:textId="77777777" w:rsidR="00193000" w:rsidRPr="00CF5029" w:rsidRDefault="00193000" w:rsidP="006C1AAC">
            <w:pPr>
              <w:pStyle w:val="DefaultText1"/>
            </w:pPr>
            <w:r w:rsidRPr="00CF5029">
              <w:rPr>
                <w:rFonts w:ascii="Arial" w:hAnsi="Arial"/>
                <w:b/>
                <w:sz w:val="20"/>
              </w:rPr>
              <w:t>704.236</w:t>
            </w:r>
          </w:p>
        </w:tc>
      </w:tr>
    </w:tbl>
    <w:p w14:paraId="296FD304"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r>
    </w:p>
    <w:p w14:paraId="41FF1220"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Verifications</w:t>
      </w:r>
    </w:p>
    <w:p w14:paraId="71672F03"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E837AAE"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gross earned and unearned income of the parents of the teen parent under age 18 </w:t>
      </w:r>
      <w:r>
        <w:rPr>
          <w:sz w:val="22"/>
          <w:szCs w:val="22"/>
        </w:rPr>
        <w:t>shall be</w:t>
      </w:r>
      <w:r w:rsidRPr="00CF5029">
        <w:rPr>
          <w:rStyle w:val="InitialStyle"/>
          <w:rFonts w:ascii="Times New Roman" w:hAnsi="Times New Roman"/>
          <w:sz w:val="22"/>
          <w:szCs w:val="22"/>
        </w:rPr>
        <w:t xml:space="preserve"> verified in accordance with 106 CMR </w:t>
      </w:r>
      <w:r w:rsidRPr="00CF5029">
        <w:rPr>
          <w:rStyle w:val="InitialStyle"/>
          <w:rFonts w:ascii="Times New Roman" w:hAnsi="Times New Roman"/>
          <w:sz w:val="22"/>
        </w:rPr>
        <w:t>7</w:t>
      </w:r>
      <w:r w:rsidRPr="00CF5029">
        <w:rPr>
          <w:rStyle w:val="InitialStyle"/>
          <w:rFonts w:ascii="Times New Roman" w:hAnsi="Times New Roman"/>
          <w:sz w:val="22"/>
          <w:szCs w:val="22"/>
        </w:rPr>
        <w:t>04.290.</w:t>
      </w:r>
    </w:p>
    <w:p w14:paraId="350630F7"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9913FB5"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The number of individuals claimed as dependents for federal tax purposes </w:t>
      </w:r>
      <w:r w:rsidRPr="00CF5029">
        <w:rPr>
          <w:sz w:val="22"/>
          <w:szCs w:val="22"/>
        </w:rPr>
        <w:t>is</w:t>
      </w:r>
      <w:r w:rsidRPr="00CF5029">
        <w:rPr>
          <w:rStyle w:val="InitialStyle"/>
          <w:rFonts w:ascii="Times New Roman" w:hAnsi="Times New Roman"/>
          <w:sz w:val="22"/>
          <w:szCs w:val="22"/>
        </w:rPr>
        <w:t xml:space="preserve"> verified by one of the following:</w:t>
      </w:r>
    </w:p>
    <w:p w14:paraId="6445E3A2"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83AB8BB"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most recent federal income tax return; or</w:t>
      </w:r>
    </w:p>
    <w:p w14:paraId="2FCDD9F1"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72EBDA2"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most current federal income tax withholding form</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if the person is not self-employed.</w:t>
      </w:r>
    </w:p>
    <w:p w14:paraId="272DA37B"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CE55EEE"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If parents could have claimed certain individuals living in a parent’s household as dependents for federal tax purposes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w:t>
      </w:r>
      <w:r>
        <w:rPr>
          <w:rStyle w:val="InitialStyle"/>
          <w:rFonts w:ascii="Times New Roman" w:hAnsi="Times New Roman"/>
          <w:sz w:val="22"/>
          <w:szCs w:val="22"/>
        </w:rPr>
        <w:t xml:space="preserve">did </w:t>
      </w:r>
      <w:r w:rsidRPr="00CF5029">
        <w:rPr>
          <w:rStyle w:val="InitialStyle"/>
          <w:rFonts w:ascii="Times New Roman" w:hAnsi="Times New Roman"/>
          <w:sz w:val="22"/>
          <w:szCs w:val="22"/>
        </w:rPr>
        <w:t>n</w:t>
      </w:r>
      <w:r>
        <w:rPr>
          <w:rStyle w:val="InitialStyle"/>
          <w:rFonts w:ascii="Times New Roman" w:hAnsi="Times New Roman"/>
          <w:sz w:val="22"/>
          <w:szCs w:val="22"/>
        </w:rPr>
        <w:t>o</w:t>
      </w:r>
      <w:r w:rsidRPr="00CF5029">
        <w:rPr>
          <w:rStyle w:val="InitialStyle"/>
          <w:rFonts w:ascii="Times New Roman" w:hAnsi="Times New Roman"/>
          <w:sz w:val="22"/>
          <w:szCs w:val="22"/>
        </w:rPr>
        <w:t xml:space="preserve">t, the person </w:t>
      </w:r>
      <w:r>
        <w:rPr>
          <w:rStyle w:val="InitialStyle"/>
          <w:rFonts w:ascii="Times New Roman" w:hAnsi="Times New Roman"/>
          <w:sz w:val="22"/>
          <w:szCs w:val="22"/>
        </w:rPr>
        <w:t>must</w:t>
      </w:r>
      <w:r w:rsidRPr="00CF5029">
        <w:rPr>
          <w:rStyle w:val="InitialStyle"/>
          <w:rFonts w:ascii="Times New Roman" w:hAnsi="Times New Roman"/>
          <w:sz w:val="22"/>
          <w:szCs w:val="22"/>
        </w:rPr>
        <w:t xml:space="preserve"> submit the following verifications:</w:t>
      </w:r>
    </w:p>
    <w:p w14:paraId="2677A19C"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67FACA5"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 signed and dated statement listing the additional individuals claimed to be dependents, but not listed on his or her most current tax return or federal income tax withholding form; and </w:t>
      </w:r>
    </w:p>
    <w:p w14:paraId="7B0F2103"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E725F96"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an affidavit signed by the parent(s) that he or she is providing over 50</w:t>
      </w:r>
      <w:r>
        <w:rPr>
          <w:rStyle w:val="InitialStyle"/>
          <w:rFonts w:ascii="Times New Roman" w:hAnsi="Times New Roman"/>
          <w:sz w:val="22"/>
          <w:szCs w:val="22"/>
        </w:rPr>
        <w:t xml:space="preserve"> percent</w:t>
      </w:r>
      <w:r w:rsidRPr="00CF5029">
        <w:rPr>
          <w:rStyle w:val="InitialStyle"/>
          <w:rFonts w:ascii="Times New Roman" w:hAnsi="Times New Roman"/>
          <w:sz w:val="22"/>
          <w:szCs w:val="22"/>
        </w:rPr>
        <w:t xml:space="preserve"> of the support for each dependent listed in </w:t>
      </w:r>
      <w:r>
        <w:rPr>
          <w:rStyle w:val="InitialStyle"/>
          <w:rFonts w:ascii="Times New Roman" w:hAnsi="Times New Roman"/>
          <w:sz w:val="22"/>
          <w:szCs w:val="22"/>
        </w:rPr>
        <w:t>(3)(a)</w:t>
      </w:r>
      <w:r w:rsidRPr="00CF5029">
        <w:rPr>
          <w:rStyle w:val="InitialStyle"/>
          <w:rFonts w:ascii="Times New Roman" w:hAnsi="Times New Roman"/>
          <w:sz w:val="22"/>
          <w:szCs w:val="22"/>
        </w:rPr>
        <w:t>.</w:t>
      </w:r>
    </w:p>
    <w:p w14:paraId="54C9BBC2"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5A34D924" w14:textId="77777777" w:rsidR="00193000" w:rsidRPr="00CF5029" w:rsidRDefault="00193000" w:rsidP="008B314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387B27D9" w14:textId="77777777" w:rsidR="00193000" w:rsidRPr="00CF5029" w:rsidRDefault="00193000" w:rsidP="008B3141">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67B48DA4" w14:textId="77777777" w:rsidR="00193000" w:rsidRPr="00CF5029" w:rsidRDefault="00193000" w:rsidP="008B3141">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14AAB64E" w14:textId="77777777" w:rsidR="00193000" w:rsidRPr="00CF5029" w:rsidRDefault="00193000" w:rsidP="008B3141">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74208D1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FD2E6B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8E97EC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0B0732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C3E6C1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1C6A9A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D66E46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F55058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BC11EA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C198A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00A0A1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C331DB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00859F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B6F1F3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10D17F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E5DEF5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4B2EF4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F929CD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697850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DD620DF"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AB7FCFB"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59635ED5" w14:textId="77777777" w:rsidTr="006C1AAC">
        <w:trPr>
          <w:cantSplit/>
          <w:trHeight w:hRule="exact" w:val="280"/>
          <w:jc w:val="center"/>
        </w:trPr>
        <w:tc>
          <w:tcPr>
            <w:tcW w:w="10176" w:type="dxa"/>
            <w:gridSpan w:val="5"/>
            <w:tcBorders>
              <w:top w:val="nil"/>
              <w:bottom w:val="single" w:sz="4" w:space="0" w:color="auto"/>
            </w:tcBorders>
          </w:tcPr>
          <w:p w14:paraId="6F70E73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61FD91E5" w14:textId="77777777" w:rsidTr="006C1AAC">
        <w:trPr>
          <w:cantSplit/>
          <w:trHeight w:hRule="exact" w:val="260"/>
          <w:jc w:val="center"/>
        </w:trPr>
        <w:tc>
          <w:tcPr>
            <w:tcW w:w="2220" w:type="dxa"/>
            <w:tcBorders>
              <w:top w:val="single" w:sz="4" w:space="0" w:color="auto"/>
            </w:tcBorders>
          </w:tcPr>
          <w:p w14:paraId="5439E539" w14:textId="19AFCC78"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EA32AB">
              <w:rPr>
                <w:rStyle w:val="InitialStyle"/>
                <w:rFonts w:ascii="Arial" w:hAnsi="Arial"/>
                <w:b/>
              </w:rPr>
              <w:t>403</w:t>
            </w:r>
          </w:p>
        </w:tc>
        <w:tc>
          <w:tcPr>
            <w:tcW w:w="5850" w:type="dxa"/>
            <w:gridSpan w:val="2"/>
            <w:tcBorders>
              <w:top w:val="single" w:sz="4" w:space="0" w:color="auto"/>
            </w:tcBorders>
          </w:tcPr>
          <w:p w14:paraId="4C1B9F5C"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5ABD7C97"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32618379" w14:textId="77777777" w:rsidR="00193000" w:rsidRPr="00CF5029" w:rsidRDefault="00193000" w:rsidP="006C1AAC">
            <w:pPr>
              <w:pStyle w:val="DefaultText"/>
              <w:rPr>
                <w:rStyle w:val="InitialStyle"/>
                <w:rFonts w:ascii="Arial" w:hAnsi="Arial"/>
                <w:b/>
              </w:rPr>
            </w:pPr>
          </w:p>
        </w:tc>
      </w:tr>
      <w:tr w:rsidR="00193000" w:rsidRPr="00CF5029" w14:paraId="53DF1C50" w14:textId="77777777" w:rsidTr="006C1AAC">
        <w:trPr>
          <w:cantSplit/>
          <w:trHeight w:hRule="exact" w:val="260"/>
          <w:jc w:val="center"/>
        </w:trPr>
        <w:tc>
          <w:tcPr>
            <w:tcW w:w="2220" w:type="dxa"/>
          </w:tcPr>
          <w:p w14:paraId="57D2EF55"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5234745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4160B72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365F22D1" w14:textId="77777777" w:rsidR="00193000" w:rsidRPr="00CF5029" w:rsidRDefault="00193000" w:rsidP="006C1AAC">
            <w:pPr>
              <w:pStyle w:val="DefaultText"/>
              <w:rPr>
                <w:rStyle w:val="InitialStyle"/>
                <w:rFonts w:ascii="Arial" w:hAnsi="Arial"/>
                <w:b/>
              </w:rPr>
            </w:pPr>
          </w:p>
        </w:tc>
        <w:tc>
          <w:tcPr>
            <w:tcW w:w="1026" w:type="dxa"/>
          </w:tcPr>
          <w:p w14:paraId="7AC788FC" w14:textId="77777777" w:rsidR="00193000" w:rsidRPr="00CF5029" w:rsidRDefault="00193000" w:rsidP="006C1AAC">
            <w:pPr>
              <w:pStyle w:val="DefaultText"/>
              <w:rPr>
                <w:rStyle w:val="InitialStyle"/>
                <w:rFonts w:ascii="Arial" w:hAnsi="Arial"/>
                <w:b/>
              </w:rPr>
            </w:pPr>
          </w:p>
        </w:tc>
      </w:tr>
      <w:tr w:rsidR="00193000" w:rsidRPr="00CF5029" w14:paraId="27EF7666" w14:textId="77777777" w:rsidTr="006C1AAC">
        <w:trPr>
          <w:cantSplit/>
          <w:trHeight w:hRule="exact" w:val="260"/>
          <w:jc w:val="center"/>
        </w:trPr>
        <w:tc>
          <w:tcPr>
            <w:tcW w:w="2220" w:type="dxa"/>
          </w:tcPr>
          <w:p w14:paraId="314E1124" w14:textId="77777777" w:rsidR="00193000" w:rsidRPr="00CF5029" w:rsidRDefault="00193000" w:rsidP="006C1AAC">
            <w:pPr>
              <w:pStyle w:val="DefaultText"/>
              <w:rPr>
                <w:rStyle w:val="InitialStyle"/>
                <w:rFonts w:ascii="Arial" w:hAnsi="Arial"/>
                <w:b/>
              </w:rPr>
            </w:pPr>
          </w:p>
        </w:tc>
        <w:tc>
          <w:tcPr>
            <w:tcW w:w="5850" w:type="dxa"/>
            <w:gridSpan w:val="2"/>
            <w:vMerge/>
          </w:tcPr>
          <w:p w14:paraId="1AF45105" w14:textId="77777777" w:rsidR="00193000" w:rsidRPr="00CF5029" w:rsidRDefault="00193000" w:rsidP="006C1AAC">
            <w:pPr>
              <w:pStyle w:val="DefaultText"/>
              <w:rPr>
                <w:rStyle w:val="InitialStyle"/>
                <w:rFonts w:ascii="Arial" w:hAnsi="Arial"/>
                <w:b/>
              </w:rPr>
            </w:pPr>
          </w:p>
        </w:tc>
        <w:tc>
          <w:tcPr>
            <w:tcW w:w="1080" w:type="dxa"/>
          </w:tcPr>
          <w:p w14:paraId="29D4F67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6A0048A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14A7CFC1" w14:textId="77777777" w:rsidTr="006C1AAC">
        <w:trPr>
          <w:cantSplit/>
          <w:trHeight w:hRule="exact" w:val="260"/>
          <w:jc w:val="center"/>
        </w:trPr>
        <w:tc>
          <w:tcPr>
            <w:tcW w:w="2220" w:type="dxa"/>
            <w:tcBorders>
              <w:bottom w:val="single" w:sz="6" w:space="0" w:color="auto"/>
            </w:tcBorders>
          </w:tcPr>
          <w:p w14:paraId="289DF116" w14:textId="3D1CAA44" w:rsidR="00193000" w:rsidRPr="00CF5029" w:rsidRDefault="00EA32AB"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1/2022</w:t>
            </w:r>
          </w:p>
        </w:tc>
        <w:tc>
          <w:tcPr>
            <w:tcW w:w="4320" w:type="dxa"/>
            <w:tcBorders>
              <w:bottom w:val="single" w:sz="6" w:space="0" w:color="auto"/>
            </w:tcBorders>
          </w:tcPr>
          <w:p w14:paraId="4E369E27"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205E0ABF"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(1 of 7)</w:t>
            </w:r>
          </w:p>
        </w:tc>
        <w:tc>
          <w:tcPr>
            <w:tcW w:w="1080" w:type="dxa"/>
            <w:tcBorders>
              <w:bottom w:val="single" w:sz="6" w:space="0" w:color="auto"/>
            </w:tcBorders>
          </w:tcPr>
          <w:p w14:paraId="52CF0D4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6C3DA9C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14:paraId="04D9CE19" w14:textId="77777777" w:rsidR="00193000" w:rsidRPr="00CF5029" w:rsidRDefault="00193000" w:rsidP="00A328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rPr>
      </w:pPr>
    </w:p>
    <w:p w14:paraId="1E259394"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u w:val="single"/>
        </w:rPr>
        <w:t>704.240:</w:t>
      </w:r>
      <w:r w:rsidRPr="00CF5029">
        <w:rPr>
          <w:rStyle w:val="InitialStyle"/>
          <w:rFonts w:ascii="Times New Roman" w:hAnsi="Times New Roman"/>
          <w:sz w:val="22"/>
          <w:szCs w:val="22"/>
          <w:u w:val="single"/>
        </w:rPr>
        <w:tab/>
        <w:t>Lump Sum Income</w:t>
      </w:r>
    </w:p>
    <w:p w14:paraId="229B452C"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9B96980"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14:paraId="1911160A"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F873C7F"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Income is considered to be lump sum when it is received as a one-time, nonrecurring payment. Exclusions from the lump sum income calculation </w:t>
      </w:r>
      <w:r>
        <w:rPr>
          <w:rStyle w:val="InitialStyle"/>
          <w:rFonts w:ascii="Times New Roman" w:hAnsi="Times New Roman"/>
          <w:sz w:val="22"/>
          <w:szCs w:val="22"/>
        </w:rPr>
        <w:t>are provided</w:t>
      </w:r>
      <w:r w:rsidRPr="00CF5029">
        <w:rPr>
          <w:rStyle w:val="InitialStyle"/>
          <w:rFonts w:ascii="Times New Roman" w:hAnsi="Times New Roman"/>
          <w:sz w:val="22"/>
          <w:szCs w:val="22"/>
        </w:rPr>
        <w:t xml:space="preserve">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04.240(B).</w:t>
      </w:r>
    </w:p>
    <w:p w14:paraId="4228BD30"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FEEA73E"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Lump sum income may be either earned or unearned income. It does not include contractual salaries. </w:t>
      </w:r>
    </w:p>
    <w:p w14:paraId="7192AFF7"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3758AA6"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Lump sum income includes, but is not limited to, the following types of income:</w:t>
      </w:r>
    </w:p>
    <w:p w14:paraId="6F54B5C7"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FCE8B55"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Accumulation of retroactive income such as Railroad Retirement, Federal Veterans’ Benefits, Workers’ Compensation that represents loss of income, retroactive Social Security payments, Unemployment Compensation, child support, retroactive wages, and compensation for lost wages received under the Compensation t</w:t>
      </w:r>
      <w:r>
        <w:rPr>
          <w:rStyle w:val="InitialStyle"/>
          <w:rFonts w:ascii="Times New Roman" w:hAnsi="Times New Roman"/>
          <w:sz w:val="22"/>
          <w:szCs w:val="22"/>
        </w:rPr>
        <w:t>o Victims of Violent Crimes Act; and</w:t>
      </w:r>
    </w:p>
    <w:p w14:paraId="51C3EF0E"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4B6C83F"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mc:AlternateContent>
          <mc:Choice Requires="wps">
            <w:drawing>
              <wp:anchor distT="0" distB="0" distL="114299" distR="114299" simplePos="0" relativeHeight="251767808" behindDoc="0" locked="0" layoutInCell="1" allowOverlap="1" wp14:anchorId="7B830FF6" wp14:editId="6E083990">
                <wp:simplePos x="0" y="0"/>
                <wp:positionH relativeFrom="column">
                  <wp:posOffset>6505574</wp:posOffset>
                </wp:positionH>
                <wp:positionV relativeFrom="paragraph">
                  <wp:posOffset>418465</wp:posOffset>
                </wp:positionV>
                <wp:extent cx="0" cy="270510"/>
                <wp:effectExtent l="0" t="0" r="19050" b="15240"/>
                <wp:wrapNone/>
                <wp:docPr id="6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5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6C7B78" id="Straight Connector 34"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25pt,32.95pt" to="512.2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Other payments in the nature of a windfall, such as lottery winnings, inheritances, settlements and awards that are not totally or partially received as a reimbursement for specified items and used to pay for them. Whatever portion of the lump sum income that is received as a reimbursement for</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specified items and used to pay </w:t>
      </w:r>
      <w:r>
        <w:rPr>
          <w:rStyle w:val="InitialStyle"/>
          <w:rFonts w:ascii="Times New Roman" w:hAnsi="Times New Roman"/>
          <w:sz w:val="22"/>
          <w:szCs w:val="22"/>
        </w:rPr>
        <w:br/>
      </w:r>
      <w:r w:rsidRPr="00CF5029">
        <w:rPr>
          <w:rStyle w:val="InitialStyle"/>
          <w:rFonts w:ascii="Times New Roman" w:hAnsi="Times New Roman"/>
          <w:sz w:val="22"/>
          <w:szCs w:val="22"/>
        </w:rPr>
        <w:t xml:space="preserve">for them </w:t>
      </w:r>
      <w:r w:rsidRPr="00CF5029">
        <w:rPr>
          <w:sz w:val="22"/>
          <w:szCs w:val="22"/>
        </w:rPr>
        <w:t>is</w:t>
      </w:r>
      <w:r w:rsidRPr="00CF5029">
        <w:rPr>
          <w:rStyle w:val="InitialStyle"/>
          <w:rFonts w:ascii="Times New Roman" w:hAnsi="Times New Roman"/>
          <w:sz w:val="22"/>
          <w:szCs w:val="22"/>
        </w:rPr>
        <w:t xml:space="preserve"> considered noncountable. </w:t>
      </w:r>
    </w:p>
    <w:p w14:paraId="532D02C2"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0CFBF92"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 xml:space="preserve">Verification of lump sum income </w:t>
      </w:r>
      <w:r w:rsidRPr="00CF5029">
        <w:rPr>
          <w:sz w:val="22"/>
          <w:szCs w:val="22"/>
        </w:rPr>
        <w:t>is</w:t>
      </w:r>
      <w:r w:rsidRPr="00CF5029">
        <w:rPr>
          <w:rStyle w:val="InitialStyle"/>
          <w:rFonts w:ascii="Times New Roman" w:hAnsi="Times New Roman"/>
          <w:sz w:val="22"/>
          <w:szCs w:val="22"/>
        </w:rPr>
        <w:t xml:space="preserve"> by an appropriate document, such as:</w:t>
      </w:r>
    </w:p>
    <w:p w14:paraId="3CF4F784"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CC854A1"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benefit or award letter;</w:t>
      </w:r>
    </w:p>
    <w:p w14:paraId="4C6362FA"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BD8FD65"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check or payment document;</w:t>
      </w:r>
    </w:p>
    <w:p w14:paraId="6E7DC6BB"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A3DF93B"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a written statement from the agency or person making the payment; </w:t>
      </w:r>
      <w:r>
        <w:rPr>
          <w:rStyle w:val="InitialStyle"/>
          <w:rFonts w:ascii="Times New Roman" w:hAnsi="Times New Roman"/>
          <w:sz w:val="22"/>
          <w:szCs w:val="22"/>
        </w:rPr>
        <w:t>and</w:t>
      </w:r>
    </w:p>
    <w:p w14:paraId="668F2BAA"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D8B13CB" w14:textId="77777777" w:rsidR="00EA32AB"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r>
      <w:r>
        <w:rPr>
          <w:rStyle w:val="InitialStyle"/>
          <w:rFonts w:ascii="Times New Roman" w:hAnsi="Times New Roman"/>
          <w:sz w:val="22"/>
          <w:szCs w:val="22"/>
        </w:rPr>
        <w:t xml:space="preserve">if applicable, </w:t>
      </w:r>
      <w:r w:rsidRPr="00CF5029">
        <w:rPr>
          <w:rStyle w:val="InitialStyle"/>
          <w:rFonts w:ascii="Times New Roman" w:hAnsi="Times New Roman"/>
          <w:sz w:val="22"/>
          <w:szCs w:val="22"/>
        </w:rPr>
        <w:t>a written statement from the agency, person making the payment, or attorney representing the client, that states what specific items are being reimbursed as part of the lump sum payment and receipts that verify the payment for the specific items.</w:t>
      </w:r>
    </w:p>
    <w:p w14:paraId="740ED8A4" w14:textId="77777777" w:rsidR="00193000" w:rsidRPr="00CF5029" w:rsidRDefault="0010004F" w:rsidP="0010004F">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rPr>
      </w:pPr>
      <w:r>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4894CB79" w14:textId="77777777" w:rsidTr="006C1AAC">
        <w:trPr>
          <w:cantSplit/>
          <w:trHeight w:hRule="exact" w:val="280"/>
          <w:jc w:val="center"/>
        </w:trPr>
        <w:tc>
          <w:tcPr>
            <w:tcW w:w="10176" w:type="dxa"/>
            <w:gridSpan w:val="5"/>
            <w:tcBorders>
              <w:top w:val="nil"/>
              <w:bottom w:val="single" w:sz="4" w:space="0" w:color="auto"/>
            </w:tcBorders>
          </w:tcPr>
          <w:p w14:paraId="789A0A9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3913C695" w14:textId="77777777" w:rsidTr="006C1AAC">
        <w:trPr>
          <w:cantSplit/>
          <w:trHeight w:hRule="exact" w:val="260"/>
          <w:jc w:val="center"/>
        </w:trPr>
        <w:tc>
          <w:tcPr>
            <w:tcW w:w="2220" w:type="dxa"/>
            <w:tcBorders>
              <w:top w:val="single" w:sz="4" w:space="0" w:color="auto"/>
            </w:tcBorders>
          </w:tcPr>
          <w:p w14:paraId="0F4EB69A" w14:textId="03FFA635"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EA32AB">
              <w:rPr>
                <w:rStyle w:val="InitialStyle"/>
                <w:rFonts w:ascii="Arial" w:hAnsi="Arial"/>
                <w:b/>
              </w:rPr>
              <w:t>403</w:t>
            </w:r>
          </w:p>
        </w:tc>
        <w:tc>
          <w:tcPr>
            <w:tcW w:w="5850" w:type="dxa"/>
            <w:gridSpan w:val="2"/>
            <w:tcBorders>
              <w:top w:val="single" w:sz="4" w:space="0" w:color="auto"/>
            </w:tcBorders>
          </w:tcPr>
          <w:p w14:paraId="59BFFD06"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355AA92B"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7218B63A" w14:textId="77777777" w:rsidR="00193000" w:rsidRPr="00CF5029" w:rsidRDefault="00193000" w:rsidP="006C1AAC">
            <w:pPr>
              <w:pStyle w:val="DefaultText"/>
              <w:rPr>
                <w:rStyle w:val="InitialStyle"/>
                <w:rFonts w:ascii="Arial" w:hAnsi="Arial"/>
                <w:b/>
              </w:rPr>
            </w:pPr>
          </w:p>
        </w:tc>
      </w:tr>
      <w:tr w:rsidR="00193000" w:rsidRPr="00CF5029" w14:paraId="51885712" w14:textId="77777777" w:rsidTr="006C1AAC">
        <w:trPr>
          <w:cantSplit/>
          <w:trHeight w:hRule="exact" w:val="260"/>
          <w:jc w:val="center"/>
        </w:trPr>
        <w:tc>
          <w:tcPr>
            <w:tcW w:w="2220" w:type="dxa"/>
          </w:tcPr>
          <w:p w14:paraId="46B6112E"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51BDDD6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7BE30A5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50106A3F" w14:textId="77777777" w:rsidR="00193000" w:rsidRPr="00CF5029" w:rsidRDefault="00193000" w:rsidP="006C1AAC">
            <w:pPr>
              <w:pStyle w:val="DefaultText"/>
              <w:rPr>
                <w:rStyle w:val="InitialStyle"/>
                <w:rFonts w:ascii="Arial" w:hAnsi="Arial"/>
                <w:b/>
              </w:rPr>
            </w:pPr>
          </w:p>
        </w:tc>
        <w:tc>
          <w:tcPr>
            <w:tcW w:w="1026" w:type="dxa"/>
          </w:tcPr>
          <w:p w14:paraId="20C8C709" w14:textId="77777777" w:rsidR="00193000" w:rsidRPr="00CF5029" w:rsidRDefault="00193000" w:rsidP="006C1AAC">
            <w:pPr>
              <w:pStyle w:val="DefaultText"/>
              <w:rPr>
                <w:rStyle w:val="InitialStyle"/>
                <w:rFonts w:ascii="Arial" w:hAnsi="Arial"/>
                <w:b/>
              </w:rPr>
            </w:pPr>
          </w:p>
        </w:tc>
      </w:tr>
      <w:tr w:rsidR="00193000" w:rsidRPr="00CF5029" w14:paraId="103F1AAD" w14:textId="77777777" w:rsidTr="006C1AAC">
        <w:trPr>
          <w:cantSplit/>
          <w:trHeight w:hRule="exact" w:val="260"/>
          <w:jc w:val="center"/>
        </w:trPr>
        <w:tc>
          <w:tcPr>
            <w:tcW w:w="2220" w:type="dxa"/>
          </w:tcPr>
          <w:p w14:paraId="76812D38" w14:textId="77777777" w:rsidR="00193000" w:rsidRPr="00CF5029" w:rsidRDefault="00193000" w:rsidP="006C1AAC">
            <w:pPr>
              <w:pStyle w:val="DefaultText"/>
              <w:rPr>
                <w:rStyle w:val="InitialStyle"/>
                <w:rFonts w:ascii="Arial" w:hAnsi="Arial"/>
                <w:b/>
              </w:rPr>
            </w:pPr>
          </w:p>
        </w:tc>
        <w:tc>
          <w:tcPr>
            <w:tcW w:w="5850" w:type="dxa"/>
            <w:gridSpan w:val="2"/>
            <w:vMerge/>
          </w:tcPr>
          <w:p w14:paraId="54B0BBD2" w14:textId="77777777" w:rsidR="00193000" w:rsidRPr="00CF5029" w:rsidRDefault="00193000" w:rsidP="006C1AAC">
            <w:pPr>
              <w:pStyle w:val="DefaultText"/>
              <w:rPr>
                <w:rStyle w:val="InitialStyle"/>
                <w:rFonts w:ascii="Arial" w:hAnsi="Arial"/>
                <w:b/>
              </w:rPr>
            </w:pPr>
          </w:p>
        </w:tc>
        <w:tc>
          <w:tcPr>
            <w:tcW w:w="1080" w:type="dxa"/>
          </w:tcPr>
          <w:p w14:paraId="1B225882"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0FAA385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16C776E3" w14:textId="77777777" w:rsidTr="006C1AAC">
        <w:trPr>
          <w:cantSplit/>
          <w:trHeight w:hRule="exact" w:val="260"/>
          <w:jc w:val="center"/>
        </w:trPr>
        <w:tc>
          <w:tcPr>
            <w:tcW w:w="2220" w:type="dxa"/>
            <w:tcBorders>
              <w:bottom w:val="single" w:sz="6" w:space="0" w:color="auto"/>
            </w:tcBorders>
          </w:tcPr>
          <w:p w14:paraId="5FEF0882" w14:textId="245519B3" w:rsidR="00193000" w:rsidRPr="00CF5029" w:rsidRDefault="00EA32AB"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1/2022</w:t>
            </w:r>
          </w:p>
        </w:tc>
        <w:tc>
          <w:tcPr>
            <w:tcW w:w="4320" w:type="dxa"/>
            <w:tcBorders>
              <w:bottom w:val="single" w:sz="6" w:space="0" w:color="auto"/>
            </w:tcBorders>
          </w:tcPr>
          <w:p w14:paraId="70263CC3"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05F6075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(2 of 7)</w:t>
            </w:r>
          </w:p>
        </w:tc>
        <w:tc>
          <w:tcPr>
            <w:tcW w:w="1080" w:type="dxa"/>
            <w:tcBorders>
              <w:bottom w:val="single" w:sz="6" w:space="0" w:color="auto"/>
            </w:tcBorders>
          </w:tcPr>
          <w:p w14:paraId="4A8564CF"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7A7933DC"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14:paraId="7D288E98" w14:textId="77777777" w:rsidR="00193000" w:rsidRPr="00CF5029" w:rsidRDefault="00193000" w:rsidP="009D33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rPr>
      </w:pPr>
    </w:p>
    <w:p w14:paraId="122C3A67" w14:textId="77777777" w:rsidR="00EA32AB" w:rsidRPr="00CF5029" w:rsidRDefault="00193000"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rPr>
        <w:tab/>
      </w:r>
      <w:r w:rsidR="00EA32AB" w:rsidRPr="00CF5029">
        <w:rPr>
          <w:rStyle w:val="InitialStyle"/>
          <w:rFonts w:ascii="Times New Roman" w:hAnsi="Times New Roman"/>
          <w:sz w:val="22"/>
          <w:szCs w:val="22"/>
        </w:rPr>
        <w:t>(B)</w:t>
      </w:r>
      <w:r w:rsidR="00EA32AB" w:rsidRPr="00CF5029">
        <w:rPr>
          <w:rStyle w:val="InitialStyle"/>
          <w:rFonts w:ascii="Times New Roman" w:hAnsi="Times New Roman"/>
          <w:sz w:val="22"/>
          <w:szCs w:val="22"/>
        </w:rPr>
        <w:tab/>
      </w:r>
      <w:r w:rsidR="00EA32AB" w:rsidRPr="00CF5029">
        <w:rPr>
          <w:rStyle w:val="InitialStyle"/>
          <w:rFonts w:ascii="Times New Roman" w:hAnsi="Times New Roman"/>
          <w:sz w:val="22"/>
          <w:szCs w:val="22"/>
          <w:u w:val="single"/>
        </w:rPr>
        <w:t>Exclusions From Lump Sum Income</w:t>
      </w:r>
    </w:p>
    <w:p w14:paraId="45C931D2"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2892C2A"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following types of lump sum income are excluded:</w:t>
      </w:r>
    </w:p>
    <w:p w14:paraId="73703028"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1F453C3"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Lump sum income received by a stepparent who is not </w:t>
      </w:r>
      <w:r>
        <w:rPr>
          <w:rStyle w:val="InitialStyle"/>
          <w:rFonts w:ascii="Times New Roman" w:hAnsi="Times New Roman"/>
          <w:sz w:val="22"/>
          <w:szCs w:val="22"/>
        </w:rPr>
        <w:t>a member of the assistance unit;</w:t>
      </w:r>
      <w:r w:rsidRPr="00CF5029">
        <w:rPr>
          <w:rStyle w:val="InitialStyle"/>
          <w:rFonts w:ascii="Times New Roman" w:hAnsi="Times New Roman"/>
          <w:sz w:val="22"/>
          <w:szCs w:val="22"/>
        </w:rPr>
        <w:t xml:space="preserve">  </w:t>
      </w:r>
    </w:p>
    <w:p w14:paraId="053E229B"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BC241B7"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Lump sum income that is noncountable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04.250;</w:t>
      </w:r>
    </w:p>
    <w:p w14:paraId="265FE62B"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80DCD8C"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mc:AlternateContent>
          <mc:Choice Requires="wps">
            <w:drawing>
              <wp:anchor distT="0" distB="0" distL="114299" distR="114299" simplePos="0" relativeHeight="251769856" behindDoc="0" locked="0" layoutInCell="1" allowOverlap="1" wp14:anchorId="68ECFF4F" wp14:editId="670B5795">
                <wp:simplePos x="0" y="0"/>
                <wp:positionH relativeFrom="column">
                  <wp:posOffset>6513194</wp:posOffset>
                </wp:positionH>
                <wp:positionV relativeFrom="paragraph">
                  <wp:posOffset>420370</wp:posOffset>
                </wp:positionV>
                <wp:extent cx="0" cy="278130"/>
                <wp:effectExtent l="0" t="0" r="19050" b="7620"/>
                <wp:wrapNone/>
                <wp:docPr id="62"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A2829C" id="Straight Connector 35" o:spid="_x0000_s1026" style="position:absolute;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85pt,33.1pt" to="51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Any portion of a Workers’ Compensation, property damage, personal injury, Compensation to Victims of Violent Crimes Act, or death settlement or award, except for compensation for lost wages, that is received as a reimbursement for specified items and used to pay for such items is excluded</w:t>
      </w:r>
      <w:r w:rsidRPr="00163CFA">
        <w:rPr>
          <w:rStyle w:val="InitialStyle"/>
          <w:rFonts w:ascii="Times New Roman" w:hAnsi="Times New Roman"/>
          <w:color w:val="FF0000"/>
          <w:sz w:val="22"/>
          <w:szCs w:val="22"/>
        </w:rPr>
        <w:t xml:space="preserve"> </w:t>
      </w:r>
      <w:r w:rsidRPr="00CF5029">
        <w:rPr>
          <w:rStyle w:val="InitialStyle"/>
          <w:rFonts w:ascii="Times New Roman" w:hAnsi="Times New Roman"/>
          <w:sz w:val="22"/>
          <w:szCs w:val="22"/>
        </w:rPr>
        <w:t xml:space="preserve">as income </w:t>
      </w:r>
      <w:r w:rsidRPr="008B54BB">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04.250.</w:t>
      </w:r>
    </w:p>
    <w:p w14:paraId="54934A1A"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18EA3E8"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This is verified by a written statement from the agency, person making the payment, or attorney representing the client, that states what specific items are being reimbursed as part of the lump sum payment and receipts from the assistance unit that verify the payment for the specific items</w:t>
      </w:r>
      <w:r>
        <w:rPr>
          <w:rStyle w:val="InitialStyle"/>
          <w:rFonts w:ascii="Times New Roman" w:hAnsi="Times New Roman"/>
          <w:sz w:val="22"/>
          <w:szCs w:val="22"/>
        </w:rPr>
        <w:t>;</w:t>
      </w:r>
    </w:p>
    <w:p w14:paraId="4832DAAA"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1FB8E5D"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Any portion of the lump sum income verified as being used to pay for back bills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day-to-day living expenses and obligations incurred while waiting </w:t>
      </w:r>
      <w:r w:rsidRPr="008B54BB">
        <w:rPr>
          <w:rStyle w:val="InitialStyle"/>
          <w:rFonts w:ascii="Times New Roman" w:hAnsi="Times New Roman"/>
          <w:sz w:val="22"/>
          <w:szCs w:val="22"/>
        </w:rPr>
        <w:t>for</w:t>
      </w:r>
      <w:r w:rsidRPr="00CF5029">
        <w:rPr>
          <w:rStyle w:val="InitialStyle"/>
          <w:rFonts w:ascii="Times New Roman" w:hAnsi="Times New Roman"/>
          <w:sz w:val="22"/>
          <w:szCs w:val="22"/>
        </w:rPr>
        <w:t xml:space="preserve"> the lump sum income</w:t>
      </w:r>
      <w:r>
        <w:rPr>
          <w:rStyle w:val="InitialStyle"/>
          <w:rFonts w:ascii="Times New Roman" w:hAnsi="Times New Roman"/>
          <w:sz w:val="22"/>
          <w:szCs w:val="22"/>
        </w:rPr>
        <w:t>. For purposes of this section, day-to-day living expenses and obligations of the assistance unit shall be limited to the cost for:</w:t>
      </w:r>
    </w:p>
    <w:p w14:paraId="0A916120"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14:paraId="0647CC37"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health insurance premiums, or health care treatment or services essential for the treatment of members of the assistance unit to the extent that such costs were not covered by any health insurance or MassHealth. Expenses incurred as the result of cosmetic surgery unrelated to illness, accident or surgery are not allowable. Expenditures which would not constitute essential health care treatment include those for vacations, recreational equipment such as swimming pools or athletic equipment, extravagant items, and leisure activities.</w:t>
      </w:r>
    </w:p>
    <w:p w14:paraId="0B720751"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08F5DC8" w14:textId="77777777" w:rsidR="00EA32AB" w:rsidRPr="00CF5029" w:rsidRDefault="00EA32AB"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copies of paid medical bills, health insu</w:t>
      </w:r>
      <w:r>
        <w:rPr>
          <w:rStyle w:val="InitialStyle"/>
          <w:rFonts w:ascii="Times New Roman" w:hAnsi="Times New Roman"/>
          <w:sz w:val="22"/>
          <w:szCs w:val="22"/>
        </w:rPr>
        <w:t>rance premium payments, or both;</w:t>
      </w:r>
    </w:p>
    <w:p w14:paraId="070D93B5" w14:textId="77777777" w:rsidR="00EA32AB" w:rsidRPr="00CF5029" w:rsidRDefault="00EA32AB" w:rsidP="00EA32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14:paraId="2EE83643" w14:textId="77777777" w:rsidR="00EA32AB" w:rsidRPr="00CF5029" w:rsidRDefault="00EA32AB" w:rsidP="00EA32AB">
      <w:pPr>
        <w:pStyle w:val="DefaultText"/>
        <w:tabs>
          <w:tab w:val="left" w:pos="1200"/>
          <w:tab w:val="left" w:pos="1800"/>
          <w:tab w:val="left" w:pos="2250"/>
          <w:tab w:val="left" w:pos="2790"/>
          <w:tab w:val="left" w:pos="3360"/>
          <w:tab w:val="left" w:pos="3840"/>
          <w:tab w:val="left" w:pos="4320"/>
          <w:tab w:val="left" w:pos="4800"/>
          <w:tab w:val="left" w:pos="11906"/>
        </w:tabs>
        <w:ind w:left="2790" w:hanging="27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actual transportation costs or $150 per month, whichever is less,</w:t>
      </w:r>
      <w:r>
        <w:rPr>
          <w:rStyle w:val="InitialStyle"/>
          <w:rFonts w:ascii="Times New Roman" w:hAnsi="Times New Roman"/>
          <w:sz w:val="22"/>
          <w:szCs w:val="22"/>
        </w:rPr>
        <w:t xml:space="preserve"> not covered by </w:t>
      </w:r>
      <w:r w:rsidRPr="00CF5029">
        <w:rPr>
          <w:rStyle w:val="InitialStyle"/>
          <w:rFonts w:ascii="Times New Roman" w:hAnsi="Times New Roman"/>
          <w:sz w:val="22"/>
          <w:szCs w:val="22"/>
        </w:rPr>
        <w:t>any other source.</w:t>
      </w:r>
    </w:p>
    <w:p w14:paraId="1D7661F6" w14:textId="77777777" w:rsidR="00EA32AB" w:rsidRPr="00CF5029" w:rsidRDefault="00EA32AB" w:rsidP="00EA32AB">
      <w:pPr>
        <w:pStyle w:val="DefaultText"/>
        <w:tabs>
          <w:tab w:val="left" w:pos="1200"/>
          <w:tab w:val="left" w:pos="1800"/>
          <w:tab w:val="left" w:pos="2400"/>
          <w:tab w:val="left" w:pos="2790"/>
          <w:tab w:val="left" w:pos="3360"/>
          <w:tab w:val="left" w:pos="3840"/>
          <w:tab w:val="left" w:pos="4320"/>
          <w:tab w:val="left" w:pos="4800"/>
          <w:tab w:val="left" w:pos="11906"/>
        </w:tabs>
        <w:rPr>
          <w:rStyle w:val="InitialStyle"/>
          <w:rFonts w:ascii="Times New Roman" w:hAnsi="Times New Roman"/>
          <w:sz w:val="22"/>
          <w:szCs w:val="22"/>
        </w:rPr>
      </w:pPr>
    </w:p>
    <w:p w14:paraId="6198E7FE" w14:textId="77777777" w:rsidR="00EA32AB" w:rsidRPr="00CF5029" w:rsidRDefault="00EA32AB" w:rsidP="00EA32AB">
      <w:pPr>
        <w:pStyle w:val="DefaultText"/>
        <w:tabs>
          <w:tab w:val="left" w:pos="1200"/>
          <w:tab w:val="left" w:pos="1800"/>
          <w:tab w:val="left" w:pos="2400"/>
          <w:tab w:val="left" w:pos="2790"/>
          <w:tab w:val="left" w:pos="3360"/>
          <w:tab w:val="left" w:pos="3840"/>
          <w:tab w:val="left" w:pos="4320"/>
          <w:tab w:val="left" w:pos="4800"/>
          <w:tab w:val="left" w:pos="11906"/>
        </w:tabs>
        <w:ind w:left="2790" w:hanging="279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copies of paid bills or receipts for transportation expenses</w:t>
      </w:r>
      <w:r>
        <w:rPr>
          <w:rStyle w:val="InitialStyle"/>
          <w:rFonts w:ascii="Times New Roman" w:hAnsi="Times New Roman"/>
          <w:sz w:val="22"/>
          <w:szCs w:val="22"/>
        </w:rPr>
        <w:t>;</w:t>
      </w:r>
    </w:p>
    <w:p w14:paraId="35D92140" w14:textId="4208DC02" w:rsidR="00193000" w:rsidRDefault="00193000" w:rsidP="00EA32AB">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65DD71C2"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B621F27"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E5208C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C27FD5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52E7887"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2D293EF"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381F6D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BE766BB" w14:textId="77777777" w:rsidR="00193000"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7FEA3B54" w14:textId="77777777" w:rsidTr="006C1AAC">
        <w:trPr>
          <w:cantSplit/>
          <w:trHeight w:hRule="exact" w:val="280"/>
          <w:jc w:val="center"/>
        </w:trPr>
        <w:tc>
          <w:tcPr>
            <w:tcW w:w="10176" w:type="dxa"/>
            <w:gridSpan w:val="5"/>
            <w:tcBorders>
              <w:top w:val="nil"/>
              <w:bottom w:val="single" w:sz="4" w:space="0" w:color="auto"/>
            </w:tcBorders>
          </w:tcPr>
          <w:p w14:paraId="375CD87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5D3C44EB" w14:textId="77777777" w:rsidTr="006C1AAC">
        <w:trPr>
          <w:cantSplit/>
          <w:trHeight w:hRule="exact" w:val="260"/>
          <w:jc w:val="center"/>
        </w:trPr>
        <w:tc>
          <w:tcPr>
            <w:tcW w:w="2220" w:type="dxa"/>
            <w:tcBorders>
              <w:top w:val="single" w:sz="4" w:space="0" w:color="auto"/>
            </w:tcBorders>
          </w:tcPr>
          <w:p w14:paraId="57F2F263" w14:textId="480F6E1D"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EA32AB">
              <w:rPr>
                <w:rStyle w:val="InitialStyle"/>
                <w:rFonts w:ascii="Arial" w:hAnsi="Arial"/>
                <w:b/>
              </w:rPr>
              <w:t>403</w:t>
            </w:r>
          </w:p>
        </w:tc>
        <w:tc>
          <w:tcPr>
            <w:tcW w:w="5850" w:type="dxa"/>
            <w:gridSpan w:val="2"/>
            <w:tcBorders>
              <w:top w:val="single" w:sz="4" w:space="0" w:color="auto"/>
            </w:tcBorders>
          </w:tcPr>
          <w:p w14:paraId="1E4996F5"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08310A6D"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5C69ADC5" w14:textId="77777777" w:rsidR="00193000" w:rsidRPr="00CF5029" w:rsidRDefault="00193000" w:rsidP="006C1AAC">
            <w:pPr>
              <w:pStyle w:val="DefaultText"/>
              <w:rPr>
                <w:rStyle w:val="InitialStyle"/>
                <w:rFonts w:ascii="Arial" w:hAnsi="Arial"/>
                <w:b/>
              </w:rPr>
            </w:pPr>
          </w:p>
        </w:tc>
      </w:tr>
      <w:tr w:rsidR="00193000" w:rsidRPr="00CF5029" w14:paraId="2D1A6433" w14:textId="77777777" w:rsidTr="006C1AAC">
        <w:trPr>
          <w:cantSplit/>
          <w:trHeight w:hRule="exact" w:val="260"/>
          <w:jc w:val="center"/>
        </w:trPr>
        <w:tc>
          <w:tcPr>
            <w:tcW w:w="2220" w:type="dxa"/>
          </w:tcPr>
          <w:p w14:paraId="6C2CC9DA"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0D48B246"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38EBE77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4D1CB23A" w14:textId="77777777" w:rsidR="00193000" w:rsidRPr="00CF5029" w:rsidRDefault="00193000" w:rsidP="006C1AAC">
            <w:pPr>
              <w:pStyle w:val="DefaultText"/>
              <w:rPr>
                <w:rStyle w:val="InitialStyle"/>
                <w:rFonts w:ascii="Arial" w:hAnsi="Arial"/>
                <w:b/>
              </w:rPr>
            </w:pPr>
          </w:p>
        </w:tc>
        <w:tc>
          <w:tcPr>
            <w:tcW w:w="1026" w:type="dxa"/>
          </w:tcPr>
          <w:p w14:paraId="60EE32A9" w14:textId="77777777" w:rsidR="00193000" w:rsidRPr="00CF5029" w:rsidRDefault="00193000" w:rsidP="006C1AAC">
            <w:pPr>
              <w:pStyle w:val="DefaultText"/>
              <w:rPr>
                <w:rStyle w:val="InitialStyle"/>
                <w:rFonts w:ascii="Arial" w:hAnsi="Arial"/>
                <w:b/>
              </w:rPr>
            </w:pPr>
          </w:p>
        </w:tc>
      </w:tr>
      <w:tr w:rsidR="00193000" w:rsidRPr="00CF5029" w14:paraId="6AB4DE3C" w14:textId="77777777" w:rsidTr="006C1AAC">
        <w:trPr>
          <w:cantSplit/>
          <w:trHeight w:hRule="exact" w:val="260"/>
          <w:jc w:val="center"/>
        </w:trPr>
        <w:tc>
          <w:tcPr>
            <w:tcW w:w="2220" w:type="dxa"/>
          </w:tcPr>
          <w:p w14:paraId="6882B418" w14:textId="77777777" w:rsidR="00193000" w:rsidRPr="00CF5029" w:rsidRDefault="00193000" w:rsidP="006C1AAC">
            <w:pPr>
              <w:pStyle w:val="DefaultText"/>
              <w:rPr>
                <w:rStyle w:val="InitialStyle"/>
                <w:rFonts w:ascii="Arial" w:hAnsi="Arial"/>
                <w:b/>
              </w:rPr>
            </w:pPr>
          </w:p>
        </w:tc>
        <w:tc>
          <w:tcPr>
            <w:tcW w:w="5850" w:type="dxa"/>
            <w:gridSpan w:val="2"/>
            <w:vMerge/>
          </w:tcPr>
          <w:p w14:paraId="7943E611" w14:textId="77777777" w:rsidR="00193000" w:rsidRPr="00CF5029" w:rsidRDefault="00193000" w:rsidP="006C1AAC">
            <w:pPr>
              <w:pStyle w:val="DefaultText"/>
              <w:rPr>
                <w:rStyle w:val="InitialStyle"/>
                <w:rFonts w:ascii="Arial" w:hAnsi="Arial"/>
                <w:b/>
              </w:rPr>
            </w:pPr>
          </w:p>
        </w:tc>
        <w:tc>
          <w:tcPr>
            <w:tcW w:w="1080" w:type="dxa"/>
          </w:tcPr>
          <w:p w14:paraId="3CDE02D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2C20359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6FD203D5" w14:textId="77777777" w:rsidTr="006C1AAC">
        <w:trPr>
          <w:cantSplit/>
          <w:trHeight w:hRule="exact" w:val="260"/>
          <w:jc w:val="center"/>
        </w:trPr>
        <w:tc>
          <w:tcPr>
            <w:tcW w:w="2220" w:type="dxa"/>
            <w:tcBorders>
              <w:bottom w:val="single" w:sz="6" w:space="0" w:color="auto"/>
            </w:tcBorders>
          </w:tcPr>
          <w:p w14:paraId="37BE91B8" w14:textId="0E31EBD9" w:rsidR="00193000" w:rsidRPr="00CF5029" w:rsidRDefault="00EA32AB"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1/2022</w:t>
            </w:r>
          </w:p>
        </w:tc>
        <w:tc>
          <w:tcPr>
            <w:tcW w:w="4320" w:type="dxa"/>
            <w:tcBorders>
              <w:bottom w:val="single" w:sz="6" w:space="0" w:color="auto"/>
            </w:tcBorders>
          </w:tcPr>
          <w:p w14:paraId="24E9053B"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1A7A638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(3 of 7)</w:t>
            </w:r>
          </w:p>
        </w:tc>
        <w:tc>
          <w:tcPr>
            <w:tcW w:w="1080" w:type="dxa"/>
            <w:tcBorders>
              <w:bottom w:val="single" w:sz="6" w:space="0" w:color="auto"/>
            </w:tcBorders>
          </w:tcPr>
          <w:p w14:paraId="6449FE2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05A6ECA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14:paraId="66E9E68E" w14:textId="77777777" w:rsidR="00193000" w:rsidRPr="00CF5029" w:rsidRDefault="00193000" w:rsidP="009D33A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F3D2AE1" w14:textId="77777777" w:rsidR="00EA32AB" w:rsidRPr="00CF5029" w:rsidRDefault="00193000"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00EA32AB" w:rsidRPr="00CF5029">
        <w:rPr>
          <w:rStyle w:val="InitialStyle"/>
          <w:rFonts w:ascii="Times New Roman" w:hAnsi="Times New Roman"/>
          <w:sz w:val="22"/>
          <w:szCs w:val="22"/>
        </w:rPr>
        <w:t>(c)</w:t>
      </w:r>
      <w:r w:rsidR="00EA32AB" w:rsidRPr="00CF5029">
        <w:rPr>
          <w:rStyle w:val="InitialStyle"/>
          <w:rFonts w:ascii="Times New Roman" w:hAnsi="Times New Roman"/>
          <w:sz w:val="22"/>
          <w:szCs w:val="22"/>
        </w:rPr>
        <w:tab/>
        <w:t xml:space="preserve">replacement or repair of existing household furniture or the purchase of household furniture when the family did not previously own such items, or the replacement or repair of </w:t>
      </w:r>
      <w:r w:rsidR="00EA32AB">
        <w:rPr>
          <w:rStyle w:val="InitialStyle"/>
          <w:rFonts w:ascii="Times New Roman" w:hAnsi="Times New Roman"/>
          <w:sz w:val="22"/>
          <w:szCs w:val="22"/>
        </w:rPr>
        <w:t xml:space="preserve">an </w:t>
      </w:r>
      <w:r w:rsidR="00EA32AB" w:rsidRPr="00CF5029">
        <w:rPr>
          <w:rStyle w:val="InitialStyle"/>
          <w:rFonts w:ascii="Times New Roman" w:hAnsi="Times New Roman"/>
          <w:sz w:val="22"/>
          <w:szCs w:val="22"/>
        </w:rPr>
        <w:t xml:space="preserve">existing defective refrigerator, home heater, stove, oven, washer, and/or dryer, or the purchase of said appliances where the family did not previously own such items, for the </w:t>
      </w:r>
      <w:r w:rsidR="00EA32AB">
        <w:rPr>
          <w:rStyle w:val="InitialStyle"/>
          <w:rFonts w:ascii="Times New Roman" w:hAnsi="Times New Roman"/>
          <w:sz w:val="22"/>
          <w:szCs w:val="22"/>
        </w:rPr>
        <w:t xml:space="preserve">total </w:t>
      </w:r>
      <w:r w:rsidR="00EA32AB" w:rsidRPr="00CF5029">
        <w:rPr>
          <w:rStyle w:val="InitialStyle"/>
          <w:rFonts w:ascii="Times New Roman" w:hAnsi="Times New Roman"/>
          <w:sz w:val="22"/>
          <w:szCs w:val="22"/>
        </w:rPr>
        <w:t>actual cost</w:t>
      </w:r>
      <w:r w:rsidR="00EA32AB">
        <w:rPr>
          <w:rStyle w:val="InitialStyle"/>
          <w:rFonts w:ascii="Times New Roman" w:hAnsi="Times New Roman"/>
          <w:sz w:val="22"/>
          <w:szCs w:val="22"/>
        </w:rPr>
        <w:t xml:space="preserve">s </w:t>
      </w:r>
      <w:r w:rsidR="00EA32AB" w:rsidRPr="00CF5029">
        <w:rPr>
          <w:rStyle w:val="InitialStyle"/>
          <w:rFonts w:ascii="Times New Roman" w:hAnsi="Times New Roman"/>
          <w:sz w:val="22"/>
          <w:szCs w:val="22"/>
        </w:rPr>
        <w:t>or $2500, whichever is less.</w:t>
      </w:r>
    </w:p>
    <w:p w14:paraId="48A2DD9E"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B1CD51C"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w:t>
      </w:r>
      <w:r>
        <w:rPr>
          <w:rStyle w:val="InitialStyle"/>
          <w:rFonts w:ascii="Times New Roman" w:hAnsi="Times New Roman"/>
          <w:sz w:val="22"/>
          <w:szCs w:val="22"/>
        </w:rPr>
        <w:t>opies of paid bills or receipts;</w:t>
      </w:r>
    </w:p>
    <w:p w14:paraId="0C285D6E"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394F8AA"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t xml:space="preserve">basic repairs of a home owned and lived in by the assistance unit, exclusive of remodeling, for the </w:t>
      </w:r>
      <w:r>
        <w:rPr>
          <w:rStyle w:val="InitialStyle"/>
          <w:rFonts w:ascii="Times New Roman" w:hAnsi="Times New Roman"/>
          <w:sz w:val="22"/>
          <w:szCs w:val="22"/>
        </w:rPr>
        <w:t xml:space="preserve">total </w:t>
      </w:r>
      <w:r w:rsidRPr="00CF5029">
        <w:rPr>
          <w:rStyle w:val="InitialStyle"/>
          <w:rFonts w:ascii="Times New Roman" w:hAnsi="Times New Roman"/>
          <w:sz w:val="22"/>
          <w:szCs w:val="22"/>
        </w:rPr>
        <w:t>actual costs or $2500, whichever is less.</w:t>
      </w:r>
    </w:p>
    <w:p w14:paraId="051451FA"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7998A7B"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a copy of the deed to the property and c</w:t>
      </w:r>
      <w:r>
        <w:rPr>
          <w:rStyle w:val="InitialStyle"/>
          <w:rFonts w:ascii="Times New Roman" w:hAnsi="Times New Roman"/>
          <w:sz w:val="22"/>
          <w:szCs w:val="22"/>
        </w:rPr>
        <w:t>opies of paid bills or receipts;</w:t>
      </w:r>
    </w:p>
    <w:p w14:paraId="58628665"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6CAB851"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t>payments for court-ordered judgments including alimony and/or child support.</w:t>
      </w:r>
    </w:p>
    <w:p w14:paraId="3A0DDD48"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0EEF58A"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copies of the court orders and copies of the canceled checks or receipts showing the amount and d</w:t>
      </w:r>
      <w:r>
        <w:rPr>
          <w:rStyle w:val="InitialStyle"/>
          <w:rFonts w:ascii="Times New Roman" w:hAnsi="Times New Roman"/>
          <w:sz w:val="22"/>
          <w:szCs w:val="22"/>
        </w:rPr>
        <w:t>ate of payment and to whom paid; and</w:t>
      </w:r>
    </w:p>
    <w:p w14:paraId="2A4E7591"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F010BA0"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t>payments for obligations to local, state and federal governments.</w:t>
      </w:r>
    </w:p>
    <w:p w14:paraId="0627CBB3"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FBE4BF2"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These costs must be verified by a copy of a canceled check or receipt showing the amount and d</w:t>
      </w:r>
      <w:r>
        <w:rPr>
          <w:rStyle w:val="InitialStyle"/>
          <w:rFonts w:ascii="Times New Roman" w:hAnsi="Times New Roman"/>
          <w:sz w:val="22"/>
          <w:szCs w:val="22"/>
        </w:rPr>
        <w:t>ate of payment and to whom paid;</w:t>
      </w:r>
    </w:p>
    <w:p w14:paraId="02746C6B"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76FEEC2"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mc:AlternateContent>
          <mc:Choice Requires="wps">
            <w:drawing>
              <wp:anchor distT="0" distB="0" distL="114299" distR="114299" simplePos="0" relativeHeight="251771904" behindDoc="0" locked="0" layoutInCell="1" allowOverlap="1" wp14:anchorId="68931548" wp14:editId="6DA463CA">
                <wp:simplePos x="0" y="0"/>
                <wp:positionH relativeFrom="column">
                  <wp:posOffset>6441439</wp:posOffset>
                </wp:positionH>
                <wp:positionV relativeFrom="paragraph">
                  <wp:posOffset>153670</wp:posOffset>
                </wp:positionV>
                <wp:extent cx="0" cy="254635"/>
                <wp:effectExtent l="0" t="0" r="19050" b="12065"/>
                <wp:wrapNone/>
                <wp:docPr id="63"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935E4E" id="Straight Connector 36" o:spid="_x0000_s1026" style="position:absolute;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2pt,12.1pt" to="507.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 xml:space="preserve">up to $150,000 of lump sum income from a personal injury settlement that is immediately placed into an irrevocable </w:t>
      </w:r>
      <w:r w:rsidRPr="00163CFA">
        <w:rPr>
          <w:rStyle w:val="InitialStyle"/>
          <w:rFonts w:ascii="Times New Roman" w:hAnsi="Times New Roman"/>
          <w:sz w:val="22"/>
          <w:szCs w:val="22"/>
        </w:rPr>
        <w:t xml:space="preserve">trust </w:t>
      </w:r>
      <w:r w:rsidRPr="00CF5029">
        <w:rPr>
          <w:rStyle w:val="InitialStyle"/>
          <w:rFonts w:ascii="Times New Roman" w:hAnsi="Times New Roman"/>
          <w:sz w:val="22"/>
          <w:szCs w:val="22"/>
        </w:rPr>
        <w:t xml:space="preserve">and is for the benefit of an injured person who is legally incompetent. </w:t>
      </w:r>
    </w:p>
    <w:p w14:paraId="2C275090" w14:textId="77777777" w:rsidR="00EA32AB" w:rsidRPr="00CF5029" w:rsidRDefault="00EA32AB" w:rsidP="00EA32AB">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14:paraId="7B4A64BF" w14:textId="77777777" w:rsidR="00EA32AB" w:rsidRDefault="00EA32AB" w:rsidP="00EA32AB">
      <w:pPr>
        <w:pStyle w:val="DefaultText"/>
        <w:tabs>
          <w:tab w:val="left" w:pos="1200"/>
          <w:tab w:val="left" w:pos="1800"/>
          <w:tab w:val="left" w:pos="243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Distributions from the trust are not counted if the terms of the trust restrict distributions to those needed to meet the injured person’s special needs which result from the injury. Special needs include, but are not limited to, medical care such as rehabilitative therapies, pain management and personal care attendants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education-related expenses, vocational training or rehabilitation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transportation-related needs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such as the purchase and/or retrofitting of a van</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special equipment, clothing or services for the disabled.</w:t>
      </w:r>
      <w:r w:rsidRPr="00CF5029">
        <w:rPr>
          <w:rStyle w:val="InitialStyle"/>
          <w:rFonts w:ascii="Times New Roman" w:hAnsi="Times New Roman"/>
          <w:sz w:val="22"/>
        </w:rPr>
        <w:t xml:space="preserve"> All other distributions are countable.</w:t>
      </w:r>
      <w:r w:rsidRPr="00CF5029">
        <w:rPr>
          <w:rStyle w:val="InitialStyle"/>
          <w:rFonts w:ascii="Times New Roman" w:hAnsi="Times New Roman"/>
          <w:sz w:val="22"/>
          <w:szCs w:val="22"/>
        </w:rPr>
        <w:t xml:space="preserve"> Distributions made to the trustee for the reasonable costs of administering the trust will not be counted.</w:t>
      </w:r>
    </w:p>
    <w:p w14:paraId="7007FBAE" w14:textId="77777777" w:rsidR="00EA32AB" w:rsidRDefault="00EA32AB" w:rsidP="00EA32AB">
      <w:pPr>
        <w:pStyle w:val="DefaultText"/>
        <w:tabs>
          <w:tab w:val="left" w:pos="1200"/>
          <w:tab w:val="left" w:pos="1800"/>
          <w:tab w:val="left" w:pos="2430"/>
          <w:tab w:val="left" w:pos="3360"/>
          <w:tab w:val="left" w:pos="3840"/>
          <w:tab w:val="left" w:pos="4320"/>
          <w:tab w:val="left" w:pos="4800"/>
          <w:tab w:val="left" w:pos="11906"/>
        </w:tabs>
        <w:ind w:left="2880" w:hanging="2880"/>
        <w:rPr>
          <w:rStyle w:val="InitialStyle"/>
          <w:rFonts w:ascii="Times New Roman" w:hAnsi="Times New Roman"/>
          <w:sz w:val="22"/>
          <w:szCs w:val="22"/>
        </w:rPr>
      </w:pPr>
    </w:p>
    <w:p w14:paraId="7D4F2BA2" w14:textId="77777777" w:rsidR="00EA32AB" w:rsidRDefault="00EA32AB" w:rsidP="00EA32AB">
      <w:pPr>
        <w:pStyle w:val="DefaultText"/>
        <w:ind w:left="2880"/>
        <w:rPr>
          <w:rStyle w:val="InitialStyle"/>
          <w:rFonts w:ascii="Times New Roman" w:hAnsi="Times New Roman"/>
          <w:sz w:val="22"/>
          <w:szCs w:val="22"/>
        </w:rPr>
      </w:pPr>
      <w:r w:rsidRPr="00CF5029">
        <w:rPr>
          <w:rStyle w:val="InitialStyle"/>
          <w:rFonts w:ascii="Times New Roman" w:hAnsi="Times New Roman"/>
          <w:sz w:val="22"/>
          <w:szCs w:val="22"/>
        </w:rPr>
        <w:t>Distributions which would not be</w:t>
      </w:r>
      <w:r>
        <w:rPr>
          <w:rStyle w:val="InitialStyle"/>
          <w:rFonts w:ascii="Times New Roman" w:hAnsi="Times New Roman"/>
          <w:sz w:val="22"/>
          <w:szCs w:val="22"/>
        </w:rPr>
        <w:t xml:space="preserve"> considered</w:t>
      </w:r>
      <w:r w:rsidRPr="00CF5029">
        <w:rPr>
          <w:rStyle w:val="InitialStyle"/>
          <w:rFonts w:ascii="Times New Roman" w:hAnsi="Times New Roman"/>
          <w:sz w:val="22"/>
          <w:szCs w:val="22"/>
        </w:rPr>
        <w:t xml:space="preserve"> for a person’s special needs include vacations, recreational equipment such as swimming pools, extravagant items, and leisure activities.</w:t>
      </w:r>
    </w:p>
    <w:p w14:paraId="64AFD806" w14:textId="6149D591" w:rsidR="00193000" w:rsidRDefault="0010004F" w:rsidP="00EA32AB">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029EE349" w14:textId="77777777" w:rsidTr="006C1AAC">
        <w:trPr>
          <w:cantSplit/>
          <w:trHeight w:hRule="exact" w:val="259"/>
        </w:trPr>
        <w:tc>
          <w:tcPr>
            <w:tcW w:w="10167" w:type="dxa"/>
            <w:gridSpan w:val="8"/>
          </w:tcPr>
          <w:p w14:paraId="48FF3B9D" w14:textId="77777777" w:rsidR="00193000" w:rsidRPr="00CF5029" w:rsidRDefault="00193000" w:rsidP="006C1AAC">
            <w:pPr>
              <w:pStyle w:val="DefaultText1"/>
              <w:jc w:val="center"/>
              <w:rPr>
                <w:rFonts w:ascii="Arial" w:hAnsi="Arial" w:cs="Arial"/>
              </w:rPr>
            </w:pPr>
            <w:r w:rsidRPr="00CF5029">
              <w:rPr>
                <w:rStyle w:val="InitialStyle"/>
                <w:rFonts w:ascii="Arial" w:hAnsi="Arial" w:cs="Arial"/>
                <w:b/>
              </w:rPr>
              <w:lastRenderedPageBreak/>
              <w:t>106 CMR: Department of Transitional Assistance</w:t>
            </w:r>
          </w:p>
        </w:tc>
      </w:tr>
      <w:tr w:rsidR="00193000" w:rsidRPr="00CF5029" w14:paraId="13319496" w14:textId="77777777" w:rsidTr="006C1AAC">
        <w:trPr>
          <w:cantSplit/>
          <w:trHeight w:hRule="exact" w:val="259"/>
        </w:trPr>
        <w:tc>
          <w:tcPr>
            <w:tcW w:w="2424" w:type="dxa"/>
            <w:gridSpan w:val="2"/>
            <w:tcBorders>
              <w:top w:val="single" w:sz="6" w:space="0" w:color="auto"/>
            </w:tcBorders>
          </w:tcPr>
          <w:p w14:paraId="2482148E" w14:textId="77777777"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14:paraId="2D5B456F" w14:textId="77777777" w:rsidR="00193000" w:rsidRPr="00CF5029" w:rsidRDefault="00193000" w:rsidP="006C1AAC">
            <w:pPr>
              <w:pStyle w:val="DefaultText"/>
              <w:rPr>
                <w:rFonts w:ascii="Arial" w:hAnsi="Arial" w:cs="Arial"/>
              </w:rPr>
            </w:pPr>
          </w:p>
        </w:tc>
        <w:tc>
          <w:tcPr>
            <w:tcW w:w="1011" w:type="dxa"/>
            <w:tcBorders>
              <w:top w:val="single" w:sz="6" w:space="0" w:color="auto"/>
            </w:tcBorders>
          </w:tcPr>
          <w:p w14:paraId="2183867F" w14:textId="77777777" w:rsidR="00193000" w:rsidRPr="00CF5029" w:rsidRDefault="00193000" w:rsidP="006C1AAC">
            <w:pPr>
              <w:pStyle w:val="DefaultText"/>
              <w:rPr>
                <w:rFonts w:ascii="Arial" w:hAnsi="Arial" w:cs="Arial"/>
              </w:rPr>
            </w:pPr>
          </w:p>
        </w:tc>
        <w:tc>
          <w:tcPr>
            <w:tcW w:w="1098" w:type="dxa"/>
            <w:tcBorders>
              <w:top w:val="single" w:sz="6" w:space="0" w:color="auto"/>
            </w:tcBorders>
          </w:tcPr>
          <w:p w14:paraId="4DCB8170" w14:textId="77777777" w:rsidR="00193000" w:rsidRPr="00CF5029" w:rsidRDefault="00193000" w:rsidP="006C1AAC">
            <w:pPr>
              <w:pStyle w:val="DefaultText"/>
              <w:rPr>
                <w:rFonts w:ascii="Arial" w:hAnsi="Arial" w:cs="Arial"/>
              </w:rPr>
            </w:pPr>
          </w:p>
        </w:tc>
      </w:tr>
      <w:tr w:rsidR="00193000" w:rsidRPr="00CF5029" w14:paraId="58FEE357" w14:textId="77777777" w:rsidTr="006C1AAC">
        <w:trPr>
          <w:cantSplit/>
          <w:trHeight w:hRule="exact" w:val="262"/>
        </w:trPr>
        <w:tc>
          <w:tcPr>
            <w:tcW w:w="1325" w:type="dxa"/>
          </w:tcPr>
          <w:p w14:paraId="701DEB5F" w14:textId="77777777" w:rsidR="00193000" w:rsidRPr="00CF5029" w:rsidRDefault="00193000" w:rsidP="006C1AAC">
            <w:pPr>
              <w:pStyle w:val="DefaultText"/>
              <w:rPr>
                <w:rFonts w:ascii="Arial" w:hAnsi="Arial" w:cs="Arial"/>
              </w:rPr>
            </w:pPr>
          </w:p>
        </w:tc>
        <w:tc>
          <w:tcPr>
            <w:tcW w:w="7744" w:type="dxa"/>
            <w:gridSpan w:val="6"/>
          </w:tcPr>
          <w:p w14:paraId="46DB9425" w14:textId="77777777"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14:paraId="70CF3A5D" w14:textId="77777777" w:rsidR="00193000" w:rsidRPr="00CF5029" w:rsidRDefault="00193000" w:rsidP="006C1AAC">
            <w:pPr>
              <w:pStyle w:val="DefaultText"/>
              <w:rPr>
                <w:rFonts w:ascii="Arial" w:hAnsi="Arial" w:cs="Arial"/>
              </w:rPr>
            </w:pPr>
          </w:p>
        </w:tc>
      </w:tr>
      <w:tr w:rsidR="00193000" w:rsidRPr="00CF5029" w14:paraId="7FBD623A" w14:textId="77777777" w:rsidTr="006C1AAC">
        <w:trPr>
          <w:cantSplit/>
          <w:trHeight w:hRule="exact" w:val="297"/>
        </w:trPr>
        <w:tc>
          <w:tcPr>
            <w:tcW w:w="2424" w:type="dxa"/>
            <w:gridSpan w:val="2"/>
          </w:tcPr>
          <w:p w14:paraId="45646DA0" w14:textId="77777777" w:rsidR="00193000" w:rsidRPr="00CF5029" w:rsidRDefault="00193000" w:rsidP="006C1AAC">
            <w:pPr>
              <w:pStyle w:val="DefaultText"/>
              <w:rPr>
                <w:rFonts w:ascii="Arial" w:hAnsi="Arial" w:cs="Arial"/>
              </w:rPr>
            </w:pPr>
          </w:p>
        </w:tc>
        <w:tc>
          <w:tcPr>
            <w:tcW w:w="5634" w:type="dxa"/>
            <w:gridSpan w:val="4"/>
          </w:tcPr>
          <w:p w14:paraId="38CE77FB" w14:textId="77777777"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14:paraId="63DD9E64" w14:textId="77777777"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14:paraId="481243BC" w14:textId="77777777"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14:paraId="17B96A00" w14:textId="77777777" w:rsidTr="006C1AAC">
        <w:trPr>
          <w:cantSplit/>
          <w:trHeight w:hRule="exact" w:val="270"/>
        </w:trPr>
        <w:tc>
          <w:tcPr>
            <w:tcW w:w="2424" w:type="dxa"/>
            <w:gridSpan w:val="2"/>
            <w:tcBorders>
              <w:bottom w:val="single" w:sz="6" w:space="0" w:color="auto"/>
            </w:tcBorders>
          </w:tcPr>
          <w:p w14:paraId="1F6E5098" w14:textId="77777777" w:rsidR="00193000" w:rsidRPr="00CF5029" w:rsidRDefault="00193000" w:rsidP="006C1AAC">
            <w:pPr>
              <w:pStyle w:val="DefaultText1"/>
              <w:rPr>
                <w:rFonts w:ascii="Arial" w:hAnsi="Arial" w:cs="Arial"/>
              </w:rPr>
            </w:pPr>
            <w:r w:rsidRPr="00200AB8">
              <w:rPr>
                <w:rFonts w:ascii="Arial" w:hAnsi="Arial"/>
                <w:b/>
                <w:sz w:val="20"/>
              </w:rPr>
              <w:t>3/2018</w:t>
            </w:r>
          </w:p>
        </w:tc>
        <w:tc>
          <w:tcPr>
            <w:tcW w:w="1872" w:type="dxa"/>
            <w:tcBorders>
              <w:bottom w:val="single" w:sz="6" w:space="0" w:color="auto"/>
            </w:tcBorders>
          </w:tcPr>
          <w:p w14:paraId="6616A511"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0DC772D1"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378C7625"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229D4874" w14:textId="77777777" w:rsidR="00193000" w:rsidRPr="00CF5029" w:rsidRDefault="00193000" w:rsidP="00CC36D1">
            <w:pPr>
              <w:jc w:val="center"/>
              <w:rPr>
                <w:rFonts w:ascii="Arial" w:hAnsi="Arial" w:cs="Arial"/>
                <w:sz w:val="24"/>
              </w:rPr>
            </w:pPr>
            <w:r w:rsidRPr="00CF5029">
              <w:rPr>
                <w:rFonts w:ascii="Arial" w:hAnsi="Arial" w:cs="Arial"/>
                <w:b/>
              </w:rPr>
              <w:t xml:space="preserve">(4 of </w:t>
            </w:r>
            <w:r>
              <w:rPr>
                <w:rFonts w:ascii="Arial" w:hAnsi="Arial" w:cs="Arial"/>
                <w:b/>
              </w:rPr>
              <w:t>7</w:t>
            </w:r>
            <w:r w:rsidRPr="00CF5029">
              <w:rPr>
                <w:rFonts w:ascii="Arial" w:hAnsi="Arial" w:cs="Arial"/>
                <w:b/>
              </w:rPr>
              <w:t>)</w:t>
            </w:r>
          </w:p>
        </w:tc>
        <w:tc>
          <w:tcPr>
            <w:tcW w:w="1011" w:type="dxa"/>
            <w:tcBorders>
              <w:bottom w:val="single" w:sz="6" w:space="0" w:color="auto"/>
            </w:tcBorders>
          </w:tcPr>
          <w:p w14:paraId="06F149E9" w14:textId="77777777"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14:paraId="71AD12DC" w14:textId="77777777" w:rsidR="00193000" w:rsidRPr="00CF5029" w:rsidRDefault="00193000" w:rsidP="006C1AAC">
            <w:pPr>
              <w:pStyle w:val="DefaultText1"/>
              <w:rPr>
                <w:rFonts w:ascii="Arial" w:hAnsi="Arial" w:cs="Arial"/>
              </w:rPr>
            </w:pPr>
            <w:r w:rsidRPr="00CF5029">
              <w:rPr>
                <w:rFonts w:ascii="Arial" w:hAnsi="Arial" w:cs="Arial"/>
                <w:b/>
                <w:sz w:val="20"/>
              </w:rPr>
              <w:t>704.240</w:t>
            </w:r>
          </w:p>
        </w:tc>
      </w:tr>
    </w:tbl>
    <w:p w14:paraId="3F244104" w14:textId="77777777" w:rsidR="00193000" w:rsidRPr="00CF5029" w:rsidRDefault="00193000" w:rsidP="00DF40FE">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sz w:val="22"/>
          <w:szCs w:val="22"/>
        </w:rPr>
      </w:pPr>
    </w:p>
    <w:p w14:paraId="6CDF0713" w14:textId="77777777" w:rsidR="00193000" w:rsidRPr="00CF5029" w:rsidRDefault="00193000" w:rsidP="00DF40FE">
      <w:pPr>
        <w:pStyle w:val="DefaultText"/>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t xml:space="preserve">Verification of an injured person’s legal incompetence </w:t>
      </w:r>
      <w:r>
        <w:rPr>
          <w:sz w:val="22"/>
          <w:szCs w:val="22"/>
        </w:rPr>
        <w:t>shall be</w:t>
      </w:r>
      <w:r w:rsidRPr="00CF5029">
        <w:rPr>
          <w:rStyle w:val="InitialStyle"/>
          <w:rFonts w:ascii="Times New Roman" w:hAnsi="Times New Roman"/>
          <w:sz w:val="22"/>
          <w:szCs w:val="22"/>
        </w:rPr>
        <w:t xml:space="preserve"> by:</w:t>
      </w:r>
    </w:p>
    <w:p w14:paraId="431F4ED3" w14:textId="77777777" w:rsidR="00193000" w:rsidRPr="00CF5029" w:rsidRDefault="00193000" w:rsidP="00DF40FE">
      <w:pPr>
        <w:pStyle w:val="DefaultText"/>
        <w:rPr>
          <w:rStyle w:val="InitialStyle"/>
          <w:rFonts w:ascii="Times New Roman" w:hAnsi="Times New Roman"/>
          <w:sz w:val="22"/>
          <w:szCs w:val="22"/>
        </w:rPr>
      </w:pPr>
    </w:p>
    <w:p w14:paraId="231FD649" w14:textId="77777777" w:rsidR="00193000" w:rsidRPr="00CF5029" w:rsidRDefault="00193000" w:rsidP="00DF40F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w:t>
      </w:r>
      <w:r>
        <w:rPr>
          <w:rStyle w:val="InitialStyle"/>
          <w:rFonts w:ascii="Times New Roman" w:hAnsi="Times New Roman"/>
          <w:sz w:val="22"/>
          <w:szCs w:val="22"/>
        </w:rPr>
        <w:t>b</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t xml:space="preserve">a document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703.220(B) verifying that the injured person is under age 18</w:t>
      </w:r>
      <w:r>
        <w:rPr>
          <w:rStyle w:val="InitialStyle"/>
          <w:rFonts w:ascii="Times New Roman" w:hAnsi="Times New Roman"/>
          <w:sz w:val="22"/>
          <w:szCs w:val="22"/>
        </w:rPr>
        <w:t>, if applicable;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and</w:t>
      </w:r>
    </w:p>
    <w:p w14:paraId="176C7C00" w14:textId="77777777" w:rsidR="00193000" w:rsidRPr="00CF5029" w:rsidRDefault="00193000" w:rsidP="00DF40FE">
      <w:pPr>
        <w:pStyle w:val="DefaultText"/>
        <w:rPr>
          <w:rStyle w:val="InitialStyle"/>
          <w:rFonts w:ascii="Times New Roman" w:hAnsi="Times New Roman"/>
          <w:sz w:val="22"/>
          <w:szCs w:val="22"/>
        </w:rPr>
      </w:pPr>
    </w:p>
    <w:p w14:paraId="37DDB86F" w14:textId="77777777" w:rsidR="00193000" w:rsidRPr="00CF5029" w:rsidRDefault="00193000" w:rsidP="00DF40FE">
      <w:pPr>
        <w:pStyle w:val="DefaultText"/>
        <w:ind w:left="2880" w:hanging="450"/>
        <w:rPr>
          <w:rStyle w:val="InitialStyle"/>
          <w:rFonts w:ascii="Times New Roman" w:hAnsi="Times New Roman"/>
          <w:sz w:val="22"/>
          <w:szCs w:val="22"/>
        </w:rPr>
      </w:pPr>
      <w:r w:rsidRPr="00CF5029">
        <w:rPr>
          <w:rStyle w:val="InitialStyle"/>
          <w:rFonts w:ascii="Times New Roman" w:hAnsi="Times New Roman"/>
          <w:sz w:val="22"/>
          <w:szCs w:val="22"/>
        </w:rPr>
        <w:t>(</w:t>
      </w:r>
      <w:r>
        <w:rPr>
          <w:rStyle w:val="InitialStyle"/>
          <w:rFonts w:ascii="Times New Roman" w:hAnsi="Times New Roman"/>
          <w:sz w:val="22"/>
          <w:szCs w:val="22"/>
        </w:rPr>
        <w:t>c</w:t>
      </w:r>
      <w:r w:rsidRPr="00CF5029">
        <w:rPr>
          <w:rStyle w:val="InitialStyle"/>
          <w:rFonts w:ascii="Times New Roman" w:hAnsi="Times New Roman"/>
          <w:sz w:val="22"/>
          <w:szCs w:val="22"/>
        </w:rPr>
        <w:t>)</w:t>
      </w:r>
      <w:r w:rsidRPr="00CF5029">
        <w:rPr>
          <w:rStyle w:val="InitialStyle"/>
          <w:rFonts w:ascii="Times New Roman" w:hAnsi="Times New Roman"/>
          <w:sz w:val="22"/>
          <w:szCs w:val="22"/>
        </w:rPr>
        <w:tab/>
        <w:t>a document from the court that appoints a guardian or conservator for the injured person or otherwise declares that the injured person is incompetent.</w:t>
      </w:r>
    </w:p>
    <w:p w14:paraId="4FF94926" w14:textId="77777777" w:rsidR="00193000" w:rsidRPr="00CF5029" w:rsidRDefault="00193000" w:rsidP="00DF40FE">
      <w:pPr>
        <w:pStyle w:val="DefaultText"/>
        <w:rPr>
          <w:rStyle w:val="InitialStyle"/>
          <w:rFonts w:ascii="Times New Roman" w:hAnsi="Times New Roman"/>
          <w:sz w:val="22"/>
          <w:szCs w:val="22"/>
        </w:rPr>
      </w:pPr>
    </w:p>
    <w:p w14:paraId="297813F1" w14:textId="77777777" w:rsidR="00193000" w:rsidRPr="00CF5029" w:rsidRDefault="00193000" w:rsidP="00DF40FE">
      <w:pPr>
        <w:pStyle w:val="DefaultText"/>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t xml:space="preserve">Verification of the amount and terms of the trust </w:t>
      </w:r>
      <w:r>
        <w:rPr>
          <w:sz w:val="22"/>
          <w:szCs w:val="22"/>
        </w:rPr>
        <w:t>shall be</w:t>
      </w:r>
      <w:r w:rsidRPr="00CF5029">
        <w:rPr>
          <w:rStyle w:val="InitialStyle"/>
          <w:rFonts w:ascii="Times New Roman" w:hAnsi="Times New Roman"/>
          <w:sz w:val="22"/>
          <w:szCs w:val="22"/>
        </w:rPr>
        <w:t xml:space="preserve"> by a copy of the trust </w:t>
      </w:r>
    </w:p>
    <w:p w14:paraId="7EA1D5EB" w14:textId="77777777" w:rsidR="00193000" w:rsidRPr="00CF5029" w:rsidRDefault="00193000" w:rsidP="00DF40FE">
      <w:pPr>
        <w:pStyle w:val="DefaultText"/>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t>document.</w:t>
      </w:r>
    </w:p>
    <w:p w14:paraId="2198A29E" w14:textId="77777777" w:rsidR="00193000" w:rsidRPr="00CF5029" w:rsidRDefault="00193000" w:rsidP="00DF40FE">
      <w:pPr>
        <w:pStyle w:val="DefaultText"/>
        <w:rPr>
          <w:rStyle w:val="InitialStyle"/>
          <w:rFonts w:ascii="Times New Roman" w:hAnsi="Times New Roman"/>
          <w:sz w:val="22"/>
          <w:szCs w:val="22"/>
        </w:rPr>
      </w:pPr>
    </w:p>
    <w:p w14:paraId="77A33FD1" w14:textId="77777777" w:rsidR="00193000" w:rsidRPr="00CF5029" w:rsidRDefault="00193000" w:rsidP="00B94A66">
      <w:pPr>
        <w:pStyle w:val="DefaultText"/>
        <w:tabs>
          <w:tab w:val="left" w:pos="2430"/>
        </w:tabs>
        <w:ind w:left="2430" w:hanging="2430"/>
        <w:rPr>
          <w:rStyle w:val="InitialStyle"/>
          <w:rFonts w:ascii="Times New Roman" w:hAnsi="Times New Roman"/>
          <w:sz w:val="22"/>
          <w:szCs w:val="22"/>
        </w:rPr>
      </w:pPr>
      <w:r w:rsidRPr="00CF5029">
        <w:rPr>
          <w:rStyle w:val="InitialStyle"/>
          <w:rFonts w:ascii="Times New Roman" w:hAnsi="Times New Roman"/>
          <w:sz w:val="22"/>
          <w:szCs w:val="22"/>
        </w:rPr>
        <w:tab/>
        <w:t xml:space="preserve">Verification that distributions were used to meet special needs </w:t>
      </w:r>
      <w:r>
        <w:rPr>
          <w:sz w:val="22"/>
          <w:szCs w:val="22"/>
        </w:rPr>
        <w:t>shall be</w:t>
      </w:r>
      <w:r w:rsidRPr="00CF5029">
        <w:rPr>
          <w:rStyle w:val="InitialStyle"/>
          <w:rFonts w:ascii="Times New Roman" w:hAnsi="Times New Roman"/>
          <w:sz w:val="22"/>
          <w:szCs w:val="22"/>
        </w:rPr>
        <w:t xml:space="preserve"> by copies of paid bills or receipts showing the amount and date of payment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to whom paid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and medical documentation, if appropriate.</w:t>
      </w:r>
    </w:p>
    <w:p w14:paraId="4CD42C83" w14:textId="77777777" w:rsidR="00193000" w:rsidRPr="00CF5029" w:rsidRDefault="00193000" w:rsidP="00DF40FE">
      <w:pPr>
        <w:pStyle w:val="DefaultText"/>
        <w:rPr>
          <w:rStyle w:val="InitialStyle"/>
          <w:rFonts w:ascii="Times New Roman" w:hAnsi="Times New Roman"/>
          <w:sz w:val="22"/>
          <w:szCs w:val="22"/>
        </w:rPr>
      </w:pPr>
    </w:p>
    <w:p w14:paraId="02BC7389" w14:textId="77777777" w:rsidR="00193000" w:rsidRPr="00CF5029" w:rsidRDefault="00193000" w:rsidP="00DF40FE">
      <w:pPr>
        <w:pStyle w:val="DefaultText"/>
        <w:ind w:left="2400" w:hanging="780"/>
        <w:rPr>
          <w:rStyle w:val="InitialStyle"/>
          <w:rFonts w:ascii="Times New Roman" w:hAnsi="Times New Roman"/>
          <w:strike/>
          <w:sz w:val="22"/>
          <w:szCs w:val="22"/>
        </w:rPr>
      </w:pPr>
      <w:r w:rsidRPr="00CF5029">
        <w:rPr>
          <w:rStyle w:val="InitialStyle"/>
          <w:rFonts w:ascii="Times New Roman" w:hAnsi="Times New Roman"/>
          <w:sz w:val="22"/>
          <w:szCs w:val="22"/>
        </w:rPr>
        <w:t>(6)</w:t>
      </w:r>
      <w:r w:rsidRPr="00CF5029">
        <w:rPr>
          <w:rStyle w:val="InitialStyle"/>
          <w:rFonts w:ascii="Times New Roman" w:hAnsi="Times New Roman"/>
          <w:sz w:val="22"/>
          <w:szCs w:val="22"/>
        </w:rPr>
        <w:tab/>
        <w:t>Reserved</w:t>
      </w:r>
      <w:r>
        <w:rPr>
          <w:rStyle w:val="InitialStyle"/>
          <w:rFonts w:ascii="Times New Roman" w:hAnsi="Times New Roman"/>
          <w:sz w:val="22"/>
          <w:szCs w:val="22"/>
        </w:rPr>
        <w:t>; and</w:t>
      </w:r>
      <w:r w:rsidRPr="00CF5029">
        <w:rPr>
          <w:rStyle w:val="InitialStyle"/>
          <w:rFonts w:ascii="Times New Roman" w:hAnsi="Times New Roman"/>
          <w:sz w:val="22"/>
          <w:szCs w:val="22"/>
        </w:rPr>
        <w:t xml:space="preserve"> </w:t>
      </w:r>
    </w:p>
    <w:p w14:paraId="12A90F5C" w14:textId="77777777" w:rsidR="00193000" w:rsidRPr="00CF5029" w:rsidRDefault="00193000" w:rsidP="00DF40FE">
      <w:pPr>
        <w:pStyle w:val="DefaultText"/>
        <w:rPr>
          <w:rStyle w:val="InitialStyle"/>
          <w:rFonts w:ascii="Times New Roman" w:hAnsi="Times New Roman"/>
          <w:strike/>
          <w:sz w:val="22"/>
          <w:szCs w:val="22"/>
        </w:rPr>
      </w:pPr>
    </w:p>
    <w:p w14:paraId="7ABF05ED" w14:textId="77777777" w:rsidR="00193000" w:rsidRPr="00CF5029" w:rsidRDefault="00193000" w:rsidP="00DF40FE">
      <w:pPr>
        <w:pStyle w:val="DefaultText"/>
        <w:ind w:left="2400" w:hanging="780"/>
        <w:rPr>
          <w:rStyle w:val="InitialStyle"/>
          <w:rFonts w:ascii="Times New Roman" w:hAnsi="Times New Roman"/>
          <w:sz w:val="22"/>
          <w:szCs w:val="22"/>
        </w:rPr>
      </w:pPr>
      <w:r w:rsidRPr="00CF5029">
        <w:rPr>
          <w:rStyle w:val="InitialStyle"/>
          <w:rFonts w:ascii="Times New Roman" w:hAnsi="Times New Roman"/>
          <w:sz w:val="22"/>
          <w:szCs w:val="22"/>
        </w:rPr>
        <w:t>(7)</w:t>
      </w:r>
      <w:r w:rsidRPr="00CF5029">
        <w:rPr>
          <w:rStyle w:val="InitialStyle"/>
          <w:rFonts w:ascii="Times New Roman" w:hAnsi="Times New Roman"/>
          <w:sz w:val="22"/>
          <w:szCs w:val="22"/>
        </w:rPr>
        <w:tab/>
        <w:t>The first $600 of lump sum income is noncountable income in the month of receipt. Any portion that exceeds the $600 amount is countable in the month of receipt.</w:t>
      </w:r>
    </w:p>
    <w:p w14:paraId="0D534D36" w14:textId="77777777" w:rsidR="00193000" w:rsidRPr="00CF5029" w:rsidRDefault="00193000" w:rsidP="00DF40FE">
      <w:pPr>
        <w:pStyle w:val="DefaultText"/>
        <w:rPr>
          <w:rStyle w:val="InitialStyle"/>
          <w:rFonts w:ascii="Times New Roman" w:hAnsi="Times New Roman"/>
          <w:sz w:val="22"/>
          <w:szCs w:val="22"/>
        </w:rPr>
      </w:pPr>
    </w:p>
    <w:p w14:paraId="4FC5CAB0" w14:textId="77777777" w:rsidR="00193000" w:rsidRPr="00CF5029" w:rsidRDefault="00193000" w:rsidP="00DF40FE">
      <w:pPr>
        <w:pStyle w:val="DefaultText"/>
        <w:ind w:left="1800" w:hanging="900"/>
        <w:rPr>
          <w:rStyle w:val="InitialStyle"/>
          <w:rFonts w:ascii="Times New Roman" w:hAnsi="Times New Roman"/>
          <w:sz w:val="22"/>
          <w:szCs w:val="22"/>
        </w:rPr>
      </w:pPr>
      <w:r w:rsidRPr="00CF5029">
        <w:rPr>
          <w:rStyle w:val="InitialStyle"/>
          <w:rFonts w:ascii="Times New Roman" w:hAnsi="Times New Roman"/>
          <w:sz w:val="22"/>
          <w:szCs w:val="22"/>
        </w:rPr>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Availability for Needs</w:t>
      </w:r>
    </w:p>
    <w:p w14:paraId="71FD9302" w14:textId="77777777" w:rsidR="00193000" w:rsidRPr="00CF5029" w:rsidRDefault="00193000" w:rsidP="00DF40FE">
      <w:pPr>
        <w:pStyle w:val="DefaultText"/>
        <w:rPr>
          <w:rStyle w:val="InitialStyle"/>
          <w:rFonts w:ascii="Times New Roman" w:hAnsi="Times New Roman"/>
          <w:sz w:val="22"/>
          <w:szCs w:val="22"/>
        </w:rPr>
      </w:pPr>
    </w:p>
    <w:p w14:paraId="27FDA219" w14:textId="77777777" w:rsidR="00193000" w:rsidRPr="00CF5029" w:rsidRDefault="00193000" w:rsidP="00DF40FE">
      <w:pPr>
        <w:pStyle w:val="DefaultText"/>
        <w:tabs>
          <w:tab w:val="left" w:pos="1800"/>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Lump sum income, </w:t>
      </w:r>
      <w:r>
        <w:rPr>
          <w:rStyle w:val="InitialStyle"/>
          <w:rFonts w:ascii="Times New Roman" w:hAnsi="Times New Roman"/>
          <w:sz w:val="22"/>
          <w:szCs w:val="22"/>
        </w:rPr>
        <w:t>that is</w:t>
      </w:r>
      <w:r w:rsidRPr="00CF5029">
        <w:rPr>
          <w:rStyle w:val="InitialStyle"/>
          <w:rFonts w:ascii="Times New Roman" w:hAnsi="Times New Roman"/>
          <w:sz w:val="22"/>
          <w:szCs w:val="22"/>
        </w:rPr>
        <w:t xml:space="preserve"> not excluded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04.240(B), received by a member of the filing unit </w:t>
      </w:r>
      <w:r w:rsidRPr="00CF5029">
        <w:rPr>
          <w:sz w:val="22"/>
          <w:szCs w:val="22"/>
        </w:rPr>
        <w:t>is</w:t>
      </w:r>
      <w:r w:rsidRPr="00CF5029">
        <w:rPr>
          <w:rStyle w:val="InitialStyle"/>
          <w:rFonts w:ascii="Times New Roman" w:hAnsi="Times New Roman"/>
          <w:sz w:val="22"/>
          <w:szCs w:val="22"/>
        </w:rPr>
        <w:t xml:space="preserve"> considered</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available income to meet the needs of all members of the assistance unit at the time of </w:t>
      </w:r>
      <w:r>
        <w:rPr>
          <w:rStyle w:val="InitialStyle"/>
          <w:rFonts w:ascii="Times New Roman" w:hAnsi="Times New Roman"/>
          <w:sz w:val="22"/>
          <w:szCs w:val="22"/>
        </w:rPr>
        <w:t>its</w:t>
      </w:r>
      <w:r w:rsidRPr="00CF5029">
        <w:rPr>
          <w:rStyle w:val="InitialStyle"/>
          <w:rFonts w:ascii="Times New Roman" w:hAnsi="Times New Roman"/>
          <w:sz w:val="22"/>
          <w:szCs w:val="22"/>
        </w:rPr>
        <w:t xml:space="preserve"> receipt </w:t>
      </w:r>
      <w:r>
        <w:rPr>
          <w:rStyle w:val="InitialStyle"/>
          <w:rFonts w:ascii="Times New Roman" w:hAnsi="Times New Roman"/>
          <w:sz w:val="22"/>
          <w:szCs w:val="22"/>
        </w:rPr>
        <w:t>resulting in</w:t>
      </w:r>
      <w:r w:rsidRPr="00CF5029">
        <w:rPr>
          <w:rStyle w:val="InitialStyle"/>
          <w:rFonts w:ascii="Times New Roman" w:hAnsi="Times New Roman"/>
          <w:sz w:val="22"/>
          <w:szCs w:val="22"/>
        </w:rPr>
        <w:t xml:space="preserve"> a specified period of ineligibility </w:t>
      </w:r>
      <w:r w:rsidRPr="006C761E">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04.240(D). </w:t>
      </w:r>
    </w:p>
    <w:p w14:paraId="484061FD" w14:textId="77777777" w:rsidR="00193000" w:rsidRPr="00CF5029" w:rsidRDefault="00193000" w:rsidP="00DF40FE">
      <w:pPr>
        <w:pStyle w:val="DefaultText"/>
        <w:tabs>
          <w:tab w:val="left" w:pos="1800"/>
        </w:tabs>
        <w:rPr>
          <w:rStyle w:val="InitialStyle"/>
          <w:rFonts w:ascii="Palatino" w:hAnsi="Palatino" w:cs="Palatino"/>
          <w:sz w:val="22"/>
          <w:szCs w:val="22"/>
        </w:rPr>
      </w:pPr>
    </w:p>
    <w:p w14:paraId="68FBF6A2" w14:textId="77777777" w:rsidR="00193000" w:rsidRPr="00CF5029" w:rsidRDefault="00193000" w:rsidP="00DF40FE">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14:paraId="253188E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85D0C6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4B0F3F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38C98B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3CB3E4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720300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8DF9CBD"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58CE5D6"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95A2127"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1B6A9E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7A13A3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F424EE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DD8E8E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56CA82E"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47CF5F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8F56F08"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B15F5E"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A494B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1E9AB6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C60C15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6E51DCA"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3FC3D120" w14:textId="77777777" w:rsidTr="006C1AAC">
        <w:trPr>
          <w:cantSplit/>
          <w:trHeight w:hRule="exact" w:val="280"/>
          <w:jc w:val="center"/>
        </w:trPr>
        <w:tc>
          <w:tcPr>
            <w:tcW w:w="10176" w:type="dxa"/>
            <w:gridSpan w:val="5"/>
            <w:tcBorders>
              <w:top w:val="nil"/>
              <w:bottom w:val="single" w:sz="4" w:space="0" w:color="auto"/>
            </w:tcBorders>
          </w:tcPr>
          <w:p w14:paraId="0EB48E4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5BB7105E" w14:textId="77777777" w:rsidTr="006C1AAC">
        <w:trPr>
          <w:cantSplit/>
          <w:trHeight w:hRule="exact" w:val="260"/>
          <w:jc w:val="center"/>
        </w:trPr>
        <w:tc>
          <w:tcPr>
            <w:tcW w:w="2220" w:type="dxa"/>
            <w:tcBorders>
              <w:top w:val="single" w:sz="4" w:space="0" w:color="auto"/>
            </w:tcBorders>
          </w:tcPr>
          <w:p w14:paraId="563A987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14:paraId="20F7A68F"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57BD7E8F"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1BAD2026" w14:textId="77777777" w:rsidR="00193000" w:rsidRPr="00CF5029" w:rsidRDefault="00193000" w:rsidP="006C1AAC">
            <w:pPr>
              <w:pStyle w:val="DefaultText"/>
              <w:rPr>
                <w:rStyle w:val="InitialStyle"/>
                <w:rFonts w:ascii="Arial" w:hAnsi="Arial"/>
                <w:b/>
              </w:rPr>
            </w:pPr>
          </w:p>
        </w:tc>
      </w:tr>
      <w:tr w:rsidR="00193000" w:rsidRPr="00CF5029" w14:paraId="1B642324" w14:textId="77777777" w:rsidTr="006C1AAC">
        <w:trPr>
          <w:cantSplit/>
          <w:trHeight w:hRule="exact" w:val="260"/>
          <w:jc w:val="center"/>
        </w:trPr>
        <w:tc>
          <w:tcPr>
            <w:tcW w:w="2220" w:type="dxa"/>
          </w:tcPr>
          <w:p w14:paraId="18FBD9B1"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10DB123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3F56F40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05DC1918" w14:textId="77777777" w:rsidR="00193000" w:rsidRPr="00CF5029" w:rsidRDefault="00193000" w:rsidP="006C1AAC">
            <w:pPr>
              <w:pStyle w:val="DefaultText"/>
              <w:rPr>
                <w:rStyle w:val="InitialStyle"/>
                <w:rFonts w:ascii="Arial" w:hAnsi="Arial"/>
                <w:b/>
              </w:rPr>
            </w:pPr>
          </w:p>
        </w:tc>
        <w:tc>
          <w:tcPr>
            <w:tcW w:w="1026" w:type="dxa"/>
          </w:tcPr>
          <w:p w14:paraId="67BB66D0" w14:textId="77777777" w:rsidR="00193000" w:rsidRPr="00CF5029" w:rsidRDefault="00193000" w:rsidP="006C1AAC">
            <w:pPr>
              <w:pStyle w:val="DefaultText"/>
              <w:rPr>
                <w:rStyle w:val="InitialStyle"/>
                <w:rFonts w:ascii="Arial" w:hAnsi="Arial"/>
                <w:b/>
              </w:rPr>
            </w:pPr>
          </w:p>
        </w:tc>
      </w:tr>
      <w:tr w:rsidR="00193000" w:rsidRPr="00CF5029" w14:paraId="606CDB9A" w14:textId="77777777" w:rsidTr="006C1AAC">
        <w:trPr>
          <w:cantSplit/>
          <w:trHeight w:hRule="exact" w:val="260"/>
          <w:jc w:val="center"/>
        </w:trPr>
        <w:tc>
          <w:tcPr>
            <w:tcW w:w="2220" w:type="dxa"/>
          </w:tcPr>
          <w:p w14:paraId="6BA4CCEE" w14:textId="77777777" w:rsidR="00193000" w:rsidRPr="00CF5029" w:rsidRDefault="00193000" w:rsidP="006C1AAC">
            <w:pPr>
              <w:pStyle w:val="DefaultText"/>
              <w:rPr>
                <w:rStyle w:val="InitialStyle"/>
                <w:rFonts w:ascii="Arial" w:hAnsi="Arial"/>
                <w:b/>
              </w:rPr>
            </w:pPr>
          </w:p>
        </w:tc>
        <w:tc>
          <w:tcPr>
            <w:tcW w:w="5850" w:type="dxa"/>
            <w:gridSpan w:val="2"/>
            <w:vMerge/>
          </w:tcPr>
          <w:p w14:paraId="2C56B0C9" w14:textId="77777777" w:rsidR="00193000" w:rsidRPr="00CF5029" w:rsidRDefault="00193000" w:rsidP="006C1AAC">
            <w:pPr>
              <w:pStyle w:val="DefaultText"/>
              <w:rPr>
                <w:rStyle w:val="InitialStyle"/>
                <w:rFonts w:ascii="Arial" w:hAnsi="Arial"/>
                <w:b/>
              </w:rPr>
            </w:pPr>
          </w:p>
        </w:tc>
        <w:tc>
          <w:tcPr>
            <w:tcW w:w="1080" w:type="dxa"/>
          </w:tcPr>
          <w:p w14:paraId="14C8DF4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792A222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374E4A92" w14:textId="77777777" w:rsidTr="006C1AAC">
        <w:trPr>
          <w:cantSplit/>
          <w:trHeight w:hRule="exact" w:val="260"/>
          <w:jc w:val="center"/>
        </w:trPr>
        <w:tc>
          <w:tcPr>
            <w:tcW w:w="2220" w:type="dxa"/>
            <w:tcBorders>
              <w:bottom w:val="single" w:sz="6" w:space="0" w:color="auto"/>
            </w:tcBorders>
          </w:tcPr>
          <w:p w14:paraId="4B318E04"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94CEB">
              <w:rPr>
                <w:rFonts w:ascii="Arial" w:hAnsi="Arial"/>
                <w:b/>
                <w:sz w:val="20"/>
              </w:rPr>
              <w:t>3/2018</w:t>
            </w:r>
          </w:p>
        </w:tc>
        <w:tc>
          <w:tcPr>
            <w:tcW w:w="4320" w:type="dxa"/>
            <w:tcBorders>
              <w:bottom w:val="single" w:sz="6" w:space="0" w:color="auto"/>
            </w:tcBorders>
          </w:tcPr>
          <w:p w14:paraId="47221EF2"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030A0E8C"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(5 of 7)</w:t>
            </w:r>
          </w:p>
        </w:tc>
        <w:tc>
          <w:tcPr>
            <w:tcW w:w="1080" w:type="dxa"/>
            <w:tcBorders>
              <w:bottom w:val="single" w:sz="6" w:space="0" w:color="auto"/>
            </w:tcBorders>
          </w:tcPr>
          <w:p w14:paraId="33DCC22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37118CA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704.24000000000001</w:t>
            </w:r>
          </w:p>
        </w:tc>
      </w:tr>
    </w:tbl>
    <w:p w14:paraId="518FA3B2" w14:textId="77777777" w:rsidR="00193000" w:rsidRPr="00CF5029" w:rsidRDefault="00193000" w:rsidP="00A111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14:paraId="0E87C9A5"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rPr>
        <w:tab/>
      </w:r>
      <w:r w:rsidRPr="00CF5029">
        <w:rPr>
          <w:rStyle w:val="InitialStyle"/>
          <w:rFonts w:ascii="Times New Roman" w:hAnsi="Times New Roman"/>
          <w:sz w:val="22"/>
          <w:szCs w:val="22"/>
        </w:rPr>
        <w:t>(D)</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Calculation of Period of Ineligibility</w:t>
      </w:r>
    </w:p>
    <w:p w14:paraId="0A4F7A97"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61E9673"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50" w:hanging="19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To </w:t>
      </w:r>
      <w:r>
        <w:rPr>
          <w:rStyle w:val="InitialStyle"/>
          <w:rFonts w:ascii="Times New Roman" w:hAnsi="Times New Roman"/>
          <w:sz w:val="22"/>
          <w:szCs w:val="22"/>
        </w:rPr>
        <w:t>calculate whether the assistance unit is ineligible due to</w:t>
      </w:r>
      <w:r w:rsidRPr="00CF5029">
        <w:rPr>
          <w:rStyle w:val="InitialStyle"/>
          <w:rFonts w:ascii="Times New Roman" w:hAnsi="Times New Roman"/>
          <w:sz w:val="22"/>
          <w:szCs w:val="22"/>
        </w:rPr>
        <w:t xml:space="preserve"> lump sum income:</w:t>
      </w:r>
    </w:p>
    <w:p w14:paraId="7E7E77F7"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4CD35CA"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Add the filing unit’s earned lump sum income to any other earned income received by the filing unit or deemed to the filing unit and deduct applicable disregards </w:t>
      </w:r>
      <w:r w:rsidRPr="006C761E">
        <w:rPr>
          <w:rStyle w:val="InitialStyle"/>
          <w:rFonts w:ascii="Times New Roman" w:hAnsi="Times New Roman"/>
          <w:sz w:val="22"/>
          <w:szCs w:val="22"/>
        </w:rPr>
        <w:t xml:space="preserve">in accordance with </w:t>
      </w:r>
      <w:r w:rsidRPr="00CF5029">
        <w:rPr>
          <w:rStyle w:val="InitialStyle"/>
          <w:rFonts w:ascii="Times New Roman" w:hAnsi="Times New Roman"/>
          <w:sz w:val="22"/>
          <w:szCs w:val="22"/>
        </w:rPr>
        <w:t xml:space="preserve">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04.270,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04.275,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04.280 and </w:t>
      </w:r>
      <w:r w:rsidRPr="00CF5029">
        <w:rPr>
          <w:rStyle w:val="InitialStyle"/>
          <w:rFonts w:ascii="Times New Roman" w:hAnsi="Times New Roman"/>
          <w:sz w:val="22"/>
        </w:rPr>
        <w:t>7</w:t>
      </w:r>
      <w:r w:rsidRPr="00CF5029">
        <w:rPr>
          <w:rStyle w:val="InitialStyle"/>
          <w:rFonts w:ascii="Times New Roman" w:hAnsi="Times New Roman"/>
          <w:sz w:val="22"/>
          <w:szCs w:val="22"/>
        </w:rPr>
        <w:t>04.28</w:t>
      </w:r>
      <w:r>
        <w:rPr>
          <w:rStyle w:val="InitialStyle"/>
          <w:rFonts w:ascii="Times New Roman" w:hAnsi="Times New Roman"/>
          <w:sz w:val="22"/>
          <w:szCs w:val="22"/>
        </w:rPr>
        <w:t>1</w:t>
      </w:r>
      <w:r w:rsidRPr="00CF5029">
        <w:rPr>
          <w:rStyle w:val="InitialStyle"/>
          <w:rFonts w:ascii="Times New Roman" w:hAnsi="Times New Roman"/>
          <w:sz w:val="22"/>
          <w:szCs w:val="22"/>
        </w:rPr>
        <w:t>. Add the result of this calculation to the filing unit’s unearned lump sum income and any other countable unearned income received by the filing un</w:t>
      </w:r>
      <w:r>
        <w:rPr>
          <w:rStyle w:val="InitialStyle"/>
          <w:rFonts w:ascii="Times New Roman" w:hAnsi="Times New Roman"/>
          <w:sz w:val="22"/>
          <w:szCs w:val="22"/>
        </w:rPr>
        <w:t>it or deemed to the filing unit;</w:t>
      </w:r>
    </w:p>
    <w:p w14:paraId="5F957859"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436D2BD"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the total of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04.240(D)(l)(a) is less than or equal to the appropriate Need Standard for the TAFDC assistance unit or standard of assistance for the EAEDC assistance unit, the assistance unit remains eligible and the income is deducted from the Need Standard for TAFDC or the standard of assistance for EAEDC</w:t>
      </w:r>
      <w:r>
        <w:rPr>
          <w:rStyle w:val="InitialStyle"/>
          <w:rFonts w:ascii="Times New Roman" w:hAnsi="Times New Roman"/>
          <w:sz w:val="22"/>
          <w:szCs w:val="22"/>
        </w:rPr>
        <w:t>; and</w:t>
      </w:r>
    </w:p>
    <w:p w14:paraId="463F5F6C"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83C8602"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If the total of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04.240(D)(l)(a) is greater than the appropriate Need Standard for the TAFDC assistance unit or standard of assistance for the EAEDC assistance unit, the assistance unit is ineligible.</w:t>
      </w:r>
    </w:p>
    <w:p w14:paraId="14EDB10D"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DAE0DA5"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50" w:hanging="195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Any</w:t>
      </w:r>
      <w:r w:rsidRPr="00CF5029">
        <w:rPr>
          <w:rStyle w:val="InitialStyle"/>
          <w:rFonts w:ascii="Times New Roman" w:hAnsi="Times New Roman"/>
          <w:sz w:val="22"/>
          <w:szCs w:val="22"/>
        </w:rPr>
        <w:t xml:space="preserve"> period of ineligibility is determined as follows:</w:t>
      </w:r>
    </w:p>
    <w:p w14:paraId="194E6F8D"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11A2A65"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Divide the total income in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04.240(D)(l)(a) by the appropriate Need Standard for the TAFDC assistance unit or standard of assistance for the EAEDC assistance unit. The result will be the number of months in the period of ineligibility</w:t>
      </w:r>
      <w:r>
        <w:rPr>
          <w:rStyle w:val="InitialStyle"/>
          <w:rFonts w:ascii="Times New Roman" w:hAnsi="Times New Roman"/>
          <w:sz w:val="22"/>
          <w:szCs w:val="22"/>
        </w:rPr>
        <w:t>;</w:t>
      </w:r>
    </w:p>
    <w:p w14:paraId="13D94B0C"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220C3A2"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Any remainder in 106 CMR </w:t>
      </w:r>
      <w:r w:rsidRPr="00CF5029">
        <w:rPr>
          <w:rStyle w:val="InitialStyle"/>
          <w:rFonts w:ascii="Times New Roman" w:hAnsi="Times New Roman"/>
          <w:sz w:val="22"/>
        </w:rPr>
        <w:t>7</w:t>
      </w:r>
      <w:r w:rsidRPr="00CF5029">
        <w:rPr>
          <w:rStyle w:val="InitialStyle"/>
          <w:rFonts w:ascii="Times New Roman" w:hAnsi="Times New Roman"/>
          <w:sz w:val="22"/>
          <w:szCs w:val="22"/>
        </w:rPr>
        <w:t xml:space="preserve">04.240(D)(2)(a) </w:t>
      </w:r>
      <w:r w:rsidRPr="00CF5029">
        <w:rPr>
          <w:sz w:val="22"/>
          <w:szCs w:val="22"/>
        </w:rPr>
        <w:t>is</w:t>
      </w:r>
      <w:r w:rsidRPr="00CF5029">
        <w:rPr>
          <w:rStyle w:val="InitialStyle"/>
          <w:rFonts w:ascii="Times New Roman" w:hAnsi="Times New Roman"/>
          <w:sz w:val="22"/>
          <w:szCs w:val="22"/>
        </w:rPr>
        <w:t xml:space="preserve"> considered unearned income in the first month following the period of ineligibility and is deducted from the appropriate Need Standard for the TAFDC assistance unit or standard of assistance for the EAEDC assistance unit, provided there is a reapplication for assistance during that month</w:t>
      </w:r>
      <w:r>
        <w:rPr>
          <w:rStyle w:val="InitialStyle"/>
          <w:rFonts w:ascii="Times New Roman" w:hAnsi="Times New Roman"/>
          <w:sz w:val="22"/>
          <w:szCs w:val="22"/>
        </w:rPr>
        <w:t>; and</w:t>
      </w:r>
    </w:p>
    <w:p w14:paraId="0DFDE124"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FB2D9E6"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The period of ineligibility begins on the first day of the cyclical month of receipt of the lump sum income. Any assistance received during the ineligibility period </w:t>
      </w:r>
      <w:r w:rsidRPr="00CF5029">
        <w:rPr>
          <w:sz w:val="22"/>
          <w:szCs w:val="22"/>
        </w:rPr>
        <w:t>is</w:t>
      </w:r>
      <w:r w:rsidRPr="00CF5029">
        <w:rPr>
          <w:rStyle w:val="InitialStyle"/>
          <w:rFonts w:ascii="Times New Roman" w:hAnsi="Times New Roman"/>
          <w:sz w:val="22"/>
          <w:szCs w:val="22"/>
        </w:rPr>
        <w:t xml:space="preserve"> considered an overpayment </w:t>
      </w:r>
      <w:r w:rsidRPr="006C761E">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706.200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et seq.</w:t>
      </w:r>
    </w:p>
    <w:p w14:paraId="6B5E32C1"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7CE0D07"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Change in Circumstances</w:t>
      </w:r>
    </w:p>
    <w:p w14:paraId="56D68335"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E7474E5"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Once a determination of the period of ineligibility is made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it remains in effect for all members of the filing unit except in situations resulting in recalculation </w:t>
      </w:r>
      <w:r w:rsidRPr="006C761E">
        <w:rPr>
          <w:rStyle w:val="InitialStyle"/>
          <w:rFonts w:ascii="Times New Roman" w:hAnsi="Times New Roman"/>
          <w:sz w:val="22"/>
          <w:szCs w:val="22"/>
        </w:rPr>
        <w:t xml:space="preserve">as </w:t>
      </w:r>
      <w:r>
        <w:rPr>
          <w:rStyle w:val="InitialStyle"/>
          <w:rFonts w:ascii="Times New Roman" w:hAnsi="Times New Roman"/>
          <w:sz w:val="22"/>
          <w:szCs w:val="22"/>
        </w:rPr>
        <w:t>provided</w:t>
      </w:r>
      <w:r w:rsidRPr="006C761E">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04.240(F). Changes in income for members of the filing unit shall not alter the period of ineligibility for any of the members of the ineligible assistance unit.</w:t>
      </w:r>
    </w:p>
    <w:p w14:paraId="54B583EE"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2931C59" w14:textId="77777777" w:rsidR="00193000"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new member to the assistance unit during the period of ineligibility, if otherwise eligible, shall receive a grant amount equal to the appropriate Need Standard for TAFDC or standard of assistance for EAEDC, less any countable deductible income during the remainder of the period of ineligibility.</w:t>
      </w:r>
    </w:p>
    <w:p w14:paraId="70B368D5" w14:textId="77777777" w:rsidR="00193000"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p w14:paraId="2DC99FCD" w14:textId="77777777" w:rsidR="00193000"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p w14:paraId="2B044F05" w14:textId="77777777" w:rsidR="003868F3" w:rsidRDefault="003868F3"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p w14:paraId="5F583A99" w14:textId="77777777" w:rsidR="00193000" w:rsidRPr="00CF5029" w:rsidRDefault="00193000" w:rsidP="00A1116A">
      <w:pPr>
        <w:pStyle w:val="DefaultText"/>
        <w:tabs>
          <w:tab w:val="left" w:pos="720"/>
          <w:tab w:val="left" w:pos="1440"/>
          <w:tab w:val="left" w:pos="1950"/>
          <w:tab w:val="left" w:pos="2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0BCF1522" w14:textId="77777777" w:rsidTr="006C1AAC">
        <w:trPr>
          <w:cantSplit/>
          <w:trHeight w:hRule="exact" w:val="259"/>
        </w:trPr>
        <w:tc>
          <w:tcPr>
            <w:tcW w:w="10167" w:type="dxa"/>
            <w:gridSpan w:val="8"/>
          </w:tcPr>
          <w:p w14:paraId="56CCD9DF"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7E1484B7" w14:textId="77777777" w:rsidTr="006C1AAC">
        <w:trPr>
          <w:cantSplit/>
          <w:trHeight w:hRule="exact" w:val="259"/>
        </w:trPr>
        <w:tc>
          <w:tcPr>
            <w:tcW w:w="2424" w:type="dxa"/>
            <w:gridSpan w:val="2"/>
            <w:tcBorders>
              <w:top w:val="single" w:sz="6" w:space="0" w:color="auto"/>
            </w:tcBorders>
          </w:tcPr>
          <w:p w14:paraId="226A7A04"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69D7BBED" w14:textId="77777777" w:rsidR="00193000" w:rsidRPr="00CF5029" w:rsidRDefault="00193000" w:rsidP="006C1AAC">
            <w:pPr>
              <w:pStyle w:val="DefaultText"/>
            </w:pPr>
          </w:p>
        </w:tc>
        <w:tc>
          <w:tcPr>
            <w:tcW w:w="1122" w:type="dxa"/>
            <w:tcBorders>
              <w:top w:val="single" w:sz="6" w:space="0" w:color="auto"/>
            </w:tcBorders>
          </w:tcPr>
          <w:p w14:paraId="14515016" w14:textId="77777777" w:rsidR="00193000" w:rsidRPr="00CF5029" w:rsidRDefault="00193000" w:rsidP="006C1AAC">
            <w:pPr>
              <w:pStyle w:val="DefaultText"/>
            </w:pPr>
          </w:p>
        </w:tc>
        <w:tc>
          <w:tcPr>
            <w:tcW w:w="987" w:type="dxa"/>
            <w:tcBorders>
              <w:top w:val="single" w:sz="6" w:space="0" w:color="auto"/>
            </w:tcBorders>
          </w:tcPr>
          <w:p w14:paraId="0E7A1F6E" w14:textId="77777777" w:rsidR="00193000" w:rsidRPr="00CF5029" w:rsidRDefault="00193000" w:rsidP="006C1AAC">
            <w:pPr>
              <w:pStyle w:val="DefaultText"/>
            </w:pPr>
          </w:p>
        </w:tc>
      </w:tr>
      <w:tr w:rsidR="00193000" w:rsidRPr="00CF5029" w14:paraId="7CEDC5D2" w14:textId="77777777" w:rsidTr="006C1AAC">
        <w:trPr>
          <w:cantSplit/>
          <w:trHeight w:hRule="exact" w:val="262"/>
        </w:trPr>
        <w:tc>
          <w:tcPr>
            <w:tcW w:w="1325" w:type="dxa"/>
          </w:tcPr>
          <w:p w14:paraId="743464CD" w14:textId="77777777" w:rsidR="00193000" w:rsidRPr="00CF5029" w:rsidRDefault="00193000" w:rsidP="006C1AAC">
            <w:pPr>
              <w:pStyle w:val="DefaultText"/>
            </w:pPr>
          </w:p>
        </w:tc>
        <w:tc>
          <w:tcPr>
            <w:tcW w:w="7855" w:type="dxa"/>
            <w:gridSpan w:val="6"/>
          </w:tcPr>
          <w:p w14:paraId="190C0449"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7D0D2913" w14:textId="77777777" w:rsidR="00193000" w:rsidRPr="00CF5029" w:rsidRDefault="00193000" w:rsidP="006C1AAC">
            <w:pPr>
              <w:pStyle w:val="DefaultText"/>
            </w:pPr>
          </w:p>
        </w:tc>
      </w:tr>
      <w:tr w:rsidR="00193000" w:rsidRPr="00CF5029" w14:paraId="601DB24E" w14:textId="77777777" w:rsidTr="006C1AAC">
        <w:trPr>
          <w:cantSplit/>
          <w:trHeight w:hRule="exact" w:val="297"/>
        </w:trPr>
        <w:tc>
          <w:tcPr>
            <w:tcW w:w="2424" w:type="dxa"/>
            <w:gridSpan w:val="2"/>
          </w:tcPr>
          <w:p w14:paraId="48CAF64F" w14:textId="77777777" w:rsidR="00193000" w:rsidRPr="00CF5029" w:rsidRDefault="00193000" w:rsidP="006C1AAC">
            <w:pPr>
              <w:pStyle w:val="DefaultText"/>
            </w:pPr>
          </w:p>
        </w:tc>
        <w:tc>
          <w:tcPr>
            <w:tcW w:w="5634" w:type="dxa"/>
            <w:gridSpan w:val="4"/>
          </w:tcPr>
          <w:p w14:paraId="2D5819A1"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27DC02AB"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3E5F110B" w14:textId="77777777" w:rsidR="00193000" w:rsidRPr="00CF5029" w:rsidRDefault="00193000" w:rsidP="006C1AAC">
            <w:pPr>
              <w:pStyle w:val="DefaultText1"/>
            </w:pPr>
            <w:r w:rsidRPr="00CF5029">
              <w:rPr>
                <w:rFonts w:ascii="Arial" w:hAnsi="Arial"/>
                <w:b/>
                <w:sz w:val="20"/>
              </w:rPr>
              <w:t>704</w:t>
            </w:r>
          </w:p>
        </w:tc>
      </w:tr>
      <w:tr w:rsidR="00193000" w:rsidRPr="00CF5029" w14:paraId="71AE6C3B" w14:textId="77777777" w:rsidTr="006C1AAC">
        <w:trPr>
          <w:cantSplit/>
          <w:trHeight w:hRule="exact" w:val="259"/>
        </w:trPr>
        <w:tc>
          <w:tcPr>
            <w:tcW w:w="2424" w:type="dxa"/>
            <w:gridSpan w:val="2"/>
            <w:tcBorders>
              <w:bottom w:val="single" w:sz="6" w:space="0" w:color="auto"/>
            </w:tcBorders>
          </w:tcPr>
          <w:p w14:paraId="6E4E35F9" w14:textId="77777777" w:rsidR="00193000" w:rsidRPr="00CF5029" w:rsidRDefault="00193000" w:rsidP="006C1AAC">
            <w:pPr>
              <w:pStyle w:val="DefaultText1"/>
            </w:pPr>
            <w:r w:rsidRPr="00A13A13">
              <w:rPr>
                <w:rFonts w:ascii="Arial" w:hAnsi="Arial"/>
                <w:b/>
                <w:sz w:val="20"/>
              </w:rPr>
              <w:t>3/2018</w:t>
            </w:r>
          </w:p>
        </w:tc>
        <w:tc>
          <w:tcPr>
            <w:tcW w:w="1872" w:type="dxa"/>
            <w:tcBorders>
              <w:bottom w:val="single" w:sz="6" w:space="0" w:color="auto"/>
            </w:tcBorders>
          </w:tcPr>
          <w:p w14:paraId="497970EA" w14:textId="77777777" w:rsidR="00193000" w:rsidRPr="00CF5029" w:rsidRDefault="00193000" w:rsidP="006C1AAC">
            <w:pPr>
              <w:pStyle w:val="DefaultText"/>
            </w:pPr>
          </w:p>
        </w:tc>
        <w:tc>
          <w:tcPr>
            <w:tcW w:w="1254" w:type="dxa"/>
            <w:tcBorders>
              <w:bottom w:val="single" w:sz="6" w:space="0" w:color="auto"/>
            </w:tcBorders>
          </w:tcPr>
          <w:p w14:paraId="52EDAABB" w14:textId="77777777" w:rsidR="00193000" w:rsidRPr="00CF5029" w:rsidRDefault="00193000" w:rsidP="006C1AAC">
            <w:pPr>
              <w:pStyle w:val="DefaultText"/>
            </w:pPr>
          </w:p>
        </w:tc>
        <w:tc>
          <w:tcPr>
            <w:tcW w:w="1254" w:type="dxa"/>
            <w:tcBorders>
              <w:bottom w:val="single" w:sz="6" w:space="0" w:color="auto"/>
            </w:tcBorders>
          </w:tcPr>
          <w:p w14:paraId="02BBAD17" w14:textId="77777777" w:rsidR="00193000" w:rsidRPr="00CF5029" w:rsidRDefault="00193000" w:rsidP="006C1AAC">
            <w:pPr>
              <w:pStyle w:val="DefaultText"/>
            </w:pPr>
          </w:p>
        </w:tc>
        <w:tc>
          <w:tcPr>
            <w:tcW w:w="1254" w:type="dxa"/>
            <w:tcBorders>
              <w:bottom w:val="single" w:sz="6" w:space="0" w:color="auto"/>
            </w:tcBorders>
          </w:tcPr>
          <w:p w14:paraId="74EC0712" w14:textId="77777777" w:rsidR="00193000" w:rsidRPr="00CF5029" w:rsidRDefault="00193000" w:rsidP="00CC36D1">
            <w:pPr>
              <w:pStyle w:val="DefaultText"/>
              <w:rPr>
                <w:rFonts w:ascii="Arial" w:hAnsi="Arial" w:cs="Arial"/>
                <w:b/>
                <w:sz w:val="20"/>
              </w:rPr>
            </w:pPr>
            <w:r w:rsidRPr="00CF5029">
              <w:rPr>
                <w:rFonts w:ascii="Arial" w:hAnsi="Arial" w:cs="Arial"/>
                <w:b/>
                <w:sz w:val="20"/>
              </w:rPr>
              <w:t>(</w:t>
            </w:r>
            <w:r>
              <w:rPr>
                <w:rFonts w:ascii="Arial" w:hAnsi="Arial" w:cs="Arial"/>
                <w:b/>
                <w:sz w:val="20"/>
              </w:rPr>
              <w:t>6</w:t>
            </w:r>
            <w:r w:rsidRPr="00CF5029">
              <w:rPr>
                <w:rFonts w:ascii="Arial" w:hAnsi="Arial" w:cs="Arial"/>
                <w:b/>
                <w:sz w:val="20"/>
              </w:rPr>
              <w:t xml:space="preserve"> of </w:t>
            </w:r>
            <w:r>
              <w:rPr>
                <w:rFonts w:ascii="Arial" w:hAnsi="Arial" w:cs="Arial"/>
                <w:b/>
                <w:sz w:val="20"/>
              </w:rPr>
              <w:t>7</w:t>
            </w:r>
            <w:r w:rsidRPr="00CF5029">
              <w:rPr>
                <w:rFonts w:ascii="Arial" w:hAnsi="Arial" w:cs="Arial"/>
                <w:b/>
                <w:sz w:val="20"/>
              </w:rPr>
              <w:t>)</w:t>
            </w:r>
          </w:p>
        </w:tc>
        <w:tc>
          <w:tcPr>
            <w:tcW w:w="1122" w:type="dxa"/>
            <w:tcBorders>
              <w:bottom w:val="single" w:sz="6" w:space="0" w:color="auto"/>
            </w:tcBorders>
          </w:tcPr>
          <w:p w14:paraId="1DD834D4"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0A6F7A2B" w14:textId="77777777" w:rsidR="00193000" w:rsidRPr="00CF5029" w:rsidRDefault="00193000" w:rsidP="006C1AAC">
            <w:pPr>
              <w:pStyle w:val="DefaultText1"/>
            </w:pPr>
            <w:r w:rsidRPr="00CF5029">
              <w:rPr>
                <w:rFonts w:ascii="Arial" w:hAnsi="Arial"/>
                <w:b/>
                <w:sz w:val="20"/>
              </w:rPr>
              <w:t>704.240</w:t>
            </w:r>
          </w:p>
        </w:tc>
      </w:tr>
    </w:tbl>
    <w:p w14:paraId="4B7AFE81" w14:textId="77777777" w:rsidR="00193000" w:rsidRPr="00CF5029" w:rsidRDefault="00193000" w:rsidP="00FD1906">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48828A6E"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Situations Resulting in Recalculation</w:t>
      </w:r>
    </w:p>
    <w:p w14:paraId="5305898F"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67B067F"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period of ineligibility cannot be altered or recalculated for any member of the ineligible assistance unit, except in </w:t>
      </w:r>
      <w:r>
        <w:rPr>
          <w:rStyle w:val="InitialStyle"/>
          <w:rFonts w:ascii="Times New Roman" w:hAnsi="Times New Roman"/>
          <w:sz w:val="22"/>
          <w:szCs w:val="22"/>
        </w:rPr>
        <w:t xml:space="preserve">the </w:t>
      </w:r>
      <w:r w:rsidRPr="00CF5029">
        <w:rPr>
          <w:rStyle w:val="InitialStyle"/>
          <w:rFonts w:ascii="Times New Roman" w:hAnsi="Times New Roman"/>
          <w:sz w:val="22"/>
          <w:szCs w:val="22"/>
        </w:rPr>
        <w:t>situations stated below. Recalculation can only be retroactive to the month in which the event that caused the recalculation occurred. The ineligibility period may only be eliminated or shortened for the remaining months when:</w:t>
      </w:r>
    </w:p>
    <w:p w14:paraId="08B4FDEC"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27DFAA9"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Standard of Need for TAFDC or the standard of assistance for EAEDC is increased or changed for the ineligible assistance unit </w:t>
      </w:r>
      <w:r w:rsidRPr="00CC36D1">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704.410 for TAFDC and 704.440 for EAEDC;</w:t>
      </w:r>
    </w:p>
    <w:p w14:paraId="5605FA83"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E685A9E"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The lump sum income was used to pay for day-to-day living expenses and obligations </w:t>
      </w:r>
      <w:r w:rsidRPr="00CC36D1">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704.240(B)(4)</w:t>
      </w:r>
      <w:r>
        <w:rPr>
          <w:rStyle w:val="InitialStyle"/>
          <w:rFonts w:ascii="Times New Roman" w:hAnsi="Times New Roman"/>
          <w:sz w:val="22"/>
          <w:szCs w:val="22"/>
        </w:rPr>
        <w:t>,</w:t>
      </w:r>
    </w:p>
    <w:p w14:paraId="44692FDF"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25E5B00"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w:t>
      </w:r>
      <w:r>
        <w:rPr>
          <w:sz w:val="22"/>
          <w:szCs w:val="22"/>
        </w:rPr>
        <w:t>shall be</w:t>
      </w:r>
      <w:r w:rsidRPr="00CF5029">
        <w:rPr>
          <w:rStyle w:val="InitialStyle"/>
          <w:rFonts w:ascii="Times New Roman" w:hAnsi="Times New Roman"/>
          <w:sz w:val="22"/>
          <w:szCs w:val="22"/>
        </w:rPr>
        <w:t xml:space="preserve"> in accordance with 106 CMR 704.240(B)(4)</w:t>
      </w:r>
      <w:r>
        <w:rPr>
          <w:rStyle w:val="InitialStyle"/>
          <w:rFonts w:ascii="Times New Roman" w:hAnsi="Times New Roman"/>
          <w:sz w:val="22"/>
          <w:szCs w:val="22"/>
        </w:rPr>
        <w:t>;</w:t>
      </w:r>
    </w:p>
    <w:p w14:paraId="48D5D26F"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DF6D872"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As a direct result of a natural disaster, the ineligible assistance unit was required to spend all or a portion of the lump sum income on day-to-day living expenses </w:t>
      </w:r>
      <w:r w:rsidRPr="00CC36D1">
        <w:rPr>
          <w:rStyle w:val="InitialStyle"/>
          <w:rFonts w:ascii="Times New Roman" w:hAnsi="Times New Roman"/>
          <w:sz w:val="22"/>
          <w:szCs w:val="22"/>
        </w:rPr>
        <w:t xml:space="preserve">as </w:t>
      </w:r>
      <w:r>
        <w:rPr>
          <w:rStyle w:val="InitialStyle"/>
          <w:rFonts w:ascii="Times New Roman" w:hAnsi="Times New Roman"/>
          <w:sz w:val="22"/>
          <w:szCs w:val="22"/>
        </w:rPr>
        <w:t>defin</w:t>
      </w:r>
      <w:r w:rsidRPr="00CC36D1">
        <w:rPr>
          <w:rStyle w:val="InitialStyle"/>
          <w:rFonts w:ascii="Times New Roman" w:hAnsi="Times New Roman"/>
          <w:sz w:val="22"/>
          <w:szCs w:val="22"/>
        </w:rPr>
        <w:t xml:space="preserve">ed in </w:t>
      </w:r>
      <w:r w:rsidRPr="00CF5029">
        <w:rPr>
          <w:rStyle w:val="InitialStyle"/>
          <w:rFonts w:ascii="Times New Roman" w:hAnsi="Times New Roman"/>
          <w:sz w:val="22"/>
          <w:szCs w:val="22"/>
        </w:rPr>
        <w:t xml:space="preserve">106 CMR 704.240(B)(4), and/or shelter, fuel, utilities, food and/or clothing costs above those amounts paid by the ineligible assistance unit for such costs the month immediately preceding the month the disaster occurred; provided, however, that the additional costs </w:t>
      </w:r>
      <w:r w:rsidRPr="00CF5029">
        <w:rPr>
          <w:sz w:val="22"/>
          <w:szCs w:val="22"/>
        </w:rPr>
        <w:t>are</w:t>
      </w:r>
      <w:r w:rsidRPr="00CF5029">
        <w:rPr>
          <w:rStyle w:val="InitialStyle"/>
          <w:rFonts w:ascii="Times New Roman" w:hAnsi="Times New Roman"/>
          <w:sz w:val="22"/>
          <w:szCs w:val="22"/>
        </w:rPr>
        <w:t xml:space="preserve"> limited to the actual costs or $2500, whichever is less.</w:t>
      </w:r>
    </w:p>
    <w:p w14:paraId="11DA6B61"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356132D"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the natural disaster </w:t>
      </w:r>
      <w:r w:rsidRPr="00CF5029">
        <w:rPr>
          <w:sz w:val="22"/>
          <w:szCs w:val="22"/>
        </w:rPr>
        <w:t>is</w:t>
      </w:r>
      <w:r w:rsidRPr="00CF5029">
        <w:rPr>
          <w:rStyle w:val="InitialStyle"/>
          <w:rFonts w:ascii="Times New Roman" w:hAnsi="Times New Roman"/>
          <w:sz w:val="22"/>
          <w:szCs w:val="22"/>
        </w:rPr>
        <w:t xml:space="preserve"> a copy of a written report from the local fire or</w:t>
      </w:r>
      <w:r>
        <w:rPr>
          <w:rStyle w:val="InitialStyle"/>
          <w:rFonts w:ascii="Times New Roman" w:hAnsi="Times New Roman"/>
          <w:sz w:val="22"/>
          <w:szCs w:val="22"/>
        </w:rPr>
        <w:t xml:space="preserve"> police department or Red Cross;</w:t>
      </w:r>
    </w:p>
    <w:p w14:paraId="182A5BE6"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C144306"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Pr>
          <w:rStyle w:val="InitialStyle"/>
          <w:rFonts w:ascii="Times New Roman" w:hAnsi="Times New Roman"/>
          <w:sz w:val="22"/>
          <w:szCs w:val="22"/>
        </w:rPr>
        <w:t>T</w:t>
      </w:r>
      <w:r w:rsidRPr="00CF5029">
        <w:rPr>
          <w:rStyle w:val="InitialStyle"/>
          <w:rFonts w:ascii="Times New Roman" w:hAnsi="Times New Roman"/>
          <w:sz w:val="22"/>
          <w:szCs w:val="22"/>
        </w:rPr>
        <w:t xml:space="preserve">he ineligible assistance unit can no longer access the lump sum income </w:t>
      </w:r>
      <w:r>
        <w:rPr>
          <w:rStyle w:val="InitialStyle"/>
          <w:rFonts w:ascii="Times New Roman" w:hAnsi="Times New Roman"/>
          <w:sz w:val="22"/>
          <w:szCs w:val="22"/>
        </w:rPr>
        <w:t xml:space="preserve">because of a natural disaster </w:t>
      </w:r>
      <w:r w:rsidRPr="00CF5029">
        <w:rPr>
          <w:rStyle w:val="InitialStyle"/>
          <w:rFonts w:ascii="Times New Roman" w:hAnsi="Times New Roman"/>
          <w:sz w:val="22"/>
          <w:szCs w:val="22"/>
        </w:rPr>
        <w:t xml:space="preserve">and cannot pay for the day-to-day living expenses </w:t>
      </w:r>
      <w:r>
        <w:rPr>
          <w:rStyle w:val="InitialStyle"/>
          <w:rFonts w:ascii="Times New Roman" w:hAnsi="Times New Roman"/>
          <w:sz w:val="22"/>
          <w:szCs w:val="22"/>
        </w:rPr>
        <w:t>as defined</w:t>
      </w:r>
      <w:r w:rsidRPr="00CC36D1">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w:t>
      </w:r>
      <w:r>
        <w:rPr>
          <w:rStyle w:val="InitialStyle"/>
          <w:rFonts w:ascii="Times New Roman" w:hAnsi="Times New Roman"/>
          <w:sz w:val="22"/>
          <w:szCs w:val="22"/>
        </w:rPr>
        <w:t>1</w:t>
      </w:r>
      <w:r w:rsidRPr="00CF5029">
        <w:rPr>
          <w:rStyle w:val="InitialStyle"/>
          <w:rFonts w:ascii="Times New Roman" w:hAnsi="Times New Roman"/>
          <w:sz w:val="22"/>
          <w:szCs w:val="22"/>
        </w:rPr>
        <w:t xml:space="preserve">06 CMR </w:t>
      </w:r>
      <w:r w:rsidRPr="00CF5029">
        <w:rPr>
          <w:rStyle w:val="InitialStyle"/>
          <w:rFonts w:ascii="Times New Roman" w:hAnsi="Times New Roman"/>
          <w:sz w:val="22"/>
        </w:rPr>
        <w:t>7</w:t>
      </w:r>
      <w:r w:rsidRPr="00CF5029">
        <w:rPr>
          <w:rStyle w:val="InitialStyle"/>
          <w:rFonts w:ascii="Times New Roman" w:hAnsi="Times New Roman"/>
          <w:sz w:val="22"/>
          <w:szCs w:val="22"/>
        </w:rPr>
        <w:t>04.240(B)(4) and/or shelter, fuel, utilities, food and/or clothing costs equal to or less than those paid by the ineligible assistance unit for the month immediately preceding the month the disaster occurred.</w:t>
      </w:r>
    </w:p>
    <w:p w14:paraId="205C0710"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587A80A"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the natural disaster </w:t>
      </w:r>
      <w:r>
        <w:rPr>
          <w:sz w:val="22"/>
          <w:szCs w:val="22"/>
        </w:rPr>
        <w:t>shall be by</w:t>
      </w:r>
      <w:r w:rsidRPr="00CF5029">
        <w:rPr>
          <w:rStyle w:val="InitialStyle"/>
          <w:rFonts w:ascii="Times New Roman" w:hAnsi="Times New Roman"/>
          <w:sz w:val="22"/>
          <w:szCs w:val="22"/>
        </w:rPr>
        <w:t xml:space="preserve"> a copy of a written report from the local fire or police department or Red Cross.</w:t>
      </w:r>
    </w:p>
    <w:p w14:paraId="40463617"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095DB82"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the day-to-day living expenses </w:t>
      </w:r>
      <w:r>
        <w:rPr>
          <w:sz w:val="22"/>
          <w:szCs w:val="22"/>
        </w:rPr>
        <w:t>shall be</w:t>
      </w:r>
      <w:r w:rsidRPr="00CF5029">
        <w:rPr>
          <w:rStyle w:val="InitialStyle"/>
          <w:rFonts w:ascii="Times New Roman" w:hAnsi="Times New Roman"/>
          <w:sz w:val="22"/>
          <w:szCs w:val="22"/>
        </w:rPr>
        <w:t xml:space="preserve"> </w:t>
      </w:r>
      <w:r w:rsidRPr="00CC36D1">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Pr>
          <w:rStyle w:val="InitialStyle"/>
          <w:rFonts w:ascii="Times New Roman" w:hAnsi="Times New Roman"/>
          <w:sz w:val="22"/>
          <w:szCs w:val="22"/>
        </w:rPr>
        <w:t>04.240(B)(4);</w:t>
      </w:r>
    </w:p>
    <w:p w14:paraId="7012EB2E" w14:textId="77777777" w:rsidR="00193000" w:rsidRPr="00CF5029" w:rsidRDefault="00193000" w:rsidP="00FD1906">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rPr>
      </w:pPr>
    </w:p>
    <w:p w14:paraId="20D5459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0DA76E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8109B1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019AD86"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422B90F"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32243F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4959067"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8D1921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ADD571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861E63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EC8B66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50B3828"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145290DE" w14:textId="77777777" w:rsidTr="006C1AAC">
        <w:trPr>
          <w:cantSplit/>
          <w:trHeight w:hRule="exact" w:val="259"/>
        </w:trPr>
        <w:tc>
          <w:tcPr>
            <w:tcW w:w="10167" w:type="dxa"/>
            <w:gridSpan w:val="8"/>
          </w:tcPr>
          <w:p w14:paraId="2A763817" w14:textId="77777777" w:rsidR="00193000" w:rsidRPr="00CF5029" w:rsidRDefault="00193000" w:rsidP="006C1AAC">
            <w:pPr>
              <w:pStyle w:val="DefaultText1"/>
              <w:jc w:val="center"/>
            </w:pPr>
            <w:r w:rsidRPr="00CF5029">
              <w:rPr>
                <w:rStyle w:val="InitialStyle"/>
                <w:rFonts w:ascii="Arial" w:hAnsi="Arial"/>
                <w:b/>
              </w:rPr>
              <w:lastRenderedPageBreak/>
              <w:t>106 CMR: Department of Transitional Assistance</w:t>
            </w:r>
          </w:p>
        </w:tc>
      </w:tr>
      <w:tr w:rsidR="00193000" w:rsidRPr="00CF5029" w14:paraId="335F416F" w14:textId="77777777" w:rsidTr="006C1AAC">
        <w:trPr>
          <w:cantSplit/>
          <w:trHeight w:hRule="exact" w:val="259"/>
        </w:trPr>
        <w:tc>
          <w:tcPr>
            <w:tcW w:w="2424" w:type="dxa"/>
            <w:gridSpan w:val="2"/>
            <w:tcBorders>
              <w:top w:val="single" w:sz="6" w:space="0" w:color="auto"/>
            </w:tcBorders>
          </w:tcPr>
          <w:p w14:paraId="3E8C4534"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2647AA58" w14:textId="77777777" w:rsidR="00193000" w:rsidRPr="00CF5029" w:rsidRDefault="00193000" w:rsidP="006C1AAC">
            <w:pPr>
              <w:pStyle w:val="DefaultText"/>
            </w:pPr>
          </w:p>
        </w:tc>
        <w:tc>
          <w:tcPr>
            <w:tcW w:w="1122" w:type="dxa"/>
            <w:tcBorders>
              <w:top w:val="single" w:sz="6" w:space="0" w:color="auto"/>
            </w:tcBorders>
          </w:tcPr>
          <w:p w14:paraId="265EAC44" w14:textId="77777777" w:rsidR="00193000" w:rsidRPr="00CF5029" w:rsidRDefault="00193000" w:rsidP="006C1AAC">
            <w:pPr>
              <w:pStyle w:val="DefaultText"/>
            </w:pPr>
          </w:p>
        </w:tc>
        <w:tc>
          <w:tcPr>
            <w:tcW w:w="987" w:type="dxa"/>
            <w:tcBorders>
              <w:top w:val="single" w:sz="6" w:space="0" w:color="auto"/>
            </w:tcBorders>
          </w:tcPr>
          <w:p w14:paraId="19036C52" w14:textId="77777777" w:rsidR="00193000" w:rsidRPr="00CF5029" w:rsidRDefault="00193000" w:rsidP="006C1AAC">
            <w:pPr>
              <w:pStyle w:val="DefaultText"/>
            </w:pPr>
          </w:p>
        </w:tc>
      </w:tr>
      <w:tr w:rsidR="00193000" w:rsidRPr="00CF5029" w14:paraId="5E181E82" w14:textId="77777777" w:rsidTr="006C1AAC">
        <w:trPr>
          <w:cantSplit/>
          <w:trHeight w:hRule="exact" w:val="262"/>
        </w:trPr>
        <w:tc>
          <w:tcPr>
            <w:tcW w:w="1325" w:type="dxa"/>
          </w:tcPr>
          <w:p w14:paraId="685E0947" w14:textId="77777777" w:rsidR="00193000" w:rsidRPr="00CF5029" w:rsidRDefault="00193000" w:rsidP="006C1AAC">
            <w:pPr>
              <w:pStyle w:val="DefaultText"/>
            </w:pPr>
          </w:p>
        </w:tc>
        <w:tc>
          <w:tcPr>
            <w:tcW w:w="7855" w:type="dxa"/>
            <w:gridSpan w:val="6"/>
          </w:tcPr>
          <w:p w14:paraId="7A96CD58" w14:textId="77777777" w:rsidR="00193000" w:rsidRPr="00CF5029" w:rsidRDefault="00193000" w:rsidP="006C1AAC">
            <w:pPr>
              <w:pStyle w:val="DefaultText1"/>
              <w:jc w:val="center"/>
            </w:pPr>
            <w:r w:rsidRPr="00CF5029">
              <w:rPr>
                <w:rFonts w:ascii="Arial" w:hAnsi="Arial"/>
                <w:b/>
                <w:sz w:val="20"/>
              </w:rPr>
              <w:t>Transitional Cash Assistance Programs</w:t>
            </w:r>
          </w:p>
        </w:tc>
        <w:tc>
          <w:tcPr>
            <w:tcW w:w="987" w:type="dxa"/>
          </w:tcPr>
          <w:p w14:paraId="0650A009" w14:textId="77777777" w:rsidR="00193000" w:rsidRPr="00CF5029" w:rsidRDefault="00193000" w:rsidP="006C1AAC">
            <w:pPr>
              <w:pStyle w:val="DefaultText"/>
            </w:pPr>
          </w:p>
        </w:tc>
      </w:tr>
      <w:tr w:rsidR="00193000" w:rsidRPr="00CF5029" w14:paraId="6785FDAE" w14:textId="77777777" w:rsidTr="006C1AAC">
        <w:trPr>
          <w:cantSplit/>
          <w:trHeight w:hRule="exact" w:val="297"/>
        </w:trPr>
        <w:tc>
          <w:tcPr>
            <w:tcW w:w="2424" w:type="dxa"/>
            <w:gridSpan w:val="2"/>
          </w:tcPr>
          <w:p w14:paraId="5E5745A1" w14:textId="77777777" w:rsidR="00193000" w:rsidRPr="00CF5029" w:rsidRDefault="00193000" w:rsidP="006C1AAC">
            <w:pPr>
              <w:pStyle w:val="DefaultText"/>
            </w:pPr>
          </w:p>
        </w:tc>
        <w:tc>
          <w:tcPr>
            <w:tcW w:w="5634" w:type="dxa"/>
            <w:gridSpan w:val="4"/>
          </w:tcPr>
          <w:p w14:paraId="55171A9D" w14:textId="77777777" w:rsidR="00193000" w:rsidRPr="00CF5029" w:rsidRDefault="00193000" w:rsidP="006C1AAC">
            <w:pPr>
              <w:jc w:val="center"/>
              <w:rPr>
                <w:sz w:val="24"/>
              </w:rPr>
            </w:pPr>
            <w:r w:rsidRPr="00CF5029">
              <w:rPr>
                <w:rFonts w:ascii="Arial" w:hAnsi="Arial"/>
                <w:b/>
              </w:rPr>
              <w:t>Financial Eligibility</w:t>
            </w:r>
          </w:p>
        </w:tc>
        <w:tc>
          <w:tcPr>
            <w:tcW w:w="1122" w:type="dxa"/>
          </w:tcPr>
          <w:p w14:paraId="7264CCCD" w14:textId="77777777" w:rsidR="00193000" w:rsidRPr="00CF5029" w:rsidRDefault="00193000" w:rsidP="006C1AAC">
            <w:pPr>
              <w:pStyle w:val="DefaultText1"/>
            </w:pPr>
            <w:r w:rsidRPr="00CF5029">
              <w:rPr>
                <w:rStyle w:val="InitialStyle"/>
                <w:rFonts w:ascii="Arial" w:hAnsi="Arial"/>
                <w:b/>
              </w:rPr>
              <w:t xml:space="preserve"> Chapter</w:t>
            </w:r>
          </w:p>
        </w:tc>
        <w:tc>
          <w:tcPr>
            <w:tcW w:w="987" w:type="dxa"/>
          </w:tcPr>
          <w:p w14:paraId="2011D786" w14:textId="77777777" w:rsidR="00193000" w:rsidRPr="00CF5029" w:rsidRDefault="00193000" w:rsidP="006C1AAC">
            <w:pPr>
              <w:pStyle w:val="DefaultText1"/>
            </w:pPr>
            <w:r w:rsidRPr="00CF5029">
              <w:rPr>
                <w:rFonts w:ascii="Arial" w:hAnsi="Arial"/>
                <w:b/>
                <w:sz w:val="20"/>
              </w:rPr>
              <w:t>704</w:t>
            </w:r>
          </w:p>
        </w:tc>
      </w:tr>
      <w:tr w:rsidR="00193000" w:rsidRPr="00CF5029" w14:paraId="02462504" w14:textId="77777777" w:rsidTr="006C1AAC">
        <w:trPr>
          <w:cantSplit/>
          <w:trHeight w:hRule="exact" w:val="259"/>
        </w:trPr>
        <w:tc>
          <w:tcPr>
            <w:tcW w:w="2424" w:type="dxa"/>
            <w:gridSpan w:val="2"/>
            <w:tcBorders>
              <w:bottom w:val="single" w:sz="6" w:space="0" w:color="auto"/>
            </w:tcBorders>
          </w:tcPr>
          <w:p w14:paraId="1A61D96D" w14:textId="77777777" w:rsidR="00193000" w:rsidRPr="00CF5029" w:rsidRDefault="00193000" w:rsidP="006C1AAC">
            <w:pPr>
              <w:pStyle w:val="DefaultText1"/>
            </w:pPr>
            <w:r w:rsidRPr="006A02C1">
              <w:rPr>
                <w:rFonts w:ascii="Arial" w:hAnsi="Arial"/>
                <w:b/>
                <w:sz w:val="20"/>
              </w:rPr>
              <w:t>3/2018</w:t>
            </w:r>
          </w:p>
        </w:tc>
        <w:tc>
          <w:tcPr>
            <w:tcW w:w="1872" w:type="dxa"/>
            <w:tcBorders>
              <w:bottom w:val="single" w:sz="6" w:space="0" w:color="auto"/>
            </w:tcBorders>
          </w:tcPr>
          <w:p w14:paraId="36DEDC93" w14:textId="77777777" w:rsidR="00193000" w:rsidRPr="00CF5029" w:rsidRDefault="00193000" w:rsidP="006C1AAC">
            <w:pPr>
              <w:pStyle w:val="DefaultText"/>
            </w:pPr>
          </w:p>
        </w:tc>
        <w:tc>
          <w:tcPr>
            <w:tcW w:w="1254" w:type="dxa"/>
            <w:tcBorders>
              <w:bottom w:val="single" w:sz="6" w:space="0" w:color="auto"/>
            </w:tcBorders>
          </w:tcPr>
          <w:p w14:paraId="1EC0D32A" w14:textId="77777777" w:rsidR="00193000" w:rsidRPr="00CF5029" w:rsidRDefault="00193000" w:rsidP="006C1AAC">
            <w:pPr>
              <w:pStyle w:val="DefaultText"/>
            </w:pPr>
          </w:p>
        </w:tc>
        <w:tc>
          <w:tcPr>
            <w:tcW w:w="1254" w:type="dxa"/>
            <w:tcBorders>
              <w:bottom w:val="single" w:sz="6" w:space="0" w:color="auto"/>
            </w:tcBorders>
          </w:tcPr>
          <w:p w14:paraId="6671AAFA" w14:textId="77777777" w:rsidR="00193000" w:rsidRPr="00CF5029" w:rsidRDefault="00193000" w:rsidP="006C1AAC">
            <w:pPr>
              <w:pStyle w:val="DefaultText"/>
            </w:pPr>
          </w:p>
        </w:tc>
        <w:tc>
          <w:tcPr>
            <w:tcW w:w="1254" w:type="dxa"/>
            <w:tcBorders>
              <w:bottom w:val="single" w:sz="6" w:space="0" w:color="auto"/>
            </w:tcBorders>
          </w:tcPr>
          <w:p w14:paraId="31B925EB" w14:textId="77777777" w:rsidR="00193000" w:rsidRPr="00CF5029" w:rsidRDefault="00193000" w:rsidP="00CC36D1">
            <w:pPr>
              <w:pStyle w:val="DefaultText"/>
              <w:rPr>
                <w:rFonts w:ascii="Arial" w:hAnsi="Arial" w:cs="Arial"/>
                <w:b/>
                <w:sz w:val="20"/>
              </w:rPr>
            </w:pPr>
            <w:r w:rsidRPr="00CF5029">
              <w:rPr>
                <w:rFonts w:ascii="Arial" w:hAnsi="Arial" w:cs="Arial"/>
                <w:b/>
                <w:sz w:val="20"/>
              </w:rPr>
              <w:t>(</w:t>
            </w:r>
            <w:r>
              <w:rPr>
                <w:rFonts w:ascii="Arial" w:hAnsi="Arial" w:cs="Arial"/>
                <w:b/>
                <w:sz w:val="20"/>
              </w:rPr>
              <w:t>7</w:t>
            </w:r>
            <w:r w:rsidRPr="00CF5029">
              <w:rPr>
                <w:rFonts w:ascii="Arial" w:hAnsi="Arial" w:cs="Arial"/>
                <w:b/>
                <w:sz w:val="20"/>
              </w:rPr>
              <w:t xml:space="preserve"> of </w:t>
            </w:r>
            <w:r>
              <w:rPr>
                <w:rFonts w:ascii="Arial" w:hAnsi="Arial" w:cs="Arial"/>
                <w:b/>
                <w:sz w:val="20"/>
              </w:rPr>
              <w:t>7</w:t>
            </w:r>
            <w:r w:rsidRPr="00CF5029">
              <w:rPr>
                <w:rFonts w:ascii="Arial" w:hAnsi="Arial" w:cs="Arial"/>
                <w:b/>
                <w:sz w:val="20"/>
              </w:rPr>
              <w:t>)</w:t>
            </w:r>
          </w:p>
        </w:tc>
        <w:tc>
          <w:tcPr>
            <w:tcW w:w="1122" w:type="dxa"/>
            <w:tcBorders>
              <w:bottom w:val="single" w:sz="6" w:space="0" w:color="auto"/>
            </w:tcBorders>
          </w:tcPr>
          <w:p w14:paraId="26F06DD5"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70B24677" w14:textId="77777777" w:rsidR="00193000" w:rsidRPr="00CF5029" w:rsidRDefault="00193000" w:rsidP="006C1AAC">
            <w:pPr>
              <w:pStyle w:val="DefaultText1"/>
            </w:pPr>
            <w:r w:rsidRPr="00CF5029">
              <w:rPr>
                <w:rFonts w:ascii="Arial" w:hAnsi="Arial"/>
                <w:b/>
                <w:sz w:val="20"/>
              </w:rPr>
              <w:t>704.240</w:t>
            </w:r>
          </w:p>
        </w:tc>
      </w:tr>
    </w:tbl>
    <w:p w14:paraId="5806BF93" w14:textId="77777777" w:rsidR="00193000" w:rsidRPr="00CF5029" w:rsidRDefault="00193000" w:rsidP="009D3EFA">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15F0624B"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r>
      <w:r>
        <w:rPr>
          <w:rStyle w:val="InitialStyle"/>
          <w:rFonts w:ascii="Times New Roman" w:hAnsi="Times New Roman"/>
          <w:sz w:val="22"/>
          <w:szCs w:val="22"/>
        </w:rPr>
        <w:t>T</w:t>
      </w:r>
      <w:r w:rsidRPr="00CF5029">
        <w:rPr>
          <w:rStyle w:val="InitialStyle"/>
          <w:rFonts w:ascii="Times New Roman" w:hAnsi="Times New Roman"/>
          <w:sz w:val="22"/>
          <w:szCs w:val="22"/>
        </w:rPr>
        <w:t>he ineligible assistance unit was required to spend the lump sum income</w:t>
      </w:r>
      <w:r>
        <w:rPr>
          <w:rStyle w:val="InitialStyle"/>
          <w:rFonts w:ascii="Times New Roman" w:hAnsi="Times New Roman"/>
          <w:sz w:val="22"/>
          <w:szCs w:val="22"/>
        </w:rPr>
        <w:t xml:space="preserve"> because of an abusive relationship</w:t>
      </w:r>
      <w:r w:rsidRPr="00CF5029">
        <w:rPr>
          <w:rStyle w:val="InitialStyle"/>
          <w:rFonts w:ascii="Times New Roman" w:hAnsi="Times New Roman"/>
          <w:sz w:val="22"/>
          <w:szCs w:val="22"/>
        </w:rPr>
        <w:t xml:space="preserve"> on day-to-day living expenses </w:t>
      </w:r>
      <w:r w:rsidRPr="00CC36D1">
        <w:rPr>
          <w:rStyle w:val="InitialStyle"/>
          <w:rFonts w:ascii="Times New Roman" w:hAnsi="Times New Roman"/>
          <w:sz w:val="22"/>
          <w:szCs w:val="22"/>
        </w:rPr>
        <w:t xml:space="preserve">as </w:t>
      </w:r>
      <w:r>
        <w:rPr>
          <w:rStyle w:val="InitialStyle"/>
          <w:rFonts w:ascii="Times New Roman" w:hAnsi="Times New Roman"/>
          <w:sz w:val="22"/>
          <w:szCs w:val="22"/>
        </w:rPr>
        <w:t>defined</w:t>
      </w:r>
      <w:r w:rsidRPr="00CC36D1">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704.240(B)(4), and/or shelter, fuel, utilities, food and/or clothing; or the assistance unit can no longer </w:t>
      </w:r>
      <w:r>
        <w:rPr>
          <w:rStyle w:val="InitialStyle"/>
          <w:rFonts w:ascii="Times New Roman" w:hAnsi="Times New Roman"/>
          <w:sz w:val="22"/>
          <w:szCs w:val="22"/>
        </w:rPr>
        <w:t>access</w:t>
      </w:r>
      <w:r w:rsidRPr="00CF5029">
        <w:rPr>
          <w:rStyle w:val="InitialStyle"/>
          <w:rFonts w:ascii="Times New Roman" w:hAnsi="Times New Roman"/>
          <w:sz w:val="22"/>
          <w:szCs w:val="22"/>
        </w:rPr>
        <w:t xml:space="preserve"> the lump sum income and cannot pay for day-to-day living expenses </w:t>
      </w:r>
      <w:r w:rsidRPr="00CC36D1">
        <w:rPr>
          <w:rStyle w:val="InitialStyle"/>
          <w:rFonts w:ascii="Times New Roman" w:hAnsi="Times New Roman"/>
          <w:sz w:val="22"/>
          <w:szCs w:val="22"/>
        </w:rPr>
        <w:t xml:space="preserve">as </w:t>
      </w:r>
      <w:r>
        <w:rPr>
          <w:rStyle w:val="InitialStyle"/>
          <w:rFonts w:ascii="Times New Roman" w:hAnsi="Times New Roman"/>
          <w:sz w:val="22"/>
          <w:szCs w:val="22"/>
        </w:rPr>
        <w:t>defined</w:t>
      </w:r>
      <w:r w:rsidRPr="00CC36D1">
        <w:rPr>
          <w:rStyle w:val="InitialStyle"/>
          <w:rFonts w:ascii="Times New Roman" w:hAnsi="Times New Roman"/>
          <w:sz w:val="22"/>
          <w:szCs w:val="22"/>
        </w:rPr>
        <w:t xml:space="preserve"> in</w:t>
      </w:r>
      <w:r w:rsidRPr="00CF5029">
        <w:rPr>
          <w:rStyle w:val="InitialStyle"/>
          <w:rFonts w:ascii="Times New Roman" w:hAnsi="Times New Roman"/>
          <w:sz w:val="22"/>
          <w:szCs w:val="22"/>
        </w:rPr>
        <w:t xml:space="preserve"> 106 CMR 704.240(B)(4), and/or shelter, fuel, utilities, food and/or clothing; </w:t>
      </w:r>
    </w:p>
    <w:p w14:paraId="41F79357"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1DC3E01"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Verification of an abusive relationship </w:t>
      </w:r>
      <w:r>
        <w:rPr>
          <w:sz w:val="22"/>
          <w:szCs w:val="22"/>
        </w:rPr>
        <w:t>shall be by</w:t>
      </w:r>
      <w:r w:rsidRPr="00CF5029">
        <w:rPr>
          <w:rStyle w:val="InitialStyle"/>
          <w:rFonts w:ascii="Times New Roman" w:hAnsi="Times New Roman"/>
          <w:sz w:val="22"/>
          <w:szCs w:val="22"/>
        </w:rPr>
        <w:t xml:space="preserve"> a copy of court, medical, criminal, child protective services, battered victims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services, or law enforcement records that indicate the parent or absent parent might inflict physical or emotional harm on the child or relative if the ineligible assistance unit tried to </w:t>
      </w:r>
      <w:r>
        <w:rPr>
          <w:rStyle w:val="InitialStyle"/>
          <w:rFonts w:ascii="Times New Roman" w:hAnsi="Times New Roman"/>
          <w:sz w:val="22"/>
          <w:szCs w:val="22"/>
        </w:rPr>
        <w:t>access</w:t>
      </w:r>
      <w:r w:rsidRPr="00CF5029">
        <w:rPr>
          <w:rStyle w:val="InitialStyle"/>
          <w:rFonts w:ascii="Times New Roman" w:hAnsi="Times New Roman"/>
          <w:sz w:val="22"/>
          <w:szCs w:val="22"/>
        </w:rPr>
        <w:t xml:space="preserve"> the lump sum income</w:t>
      </w:r>
      <w:r>
        <w:rPr>
          <w:rStyle w:val="InitialStyle"/>
          <w:rFonts w:ascii="Times New Roman" w:hAnsi="Times New Roman"/>
          <w:sz w:val="22"/>
          <w:szCs w:val="22"/>
        </w:rPr>
        <w:t>; and</w:t>
      </w:r>
    </w:p>
    <w:p w14:paraId="09439E8F"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2268089"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t xml:space="preserve">The lump sum income was used to pay for food, not to exceed the maximum </w:t>
      </w:r>
      <w:r>
        <w:rPr>
          <w:rStyle w:val="InitialStyle"/>
          <w:rFonts w:ascii="Times New Roman" w:hAnsi="Times New Roman"/>
          <w:sz w:val="22"/>
          <w:szCs w:val="22"/>
        </w:rPr>
        <w:t>SNAP</w:t>
      </w:r>
      <w:r w:rsidRPr="00CF5029">
        <w:rPr>
          <w:rStyle w:val="InitialStyle"/>
          <w:rFonts w:ascii="Times New Roman" w:hAnsi="Times New Roman"/>
          <w:sz w:val="22"/>
          <w:szCs w:val="22"/>
        </w:rPr>
        <w:t xml:space="preserve"> allotment for a family of that size, provided the assistance unit is not otherwise eligible for </w:t>
      </w:r>
      <w:r>
        <w:rPr>
          <w:rStyle w:val="InitialStyle"/>
          <w:rFonts w:ascii="Times New Roman" w:hAnsi="Times New Roman"/>
          <w:sz w:val="22"/>
          <w:szCs w:val="22"/>
        </w:rPr>
        <w:t>SNAP</w:t>
      </w:r>
      <w:r w:rsidRPr="00CF5029">
        <w:rPr>
          <w:rStyle w:val="InitialStyle"/>
          <w:rFonts w:ascii="Times New Roman" w:hAnsi="Times New Roman"/>
          <w:sz w:val="22"/>
          <w:szCs w:val="22"/>
        </w:rPr>
        <w:t>.</w:t>
      </w:r>
    </w:p>
    <w:p w14:paraId="1A1DBE2C"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2154C85"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(G)</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Ineligibility for TAFDC</w:t>
      </w:r>
    </w:p>
    <w:p w14:paraId="06254D15"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00ACC09"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Any member of the filing unit who is ineligible for EAEDC due to lump sum income </w:t>
      </w:r>
      <w:r w:rsidRPr="00CF5029">
        <w:rPr>
          <w:sz w:val="22"/>
          <w:szCs w:val="22"/>
        </w:rPr>
        <w:t>is</w:t>
      </w:r>
      <w:r w:rsidRPr="00CF5029">
        <w:rPr>
          <w:rStyle w:val="InitialStyle"/>
          <w:rFonts w:ascii="Times New Roman" w:hAnsi="Times New Roman"/>
          <w:sz w:val="22"/>
          <w:szCs w:val="22"/>
        </w:rPr>
        <w:t xml:space="preserve"> concurrently ineligible for TAFDC.</w:t>
      </w:r>
    </w:p>
    <w:p w14:paraId="194268F4" w14:textId="77777777" w:rsidR="00193000" w:rsidRPr="00CF5029" w:rsidRDefault="00193000" w:rsidP="009D3EFA">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14:paraId="23C10E37" w14:textId="77777777" w:rsidR="00193000" w:rsidRPr="00CF5029" w:rsidRDefault="00193000" w:rsidP="009D3EFA">
      <w:pPr>
        <w:overflowPunct/>
        <w:ind w:firstLine="1170"/>
        <w:textAlignment w:val="auto"/>
        <w:rPr>
          <w:noProof w:val="0"/>
          <w:sz w:val="22"/>
          <w:szCs w:val="22"/>
        </w:rPr>
      </w:pPr>
      <w:r w:rsidRPr="00CF5029">
        <w:rPr>
          <w:noProof w:val="0"/>
          <w:sz w:val="22"/>
          <w:szCs w:val="22"/>
        </w:rPr>
        <w:t xml:space="preserve">(H)      </w:t>
      </w:r>
      <w:r w:rsidRPr="00CF5029">
        <w:rPr>
          <w:noProof w:val="0"/>
          <w:sz w:val="22"/>
          <w:szCs w:val="22"/>
          <w:u w:val="single"/>
        </w:rPr>
        <w:t>Ineligibility for EAEDC</w:t>
      </w:r>
    </w:p>
    <w:p w14:paraId="404B28F3" w14:textId="77777777" w:rsidR="00193000" w:rsidRPr="00CF5029" w:rsidRDefault="00193000" w:rsidP="009D3EFA">
      <w:pPr>
        <w:overflowPunct/>
        <w:textAlignment w:val="auto"/>
        <w:rPr>
          <w:noProof w:val="0"/>
          <w:sz w:val="22"/>
          <w:szCs w:val="22"/>
        </w:rPr>
      </w:pPr>
    </w:p>
    <w:p w14:paraId="1E6ECB5F" w14:textId="77777777" w:rsidR="00193000" w:rsidRPr="00CF5029" w:rsidRDefault="00193000" w:rsidP="009D3EFA">
      <w:pPr>
        <w:overflowPunct/>
        <w:ind w:left="1800"/>
        <w:textAlignment w:val="auto"/>
        <w:rPr>
          <w:rStyle w:val="InitialStyle"/>
          <w:rFonts w:ascii="Times New Roman" w:hAnsi="Times New Roman"/>
          <w:sz w:val="22"/>
          <w:szCs w:val="22"/>
        </w:rPr>
      </w:pPr>
      <w:r w:rsidRPr="00CF5029">
        <w:rPr>
          <w:noProof w:val="0"/>
          <w:sz w:val="22"/>
          <w:szCs w:val="22"/>
        </w:rPr>
        <w:t xml:space="preserve">Any member of the filing unit who is ineligible for TAFDC due to lump sum income </w:t>
      </w:r>
      <w:r w:rsidRPr="00CF5029">
        <w:rPr>
          <w:sz w:val="22"/>
          <w:szCs w:val="22"/>
        </w:rPr>
        <w:t>is</w:t>
      </w:r>
      <w:r w:rsidRPr="00CF5029">
        <w:rPr>
          <w:noProof w:val="0"/>
          <w:sz w:val="22"/>
          <w:szCs w:val="22"/>
        </w:rPr>
        <w:t xml:space="preserve"> concurrently ineligible for EAEDC.</w:t>
      </w:r>
    </w:p>
    <w:p w14:paraId="1B7CADDE" w14:textId="77777777" w:rsidR="00193000" w:rsidRPr="00CF5029" w:rsidRDefault="00193000" w:rsidP="009D3EFA">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1926D386" w14:textId="77777777" w:rsidR="00193000" w:rsidRPr="00CF5029" w:rsidRDefault="00193000" w:rsidP="009D3EFA">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018D862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D609B8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E3A57B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F43E12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A20A8E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1FC475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64988A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E0D5E4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1E6357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79ECDA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24395C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5D673B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F216389"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EF4398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A4F400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D57A2B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60AD28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83A47ED"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EE6174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C16EF6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6EA431E" w14:textId="77777777" w:rsidR="003868F3" w:rsidRDefault="003868F3">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14:paraId="041D987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535A6D45" w14:textId="77777777" w:rsidTr="006C1AAC">
        <w:trPr>
          <w:cantSplit/>
          <w:trHeight w:hRule="exact" w:val="259"/>
        </w:trPr>
        <w:tc>
          <w:tcPr>
            <w:tcW w:w="10167" w:type="dxa"/>
            <w:gridSpan w:val="8"/>
          </w:tcPr>
          <w:p w14:paraId="7E6DBF8D" w14:textId="77777777" w:rsidR="00193000" w:rsidRPr="00CF5029" w:rsidRDefault="00193000" w:rsidP="006C1AAC">
            <w:pPr>
              <w:pStyle w:val="DefaultText1"/>
              <w:jc w:val="center"/>
            </w:pPr>
            <w:r w:rsidRPr="00CF5029">
              <w:rPr>
                <w:rStyle w:val="InitialStyle"/>
                <w:rFonts w:ascii="Arial" w:hAnsi="Arial"/>
                <w:b/>
              </w:rPr>
              <w:t>106 CMR: Department of Transitional Assistance</w:t>
            </w:r>
          </w:p>
        </w:tc>
      </w:tr>
      <w:tr w:rsidR="00193000" w:rsidRPr="00CF5029" w14:paraId="5A54666F" w14:textId="77777777" w:rsidTr="006C1AAC">
        <w:trPr>
          <w:cantSplit/>
          <w:trHeight w:hRule="exact" w:val="259"/>
        </w:trPr>
        <w:tc>
          <w:tcPr>
            <w:tcW w:w="2424" w:type="dxa"/>
            <w:gridSpan w:val="2"/>
            <w:tcBorders>
              <w:top w:val="single" w:sz="6" w:space="0" w:color="auto"/>
            </w:tcBorders>
          </w:tcPr>
          <w:p w14:paraId="4F1EE361" w14:textId="77777777" w:rsidR="00193000" w:rsidRPr="00CF5029" w:rsidRDefault="00193000" w:rsidP="006C1AAC">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6F05EEFB" w14:textId="77777777" w:rsidR="00193000" w:rsidRPr="00CF5029" w:rsidRDefault="00193000" w:rsidP="006C1AAC">
            <w:pPr>
              <w:pStyle w:val="DefaultText"/>
            </w:pPr>
          </w:p>
        </w:tc>
        <w:tc>
          <w:tcPr>
            <w:tcW w:w="1011" w:type="dxa"/>
            <w:tcBorders>
              <w:top w:val="single" w:sz="6" w:space="0" w:color="auto"/>
            </w:tcBorders>
          </w:tcPr>
          <w:p w14:paraId="51ADFEDB" w14:textId="77777777" w:rsidR="00193000" w:rsidRPr="00CF5029" w:rsidRDefault="00193000" w:rsidP="006C1AAC">
            <w:pPr>
              <w:pStyle w:val="DefaultText"/>
            </w:pPr>
          </w:p>
        </w:tc>
        <w:tc>
          <w:tcPr>
            <w:tcW w:w="1098" w:type="dxa"/>
            <w:tcBorders>
              <w:top w:val="single" w:sz="6" w:space="0" w:color="auto"/>
            </w:tcBorders>
          </w:tcPr>
          <w:p w14:paraId="1B16F226" w14:textId="77777777" w:rsidR="00193000" w:rsidRPr="00CF5029" w:rsidRDefault="00193000" w:rsidP="006C1AAC">
            <w:pPr>
              <w:pStyle w:val="DefaultText"/>
            </w:pPr>
          </w:p>
        </w:tc>
      </w:tr>
      <w:tr w:rsidR="00193000" w:rsidRPr="00CF5029" w14:paraId="1838B53E" w14:textId="77777777" w:rsidTr="003868F3">
        <w:trPr>
          <w:cantSplit/>
          <w:trHeight w:hRule="exact" w:val="495"/>
        </w:trPr>
        <w:tc>
          <w:tcPr>
            <w:tcW w:w="1325" w:type="dxa"/>
          </w:tcPr>
          <w:p w14:paraId="72EA86DD" w14:textId="77777777" w:rsidR="00193000" w:rsidRPr="00CF5029" w:rsidRDefault="00193000" w:rsidP="006C1AAC">
            <w:pPr>
              <w:pStyle w:val="DefaultText"/>
            </w:pPr>
          </w:p>
        </w:tc>
        <w:tc>
          <w:tcPr>
            <w:tcW w:w="7744" w:type="dxa"/>
            <w:gridSpan w:val="6"/>
          </w:tcPr>
          <w:p w14:paraId="2A44C49F" w14:textId="77777777" w:rsidR="00193000" w:rsidRPr="00CF5029" w:rsidRDefault="00193000" w:rsidP="006C1AAC">
            <w:pPr>
              <w:pStyle w:val="DefaultText1"/>
              <w:tabs>
                <w:tab w:val="left" w:pos="985"/>
                <w:tab w:val="left" w:pos="1525"/>
                <w:tab w:val="left" w:pos="2065"/>
                <w:tab w:val="left" w:pos="2695"/>
                <w:tab w:val="left" w:pos="2965"/>
                <w:tab w:val="left" w:pos="3325"/>
              </w:tabs>
              <w:jc w:val="center"/>
            </w:pPr>
            <w:r w:rsidRPr="00CF5029">
              <w:rPr>
                <w:rFonts w:ascii="Arial" w:hAnsi="Arial"/>
                <w:b/>
                <w:sz w:val="20"/>
              </w:rPr>
              <w:t>Transitional Cash Assistance Programs</w:t>
            </w:r>
            <w:r w:rsidR="003868F3">
              <w:rPr>
                <w:rFonts w:ascii="Arial" w:hAnsi="Arial"/>
                <w:b/>
                <w:sz w:val="20"/>
              </w:rPr>
              <w:br/>
              <w:t>Financial Eligibility</w:t>
            </w:r>
          </w:p>
        </w:tc>
        <w:tc>
          <w:tcPr>
            <w:tcW w:w="1098" w:type="dxa"/>
          </w:tcPr>
          <w:p w14:paraId="2B37D6D0" w14:textId="77777777" w:rsidR="00193000" w:rsidRPr="00CF5029" w:rsidRDefault="00193000" w:rsidP="006C1AAC">
            <w:pPr>
              <w:pStyle w:val="DefaultText"/>
            </w:pPr>
          </w:p>
        </w:tc>
      </w:tr>
      <w:tr w:rsidR="00193000" w:rsidRPr="00CF5029" w14:paraId="7CEB1A0A" w14:textId="77777777" w:rsidTr="006C1AAC">
        <w:trPr>
          <w:cantSplit/>
          <w:trHeight w:hRule="exact" w:val="297"/>
        </w:trPr>
        <w:tc>
          <w:tcPr>
            <w:tcW w:w="2424" w:type="dxa"/>
            <w:gridSpan w:val="2"/>
          </w:tcPr>
          <w:p w14:paraId="528DD088" w14:textId="77777777" w:rsidR="00193000" w:rsidRPr="00CF5029" w:rsidRDefault="00193000" w:rsidP="006C1AAC">
            <w:pPr>
              <w:pStyle w:val="DefaultText"/>
            </w:pPr>
          </w:p>
        </w:tc>
        <w:tc>
          <w:tcPr>
            <w:tcW w:w="5634" w:type="dxa"/>
            <w:gridSpan w:val="4"/>
          </w:tcPr>
          <w:p w14:paraId="2585D669" w14:textId="77777777" w:rsidR="00193000" w:rsidRPr="00CF5029" w:rsidRDefault="00193000" w:rsidP="006C1AAC">
            <w:pPr>
              <w:pStyle w:val="Heading4"/>
            </w:pPr>
            <w:r w:rsidRPr="00CF5029">
              <w:t>Financial Eligibility</w:t>
            </w:r>
          </w:p>
        </w:tc>
        <w:tc>
          <w:tcPr>
            <w:tcW w:w="1011" w:type="dxa"/>
          </w:tcPr>
          <w:p w14:paraId="1A7F4E4B" w14:textId="77777777" w:rsidR="00193000" w:rsidRPr="00CF5029" w:rsidRDefault="00193000" w:rsidP="006C1AAC">
            <w:pPr>
              <w:pStyle w:val="DefaultText1"/>
              <w:rPr>
                <w:rFonts w:ascii="Arial" w:hAnsi="Arial" w:cs="Arial"/>
                <w:b/>
                <w:bCs/>
                <w:sz w:val="20"/>
              </w:rPr>
            </w:pPr>
            <w:r w:rsidRPr="00CF5029">
              <w:rPr>
                <w:rFonts w:ascii="Arial" w:hAnsi="Arial" w:cs="Arial"/>
                <w:b/>
                <w:bCs/>
                <w:sz w:val="20"/>
              </w:rPr>
              <w:t>Chapter</w:t>
            </w:r>
          </w:p>
        </w:tc>
        <w:tc>
          <w:tcPr>
            <w:tcW w:w="1098" w:type="dxa"/>
          </w:tcPr>
          <w:p w14:paraId="20EB460D" w14:textId="77777777" w:rsidR="00193000" w:rsidRPr="00CF5029" w:rsidRDefault="00193000" w:rsidP="006C1AAC">
            <w:pPr>
              <w:pStyle w:val="DefaultText1"/>
            </w:pPr>
            <w:r w:rsidRPr="00CF5029">
              <w:rPr>
                <w:rFonts w:ascii="Arial" w:hAnsi="Arial"/>
                <w:b/>
                <w:sz w:val="20"/>
              </w:rPr>
              <w:t>704</w:t>
            </w:r>
          </w:p>
        </w:tc>
      </w:tr>
      <w:tr w:rsidR="00193000" w:rsidRPr="00CF5029" w14:paraId="7942D4EE" w14:textId="77777777" w:rsidTr="006C1AAC">
        <w:trPr>
          <w:cantSplit/>
          <w:trHeight w:hRule="exact" w:val="259"/>
        </w:trPr>
        <w:tc>
          <w:tcPr>
            <w:tcW w:w="2424" w:type="dxa"/>
            <w:gridSpan w:val="2"/>
            <w:tcBorders>
              <w:bottom w:val="single" w:sz="6" w:space="0" w:color="auto"/>
            </w:tcBorders>
          </w:tcPr>
          <w:p w14:paraId="6252F01C" w14:textId="77777777" w:rsidR="00193000" w:rsidRPr="00CF5029" w:rsidRDefault="00193000" w:rsidP="006C1AAC">
            <w:pPr>
              <w:pStyle w:val="DefaultText1"/>
            </w:pPr>
            <w:r w:rsidRPr="00C4205F">
              <w:rPr>
                <w:rFonts w:ascii="Arial" w:hAnsi="Arial"/>
                <w:b/>
                <w:sz w:val="20"/>
              </w:rPr>
              <w:t>3/2018</w:t>
            </w:r>
          </w:p>
        </w:tc>
        <w:tc>
          <w:tcPr>
            <w:tcW w:w="1872" w:type="dxa"/>
            <w:tcBorders>
              <w:bottom w:val="single" w:sz="6" w:space="0" w:color="auto"/>
            </w:tcBorders>
          </w:tcPr>
          <w:p w14:paraId="22D25364" w14:textId="77777777" w:rsidR="00193000" w:rsidRPr="00CF5029" w:rsidRDefault="00193000" w:rsidP="006C1AAC">
            <w:pPr>
              <w:pStyle w:val="DefaultText"/>
            </w:pPr>
          </w:p>
        </w:tc>
        <w:tc>
          <w:tcPr>
            <w:tcW w:w="1254" w:type="dxa"/>
            <w:tcBorders>
              <w:bottom w:val="single" w:sz="6" w:space="0" w:color="auto"/>
            </w:tcBorders>
          </w:tcPr>
          <w:p w14:paraId="79D5E869" w14:textId="77777777" w:rsidR="00193000" w:rsidRPr="00CF5029" w:rsidRDefault="00193000" w:rsidP="006C1AAC">
            <w:pPr>
              <w:pStyle w:val="DefaultText"/>
            </w:pPr>
          </w:p>
        </w:tc>
        <w:tc>
          <w:tcPr>
            <w:tcW w:w="1254" w:type="dxa"/>
            <w:tcBorders>
              <w:bottom w:val="single" w:sz="6" w:space="0" w:color="auto"/>
            </w:tcBorders>
          </w:tcPr>
          <w:p w14:paraId="1E41F01E" w14:textId="77777777" w:rsidR="00193000" w:rsidRPr="00CF5029" w:rsidRDefault="00193000" w:rsidP="006C1AAC">
            <w:pPr>
              <w:pStyle w:val="DefaultText"/>
            </w:pPr>
          </w:p>
        </w:tc>
        <w:tc>
          <w:tcPr>
            <w:tcW w:w="1254" w:type="dxa"/>
            <w:tcBorders>
              <w:bottom w:val="single" w:sz="6" w:space="0" w:color="auto"/>
            </w:tcBorders>
          </w:tcPr>
          <w:p w14:paraId="62A57EFF" w14:textId="77777777" w:rsidR="00193000" w:rsidRPr="00CF5029" w:rsidRDefault="00193000" w:rsidP="006C1AAC">
            <w:pPr>
              <w:pStyle w:val="DefaultText"/>
            </w:pPr>
          </w:p>
        </w:tc>
        <w:tc>
          <w:tcPr>
            <w:tcW w:w="1011" w:type="dxa"/>
            <w:tcBorders>
              <w:bottom w:val="single" w:sz="6" w:space="0" w:color="auto"/>
            </w:tcBorders>
          </w:tcPr>
          <w:p w14:paraId="0205DD26" w14:textId="77777777" w:rsidR="00193000" w:rsidRPr="00CF5029" w:rsidRDefault="00193000" w:rsidP="006C1AAC">
            <w:pPr>
              <w:pStyle w:val="DefaultText1"/>
              <w:jc w:val="right"/>
            </w:pPr>
            <w:r w:rsidRPr="00CF5029">
              <w:rPr>
                <w:rStyle w:val="InitialStyle"/>
                <w:rFonts w:ascii="Arial" w:hAnsi="Arial"/>
                <w:b/>
              </w:rPr>
              <w:t>Page           Page</w:t>
            </w:r>
            <w:r w:rsidRPr="00CF5029">
              <w:rPr>
                <w:rFonts w:ascii="Arial" w:hAnsi="Arial"/>
                <w:b/>
              </w:rPr>
              <w:t xml:space="preserve"> </w:t>
            </w:r>
          </w:p>
        </w:tc>
        <w:tc>
          <w:tcPr>
            <w:tcW w:w="1098" w:type="dxa"/>
            <w:tcBorders>
              <w:bottom w:val="single" w:sz="6" w:space="0" w:color="auto"/>
            </w:tcBorders>
          </w:tcPr>
          <w:p w14:paraId="3601AC7C" w14:textId="77777777" w:rsidR="00193000" w:rsidRPr="00CF5029" w:rsidRDefault="00193000" w:rsidP="006C1AAC">
            <w:pPr>
              <w:pStyle w:val="DefaultText1"/>
            </w:pPr>
            <w:r w:rsidRPr="00CF5029">
              <w:rPr>
                <w:rFonts w:ascii="Arial" w:hAnsi="Arial"/>
                <w:b/>
                <w:sz w:val="20"/>
              </w:rPr>
              <w:t>704.245</w:t>
            </w:r>
          </w:p>
        </w:tc>
      </w:tr>
    </w:tbl>
    <w:p w14:paraId="13EFB509"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E00D66F"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jc w:val="both"/>
        <w:rPr>
          <w:rStyle w:val="InitialStyle"/>
          <w:rFonts w:ascii="Times New Roman" w:hAnsi="Times New Roman"/>
          <w:sz w:val="22"/>
          <w:szCs w:val="22"/>
        </w:rPr>
      </w:pPr>
      <w:r w:rsidRPr="00CF5029">
        <w:rPr>
          <w:rStyle w:val="InitialStyle"/>
          <w:rFonts w:ascii="Times New Roman" w:hAnsi="Times New Roman"/>
          <w:sz w:val="22"/>
          <w:szCs w:val="22"/>
          <w:u w:val="single"/>
        </w:rPr>
        <w:t>704.245:</w:t>
      </w:r>
      <w:r w:rsidRPr="00CF5029">
        <w:rPr>
          <w:rStyle w:val="InitialStyle"/>
          <w:rFonts w:ascii="Times New Roman" w:hAnsi="Times New Roman"/>
          <w:sz w:val="22"/>
          <w:szCs w:val="22"/>
          <w:u w:val="single"/>
        </w:rPr>
        <w:tab/>
        <w:t>Retroactive Social Security Benefits</w:t>
      </w:r>
      <w:r>
        <w:rPr>
          <w:rStyle w:val="InitialStyle"/>
          <w:rFonts w:ascii="Times New Roman" w:hAnsi="Times New Roman"/>
          <w:sz w:val="22"/>
          <w:szCs w:val="22"/>
          <w:u w:val="single"/>
        </w:rPr>
        <w:t xml:space="preserve"> for EAEDC</w:t>
      </w:r>
    </w:p>
    <w:p w14:paraId="312F5B0F"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14:paraId="00C5164F"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 xml:space="preserve">A retroactive Social Security benefit is a payment made to a client for the period of time from the application date of said benefit to the approval date. </w:t>
      </w:r>
      <w:r w:rsidRPr="00CF5029">
        <w:rPr>
          <w:rStyle w:val="InitialStyle"/>
          <w:rFonts w:ascii="Times New Roman" w:hAnsi="Times New Roman"/>
          <w:sz w:val="22"/>
          <w:szCs w:val="22"/>
        </w:rPr>
        <w:t xml:space="preserve">The retroactive Social Security payment </w:t>
      </w:r>
      <w:r>
        <w:rPr>
          <w:rStyle w:val="InitialStyle"/>
          <w:rFonts w:ascii="Times New Roman" w:hAnsi="Times New Roman"/>
          <w:sz w:val="22"/>
          <w:szCs w:val="22"/>
        </w:rPr>
        <w:t xml:space="preserve">received </w:t>
      </w:r>
      <w:r w:rsidRPr="00CF5029">
        <w:rPr>
          <w:rStyle w:val="InitialStyle"/>
          <w:rFonts w:ascii="Times New Roman" w:hAnsi="Times New Roman"/>
          <w:sz w:val="22"/>
          <w:szCs w:val="22"/>
        </w:rPr>
        <w:t xml:space="preserve">is </w:t>
      </w:r>
      <w:r>
        <w:rPr>
          <w:rStyle w:val="InitialStyle"/>
          <w:rFonts w:ascii="Times New Roman" w:hAnsi="Times New Roman"/>
          <w:sz w:val="22"/>
          <w:szCs w:val="22"/>
        </w:rPr>
        <w:t xml:space="preserve">considered </w:t>
      </w:r>
      <w:r w:rsidRPr="00CF5029">
        <w:rPr>
          <w:rStyle w:val="InitialStyle"/>
          <w:rFonts w:ascii="Times New Roman" w:hAnsi="Times New Roman"/>
          <w:sz w:val="22"/>
          <w:szCs w:val="22"/>
        </w:rPr>
        <w:t xml:space="preserve">available unearned income to determine the needs of all members of the assistance unit until such time as the funds are no longer available to the assistance unit.  </w:t>
      </w:r>
    </w:p>
    <w:p w14:paraId="23F58F98"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E928B38"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Retroactive Social Security income is unavailable to the assistance unit when the income has been used as an expenditure for the assistance unit </w:t>
      </w:r>
      <w:r>
        <w:rPr>
          <w:rStyle w:val="InitialStyle"/>
          <w:rFonts w:ascii="Times New Roman" w:hAnsi="Times New Roman"/>
          <w:sz w:val="22"/>
          <w:szCs w:val="22"/>
        </w:rPr>
        <w:t xml:space="preserve">as provided in </w:t>
      </w:r>
      <w:r w:rsidRPr="00CF5029">
        <w:rPr>
          <w:rStyle w:val="InitialStyle"/>
          <w:rFonts w:ascii="Times New Roman" w:hAnsi="Times New Roman"/>
          <w:sz w:val="22"/>
          <w:szCs w:val="22"/>
        </w:rPr>
        <w:t>106 CMR 704.240(B)(</w:t>
      </w:r>
      <w:r>
        <w:rPr>
          <w:rStyle w:val="InitialStyle"/>
          <w:rFonts w:ascii="Times New Roman" w:hAnsi="Times New Roman"/>
          <w:sz w:val="22"/>
          <w:szCs w:val="22"/>
        </w:rPr>
        <w:t>4</w:t>
      </w:r>
      <w:r w:rsidRPr="00CF5029">
        <w:rPr>
          <w:rStyle w:val="InitialStyle"/>
          <w:rFonts w:ascii="Times New Roman" w:hAnsi="Times New Roman"/>
          <w:sz w:val="22"/>
          <w:szCs w:val="22"/>
        </w:rPr>
        <w:t xml:space="preserve">) or 704.240(F)(2) and (3). </w:t>
      </w:r>
    </w:p>
    <w:p w14:paraId="76F3AFE1"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DAF4CB3"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Verification of the retroactive Social Security benefit is by:</w:t>
      </w:r>
    </w:p>
    <w:p w14:paraId="491E5E4C"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ab/>
      </w:r>
    </w:p>
    <w:p w14:paraId="2D145969"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copy of the benefit or award letter;</w:t>
      </w:r>
    </w:p>
    <w:p w14:paraId="00B6D5C8"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01341BD2"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copy of the check or payment document; or</w:t>
      </w:r>
    </w:p>
    <w:p w14:paraId="471C09AD"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9AC14A4"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written statement from the agency or person making the payment.</w:t>
      </w:r>
    </w:p>
    <w:p w14:paraId="79A09A30"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r w:rsidRPr="00CF5029">
        <w:rPr>
          <w:rStyle w:val="InitialStyle"/>
          <w:rFonts w:ascii="Times New Roman" w:hAnsi="Times New Roman"/>
        </w:rPr>
        <w:tab/>
      </w:r>
    </w:p>
    <w:p w14:paraId="21480FA3" w14:textId="77777777" w:rsidR="00193000" w:rsidRPr="00CF5029" w:rsidRDefault="00193000" w:rsidP="00CC36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48C9EC7"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1B42BD6"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780267A9"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F4FC412"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221B2E5"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1D8B230"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138C1B7"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96C7801"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21446EC5"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95A3C14"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75BFB42A"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66F947C"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11A0422D"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4C1765C1"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38A779CD"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BF87B67"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6A2CE4C"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3ED11612"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76488FEB"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8C63357"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46AC6BF1"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FB5E67F"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0589031"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40A0A3E2"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DBBE725"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5C9F72AC"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BFF109D"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332D58F6"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6DBAAE01"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2DB257FF" w14:textId="77777777"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2DE6A063" w14:textId="77777777"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3A3CC23"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3DDB09D8"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2FE7E0B0" w14:textId="77777777" w:rsidTr="006C1AAC">
        <w:trPr>
          <w:cantSplit/>
          <w:trHeight w:hRule="exact" w:val="280"/>
          <w:jc w:val="center"/>
        </w:trPr>
        <w:tc>
          <w:tcPr>
            <w:tcW w:w="10176" w:type="dxa"/>
            <w:gridSpan w:val="5"/>
            <w:tcBorders>
              <w:top w:val="nil"/>
              <w:bottom w:val="single" w:sz="4" w:space="0" w:color="auto"/>
            </w:tcBorders>
          </w:tcPr>
          <w:p w14:paraId="171586F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106 CMR: Department of Transitional Assistance</w:t>
            </w:r>
          </w:p>
        </w:tc>
      </w:tr>
      <w:tr w:rsidR="00193000" w:rsidRPr="00CF5029" w14:paraId="6482B2C6" w14:textId="77777777" w:rsidTr="006C1AAC">
        <w:trPr>
          <w:cantSplit/>
          <w:trHeight w:hRule="exact" w:val="260"/>
          <w:jc w:val="center"/>
        </w:trPr>
        <w:tc>
          <w:tcPr>
            <w:tcW w:w="2220" w:type="dxa"/>
            <w:tcBorders>
              <w:top w:val="single" w:sz="4" w:space="0" w:color="auto"/>
            </w:tcBorders>
          </w:tcPr>
          <w:p w14:paraId="6DA39EC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14:paraId="390FD04D"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2EB6EBDF"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3A8391F2" w14:textId="77777777" w:rsidR="00193000" w:rsidRPr="00CF5029" w:rsidRDefault="00193000" w:rsidP="006C1AAC">
            <w:pPr>
              <w:pStyle w:val="DefaultText"/>
              <w:rPr>
                <w:rStyle w:val="InitialStyle"/>
                <w:rFonts w:ascii="Arial" w:hAnsi="Arial"/>
                <w:b/>
              </w:rPr>
            </w:pPr>
          </w:p>
        </w:tc>
      </w:tr>
      <w:tr w:rsidR="00193000" w:rsidRPr="00CF5029" w14:paraId="0D1C8FF5" w14:textId="77777777" w:rsidTr="006C1AAC">
        <w:trPr>
          <w:cantSplit/>
          <w:trHeight w:hRule="exact" w:val="260"/>
          <w:jc w:val="center"/>
        </w:trPr>
        <w:tc>
          <w:tcPr>
            <w:tcW w:w="2220" w:type="dxa"/>
          </w:tcPr>
          <w:p w14:paraId="0511492C"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0330DE6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04D0B87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56424730" w14:textId="77777777" w:rsidR="00193000" w:rsidRPr="00CF5029" w:rsidRDefault="00193000" w:rsidP="006C1AAC">
            <w:pPr>
              <w:pStyle w:val="DefaultText"/>
              <w:rPr>
                <w:rStyle w:val="InitialStyle"/>
                <w:rFonts w:ascii="Arial" w:hAnsi="Arial"/>
                <w:b/>
              </w:rPr>
            </w:pPr>
          </w:p>
        </w:tc>
        <w:tc>
          <w:tcPr>
            <w:tcW w:w="1026" w:type="dxa"/>
          </w:tcPr>
          <w:p w14:paraId="47B1DA9D" w14:textId="77777777" w:rsidR="00193000" w:rsidRPr="00CF5029" w:rsidRDefault="00193000" w:rsidP="006C1AAC">
            <w:pPr>
              <w:pStyle w:val="DefaultText"/>
              <w:rPr>
                <w:rStyle w:val="InitialStyle"/>
                <w:rFonts w:ascii="Arial" w:hAnsi="Arial"/>
                <w:b/>
              </w:rPr>
            </w:pPr>
          </w:p>
        </w:tc>
      </w:tr>
      <w:tr w:rsidR="00193000" w:rsidRPr="00CF5029" w14:paraId="29583D08" w14:textId="77777777" w:rsidTr="006C1AAC">
        <w:trPr>
          <w:cantSplit/>
          <w:trHeight w:hRule="exact" w:val="303"/>
          <w:jc w:val="center"/>
        </w:trPr>
        <w:tc>
          <w:tcPr>
            <w:tcW w:w="2220" w:type="dxa"/>
          </w:tcPr>
          <w:p w14:paraId="1BCB5218" w14:textId="77777777" w:rsidR="00193000" w:rsidRPr="00CF5029" w:rsidRDefault="00193000" w:rsidP="006C1AAC">
            <w:pPr>
              <w:pStyle w:val="DefaultText"/>
              <w:rPr>
                <w:rStyle w:val="InitialStyle"/>
                <w:rFonts w:ascii="Arial" w:hAnsi="Arial"/>
                <w:b/>
              </w:rPr>
            </w:pPr>
          </w:p>
        </w:tc>
        <w:tc>
          <w:tcPr>
            <w:tcW w:w="5850" w:type="dxa"/>
            <w:gridSpan w:val="2"/>
            <w:vMerge/>
          </w:tcPr>
          <w:p w14:paraId="62191D03" w14:textId="77777777" w:rsidR="00193000" w:rsidRPr="00CF5029" w:rsidRDefault="00193000" w:rsidP="006C1AAC">
            <w:pPr>
              <w:pStyle w:val="DefaultText"/>
              <w:rPr>
                <w:rStyle w:val="InitialStyle"/>
                <w:rFonts w:ascii="Arial" w:hAnsi="Arial"/>
                <w:b/>
              </w:rPr>
            </w:pPr>
          </w:p>
        </w:tc>
        <w:tc>
          <w:tcPr>
            <w:tcW w:w="1080" w:type="dxa"/>
          </w:tcPr>
          <w:p w14:paraId="787AE21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1D3F882F"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74538A80" w14:textId="77777777" w:rsidTr="006C1AAC">
        <w:trPr>
          <w:cantSplit/>
          <w:trHeight w:hRule="exact" w:val="260"/>
          <w:jc w:val="center"/>
        </w:trPr>
        <w:tc>
          <w:tcPr>
            <w:tcW w:w="2220" w:type="dxa"/>
            <w:tcBorders>
              <w:bottom w:val="single" w:sz="6" w:space="0" w:color="auto"/>
            </w:tcBorders>
          </w:tcPr>
          <w:p w14:paraId="392A1A1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451EB">
              <w:rPr>
                <w:rFonts w:ascii="Arial" w:hAnsi="Arial"/>
                <w:b/>
                <w:sz w:val="20"/>
              </w:rPr>
              <w:t>3/2018</w:t>
            </w:r>
          </w:p>
        </w:tc>
        <w:tc>
          <w:tcPr>
            <w:tcW w:w="4320" w:type="dxa"/>
            <w:tcBorders>
              <w:bottom w:val="single" w:sz="6" w:space="0" w:color="auto"/>
            </w:tcBorders>
          </w:tcPr>
          <w:p w14:paraId="1F3801C8"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42A9212F" w14:textId="77777777" w:rsidR="00193000" w:rsidRPr="00CF5029" w:rsidRDefault="00193000" w:rsidP="003923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(1 of 4)</w:t>
            </w:r>
          </w:p>
        </w:tc>
        <w:tc>
          <w:tcPr>
            <w:tcW w:w="1080" w:type="dxa"/>
            <w:tcBorders>
              <w:bottom w:val="single" w:sz="6" w:space="0" w:color="auto"/>
            </w:tcBorders>
          </w:tcPr>
          <w:p w14:paraId="6D6AE582"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38F3997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704.250</w:t>
            </w:r>
          </w:p>
        </w:tc>
      </w:tr>
    </w:tbl>
    <w:p w14:paraId="43F53EA5" w14:textId="77777777"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u w:val="single"/>
        </w:rPr>
      </w:pPr>
    </w:p>
    <w:p w14:paraId="32711A62"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r w:rsidRPr="00CF5029">
        <w:rPr>
          <w:rStyle w:val="InitialStyle"/>
          <w:rFonts w:ascii="Times New Roman" w:hAnsi="Times New Roman"/>
          <w:sz w:val="22"/>
          <w:szCs w:val="22"/>
          <w:u w:val="single"/>
        </w:rPr>
        <w:t>704.250:</w:t>
      </w:r>
      <w:r w:rsidRPr="00CF5029">
        <w:rPr>
          <w:rStyle w:val="InitialStyle"/>
          <w:rFonts w:ascii="Times New Roman" w:hAnsi="Times New Roman"/>
          <w:sz w:val="22"/>
          <w:szCs w:val="22"/>
          <w:u w:val="single"/>
        </w:rPr>
        <w:tab/>
        <w:t>Noncountable Income</w:t>
      </w:r>
    </w:p>
    <w:p w14:paraId="380DDE4B"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16"/>
          <w:szCs w:val="16"/>
        </w:rPr>
      </w:pPr>
    </w:p>
    <w:p w14:paraId="0715C209"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F5029">
        <w:rPr>
          <w:rStyle w:val="InitialStyle"/>
          <w:rFonts w:ascii="Times New Roman" w:hAnsi="Times New Roman"/>
          <w:sz w:val="22"/>
          <w:szCs w:val="22"/>
        </w:rPr>
        <w:tab/>
        <w:t xml:space="preserve">This section lists income that </w:t>
      </w:r>
      <w:r>
        <w:rPr>
          <w:rStyle w:val="InitialStyle"/>
          <w:rFonts w:ascii="Times New Roman" w:hAnsi="Times New Roman"/>
          <w:sz w:val="22"/>
          <w:szCs w:val="22"/>
        </w:rPr>
        <w:t>i</w:t>
      </w:r>
      <w:r w:rsidRPr="00CF5029">
        <w:rPr>
          <w:rStyle w:val="InitialStyle"/>
          <w:rFonts w:ascii="Times New Roman" w:hAnsi="Times New Roman"/>
          <w:sz w:val="22"/>
          <w:szCs w:val="22"/>
        </w:rPr>
        <w:t xml:space="preserve">s not counted in either the test of financial eligibility or the grant amount calculation. </w:t>
      </w:r>
      <w:r>
        <w:rPr>
          <w:rStyle w:val="InitialStyle"/>
          <w:rFonts w:ascii="Times New Roman" w:hAnsi="Times New Roman"/>
          <w:sz w:val="22"/>
          <w:szCs w:val="22"/>
        </w:rPr>
        <w:t>I</w:t>
      </w:r>
      <w:r w:rsidRPr="00CF5029">
        <w:rPr>
          <w:rStyle w:val="InitialStyle"/>
          <w:rFonts w:ascii="Times New Roman" w:hAnsi="Times New Roman"/>
          <w:sz w:val="22"/>
          <w:szCs w:val="22"/>
        </w:rPr>
        <w:t xml:space="preserve">ncome that </w:t>
      </w:r>
      <w:r>
        <w:rPr>
          <w:rStyle w:val="InitialStyle"/>
          <w:rFonts w:ascii="Times New Roman" w:hAnsi="Times New Roman"/>
          <w:sz w:val="22"/>
          <w:szCs w:val="22"/>
        </w:rPr>
        <w:t>may or may</w:t>
      </w:r>
      <w:r w:rsidRPr="00CF5029">
        <w:rPr>
          <w:rStyle w:val="InitialStyle"/>
          <w:rFonts w:ascii="Times New Roman" w:hAnsi="Times New Roman"/>
          <w:sz w:val="22"/>
          <w:szCs w:val="22"/>
        </w:rPr>
        <w:t xml:space="preserve"> not </w:t>
      </w:r>
      <w:r>
        <w:rPr>
          <w:rStyle w:val="InitialStyle"/>
          <w:rFonts w:ascii="Times New Roman" w:hAnsi="Times New Roman"/>
          <w:sz w:val="22"/>
          <w:szCs w:val="22"/>
        </w:rPr>
        <w:t xml:space="preserve">be </w:t>
      </w:r>
      <w:r w:rsidRPr="00CF5029">
        <w:rPr>
          <w:rStyle w:val="InitialStyle"/>
          <w:rFonts w:ascii="Times New Roman" w:hAnsi="Times New Roman"/>
          <w:sz w:val="22"/>
          <w:szCs w:val="22"/>
        </w:rPr>
        <w:t xml:space="preserve">countable under certain circumstances is </w:t>
      </w:r>
      <w:r>
        <w:rPr>
          <w:rStyle w:val="InitialStyle"/>
          <w:rFonts w:ascii="Times New Roman" w:hAnsi="Times New Roman"/>
          <w:sz w:val="22"/>
          <w:szCs w:val="22"/>
        </w:rPr>
        <w:t>treated as provided at</w:t>
      </w:r>
      <w:r w:rsidRPr="00CF5029">
        <w:rPr>
          <w:rStyle w:val="InitialStyle"/>
          <w:rFonts w:ascii="Times New Roman" w:hAnsi="Times New Roman"/>
          <w:sz w:val="22"/>
          <w:szCs w:val="22"/>
        </w:rPr>
        <w:t xml:space="preserve"> 106 CMR 704.260. The following types of income are never countable:</w:t>
      </w:r>
    </w:p>
    <w:p w14:paraId="68C17E20"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62108DEE"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All income of any member of the household:</w:t>
      </w:r>
    </w:p>
    <w:p w14:paraId="3021CA6A"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16"/>
          <w:szCs w:val="16"/>
        </w:rPr>
      </w:pPr>
    </w:p>
    <w:p w14:paraId="1B5F0E04"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who receives Supplemental Security Income (SSI);</w:t>
      </w:r>
    </w:p>
    <w:p w14:paraId="28A96A33"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who receives State Supplement Program (SSP) benefits;</w:t>
      </w:r>
    </w:p>
    <w:p w14:paraId="065BE998"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who receives an SSI emergency advance payment or one-time payment made pending an SSI eligibility determination;</w:t>
      </w:r>
    </w:p>
    <w:p w14:paraId="0F1D0F23"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t>who receives TAFDC and for whom state or federal foster</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maintenance payments are being provided, including the child of t</w:t>
      </w:r>
      <w:r>
        <w:rPr>
          <w:rStyle w:val="InitialStyle"/>
          <w:rFonts w:ascii="Times New Roman" w:hAnsi="Times New Roman"/>
          <w:sz w:val="22"/>
          <w:szCs w:val="22"/>
        </w:rPr>
        <w:t xml:space="preserve">he foster child when the foster </w:t>
      </w:r>
      <w:r w:rsidRPr="00CF5029">
        <w:rPr>
          <w:rStyle w:val="InitialStyle"/>
          <w:rFonts w:ascii="Times New Roman" w:hAnsi="Times New Roman"/>
          <w:sz w:val="22"/>
          <w:szCs w:val="22"/>
        </w:rPr>
        <w:t>care maintenance payment includes the child; or</w:t>
      </w:r>
    </w:p>
    <w:p w14:paraId="68DA7DEA"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 xml:space="preserve">who receives TAFDC and for whom state or federal adoption assistance is provided except when the </w:t>
      </w:r>
      <w:r>
        <w:rPr>
          <w:rStyle w:val="InitialStyle"/>
          <w:rFonts w:ascii="Times New Roman" w:hAnsi="Times New Roman"/>
          <w:sz w:val="22"/>
          <w:szCs w:val="22"/>
        </w:rPr>
        <w:t>household member</w:t>
      </w:r>
      <w:r w:rsidRPr="00CF5029">
        <w:rPr>
          <w:rStyle w:val="InitialStyle"/>
          <w:rFonts w:ascii="Times New Roman" w:hAnsi="Times New Roman"/>
          <w:sz w:val="22"/>
          <w:szCs w:val="22"/>
        </w:rPr>
        <w:t xml:space="preserve"> is included as a member of the assistance unit;</w:t>
      </w:r>
    </w:p>
    <w:p w14:paraId="211D6FCC"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0156AD45"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The first $600 of lump sum </w:t>
      </w:r>
      <w:r w:rsidRPr="00C769AF">
        <w:rPr>
          <w:rStyle w:val="InitialStyle"/>
          <w:rFonts w:ascii="Times New Roman" w:hAnsi="Times New Roman"/>
          <w:sz w:val="22"/>
          <w:szCs w:val="22"/>
        </w:rPr>
        <w:t xml:space="preserve">income as </w:t>
      </w:r>
      <w:r>
        <w:rPr>
          <w:rStyle w:val="InitialStyle"/>
          <w:rFonts w:ascii="Times New Roman" w:hAnsi="Times New Roman"/>
          <w:sz w:val="22"/>
          <w:szCs w:val="22"/>
        </w:rPr>
        <w:t>defin</w:t>
      </w:r>
      <w:r w:rsidRPr="00C769AF">
        <w:rPr>
          <w:rStyle w:val="InitialStyle"/>
          <w:rFonts w:ascii="Times New Roman" w:hAnsi="Times New Roman"/>
          <w:sz w:val="22"/>
          <w:szCs w:val="22"/>
        </w:rPr>
        <w:t>ed in</w:t>
      </w:r>
      <w:r w:rsidRPr="00CF5029">
        <w:rPr>
          <w:rStyle w:val="InitialStyle"/>
          <w:rFonts w:ascii="Times New Roman" w:hAnsi="Times New Roman"/>
          <w:sz w:val="22"/>
          <w:szCs w:val="22"/>
        </w:rPr>
        <w:t xml:space="preserve"> 106 CMR 704.240(A)(3) is noncountable in the month of receipt;</w:t>
      </w:r>
    </w:p>
    <w:p w14:paraId="7541E078"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8"/>
          <w:szCs w:val="8"/>
        </w:rPr>
      </w:pPr>
    </w:p>
    <w:p w14:paraId="7B4D4278"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(C) </w:t>
      </w:r>
      <w:r w:rsidRPr="00CF5029">
        <w:rPr>
          <w:rStyle w:val="InitialStyle"/>
          <w:rFonts w:ascii="Times New Roman" w:hAnsi="Times New Roman"/>
          <w:sz w:val="22"/>
          <w:szCs w:val="22"/>
        </w:rPr>
        <w:tab/>
        <w:t>SNAP benefits;</w:t>
      </w:r>
    </w:p>
    <w:p w14:paraId="5DFBEA1B"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2450F908"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(D)</w:t>
      </w:r>
      <w:r w:rsidRPr="00CF5029">
        <w:rPr>
          <w:rStyle w:val="InitialStyle"/>
          <w:rFonts w:ascii="Times New Roman" w:hAnsi="Times New Roman"/>
          <w:sz w:val="22"/>
          <w:szCs w:val="22"/>
        </w:rPr>
        <w:tab/>
        <w:t>USDA-donated SNAP benefits or surplus commodities;</w:t>
      </w:r>
    </w:p>
    <w:p w14:paraId="516E7EF9"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1709F2D9"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(E)</w:t>
      </w:r>
      <w:r w:rsidRPr="00CF5029">
        <w:rPr>
          <w:rStyle w:val="InitialStyle"/>
          <w:rFonts w:ascii="Times New Roman" w:hAnsi="Times New Roman"/>
          <w:sz w:val="22"/>
          <w:szCs w:val="22"/>
        </w:rPr>
        <w:tab/>
        <w:t xml:space="preserve">Payments under the Nutrition Program for the Elderly </w:t>
      </w:r>
      <w:r>
        <w:rPr>
          <w:rStyle w:val="InitialStyle"/>
          <w:rFonts w:ascii="Times New Roman" w:hAnsi="Times New Roman"/>
          <w:sz w:val="22"/>
          <w:szCs w:val="22"/>
        </w:rPr>
        <w:t xml:space="preserve">pursuant to </w:t>
      </w:r>
      <w:r w:rsidRPr="00CF5029">
        <w:rPr>
          <w:rStyle w:val="InitialStyle"/>
          <w:rFonts w:ascii="Times New Roman" w:hAnsi="Times New Roman"/>
          <w:sz w:val="22"/>
          <w:szCs w:val="22"/>
        </w:rPr>
        <w:t>Title VII of the Older Americans Act of l965;</w:t>
      </w:r>
    </w:p>
    <w:p w14:paraId="73B620E2"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2D1864D4"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(F)</w:t>
      </w:r>
      <w:r w:rsidRPr="00CF5029">
        <w:rPr>
          <w:rStyle w:val="InitialStyle"/>
          <w:rFonts w:ascii="Times New Roman" w:hAnsi="Times New Roman"/>
          <w:sz w:val="22"/>
          <w:szCs w:val="22"/>
        </w:rPr>
        <w:tab/>
        <w:t xml:space="preserve">Assistance received </w:t>
      </w:r>
      <w:r>
        <w:rPr>
          <w:rStyle w:val="InitialStyle"/>
          <w:rFonts w:ascii="Times New Roman" w:hAnsi="Times New Roman"/>
          <w:sz w:val="22"/>
          <w:szCs w:val="22"/>
        </w:rPr>
        <w:t>pursuant to</w:t>
      </w:r>
      <w:r w:rsidRPr="00CF5029">
        <w:rPr>
          <w:rStyle w:val="InitialStyle"/>
          <w:rFonts w:ascii="Times New Roman" w:hAnsi="Times New Roman"/>
          <w:sz w:val="22"/>
          <w:szCs w:val="22"/>
        </w:rPr>
        <w:t xml:space="preserve"> the Child Nutrition Act of 1966 and the National School Lunch Act;</w:t>
      </w:r>
    </w:p>
    <w:p w14:paraId="1BE0F40E"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1FFF8B2A"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(G)</w:t>
      </w:r>
      <w:r w:rsidRPr="00CF5029">
        <w:rPr>
          <w:rStyle w:val="InitialStyle"/>
          <w:rFonts w:ascii="Times New Roman" w:hAnsi="Times New Roman"/>
          <w:sz w:val="22"/>
          <w:szCs w:val="22"/>
        </w:rPr>
        <w:tab/>
        <w:t>Home produce for consumption by members of the filing unit and their families;</w:t>
      </w:r>
    </w:p>
    <w:p w14:paraId="298A8813"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4293151F"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(H)</w:t>
      </w:r>
      <w:r w:rsidRPr="00CF5029">
        <w:rPr>
          <w:rStyle w:val="InitialStyle"/>
          <w:rFonts w:ascii="Times New Roman" w:hAnsi="Times New Roman"/>
          <w:sz w:val="22"/>
          <w:szCs w:val="22"/>
        </w:rPr>
        <w:tab/>
        <w:t>The first $130 per month of training stipends including, but not limited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payments from the Department of Career Services (DCS) or the Massachusetts Rehabilitation Commission (MRC).  The balance of the stipend is treated as unearned income, which is countable unless specified as noncountable;</w:t>
      </w:r>
    </w:p>
    <w:p w14:paraId="1F9E2666"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8"/>
          <w:szCs w:val="8"/>
        </w:rPr>
      </w:pPr>
      <w:r w:rsidRPr="00CF5029">
        <w:rPr>
          <w:rStyle w:val="InitialStyle"/>
          <w:rFonts w:ascii="Times New Roman" w:hAnsi="Times New Roman"/>
          <w:sz w:val="16"/>
          <w:szCs w:val="16"/>
        </w:rPr>
        <w:tab/>
      </w:r>
      <w:r w:rsidRPr="00CF5029">
        <w:rPr>
          <w:rStyle w:val="InitialStyle"/>
          <w:rFonts w:ascii="Times New Roman" w:hAnsi="Times New Roman"/>
          <w:sz w:val="16"/>
          <w:szCs w:val="16"/>
        </w:rPr>
        <w:tab/>
      </w:r>
    </w:p>
    <w:p w14:paraId="1133CC42"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(I)</w:t>
      </w:r>
      <w:r w:rsidRPr="00CF5029">
        <w:rPr>
          <w:rStyle w:val="InitialStyle"/>
          <w:rFonts w:ascii="Times New Roman" w:hAnsi="Times New Roman"/>
          <w:sz w:val="22"/>
          <w:szCs w:val="22"/>
        </w:rPr>
        <w:tab/>
        <w:t>Reimbursement payments for education and/or training-related expenses received from participation in the Employment Services Program (ESP), or from other agencies and organizations that are nonduplicative of Transitional Cash Assistance payments and are provided for specific goods or services. Such payments include, but are not limited to, those provided for transportation allowances, child</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costs, and the costs of books, supplies or uniforms;</w:t>
      </w:r>
    </w:p>
    <w:p w14:paraId="0B2FB21B"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8"/>
          <w:szCs w:val="8"/>
        </w:rPr>
      </w:pPr>
    </w:p>
    <w:p w14:paraId="3FD07D24"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(J)</w:t>
      </w:r>
      <w:r w:rsidRPr="00CF5029">
        <w:rPr>
          <w:rStyle w:val="InitialStyle"/>
          <w:rFonts w:ascii="Times New Roman" w:hAnsi="Times New Roman"/>
          <w:sz w:val="22"/>
          <w:szCs w:val="22"/>
        </w:rPr>
        <w:tab/>
        <w:t>Any grant or scholarship to a student, the terms of which preclude its use to meet current living costs;</w:t>
      </w:r>
    </w:p>
    <w:p w14:paraId="3C5DA4EC"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8"/>
          <w:szCs w:val="8"/>
        </w:rPr>
      </w:pPr>
    </w:p>
    <w:p w14:paraId="6F8CB937"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(K)</w:t>
      </w:r>
      <w:r w:rsidRPr="00CF5029">
        <w:rPr>
          <w:rStyle w:val="InitialStyle"/>
          <w:rFonts w:ascii="Times New Roman" w:hAnsi="Times New Roman"/>
          <w:sz w:val="22"/>
          <w:szCs w:val="22"/>
        </w:rPr>
        <w:tab/>
        <w:t>Any grant or loan to an undergraduate student for educational purposes made or insured under any program administered by the U.S. Secretary of Education;</w:t>
      </w:r>
    </w:p>
    <w:p w14:paraId="04AA57C3" w14:textId="77777777" w:rsidR="00193000" w:rsidRPr="00CF5029" w:rsidRDefault="00193000" w:rsidP="004D67C9"/>
    <w:p w14:paraId="15F59328" w14:textId="77777777"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091B2BAB" w14:textId="77777777"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7266F332" w14:textId="77777777"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728CA837" w14:textId="77777777" w:rsidR="00193000"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191E4B48" w14:textId="77777777" w:rsidR="00193000" w:rsidRPr="00CF5029" w:rsidRDefault="00193000" w:rsidP="004D67C9">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rPr>
      </w:pPr>
    </w:p>
    <w:p w14:paraId="3A3AC207"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55E20A32" w14:textId="77777777" w:rsidTr="006C1AAC">
        <w:trPr>
          <w:cantSplit/>
          <w:trHeight w:hRule="exact" w:val="280"/>
          <w:jc w:val="center"/>
        </w:trPr>
        <w:tc>
          <w:tcPr>
            <w:tcW w:w="10176" w:type="dxa"/>
            <w:gridSpan w:val="5"/>
            <w:tcBorders>
              <w:top w:val="nil"/>
              <w:bottom w:val="single" w:sz="4" w:space="0" w:color="auto"/>
            </w:tcBorders>
          </w:tcPr>
          <w:p w14:paraId="7B325B3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27011E87" w14:textId="77777777" w:rsidTr="006C1AAC">
        <w:trPr>
          <w:cantSplit/>
          <w:trHeight w:hRule="exact" w:val="260"/>
          <w:jc w:val="center"/>
        </w:trPr>
        <w:tc>
          <w:tcPr>
            <w:tcW w:w="2220" w:type="dxa"/>
            <w:tcBorders>
              <w:top w:val="single" w:sz="4" w:space="0" w:color="auto"/>
            </w:tcBorders>
          </w:tcPr>
          <w:p w14:paraId="5BAE097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3868F3">
              <w:rPr>
                <w:rStyle w:val="InitialStyle"/>
                <w:rFonts w:ascii="Arial" w:hAnsi="Arial"/>
                <w:b/>
              </w:rPr>
              <w:t>40</w:t>
            </w:r>
            <w:r>
              <w:rPr>
                <w:rStyle w:val="InitialStyle"/>
                <w:rFonts w:ascii="Arial" w:hAnsi="Arial"/>
                <w:b/>
              </w:rPr>
              <w:t>2</w:t>
            </w:r>
          </w:p>
        </w:tc>
        <w:tc>
          <w:tcPr>
            <w:tcW w:w="5850" w:type="dxa"/>
            <w:gridSpan w:val="2"/>
            <w:tcBorders>
              <w:top w:val="single" w:sz="4" w:space="0" w:color="auto"/>
            </w:tcBorders>
          </w:tcPr>
          <w:p w14:paraId="3EACEF65"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0B68CA24"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4E1F6F64" w14:textId="77777777" w:rsidR="00193000" w:rsidRPr="00CF5029" w:rsidRDefault="00193000" w:rsidP="006C1AAC">
            <w:pPr>
              <w:pStyle w:val="DefaultText"/>
              <w:rPr>
                <w:rStyle w:val="InitialStyle"/>
                <w:rFonts w:ascii="Arial" w:hAnsi="Arial"/>
                <w:b/>
              </w:rPr>
            </w:pPr>
          </w:p>
        </w:tc>
      </w:tr>
      <w:tr w:rsidR="00193000" w:rsidRPr="00CF5029" w14:paraId="5183B7B7" w14:textId="77777777" w:rsidTr="006C1AAC">
        <w:trPr>
          <w:cantSplit/>
          <w:trHeight w:hRule="exact" w:val="260"/>
          <w:jc w:val="center"/>
        </w:trPr>
        <w:tc>
          <w:tcPr>
            <w:tcW w:w="2220" w:type="dxa"/>
          </w:tcPr>
          <w:p w14:paraId="70FCFAA8"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3428E22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1F7924B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0582A148" w14:textId="77777777" w:rsidR="00193000" w:rsidRPr="00CF5029" w:rsidRDefault="00193000" w:rsidP="006C1AAC">
            <w:pPr>
              <w:pStyle w:val="DefaultText"/>
              <w:rPr>
                <w:rStyle w:val="InitialStyle"/>
                <w:rFonts w:ascii="Arial" w:hAnsi="Arial"/>
                <w:b/>
              </w:rPr>
            </w:pPr>
          </w:p>
        </w:tc>
        <w:tc>
          <w:tcPr>
            <w:tcW w:w="1026" w:type="dxa"/>
          </w:tcPr>
          <w:p w14:paraId="7F71F2FC" w14:textId="77777777" w:rsidR="00193000" w:rsidRPr="00CF5029" w:rsidRDefault="00193000" w:rsidP="006C1AAC">
            <w:pPr>
              <w:pStyle w:val="DefaultText"/>
              <w:rPr>
                <w:rStyle w:val="InitialStyle"/>
                <w:rFonts w:ascii="Arial" w:hAnsi="Arial"/>
                <w:b/>
              </w:rPr>
            </w:pPr>
          </w:p>
        </w:tc>
      </w:tr>
      <w:tr w:rsidR="00193000" w:rsidRPr="00CF5029" w14:paraId="7D7D924F" w14:textId="77777777" w:rsidTr="006C1AAC">
        <w:trPr>
          <w:cantSplit/>
          <w:trHeight w:hRule="exact" w:val="303"/>
          <w:jc w:val="center"/>
        </w:trPr>
        <w:tc>
          <w:tcPr>
            <w:tcW w:w="2220" w:type="dxa"/>
          </w:tcPr>
          <w:p w14:paraId="452BBF39" w14:textId="77777777" w:rsidR="00193000" w:rsidRPr="00CF5029" w:rsidRDefault="00193000" w:rsidP="006C1AAC">
            <w:pPr>
              <w:pStyle w:val="DefaultText"/>
              <w:rPr>
                <w:rStyle w:val="InitialStyle"/>
                <w:rFonts w:ascii="Arial" w:hAnsi="Arial"/>
                <w:b/>
              </w:rPr>
            </w:pPr>
          </w:p>
        </w:tc>
        <w:tc>
          <w:tcPr>
            <w:tcW w:w="5850" w:type="dxa"/>
            <w:gridSpan w:val="2"/>
            <w:vMerge/>
          </w:tcPr>
          <w:p w14:paraId="3A53BC15" w14:textId="77777777" w:rsidR="00193000" w:rsidRPr="00CF5029" w:rsidRDefault="00193000" w:rsidP="006C1AAC">
            <w:pPr>
              <w:pStyle w:val="DefaultText"/>
              <w:rPr>
                <w:rStyle w:val="InitialStyle"/>
                <w:rFonts w:ascii="Arial" w:hAnsi="Arial"/>
                <w:b/>
              </w:rPr>
            </w:pPr>
          </w:p>
        </w:tc>
        <w:tc>
          <w:tcPr>
            <w:tcW w:w="1080" w:type="dxa"/>
          </w:tcPr>
          <w:p w14:paraId="39634B52"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314D4C8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6E6A5E08" w14:textId="77777777" w:rsidTr="006C1AAC">
        <w:trPr>
          <w:cantSplit/>
          <w:trHeight w:hRule="exact" w:val="260"/>
          <w:jc w:val="center"/>
        </w:trPr>
        <w:tc>
          <w:tcPr>
            <w:tcW w:w="2220" w:type="dxa"/>
            <w:tcBorders>
              <w:bottom w:val="single" w:sz="6" w:space="0" w:color="auto"/>
            </w:tcBorders>
          </w:tcPr>
          <w:p w14:paraId="5562D48A" w14:textId="77777777" w:rsidR="00193000" w:rsidRPr="00CF5029" w:rsidRDefault="003868F3"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4</w:t>
            </w:r>
            <w:r w:rsidR="00193000" w:rsidRPr="00861765">
              <w:rPr>
                <w:rFonts w:ascii="Arial" w:hAnsi="Arial"/>
                <w:b/>
                <w:sz w:val="20"/>
              </w:rPr>
              <w:t>/20</w:t>
            </w:r>
            <w:r>
              <w:rPr>
                <w:rFonts w:ascii="Arial" w:hAnsi="Arial"/>
                <w:b/>
                <w:sz w:val="20"/>
              </w:rPr>
              <w:t>21</w:t>
            </w:r>
          </w:p>
        </w:tc>
        <w:tc>
          <w:tcPr>
            <w:tcW w:w="4320" w:type="dxa"/>
            <w:tcBorders>
              <w:bottom w:val="single" w:sz="6" w:space="0" w:color="auto"/>
            </w:tcBorders>
          </w:tcPr>
          <w:p w14:paraId="4B808514"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1C7E2D0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(2 of 4)</w:t>
            </w:r>
          </w:p>
        </w:tc>
        <w:tc>
          <w:tcPr>
            <w:tcW w:w="1080" w:type="dxa"/>
            <w:tcBorders>
              <w:bottom w:val="single" w:sz="6" w:space="0" w:color="auto"/>
            </w:tcBorders>
          </w:tcPr>
          <w:p w14:paraId="2F923A7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17D8ACD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704.250</w:t>
            </w:r>
          </w:p>
        </w:tc>
      </w:tr>
    </w:tbl>
    <w:p w14:paraId="01A65B23" w14:textId="77777777"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u w:val="single"/>
        </w:rPr>
      </w:pPr>
    </w:p>
    <w:p w14:paraId="6602F580" w14:textId="77777777" w:rsidR="003868F3" w:rsidRPr="003868F3" w:rsidRDefault="00193000" w:rsidP="003868F3">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CF5029">
        <w:rPr>
          <w:rStyle w:val="InitialStyle"/>
          <w:rFonts w:ascii="Times New Roman" w:hAnsi="Times New Roman"/>
          <w:sz w:val="22"/>
        </w:rPr>
        <w:tab/>
      </w:r>
      <w:r w:rsidR="003868F3" w:rsidRPr="003868F3">
        <w:rPr>
          <w:sz w:val="22"/>
          <w:szCs w:val="22"/>
        </w:rPr>
        <w:t>(L)</w:t>
      </w:r>
      <w:r w:rsidR="003868F3" w:rsidRPr="003868F3">
        <w:rPr>
          <w:sz w:val="22"/>
          <w:szCs w:val="22"/>
        </w:rPr>
        <w:tab/>
        <w:t>Student financial assistance pursuant to Title IV of the Higher Education Act of 1965 or under the Bureau of Indian Affairs Education Assistance programs;</w:t>
      </w:r>
    </w:p>
    <w:p w14:paraId="1A911AA7"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4BB82DDE"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(M)</w:t>
      </w:r>
      <w:r w:rsidRPr="003868F3">
        <w:rPr>
          <w:sz w:val="22"/>
          <w:szCs w:val="22"/>
        </w:rPr>
        <w:tab/>
        <w:t>Student financial assistance such as, but not limited to, tuition, fees, equipment or books, under programs developed pursuant to the Career and Technical Education Improvement Act of 2006;</w:t>
      </w:r>
    </w:p>
    <w:p w14:paraId="73C47623"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52F50A69"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(N)</w:t>
      </w:r>
      <w:r w:rsidRPr="003868F3">
        <w:rPr>
          <w:sz w:val="22"/>
          <w:szCs w:val="22"/>
        </w:rPr>
        <w:tab/>
        <w:t>Irregular or infrequent income, such as gifts, that cannot be reasonably projected over a period of time and that is less than $30 per client in any quarter;</w:t>
      </w:r>
    </w:p>
    <w:p w14:paraId="1D9D34FD"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r w:rsidRPr="003868F3">
        <w:rPr>
          <w:sz w:val="16"/>
          <w:szCs w:val="16"/>
        </w:rPr>
        <mc:AlternateContent>
          <mc:Choice Requires="wps">
            <w:drawing>
              <wp:anchor distT="0" distB="0" distL="114300" distR="114300" simplePos="0" relativeHeight="251686912" behindDoc="0" locked="0" layoutInCell="1" allowOverlap="1" wp14:anchorId="3A235C09" wp14:editId="798EA1CE">
                <wp:simplePos x="0" y="0"/>
                <wp:positionH relativeFrom="column">
                  <wp:posOffset>6480175</wp:posOffset>
                </wp:positionH>
                <wp:positionV relativeFrom="paragraph">
                  <wp:posOffset>28575</wp:posOffset>
                </wp:positionV>
                <wp:extent cx="9525" cy="3619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361950"/>
                        </a:xfrm>
                        <a:prstGeom prst="line">
                          <a:avLst/>
                        </a:prstGeom>
                        <a:noFill/>
                        <a:ln w="9525"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35EDFB97" id="Straight Connector 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10.25pt,2.25pt" to="51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" strokecolor="windowText"/>
            </w:pict>
          </mc:Fallback>
        </mc:AlternateContent>
      </w:r>
    </w:p>
    <w:p w14:paraId="33069565"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(O)</w:t>
      </w:r>
      <w:r w:rsidRPr="003868F3">
        <w:rPr>
          <w:sz w:val="22"/>
          <w:szCs w:val="22"/>
        </w:rPr>
        <w:tab/>
        <w:t>Earnings received from the United States Census Bureau for temporary employment during the decennial census;</w:t>
      </w:r>
    </w:p>
    <w:p w14:paraId="1E9E021C"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2EC3AB6A"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(P)</w:t>
      </w:r>
      <w:r w:rsidRPr="003868F3">
        <w:rPr>
          <w:sz w:val="22"/>
          <w:szCs w:val="22"/>
        </w:rPr>
        <w:tab/>
        <w:t>Payments to, or reimbursement given to, volunteers serving as foster grandparents, senior health aides or senior companions, or serving in the Service Corps of Retired Executives, or in VISTA, or in any other program established pursuant to the Domestic Service Act of 1973;</w:t>
      </w:r>
    </w:p>
    <w:p w14:paraId="2393C0AD"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7653650A"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(Q)</w:t>
      </w:r>
      <w:r w:rsidRPr="003868F3">
        <w:rPr>
          <w:sz w:val="22"/>
          <w:szCs w:val="22"/>
        </w:rPr>
        <w:tab/>
        <w:t>The tax-exempt portions of payments made pursuant to the Alaska Native Claims Settlement Act;</w:t>
      </w:r>
    </w:p>
    <w:p w14:paraId="785839AC"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6BA9843A"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(R)</w:t>
      </w:r>
      <w:r w:rsidRPr="003868F3">
        <w:rPr>
          <w:sz w:val="22"/>
          <w:szCs w:val="22"/>
        </w:rPr>
        <w:tab/>
        <w:t>Funds distributed to, or held in trust for, members of any Indian tribe pursuant to a judgment of the Indian Claims Settlements or the Secretary of the Interior;</w:t>
      </w:r>
    </w:p>
    <w:p w14:paraId="614291F0"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51E5A18B"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(S)</w:t>
      </w:r>
      <w:r w:rsidRPr="003868F3">
        <w:rPr>
          <w:sz w:val="22"/>
          <w:szCs w:val="22"/>
        </w:rPr>
        <w:tab/>
        <w:t>Payments to Native Americans pursuant to Public Laws 92-254, 93-134, 94-114, 94-540, 96-420, 97- 458, 98-64 and 102-71, including interest income from these payments;</w:t>
      </w:r>
    </w:p>
    <w:p w14:paraId="717326E9"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16"/>
          <w:szCs w:val="16"/>
        </w:rPr>
      </w:pPr>
    </w:p>
    <w:p w14:paraId="69A8BB8B"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(T)</w:t>
      </w:r>
      <w:r w:rsidRPr="003868F3">
        <w:rPr>
          <w:sz w:val="22"/>
          <w:szCs w:val="22"/>
        </w:rPr>
        <w:tab/>
        <w:t>Relocation benefits as provided in 106 CMR 705.350;</w:t>
      </w:r>
    </w:p>
    <w:p w14:paraId="092FA9ED"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22"/>
          <w:szCs w:val="22"/>
        </w:rPr>
      </w:pPr>
    </w:p>
    <w:p w14:paraId="0496A831"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(U)</w:t>
      </w:r>
      <w:r w:rsidRPr="003868F3">
        <w:rPr>
          <w:sz w:val="22"/>
          <w:szCs w:val="22"/>
        </w:rPr>
        <w:tab/>
        <w:t>Housing subsidies received under any Massachusetts or Federal housing program including utility allowances paid under such programs;</w:t>
      </w:r>
    </w:p>
    <w:p w14:paraId="22BF1108"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22"/>
          <w:szCs w:val="22"/>
        </w:rPr>
      </w:pPr>
    </w:p>
    <w:p w14:paraId="16FD2059"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(V)</w:t>
      </w:r>
      <w:r w:rsidRPr="003868F3">
        <w:rPr>
          <w:sz w:val="22"/>
          <w:szCs w:val="22"/>
        </w:rPr>
        <w:tab/>
        <w:t>A loan verified by a written document, signed by the borrower and lender, that expresses the borrower’s intent to repay and the conditions of repayment as well as the terms of which specify the purpose of the loan and preclude its use to meet current living costs;</w:t>
      </w:r>
    </w:p>
    <w:p w14:paraId="07CEB1E7"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22"/>
          <w:szCs w:val="22"/>
        </w:rPr>
      </w:pPr>
    </w:p>
    <w:p w14:paraId="1F8BADE8"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(W)</w:t>
      </w:r>
      <w:r w:rsidRPr="003868F3">
        <w:rPr>
          <w:sz w:val="22"/>
          <w:szCs w:val="22"/>
        </w:rPr>
        <w:tab/>
        <w:t>Work study income of undergraduate students under a federally-assisted work study program;</w:t>
      </w:r>
    </w:p>
    <w:p w14:paraId="4C9B5F98"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22"/>
          <w:szCs w:val="22"/>
        </w:rPr>
      </w:pPr>
    </w:p>
    <w:p w14:paraId="7FAF1A8A" w14:textId="77777777" w:rsidR="003868F3" w:rsidRPr="003868F3" w:rsidRDefault="003868F3" w:rsidP="003868F3">
      <w:pPr>
        <w:tabs>
          <w:tab w:val="left" w:pos="1170"/>
          <w:tab w:val="left" w:pos="1800"/>
          <w:tab w:val="left" w:pos="2400"/>
          <w:tab w:val="left" w:pos="2880"/>
          <w:tab w:val="left" w:pos="3360"/>
          <w:tab w:val="left" w:pos="3840"/>
          <w:tab w:val="left" w:pos="4320"/>
          <w:tab w:val="left" w:pos="4800"/>
          <w:tab w:val="left" w:pos="11906"/>
        </w:tabs>
        <w:ind w:left="1800" w:hanging="1800"/>
        <w:jc w:val="both"/>
        <w:rPr>
          <w:sz w:val="22"/>
          <w:szCs w:val="22"/>
        </w:rPr>
      </w:pPr>
      <w:r w:rsidRPr="003868F3">
        <w:rPr>
          <w:sz w:val="22"/>
          <w:szCs w:val="22"/>
        </w:rPr>
        <w:tab/>
        <w:t>(X)    All earned income of a dependent child:</w:t>
      </w:r>
    </w:p>
    <w:p w14:paraId="7B9A158B" w14:textId="77777777" w:rsidR="003868F3" w:rsidRPr="003868F3" w:rsidRDefault="003868F3" w:rsidP="003868F3">
      <w:pPr>
        <w:tabs>
          <w:tab w:val="left" w:pos="1200"/>
          <w:tab w:val="left" w:pos="1800"/>
          <w:tab w:val="left" w:pos="2400"/>
          <w:tab w:val="left" w:pos="2880"/>
          <w:tab w:val="left" w:pos="3360"/>
          <w:tab w:val="left" w:pos="3840"/>
          <w:tab w:val="left" w:pos="4320"/>
          <w:tab w:val="left" w:pos="4800"/>
          <w:tab w:val="left" w:pos="11906"/>
        </w:tabs>
        <w:ind w:left="2400" w:hanging="2400"/>
        <w:jc w:val="both"/>
        <w:rPr>
          <w:sz w:val="22"/>
          <w:szCs w:val="22"/>
        </w:rPr>
      </w:pPr>
      <w:r w:rsidRPr="003868F3">
        <w:rPr>
          <w:sz w:val="22"/>
          <w:szCs w:val="22"/>
        </w:rPr>
        <w:tab/>
      </w:r>
      <w:r w:rsidRPr="003868F3">
        <w:rPr>
          <w:sz w:val="22"/>
          <w:szCs w:val="22"/>
        </w:rPr>
        <w:tab/>
        <w:t>(1)</w:t>
      </w:r>
      <w:r w:rsidRPr="003868F3">
        <w:rPr>
          <w:sz w:val="22"/>
          <w:szCs w:val="22"/>
        </w:rPr>
        <w:tab/>
        <w:t xml:space="preserve">under age 16; and </w:t>
      </w:r>
    </w:p>
    <w:p w14:paraId="6139679C" w14:textId="77777777" w:rsidR="003868F3" w:rsidRPr="003868F3" w:rsidRDefault="003868F3" w:rsidP="003868F3">
      <w:pPr>
        <w:tabs>
          <w:tab w:val="left" w:pos="1200"/>
          <w:tab w:val="left" w:pos="1800"/>
          <w:tab w:val="left" w:pos="2400"/>
          <w:tab w:val="left" w:pos="2880"/>
          <w:tab w:val="left" w:pos="3360"/>
          <w:tab w:val="left" w:pos="3840"/>
          <w:tab w:val="left" w:pos="4320"/>
          <w:tab w:val="left" w:pos="4800"/>
          <w:tab w:val="left" w:pos="11906"/>
        </w:tabs>
        <w:ind w:left="2400" w:hanging="2400"/>
        <w:jc w:val="both"/>
        <w:rPr>
          <w:sz w:val="22"/>
          <w:szCs w:val="22"/>
        </w:rPr>
      </w:pPr>
      <w:r w:rsidRPr="003868F3">
        <w:rPr>
          <w:sz w:val="22"/>
          <w:szCs w:val="22"/>
        </w:rPr>
        <w:tab/>
      </w:r>
      <w:r w:rsidRPr="003868F3">
        <w:rPr>
          <w:sz w:val="22"/>
          <w:szCs w:val="22"/>
        </w:rPr>
        <w:tab/>
        <w:t>(2)</w:t>
      </w:r>
      <w:r w:rsidRPr="003868F3">
        <w:rPr>
          <w:sz w:val="22"/>
          <w:szCs w:val="22"/>
        </w:rPr>
        <w:tab/>
        <w:t xml:space="preserve">age 16 or older who is a full-time student, and a part-time employee; </w:t>
      </w:r>
    </w:p>
    <w:p w14:paraId="7248BE16" w14:textId="77777777" w:rsidR="003868F3" w:rsidRPr="003868F3" w:rsidRDefault="003868F3" w:rsidP="003868F3">
      <w:pPr>
        <w:tabs>
          <w:tab w:val="left" w:pos="1140"/>
          <w:tab w:val="left" w:pos="1800"/>
          <w:tab w:val="left" w:pos="243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430" w:hanging="2430"/>
        <w:rPr>
          <w:sz w:val="22"/>
          <w:szCs w:val="22"/>
        </w:rPr>
      </w:pPr>
      <w:r w:rsidRPr="003868F3">
        <w:rPr>
          <w:sz w:val="22"/>
          <w:szCs w:val="22"/>
        </w:rPr>
        <w:tab/>
      </w:r>
      <w:r w:rsidRPr="003868F3">
        <w:rPr>
          <w:sz w:val="22"/>
          <w:szCs w:val="22"/>
        </w:rPr>
        <w:tab/>
      </w:r>
    </w:p>
    <w:p w14:paraId="6BB139D7"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(Y)</w:t>
      </w:r>
      <w:r w:rsidRPr="003868F3">
        <w:rPr>
          <w:sz w:val="22"/>
          <w:szCs w:val="22"/>
        </w:rPr>
        <w:tab/>
        <w:t>Foster parent payments made by any public or licensed private nonprofit Child Welfare Agency for a child who is not required to be in the filing unit;</w:t>
      </w:r>
    </w:p>
    <w:p w14:paraId="0904E405"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sz w:val="22"/>
          <w:szCs w:val="22"/>
        </w:rPr>
      </w:pPr>
    </w:p>
    <w:p w14:paraId="1BAC517C" w14:textId="77777777" w:rsidR="003868F3" w:rsidRPr="003868F3" w:rsidRDefault="003868F3" w:rsidP="003868F3">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sz w:val="22"/>
          <w:szCs w:val="22"/>
        </w:rPr>
      </w:pPr>
      <w:r w:rsidRPr="003868F3">
        <w:rPr>
          <w:sz w:val="22"/>
          <w:szCs w:val="22"/>
        </w:rPr>
        <w:tab/>
        <w:t>(Z)</w:t>
      </w:r>
      <w:r w:rsidRPr="003868F3">
        <w:rPr>
          <w:sz w:val="22"/>
          <w:szCs w:val="22"/>
        </w:rPr>
        <w:tab/>
        <w:t>Reserved;</w:t>
      </w:r>
    </w:p>
    <w:p w14:paraId="3CBEC855" w14:textId="77777777" w:rsidR="003868F3" w:rsidRPr="003868F3" w:rsidRDefault="003868F3" w:rsidP="003868F3"/>
    <w:p w14:paraId="7E1826E3" w14:textId="77777777"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7F98D3A3" w14:textId="77777777"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24FC1A1D" w14:textId="77777777"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768294C9" w14:textId="77777777"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0A92E373" w14:textId="77777777" w:rsidR="00193000"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402C7324" w14:textId="77777777" w:rsidR="003868F3" w:rsidRDefault="003868F3"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044A070C" w14:textId="77777777"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193000" w:rsidRPr="00CF5029" w14:paraId="51C6E5BF" w14:textId="77777777" w:rsidTr="006C1AAC">
        <w:trPr>
          <w:cantSplit/>
          <w:trHeight w:hRule="exact" w:val="280"/>
        </w:trPr>
        <w:tc>
          <w:tcPr>
            <w:tcW w:w="10206" w:type="dxa"/>
            <w:gridSpan w:val="5"/>
            <w:tcBorders>
              <w:top w:val="nil"/>
              <w:left w:val="nil"/>
              <w:bottom w:val="single" w:sz="4" w:space="0" w:color="auto"/>
            </w:tcBorders>
          </w:tcPr>
          <w:p w14:paraId="26FCF81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lastRenderedPageBreak/>
              <w:t>106 CMR: Department of Transitional Assistance</w:t>
            </w:r>
          </w:p>
        </w:tc>
      </w:tr>
      <w:tr w:rsidR="00193000" w:rsidRPr="00CF5029" w14:paraId="0A415089" w14:textId="77777777" w:rsidTr="006C1AAC">
        <w:trPr>
          <w:cantSplit/>
          <w:trHeight w:hRule="exact" w:val="260"/>
        </w:trPr>
        <w:tc>
          <w:tcPr>
            <w:tcW w:w="2250" w:type="dxa"/>
            <w:tcBorders>
              <w:top w:val="single" w:sz="4" w:space="0" w:color="auto"/>
            </w:tcBorders>
          </w:tcPr>
          <w:p w14:paraId="5668A43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 xml:space="preserve">Trans. by S.L. </w:t>
            </w:r>
            <w:r>
              <w:rPr>
                <w:rStyle w:val="InitialStyle"/>
                <w:rFonts w:ascii="Arial" w:hAnsi="Arial"/>
                <w:b/>
              </w:rPr>
              <w:t>1</w:t>
            </w:r>
            <w:r w:rsidR="000A4D22">
              <w:rPr>
                <w:rStyle w:val="InitialStyle"/>
                <w:rFonts w:ascii="Arial" w:hAnsi="Arial"/>
                <w:b/>
              </w:rPr>
              <w:t>400</w:t>
            </w:r>
          </w:p>
        </w:tc>
        <w:tc>
          <w:tcPr>
            <w:tcW w:w="5850" w:type="dxa"/>
            <w:gridSpan w:val="2"/>
            <w:tcBorders>
              <w:top w:val="single" w:sz="4" w:space="0" w:color="auto"/>
            </w:tcBorders>
          </w:tcPr>
          <w:p w14:paraId="07714F18" w14:textId="77777777" w:rsidR="00193000" w:rsidRPr="00CF5029" w:rsidRDefault="00193000" w:rsidP="006C1AAC">
            <w:pPr>
              <w:pStyle w:val="DefaultText"/>
              <w:rPr>
                <w:rStyle w:val="InitialStyle"/>
                <w:rFonts w:ascii="Palatino" w:hAnsi="Palatino"/>
                <w:b/>
              </w:rPr>
            </w:pPr>
          </w:p>
        </w:tc>
        <w:tc>
          <w:tcPr>
            <w:tcW w:w="1080" w:type="dxa"/>
            <w:tcBorders>
              <w:top w:val="single" w:sz="4" w:space="0" w:color="auto"/>
            </w:tcBorders>
          </w:tcPr>
          <w:p w14:paraId="20F3EF29" w14:textId="77777777" w:rsidR="00193000" w:rsidRPr="00CF5029" w:rsidRDefault="00193000" w:rsidP="006C1AAC">
            <w:pPr>
              <w:pStyle w:val="DefaultText"/>
              <w:rPr>
                <w:rStyle w:val="InitialStyle"/>
                <w:rFonts w:ascii="Palatino" w:hAnsi="Palatino"/>
                <w:b/>
              </w:rPr>
            </w:pPr>
          </w:p>
        </w:tc>
        <w:tc>
          <w:tcPr>
            <w:tcW w:w="1026" w:type="dxa"/>
            <w:tcBorders>
              <w:top w:val="single" w:sz="4" w:space="0" w:color="auto"/>
            </w:tcBorders>
          </w:tcPr>
          <w:p w14:paraId="492ACE83" w14:textId="77777777" w:rsidR="00193000" w:rsidRPr="00CF5029" w:rsidRDefault="00193000" w:rsidP="006C1AAC">
            <w:pPr>
              <w:pStyle w:val="DefaultText"/>
              <w:rPr>
                <w:rStyle w:val="InitialStyle"/>
                <w:rFonts w:ascii="Palatino" w:hAnsi="Palatino"/>
                <w:b/>
              </w:rPr>
            </w:pPr>
          </w:p>
        </w:tc>
      </w:tr>
      <w:tr w:rsidR="00193000" w:rsidRPr="00CF5029" w14:paraId="6F8A5A22" w14:textId="77777777" w:rsidTr="006C1AAC">
        <w:trPr>
          <w:cantSplit/>
          <w:trHeight w:hRule="exact" w:val="260"/>
        </w:trPr>
        <w:tc>
          <w:tcPr>
            <w:tcW w:w="2250" w:type="dxa"/>
          </w:tcPr>
          <w:p w14:paraId="06BB3C30" w14:textId="77777777" w:rsidR="00193000" w:rsidRPr="00CF5029" w:rsidRDefault="00193000" w:rsidP="006C1AAC">
            <w:pPr>
              <w:pStyle w:val="DefaultText"/>
              <w:rPr>
                <w:rStyle w:val="InitialStyle"/>
                <w:rFonts w:ascii="Palatino" w:hAnsi="Palatino"/>
                <w:b/>
              </w:rPr>
            </w:pPr>
          </w:p>
        </w:tc>
        <w:tc>
          <w:tcPr>
            <w:tcW w:w="5850" w:type="dxa"/>
            <w:gridSpan w:val="2"/>
            <w:vMerge w:val="restart"/>
          </w:tcPr>
          <w:p w14:paraId="5800BB8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2F280051"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t>Financial Eligibility</w:t>
            </w:r>
          </w:p>
        </w:tc>
        <w:tc>
          <w:tcPr>
            <w:tcW w:w="1080" w:type="dxa"/>
          </w:tcPr>
          <w:p w14:paraId="2CA0F313" w14:textId="77777777" w:rsidR="00193000" w:rsidRPr="00CF5029" w:rsidRDefault="00193000" w:rsidP="006C1AAC">
            <w:pPr>
              <w:pStyle w:val="DefaultText"/>
              <w:rPr>
                <w:rStyle w:val="InitialStyle"/>
                <w:rFonts w:ascii="Palatino" w:hAnsi="Palatino"/>
                <w:b/>
              </w:rPr>
            </w:pPr>
          </w:p>
        </w:tc>
        <w:tc>
          <w:tcPr>
            <w:tcW w:w="1026" w:type="dxa"/>
          </w:tcPr>
          <w:p w14:paraId="3599FCF7" w14:textId="77777777" w:rsidR="00193000" w:rsidRPr="00CF5029" w:rsidRDefault="00193000" w:rsidP="006C1AAC">
            <w:pPr>
              <w:pStyle w:val="DefaultText"/>
              <w:rPr>
                <w:rStyle w:val="InitialStyle"/>
                <w:rFonts w:ascii="Palatino" w:hAnsi="Palatino"/>
                <w:b/>
              </w:rPr>
            </w:pPr>
          </w:p>
        </w:tc>
      </w:tr>
      <w:tr w:rsidR="00193000" w:rsidRPr="00CF5029" w14:paraId="56FED22F" w14:textId="77777777" w:rsidTr="006C1AAC">
        <w:trPr>
          <w:cantSplit/>
          <w:trHeight w:hRule="exact" w:val="260"/>
        </w:trPr>
        <w:tc>
          <w:tcPr>
            <w:tcW w:w="2250" w:type="dxa"/>
          </w:tcPr>
          <w:p w14:paraId="29B0B25B" w14:textId="77777777" w:rsidR="00193000" w:rsidRPr="00CF5029" w:rsidRDefault="00193000" w:rsidP="006C1AAC">
            <w:pPr>
              <w:pStyle w:val="DefaultText"/>
              <w:rPr>
                <w:rStyle w:val="InitialStyle"/>
                <w:rFonts w:ascii="Palatino" w:hAnsi="Palatino"/>
                <w:b/>
              </w:rPr>
            </w:pPr>
          </w:p>
        </w:tc>
        <w:tc>
          <w:tcPr>
            <w:tcW w:w="5850" w:type="dxa"/>
            <w:gridSpan w:val="2"/>
            <w:vMerge/>
          </w:tcPr>
          <w:p w14:paraId="7AB70507" w14:textId="77777777" w:rsidR="00193000" w:rsidRPr="00CF5029" w:rsidRDefault="00193000" w:rsidP="006C1AAC">
            <w:pPr>
              <w:pStyle w:val="DefaultText"/>
              <w:rPr>
                <w:rStyle w:val="InitialStyle"/>
                <w:rFonts w:ascii="Palatino" w:hAnsi="Palatino"/>
                <w:b/>
              </w:rPr>
            </w:pPr>
          </w:p>
        </w:tc>
        <w:tc>
          <w:tcPr>
            <w:tcW w:w="1080" w:type="dxa"/>
          </w:tcPr>
          <w:p w14:paraId="5A48D1A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Chapter</w:t>
            </w:r>
          </w:p>
        </w:tc>
        <w:tc>
          <w:tcPr>
            <w:tcW w:w="1026" w:type="dxa"/>
          </w:tcPr>
          <w:p w14:paraId="36A0EF0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w:t>
            </w:r>
          </w:p>
        </w:tc>
      </w:tr>
      <w:tr w:rsidR="00193000" w:rsidRPr="00CF5029" w14:paraId="3083AE3D" w14:textId="77777777" w:rsidTr="006C1AAC">
        <w:trPr>
          <w:cantSplit/>
          <w:trHeight w:hRule="exact" w:val="260"/>
        </w:trPr>
        <w:tc>
          <w:tcPr>
            <w:tcW w:w="2250" w:type="dxa"/>
            <w:tcBorders>
              <w:bottom w:val="single" w:sz="6" w:space="0" w:color="auto"/>
            </w:tcBorders>
          </w:tcPr>
          <w:p w14:paraId="08D22B78" w14:textId="77777777" w:rsidR="00193000" w:rsidRPr="00CF5029" w:rsidRDefault="000A4D22"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Fonts w:ascii="Arial" w:hAnsi="Arial"/>
                <w:b/>
                <w:sz w:val="20"/>
              </w:rPr>
              <w:t>Rev. 5</w:t>
            </w:r>
            <w:r w:rsidR="00193000" w:rsidRPr="00861765">
              <w:rPr>
                <w:rFonts w:ascii="Arial" w:hAnsi="Arial"/>
                <w:b/>
                <w:sz w:val="20"/>
              </w:rPr>
              <w:t>/201</w:t>
            </w:r>
            <w:r>
              <w:rPr>
                <w:rFonts w:ascii="Arial" w:hAnsi="Arial"/>
                <w:b/>
                <w:sz w:val="20"/>
              </w:rPr>
              <w:t>9</w:t>
            </w:r>
          </w:p>
        </w:tc>
        <w:tc>
          <w:tcPr>
            <w:tcW w:w="4320" w:type="dxa"/>
            <w:tcBorders>
              <w:bottom w:val="single" w:sz="6" w:space="0" w:color="auto"/>
            </w:tcBorders>
          </w:tcPr>
          <w:p w14:paraId="01DA5EA2" w14:textId="77777777" w:rsidR="00193000" w:rsidRPr="00CF5029" w:rsidRDefault="00193000" w:rsidP="006C1AAC">
            <w:pPr>
              <w:pStyle w:val="DefaultText"/>
              <w:rPr>
                <w:rStyle w:val="InitialStyle"/>
                <w:rFonts w:ascii="Palatino" w:hAnsi="Palatino"/>
                <w:b/>
              </w:rPr>
            </w:pPr>
          </w:p>
        </w:tc>
        <w:tc>
          <w:tcPr>
            <w:tcW w:w="1530" w:type="dxa"/>
            <w:tcBorders>
              <w:bottom w:val="single" w:sz="6" w:space="0" w:color="auto"/>
            </w:tcBorders>
          </w:tcPr>
          <w:p w14:paraId="316D1DA2"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(3 of 4)</w:t>
            </w:r>
          </w:p>
        </w:tc>
        <w:tc>
          <w:tcPr>
            <w:tcW w:w="1080" w:type="dxa"/>
            <w:tcBorders>
              <w:bottom w:val="single" w:sz="6" w:space="0" w:color="auto"/>
            </w:tcBorders>
          </w:tcPr>
          <w:p w14:paraId="42168CD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Page</w:t>
            </w:r>
          </w:p>
        </w:tc>
        <w:tc>
          <w:tcPr>
            <w:tcW w:w="1026" w:type="dxa"/>
            <w:tcBorders>
              <w:bottom w:val="single" w:sz="6" w:space="0" w:color="auto"/>
            </w:tcBorders>
          </w:tcPr>
          <w:p w14:paraId="762625C3"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704.250</w:t>
            </w:r>
          </w:p>
        </w:tc>
      </w:tr>
    </w:tbl>
    <w:p w14:paraId="46C03280" w14:textId="77777777" w:rsidR="00193000" w:rsidRPr="00CF5029" w:rsidRDefault="00193000" w:rsidP="00F86CCC">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b/>
        </w:rPr>
      </w:pPr>
    </w:p>
    <w:p w14:paraId="565E3842" w14:textId="77777777" w:rsidR="000A4D22" w:rsidRPr="00742BFF" w:rsidRDefault="00193000"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rPr>
        <w:tab/>
      </w:r>
      <w:r w:rsidR="000A4D22" w:rsidRPr="00742BFF">
        <w:rPr>
          <w:rStyle w:val="InitialStyle"/>
          <w:rFonts w:ascii="Times New Roman" w:hAnsi="Times New Roman"/>
          <w:sz w:val="22"/>
          <w:szCs w:val="22"/>
        </w:rPr>
        <w:t>(AA)</w:t>
      </w:r>
      <w:r w:rsidR="000A4D22" w:rsidRPr="00742BFF">
        <w:rPr>
          <w:rStyle w:val="InitialStyle"/>
          <w:rFonts w:ascii="Times New Roman" w:hAnsi="Times New Roman"/>
          <w:sz w:val="22"/>
          <w:szCs w:val="22"/>
        </w:rPr>
        <w:tab/>
        <w:t>Cash contributions from a non-legally responsible person that:</w:t>
      </w:r>
    </w:p>
    <w:p w14:paraId="77A11B0F" w14:textId="77777777" w:rsidR="000A4D22" w:rsidRPr="00742BFF" w:rsidRDefault="000A4D22" w:rsidP="000A4D22">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42BFF">
        <w:rPr>
          <w:rStyle w:val="InitialStyle"/>
          <w:rFonts w:ascii="Times New Roman" w:hAnsi="Times New Roman"/>
          <w:sz w:val="22"/>
          <w:szCs w:val="22"/>
        </w:rPr>
        <w:tab/>
      </w:r>
      <w:r w:rsidRPr="00742BFF">
        <w:rPr>
          <w:rStyle w:val="InitialStyle"/>
          <w:rFonts w:ascii="Times New Roman" w:hAnsi="Times New Roman"/>
          <w:sz w:val="22"/>
          <w:szCs w:val="22"/>
        </w:rPr>
        <w:tab/>
        <w:t>(1)</w:t>
      </w:r>
      <w:r w:rsidRPr="00742BFF">
        <w:rPr>
          <w:rStyle w:val="InitialStyle"/>
          <w:rFonts w:ascii="Times New Roman" w:hAnsi="Times New Roman"/>
          <w:sz w:val="22"/>
          <w:szCs w:val="22"/>
        </w:rPr>
        <w:tab/>
        <w:t>are for a specific purpose; and</w:t>
      </w:r>
    </w:p>
    <w:p w14:paraId="7A97FB8B" w14:textId="77777777" w:rsidR="000A4D22" w:rsidRPr="00742BFF" w:rsidRDefault="000A4D22" w:rsidP="000A4D22">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42BFF">
        <w:rPr>
          <w:rStyle w:val="InitialStyle"/>
          <w:rFonts w:ascii="Times New Roman" w:hAnsi="Times New Roman"/>
          <w:sz w:val="22"/>
          <w:szCs w:val="22"/>
        </w:rPr>
        <w:tab/>
      </w:r>
      <w:r w:rsidRPr="00742BFF">
        <w:rPr>
          <w:rStyle w:val="InitialStyle"/>
          <w:rFonts w:ascii="Times New Roman" w:hAnsi="Times New Roman"/>
          <w:sz w:val="22"/>
          <w:szCs w:val="22"/>
        </w:rPr>
        <w:tab/>
        <w:t>(2)</w:t>
      </w:r>
      <w:r w:rsidRPr="00742BFF">
        <w:rPr>
          <w:rStyle w:val="InitialStyle"/>
          <w:rFonts w:ascii="Times New Roman" w:hAnsi="Times New Roman"/>
          <w:sz w:val="22"/>
          <w:szCs w:val="22"/>
        </w:rPr>
        <w:tab/>
        <w:t>are used to pay for any of the needs provided in 106 CMR 704.510;</w:t>
      </w:r>
    </w:p>
    <w:p w14:paraId="3399EF52"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37EDEF4"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(BB)</w:t>
      </w:r>
      <w:r w:rsidRPr="00742BFF">
        <w:rPr>
          <w:rStyle w:val="InitialStyle"/>
          <w:rFonts w:ascii="Times New Roman" w:hAnsi="Times New Roman"/>
          <w:sz w:val="22"/>
          <w:szCs w:val="22"/>
        </w:rPr>
        <w:tab/>
        <w:t>Payments from the Home Energy Assistance Program;</w:t>
      </w:r>
    </w:p>
    <w:p w14:paraId="253BF907"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8CD58D7"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(CC)</w:t>
      </w:r>
      <w:r w:rsidRPr="00742BFF">
        <w:rPr>
          <w:rStyle w:val="InitialStyle"/>
          <w:rFonts w:ascii="Times New Roman" w:hAnsi="Times New Roman"/>
          <w:sz w:val="22"/>
          <w:szCs w:val="22"/>
        </w:rPr>
        <w:tab/>
        <w:t>Assistance from other social service agencies or organizations that does not duplicate assistance received under Transitional Cash Assistance;</w:t>
      </w:r>
    </w:p>
    <w:p w14:paraId="48D5D4AC"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4C9689"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(DD)</w:t>
      </w:r>
      <w:r w:rsidRPr="00742BFF">
        <w:rPr>
          <w:rStyle w:val="InitialStyle"/>
          <w:rFonts w:ascii="Times New Roman" w:hAnsi="Times New Roman"/>
          <w:sz w:val="22"/>
          <w:szCs w:val="22"/>
        </w:rPr>
        <w:tab/>
        <w:t>Transitional Cash Assistance benefits resulting from a correction of an underpayment or a fair hearing decision, in the month of receipt and the following month;</w:t>
      </w:r>
    </w:p>
    <w:p w14:paraId="6B37ED9E"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BA3BD29"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(EE)</w:t>
      </w:r>
      <w:r w:rsidRPr="00742BFF">
        <w:rPr>
          <w:rStyle w:val="InitialStyle"/>
          <w:rFonts w:ascii="Times New Roman" w:hAnsi="Times New Roman"/>
          <w:sz w:val="22"/>
          <w:szCs w:val="22"/>
        </w:rPr>
        <w:tab/>
        <w:t>Refunds from a utility company, landlord or other vendor that were originally paid for by Transitional Cash Assistance benefits, fuel assistance, or other noncountable income funds;</w:t>
      </w:r>
    </w:p>
    <w:p w14:paraId="339CA3FD"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B4BEF70"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(FF)</w:t>
      </w:r>
      <w:r w:rsidRPr="00742BFF">
        <w:rPr>
          <w:rStyle w:val="InitialStyle"/>
          <w:rFonts w:ascii="Times New Roman" w:hAnsi="Times New Roman"/>
          <w:sz w:val="22"/>
          <w:szCs w:val="22"/>
        </w:rPr>
        <w:tab/>
        <w:t xml:space="preserve">Any portion of a Workers’ Compensation, property damage, personal injury, Compensation to Victims of Violent Crimes Act, or death settlement or award that is spent for the purpose for which it was originally earmarked and is not compensation for lost wages; </w:t>
      </w:r>
    </w:p>
    <w:p w14:paraId="4B2D5CF3"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653B823"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(GG)</w:t>
      </w:r>
      <w:r w:rsidRPr="00742BFF">
        <w:rPr>
          <w:rStyle w:val="InitialStyle"/>
          <w:rFonts w:ascii="Times New Roman" w:hAnsi="Times New Roman"/>
          <w:sz w:val="22"/>
          <w:szCs w:val="22"/>
        </w:rPr>
        <w:tab/>
        <w:t>Up to the first $50 in current child support for a child included in the assistance unit or alimony received on the family’s behalf and paid to the family in any month;</w:t>
      </w:r>
    </w:p>
    <w:p w14:paraId="74CBD2BB"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sz w:val="22"/>
          <w:szCs w:val="22"/>
        </w:rPr>
        <mc:AlternateContent>
          <mc:Choice Requires="wps">
            <w:drawing>
              <wp:anchor distT="0" distB="0" distL="114300" distR="114300" simplePos="0" relativeHeight="251702272" behindDoc="0" locked="0" layoutInCell="1" allowOverlap="1" wp14:anchorId="6FE2422F" wp14:editId="56120A12">
                <wp:simplePos x="0" y="0"/>
                <wp:positionH relativeFrom="column">
                  <wp:posOffset>6524625</wp:posOffset>
                </wp:positionH>
                <wp:positionV relativeFrom="paragraph">
                  <wp:posOffset>118745</wp:posOffset>
                </wp:positionV>
                <wp:extent cx="0" cy="1905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66BD2F39"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13.75pt,9.35pt" to="513.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" strokecolor="windowText" strokeweight="1.5pt"/>
            </w:pict>
          </mc:Fallback>
        </mc:AlternateContent>
      </w:r>
      <w:r w:rsidRPr="00742BFF">
        <w:rPr>
          <w:rStyle w:val="InitialStyle"/>
          <w:rFonts w:ascii="Times New Roman" w:hAnsi="Times New Roman"/>
          <w:sz w:val="22"/>
          <w:szCs w:val="22"/>
        </w:rPr>
        <w:tab/>
      </w:r>
      <w:r w:rsidRPr="00742BFF">
        <w:rPr>
          <w:rStyle w:val="InitialStyle"/>
          <w:rFonts w:ascii="Times New Roman" w:hAnsi="Times New Roman"/>
          <w:sz w:val="22"/>
          <w:szCs w:val="22"/>
        </w:rPr>
        <w:tab/>
      </w:r>
    </w:p>
    <w:p w14:paraId="4A603CBB"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(HH) Reserved;</w:t>
      </w:r>
    </w:p>
    <w:p w14:paraId="6906A1E1"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E7D2DAC"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 xml:space="preserve">(II) </w:t>
      </w:r>
      <w:r w:rsidRPr="00742BFF">
        <w:rPr>
          <w:rStyle w:val="InitialStyle"/>
          <w:rFonts w:ascii="Times New Roman" w:hAnsi="Times New Roman"/>
          <w:sz w:val="22"/>
          <w:szCs w:val="22"/>
        </w:rPr>
        <w:tab/>
        <w:t>Earned income credits whether received as advance payments or as part, or all, of an income tax refund;</w:t>
      </w:r>
    </w:p>
    <w:p w14:paraId="634DFFC4"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259EBB4"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(JJ)</w:t>
      </w:r>
      <w:r w:rsidRPr="00742BFF">
        <w:rPr>
          <w:rStyle w:val="InitialStyle"/>
          <w:rFonts w:ascii="Times New Roman" w:hAnsi="Times New Roman"/>
          <w:sz w:val="22"/>
          <w:szCs w:val="22"/>
        </w:rPr>
        <w:tab/>
        <w:t>Payments to eligible individuals of Japanese ancestry or their survivors pursuant to the Civil Liberties Act of 1988 and payments to eligible Aleuts (who were former residents of the Aleutian and Pribilof Islands) or their survivors pursuant to the Aleutian and Pribilof Islands Restitution Act, Public Law 100-383;</w:t>
      </w:r>
    </w:p>
    <w:p w14:paraId="0EB428A4"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087E3A9"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(KK)</w:t>
      </w:r>
      <w:r w:rsidRPr="00742BFF">
        <w:rPr>
          <w:rStyle w:val="InitialStyle"/>
          <w:rFonts w:ascii="Times New Roman" w:hAnsi="Times New Roman"/>
          <w:sz w:val="22"/>
          <w:szCs w:val="22"/>
        </w:rPr>
        <w:tab/>
        <w:t xml:space="preserve">Agent Orange Settlement Fund payments made to Vietnam veterans or their survivors, pursuant to Public Law 101-201, effective January 1, 1989; </w:t>
      </w:r>
    </w:p>
    <w:p w14:paraId="68359A31" w14:textId="77777777" w:rsidR="000A4D22" w:rsidRPr="00742BFF"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6934CC" w14:textId="77777777" w:rsidR="000A4D22" w:rsidRPr="00CF5029" w:rsidRDefault="000A4D22"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97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rPr>
      </w:pPr>
      <w:r w:rsidRPr="00742BFF">
        <w:rPr>
          <w:rStyle w:val="InitialStyle"/>
          <w:rFonts w:ascii="Times New Roman" w:hAnsi="Times New Roman"/>
          <w:sz w:val="22"/>
          <w:szCs w:val="22"/>
        </w:rPr>
        <w:tab/>
        <w:t>(LL)</w:t>
      </w:r>
      <w:r w:rsidRPr="00742BFF">
        <w:rPr>
          <w:rStyle w:val="InitialStyle"/>
          <w:rFonts w:ascii="Times New Roman" w:hAnsi="Times New Roman"/>
          <w:sz w:val="22"/>
          <w:szCs w:val="22"/>
        </w:rPr>
        <w:tab/>
        <w:t>Money received from a loan secured by the equity in the home of an individual who is aged 60 or over (also known as a “reverse mortgage");</w:t>
      </w:r>
      <w:r w:rsidRPr="00CF5029">
        <w:rPr>
          <w:rStyle w:val="InitialStyle"/>
          <w:sz w:val="22"/>
          <w:szCs w:val="22"/>
        </w:rPr>
        <w:tab/>
      </w:r>
      <w:r w:rsidRPr="00CF5029">
        <w:rPr>
          <w:rStyle w:val="InitialStyle"/>
          <w:sz w:val="22"/>
        </w:rPr>
        <w:tab/>
      </w:r>
    </w:p>
    <w:p w14:paraId="3E1B5EA3"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sz w:val="22"/>
          <w:szCs w:val="22"/>
        </w:rPr>
      </w:pPr>
    </w:p>
    <w:p w14:paraId="3B0A55AD" w14:textId="77777777" w:rsidR="00193000" w:rsidRPr="00CF5029" w:rsidRDefault="00193000" w:rsidP="000A4D22">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CF5029">
        <w:rPr>
          <w:rStyle w:val="InitialStyle"/>
          <w:rFonts w:ascii="Times New Roman" w:hAnsi="Times New Roman"/>
          <w:sz w:val="22"/>
        </w:rPr>
        <w:tab/>
      </w:r>
    </w:p>
    <w:p w14:paraId="1685AC1C" w14:textId="77777777" w:rsidR="00193000" w:rsidRPr="00CF5029" w:rsidRDefault="00193000" w:rsidP="0039232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212874F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81C8D9D"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717E0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EFBA82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76EDE6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357B18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643194E"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72EB03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529D5A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0F6A56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1339D81"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60ADB193" w14:textId="77777777" w:rsidTr="006C1AAC">
        <w:trPr>
          <w:cantSplit/>
          <w:trHeight w:hRule="exact" w:val="259"/>
        </w:trPr>
        <w:tc>
          <w:tcPr>
            <w:tcW w:w="10167" w:type="dxa"/>
            <w:gridSpan w:val="8"/>
          </w:tcPr>
          <w:p w14:paraId="642E5632" w14:textId="77777777" w:rsidR="00193000" w:rsidRPr="00CF5029" w:rsidRDefault="00193000" w:rsidP="006C1AAC">
            <w:pPr>
              <w:pStyle w:val="DefaultText1"/>
              <w:jc w:val="center"/>
              <w:rPr>
                <w:rFonts w:ascii="Arial" w:hAnsi="Arial" w:cs="Arial"/>
              </w:rPr>
            </w:pPr>
            <w:r w:rsidRPr="00CF5029">
              <w:rPr>
                <w:rStyle w:val="InitialStyle"/>
                <w:rFonts w:ascii="Arial" w:hAnsi="Arial" w:cs="Arial"/>
                <w:b/>
              </w:rPr>
              <w:lastRenderedPageBreak/>
              <w:t>106 CMR: Department of Transitional Assistance</w:t>
            </w:r>
          </w:p>
        </w:tc>
      </w:tr>
      <w:tr w:rsidR="00193000" w:rsidRPr="00CF5029" w14:paraId="245935CD" w14:textId="77777777" w:rsidTr="006C1AAC">
        <w:trPr>
          <w:cantSplit/>
          <w:trHeight w:hRule="exact" w:val="259"/>
        </w:trPr>
        <w:tc>
          <w:tcPr>
            <w:tcW w:w="2424" w:type="dxa"/>
            <w:gridSpan w:val="2"/>
            <w:tcBorders>
              <w:top w:val="single" w:sz="6" w:space="0" w:color="auto"/>
            </w:tcBorders>
          </w:tcPr>
          <w:p w14:paraId="02824673" w14:textId="77777777"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1392</w:t>
            </w:r>
          </w:p>
        </w:tc>
        <w:tc>
          <w:tcPr>
            <w:tcW w:w="5634" w:type="dxa"/>
            <w:gridSpan w:val="4"/>
            <w:tcBorders>
              <w:top w:val="single" w:sz="6" w:space="0" w:color="auto"/>
            </w:tcBorders>
          </w:tcPr>
          <w:p w14:paraId="5AD5486C" w14:textId="77777777" w:rsidR="00193000" w:rsidRPr="00CF5029" w:rsidRDefault="00193000" w:rsidP="006C1AAC">
            <w:pPr>
              <w:pStyle w:val="DefaultText"/>
              <w:rPr>
                <w:rFonts w:ascii="Arial" w:hAnsi="Arial" w:cs="Arial"/>
              </w:rPr>
            </w:pPr>
          </w:p>
        </w:tc>
        <w:tc>
          <w:tcPr>
            <w:tcW w:w="1011" w:type="dxa"/>
            <w:tcBorders>
              <w:top w:val="single" w:sz="6" w:space="0" w:color="auto"/>
            </w:tcBorders>
          </w:tcPr>
          <w:p w14:paraId="43483C3D" w14:textId="77777777" w:rsidR="00193000" w:rsidRPr="00CF5029" w:rsidRDefault="00193000" w:rsidP="006C1AAC">
            <w:pPr>
              <w:pStyle w:val="DefaultText"/>
              <w:rPr>
                <w:rFonts w:ascii="Arial" w:hAnsi="Arial" w:cs="Arial"/>
              </w:rPr>
            </w:pPr>
          </w:p>
        </w:tc>
        <w:tc>
          <w:tcPr>
            <w:tcW w:w="1098" w:type="dxa"/>
            <w:tcBorders>
              <w:top w:val="single" w:sz="6" w:space="0" w:color="auto"/>
            </w:tcBorders>
          </w:tcPr>
          <w:p w14:paraId="453BDB4F" w14:textId="77777777" w:rsidR="00193000" w:rsidRPr="00CF5029" w:rsidRDefault="00193000" w:rsidP="006C1AAC">
            <w:pPr>
              <w:pStyle w:val="DefaultText"/>
              <w:rPr>
                <w:rFonts w:ascii="Arial" w:hAnsi="Arial" w:cs="Arial"/>
              </w:rPr>
            </w:pPr>
          </w:p>
        </w:tc>
      </w:tr>
      <w:tr w:rsidR="00193000" w:rsidRPr="00CF5029" w14:paraId="7E545664" w14:textId="77777777" w:rsidTr="006C1AAC">
        <w:trPr>
          <w:cantSplit/>
          <w:trHeight w:hRule="exact" w:val="262"/>
        </w:trPr>
        <w:tc>
          <w:tcPr>
            <w:tcW w:w="1325" w:type="dxa"/>
          </w:tcPr>
          <w:p w14:paraId="0D71B39F" w14:textId="77777777" w:rsidR="00193000" w:rsidRPr="00CF5029" w:rsidRDefault="00193000" w:rsidP="006C1AAC">
            <w:pPr>
              <w:pStyle w:val="DefaultText"/>
              <w:rPr>
                <w:rFonts w:ascii="Arial" w:hAnsi="Arial" w:cs="Arial"/>
              </w:rPr>
            </w:pPr>
          </w:p>
        </w:tc>
        <w:tc>
          <w:tcPr>
            <w:tcW w:w="7744" w:type="dxa"/>
            <w:gridSpan w:val="6"/>
          </w:tcPr>
          <w:p w14:paraId="5E048C70" w14:textId="77777777"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14:paraId="6F8C8EEF" w14:textId="77777777" w:rsidR="00193000" w:rsidRPr="00CF5029" w:rsidRDefault="00193000" w:rsidP="006C1AAC">
            <w:pPr>
              <w:pStyle w:val="DefaultText"/>
              <w:rPr>
                <w:rFonts w:ascii="Arial" w:hAnsi="Arial" w:cs="Arial"/>
              </w:rPr>
            </w:pPr>
          </w:p>
        </w:tc>
      </w:tr>
      <w:tr w:rsidR="00193000" w:rsidRPr="00CF5029" w14:paraId="5C299CD3" w14:textId="77777777" w:rsidTr="006C1AAC">
        <w:trPr>
          <w:cantSplit/>
          <w:trHeight w:hRule="exact" w:val="297"/>
        </w:trPr>
        <w:tc>
          <w:tcPr>
            <w:tcW w:w="2424" w:type="dxa"/>
            <w:gridSpan w:val="2"/>
          </w:tcPr>
          <w:p w14:paraId="04832601" w14:textId="77777777" w:rsidR="00193000" w:rsidRPr="00CF5029" w:rsidRDefault="00193000" w:rsidP="006C1AAC">
            <w:pPr>
              <w:pStyle w:val="DefaultText"/>
              <w:rPr>
                <w:rFonts w:ascii="Arial" w:hAnsi="Arial" w:cs="Arial"/>
              </w:rPr>
            </w:pPr>
          </w:p>
        </w:tc>
        <w:tc>
          <w:tcPr>
            <w:tcW w:w="5634" w:type="dxa"/>
            <w:gridSpan w:val="4"/>
          </w:tcPr>
          <w:p w14:paraId="3655A897" w14:textId="77777777"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14:paraId="0F31737D" w14:textId="77777777"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14:paraId="77283296" w14:textId="77777777"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14:paraId="6F18A184" w14:textId="77777777" w:rsidTr="006C1AAC">
        <w:trPr>
          <w:cantSplit/>
          <w:trHeight w:hRule="exact" w:val="270"/>
        </w:trPr>
        <w:tc>
          <w:tcPr>
            <w:tcW w:w="2424" w:type="dxa"/>
            <w:gridSpan w:val="2"/>
            <w:tcBorders>
              <w:bottom w:val="single" w:sz="6" w:space="0" w:color="auto"/>
            </w:tcBorders>
          </w:tcPr>
          <w:p w14:paraId="43724011" w14:textId="77777777" w:rsidR="00193000" w:rsidRPr="00CF5029" w:rsidRDefault="00193000" w:rsidP="006C1AAC">
            <w:pPr>
              <w:pStyle w:val="DefaultText1"/>
              <w:rPr>
                <w:rFonts w:ascii="Arial" w:hAnsi="Arial" w:cs="Arial"/>
              </w:rPr>
            </w:pPr>
            <w:r w:rsidRPr="00861765">
              <w:rPr>
                <w:rFonts w:ascii="Arial" w:hAnsi="Arial"/>
                <w:b/>
                <w:sz w:val="20"/>
              </w:rPr>
              <w:t>3/2018</w:t>
            </w:r>
          </w:p>
        </w:tc>
        <w:tc>
          <w:tcPr>
            <w:tcW w:w="1872" w:type="dxa"/>
            <w:tcBorders>
              <w:bottom w:val="single" w:sz="6" w:space="0" w:color="auto"/>
            </w:tcBorders>
          </w:tcPr>
          <w:p w14:paraId="111097DB"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449E7191"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0D77ACAF"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4328635B" w14:textId="77777777" w:rsidR="00193000" w:rsidRPr="00CF5029" w:rsidRDefault="00193000" w:rsidP="006C1AAC">
            <w:pPr>
              <w:jc w:val="center"/>
              <w:rPr>
                <w:rFonts w:ascii="Arial" w:hAnsi="Arial" w:cs="Arial"/>
                <w:sz w:val="24"/>
              </w:rPr>
            </w:pPr>
            <w:r w:rsidRPr="00CF5029">
              <w:rPr>
                <w:rFonts w:ascii="Arial" w:hAnsi="Arial" w:cs="Arial"/>
                <w:b/>
              </w:rPr>
              <w:t>(4 of 4)</w:t>
            </w:r>
          </w:p>
        </w:tc>
        <w:tc>
          <w:tcPr>
            <w:tcW w:w="1011" w:type="dxa"/>
            <w:tcBorders>
              <w:bottom w:val="single" w:sz="6" w:space="0" w:color="auto"/>
            </w:tcBorders>
          </w:tcPr>
          <w:p w14:paraId="7F787338" w14:textId="77777777"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w:t>
            </w:r>
            <w:r w:rsidRPr="00CF5029">
              <w:rPr>
                <w:rFonts w:ascii="Arial" w:hAnsi="Arial" w:cs="Arial"/>
                <w:b/>
              </w:rPr>
              <w:t xml:space="preserve"> </w:t>
            </w:r>
          </w:p>
        </w:tc>
        <w:tc>
          <w:tcPr>
            <w:tcW w:w="1098" w:type="dxa"/>
            <w:tcBorders>
              <w:bottom w:val="single" w:sz="6" w:space="0" w:color="auto"/>
            </w:tcBorders>
          </w:tcPr>
          <w:p w14:paraId="4AE93164" w14:textId="77777777" w:rsidR="00193000" w:rsidRPr="00CF5029" w:rsidRDefault="00193000" w:rsidP="006C1AAC">
            <w:pPr>
              <w:pStyle w:val="DefaultText1"/>
              <w:rPr>
                <w:rFonts w:ascii="Arial" w:hAnsi="Arial" w:cs="Arial"/>
              </w:rPr>
            </w:pPr>
            <w:r w:rsidRPr="00CF5029">
              <w:rPr>
                <w:rFonts w:ascii="Arial" w:hAnsi="Arial" w:cs="Arial"/>
                <w:b/>
                <w:sz w:val="20"/>
              </w:rPr>
              <w:t>704.250</w:t>
            </w:r>
          </w:p>
        </w:tc>
      </w:tr>
    </w:tbl>
    <w:p w14:paraId="1EF93D24" w14:textId="77777777" w:rsidR="00193000" w:rsidRPr="00CF5029" w:rsidRDefault="00193000" w:rsidP="0076420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14:paraId="5AAB4F0A" w14:textId="77777777"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jc w:val="both"/>
        <w:rPr>
          <w:rStyle w:val="InitialStyle"/>
          <w:rFonts w:ascii="Times New Roman" w:hAnsi="Times New Roman"/>
          <w:b/>
        </w:rPr>
      </w:pPr>
      <w:r w:rsidRPr="00CF5029">
        <w:rPr>
          <w:rStyle w:val="InitialStyle"/>
          <w:rFonts w:ascii="Palatino" w:hAnsi="Palatino"/>
          <w:sz w:val="22"/>
        </w:rPr>
        <w:tab/>
      </w:r>
      <w:r w:rsidRPr="00CF5029">
        <w:rPr>
          <w:rStyle w:val="InitialStyle"/>
          <w:rFonts w:ascii="Times New Roman" w:hAnsi="Times New Roman"/>
          <w:sz w:val="22"/>
        </w:rPr>
        <w:t>(MM)</w:t>
      </w:r>
      <w:r w:rsidRPr="00CF5029">
        <w:rPr>
          <w:rStyle w:val="InitialStyle"/>
          <w:rFonts w:ascii="Times New Roman" w:hAnsi="Times New Roman"/>
          <w:sz w:val="22"/>
        </w:rPr>
        <w:tab/>
      </w:r>
      <w:r w:rsidR="000A4D22">
        <w:rPr>
          <w:rStyle w:val="InitialStyle"/>
          <w:rFonts w:ascii="Times New Roman" w:hAnsi="Times New Roman"/>
          <w:sz w:val="22"/>
        </w:rPr>
        <w:tab/>
      </w:r>
      <w:r w:rsidRPr="00CF5029">
        <w:rPr>
          <w:rStyle w:val="InitialStyle"/>
          <w:rFonts w:ascii="Times New Roman" w:hAnsi="Times New Roman"/>
          <w:sz w:val="22"/>
        </w:rPr>
        <w:t xml:space="preserve">Payments made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rPr>
        <w:t xml:space="preserve"> the Radiation Exposure Compensation Act of 1990;</w:t>
      </w:r>
    </w:p>
    <w:p w14:paraId="79041EFA" w14:textId="77777777"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b/>
        </w:rPr>
      </w:pPr>
    </w:p>
    <w:p w14:paraId="2E254FB0" w14:textId="77777777" w:rsidR="00193000" w:rsidRPr="00CF5029" w:rsidRDefault="00193000" w:rsidP="00BB40CD">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Style w:val="InitialStyle"/>
          <w:rFonts w:ascii="Times New Roman" w:hAnsi="Times New Roman"/>
          <w:sz w:val="22"/>
        </w:rPr>
      </w:pPr>
      <w:r w:rsidRPr="00CF5029">
        <w:rPr>
          <w:rStyle w:val="InitialStyle"/>
          <w:rFonts w:ascii="Times New Roman" w:hAnsi="Times New Roman"/>
          <w:sz w:val="22"/>
        </w:rPr>
        <w:tab/>
        <w:t xml:space="preserve">(NN) </w:t>
      </w:r>
      <w:r w:rsidRPr="00CF5029">
        <w:rPr>
          <w:rStyle w:val="InitialStyle"/>
          <w:rFonts w:ascii="Times New Roman" w:hAnsi="Times New Roman"/>
          <w:sz w:val="22"/>
        </w:rPr>
        <w:tab/>
        <w:t xml:space="preserve">   Payments credited to an escrow account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rPr>
        <w:t xml:space="preserve"> the Family Self-Sufficiency Program administered by the Department of Housing and Urban Development (HUD) when the filing unit lacks the legal ability to use the money for its support and maintenance or when the filing unit lacks the legal ability to use the money for its support and maintenance;</w:t>
      </w:r>
      <w:r w:rsidRPr="00CF5029">
        <w:rPr>
          <w:rStyle w:val="InitialStyle"/>
          <w:rFonts w:ascii="Times New Roman" w:hAnsi="Times New Roman"/>
          <w:sz w:val="22"/>
        </w:rPr>
        <w:tab/>
      </w:r>
    </w:p>
    <w:p w14:paraId="686ED7F2" w14:textId="77777777"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F5F43EA" w14:textId="77777777"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2" w:hanging="1872"/>
        <w:jc w:val="both"/>
        <w:rPr>
          <w:rStyle w:val="InitialStyle"/>
          <w:rFonts w:ascii="Times New Roman" w:hAnsi="Times New Roman"/>
          <w:sz w:val="22"/>
        </w:rPr>
      </w:pPr>
      <w:r w:rsidRPr="00CF5029">
        <w:rPr>
          <w:rStyle w:val="InitialStyle"/>
          <w:rFonts w:ascii="Times New Roman" w:hAnsi="Times New Roman"/>
          <w:sz w:val="22"/>
        </w:rPr>
        <w:tab/>
        <w:t>(OO)</w:t>
      </w:r>
      <w:r w:rsidRPr="00CF5029">
        <w:rPr>
          <w:rStyle w:val="InitialStyle"/>
          <w:rFonts w:ascii="Times New Roman" w:hAnsi="Times New Roman"/>
          <w:sz w:val="22"/>
        </w:rPr>
        <w:tab/>
      </w:r>
      <w:r w:rsidRPr="00CF5029">
        <w:rPr>
          <w:rStyle w:val="InitialStyle"/>
          <w:rFonts w:ascii="Times New Roman" w:hAnsi="Times New Roman"/>
          <w:sz w:val="22"/>
        </w:rPr>
        <w:tab/>
        <w:t xml:space="preserve">Payments made to individuals because of their status as victims of Nazi persecution </w:t>
      </w:r>
      <w:r>
        <w:rPr>
          <w:rStyle w:val="InitialStyle"/>
          <w:rFonts w:ascii="Times New Roman" w:hAnsi="Times New Roman"/>
          <w:sz w:val="22"/>
          <w:szCs w:val="22"/>
        </w:rPr>
        <w:t>pursuant</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to</w:t>
      </w:r>
      <w:r w:rsidRPr="00CF5029">
        <w:rPr>
          <w:rStyle w:val="InitialStyle"/>
          <w:rFonts w:ascii="Times New Roman" w:hAnsi="Times New Roman"/>
          <w:sz w:val="22"/>
        </w:rPr>
        <w:t xml:space="preserve"> Public Law 103-286; </w:t>
      </w:r>
    </w:p>
    <w:p w14:paraId="04BD6285" w14:textId="77777777"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jc w:val="both"/>
        <w:rPr>
          <w:rStyle w:val="InitialStyle"/>
          <w:rFonts w:ascii="Times New Roman" w:hAnsi="Times New Roman"/>
          <w:sz w:val="22"/>
        </w:rPr>
      </w:pPr>
    </w:p>
    <w:p w14:paraId="70793B31" w14:textId="77777777" w:rsidR="00193000" w:rsidRPr="00CF5029" w:rsidRDefault="00193000" w:rsidP="00764201">
      <w:pPr>
        <w:pStyle w:val="DefaultText"/>
        <w:tabs>
          <w:tab w:val="left" w:pos="1140"/>
          <w:tab w:val="left" w:pos="168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2" w:hanging="1872"/>
        <w:rPr>
          <w:rStyle w:val="InitialStyle"/>
          <w:rFonts w:ascii="Times New Roman" w:hAnsi="Times New Roman"/>
          <w:sz w:val="22"/>
        </w:rPr>
      </w:pPr>
      <w:r w:rsidRPr="00CF5029">
        <w:rPr>
          <w:rStyle w:val="InitialStyle"/>
          <w:rFonts w:ascii="Times New Roman" w:hAnsi="Times New Roman"/>
          <w:sz w:val="22"/>
        </w:rPr>
        <w:tab/>
        <w:t>(PP)</w:t>
      </w:r>
      <w:r w:rsidRPr="00CF5029">
        <w:rPr>
          <w:rStyle w:val="InitialStyle"/>
          <w:rFonts w:ascii="Times New Roman" w:hAnsi="Times New Roman"/>
          <w:sz w:val="22"/>
        </w:rPr>
        <w:tab/>
      </w:r>
      <w:r w:rsidRPr="00CF5029">
        <w:rPr>
          <w:rStyle w:val="InitialStyle"/>
          <w:rFonts w:ascii="Times New Roman" w:hAnsi="Times New Roman"/>
          <w:sz w:val="22"/>
        </w:rPr>
        <w:tab/>
        <w:t>Youthbuild or Americorps allowances, earnings or payments to individuals participating in those programs; and</w:t>
      </w:r>
    </w:p>
    <w:p w14:paraId="75E0AD73" w14:textId="77777777" w:rsidR="00193000" w:rsidRPr="00CF5029" w:rsidRDefault="00193000" w:rsidP="00764201">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2" w:hanging="1872"/>
        <w:rPr>
          <w:sz w:val="22"/>
        </w:rPr>
      </w:pPr>
      <w:r w:rsidRPr="00CF5029">
        <w:rPr>
          <w:rStyle w:val="InitialStyle"/>
          <w:rFonts w:ascii="Times New Roman" w:hAnsi="Times New Roman"/>
          <w:sz w:val="22"/>
        </w:rPr>
        <w:tab/>
      </w:r>
      <w:r w:rsidRPr="00CF5029">
        <w:rPr>
          <w:rStyle w:val="InitialStyle"/>
          <w:rFonts w:ascii="Times New Roman" w:hAnsi="Times New Roman"/>
          <w:sz w:val="22"/>
        </w:rPr>
        <w:tab/>
      </w:r>
    </w:p>
    <w:p w14:paraId="476B0F49" w14:textId="77777777" w:rsidR="00193000" w:rsidRPr="00CF5029" w:rsidRDefault="00193000" w:rsidP="00764201">
      <w:pPr>
        <w:numPr>
          <w:ilvl w:val="0"/>
          <w:numId w:val="1"/>
        </w:numPr>
        <w:tabs>
          <w:tab w:val="clear" w:pos="1530"/>
          <w:tab w:val="left" w:pos="1320"/>
          <w:tab w:val="left" w:pos="1652"/>
          <w:tab w:val="left" w:pos="2760"/>
          <w:tab w:val="left" w:pos="3120"/>
          <w:tab w:val="left" w:pos="3480"/>
          <w:tab w:val="left" w:pos="3840"/>
          <w:tab w:val="left" w:pos="4200"/>
        </w:tabs>
        <w:ind w:left="1890" w:hanging="720"/>
        <w:rPr>
          <w:sz w:val="22"/>
          <w:szCs w:val="22"/>
        </w:rPr>
      </w:pPr>
      <w:r w:rsidRPr="00CF5029">
        <w:rPr>
          <w:sz w:val="22"/>
          <w:szCs w:val="22"/>
        </w:rPr>
        <w:t xml:space="preserve">    Veterans Benefits Payments to a female Vietnam veteran made on behalf of a child with birth defects or spina bifida. </w:t>
      </w:r>
    </w:p>
    <w:p w14:paraId="71363CC2" w14:textId="77777777" w:rsidR="00193000" w:rsidRPr="00CF5029" w:rsidRDefault="00193000" w:rsidP="00764201">
      <w:pPr>
        <w:tabs>
          <w:tab w:val="left" w:pos="1320"/>
          <w:tab w:val="left" w:pos="1652"/>
          <w:tab w:val="left" w:pos="2760"/>
          <w:tab w:val="left" w:pos="3120"/>
          <w:tab w:val="left" w:pos="3480"/>
          <w:tab w:val="left" w:pos="3840"/>
          <w:tab w:val="left" w:pos="4200"/>
        </w:tabs>
        <w:ind w:left="1170"/>
        <w:rPr>
          <w:sz w:val="22"/>
          <w:szCs w:val="22"/>
        </w:rPr>
      </w:pPr>
    </w:p>
    <w:p w14:paraId="48C5C521" w14:textId="77777777" w:rsidR="00193000" w:rsidRPr="00CF5029" w:rsidRDefault="00193000" w:rsidP="00764201">
      <w:pPr>
        <w:tabs>
          <w:tab w:val="left" w:pos="1320"/>
          <w:tab w:val="left" w:pos="1652"/>
          <w:tab w:val="left" w:pos="2760"/>
          <w:tab w:val="left" w:pos="3120"/>
          <w:tab w:val="left" w:pos="3480"/>
          <w:tab w:val="left" w:pos="3840"/>
          <w:tab w:val="left" w:pos="4200"/>
        </w:tabs>
        <w:ind w:left="1170"/>
        <w:rPr>
          <w:sz w:val="22"/>
          <w:szCs w:val="22"/>
        </w:rPr>
      </w:pPr>
    </w:p>
    <w:p w14:paraId="6628572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4A38C8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15283A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590DC5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6173B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2A1C3D9"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2E3196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D5329E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7BD32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B6003D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D7F2672"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1F29BC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34E5218"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EB03CC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A18AB3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F6DE9D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6B0130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BD5CE8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461D21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7C662C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0C72CC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40D9DA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965842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68AC0E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41637E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36A78C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6A8FD9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C14FDF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C5EE4F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F82861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D5FCAB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EF0D9E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8E50DD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65112E0" w14:textId="77777777" w:rsidR="003868F3" w:rsidRPr="00CF5029" w:rsidRDefault="003868F3"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F4DFB6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193000" w:rsidRPr="00CF5029" w14:paraId="4FF104FB" w14:textId="77777777" w:rsidTr="006C1AAC">
        <w:trPr>
          <w:cantSplit/>
          <w:trHeight w:hRule="exact" w:val="280"/>
        </w:trPr>
        <w:tc>
          <w:tcPr>
            <w:tcW w:w="10206" w:type="dxa"/>
            <w:gridSpan w:val="5"/>
            <w:tcBorders>
              <w:top w:val="nil"/>
              <w:bottom w:val="single" w:sz="4" w:space="0" w:color="auto"/>
            </w:tcBorders>
          </w:tcPr>
          <w:p w14:paraId="5DB3A5EB"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lastRenderedPageBreak/>
              <w:t>106 CMR: Department of Transitional Assistance</w:t>
            </w:r>
          </w:p>
        </w:tc>
      </w:tr>
      <w:tr w:rsidR="00193000" w:rsidRPr="00CF5029" w14:paraId="67232850" w14:textId="77777777" w:rsidTr="006C1AAC">
        <w:trPr>
          <w:cantSplit/>
          <w:trHeight w:hRule="exact" w:val="260"/>
        </w:trPr>
        <w:tc>
          <w:tcPr>
            <w:tcW w:w="2250" w:type="dxa"/>
            <w:tcBorders>
              <w:top w:val="single" w:sz="4" w:space="0" w:color="auto"/>
            </w:tcBorders>
          </w:tcPr>
          <w:p w14:paraId="6C58FE8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4" w:space="0" w:color="auto"/>
            </w:tcBorders>
          </w:tcPr>
          <w:p w14:paraId="2D28753A" w14:textId="77777777" w:rsidR="00193000" w:rsidRPr="00CF5029" w:rsidRDefault="00193000" w:rsidP="006C1AAC">
            <w:pPr>
              <w:pStyle w:val="DefaultText"/>
              <w:rPr>
                <w:rStyle w:val="InitialStyle"/>
                <w:rFonts w:ascii="Palatino" w:hAnsi="Palatino"/>
                <w:b/>
              </w:rPr>
            </w:pPr>
          </w:p>
        </w:tc>
        <w:tc>
          <w:tcPr>
            <w:tcW w:w="1080" w:type="dxa"/>
            <w:tcBorders>
              <w:top w:val="single" w:sz="4" w:space="0" w:color="auto"/>
            </w:tcBorders>
          </w:tcPr>
          <w:p w14:paraId="04260E50" w14:textId="77777777" w:rsidR="00193000" w:rsidRPr="00CF5029" w:rsidRDefault="00193000" w:rsidP="006C1AAC">
            <w:pPr>
              <w:pStyle w:val="DefaultText"/>
              <w:rPr>
                <w:rStyle w:val="InitialStyle"/>
                <w:rFonts w:ascii="Palatino" w:hAnsi="Palatino"/>
                <w:b/>
              </w:rPr>
            </w:pPr>
          </w:p>
        </w:tc>
        <w:tc>
          <w:tcPr>
            <w:tcW w:w="1026" w:type="dxa"/>
            <w:tcBorders>
              <w:top w:val="single" w:sz="4" w:space="0" w:color="auto"/>
            </w:tcBorders>
          </w:tcPr>
          <w:p w14:paraId="42FFB72E" w14:textId="77777777" w:rsidR="00193000" w:rsidRPr="00CF5029" w:rsidRDefault="00193000" w:rsidP="006C1AAC">
            <w:pPr>
              <w:pStyle w:val="DefaultText"/>
              <w:rPr>
                <w:rStyle w:val="InitialStyle"/>
                <w:rFonts w:ascii="Palatino" w:hAnsi="Palatino"/>
                <w:b/>
              </w:rPr>
            </w:pPr>
          </w:p>
        </w:tc>
      </w:tr>
      <w:tr w:rsidR="00193000" w:rsidRPr="00CF5029" w14:paraId="67324724" w14:textId="77777777" w:rsidTr="006C1AAC">
        <w:trPr>
          <w:cantSplit/>
          <w:trHeight w:hRule="exact" w:val="260"/>
        </w:trPr>
        <w:tc>
          <w:tcPr>
            <w:tcW w:w="2250" w:type="dxa"/>
          </w:tcPr>
          <w:p w14:paraId="4ACE85A4" w14:textId="77777777" w:rsidR="00193000" w:rsidRPr="00CF5029" w:rsidRDefault="00193000" w:rsidP="006C1AAC">
            <w:pPr>
              <w:pStyle w:val="DefaultText"/>
              <w:rPr>
                <w:rStyle w:val="InitialStyle"/>
                <w:rFonts w:ascii="Palatino" w:hAnsi="Palatino"/>
                <w:b/>
              </w:rPr>
            </w:pPr>
          </w:p>
        </w:tc>
        <w:tc>
          <w:tcPr>
            <w:tcW w:w="5850" w:type="dxa"/>
            <w:gridSpan w:val="2"/>
            <w:vMerge w:val="restart"/>
          </w:tcPr>
          <w:p w14:paraId="6FE9B2B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737A74B7"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CF5029">
              <w:rPr>
                <w:rStyle w:val="InitialStyle"/>
                <w:rFonts w:ascii="Arial" w:hAnsi="Arial"/>
                <w:b/>
              </w:rPr>
              <w:t>Financial Eligibility</w:t>
            </w:r>
          </w:p>
        </w:tc>
        <w:tc>
          <w:tcPr>
            <w:tcW w:w="1080" w:type="dxa"/>
          </w:tcPr>
          <w:p w14:paraId="3BDC8718" w14:textId="77777777" w:rsidR="00193000" w:rsidRPr="00CF5029" w:rsidRDefault="00193000" w:rsidP="006C1AAC">
            <w:pPr>
              <w:pStyle w:val="DefaultText"/>
              <w:rPr>
                <w:rStyle w:val="InitialStyle"/>
                <w:rFonts w:ascii="Palatino" w:hAnsi="Palatino"/>
                <w:b/>
              </w:rPr>
            </w:pPr>
          </w:p>
        </w:tc>
        <w:tc>
          <w:tcPr>
            <w:tcW w:w="1026" w:type="dxa"/>
          </w:tcPr>
          <w:p w14:paraId="16376BE1" w14:textId="77777777" w:rsidR="00193000" w:rsidRPr="00CF5029" w:rsidRDefault="00193000" w:rsidP="006C1AAC">
            <w:pPr>
              <w:pStyle w:val="DefaultText"/>
              <w:rPr>
                <w:rStyle w:val="InitialStyle"/>
                <w:rFonts w:ascii="Palatino" w:hAnsi="Palatino"/>
                <w:b/>
              </w:rPr>
            </w:pPr>
          </w:p>
        </w:tc>
      </w:tr>
      <w:tr w:rsidR="00193000" w:rsidRPr="00CF5029" w14:paraId="256C56C3" w14:textId="77777777" w:rsidTr="006C1AAC">
        <w:trPr>
          <w:cantSplit/>
          <w:trHeight w:hRule="exact" w:val="260"/>
        </w:trPr>
        <w:tc>
          <w:tcPr>
            <w:tcW w:w="2250" w:type="dxa"/>
          </w:tcPr>
          <w:p w14:paraId="0EE016F5" w14:textId="77777777" w:rsidR="00193000" w:rsidRPr="00CF5029" w:rsidRDefault="00193000" w:rsidP="006C1AAC">
            <w:pPr>
              <w:pStyle w:val="DefaultText"/>
              <w:rPr>
                <w:rStyle w:val="InitialStyle"/>
                <w:rFonts w:ascii="Palatino" w:hAnsi="Palatino"/>
                <w:b/>
              </w:rPr>
            </w:pPr>
          </w:p>
        </w:tc>
        <w:tc>
          <w:tcPr>
            <w:tcW w:w="5850" w:type="dxa"/>
            <w:gridSpan w:val="2"/>
            <w:vMerge/>
          </w:tcPr>
          <w:p w14:paraId="45DD778A" w14:textId="77777777" w:rsidR="00193000" w:rsidRPr="00CF5029" w:rsidRDefault="00193000" w:rsidP="006C1AAC">
            <w:pPr>
              <w:pStyle w:val="DefaultText"/>
              <w:rPr>
                <w:rStyle w:val="InitialStyle"/>
                <w:rFonts w:ascii="Palatino" w:hAnsi="Palatino"/>
                <w:b/>
              </w:rPr>
            </w:pPr>
          </w:p>
        </w:tc>
        <w:tc>
          <w:tcPr>
            <w:tcW w:w="1080" w:type="dxa"/>
          </w:tcPr>
          <w:p w14:paraId="5C3FCE5C"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Chapter</w:t>
            </w:r>
          </w:p>
        </w:tc>
        <w:tc>
          <w:tcPr>
            <w:tcW w:w="1026" w:type="dxa"/>
          </w:tcPr>
          <w:p w14:paraId="16DC887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w:t>
            </w:r>
          </w:p>
        </w:tc>
      </w:tr>
      <w:tr w:rsidR="00193000" w:rsidRPr="00CF5029" w14:paraId="255FEC4B" w14:textId="77777777" w:rsidTr="006C1AAC">
        <w:trPr>
          <w:cantSplit/>
          <w:trHeight w:hRule="exact" w:val="260"/>
        </w:trPr>
        <w:tc>
          <w:tcPr>
            <w:tcW w:w="2250" w:type="dxa"/>
            <w:tcBorders>
              <w:bottom w:val="single" w:sz="6" w:space="0" w:color="auto"/>
            </w:tcBorders>
          </w:tcPr>
          <w:p w14:paraId="48493149"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61765">
              <w:rPr>
                <w:rFonts w:ascii="Arial" w:hAnsi="Arial"/>
                <w:b/>
                <w:sz w:val="20"/>
              </w:rPr>
              <w:t>3/2018</w:t>
            </w:r>
          </w:p>
        </w:tc>
        <w:tc>
          <w:tcPr>
            <w:tcW w:w="4320" w:type="dxa"/>
            <w:tcBorders>
              <w:bottom w:val="single" w:sz="6" w:space="0" w:color="auto"/>
            </w:tcBorders>
          </w:tcPr>
          <w:p w14:paraId="3AF48B12" w14:textId="77777777" w:rsidR="00193000" w:rsidRPr="00CF5029" w:rsidRDefault="00193000" w:rsidP="006C1AAC">
            <w:pPr>
              <w:pStyle w:val="DefaultText"/>
              <w:rPr>
                <w:rStyle w:val="InitialStyle"/>
                <w:rFonts w:ascii="Palatino" w:hAnsi="Palatino"/>
                <w:b/>
              </w:rPr>
            </w:pPr>
          </w:p>
        </w:tc>
        <w:tc>
          <w:tcPr>
            <w:tcW w:w="1530" w:type="dxa"/>
            <w:tcBorders>
              <w:bottom w:val="single" w:sz="6" w:space="0" w:color="auto"/>
            </w:tcBorders>
          </w:tcPr>
          <w:p w14:paraId="52880B4D" w14:textId="77777777" w:rsidR="00193000" w:rsidRPr="00CF5029" w:rsidRDefault="00193000" w:rsidP="00A273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p>
        </w:tc>
        <w:tc>
          <w:tcPr>
            <w:tcW w:w="1080" w:type="dxa"/>
            <w:tcBorders>
              <w:bottom w:val="single" w:sz="6" w:space="0" w:color="auto"/>
            </w:tcBorders>
          </w:tcPr>
          <w:p w14:paraId="48267A0A"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Page</w:t>
            </w:r>
          </w:p>
        </w:tc>
        <w:tc>
          <w:tcPr>
            <w:tcW w:w="1026" w:type="dxa"/>
            <w:tcBorders>
              <w:bottom w:val="single" w:sz="6" w:space="0" w:color="auto"/>
            </w:tcBorders>
          </w:tcPr>
          <w:p w14:paraId="0724AF26"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CF5029">
              <w:rPr>
                <w:rStyle w:val="InitialStyle"/>
                <w:rFonts w:ascii="Arial" w:hAnsi="Arial"/>
                <w:b/>
              </w:rPr>
              <w:t>704.260</w:t>
            </w:r>
          </w:p>
        </w:tc>
      </w:tr>
    </w:tbl>
    <w:p w14:paraId="6BF8C885" w14:textId="77777777" w:rsidR="00193000" w:rsidRPr="00CF5029" w:rsidRDefault="00193000" w:rsidP="00837C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b/>
        </w:rPr>
      </w:pPr>
    </w:p>
    <w:p w14:paraId="423176E6"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704.260:</w:t>
      </w:r>
      <w:r w:rsidRPr="00CF5029">
        <w:rPr>
          <w:rStyle w:val="InitialStyle"/>
          <w:rFonts w:ascii="Times New Roman" w:hAnsi="Times New Roman"/>
          <w:sz w:val="22"/>
          <w:szCs w:val="22"/>
          <w:u w:val="single"/>
        </w:rPr>
        <w:tab/>
        <w:t>TAFDC Income Test of Eligibility</w:t>
      </w:r>
    </w:p>
    <w:p w14:paraId="7EAB34A3"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90F3E50" w14:textId="77777777" w:rsidR="00193000" w:rsidRPr="00197E58"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Financial eligibility </w:t>
      </w:r>
      <w:r>
        <w:rPr>
          <w:rStyle w:val="InitialStyle"/>
          <w:rFonts w:ascii="Times New Roman" w:hAnsi="Times New Roman"/>
          <w:sz w:val="22"/>
          <w:szCs w:val="22"/>
        </w:rPr>
        <w:t xml:space="preserve">for TAFDC </w:t>
      </w:r>
      <w:r w:rsidRPr="00CF5029">
        <w:rPr>
          <w:rStyle w:val="InitialStyle"/>
          <w:rFonts w:ascii="Times New Roman" w:hAnsi="Times New Roman"/>
          <w:sz w:val="22"/>
          <w:szCs w:val="22"/>
        </w:rPr>
        <w:t>is determined at application,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and when a change in income is reported. Filing units whose </w:t>
      </w:r>
      <w:r w:rsidRPr="00165722">
        <w:rPr>
          <w:rStyle w:val="InitialStyle"/>
          <w:rFonts w:ascii="Times New Roman" w:hAnsi="Times New Roman"/>
          <w:sz w:val="22"/>
          <w:szCs w:val="22"/>
        </w:rPr>
        <w:t>total countable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income </w:t>
      </w:r>
      <w:r w:rsidRPr="00165722">
        <w:rPr>
          <w:rStyle w:val="InitialStyle"/>
          <w:rFonts w:ascii="Times New Roman" w:hAnsi="Times New Roman"/>
          <w:sz w:val="22"/>
          <w:szCs w:val="22"/>
        </w:rPr>
        <w:t xml:space="preserve">as </w:t>
      </w:r>
      <w:r>
        <w:rPr>
          <w:rStyle w:val="InitialStyle"/>
          <w:rFonts w:ascii="Times New Roman" w:hAnsi="Times New Roman"/>
          <w:sz w:val="22"/>
          <w:szCs w:val="22"/>
        </w:rPr>
        <w:t>defin</w:t>
      </w:r>
      <w:r w:rsidRPr="00165722">
        <w:rPr>
          <w:rStyle w:val="InitialStyle"/>
          <w:rFonts w:ascii="Times New Roman" w:hAnsi="Times New Roman"/>
          <w:sz w:val="22"/>
          <w:szCs w:val="22"/>
        </w:rPr>
        <w:t xml:space="preserve">ed in 106 CMR 704.210 </w:t>
      </w:r>
      <w:r w:rsidRPr="00CF5029">
        <w:rPr>
          <w:rStyle w:val="InitialStyle"/>
          <w:rFonts w:ascii="Times New Roman" w:hAnsi="Times New Roman"/>
          <w:sz w:val="22"/>
          <w:szCs w:val="22"/>
        </w:rPr>
        <w:t xml:space="preserve">does not exceed </w:t>
      </w:r>
      <w:r w:rsidRPr="00C327D9">
        <w:rPr>
          <w:rStyle w:val="InitialStyle"/>
          <w:rFonts w:ascii="Times New Roman" w:hAnsi="Times New Roman"/>
          <w:sz w:val="22"/>
          <w:szCs w:val="22"/>
        </w:rPr>
        <w:t xml:space="preserve">the </w:t>
      </w:r>
      <w:r w:rsidRPr="00CF5029">
        <w:rPr>
          <w:rStyle w:val="InitialStyle"/>
          <w:rFonts w:ascii="Times New Roman" w:hAnsi="Times New Roman"/>
          <w:sz w:val="22"/>
          <w:szCs w:val="22"/>
        </w:rPr>
        <w:t xml:space="preserve">applicable </w:t>
      </w:r>
      <w:r>
        <w:rPr>
          <w:rStyle w:val="InitialStyle"/>
          <w:rFonts w:ascii="Times New Roman" w:hAnsi="Times New Roman"/>
          <w:sz w:val="22"/>
          <w:szCs w:val="22"/>
        </w:rPr>
        <w:t>Need</w:t>
      </w:r>
      <w:r w:rsidRPr="00165722">
        <w:rPr>
          <w:rStyle w:val="InitialStyle"/>
          <w:rFonts w:ascii="Times New Roman" w:hAnsi="Times New Roman"/>
          <w:sz w:val="22"/>
          <w:szCs w:val="22"/>
        </w:rPr>
        <w:t xml:space="preserve"> </w:t>
      </w:r>
      <w:r w:rsidRPr="00CF5029">
        <w:rPr>
          <w:rStyle w:val="InitialStyle"/>
          <w:rFonts w:ascii="Times New Roman" w:hAnsi="Times New Roman"/>
          <w:sz w:val="22"/>
          <w:szCs w:val="22"/>
        </w:rPr>
        <w:t>Standard for the exempt or nonexempt assistance unit</w:t>
      </w:r>
      <w:r>
        <w:rPr>
          <w:rStyle w:val="InitialStyle"/>
          <w:rFonts w:ascii="Times New Roman" w:hAnsi="Times New Roman"/>
          <w:sz w:val="22"/>
          <w:szCs w:val="22"/>
        </w:rPr>
        <w:t xml:space="preserve"> </w:t>
      </w:r>
      <w:r w:rsidRPr="00165722">
        <w:rPr>
          <w:rStyle w:val="InitialStyle"/>
          <w:rFonts w:ascii="Times New Roman" w:hAnsi="Times New Roman"/>
          <w:sz w:val="22"/>
          <w:szCs w:val="22"/>
        </w:rPr>
        <w:t>found at 106 CMR 704.400 and 704.405, respectively,</w:t>
      </w:r>
      <w:r>
        <w:rPr>
          <w:rStyle w:val="InitialStyle"/>
          <w:rFonts w:ascii="Times New Roman" w:hAnsi="Times New Roman"/>
          <w:sz w:val="22"/>
          <w:szCs w:val="22"/>
        </w:rPr>
        <w:t xml:space="preserve"> are eligible.</w:t>
      </w:r>
    </w:p>
    <w:p w14:paraId="28D64886" w14:textId="77777777" w:rsidR="00193000" w:rsidRPr="00C808F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14:paraId="3FA8FEC4"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Test of Financial Eligibility</w:t>
      </w:r>
    </w:p>
    <w:p w14:paraId="514286FC"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0414CF7"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The total income of the filing unit, excluding:</w:t>
      </w:r>
    </w:p>
    <w:p w14:paraId="643243EB"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764844E"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the types of noncountable income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704.250; </w:t>
      </w:r>
    </w:p>
    <w:p w14:paraId="6634AF2D"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0E314185"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wages received from the Full Employment Program; and</w:t>
      </w:r>
    </w:p>
    <w:p w14:paraId="12AB3B93"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1928FA"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 xml:space="preserve">the disregarded income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704.260(A) </w:t>
      </w:r>
    </w:p>
    <w:p w14:paraId="3645EFF7"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41394D9"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may not exceed the applicable Need Standard in any month.</w:t>
      </w:r>
    </w:p>
    <w:p w14:paraId="6E42128F"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7CEEDF5"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disregard of earned income of dependent children shall apply to those children who are full-time students</w:t>
      </w:r>
      <w:r>
        <w:rPr>
          <w:rStyle w:val="InitialStyle"/>
          <w:rFonts w:ascii="Times New Roman" w:hAnsi="Times New Roman"/>
          <w:sz w:val="22"/>
          <w:szCs w:val="22"/>
        </w:rPr>
        <w:t>.</w:t>
      </w:r>
    </w:p>
    <w:p w14:paraId="588BD380"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073DCD50"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Reserved.</w:t>
      </w:r>
    </w:p>
    <w:p w14:paraId="68FA3A8B" w14:textId="77777777" w:rsidR="00193000" w:rsidRPr="00CF5029" w:rsidRDefault="00193000" w:rsidP="00C5499C">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2A4E772" w14:textId="77777777" w:rsidR="00193000" w:rsidRPr="00CF5029" w:rsidRDefault="00193000" w:rsidP="00C5499C">
      <w:pPr>
        <w:pStyle w:val="DefaultText"/>
        <w:tabs>
          <w:tab w:val="left" w:pos="1200"/>
          <w:tab w:val="left" w:pos="1710"/>
          <w:tab w:val="left" w:pos="225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CF5029">
        <w:rPr>
          <w:rStyle w:val="InitialStyle"/>
          <w:rFonts w:ascii="Times New Roman" w:hAnsi="Times New Roman"/>
          <w:sz w:val="22"/>
          <w:szCs w:val="22"/>
        </w:rPr>
        <w:t>(4)</w:t>
      </w:r>
      <w:r w:rsidRPr="00CF5029">
        <w:rPr>
          <w:rStyle w:val="InitialStyle"/>
          <w:rFonts w:ascii="Times New Roman" w:hAnsi="Times New Roman"/>
          <w:sz w:val="22"/>
          <w:szCs w:val="22"/>
        </w:rPr>
        <w:tab/>
        <w:t>Reserved.</w:t>
      </w:r>
    </w:p>
    <w:p w14:paraId="6B4FF167" w14:textId="77777777" w:rsidR="00193000" w:rsidRPr="00CF5029" w:rsidRDefault="00193000" w:rsidP="00C5499C">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p>
    <w:p w14:paraId="74ECF952" w14:textId="77777777" w:rsidR="00193000" w:rsidRDefault="00193000" w:rsidP="0045761D">
      <w:pPr>
        <w:pStyle w:val="DefaultText"/>
        <w:tabs>
          <w:tab w:val="left" w:pos="1710"/>
          <w:tab w:val="left" w:pos="2220"/>
          <w:tab w:val="left" w:pos="225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Pr>
          <w:rStyle w:val="InitialStyle"/>
          <w:rFonts w:ascii="Times New Roman" w:hAnsi="Times New Roman"/>
          <w:sz w:val="22"/>
          <w:szCs w:val="22"/>
        </w:rPr>
        <w:tab/>
      </w:r>
      <w:r w:rsidRPr="00CF5029">
        <w:rPr>
          <w:rStyle w:val="InitialStyle"/>
          <w:rFonts w:ascii="Times New Roman" w:hAnsi="Times New Roman"/>
          <w:sz w:val="22"/>
          <w:szCs w:val="22"/>
        </w:rPr>
        <w:t>(5)</w:t>
      </w:r>
      <w:r w:rsidRPr="00CF5029">
        <w:rPr>
          <w:rStyle w:val="InitialStyle"/>
          <w:rFonts w:ascii="Times New Roman" w:hAnsi="Times New Roman"/>
          <w:sz w:val="22"/>
          <w:szCs w:val="22"/>
        </w:rPr>
        <w:tab/>
        <w:t xml:space="preserve">If the filing unit’s income is over the appropriate </w:t>
      </w:r>
      <w:r>
        <w:rPr>
          <w:rStyle w:val="InitialStyle"/>
          <w:rFonts w:ascii="Times New Roman" w:hAnsi="Times New Roman"/>
          <w:sz w:val="22"/>
          <w:szCs w:val="22"/>
        </w:rPr>
        <w:t>Need</w:t>
      </w:r>
      <w:r w:rsidRPr="00CF5029">
        <w:rPr>
          <w:rStyle w:val="InitialStyle"/>
          <w:rFonts w:ascii="Times New Roman" w:hAnsi="Times New Roman"/>
          <w:sz w:val="22"/>
          <w:szCs w:val="22"/>
        </w:rPr>
        <w:t xml:space="preserve"> Standard, the assistance unit is ineligible. If the filing unit’s income is equal to or is less than the appropriate </w:t>
      </w:r>
      <w:r>
        <w:rPr>
          <w:rStyle w:val="InitialStyle"/>
          <w:rFonts w:ascii="Times New Roman" w:hAnsi="Times New Roman"/>
          <w:sz w:val="22"/>
          <w:szCs w:val="22"/>
        </w:rPr>
        <w:t>Need</w:t>
      </w:r>
      <w:r w:rsidRPr="00CF5029">
        <w:rPr>
          <w:rStyle w:val="InitialStyle"/>
          <w:rFonts w:ascii="Times New Roman" w:hAnsi="Times New Roman"/>
          <w:sz w:val="22"/>
          <w:szCs w:val="22"/>
        </w:rPr>
        <w:t xml:space="preserve"> Standard</w:t>
      </w:r>
      <w:r w:rsidRPr="00165722">
        <w:rPr>
          <w:rStyle w:val="InitialStyle"/>
          <w:rFonts w:ascii="Times New Roman" w:hAnsi="Times New Roman"/>
          <w:sz w:val="22"/>
          <w:szCs w:val="22"/>
        </w:rPr>
        <w:t>, the assistance unit is eligible.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 </w:t>
      </w:r>
    </w:p>
    <w:p w14:paraId="4225B733" w14:textId="77777777" w:rsidR="00193000"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BF1F578" w14:textId="77777777" w:rsidR="00193000"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4C62E38B" w14:textId="77777777" w:rsidR="00193000" w:rsidRPr="00CF5029" w:rsidRDefault="00193000" w:rsidP="00C5499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p>
    <w:p w14:paraId="08C03B5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1B23FE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E49F74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69F41E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6AFBA6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E8E841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C6F3B0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2395EE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DFB980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803BD3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27E461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1539DC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FD972DA"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417E3A5"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3851199"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301009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87F4FF4"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72B33F6" w14:textId="77777777" w:rsidR="00193000" w:rsidRPr="00CF5029"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0F2E10F2" w14:textId="77777777" w:rsidTr="006C1AAC">
        <w:trPr>
          <w:cantSplit/>
          <w:trHeight w:hRule="exact" w:val="259"/>
        </w:trPr>
        <w:tc>
          <w:tcPr>
            <w:tcW w:w="10167" w:type="dxa"/>
            <w:gridSpan w:val="8"/>
          </w:tcPr>
          <w:p w14:paraId="3F753990" w14:textId="77777777" w:rsidR="00193000" w:rsidRPr="00CF5029" w:rsidRDefault="00193000" w:rsidP="006C1AAC">
            <w:pPr>
              <w:pStyle w:val="DefaultText1"/>
              <w:jc w:val="center"/>
              <w:rPr>
                <w:rFonts w:ascii="Arial" w:hAnsi="Arial" w:cs="Arial"/>
              </w:rPr>
            </w:pPr>
            <w:r w:rsidRPr="00CF5029">
              <w:rPr>
                <w:rStyle w:val="InitialStyle"/>
                <w:rFonts w:ascii="Arial" w:hAnsi="Arial" w:cs="Arial"/>
                <w:b/>
              </w:rPr>
              <w:lastRenderedPageBreak/>
              <w:t>106 CMR: Department of Transitional Assistance</w:t>
            </w:r>
          </w:p>
        </w:tc>
      </w:tr>
      <w:tr w:rsidR="00193000" w:rsidRPr="00CF5029" w14:paraId="3BE075A0" w14:textId="77777777" w:rsidTr="006C1AAC">
        <w:trPr>
          <w:cantSplit/>
          <w:trHeight w:hRule="exact" w:val="259"/>
        </w:trPr>
        <w:tc>
          <w:tcPr>
            <w:tcW w:w="2424" w:type="dxa"/>
            <w:gridSpan w:val="2"/>
            <w:tcBorders>
              <w:top w:val="single" w:sz="6" w:space="0" w:color="auto"/>
            </w:tcBorders>
          </w:tcPr>
          <w:p w14:paraId="754CE043" w14:textId="77777777" w:rsidR="00193000" w:rsidRPr="00CF5029" w:rsidRDefault="00193000" w:rsidP="006C1AAC">
            <w:pPr>
              <w:pStyle w:val="DefaultText1"/>
              <w:rPr>
                <w:rFonts w:ascii="Arial" w:hAnsi="Arial" w:cs="Arial"/>
              </w:rPr>
            </w:pPr>
            <w:r w:rsidRPr="00CF5029">
              <w:rPr>
                <w:rStyle w:val="InitialStyle"/>
                <w:rFonts w:ascii="Arial" w:hAnsi="Arial" w:cs="Arial"/>
                <w:b/>
              </w:rPr>
              <w:t xml:space="preserve">Trans. by S.L. </w:t>
            </w:r>
            <w:r>
              <w:rPr>
                <w:rStyle w:val="InitialStyle"/>
                <w:rFonts w:ascii="Arial" w:hAnsi="Arial"/>
                <w:b/>
              </w:rPr>
              <w:t>139</w:t>
            </w:r>
            <w:r w:rsidR="000A4D22">
              <w:rPr>
                <w:rStyle w:val="InitialStyle"/>
                <w:rFonts w:ascii="Arial" w:hAnsi="Arial"/>
                <w:b/>
              </w:rPr>
              <w:t>8</w:t>
            </w:r>
          </w:p>
        </w:tc>
        <w:tc>
          <w:tcPr>
            <w:tcW w:w="5634" w:type="dxa"/>
            <w:gridSpan w:val="4"/>
            <w:tcBorders>
              <w:top w:val="single" w:sz="6" w:space="0" w:color="auto"/>
            </w:tcBorders>
          </w:tcPr>
          <w:p w14:paraId="21446E11" w14:textId="77777777" w:rsidR="00193000" w:rsidRPr="00CF5029" w:rsidRDefault="00193000" w:rsidP="006C1AAC">
            <w:pPr>
              <w:pStyle w:val="DefaultText"/>
              <w:rPr>
                <w:rFonts w:ascii="Arial" w:hAnsi="Arial" w:cs="Arial"/>
              </w:rPr>
            </w:pPr>
          </w:p>
        </w:tc>
        <w:tc>
          <w:tcPr>
            <w:tcW w:w="1011" w:type="dxa"/>
            <w:tcBorders>
              <w:top w:val="single" w:sz="6" w:space="0" w:color="auto"/>
            </w:tcBorders>
          </w:tcPr>
          <w:p w14:paraId="593F423D" w14:textId="77777777" w:rsidR="00193000" w:rsidRPr="00CF5029" w:rsidRDefault="00193000" w:rsidP="006C1AAC">
            <w:pPr>
              <w:pStyle w:val="DefaultText"/>
              <w:rPr>
                <w:rFonts w:ascii="Arial" w:hAnsi="Arial" w:cs="Arial"/>
              </w:rPr>
            </w:pPr>
          </w:p>
        </w:tc>
        <w:tc>
          <w:tcPr>
            <w:tcW w:w="1098" w:type="dxa"/>
            <w:tcBorders>
              <w:top w:val="single" w:sz="6" w:space="0" w:color="auto"/>
            </w:tcBorders>
          </w:tcPr>
          <w:p w14:paraId="6ADD039C" w14:textId="77777777" w:rsidR="00193000" w:rsidRPr="00CF5029" w:rsidRDefault="00193000" w:rsidP="006C1AAC">
            <w:pPr>
              <w:pStyle w:val="DefaultText"/>
              <w:rPr>
                <w:rFonts w:ascii="Arial" w:hAnsi="Arial" w:cs="Arial"/>
              </w:rPr>
            </w:pPr>
          </w:p>
        </w:tc>
      </w:tr>
      <w:tr w:rsidR="00193000" w:rsidRPr="00CF5029" w14:paraId="7B445FC7" w14:textId="77777777" w:rsidTr="006C1AAC">
        <w:trPr>
          <w:cantSplit/>
          <w:trHeight w:hRule="exact" w:val="262"/>
        </w:trPr>
        <w:tc>
          <w:tcPr>
            <w:tcW w:w="1325" w:type="dxa"/>
          </w:tcPr>
          <w:p w14:paraId="2D0D6201" w14:textId="77777777" w:rsidR="00193000" w:rsidRPr="00CF5029" w:rsidRDefault="00193000" w:rsidP="006C1AAC">
            <w:pPr>
              <w:pStyle w:val="DefaultText"/>
              <w:rPr>
                <w:rFonts w:ascii="Arial" w:hAnsi="Arial" w:cs="Arial"/>
              </w:rPr>
            </w:pPr>
          </w:p>
        </w:tc>
        <w:tc>
          <w:tcPr>
            <w:tcW w:w="7744" w:type="dxa"/>
            <w:gridSpan w:val="6"/>
          </w:tcPr>
          <w:p w14:paraId="757582E6" w14:textId="77777777" w:rsidR="00193000" w:rsidRPr="00CF5029" w:rsidRDefault="00193000" w:rsidP="006C1AAC">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14:paraId="382B96C9" w14:textId="77777777" w:rsidR="00193000" w:rsidRPr="00CF5029" w:rsidRDefault="00193000" w:rsidP="006C1AAC">
            <w:pPr>
              <w:pStyle w:val="DefaultText"/>
              <w:rPr>
                <w:rFonts w:ascii="Arial" w:hAnsi="Arial" w:cs="Arial"/>
              </w:rPr>
            </w:pPr>
          </w:p>
        </w:tc>
      </w:tr>
      <w:tr w:rsidR="00193000" w:rsidRPr="00CF5029" w14:paraId="54256FA4" w14:textId="77777777" w:rsidTr="006C1AAC">
        <w:trPr>
          <w:cantSplit/>
          <w:trHeight w:hRule="exact" w:val="297"/>
        </w:trPr>
        <w:tc>
          <w:tcPr>
            <w:tcW w:w="2424" w:type="dxa"/>
            <w:gridSpan w:val="2"/>
          </w:tcPr>
          <w:p w14:paraId="091B4F6E" w14:textId="77777777" w:rsidR="00193000" w:rsidRPr="00CF5029" w:rsidRDefault="00193000" w:rsidP="006C1AAC">
            <w:pPr>
              <w:pStyle w:val="DefaultText"/>
              <w:rPr>
                <w:rFonts w:ascii="Arial" w:hAnsi="Arial" w:cs="Arial"/>
              </w:rPr>
            </w:pPr>
          </w:p>
        </w:tc>
        <w:tc>
          <w:tcPr>
            <w:tcW w:w="5634" w:type="dxa"/>
            <w:gridSpan w:val="4"/>
          </w:tcPr>
          <w:p w14:paraId="77C2E56E" w14:textId="77777777" w:rsidR="00193000" w:rsidRPr="00CF5029" w:rsidRDefault="00193000" w:rsidP="006C1AAC">
            <w:pPr>
              <w:jc w:val="center"/>
              <w:rPr>
                <w:rFonts w:ascii="Arial" w:hAnsi="Arial" w:cs="Arial"/>
                <w:sz w:val="24"/>
              </w:rPr>
            </w:pPr>
            <w:r w:rsidRPr="00CF5029">
              <w:rPr>
                <w:rFonts w:ascii="Arial" w:hAnsi="Arial" w:cs="Arial"/>
                <w:b/>
              </w:rPr>
              <w:t>Financial Eligibility</w:t>
            </w:r>
          </w:p>
        </w:tc>
        <w:tc>
          <w:tcPr>
            <w:tcW w:w="1011" w:type="dxa"/>
          </w:tcPr>
          <w:p w14:paraId="0AE8AF31" w14:textId="77777777" w:rsidR="00193000" w:rsidRPr="00CF5029" w:rsidRDefault="00193000" w:rsidP="006C1AAC">
            <w:pPr>
              <w:pStyle w:val="DefaultText1"/>
              <w:rPr>
                <w:rFonts w:ascii="Arial" w:hAnsi="Arial" w:cs="Arial"/>
              </w:rPr>
            </w:pPr>
            <w:r w:rsidRPr="00CF5029">
              <w:rPr>
                <w:rStyle w:val="InitialStyle"/>
                <w:rFonts w:ascii="Arial" w:hAnsi="Arial" w:cs="Arial"/>
                <w:b/>
              </w:rPr>
              <w:t xml:space="preserve">Chapter              </w:t>
            </w:r>
          </w:p>
        </w:tc>
        <w:tc>
          <w:tcPr>
            <w:tcW w:w="1098" w:type="dxa"/>
          </w:tcPr>
          <w:p w14:paraId="1B959297" w14:textId="77777777" w:rsidR="00193000" w:rsidRPr="00CF5029" w:rsidRDefault="00193000" w:rsidP="006C1AAC">
            <w:pPr>
              <w:pStyle w:val="DefaultText1"/>
              <w:rPr>
                <w:rFonts w:ascii="Arial" w:hAnsi="Arial" w:cs="Arial"/>
              </w:rPr>
            </w:pPr>
            <w:r w:rsidRPr="00CF5029">
              <w:rPr>
                <w:rFonts w:ascii="Arial" w:hAnsi="Arial" w:cs="Arial"/>
                <w:b/>
                <w:sz w:val="20"/>
              </w:rPr>
              <w:t>704</w:t>
            </w:r>
          </w:p>
        </w:tc>
      </w:tr>
      <w:tr w:rsidR="00193000" w:rsidRPr="00CF5029" w14:paraId="73832B2D" w14:textId="77777777" w:rsidTr="006C1AAC">
        <w:trPr>
          <w:cantSplit/>
          <w:trHeight w:hRule="exact" w:val="259"/>
        </w:trPr>
        <w:tc>
          <w:tcPr>
            <w:tcW w:w="2424" w:type="dxa"/>
            <w:gridSpan w:val="2"/>
            <w:tcBorders>
              <w:bottom w:val="single" w:sz="6" w:space="0" w:color="auto"/>
            </w:tcBorders>
          </w:tcPr>
          <w:p w14:paraId="3B38B6AD" w14:textId="77777777" w:rsidR="00193000" w:rsidRPr="00CF5029" w:rsidRDefault="000A4D22" w:rsidP="006C1AAC">
            <w:pPr>
              <w:pStyle w:val="DefaultText1"/>
              <w:rPr>
                <w:rFonts w:ascii="Arial" w:hAnsi="Arial" w:cs="Arial"/>
              </w:rPr>
            </w:pPr>
            <w:r>
              <w:rPr>
                <w:rFonts w:ascii="Arial" w:hAnsi="Arial"/>
                <w:b/>
                <w:sz w:val="20"/>
              </w:rPr>
              <w:t>2</w:t>
            </w:r>
            <w:r w:rsidR="00193000" w:rsidRPr="00861765">
              <w:rPr>
                <w:rFonts w:ascii="Arial" w:hAnsi="Arial"/>
                <w:b/>
                <w:sz w:val="20"/>
              </w:rPr>
              <w:t>/20</w:t>
            </w:r>
            <w:r w:rsidR="00846F52">
              <w:rPr>
                <w:rFonts w:ascii="Arial" w:hAnsi="Arial"/>
                <w:b/>
                <w:sz w:val="20"/>
              </w:rPr>
              <w:t>19</w:t>
            </w:r>
          </w:p>
        </w:tc>
        <w:tc>
          <w:tcPr>
            <w:tcW w:w="1872" w:type="dxa"/>
            <w:tcBorders>
              <w:bottom w:val="single" w:sz="6" w:space="0" w:color="auto"/>
            </w:tcBorders>
          </w:tcPr>
          <w:p w14:paraId="09C4EB5C"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6285DA19"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440CDB55" w14:textId="77777777" w:rsidR="00193000" w:rsidRPr="00CF5029" w:rsidRDefault="00193000" w:rsidP="006C1AAC">
            <w:pPr>
              <w:pStyle w:val="DefaultText"/>
              <w:rPr>
                <w:rFonts w:ascii="Arial" w:hAnsi="Arial" w:cs="Arial"/>
              </w:rPr>
            </w:pPr>
          </w:p>
        </w:tc>
        <w:tc>
          <w:tcPr>
            <w:tcW w:w="1254" w:type="dxa"/>
            <w:tcBorders>
              <w:bottom w:val="single" w:sz="6" w:space="0" w:color="auto"/>
            </w:tcBorders>
          </w:tcPr>
          <w:p w14:paraId="3C471516" w14:textId="77777777" w:rsidR="00193000" w:rsidRPr="00CF5029" w:rsidRDefault="00193000" w:rsidP="006C1AAC">
            <w:pPr>
              <w:pStyle w:val="DefaultText"/>
              <w:rPr>
                <w:rFonts w:ascii="Arial" w:hAnsi="Arial" w:cs="Arial"/>
              </w:rPr>
            </w:pPr>
          </w:p>
        </w:tc>
        <w:tc>
          <w:tcPr>
            <w:tcW w:w="1011" w:type="dxa"/>
            <w:tcBorders>
              <w:bottom w:val="single" w:sz="6" w:space="0" w:color="auto"/>
            </w:tcBorders>
          </w:tcPr>
          <w:p w14:paraId="0E00B23B" w14:textId="77777777" w:rsidR="00193000" w:rsidRPr="00CF5029" w:rsidRDefault="00193000" w:rsidP="006C1AAC">
            <w:pPr>
              <w:pStyle w:val="DefaultText1"/>
              <w:jc w:val="right"/>
              <w:rPr>
                <w:rFonts w:ascii="Arial" w:hAnsi="Arial" w:cs="Arial"/>
              </w:rPr>
            </w:pPr>
            <w:r w:rsidRPr="00CF5029">
              <w:rPr>
                <w:rStyle w:val="InitialStyle"/>
                <w:rFonts w:ascii="Arial" w:hAnsi="Arial" w:cs="Arial"/>
                <w:b/>
              </w:rPr>
              <w:t xml:space="preserve"> Page           Page</w:t>
            </w:r>
            <w:r w:rsidRPr="00CF5029">
              <w:rPr>
                <w:rFonts w:ascii="Arial" w:hAnsi="Arial" w:cs="Arial"/>
                <w:b/>
              </w:rPr>
              <w:t xml:space="preserve"> </w:t>
            </w:r>
          </w:p>
        </w:tc>
        <w:tc>
          <w:tcPr>
            <w:tcW w:w="1098" w:type="dxa"/>
            <w:tcBorders>
              <w:bottom w:val="single" w:sz="6" w:space="0" w:color="auto"/>
            </w:tcBorders>
          </w:tcPr>
          <w:p w14:paraId="4BC22E9D" w14:textId="77777777" w:rsidR="00193000" w:rsidRPr="00CF5029" w:rsidRDefault="00193000" w:rsidP="00435A6B">
            <w:pPr>
              <w:pStyle w:val="DefaultText1"/>
              <w:rPr>
                <w:rFonts w:ascii="Arial" w:hAnsi="Arial" w:cs="Arial"/>
              </w:rPr>
            </w:pPr>
            <w:r w:rsidRPr="00CF5029">
              <w:rPr>
                <w:rFonts w:ascii="Arial" w:hAnsi="Arial" w:cs="Arial"/>
                <w:b/>
                <w:sz w:val="20"/>
              </w:rPr>
              <w:t>704.2</w:t>
            </w:r>
            <w:r>
              <w:rPr>
                <w:rFonts w:ascii="Arial" w:hAnsi="Arial" w:cs="Arial"/>
                <w:b/>
                <w:sz w:val="20"/>
              </w:rPr>
              <w:t>70</w:t>
            </w:r>
          </w:p>
        </w:tc>
      </w:tr>
    </w:tbl>
    <w:p w14:paraId="0A1C5E01" w14:textId="77777777" w:rsidR="00193000" w:rsidRPr="00CF5029" w:rsidRDefault="00193000" w:rsidP="00724C2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Palatino" w:hAnsi="Palatino"/>
          <w:sz w:val="22"/>
        </w:rPr>
      </w:pPr>
    </w:p>
    <w:p w14:paraId="7D4EFB31"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CF5029">
        <w:rPr>
          <w:rStyle w:val="InitialStyle"/>
          <w:rFonts w:ascii="Times New Roman" w:hAnsi="Times New Roman"/>
          <w:sz w:val="22"/>
          <w:u w:val="single"/>
        </w:rPr>
        <w:t>704.270:</w:t>
      </w:r>
      <w:r w:rsidRPr="00CF5029">
        <w:rPr>
          <w:rStyle w:val="InitialStyle"/>
          <w:rFonts w:ascii="Times New Roman" w:hAnsi="Times New Roman"/>
          <w:sz w:val="22"/>
          <w:u w:val="single"/>
        </w:rPr>
        <w:tab/>
        <w:t>Work-Related</w:t>
      </w:r>
      <w:r>
        <w:rPr>
          <w:rStyle w:val="InitialStyle"/>
          <w:rFonts w:ascii="Times New Roman" w:hAnsi="Times New Roman"/>
          <w:sz w:val="22"/>
          <w:u w:val="single"/>
        </w:rPr>
        <w:t>-</w:t>
      </w:r>
      <w:r w:rsidRPr="00CF5029">
        <w:rPr>
          <w:rStyle w:val="InitialStyle"/>
          <w:rFonts w:ascii="Times New Roman" w:hAnsi="Times New Roman"/>
          <w:sz w:val="22"/>
          <w:u w:val="single"/>
        </w:rPr>
        <w:t>Expense Deduction</w:t>
      </w:r>
    </w:p>
    <w:p w14:paraId="5A0774CB"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6B188276"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CF5029">
        <w:rPr>
          <w:rStyle w:val="InitialStyle"/>
          <w:rFonts w:ascii="Times New Roman" w:hAnsi="Times New Roman"/>
          <w:sz w:val="22"/>
        </w:rPr>
        <w:tab/>
        <w:t>(A)</w:t>
      </w:r>
      <w:r w:rsidRPr="00CF5029">
        <w:rPr>
          <w:rStyle w:val="InitialStyle"/>
          <w:rFonts w:ascii="Times New Roman" w:hAnsi="Times New Roman"/>
          <w:sz w:val="22"/>
        </w:rPr>
        <w:tab/>
      </w:r>
      <w:r w:rsidRPr="00CF5029">
        <w:rPr>
          <w:rStyle w:val="InitialStyle"/>
          <w:rFonts w:ascii="Times New Roman" w:hAnsi="Times New Roman"/>
          <w:sz w:val="22"/>
          <w:u w:val="single"/>
        </w:rPr>
        <w:t>Requirements</w:t>
      </w:r>
    </w:p>
    <w:p w14:paraId="2651C63B"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2A2E8580" w14:textId="77777777" w:rsidR="000A4D22" w:rsidRPr="00CF5029" w:rsidRDefault="000A4D22" w:rsidP="000A4D22">
      <w:pPr>
        <w:pStyle w:val="DefaultText"/>
        <w:tabs>
          <w:tab w:val="left" w:pos="1140"/>
          <w:tab w:val="left" w:pos="1680"/>
          <w:tab w:val="left" w:pos="2220"/>
          <w:tab w:val="left" w:pos="2760"/>
          <w:tab w:val="left" w:pos="3120"/>
          <w:tab w:val="left" w:pos="3480"/>
        </w:tabs>
        <w:ind w:left="1656"/>
        <w:rPr>
          <w:rStyle w:val="InitialStyle"/>
          <w:rFonts w:ascii="Times New Roman" w:hAnsi="Times New Roman"/>
          <w:sz w:val="22"/>
        </w:rPr>
      </w:pPr>
      <w:r w:rsidRPr="00CF5029">
        <w:rPr>
          <w:rStyle w:val="InitialStyle"/>
          <w:rFonts w:ascii="Times New Roman" w:hAnsi="Times New Roman"/>
          <w:sz w:val="22"/>
        </w:rPr>
        <w:t xml:space="preserve">An employed applicant is entitled to a </w:t>
      </w:r>
      <w:r w:rsidRPr="000F5AE2">
        <w:rPr>
          <w:rStyle w:val="InitialStyle"/>
          <w:rFonts w:ascii="Times New Roman" w:hAnsi="Times New Roman"/>
          <w:sz w:val="22"/>
        </w:rPr>
        <w:t>$</w:t>
      </w:r>
      <w:r w:rsidRPr="00165722">
        <w:rPr>
          <w:rStyle w:val="InitialStyle"/>
          <w:rFonts w:ascii="Times New Roman" w:hAnsi="Times New Roman"/>
          <w:sz w:val="22"/>
        </w:rPr>
        <w:t>200</w:t>
      </w:r>
      <w:r w:rsidRPr="00CF5029">
        <w:rPr>
          <w:rStyle w:val="InitialStyle"/>
          <w:rFonts w:ascii="Times New Roman" w:hAnsi="Times New Roman"/>
          <w:sz w:val="22"/>
        </w:rPr>
        <w:t xml:space="preserve"> monthly </w:t>
      </w:r>
      <w:r>
        <w:rPr>
          <w:rStyle w:val="InitialStyle"/>
          <w:rFonts w:ascii="Times New Roman" w:hAnsi="Times New Roman"/>
          <w:sz w:val="22"/>
        </w:rPr>
        <w:t xml:space="preserve">work-related-expense </w:t>
      </w:r>
      <w:r w:rsidRPr="00CF5029">
        <w:rPr>
          <w:rStyle w:val="InitialStyle"/>
          <w:rFonts w:ascii="Times New Roman" w:hAnsi="Times New Roman"/>
          <w:sz w:val="22"/>
        </w:rPr>
        <w:t>deduction from gross wages in determining eligibility.</w:t>
      </w:r>
    </w:p>
    <w:p w14:paraId="55C43E97"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64A1FE72" w14:textId="77777777" w:rsidR="000A4D22" w:rsidRPr="00DD4426" w:rsidRDefault="000A4D22" w:rsidP="000A4D22">
      <w:pPr>
        <w:pStyle w:val="DefaultText"/>
        <w:tabs>
          <w:tab w:val="left" w:pos="1140"/>
          <w:tab w:val="left" w:pos="1680"/>
          <w:tab w:val="left" w:pos="2220"/>
          <w:tab w:val="left" w:pos="2760"/>
          <w:tab w:val="left" w:pos="3120"/>
          <w:tab w:val="left" w:pos="3480"/>
        </w:tabs>
        <w:ind w:left="1656"/>
        <w:rPr>
          <w:rStyle w:val="InitialStyle"/>
          <w:rFonts w:ascii="Times New Roman" w:hAnsi="Times New Roman"/>
          <w:sz w:val="22"/>
        </w:rPr>
      </w:pPr>
      <w:r>
        <w:rPr>
          <w:sz w:val="22"/>
        </w:rPr>
        <mc:AlternateContent>
          <mc:Choice Requires="wps">
            <w:drawing>
              <wp:anchor distT="0" distB="0" distL="114300" distR="114300" simplePos="0" relativeHeight="251704320" behindDoc="0" locked="0" layoutInCell="1" allowOverlap="1" wp14:anchorId="0D193E44" wp14:editId="1C76757F">
                <wp:simplePos x="0" y="0"/>
                <wp:positionH relativeFrom="column">
                  <wp:posOffset>6534150</wp:posOffset>
                </wp:positionH>
                <wp:positionV relativeFrom="paragraph">
                  <wp:posOffset>149225</wp:posOffset>
                </wp:positionV>
                <wp:extent cx="0" cy="19050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27B6FC09" id="Straight Connector 1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14.5pt,11.75pt" to="51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" strokecolor="windowText" strokeweight="1.5pt"/>
            </w:pict>
          </mc:Fallback>
        </mc:AlternateContent>
      </w:r>
      <w:r w:rsidRPr="00DD4426">
        <w:rPr>
          <w:rStyle w:val="InitialStyle"/>
          <w:rFonts w:ascii="Times New Roman" w:hAnsi="Times New Roman"/>
          <w:sz w:val="22"/>
        </w:rPr>
        <w:t>An employed client is entitled to a $200 monthly work-related-expense deduction from gross wages in determining the grant amount unless eligible for the 100% Earned Income Disregard pursuant to 106 CMR 704.281.</w:t>
      </w:r>
    </w:p>
    <w:p w14:paraId="35AB4237" w14:textId="77777777" w:rsidR="000A4D22" w:rsidRPr="007824AC" w:rsidRDefault="000A4D22" w:rsidP="000A4D22">
      <w:pPr>
        <w:pStyle w:val="DefaultText"/>
        <w:tabs>
          <w:tab w:val="left" w:pos="1140"/>
          <w:tab w:val="left" w:pos="1680"/>
          <w:tab w:val="left" w:pos="2220"/>
          <w:tab w:val="left" w:pos="2760"/>
          <w:tab w:val="left" w:pos="3120"/>
          <w:tab w:val="left" w:pos="3480"/>
        </w:tabs>
        <w:ind w:left="1656"/>
        <w:rPr>
          <w:rStyle w:val="InitialStyle"/>
          <w:rFonts w:ascii="Times New Roman" w:hAnsi="Times New Roman"/>
          <w:color w:val="FF0000"/>
          <w:sz w:val="22"/>
        </w:rPr>
      </w:pPr>
    </w:p>
    <w:p w14:paraId="061819EA" w14:textId="77777777" w:rsidR="000A4D22" w:rsidRPr="00CF5029" w:rsidRDefault="000A4D22" w:rsidP="000A4D22">
      <w:pPr>
        <w:pStyle w:val="DefaultText"/>
        <w:tabs>
          <w:tab w:val="left" w:pos="1140"/>
          <w:tab w:val="left" w:pos="1680"/>
          <w:tab w:val="left" w:pos="2220"/>
          <w:tab w:val="left" w:pos="2760"/>
          <w:tab w:val="left" w:pos="3120"/>
          <w:tab w:val="left" w:pos="3480"/>
        </w:tabs>
        <w:ind w:left="1656"/>
        <w:rPr>
          <w:rStyle w:val="InitialStyle"/>
          <w:rFonts w:ascii="Times New Roman" w:hAnsi="Times New Roman"/>
          <w:sz w:val="22"/>
        </w:rPr>
      </w:pPr>
      <w:r w:rsidRPr="00CF5029">
        <w:rPr>
          <w:rStyle w:val="InitialStyle"/>
          <w:rFonts w:ascii="Times New Roman" w:hAnsi="Times New Roman"/>
          <w:sz w:val="22"/>
        </w:rPr>
        <w:t>A person who meets the provisions of 106 CMR 704.335 for EAEDC or 704.210(D) for TAFDC, whose income is deemed to the filing unit, is also entitled to a $</w:t>
      </w:r>
      <w:r w:rsidRPr="00165722">
        <w:rPr>
          <w:rStyle w:val="InitialStyle"/>
          <w:rFonts w:ascii="Times New Roman" w:hAnsi="Times New Roman"/>
          <w:sz w:val="22"/>
        </w:rPr>
        <w:t xml:space="preserve">200 </w:t>
      </w:r>
      <w:r w:rsidRPr="00CF5029">
        <w:rPr>
          <w:rStyle w:val="InitialStyle"/>
          <w:rFonts w:ascii="Times New Roman" w:hAnsi="Times New Roman"/>
          <w:sz w:val="22"/>
        </w:rPr>
        <w:t>monthly deduction from gross wages for a work-related</w:t>
      </w:r>
      <w:r>
        <w:rPr>
          <w:rStyle w:val="InitialStyle"/>
          <w:rFonts w:ascii="Times New Roman" w:hAnsi="Times New Roman"/>
          <w:sz w:val="22"/>
        </w:rPr>
        <w:t>-</w:t>
      </w:r>
      <w:r w:rsidRPr="00CF5029">
        <w:rPr>
          <w:rStyle w:val="InitialStyle"/>
          <w:rFonts w:ascii="Times New Roman" w:hAnsi="Times New Roman"/>
          <w:sz w:val="22"/>
        </w:rPr>
        <w:t>expense deduction.</w:t>
      </w:r>
    </w:p>
    <w:p w14:paraId="65A6E8FE"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4F4540F3"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sidRPr="00CF5029">
        <w:rPr>
          <w:rStyle w:val="InitialStyle"/>
          <w:rFonts w:ascii="Times New Roman" w:hAnsi="Times New Roman"/>
          <w:sz w:val="22"/>
        </w:rPr>
        <w:tab/>
        <w:t>(B)</w:t>
      </w:r>
      <w:r w:rsidRPr="00CF5029">
        <w:rPr>
          <w:rStyle w:val="InitialStyle"/>
          <w:rFonts w:ascii="Times New Roman" w:hAnsi="Times New Roman"/>
          <w:sz w:val="22"/>
        </w:rPr>
        <w:tab/>
      </w:r>
      <w:r w:rsidRPr="00CF5029">
        <w:rPr>
          <w:rStyle w:val="InitialStyle"/>
          <w:rFonts w:ascii="Times New Roman" w:hAnsi="Times New Roman"/>
          <w:sz w:val="22"/>
          <w:u w:val="single"/>
        </w:rPr>
        <w:t>Restrictions</w:t>
      </w:r>
    </w:p>
    <w:p w14:paraId="2ED97A9A"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684134FE" w14:textId="77777777" w:rsidR="000A4D22" w:rsidRPr="00CF5029" w:rsidRDefault="000A4D22" w:rsidP="000A4D22">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who meets the provisions of 106 CMR 704.280(A) or (B) or 704.28</w:t>
      </w:r>
      <w:r>
        <w:rPr>
          <w:rStyle w:val="InitialStyle"/>
          <w:rFonts w:ascii="Times New Roman" w:hAnsi="Times New Roman"/>
          <w:sz w:val="22"/>
        </w:rPr>
        <w:t>1</w:t>
      </w:r>
      <w:r w:rsidRPr="00CF5029">
        <w:rPr>
          <w:rStyle w:val="InitialStyle"/>
          <w:rFonts w:ascii="Times New Roman" w:hAnsi="Times New Roman"/>
          <w:sz w:val="22"/>
        </w:rPr>
        <w:t>(A) or (B) for TAFDC or 704.28</w:t>
      </w:r>
      <w:r w:rsidRPr="00DD4426">
        <w:rPr>
          <w:rStyle w:val="InitialStyle"/>
          <w:rFonts w:ascii="Times New Roman" w:hAnsi="Times New Roman"/>
          <w:sz w:val="22"/>
        </w:rPr>
        <w:t>6</w:t>
      </w:r>
      <w:r w:rsidRPr="00CF5029">
        <w:rPr>
          <w:rStyle w:val="InitialStyle"/>
          <w:rFonts w:ascii="Times New Roman" w:hAnsi="Times New Roman"/>
          <w:sz w:val="22"/>
        </w:rPr>
        <w:t>(C) for EAEDC shall not be eligible for the work-related</w:t>
      </w:r>
      <w:r>
        <w:rPr>
          <w:rStyle w:val="InitialStyle"/>
          <w:rFonts w:ascii="Times New Roman" w:hAnsi="Times New Roman"/>
          <w:sz w:val="22"/>
        </w:rPr>
        <w:t>-</w:t>
      </w:r>
      <w:r w:rsidRPr="00CF5029">
        <w:rPr>
          <w:rStyle w:val="InitialStyle"/>
          <w:rFonts w:ascii="Times New Roman" w:hAnsi="Times New Roman"/>
          <w:sz w:val="22"/>
        </w:rPr>
        <w:t>expense deduction.</w:t>
      </w:r>
    </w:p>
    <w:p w14:paraId="289AE651" w14:textId="77777777" w:rsidR="000A4D22" w:rsidRPr="00CF5029" w:rsidRDefault="000A4D22" w:rsidP="000A4D22">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5982766F" w14:textId="77777777" w:rsidR="000A4D22" w:rsidRPr="00CF5029" w:rsidRDefault="000A4D22" w:rsidP="000A4D22">
      <w:pPr>
        <w:pStyle w:val="DefaultText"/>
        <w:tabs>
          <w:tab w:val="left" w:pos="1140"/>
          <w:tab w:val="left" w:pos="1680"/>
          <w:tab w:val="left" w:pos="2220"/>
          <w:tab w:val="left" w:pos="2760"/>
          <w:tab w:val="left" w:pos="3120"/>
          <w:tab w:val="left" w:pos="3480"/>
        </w:tabs>
        <w:ind w:left="2250" w:hanging="22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An applicant or </w:t>
      </w:r>
      <w:r w:rsidRPr="00CF5029">
        <w:rPr>
          <w:rStyle w:val="InitialStyle"/>
          <w:rFonts w:ascii="Times New Roman" w:hAnsi="Times New Roman"/>
          <w:sz w:val="22"/>
          <w:szCs w:val="22"/>
        </w:rPr>
        <w:t>client</w:t>
      </w:r>
      <w:r w:rsidRPr="00CF5029">
        <w:rPr>
          <w:rStyle w:val="InitialStyle"/>
          <w:rFonts w:ascii="Times New Roman" w:hAnsi="Times New Roman"/>
          <w:sz w:val="22"/>
        </w:rPr>
        <w:t xml:space="preserve"> who is required to be in the filing unit, but is not included in the </w:t>
      </w:r>
      <w:r>
        <w:rPr>
          <w:rStyle w:val="InitialStyle"/>
          <w:rFonts w:ascii="Times New Roman" w:hAnsi="Times New Roman"/>
          <w:sz w:val="22"/>
        </w:rPr>
        <w:t xml:space="preserve"> </w:t>
      </w:r>
      <w:r w:rsidRPr="00CF5029">
        <w:rPr>
          <w:rStyle w:val="InitialStyle"/>
          <w:rFonts w:ascii="Times New Roman" w:hAnsi="Times New Roman"/>
          <w:sz w:val="22"/>
        </w:rPr>
        <w:t>assistance unit, shall not be eligible for the work-related</w:t>
      </w:r>
      <w:r>
        <w:rPr>
          <w:rStyle w:val="InitialStyle"/>
          <w:rFonts w:ascii="Times New Roman" w:hAnsi="Times New Roman"/>
          <w:sz w:val="22"/>
        </w:rPr>
        <w:t>-</w:t>
      </w:r>
      <w:r w:rsidRPr="00CF5029">
        <w:rPr>
          <w:rStyle w:val="InitialStyle"/>
          <w:rFonts w:ascii="Times New Roman" w:hAnsi="Times New Roman"/>
          <w:sz w:val="22"/>
        </w:rPr>
        <w:t>expense deduction.</w:t>
      </w:r>
    </w:p>
    <w:p w14:paraId="7D066553"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96A1BA8" w14:textId="77777777" w:rsidR="00193000" w:rsidRPr="00CF5029" w:rsidRDefault="00193000" w:rsidP="008D6A48">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76B3FBA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1C95C9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4F174CD"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E1AD0F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5D03EB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10202C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530D36C"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D2BB53E"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0D4F1A7"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4475D4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0D121F6"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210BFAB"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795F323"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E9D74C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99517A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7B9787F"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15092B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B18D2D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25C641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D785065"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BB11992"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42EB893"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F6BC4A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4633D9D"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E3F83CF"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5B05286"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85AAC9B"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65C8D9AF" w14:textId="77777777" w:rsidTr="006C1AAC">
        <w:trPr>
          <w:cantSplit/>
          <w:trHeight w:hRule="exact" w:val="280"/>
          <w:jc w:val="center"/>
        </w:trPr>
        <w:tc>
          <w:tcPr>
            <w:tcW w:w="10176" w:type="dxa"/>
            <w:gridSpan w:val="5"/>
            <w:tcBorders>
              <w:top w:val="nil"/>
              <w:bottom w:val="single" w:sz="4" w:space="0" w:color="auto"/>
            </w:tcBorders>
          </w:tcPr>
          <w:p w14:paraId="599C8C8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lastRenderedPageBreak/>
              <w:t>106 CMR: Department of Transitional Assistance</w:t>
            </w:r>
          </w:p>
        </w:tc>
      </w:tr>
      <w:tr w:rsidR="00193000" w:rsidRPr="00CF5029" w14:paraId="3915F48B" w14:textId="77777777" w:rsidTr="006C1AAC">
        <w:trPr>
          <w:cantSplit/>
          <w:trHeight w:hRule="exact" w:val="260"/>
          <w:jc w:val="center"/>
        </w:trPr>
        <w:tc>
          <w:tcPr>
            <w:tcW w:w="2220" w:type="dxa"/>
            <w:tcBorders>
              <w:top w:val="single" w:sz="4" w:space="0" w:color="auto"/>
            </w:tcBorders>
          </w:tcPr>
          <w:p w14:paraId="6553EDF5"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w:t>
            </w:r>
            <w:r w:rsidR="000A4D22">
              <w:rPr>
                <w:rStyle w:val="InitialStyle"/>
                <w:rFonts w:ascii="Arial" w:hAnsi="Arial"/>
                <w:b/>
              </w:rPr>
              <w:t>400</w:t>
            </w:r>
          </w:p>
        </w:tc>
        <w:tc>
          <w:tcPr>
            <w:tcW w:w="5850" w:type="dxa"/>
            <w:gridSpan w:val="2"/>
            <w:tcBorders>
              <w:top w:val="single" w:sz="4" w:space="0" w:color="auto"/>
            </w:tcBorders>
          </w:tcPr>
          <w:p w14:paraId="5FDCB29C" w14:textId="77777777" w:rsidR="00193000" w:rsidRPr="00CF5029" w:rsidRDefault="00193000" w:rsidP="006C1AAC">
            <w:pPr>
              <w:pStyle w:val="DefaultText"/>
              <w:rPr>
                <w:rStyle w:val="InitialStyle"/>
                <w:rFonts w:ascii="Arial" w:hAnsi="Arial"/>
                <w:b/>
              </w:rPr>
            </w:pPr>
          </w:p>
        </w:tc>
        <w:tc>
          <w:tcPr>
            <w:tcW w:w="1080" w:type="dxa"/>
            <w:tcBorders>
              <w:top w:val="single" w:sz="4" w:space="0" w:color="auto"/>
            </w:tcBorders>
          </w:tcPr>
          <w:p w14:paraId="30BCE603" w14:textId="77777777" w:rsidR="00193000" w:rsidRPr="00CF5029" w:rsidRDefault="00193000" w:rsidP="006C1AAC">
            <w:pPr>
              <w:pStyle w:val="DefaultText"/>
              <w:rPr>
                <w:rStyle w:val="InitialStyle"/>
                <w:rFonts w:ascii="Arial" w:hAnsi="Arial"/>
                <w:b/>
              </w:rPr>
            </w:pPr>
          </w:p>
        </w:tc>
        <w:tc>
          <w:tcPr>
            <w:tcW w:w="1026" w:type="dxa"/>
            <w:tcBorders>
              <w:top w:val="single" w:sz="4" w:space="0" w:color="auto"/>
            </w:tcBorders>
          </w:tcPr>
          <w:p w14:paraId="59D0C4AD" w14:textId="77777777" w:rsidR="00193000" w:rsidRPr="00CF5029" w:rsidRDefault="00193000" w:rsidP="006C1AAC">
            <w:pPr>
              <w:pStyle w:val="DefaultText"/>
              <w:rPr>
                <w:rStyle w:val="InitialStyle"/>
                <w:rFonts w:ascii="Arial" w:hAnsi="Arial"/>
                <w:b/>
              </w:rPr>
            </w:pPr>
          </w:p>
        </w:tc>
      </w:tr>
      <w:tr w:rsidR="00193000" w:rsidRPr="00CF5029" w14:paraId="2B74D6A4" w14:textId="77777777" w:rsidTr="006C1AAC">
        <w:trPr>
          <w:cantSplit/>
          <w:trHeight w:hRule="exact" w:val="260"/>
          <w:jc w:val="center"/>
        </w:trPr>
        <w:tc>
          <w:tcPr>
            <w:tcW w:w="2220" w:type="dxa"/>
          </w:tcPr>
          <w:p w14:paraId="1A534E37" w14:textId="77777777" w:rsidR="00193000" w:rsidRPr="00CF5029" w:rsidRDefault="00193000" w:rsidP="006C1AAC">
            <w:pPr>
              <w:pStyle w:val="DefaultText"/>
              <w:rPr>
                <w:rStyle w:val="InitialStyle"/>
                <w:rFonts w:ascii="Arial" w:hAnsi="Arial"/>
                <w:b/>
              </w:rPr>
            </w:pPr>
          </w:p>
        </w:tc>
        <w:tc>
          <w:tcPr>
            <w:tcW w:w="5850" w:type="dxa"/>
            <w:gridSpan w:val="2"/>
            <w:vMerge w:val="restart"/>
          </w:tcPr>
          <w:p w14:paraId="08EC660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7012F06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219DCC21" w14:textId="77777777" w:rsidR="00193000" w:rsidRPr="00CF5029" w:rsidRDefault="00193000" w:rsidP="006C1AAC">
            <w:pPr>
              <w:pStyle w:val="DefaultText"/>
              <w:rPr>
                <w:rStyle w:val="InitialStyle"/>
                <w:rFonts w:ascii="Arial" w:hAnsi="Arial"/>
                <w:b/>
              </w:rPr>
            </w:pPr>
          </w:p>
        </w:tc>
        <w:tc>
          <w:tcPr>
            <w:tcW w:w="1026" w:type="dxa"/>
          </w:tcPr>
          <w:p w14:paraId="3DACDBB0" w14:textId="77777777" w:rsidR="00193000" w:rsidRPr="00CF5029" w:rsidRDefault="00193000" w:rsidP="006C1AAC">
            <w:pPr>
              <w:pStyle w:val="DefaultText"/>
              <w:rPr>
                <w:rStyle w:val="InitialStyle"/>
                <w:rFonts w:ascii="Arial" w:hAnsi="Arial"/>
                <w:b/>
              </w:rPr>
            </w:pPr>
          </w:p>
        </w:tc>
      </w:tr>
      <w:tr w:rsidR="00193000" w:rsidRPr="00CF5029" w14:paraId="2C1452EE" w14:textId="77777777" w:rsidTr="006C1AAC">
        <w:trPr>
          <w:cantSplit/>
          <w:trHeight w:hRule="exact" w:val="260"/>
          <w:jc w:val="center"/>
        </w:trPr>
        <w:tc>
          <w:tcPr>
            <w:tcW w:w="2220" w:type="dxa"/>
          </w:tcPr>
          <w:p w14:paraId="3C5B140A" w14:textId="77777777" w:rsidR="00193000" w:rsidRPr="00CF5029" w:rsidRDefault="00193000" w:rsidP="006C1AAC">
            <w:pPr>
              <w:pStyle w:val="DefaultText"/>
              <w:rPr>
                <w:rStyle w:val="InitialStyle"/>
                <w:rFonts w:ascii="Arial" w:hAnsi="Arial"/>
                <w:b/>
              </w:rPr>
            </w:pPr>
          </w:p>
        </w:tc>
        <w:tc>
          <w:tcPr>
            <w:tcW w:w="5850" w:type="dxa"/>
            <w:gridSpan w:val="2"/>
            <w:vMerge/>
          </w:tcPr>
          <w:p w14:paraId="0D1CA1E5" w14:textId="77777777" w:rsidR="00193000" w:rsidRPr="00CF5029" w:rsidRDefault="00193000" w:rsidP="006C1AAC">
            <w:pPr>
              <w:pStyle w:val="DefaultText"/>
              <w:rPr>
                <w:rStyle w:val="InitialStyle"/>
                <w:rFonts w:ascii="Arial" w:hAnsi="Arial"/>
                <w:b/>
              </w:rPr>
            </w:pPr>
          </w:p>
        </w:tc>
        <w:tc>
          <w:tcPr>
            <w:tcW w:w="1080" w:type="dxa"/>
          </w:tcPr>
          <w:p w14:paraId="1E7B9500"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060FED6E"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263230CF" w14:textId="77777777" w:rsidTr="006C1AAC">
        <w:trPr>
          <w:cantSplit/>
          <w:trHeight w:hRule="exact" w:val="260"/>
          <w:jc w:val="center"/>
        </w:trPr>
        <w:tc>
          <w:tcPr>
            <w:tcW w:w="2220" w:type="dxa"/>
            <w:tcBorders>
              <w:bottom w:val="single" w:sz="6" w:space="0" w:color="auto"/>
            </w:tcBorders>
          </w:tcPr>
          <w:p w14:paraId="22BE3041" w14:textId="77777777" w:rsidR="00193000" w:rsidRPr="00CF5029" w:rsidRDefault="000A4D22"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5/2019</w:t>
            </w:r>
          </w:p>
        </w:tc>
        <w:tc>
          <w:tcPr>
            <w:tcW w:w="4320" w:type="dxa"/>
            <w:tcBorders>
              <w:bottom w:val="single" w:sz="6" w:space="0" w:color="auto"/>
            </w:tcBorders>
          </w:tcPr>
          <w:p w14:paraId="754E0580" w14:textId="77777777" w:rsidR="00193000" w:rsidRPr="00CF5029" w:rsidRDefault="00193000" w:rsidP="006C1AAC">
            <w:pPr>
              <w:pStyle w:val="DefaultText"/>
              <w:rPr>
                <w:rStyle w:val="InitialStyle"/>
                <w:rFonts w:ascii="Arial" w:hAnsi="Arial"/>
                <w:b/>
              </w:rPr>
            </w:pPr>
          </w:p>
        </w:tc>
        <w:tc>
          <w:tcPr>
            <w:tcW w:w="1530" w:type="dxa"/>
            <w:tcBorders>
              <w:bottom w:val="single" w:sz="6" w:space="0" w:color="auto"/>
            </w:tcBorders>
          </w:tcPr>
          <w:p w14:paraId="4D36022D"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(1 of 2)</w:t>
            </w:r>
          </w:p>
        </w:tc>
        <w:tc>
          <w:tcPr>
            <w:tcW w:w="1080" w:type="dxa"/>
            <w:tcBorders>
              <w:bottom w:val="single" w:sz="6" w:space="0" w:color="auto"/>
            </w:tcBorders>
          </w:tcPr>
          <w:p w14:paraId="2BFE49CC"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5561DB98" w14:textId="77777777" w:rsidR="00193000" w:rsidRPr="00CF5029" w:rsidRDefault="00193000" w:rsidP="006C1A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704.275</w:t>
            </w:r>
          </w:p>
        </w:tc>
      </w:tr>
    </w:tbl>
    <w:p w14:paraId="6E873FD3" w14:textId="77777777" w:rsidR="00193000" w:rsidRPr="00CF5029" w:rsidRDefault="00193000" w:rsidP="004B118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5A87E8F"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42BFF">
        <w:rPr>
          <w:rStyle w:val="InitialStyle"/>
          <w:rFonts w:ascii="Times New Roman" w:hAnsi="Times New Roman"/>
          <w:sz w:val="22"/>
          <w:szCs w:val="22"/>
          <w:u w:val="single"/>
        </w:rPr>
        <w:t>704.275:</w:t>
      </w:r>
      <w:r w:rsidRPr="00742BFF">
        <w:rPr>
          <w:rStyle w:val="InitialStyle"/>
          <w:rFonts w:ascii="Times New Roman" w:hAnsi="Times New Roman"/>
          <w:sz w:val="22"/>
          <w:szCs w:val="22"/>
          <w:u w:val="single"/>
        </w:rPr>
        <w:tab/>
        <w:t>Dependent Care Deduction</w:t>
      </w:r>
    </w:p>
    <w:p w14:paraId="3C0C05FF"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44EDD81"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rStyle w:val="InitialStyle"/>
          <w:rFonts w:ascii="Times New Roman" w:hAnsi="Times New Roman"/>
          <w:sz w:val="22"/>
          <w:szCs w:val="22"/>
        </w:rPr>
        <w:tab/>
        <w:t>(A)</w:t>
      </w:r>
      <w:r w:rsidRPr="00742BFF">
        <w:rPr>
          <w:rStyle w:val="InitialStyle"/>
          <w:rFonts w:ascii="Times New Roman" w:hAnsi="Times New Roman"/>
          <w:sz w:val="22"/>
          <w:szCs w:val="22"/>
        </w:rPr>
        <w:tab/>
      </w:r>
      <w:r w:rsidRPr="00742BFF">
        <w:rPr>
          <w:rStyle w:val="InitialStyle"/>
          <w:rFonts w:ascii="Times New Roman" w:hAnsi="Times New Roman"/>
          <w:sz w:val="22"/>
          <w:szCs w:val="22"/>
          <w:u w:val="single"/>
        </w:rPr>
        <w:t>Requirements</w:t>
      </w:r>
    </w:p>
    <w:p w14:paraId="50947DD9"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ACBB75"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sz w:val="22"/>
          <w:szCs w:val="22"/>
        </w:rPr>
        <mc:AlternateContent>
          <mc:Choice Requires="wps">
            <w:drawing>
              <wp:anchor distT="0" distB="0" distL="114300" distR="114300" simplePos="0" relativeHeight="251706368" behindDoc="0" locked="0" layoutInCell="1" allowOverlap="1" wp14:anchorId="078644DC" wp14:editId="450C567B">
                <wp:simplePos x="0" y="0"/>
                <wp:positionH relativeFrom="column">
                  <wp:posOffset>6528872</wp:posOffset>
                </wp:positionH>
                <wp:positionV relativeFrom="paragraph">
                  <wp:posOffset>20097</wp:posOffset>
                </wp:positionV>
                <wp:extent cx="0" cy="323603"/>
                <wp:effectExtent l="0" t="0" r="19050" b="19685"/>
                <wp:wrapNone/>
                <wp:docPr id="31" name="Straight Connector 31"/>
                <wp:cNvGraphicFramePr/>
                <a:graphic xmlns:a="http://schemas.openxmlformats.org/drawingml/2006/main">
                  <a:graphicData uri="http://schemas.microsoft.com/office/word/2010/wordprocessingShape">
                    <wps:wsp>
                      <wps:cNvCnPr/>
                      <wps:spPr>
                        <a:xfrm>
                          <a:off x="0" y="0"/>
                          <a:ext cx="0" cy="323603"/>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5425F6" id="Straight Connector 3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1pt,1.6pt" to="514.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" strokecolor="windowText" strokeweight="1.5pt"/>
            </w:pict>
          </mc:Fallback>
        </mc:AlternateContent>
      </w:r>
      <w:r w:rsidRPr="00742BFF">
        <w:rPr>
          <w:rStyle w:val="InitialStyle"/>
          <w:rFonts w:ascii="Times New Roman" w:hAnsi="Times New Roman"/>
          <w:sz w:val="22"/>
          <w:szCs w:val="22"/>
        </w:rPr>
        <w:tab/>
      </w:r>
      <w:r w:rsidRPr="00742BFF">
        <w:rPr>
          <w:rStyle w:val="InitialStyle"/>
          <w:rFonts w:ascii="Times New Roman" w:hAnsi="Times New Roman"/>
          <w:sz w:val="22"/>
          <w:szCs w:val="22"/>
        </w:rPr>
        <w:tab/>
      </w:r>
      <w:bookmarkStart w:id="0" w:name="_Hlk3378311"/>
      <w:r w:rsidRPr="00742BFF">
        <w:rPr>
          <w:rStyle w:val="InitialStyle"/>
          <w:rFonts w:ascii="Times New Roman" w:hAnsi="Times New Roman"/>
          <w:sz w:val="22"/>
          <w:szCs w:val="22"/>
        </w:rPr>
        <w:t xml:space="preserve">An employed applicant or client may receive a deduction from income equal to the </w:t>
      </w:r>
      <w:r w:rsidRPr="00742BFF">
        <w:rPr>
          <w:rStyle w:val="InitialStyle"/>
          <w:rFonts w:ascii="Times New Roman" w:hAnsi="Times New Roman"/>
          <w:sz w:val="22"/>
          <w:szCs w:val="22"/>
        </w:rPr>
        <w:br/>
        <w:t xml:space="preserve">expenditure for the care of a dependent child, as provided in 106 CMR 701.600, including an incapacitated individual requiring care.   </w:t>
      </w:r>
    </w:p>
    <w:p w14:paraId="5CA0583C"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E65E2D2"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42BFF">
        <w:rPr>
          <w:sz w:val="22"/>
          <w:szCs w:val="22"/>
        </w:rPr>
        <mc:AlternateContent>
          <mc:Choice Requires="wps">
            <w:drawing>
              <wp:anchor distT="0" distB="0" distL="114300" distR="114300" simplePos="0" relativeHeight="251707392" behindDoc="0" locked="0" layoutInCell="1" allowOverlap="1" wp14:anchorId="055E8D1F" wp14:editId="175888F9">
                <wp:simplePos x="0" y="0"/>
                <wp:positionH relativeFrom="column">
                  <wp:posOffset>6536245</wp:posOffset>
                </wp:positionH>
                <wp:positionV relativeFrom="paragraph">
                  <wp:posOffset>316230</wp:posOffset>
                </wp:positionV>
                <wp:extent cx="0" cy="27622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4010D264" id="Straight Connector 3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14.65pt,24.9pt" to="514.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" strokecolor="windowText" strokeweight="1.5pt"/>
            </w:pict>
          </mc:Fallback>
        </mc:AlternateContent>
      </w:r>
      <w:r w:rsidRPr="00742BFF">
        <w:rPr>
          <w:rStyle w:val="InitialStyle"/>
          <w:rFonts w:ascii="Times New Roman" w:hAnsi="Times New Roman"/>
          <w:sz w:val="22"/>
          <w:szCs w:val="22"/>
        </w:rPr>
        <w:tab/>
      </w:r>
      <w:r w:rsidRPr="00742BFF">
        <w:rPr>
          <w:rStyle w:val="InitialStyle"/>
          <w:rFonts w:ascii="Times New Roman" w:hAnsi="Times New Roman"/>
          <w:sz w:val="22"/>
          <w:szCs w:val="22"/>
        </w:rPr>
        <w:tab/>
        <w:t xml:space="preserve">If the applicant or client is eligible for a 50% TAFDC disregard (see 106 CMR 704.280 or  704.281), the dependent care deduction </w:t>
      </w:r>
      <w:r w:rsidRPr="00742BFF">
        <w:rPr>
          <w:sz w:val="22"/>
          <w:szCs w:val="22"/>
        </w:rPr>
        <w:t>is</w:t>
      </w:r>
      <w:r w:rsidRPr="00742BFF">
        <w:rPr>
          <w:rStyle w:val="InitialStyle"/>
          <w:rFonts w:ascii="Times New Roman" w:hAnsi="Times New Roman"/>
          <w:sz w:val="22"/>
          <w:szCs w:val="22"/>
        </w:rPr>
        <w:t xml:space="preserve"> made after the 50% disregard has been deducted. </w:t>
      </w:r>
      <w:r w:rsidRPr="00742BFF">
        <w:rPr>
          <w:rStyle w:val="InitialStyle"/>
          <w:rFonts w:ascii="Times New Roman" w:hAnsi="Times New Roman"/>
          <w:sz w:val="22"/>
          <w:szCs w:val="22"/>
        </w:rPr>
        <w:br/>
        <w:t xml:space="preserve">The dependent child or incapacitated individual must be a member of the assistance unit. </w:t>
      </w:r>
      <w:r w:rsidRPr="00742BFF">
        <w:rPr>
          <w:rStyle w:val="InitialStyle"/>
          <w:rFonts w:ascii="Times New Roman" w:hAnsi="Times New Roman"/>
          <w:sz w:val="22"/>
          <w:szCs w:val="22"/>
        </w:rPr>
        <w:br/>
        <w:t xml:space="preserve">For an applicant or client who is employed full-time, the amount allowed as a deduction is </w:t>
      </w:r>
      <w:r w:rsidRPr="00742BFF">
        <w:rPr>
          <w:rStyle w:val="InitialStyle"/>
          <w:rFonts w:ascii="Times New Roman" w:hAnsi="Times New Roman"/>
          <w:sz w:val="22"/>
          <w:szCs w:val="22"/>
        </w:rPr>
        <w:br/>
        <w:t xml:space="preserve">the actual cost of dependent care, including the cost of transporting dependents to and from dependent care, but shall not exceed $175 per dependent child, age two or older, or incapacitated individual per month. For children under the age of two, the monthly </w:t>
      </w:r>
      <w:r w:rsidRPr="00742BFF">
        <w:rPr>
          <w:rStyle w:val="InitialStyle"/>
          <w:rFonts w:ascii="Times New Roman" w:hAnsi="Times New Roman"/>
          <w:sz w:val="22"/>
          <w:szCs w:val="22"/>
        </w:rPr>
        <w:br/>
        <w:t>maximum allowable deduction shall not exceed $200.</w:t>
      </w:r>
    </w:p>
    <w:p w14:paraId="75BB50C7"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2E16CEDE" w14:textId="77777777" w:rsidR="000A4D22" w:rsidRPr="00742BFF"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42BFF">
        <w:rPr>
          <w:rStyle w:val="InitialStyle"/>
          <w:rFonts w:ascii="Times New Roman" w:hAnsi="Times New Roman"/>
          <w:sz w:val="22"/>
          <w:szCs w:val="22"/>
        </w:rPr>
        <w:tab/>
      </w:r>
      <w:r w:rsidRPr="00742BFF">
        <w:rPr>
          <w:rStyle w:val="InitialStyle"/>
          <w:rFonts w:ascii="Times New Roman" w:hAnsi="Times New Roman"/>
          <w:sz w:val="22"/>
          <w:szCs w:val="22"/>
        </w:rPr>
        <w:tab/>
        <w:t xml:space="preserve">An applicant or client who is employed less than full-time may receive a proportionate share of the maximum allowable deduction. The following standards </w:t>
      </w:r>
      <w:r w:rsidRPr="00742BFF">
        <w:rPr>
          <w:sz w:val="22"/>
          <w:szCs w:val="22"/>
        </w:rPr>
        <w:t>are</w:t>
      </w:r>
      <w:r w:rsidRPr="00742BFF">
        <w:rPr>
          <w:rStyle w:val="InitialStyle"/>
          <w:rFonts w:ascii="Times New Roman" w:hAnsi="Times New Roman"/>
          <w:sz w:val="22"/>
          <w:szCs w:val="22"/>
        </w:rPr>
        <w:t xml:space="preserve"> used to determine the maximum deduction, per child, or incapacitated individual. In all situations, the amount allowed for dependent care is the actual expenditure for dependent care, including the cost of transporting dependents to and from dependent care, or the maximum allowable deduction, whichever is less.</w:t>
      </w:r>
    </w:p>
    <w:bookmarkEnd w:id="0"/>
    <w:p w14:paraId="3C0AD5C4"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tbl>
      <w:tblPr>
        <w:tblpPr w:leftFromText="180" w:rightFromText="180" w:vertAnchor="text" w:horzAnchor="page" w:tblpX="2782" w:tblpY="171"/>
        <w:tblW w:w="0" w:type="auto"/>
        <w:tblLayout w:type="fixed"/>
        <w:tblCellMar>
          <w:left w:w="120" w:type="dxa"/>
          <w:right w:w="120" w:type="dxa"/>
        </w:tblCellMar>
        <w:tblLook w:val="0000" w:firstRow="0" w:lastRow="0" w:firstColumn="0" w:lastColumn="0" w:noHBand="0" w:noVBand="0"/>
      </w:tblPr>
      <w:tblGrid>
        <w:gridCol w:w="2160"/>
        <w:gridCol w:w="2250"/>
        <w:gridCol w:w="1890"/>
        <w:gridCol w:w="1740"/>
      </w:tblGrid>
      <w:tr w:rsidR="000A4D22" w:rsidRPr="00CF5029" w14:paraId="753AF115" w14:textId="77777777" w:rsidTr="0079497F">
        <w:tc>
          <w:tcPr>
            <w:tcW w:w="2160" w:type="dxa"/>
            <w:tcBorders>
              <w:top w:val="single" w:sz="6" w:space="0" w:color="auto"/>
              <w:left w:val="single" w:sz="6" w:space="0" w:color="auto"/>
            </w:tcBorders>
          </w:tcPr>
          <w:p w14:paraId="06B7A61C"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u w:val="single"/>
              </w:rPr>
              <w:t>WEEKLY HOURS</w:t>
            </w:r>
          </w:p>
        </w:tc>
        <w:tc>
          <w:tcPr>
            <w:tcW w:w="2250" w:type="dxa"/>
            <w:tcBorders>
              <w:top w:val="single" w:sz="6" w:space="0" w:color="auto"/>
            </w:tcBorders>
          </w:tcPr>
          <w:p w14:paraId="4E6C34D9"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u w:val="single"/>
              </w:rPr>
              <w:t>MONTHLY HOURS</w:t>
            </w:r>
          </w:p>
        </w:tc>
        <w:tc>
          <w:tcPr>
            <w:tcW w:w="3630" w:type="dxa"/>
            <w:gridSpan w:val="2"/>
            <w:tcBorders>
              <w:top w:val="single" w:sz="6" w:space="0" w:color="auto"/>
            </w:tcBorders>
          </w:tcPr>
          <w:p w14:paraId="283436E9"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u w:val="single"/>
              </w:rPr>
            </w:pPr>
            <w:r w:rsidRPr="00742BFF">
              <w:rPr>
                <w:rStyle w:val="InitialStyle"/>
                <w:rFonts w:ascii="Times New Roman" w:hAnsi="Times New Roman"/>
                <w:sz w:val="22"/>
                <w:u w:val="single"/>
              </w:rPr>
              <w:t>MAXIMUM DEDUCTIONS</w:t>
            </w:r>
          </w:p>
          <w:p w14:paraId="762B4675"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u w:val="single"/>
              </w:rPr>
              <w:t>DEPENDENT CHILD</w:t>
            </w:r>
          </w:p>
        </w:tc>
      </w:tr>
      <w:tr w:rsidR="000A4D22" w:rsidRPr="00CF5029" w14:paraId="11C266AF" w14:textId="77777777" w:rsidTr="0079497F">
        <w:tc>
          <w:tcPr>
            <w:tcW w:w="2160" w:type="dxa"/>
            <w:tcBorders>
              <w:left w:val="single" w:sz="6" w:space="0" w:color="auto"/>
            </w:tcBorders>
          </w:tcPr>
          <w:p w14:paraId="713FB91F" w14:textId="77777777" w:rsidR="000A4D22" w:rsidRPr="00742BFF" w:rsidRDefault="000A4D22" w:rsidP="0079497F">
            <w:pPr>
              <w:pStyle w:val="DefaultText"/>
              <w:jc w:val="center"/>
              <w:rPr>
                <w:rStyle w:val="InitialStyle"/>
                <w:rFonts w:ascii="Times New Roman" w:hAnsi="Times New Roman"/>
                <w:sz w:val="22"/>
              </w:rPr>
            </w:pPr>
          </w:p>
        </w:tc>
        <w:tc>
          <w:tcPr>
            <w:tcW w:w="2250" w:type="dxa"/>
          </w:tcPr>
          <w:p w14:paraId="34ADDC43" w14:textId="77777777" w:rsidR="000A4D22" w:rsidRPr="00742BFF" w:rsidRDefault="000A4D22" w:rsidP="0079497F">
            <w:pPr>
              <w:pStyle w:val="DefaultText"/>
              <w:jc w:val="center"/>
              <w:rPr>
                <w:rStyle w:val="InitialStyle"/>
                <w:rFonts w:ascii="Times New Roman" w:hAnsi="Times New Roman"/>
                <w:sz w:val="22"/>
              </w:rPr>
            </w:pPr>
          </w:p>
        </w:tc>
        <w:tc>
          <w:tcPr>
            <w:tcW w:w="1890" w:type="dxa"/>
          </w:tcPr>
          <w:p w14:paraId="0CE7D5E0"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u w:val="single"/>
              </w:rPr>
              <w:t>TWO OR OVER</w:t>
            </w:r>
          </w:p>
        </w:tc>
        <w:tc>
          <w:tcPr>
            <w:tcW w:w="1740" w:type="dxa"/>
            <w:tcBorders>
              <w:right w:val="single" w:sz="6" w:space="0" w:color="auto"/>
            </w:tcBorders>
          </w:tcPr>
          <w:p w14:paraId="3504BC8E"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u w:val="single"/>
              </w:rPr>
              <w:t>UNDER TWO</w:t>
            </w:r>
          </w:p>
        </w:tc>
      </w:tr>
      <w:tr w:rsidR="000A4D22" w:rsidRPr="00CF5029" w14:paraId="2FD9C956" w14:textId="77777777" w:rsidTr="0079497F">
        <w:tc>
          <w:tcPr>
            <w:tcW w:w="2160" w:type="dxa"/>
            <w:tcBorders>
              <w:left w:val="single" w:sz="6" w:space="0" w:color="auto"/>
            </w:tcBorders>
          </w:tcPr>
          <w:p w14:paraId="69EA0BE8"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1 - 10</w:t>
            </w:r>
          </w:p>
        </w:tc>
        <w:tc>
          <w:tcPr>
            <w:tcW w:w="2250" w:type="dxa"/>
          </w:tcPr>
          <w:p w14:paraId="52D7B64C"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  -  43</w:t>
            </w:r>
          </w:p>
        </w:tc>
        <w:tc>
          <w:tcPr>
            <w:tcW w:w="1890" w:type="dxa"/>
          </w:tcPr>
          <w:p w14:paraId="3879547B"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$44</w:t>
            </w:r>
          </w:p>
        </w:tc>
        <w:tc>
          <w:tcPr>
            <w:tcW w:w="1740" w:type="dxa"/>
            <w:tcBorders>
              <w:right w:val="single" w:sz="6" w:space="0" w:color="auto"/>
            </w:tcBorders>
          </w:tcPr>
          <w:p w14:paraId="21AAC87B"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$50</w:t>
            </w:r>
          </w:p>
        </w:tc>
      </w:tr>
      <w:tr w:rsidR="000A4D22" w:rsidRPr="00CF5029" w14:paraId="4EEB58FD" w14:textId="77777777" w:rsidTr="0079497F">
        <w:tc>
          <w:tcPr>
            <w:tcW w:w="2160" w:type="dxa"/>
            <w:tcBorders>
              <w:left w:val="single" w:sz="6" w:space="0" w:color="auto"/>
            </w:tcBorders>
          </w:tcPr>
          <w:p w14:paraId="510DB9FD"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11 -  20</w:t>
            </w:r>
          </w:p>
        </w:tc>
        <w:tc>
          <w:tcPr>
            <w:tcW w:w="2250" w:type="dxa"/>
          </w:tcPr>
          <w:p w14:paraId="16A4FF45"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44  -  87</w:t>
            </w:r>
          </w:p>
        </w:tc>
        <w:tc>
          <w:tcPr>
            <w:tcW w:w="1890" w:type="dxa"/>
          </w:tcPr>
          <w:p w14:paraId="52E1C42B"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$88</w:t>
            </w:r>
          </w:p>
        </w:tc>
        <w:tc>
          <w:tcPr>
            <w:tcW w:w="1740" w:type="dxa"/>
            <w:tcBorders>
              <w:right w:val="single" w:sz="6" w:space="0" w:color="auto"/>
            </w:tcBorders>
          </w:tcPr>
          <w:p w14:paraId="3A2F981D"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$100</w:t>
            </w:r>
          </w:p>
        </w:tc>
      </w:tr>
      <w:tr w:rsidR="000A4D22" w:rsidRPr="00CF5029" w14:paraId="5FFF4DA9" w14:textId="77777777" w:rsidTr="0079497F">
        <w:tc>
          <w:tcPr>
            <w:tcW w:w="2160" w:type="dxa"/>
            <w:tcBorders>
              <w:left w:val="single" w:sz="6" w:space="0" w:color="auto"/>
            </w:tcBorders>
          </w:tcPr>
          <w:p w14:paraId="35C1D48D"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21 - 30</w:t>
            </w:r>
          </w:p>
        </w:tc>
        <w:tc>
          <w:tcPr>
            <w:tcW w:w="2250" w:type="dxa"/>
          </w:tcPr>
          <w:p w14:paraId="6803FB9D"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88  - 130</w:t>
            </w:r>
          </w:p>
        </w:tc>
        <w:tc>
          <w:tcPr>
            <w:tcW w:w="1890" w:type="dxa"/>
          </w:tcPr>
          <w:p w14:paraId="7BD8A06E"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$132</w:t>
            </w:r>
          </w:p>
        </w:tc>
        <w:tc>
          <w:tcPr>
            <w:tcW w:w="1740" w:type="dxa"/>
            <w:tcBorders>
              <w:right w:val="single" w:sz="6" w:space="0" w:color="auto"/>
            </w:tcBorders>
          </w:tcPr>
          <w:p w14:paraId="408F9977"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150</w:t>
            </w:r>
          </w:p>
        </w:tc>
      </w:tr>
      <w:tr w:rsidR="000A4D22" w:rsidRPr="00CF5029" w14:paraId="3C08A5B2" w14:textId="77777777" w:rsidTr="0079497F">
        <w:tc>
          <w:tcPr>
            <w:tcW w:w="2160" w:type="dxa"/>
            <w:tcBorders>
              <w:left w:val="single" w:sz="6" w:space="0" w:color="auto"/>
              <w:bottom w:val="single" w:sz="6" w:space="0" w:color="auto"/>
            </w:tcBorders>
          </w:tcPr>
          <w:p w14:paraId="605327A8"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31 -  above</w:t>
            </w:r>
          </w:p>
        </w:tc>
        <w:tc>
          <w:tcPr>
            <w:tcW w:w="2250" w:type="dxa"/>
            <w:tcBorders>
              <w:bottom w:val="single" w:sz="6" w:space="0" w:color="auto"/>
            </w:tcBorders>
          </w:tcPr>
          <w:p w14:paraId="71253B02"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131 - above</w:t>
            </w:r>
          </w:p>
        </w:tc>
        <w:tc>
          <w:tcPr>
            <w:tcW w:w="1890" w:type="dxa"/>
            <w:tcBorders>
              <w:bottom w:val="single" w:sz="6" w:space="0" w:color="auto"/>
            </w:tcBorders>
          </w:tcPr>
          <w:p w14:paraId="3C55B9E8"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$175</w:t>
            </w:r>
          </w:p>
        </w:tc>
        <w:tc>
          <w:tcPr>
            <w:tcW w:w="1740" w:type="dxa"/>
            <w:tcBorders>
              <w:bottom w:val="single" w:sz="6" w:space="0" w:color="auto"/>
              <w:right w:val="single" w:sz="6" w:space="0" w:color="auto"/>
            </w:tcBorders>
          </w:tcPr>
          <w:p w14:paraId="3FC9CEA0" w14:textId="77777777" w:rsidR="000A4D22" w:rsidRPr="00742BFF" w:rsidRDefault="000A4D22" w:rsidP="007949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742BFF">
              <w:rPr>
                <w:rStyle w:val="InitialStyle"/>
                <w:rFonts w:ascii="Times New Roman" w:hAnsi="Times New Roman"/>
                <w:sz w:val="22"/>
              </w:rPr>
              <w:t>$200</w:t>
            </w:r>
          </w:p>
        </w:tc>
      </w:tr>
    </w:tbl>
    <w:p w14:paraId="32C961C6"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72B8C709"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35B8A9DE"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CF5029">
        <w:rPr>
          <w:rStyle w:val="InitialStyle"/>
          <w:sz w:val="22"/>
        </w:rPr>
        <w:t xml:space="preserve">   </w:t>
      </w:r>
      <w:r w:rsidRPr="00CF5029">
        <w:rPr>
          <w:rStyle w:val="InitialStyle"/>
          <w:sz w:val="22"/>
        </w:rPr>
        <w:tab/>
        <w:t xml:space="preserve">  </w:t>
      </w:r>
    </w:p>
    <w:p w14:paraId="08597E65" w14:textId="77777777" w:rsidR="000A4D22" w:rsidRPr="00CF5029" w:rsidRDefault="000A4D22" w:rsidP="000A4D22">
      <w:pPr>
        <w:pStyle w:val="DefaultText"/>
        <w:tabs>
          <w:tab w:val="left" w:pos="1200"/>
          <w:tab w:val="left" w:pos="1800"/>
          <w:tab w:val="left" w:pos="2400"/>
          <w:tab w:val="left" w:pos="2880"/>
          <w:tab w:val="left" w:pos="3360"/>
          <w:tab w:val="left" w:pos="3840"/>
        </w:tabs>
        <w:rPr>
          <w:rStyle w:val="InitialStyle"/>
          <w:sz w:val="22"/>
        </w:rPr>
      </w:pPr>
    </w:p>
    <w:p w14:paraId="6C52ACE0"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3ABEF274"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4A682754"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18B99D88"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23DD1FFB"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7520B526"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02D27243" w14:textId="77777777" w:rsidR="000A4D22" w:rsidRPr="00CF5029" w:rsidRDefault="000A4D22" w:rsidP="000A4D22">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sz w:val="22"/>
        </w:rPr>
      </w:pPr>
    </w:p>
    <w:p w14:paraId="5E7626C4"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5BA106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E146980"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020604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51ADC6A"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28686C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DED69F1"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80620BD"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E22B281"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426A90C"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A301550"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1AE83BD"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F00D627" w14:textId="77777777" w:rsidR="00193000"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E2496F8" w14:textId="77777777" w:rsidR="00193000" w:rsidRPr="00CF5029"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0BFA2BAB" w14:textId="77777777" w:rsidTr="00D140D5">
        <w:trPr>
          <w:cantSplit/>
          <w:trHeight w:hRule="exact" w:val="259"/>
        </w:trPr>
        <w:tc>
          <w:tcPr>
            <w:tcW w:w="10167" w:type="dxa"/>
            <w:gridSpan w:val="8"/>
          </w:tcPr>
          <w:p w14:paraId="3CC08B39"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14:paraId="41A9EF76" w14:textId="77777777" w:rsidR="00193000" w:rsidRPr="00CF5029" w:rsidRDefault="00193000" w:rsidP="00D140D5">
            <w:pPr>
              <w:pStyle w:val="DefaultText1"/>
              <w:jc w:val="center"/>
              <w:rPr>
                <w:rStyle w:val="InitialStyle"/>
                <w:rFonts w:ascii="Arial" w:hAnsi="Arial"/>
                <w:b/>
              </w:rPr>
            </w:pPr>
          </w:p>
          <w:p w14:paraId="2F544EF8" w14:textId="77777777" w:rsidR="00193000" w:rsidRPr="00CF5029" w:rsidRDefault="00193000" w:rsidP="00D140D5">
            <w:pPr>
              <w:pStyle w:val="DefaultText1"/>
              <w:jc w:val="center"/>
              <w:rPr>
                <w:rStyle w:val="InitialStyle"/>
                <w:rFonts w:ascii="Arial" w:hAnsi="Arial"/>
                <w:b/>
              </w:rPr>
            </w:pPr>
          </w:p>
          <w:p w14:paraId="50665669" w14:textId="77777777" w:rsidR="00193000" w:rsidRPr="00CF5029" w:rsidRDefault="00193000" w:rsidP="00D140D5">
            <w:pPr>
              <w:pStyle w:val="DefaultText1"/>
              <w:jc w:val="center"/>
              <w:rPr>
                <w:rStyle w:val="InitialStyle"/>
                <w:rFonts w:ascii="Arial" w:hAnsi="Arial"/>
                <w:b/>
              </w:rPr>
            </w:pPr>
          </w:p>
          <w:p w14:paraId="010DDD94"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38F916B0" w14:textId="77777777" w:rsidTr="00D140D5">
        <w:trPr>
          <w:cantSplit/>
          <w:trHeight w:hRule="exact" w:val="259"/>
        </w:trPr>
        <w:tc>
          <w:tcPr>
            <w:tcW w:w="2424" w:type="dxa"/>
            <w:gridSpan w:val="2"/>
            <w:tcBorders>
              <w:top w:val="single" w:sz="6" w:space="0" w:color="auto"/>
            </w:tcBorders>
          </w:tcPr>
          <w:p w14:paraId="1769FBBE" w14:textId="77777777"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57EB64FA" w14:textId="77777777" w:rsidR="00193000" w:rsidRPr="00CF5029" w:rsidRDefault="00193000" w:rsidP="00D140D5">
            <w:pPr>
              <w:pStyle w:val="DefaultText"/>
            </w:pPr>
          </w:p>
        </w:tc>
        <w:tc>
          <w:tcPr>
            <w:tcW w:w="1122" w:type="dxa"/>
            <w:tcBorders>
              <w:top w:val="single" w:sz="6" w:space="0" w:color="auto"/>
            </w:tcBorders>
          </w:tcPr>
          <w:p w14:paraId="7C8DAECF" w14:textId="77777777" w:rsidR="00193000" w:rsidRPr="00CF5029" w:rsidRDefault="00193000" w:rsidP="00D140D5">
            <w:pPr>
              <w:pStyle w:val="DefaultText"/>
            </w:pPr>
          </w:p>
        </w:tc>
        <w:tc>
          <w:tcPr>
            <w:tcW w:w="987" w:type="dxa"/>
            <w:tcBorders>
              <w:top w:val="single" w:sz="6" w:space="0" w:color="auto"/>
            </w:tcBorders>
          </w:tcPr>
          <w:p w14:paraId="62783794" w14:textId="77777777" w:rsidR="00193000" w:rsidRPr="00CF5029" w:rsidRDefault="00193000" w:rsidP="00D140D5">
            <w:pPr>
              <w:pStyle w:val="DefaultText"/>
            </w:pPr>
          </w:p>
        </w:tc>
      </w:tr>
      <w:tr w:rsidR="00193000" w:rsidRPr="00CF5029" w14:paraId="6CED4321" w14:textId="77777777" w:rsidTr="00D140D5">
        <w:trPr>
          <w:cantSplit/>
          <w:trHeight w:hRule="exact" w:val="262"/>
        </w:trPr>
        <w:tc>
          <w:tcPr>
            <w:tcW w:w="1325" w:type="dxa"/>
          </w:tcPr>
          <w:p w14:paraId="46E82352" w14:textId="77777777" w:rsidR="00193000" w:rsidRPr="00CF5029" w:rsidRDefault="00193000" w:rsidP="00D140D5">
            <w:pPr>
              <w:pStyle w:val="DefaultText"/>
            </w:pPr>
          </w:p>
        </w:tc>
        <w:tc>
          <w:tcPr>
            <w:tcW w:w="7855" w:type="dxa"/>
            <w:gridSpan w:val="6"/>
          </w:tcPr>
          <w:p w14:paraId="529FE245"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5AB856F8" w14:textId="77777777" w:rsidR="00193000" w:rsidRPr="00CF5029" w:rsidRDefault="00193000" w:rsidP="00D140D5">
            <w:pPr>
              <w:pStyle w:val="DefaultText"/>
            </w:pPr>
          </w:p>
        </w:tc>
      </w:tr>
      <w:tr w:rsidR="00193000" w:rsidRPr="00CF5029" w14:paraId="7DDC522C" w14:textId="77777777" w:rsidTr="00D140D5">
        <w:trPr>
          <w:cantSplit/>
          <w:trHeight w:hRule="exact" w:val="297"/>
        </w:trPr>
        <w:tc>
          <w:tcPr>
            <w:tcW w:w="2424" w:type="dxa"/>
            <w:gridSpan w:val="2"/>
          </w:tcPr>
          <w:p w14:paraId="65353D6D" w14:textId="77777777" w:rsidR="00193000" w:rsidRPr="00CF5029" w:rsidRDefault="00193000" w:rsidP="00D140D5">
            <w:pPr>
              <w:pStyle w:val="DefaultText"/>
            </w:pPr>
          </w:p>
        </w:tc>
        <w:tc>
          <w:tcPr>
            <w:tcW w:w="5634" w:type="dxa"/>
            <w:gridSpan w:val="4"/>
          </w:tcPr>
          <w:p w14:paraId="468262ED"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131A0042"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67889581" w14:textId="77777777" w:rsidR="00193000" w:rsidRPr="00CF5029" w:rsidRDefault="00193000" w:rsidP="00D140D5">
            <w:pPr>
              <w:pStyle w:val="DefaultText1"/>
            </w:pPr>
            <w:r w:rsidRPr="00CF5029">
              <w:rPr>
                <w:rFonts w:ascii="Arial" w:hAnsi="Arial"/>
                <w:b/>
                <w:sz w:val="20"/>
              </w:rPr>
              <w:t>704</w:t>
            </w:r>
          </w:p>
        </w:tc>
      </w:tr>
      <w:tr w:rsidR="00193000" w:rsidRPr="00CF5029" w14:paraId="06F61D6F" w14:textId="77777777" w:rsidTr="00D140D5">
        <w:trPr>
          <w:cantSplit/>
          <w:trHeight w:hRule="exact" w:val="259"/>
        </w:trPr>
        <w:tc>
          <w:tcPr>
            <w:tcW w:w="2424" w:type="dxa"/>
            <w:gridSpan w:val="2"/>
            <w:tcBorders>
              <w:bottom w:val="single" w:sz="6" w:space="0" w:color="auto"/>
            </w:tcBorders>
          </w:tcPr>
          <w:p w14:paraId="084959CC" w14:textId="77777777"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14:paraId="0106ABAC" w14:textId="77777777" w:rsidR="00193000" w:rsidRPr="00CF5029" w:rsidRDefault="00193000" w:rsidP="00D140D5">
            <w:pPr>
              <w:pStyle w:val="DefaultText"/>
            </w:pPr>
          </w:p>
        </w:tc>
        <w:tc>
          <w:tcPr>
            <w:tcW w:w="1254" w:type="dxa"/>
            <w:tcBorders>
              <w:bottom w:val="single" w:sz="6" w:space="0" w:color="auto"/>
            </w:tcBorders>
          </w:tcPr>
          <w:p w14:paraId="77F4A0AD" w14:textId="77777777" w:rsidR="00193000" w:rsidRPr="00CF5029" w:rsidRDefault="00193000" w:rsidP="00D140D5">
            <w:pPr>
              <w:pStyle w:val="DefaultText"/>
            </w:pPr>
          </w:p>
        </w:tc>
        <w:tc>
          <w:tcPr>
            <w:tcW w:w="1254" w:type="dxa"/>
            <w:tcBorders>
              <w:bottom w:val="single" w:sz="6" w:space="0" w:color="auto"/>
            </w:tcBorders>
          </w:tcPr>
          <w:p w14:paraId="7EC4F9B7" w14:textId="77777777" w:rsidR="00193000" w:rsidRPr="00CF5029" w:rsidRDefault="00193000" w:rsidP="00D140D5">
            <w:pPr>
              <w:pStyle w:val="DefaultText"/>
            </w:pPr>
          </w:p>
        </w:tc>
        <w:tc>
          <w:tcPr>
            <w:tcW w:w="1254" w:type="dxa"/>
            <w:tcBorders>
              <w:bottom w:val="single" w:sz="6" w:space="0" w:color="auto"/>
            </w:tcBorders>
          </w:tcPr>
          <w:p w14:paraId="65ACEA5F" w14:textId="77777777" w:rsidR="00193000" w:rsidRPr="00CF5029" w:rsidRDefault="00193000" w:rsidP="00D140D5">
            <w:pPr>
              <w:pStyle w:val="DefaultText"/>
              <w:jc w:val="center"/>
              <w:rPr>
                <w:rFonts w:ascii="Arial" w:hAnsi="Arial" w:cs="Arial"/>
                <w:b/>
                <w:sz w:val="20"/>
              </w:rPr>
            </w:pPr>
            <w:r w:rsidRPr="00CF5029">
              <w:rPr>
                <w:rFonts w:ascii="Arial" w:hAnsi="Arial" w:cs="Arial"/>
                <w:b/>
                <w:sz w:val="20"/>
              </w:rPr>
              <w:t>(2 of 2)</w:t>
            </w:r>
          </w:p>
        </w:tc>
        <w:tc>
          <w:tcPr>
            <w:tcW w:w="1122" w:type="dxa"/>
            <w:tcBorders>
              <w:bottom w:val="single" w:sz="6" w:space="0" w:color="auto"/>
            </w:tcBorders>
          </w:tcPr>
          <w:p w14:paraId="35A83952"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11ABCD78" w14:textId="77777777" w:rsidR="00193000" w:rsidRPr="00CF5029" w:rsidRDefault="00193000" w:rsidP="00D140D5">
            <w:pPr>
              <w:pStyle w:val="DefaultText1"/>
            </w:pPr>
            <w:r w:rsidRPr="00CF5029">
              <w:rPr>
                <w:rFonts w:ascii="Arial" w:hAnsi="Arial"/>
                <w:b/>
                <w:sz w:val="20"/>
              </w:rPr>
              <w:t>704.275</w:t>
            </w:r>
          </w:p>
        </w:tc>
      </w:tr>
    </w:tbl>
    <w:p w14:paraId="2AD3DE94"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1D0E9089"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 xml:space="preserve"> (B)    </w:t>
      </w:r>
      <w:r w:rsidRPr="00CF5029">
        <w:rPr>
          <w:rStyle w:val="InitialStyle"/>
          <w:rFonts w:ascii="Times New Roman" w:hAnsi="Times New Roman"/>
          <w:sz w:val="22"/>
          <w:szCs w:val="22"/>
          <w:u w:val="single"/>
        </w:rPr>
        <w:t>Restrictions</w:t>
      </w:r>
    </w:p>
    <w:p w14:paraId="52CB9728"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772CCFE"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An applicant or client who meets the applicable provisions of 106 CMR 704.280(A) or (B) or 106 CMR 704.281(A) or (B) for TAFDC and 106 CMR 704.285(C) for EAEDC shall not be eligible for the dependent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deduction.</w:t>
      </w:r>
    </w:p>
    <w:p w14:paraId="3A2F28F4"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3E42FC12"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An applicant or client who must be in the filing unit, but is not included in the assistance unit, is not eligible for the dependent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deduction.</w:t>
      </w:r>
    </w:p>
    <w:p w14:paraId="2ACD19CE"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1963B075"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The dependent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care deduction is not applied to income from a renter, roomer, or boarder.</w:t>
      </w:r>
    </w:p>
    <w:p w14:paraId="207529F5"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9D77159"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14:paraId="692438E6"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DA7BA07" w14:textId="77777777" w:rsidR="00193000" w:rsidRPr="00CF5029" w:rsidRDefault="00193000" w:rsidP="00632F5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The acceptable verifications for dependent care expenses are:</w:t>
      </w:r>
    </w:p>
    <w:p w14:paraId="16987CA8"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2F2F1E6"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a signed and dated statement from the dependent care provider; and/or</w:t>
      </w:r>
    </w:p>
    <w:p w14:paraId="6D36FF96"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1F80138"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canceled check or money order payable to the dependent care provider.</w:t>
      </w:r>
    </w:p>
    <w:p w14:paraId="5253B88E"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70DBF91F"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If neither document is available, verification </w:t>
      </w:r>
      <w:r>
        <w:rPr>
          <w:rStyle w:val="InitialStyle"/>
          <w:rFonts w:ascii="Times New Roman" w:hAnsi="Times New Roman"/>
          <w:sz w:val="22"/>
          <w:szCs w:val="22"/>
        </w:rPr>
        <w:t>shall be by</w:t>
      </w:r>
      <w:r w:rsidRPr="00CF5029">
        <w:rPr>
          <w:rStyle w:val="InitialStyle"/>
          <w:rFonts w:ascii="Times New Roman" w:hAnsi="Times New Roman"/>
          <w:sz w:val="22"/>
          <w:szCs w:val="22"/>
        </w:rPr>
        <w:t xml:space="preserve"> a signed and dated statement from the employed individual of the actual cost of dependent care.</w:t>
      </w:r>
    </w:p>
    <w:p w14:paraId="41F11CC9"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59EA350B"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The verification of the cost of transporting dependents to and from dependent care shall be a signed and dated statement from the employed individual of the actual cost of such transportation.</w:t>
      </w:r>
    </w:p>
    <w:p w14:paraId="0901C1AA"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36F41FE"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 xml:space="preserve">The incapacity of an individual in the assistance unit other than a dependent child for whom dependent care costs are being claimed must be verified. Incapacity is verified in accordance with 106 CMR 703.190 by a statement from a competent medical authority </w:t>
      </w:r>
      <w:r w:rsidRPr="00A273E0">
        <w:rPr>
          <w:rStyle w:val="InitialStyle"/>
          <w:rFonts w:ascii="Times New Roman" w:hAnsi="Times New Roman"/>
          <w:sz w:val="22"/>
          <w:szCs w:val="22"/>
        </w:rPr>
        <w:t>as defined in</w:t>
      </w:r>
      <w:r w:rsidRPr="00CF5029">
        <w:rPr>
          <w:rStyle w:val="InitialStyle"/>
          <w:rFonts w:ascii="Times New Roman" w:hAnsi="Times New Roman"/>
          <w:sz w:val="22"/>
          <w:szCs w:val="22"/>
        </w:rPr>
        <w:t xml:space="preserve"> 106 CMR 701.600.</w:t>
      </w:r>
    </w:p>
    <w:p w14:paraId="7E437FB1" w14:textId="77777777" w:rsidR="00193000" w:rsidRPr="00CF5029" w:rsidRDefault="00193000"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Palatino" w:hAnsi="Palatino"/>
          <w:sz w:val="22"/>
        </w:rPr>
      </w:pPr>
    </w:p>
    <w:p w14:paraId="7E86A202"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0E02188C" w14:textId="77777777" w:rsidR="00193000" w:rsidRPr="00CF5029" w:rsidRDefault="00193000" w:rsidP="00B14FE4">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0174630B"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908489A"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DD63135"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D2AADD3"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95B3CF7"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C3E83E2"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55638C3"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7CC6B80"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8450576"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AEF5249"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A34B33B"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2CCA9E2"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09E3FEE"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2077ED4"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4995E09"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B962FF"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2ED733EA" w14:textId="77777777" w:rsidTr="00D140D5">
        <w:trPr>
          <w:cantSplit/>
          <w:trHeight w:hRule="exact" w:val="259"/>
        </w:trPr>
        <w:tc>
          <w:tcPr>
            <w:tcW w:w="10167" w:type="dxa"/>
            <w:gridSpan w:val="8"/>
          </w:tcPr>
          <w:p w14:paraId="6517C7C5" w14:textId="77777777" w:rsidR="00193000" w:rsidRPr="00CF5029" w:rsidRDefault="00193000" w:rsidP="00D140D5">
            <w:pPr>
              <w:pStyle w:val="DefaultText1"/>
              <w:jc w:val="center"/>
              <w:rPr>
                <w:rStyle w:val="InitialStyle"/>
                <w:rFonts w:ascii="Arial" w:hAnsi="Arial" w:cs="Arial"/>
                <w:b/>
              </w:rPr>
            </w:pPr>
            <w:r w:rsidRPr="00CF5029">
              <w:rPr>
                <w:rStyle w:val="InitialStyle"/>
                <w:rFonts w:ascii="Arial" w:hAnsi="Arial" w:cs="Arial"/>
                <w:b/>
              </w:rPr>
              <w:lastRenderedPageBreak/>
              <w:t>106 CMR: Department of Transitinal Assistance</w:t>
            </w:r>
          </w:p>
          <w:p w14:paraId="5C57C96D" w14:textId="77777777" w:rsidR="00193000" w:rsidRPr="00CF5029" w:rsidRDefault="00193000" w:rsidP="00D140D5">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14:paraId="5E6DEC58" w14:textId="77777777" w:rsidTr="00D140D5">
        <w:trPr>
          <w:cantSplit/>
          <w:trHeight w:hRule="exact" w:val="259"/>
        </w:trPr>
        <w:tc>
          <w:tcPr>
            <w:tcW w:w="2424" w:type="dxa"/>
            <w:gridSpan w:val="2"/>
            <w:tcBorders>
              <w:top w:val="single" w:sz="6" w:space="0" w:color="auto"/>
            </w:tcBorders>
          </w:tcPr>
          <w:p w14:paraId="10EF5F45" w14:textId="77777777" w:rsidR="00193000" w:rsidRPr="00CF5029" w:rsidRDefault="00193000" w:rsidP="00D140D5">
            <w:pPr>
              <w:rPr>
                <w:rFonts w:ascii="Arial" w:hAnsi="Arial" w:cs="Arial"/>
                <w:sz w:val="24"/>
              </w:rPr>
            </w:pPr>
            <w:r w:rsidRPr="00CF5029">
              <w:rPr>
                <w:rStyle w:val="InitialStyle"/>
                <w:rFonts w:ascii="Arial" w:hAnsi="Arial" w:cs="Arial"/>
                <w:b/>
              </w:rPr>
              <w:t>Trans. by S.L.</w:t>
            </w:r>
            <w:r w:rsidRPr="00CF5029">
              <w:rPr>
                <w:rFonts w:ascii="Arial" w:hAnsi="Arial" w:cs="Arial"/>
                <w:b/>
              </w:rPr>
              <w:t xml:space="preserve"> </w:t>
            </w:r>
            <w:r>
              <w:rPr>
                <w:rStyle w:val="InitialStyle"/>
                <w:rFonts w:ascii="Arial" w:hAnsi="Arial"/>
                <w:b/>
              </w:rPr>
              <w:t>139</w:t>
            </w:r>
            <w:r w:rsidR="000A4D22">
              <w:rPr>
                <w:rStyle w:val="InitialStyle"/>
                <w:rFonts w:ascii="Arial" w:hAnsi="Arial"/>
                <w:b/>
              </w:rPr>
              <w:t>8</w:t>
            </w:r>
          </w:p>
        </w:tc>
        <w:tc>
          <w:tcPr>
            <w:tcW w:w="5634" w:type="dxa"/>
            <w:gridSpan w:val="4"/>
            <w:tcBorders>
              <w:top w:val="single" w:sz="6" w:space="0" w:color="auto"/>
            </w:tcBorders>
          </w:tcPr>
          <w:p w14:paraId="4A268394" w14:textId="77777777" w:rsidR="00193000" w:rsidRPr="00CF5029" w:rsidRDefault="00193000" w:rsidP="00D140D5">
            <w:pPr>
              <w:pStyle w:val="DefaultText"/>
              <w:rPr>
                <w:rFonts w:ascii="Arial" w:hAnsi="Arial" w:cs="Arial"/>
              </w:rPr>
            </w:pPr>
          </w:p>
        </w:tc>
        <w:tc>
          <w:tcPr>
            <w:tcW w:w="1011" w:type="dxa"/>
            <w:tcBorders>
              <w:top w:val="single" w:sz="6" w:space="0" w:color="auto"/>
            </w:tcBorders>
          </w:tcPr>
          <w:p w14:paraId="4292905E" w14:textId="77777777" w:rsidR="00193000" w:rsidRPr="00CF5029" w:rsidRDefault="00193000" w:rsidP="00D140D5">
            <w:pPr>
              <w:pStyle w:val="DefaultText"/>
              <w:rPr>
                <w:rFonts w:ascii="Arial" w:hAnsi="Arial" w:cs="Arial"/>
              </w:rPr>
            </w:pPr>
          </w:p>
        </w:tc>
        <w:tc>
          <w:tcPr>
            <w:tcW w:w="1098" w:type="dxa"/>
            <w:tcBorders>
              <w:top w:val="single" w:sz="6" w:space="0" w:color="auto"/>
            </w:tcBorders>
          </w:tcPr>
          <w:p w14:paraId="0BB94A8E" w14:textId="77777777" w:rsidR="00193000" w:rsidRPr="00CF5029" w:rsidRDefault="00193000" w:rsidP="00D140D5">
            <w:pPr>
              <w:pStyle w:val="DefaultText"/>
              <w:rPr>
                <w:rFonts w:ascii="Arial" w:hAnsi="Arial" w:cs="Arial"/>
              </w:rPr>
            </w:pPr>
          </w:p>
        </w:tc>
      </w:tr>
      <w:tr w:rsidR="00193000" w:rsidRPr="00CF5029" w14:paraId="5E22D809" w14:textId="77777777" w:rsidTr="00D140D5">
        <w:trPr>
          <w:cantSplit/>
          <w:trHeight w:hRule="exact" w:val="262"/>
        </w:trPr>
        <w:tc>
          <w:tcPr>
            <w:tcW w:w="1325" w:type="dxa"/>
          </w:tcPr>
          <w:p w14:paraId="3A10E61A" w14:textId="77777777" w:rsidR="00193000" w:rsidRPr="00CF5029" w:rsidRDefault="00193000" w:rsidP="00D140D5">
            <w:pPr>
              <w:pStyle w:val="DefaultText"/>
              <w:rPr>
                <w:rFonts w:ascii="Arial" w:hAnsi="Arial" w:cs="Arial"/>
              </w:rPr>
            </w:pPr>
          </w:p>
        </w:tc>
        <w:tc>
          <w:tcPr>
            <w:tcW w:w="7744" w:type="dxa"/>
            <w:gridSpan w:val="6"/>
          </w:tcPr>
          <w:p w14:paraId="35585022" w14:textId="77777777" w:rsidR="00193000" w:rsidRPr="00CF5029" w:rsidRDefault="00193000" w:rsidP="00D140D5">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14:paraId="1806F648" w14:textId="77777777" w:rsidR="00193000" w:rsidRPr="00CF5029" w:rsidRDefault="00193000" w:rsidP="00D140D5">
            <w:pPr>
              <w:pStyle w:val="DefaultText"/>
              <w:rPr>
                <w:rFonts w:ascii="Arial" w:hAnsi="Arial" w:cs="Arial"/>
              </w:rPr>
            </w:pPr>
          </w:p>
        </w:tc>
      </w:tr>
      <w:tr w:rsidR="00193000" w:rsidRPr="00CF5029" w14:paraId="6222205C" w14:textId="77777777" w:rsidTr="00D140D5">
        <w:trPr>
          <w:cantSplit/>
          <w:trHeight w:hRule="exact" w:val="297"/>
        </w:trPr>
        <w:tc>
          <w:tcPr>
            <w:tcW w:w="2424" w:type="dxa"/>
            <w:gridSpan w:val="2"/>
          </w:tcPr>
          <w:p w14:paraId="79C6ADBA" w14:textId="77777777" w:rsidR="00193000" w:rsidRPr="00CF5029" w:rsidRDefault="00193000" w:rsidP="00D140D5">
            <w:pPr>
              <w:pStyle w:val="DefaultText"/>
              <w:rPr>
                <w:rFonts w:ascii="Arial" w:hAnsi="Arial" w:cs="Arial"/>
              </w:rPr>
            </w:pPr>
          </w:p>
        </w:tc>
        <w:tc>
          <w:tcPr>
            <w:tcW w:w="5634" w:type="dxa"/>
            <w:gridSpan w:val="4"/>
          </w:tcPr>
          <w:p w14:paraId="5603BE51" w14:textId="77777777" w:rsidR="00193000" w:rsidRPr="00CF5029" w:rsidRDefault="00193000" w:rsidP="00D140D5">
            <w:pPr>
              <w:jc w:val="center"/>
              <w:rPr>
                <w:rFonts w:ascii="Arial" w:hAnsi="Arial" w:cs="Arial"/>
                <w:sz w:val="24"/>
              </w:rPr>
            </w:pPr>
            <w:r w:rsidRPr="00CF5029">
              <w:rPr>
                <w:rFonts w:ascii="Arial" w:hAnsi="Arial" w:cs="Arial"/>
                <w:b/>
              </w:rPr>
              <w:t>Financial Eligibility</w:t>
            </w:r>
          </w:p>
        </w:tc>
        <w:tc>
          <w:tcPr>
            <w:tcW w:w="1011" w:type="dxa"/>
          </w:tcPr>
          <w:p w14:paraId="68A90C1B" w14:textId="77777777" w:rsidR="00193000" w:rsidRPr="00CF5029" w:rsidRDefault="00193000" w:rsidP="00D140D5">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14:paraId="38424A1E" w14:textId="77777777" w:rsidR="00193000" w:rsidRPr="00CF5029" w:rsidRDefault="00193000" w:rsidP="00D140D5">
            <w:pPr>
              <w:pStyle w:val="DefaultText1"/>
              <w:rPr>
                <w:rFonts w:ascii="Arial" w:hAnsi="Arial" w:cs="Arial"/>
              </w:rPr>
            </w:pPr>
            <w:r w:rsidRPr="00CF5029">
              <w:rPr>
                <w:rFonts w:ascii="Arial" w:hAnsi="Arial" w:cs="Arial"/>
                <w:b/>
                <w:sz w:val="20"/>
              </w:rPr>
              <w:t>704</w:t>
            </w:r>
          </w:p>
        </w:tc>
      </w:tr>
      <w:tr w:rsidR="00193000" w:rsidRPr="00CF5029" w14:paraId="561A3473" w14:textId="77777777" w:rsidTr="00D140D5">
        <w:trPr>
          <w:cantSplit/>
          <w:trHeight w:hRule="exact" w:val="270"/>
        </w:trPr>
        <w:tc>
          <w:tcPr>
            <w:tcW w:w="2424" w:type="dxa"/>
            <w:gridSpan w:val="2"/>
            <w:tcBorders>
              <w:bottom w:val="single" w:sz="6" w:space="0" w:color="auto"/>
            </w:tcBorders>
          </w:tcPr>
          <w:p w14:paraId="524063DB" w14:textId="77777777" w:rsidR="00193000" w:rsidRPr="00CF5029" w:rsidRDefault="000A4D22" w:rsidP="00D140D5">
            <w:pPr>
              <w:pStyle w:val="DefaultText1"/>
              <w:rPr>
                <w:rFonts w:ascii="Arial" w:hAnsi="Arial" w:cs="Arial"/>
              </w:rPr>
            </w:pPr>
            <w:r>
              <w:rPr>
                <w:rFonts w:ascii="Arial" w:hAnsi="Arial"/>
                <w:b/>
                <w:sz w:val="20"/>
              </w:rPr>
              <w:t>2</w:t>
            </w:r>
            <w:r w:rsidR="00193000" w:rsidRPr="00861765">
              <w:rPr>
                <w:rFonts w:ascii="Arial" w:hAnsi="Arial"/>
                <w:b/>
                <w:sz w:val="20"/>
              </w:rPr>
              <w:t>/201</w:t>
            </w:r>
            <w:r>
              <w:rPr>
                <w:rFonts w:ascii="Arial" w:hAnsi="Arial"/>
                <w:b/>
                <w:sz w:val="20"/>
              </w:rPr>
              <w:t>9</w:t>
            </w:r>
          </w:p>
        </w:tc>
        <w:tc>
          <w:tcPr>
            <w:tcW w:w="1872" w:type="dxa"/>
            <w:tcBorders>
              <w:bottom w:val="single" w:sz="6" w:space="0" w:color="auto"/>
            </w:tcBorders>
          </w:tcPr>
          <w:p w14:paraId="0B439AC2" w14:textId="77777777" w:rsidR="00193000" w:rsidRPr="00CF5029" w:rsidRDefault="00193000" w:rsidP="00D140D5">
            <w:pPr>
              <w:pStyle w:val="DefaultText"/>
              <w:rPr>
                <w:rFonts w:ascii="Arial" w:hAnsi="Arial" w:cs="Arial"/>
              </w:rPr>
            </w:pPr>
          </w:p>
        </w:tc>
        <w:tc>
          <w:tcPr>
            <w:tcW w:w="1254" w:type="dxa"/>
            <w:tcBorders>
              <w:bottom w:val="single" w:sz="6" w:space="0" w:color="auto"/>
            </w:tcBorders>
          </w:tcPr>
          <w:p w14:paraId="3B94C1EB" w14:textId="77777777" w:rsidR="00193000" w:rsidRPr="00CF5029" w:rsidRDefault="00193000" w:rsidP="00D140D5">
            <w:pPr>
              <w:pStyle w:val="DefaultText"/>
              <w:rPr>
                <w:rFonts w:ascii="Arial" w:hAnsi="Arial" w:cs="Arial"/>
              </w:rPr>
            </w:pPr>
          </w:p>
        </w:tc>
        <w:tc>
          <w:tcPr>
            <w:tcW w:w="1254" w:type="dxa"/>
            <w:tcBorders>
              <w:bottom w:val="single" w:sz="6" w:space="0" w:color="auto"/>
            </w:tcBorders>
          </w:tcPr>
          <w:p w14:paraId="54E02C1C" w14:textId="77777777" w:rsidR="00193000" w:rsidRPr="00CF5029" w:rsidRDefault="00193000" w:rsidP="00D140D5">
            <w:pPr>
              <w:pStyle w:val="DefaultText"/>
              <w:rPr>
                <w:rFonts w:ascii="Arial" w:hAnsi="Arial" w:cs="Arial"/>
              </w:rPr>
            </w:pPr>
          </w:p>
        </w:tc>
        <w:tc>
          <w:tcPr>
            <w:tcW w:w="1254" w:type="dxa"/>
            <w:tcBorders>
              <w:bottom w:val="single" w:sz="6" w:space="0" w:color="auto"/>
            </w:tcBorders>
          </w:tcPr>
          <w:p w14:paraId="370922E9" w14:textId="77777777" w:rsidR="00193000" w:rsidRPr="00CF5029" w:rsidRDefault="000A4D22" w:rsidP="00D140D5">
            <w:pPr>
              <w:pStyle w:val="DefaultText"/>
              <w:rPr>
                <w:rFonts w:ascii="Arial" w:hAnsi="Arial" w:cs="Arial"/>
              </w:rPr>
            </w:pPr>
            <w:r w:rsidRPr="00EC1BE1">
              <w:rPr>
                <w:rFonts w:ascii="Arial" w:hAnsi="Arial" w:cs="Arial"/>
                <w:b/>
                <w:sz w:val="20"/>
              </w:rPr>
              <w:t>(1 of 2)</w:t>
            </w:r>
          </w:p>
        </w:tc>
        <w:tc>
          <w:tcPr>
            <w:tcW w:w="1011" w:type="dxa"/>
            <w:tcBorders>
              <w:bottom w:val="single" w:sz="6" w:space="0" w:color="auto"/>
            </w:tcBorders>
          </w:tcPr>
          <w:p w14:paraId="748D1E55" w14:textId="77777777" w:rsidR="00193000" w:rsidRPr="00CF5029" w:rsidRDefault="00193000" w:rsidP="00D140D5">
            <w:pPr>
              <w:pStyle w:val="DefaultText1"/>
              <w:jc w:val="right"/>
              <w:rPr>
                <w:rFonts w:ascii="Arial" w:hAnsi="Arial" w:cs="Arial"/>
              </w:rPr>
            </w:pPr>
            <w:r w:rsidRPr="00CF5029">
              <w:rPr>
                <w:rStyle w:val="InitialStyle"/>
                <w:rFonts w:ascii="Arial" w:hAnsi="Arial" w:cs="Arial"/>
                <w:b/>
              </w:rPr>
              <w:t xml:space="preserve">Page           </w:t>
            </w:r>
            <w:r w:rsidRPr="00CF5029">
              <w:rPr>
                <w:rFonts w:ascii="Arial" w:hAnsi="Arial" w:cs="Arial"/>
                <w:b/>
              </w:rPr>
              <w:t xml:space="preserve"> </w:t>
            </w:r>
          </w:p>
        </w:tc>
        <w:tc>
          <w:tcPr>
            <w:tcW w:w="1098" w:type="dxa"/>
            <w:tcBorders>
              <w:bottom w:val="single" w:sz="6" w:space="0" w:color="auto"/>
            </w:tcBorders>
          </w:tcPr>
          <w:p w14:paraId="64D18CFA" w14:textId="77777777" w:rsidR="00193000" w:rsidRPr="00CF5029" w:rsidRDefault="00193000" w:rsidP="00D140D5">
            <w:pPr>
              <w:pStyle w:val="DefaultText1"/>
              <w:rPr>
                <w:rFonts w:ascii="Arial" w:hAnsi="Arial" w:cs="Arial"/>
              </w:rPr>
            </w:pPr>
            <w:r w:rsidRPr="00CF5029">
              <w:rPr>
                <w:rFonts w:ascii="Arial" w:hAnsi="Arial" w:cs="Arial"/>
                <w:b/>
                <w:sz w:val="20"/>
              </w:rPr>
              <w:t>704.280</w:t>
            </w:r>
          </w:p>
        </w:tc>
      </w:tr>
    </w:tbl>
    <w:p w14:paraId="465B139E" w14:textId="77777777" w:rsidR="00193000" w:rsidRPr="00CF5029" w:rsidRDefault="00193000" w:rsidP="00C5499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14:paraId="2F0C6732" w14:textId="77777777" w:rsidR="000A4D22" w:rsidRPr="007824AC"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704.280:</w:t>
      </w:r>
      <w:r w:rsidRPr="00CF5029">
        <w:rPr>
          <w:rStyle w:val="InitialStyle"/>
          <w:rFonts w:ascii="Times New Roman" w:hAnsi="Times New Roman"/>
          <w:sz w:val="22"/>
          <w:szCs w:val="22"/>
          <w:u w:val="single"/>
        </w:rPr>
        <w:tab/>
      </w:r>
      <w:r w:rsidRPr="00DD4426">
        <w:rPr>
          <w:rStyle w:val="InitialStyle"/>
          <w:rFonts w:ascii="Times New Roman" w:hAnsi="Times New Roman"/>
          <w:sz w:val="22"/>
          <w:szCs w:val="22"/>
          <w:u w:val="single"/>
        </w:rPr>
        <w:t>TAFDC Earned Income Disregard at Application</w:t>
      </w:r>
      <w:r w:rsidRPr="00DD4426">
        <w:rPr>
          <w:rStyle w:val="InitialStyle"/>
          <w:rFonts w:ascii="Times New Roman" w:hAnsi="Times New Roman"/>
          <w:sz w:val="22"/>
          <w:szCs w:val="22"/>
        </w:rPr>
        <w:t xml:space="preserve"> </w:t>
      </w:r>
    </w:p>
    <w:p w14:paraId="09DFB7FE"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6A2420B" w14:textId="77777777" w:rsidR="000A4D22" w:rsidRPr="007824AC"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color w:val="FF0000"/>
          <w:sz w:val="22"/>
          <w:szCs w:val="22"/>
        </w:rPr>
      </w:pPr>
      <w:r w:rsidRPr="00CF5029">
        <w:rPr>
          <w:rStyle w:val="InitialStyle"/>
          <w:rFonts w:ascii="Times New Roman" w:hAnsi="Times New Roman"/>
          <w:sz w:val="22"/>
          <w:szCs w:val="22"/>
        </w:rPr>
        <w:tab/>
      </w:r>
      <w:r w:rsidRPr="00DD4426">
        <w:rPr>
          <w:rStyle w:val="InitialStyle"/>
          <w:rFonts w:ascii="Times New Roman" w:hAnsi="Times New Roman"/>
          <w:sz w:val="22"/>
          <w:szCs w:val="22"/>
        </w:rPr>
        <w:t xml:space="preserve">For eligibility determination purposes, an </w:t>
      </w:r>
      <w:r w:rsidRPr="00CF5029">
        <w:rPr>
          <w:rStyle w:val="InitialStyle"/>
          <w:rFonts w:ascii="Times New Roman" w:hAnsi="Times New Roman"/>
          <w:sz w:val="22"/>
          <w:szCs w:val="22"/>
        </w:rPr>
        <w:t xml:space="preserve">applicant who has received TAFDC within the last four calendar months is eligible </w:t>
      </w:r>
      <w:r w:rsidRPr="00264E51">
        <w:rPr>
          <w:rStyle w:val="InitialStyle"/>
          <w:rFonts w:ascii="Times New Roman" w:hAnsi="Times New Roman"/>
          <w:sz w:val="22"/>
          <w:szCs w:val="22"/>
        </w:rPr>
        <w:t>to have 50 per cent</w:t>
      </w:r>
      <w:r>
        <w:rPr>
          <w:rStyle w:val="InitialStyle"/>
          <w:rFonts w:ascii="Times New Roman" w:hAnsi="Times New Roman"/>
          <w:sz w:val="22"/>
          <w:szCs w:val="22"/>
        </w:rPr>
        <w:t xml:space="preserve"> </w:t>
      </w:r>
      <w:r w:rsidRPr="00CF5029">
        <w:rPr>
          <w:rStyle w:val="InitialStyle"/>
          <w:rFonts w:ascii="Times New Roman" w:hAnsi="Times New Roman"/>
          <w:sz w:val="22"/>
          <w:szCs w:val="22"/>
        </w:rPr>
        <w:t>of the remaining gross earned income disregarded, after work-related</w:t>
      </w:r>
      <w:r>
        <w:rPr>
          <w:rStyle w:val="InitialStyle"/>
          <w:rFonts w:ascii="Times New Roman" w:hAnsi="Times New Roman"/>
          <w:sz w:val="22"/>
          <w:szCs w:val="22"/>
        </w:rPr>
        <w:t>-</w:t>
      </w:r>
      <w:r w:rsidRPr="00CF5029">
        <w:rPr>
          <w:rStyle w:val="InitialStyle"/>
          <w:rFonts w:ascii="Times New Roman" w:hAnsi="Times New Roman"/>
          <w:sz w:val="22"/>
          <w:szCs w:val="22"/>
        </w:rPr>
        <w:t>expenses, but before dependent care deductions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unless:</w:t>
      </w:r>
    </w:p>
    <w:p w14:paraId="79CC97BA"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8E5C4D0"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he or she reduced his or her income or terminated his or her employment without good cause before the month the grant amount is calculated or refused a bona fide job offer without good cause in the same period. See 106 CMR 701.380</w:t>
      </w:r>
      <w:r>
        <w:rPr>
          <w:rStyle w:val="InitialStyle"/>
          <w:rFonts w:ascii="Times New Roman" w:hAnsi="Times New Roman"/>
          <w:sz w:val="22"/>
          <w:szCs w:val="22"/>
        </w:rPr>
        <w:t xml:space="preserve"> for</w:t>
      </w:r>
      <w:r w:rsidRPr="00CF5029">
        <w:rPr>
          <w:rStyle w:val="InitialStyle"/>
          <w:rFonts w:ascii="Times New Roman" w:hAnsi="Times New Roman"/>
          <w:sz w:val="22"/>
          <w:szCs w:val="22"/>
        </w:rPr>
        <w:t xml:space="preserve"> </w:t>
      </w:r>
      <w:r>
        <w:rPr>
          <w:rStyle w:val="InitialStyle"/>
          <w:rFonts w:ascii="Times New Roman" w:hAnsi="Times New Roman"/>
          <w:sz w:val="22"/>
          <w:szCs w:val="22"/>
        </w:rPr>
        <w:t>g</w:t>
      </w:r>
      <w:r w:rsidRPr="00CF5029">
        <w:rPr>
          <w:rStyle w:val="InitialStyle"/>
          <w:rFonts w:ascii="Times New Roman" w:hAnsi="Times New Roman"/>
          <w:sz w:val="22"/>
          <w:szCs w:val="22"/>
        </w:rPr>
        <w:t xml:space="preserve">ood </w:t>
      </w:r>
      <w:r>
        <w:rPr>
          <w:rStyle w:val="InitialStyle"/>
          <w:rFonts w:ascii="Times New Roman" w:hAnsi="Times New Roman"/>
          <w:sz w:val="22"/>
          <w:szCs w:val="22"/>
        </w:rPr>
        <w:t>c</w:t>
      </w:r>
      <w:r w:rsidRPr="00CF5029">
        <w:rPr>
          <w:rStyle w:val="InitialStyle"/>
          <w:rFonts w:ascii="Times New Roman" w:hAnsi="Times New Roman"/>
          <w:sz w:val="22"/>
          <w:szCs w:val="22"/>
        </w:rPr>
        <w:t xml:space="preserve">ause </w:t>
      </w:r>
      <w:r>
        <w:rPr>
          <w:rStyle w:val="InitialStyle"/>
          <w:rFonts w:ascii="Times New Roman" w:hAnsi="Times New Roman"/>
          <w:sz w:val="22"/>
          <w:szCs w:val="22"/>
        </w:rPr>
        <w:t>c</w:t>
      </w:r>
      <w:r w:rsidRPr="00CF5029">
        <w:rPr>
          <w:rStyle w:val="InitialStyle"/>
          <w:rFonts w:ascii="Times New Roman" w:hAnsi="Times New Roman"/>
          <w:sz w:val="22"/>
          <w:szCs w:val="22"/>
        </w:rPr>
        <w:t>riteria</w:t>
      </w:r>
      <w:r>
        <w:rPr>
          <w:rStyle w:val="InitialStyle"/>
          <w:rFonts w:ascii="Times New Roman" w:hAnsi="Times New Roman"/>
          <w:sz w:val="22"/>
          <w:szCs w:val="22"/>
        </w:rPr>
        <w:t>;</w:t>
      </w:r>
    </w:p>
    <w:p w14:paraId="61BC3E58"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DB0AD8F"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he or she failed without good cause to make a timely report of income received. Good cause for failure to do so is limited to demonstrated serious illness on the part of the applicant or client, or a dependent child. See 106 CMR 701.420: Responsibility for Notification of Changes for th</w:t>
      </w:r>
      <w:r>
        <w:rPr>
          <w:rStyle w:val="InitialStyle"/>
          <w:rFonts w:ascii="Times New Roman" w:hAnsi="Times New Roman"/>
          <w:sz w:val="22"/>
          <w:szCs w:val="22"/>
        </w:rPr>
        <w:t xml:space="preserve">e definition of a timely report; </w:t>
      </w:r>
      <w:r w:rsidRPr="00CF5029">
        <w:rPr>
          <w:rStyle w:val="InitialStyle"/>
          <w:rFonts w:ascii="Times New Roman" w:hAnsi="Times New Roman"/>
          <w:sz w:val="22"/>
          <w:szCs w:val="22"/>
        </w:rPr>
        <w:t xml:space="preserve"> </w:t>
      </w:r>
    </w:p>
    <w:p w14:paraId="4DFEF687"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9447FFF" w14:textId="77777777" w:rsidR="000A4D22"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he or she is employed in the Full Employment Program (FEP</w:t>
      </w:r>
      <w:r w:rsidRPr="00DD4426">
        <w:rPr>
          <w:rStyle w:val="InitialStyle"/>
          <w:rFonts w:ascii="Times New Roman" w:hAnsi="Times New Roman"/>
          <w:sz w:val="22"/>
          <w:szCs w:val="22"/>
        </w:rPr>
        <w:t>); or</w:t>
      </w:r>
    </w:p>
    <w:p w14:paraId="63EF2324" w14:textId="77777777" w:rsidR="000A4D22"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Times New Roman" w:hAnsi="Times New Roman"/>
          <w:sz w:val="22"/>
          <w:szCs w:val="22"/>
        </w:rPr>
        <w:tab/>
      </w:r>
    </w:p>
    <w:p w14:paraId="6823FD2F" w14:textId="77777777" w:rsidR="000A4D22" w:rsidRPr="00DD4426"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Times New Roman" w:hAnsi="Times New Roman"/>
          <w:sz w:val="22"/>
          <w:szCs w:val="22"/>
        </w:rPr>
        <w:tab/>
      </w:r>
      <w:r w:rsidRPr="00DD4426">
        <w:rPr>
          <w:rStyle w:val="InitialStyle"/>
          <w:rFonts w:ascii="Times New Roman" w:hAnsi="Times New Roman"/>
          <w:sz w:val="22"/>
          <w:szCs w:val="22"/>
        </w:rPr>
        <w:t>(D)</w:t>
      </w:r>
      <w:r w:rsidRPr="00DD4426">
        <w:rPr>
          <w:rStyle w:val="InitialStyle"/>
          <w:rFonts w:ascii="Times New Roman" w:hAnsi="Times New Roman"/>
          <w:sz w:val="22"/>
          <w:szCs w:val="22"/>
        </w:rPr>
        <w:tab/>
        <w:t>he or she is not included in the case but is legally liable to support his or her dependent child.</w:t>
      </w:r>
    </w:p>
    <w:p w14:paraId="47B4DD80"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0A240C9"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If one or more of the</w:t>
      </w:r>
      <w:r>
        <w:rPr>
          <w:rStyle w:val="InitialStyle"/>
          <w:rFonts w:ascii="Times New Roman" w:hAnsi="Times New Roman"/>
          <w:sz w:val="22"/>
          <w:szCs w:val="22"/>
        </w:rPr>
        <w:t>se</w:t>
      </w:r>
      <w:r w:rsidRPr="00CF5029">
        <w:rPr>
          <w:rStyle w:val="InitialStyle"/>
          <w:rFonts w:ascii="Times New Roman" w:hAnsi="Times New Roman"/>
          <w:sz w:val="22"/>
          <w:szCs w:val="22"/>
        </w:rPr>
        <w:t xml:space="preserve"> conditions exist</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the disregard does not apply </w:t>
      </w:r>
      <w:r>
        <w:rPr>
          <w:rStyle w:val="InitialStyle"/>
          <w:rFonts w:ascii="Times New Roman" w:hAnsi="Times New Roman"/>
          <w:sz w:val="22"/>
          <w:szCs w:val="22"/>
        </w:rPr>
        <w:t>in</w:t>
      </w:r>
      <w:r w:rsidRPr="00CF5029">
        <w:rPr>
          <w:rStyle w:val="InitialStyle"/>
          <w:rFonts w:ascii="Times New Roman" w:hAnsi="Times New Roman"/>
          <w:sz w:val="22"/>
          <w:szCs w:val="22"/>
        </w:rPr>
        <w:t xml:space="preserve"> the month in which the condition exists.</w:t>
      </w:r>
    </w:p>
    <w:p w14:paraId="6B9C04DB" w14:textId="77777777" w:rsidR="000A4D22" w:rsidRPr="00CF5029" w:rsidRDefault="000A4D22" w:rsidP="000A4D22">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szCs w:val="22"/>
          <w:u w:val="single"/>
        </w:rPr>
      </w:pPr>
    </w:p>
    <w:p w14:paraId="5B733B58" w14:textId="77777777" w:rsidR="000A4D22" w:rsidRPr="00CF5029" w:rsidRDefault="000A4D22" w:rsidP="000A4D22">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14:paraId="6EB89906" w14:textId="77777777" w:rsidR="000A4D22" w:rsidRPr="00DD4426"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r w:rsidRPr="00CF5029">
        <w:rPr>
          <w:rStyle w:val="InitialStyle"/>
          <w:rFonts w:ascii="Times New Roman" w:hAnsi="Times New Roman"/>
          <w:sz w:val="22"/>
          <w:szCs w:val="22"/>
          <w:u w:val="single"/>
        </w:rPr>
        <w:t>704.281:</w:t>
      </w:r>
      <w:r w:rsidRPr="00CF5029">
        <w:rPr>
          <w:rStyle w:val="InitialStyle"/>
          <w:rFonts w:ascii="Times New Roman" w:hAnsi="Times New Roman"/>
          <w:sz w:val="22"/>
          <w:szCs w:val="22"/>
          <w:u w:val="single"/>
        </w:rPr>
        <w:tab/>
      </w:r>
      <w:r w:rsidRPr="00DD4426">
        <w:rPr>
          <w:rStyle w:val="InitialStyle"/>
          <w:rFonts w:ascii="Times New Roman" w:hAnsi="Times New Roman"/>
          <w:sz w:val="22"/>
          <w:szCs w:val="22"/>
          <w:u w:val="single"/>
        </w:rPr>
        <w:t>TAFDC Earned Income Disregards For Grant Calculation</w:t>
      </w:r>
    </w:p>
    <w:p w14:paraId="3AD37743" w14:textId="77777777" w:rsidR="000A4D22"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color w:val="FF0000"/>
          <w:sz w:val="22"/>
          <w:szCs w:val="22"/>
        </w:rPr>
      </w:pPr>
    </w:p>
    <w:p w14:paraId="5D931763" w14:textId="77777777" w:rsidR="000A4D22" w:rsidRPr="00DD4426" w:rsidRDefault="000A4D22" w:rsidP="000A4D22">
      <w:pPr>
        <w:pStyle w:val="DefaultText"/>
        <w:numPr>
          <w:ilvl w:val="0"/>
          <w:numId w:val="11"/>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sz w:val="22"/>
          <w:szCs w:val="22"/>
        </w:rPr>
        <mc:AlternateContent>
          <mc:Choice Requires="wps">
            <w:drawing>
              <wp:anchor distT="0" distB="0" distL="114300" distR="114300" simplePos="0" relativeHeight="251709440" behindDoc="0" locked="0" layoutInCell="1" allowOverlap="1" wp14:anchorId="3A8B8077" wp14:editId="14CC1E10">
                <wp:simplePos x="0" y="0"/>
                <wp:positionH relativeFrom="column">
                  <wp:posOffset>6648450</wp:posOffset>
                </wp:positionH>
                <wp:positionV relativeFrom="paragraph">
                  <wp:posOffset>135890</wp:posOffset>
                </wp:positionV>
                <wp:extent cx="0" cy="180975"/>
                <wp:effectExtent l="0" t="0" r="38100" b="28575"/>
                <wp:wrapNone/>
                <wp:docPr id="33" name="Straight Connector 33"/>
                <wp:cNvGraphicFramePr/>
                <a:graphic xmlns:a="http://schemas.openxmlformats.org/drawingml/2006/main">
                  <a:graphicData uri="http://schemas.microsoft.com/office/word/2010/wordprocessingShape">
                    <wps:wsp>
                      <wps:cNvCnPr/>
                      <wps:spPr>
                        <a:xfrm>
                          <a:off x="0" y="0"/>
                          <a:ext cx="0" cy="180975"/>
                        </a:xfrm>
                        <a:prstGeom prst="line">
                          <a:avLst/>
                        </a:prstGeom>
                        <a:noFill/>
                        <a:ln w="19050"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21B9B91B" id="Straight Connector 3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23.5pt,10.7pt" to="52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" strokecolor="windowText" strokeweight="1.5pt"/>
            </w:pict>
          </mc:Fallback>
        </mc:AlternateContent>
      </w:r>
      <w:r w:rsidRPr="00DD4426">
        <w:rPr>
          <w:rStyle w:val="InitialStyle"/>
          <w:rFonts w:ascii="Times New Roman" w:hAnsi="Times New Roman"/>
          <w:sz w:val="22"/>
          <w:szCs w:val="22"/>
        </w:rPr>
        <w:t>For purposes of the grant calculation, a TAFDC client shall have 100% of his or her earned income disregarded for up to six consecutive months immediately following the start of employment, or if already employed the date on which the recipient began receiving TAFDC, whichever is later, provided the total household countable income does not exceed 200% of the Federal Poverty Limit for the client’s household size. The household size is determined under the rules of 106 CMR 704.305(B) Composition of the Filing Unit.</w:t>
      </w:r>
    </w:p>
    <w:p w14:paraId="6EF506D5" w14:textId="77777777" w:rsidR="000A4D22" w:rsidRPr="00DD4426"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w:rsidRPr="00DD4426">
        <w:rPr>
          <w:rStyle w:val="InitialStyle"/>
          <w:rFonts w:ascii="Times New Roman" w:hAnsi="Times New Roman"/>
          <w:sz w:val="22"/>
          <w:szCs w:val="22"/>
        </w:rPr>
        <w:tab/>
      </w:r>
    </w:p>
    <w:p w14:paraId="4913F95D" w14:textId="77777777" w:rsidR="000A4D22" w:rsidRPr="00DD4426" w:rsidRDefault="000A4D22" w:rsidP="000A4D22">
      <w:pPr>
        <w:tabs>
          <w:tab w:val="left" w:pos="15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sz w:val="22"/>
          <w:szCs w:val="22"/>
        </w:rPr>
      </w:pPr>
      <w:r>
        <w:rPr>
          <w:sz w:val="22"/>
          <w:szCs w:val="22"/>
        </w:rPr>
        <mc:AlternateContent>
          <mc:Choice Requires="wps">
            <w:drawing>
              <wp:anchor distT="0" distB="0" distL="114300" distR="114300" simplePos="0" relativeHeight="251710464" behindDoc="0" locked="0" layoutInCell="1" allowOverlap="1" wp14:anchorId="75AA1491" wp14:editId="18E3E6D4">
                <wp:simplePos x="0" y="0"/>
                <wp:positionH relativeFrom="column">
                  <wp:posOffset>6619875</wp:posOffset>
                </wp:positionH>
                <wp:positionV relativeFrom="paragraph">
                  <wp:posOffset>440055</wp:posOffset>
                </wp:positionV>
                <wp:extent cx="0" cy="828675"/>
                <wp:effectExtent l="0" t="0" r="38100" b="28575"/>
                <wp:wrapNone/>
                <wp:docPr id="34" name="Straight Connector 34"/>
                <wp:cNvGraphicFramePr/>
                <a:graphic xmlns:a="http://schemas.openxmlformats.org/drawingml/2006/main">
                  <a:graphicData uri="http://schemas.microsoft.com/office/word/2010/wordprocessingShape">
                    <wps:wsp>
                      <wps:cNvCnPr/>
                      <wps:spPr>
                        <a:xfrm>
                          <a:off x="0" y="0"/>
                          <a:ext cx="0" cy="8286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1E70DA" id="Straight Connector 3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25pt,34.65pt" to="521.2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" strokecolor="windowText" strokeweight="1.5pt"/>
            </w:pict>
          </mc:Fallback>
        </mc:AlternateContent>
      </w:r>
      <w:r w:rsidRPr="00DD4426">
        <w:rPr>
          <w:rStyle w:val="InitialStyle"/>
          <w:rFonts w:ascii="Times New Roman" w:hAnsi="Times New Roman"/>
          <w:sz w:val="22"/>
          <w:szCs w:val="22"/>
        </w:rPr>
        <w:tab/>
      </w:r>
      <w:r w:rsidRPr="00DD4426">
        <w:rPr>
          <w:sz w:val="22"/>
          <w:szCs w:val="22"/>
        </w:rPr>
        <w:t xml:space="preserve">Except where 704.281(C)(1) applies, if a client stops working before receiving the full six months of the 100% disregard, he or she will be eligible to receive the balance of the months when employed again and all other eligibility conditions are met. </w:t>
      </w:r>
    </w:p>
    <w:p w14:paraId="1E52327D" w14:textId="77777777" w:rsidR="000A4D22" w:rsidRPr="00DC3FF4" w:rsidRDefault="000A4D22" w:rsidP="000A4D22">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sz w:val="22"/>
          <w:szCs w:val="22"/>
        </w:rPr>
      </w:pPr>
    </w:p>
    <w:p w14:paraId="5267A6BF" w14:textId="77777777" w:rsidR="000A4D22" w:rsidRPr="00DD4426" w:rsidRDefault="000A4D22" w:rsidP="000A4D22">
      <w:pPr>
        <w:tabs>
          <w:tab w:val="left" w:pos="15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hanging="1140"/>
        <w:rPr>
          <w:color w:val="FF0000"/>
          <w:sz w:val="22"/>
          <w:szCs w:val="22"/>
        </w:rPr>
      </w:pPr>
      <w:r w:rsidRPr="00DC3FF4">
        <w:rPr>
          <w:b/>
          <w:color w:val="FF0000"/>
          <w:sz w:val="22"/>
          <w:szCs w:val="22"/>
        </w:rPr>
        <w:tab/>
      </w:r>
      <w:r w:rsidRPr="00DD4426">
        <w:rPr>
          <w:sz w:val="22"/>
          <w:szCs w:val="22"/>
        </w:rPr>
        <w:tab/>
        <w:t xml:space="preserve">If, after the client received the 100% disregard, a TAFDC case is closed for at least 30 days and subsequently reopened, the client </w:t>
      </w:r>
      <w:r>
        <w:rPr>
          <w:sz w:val="22"/>
          <w:szCs w:val="22"/>
        </w:rPr>
        <w:t>will be</w:t>
      </w:r>
      <w:r w:rsidRPr="00DD4426">
        <w:rPr>
          <w:sz w:val="22"/>
          <w:szCs w:val="22"/>
        </w:rPr>
        <w:t xml:space="preserve"> eligible for another six months of the 100% disregard if the client has a diff</w:t>
      </w:r>
      <w:r>
        <w:rPr>
          <w:sz w:val="22"/>
          <w:szCs w:val="22"/>
        </w:rPr>
        <w:t>erent employer from the one for</w:t>
      </w:r>
      <w:r w:rsidRPr="00DD4426">
        <w:rPr>
          <w:sz w:val="22"/>
          <w:szCs w:val="22"/>
        </w:rPr>
        <w:t xml:space="preserve"> whom the earnings were previously disregarded. All other eligibility conditions must be met. </w:t>
      </w:r>
    </w:p>
    <w:p w14:paraId="6D74D635" w14:textId="77777777" w:rsidR="000A4D22" w:rsidRPr="00DC3FF4" w:rsidRDefault="000A4D22" w:rsidP="000A4D22">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b/>
          <w:color w:val="FF0000"/>
          <w:sz w:val="22"/>
          <w:szCs w:val="22"/>
        </w:rPr>
      </w:pPr>
      <w:r>
        <w:rPr>
          <w:b/>
          <w:color w:val="FF0000"/>
          <w:sz w:val="22"/>
          <w:szCs w:val="22"/>
        </w:rPr>
        <mc:AlternateContent>
          <mc:Choice Requires="wps">
            <w:drawing>
              <wp:anchor distT="0" distB="0" distL="114300" distR="114300" simplePos="0" relativeHeight="251711488" behindDoc="0" locked="0" layoutInCell="1" allowOverlap="1" wp14:anchorId="7A1B1912" wp14:editId="7C9DC15E">
                <wp:simplePos x="0" y="0"/>
                <wp:positionH relativeFrom="column">
                  <wp:posOffset>6600826</wp:posOffset>
                </wp:positionH>
                <wp:positionV relativeFrom="paragraph">
                  <wp:posOffset>164465</wp:posOffset>
                </wp:positionV>
                <wp:extent cx="0" cy="180975"/>
                <wp:effectExtent l="0" t="0" r="38100" b="28575"/>
                <wp:wrapNone/>
                <wp:docPr id="35" name="Straight Connector 35"/>
                <wp:cNvGraphicFramePr/>
                <a:graphic xmlns:a="http://schemas.openxmlformats.org/drawingml/2006/main">
                  <a:graphicData uri="http://schemas.microsoft.com/office/word/2010/wordprocessingShape">
                    <wps:wsp>
                      <wps:cNvCnPr/>
                      <wps:spPr>
                        <a:xfrm>
                          <a:off x="0" y="0"/>
                          <a:ext cx="0" cy="1809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A18B8DE" id="Straight Connector 3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75pt,12.95pt" to="519.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" strokecolor="windowText" strokeweight="1.5pt"/>
            </w:pict>
          </mc:Fallback>
        </mc:AlternateContent>
      </w:r>
    </w:p>
    <w:p w14:paraId="364AB3E1" w14:textId="77777777" w:rsidR="000A4D22" w:rsidRPr="00DD4426" w:rsidRDefault="000A4D22" w:rsidP="000A4D22">
      <w:pPr>
        <w:pStyle w:val="ListParagraph"/>
        <w:numPr>
          <w:ilvl w:val="0"/>
          <w:numId w:val="11"/>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D4426">
        <w:rPr>
          <w:sz w:val="22"/>
          <w:szCs w:val="22"/>
        </w:rPr>
        <w:t>After the six month period has ended, a working client shall be eligible for the $200 work-related expense and a 50% earned income disregard.</w:t>
      </w:r>
      <w:r w:rsidRPr="00DD4426">
        <w:rPr>
          <w:sz w:val="22"/>
          <w:szCs w:val="22"/>
        </w:rPr>
        <w:tab/>
      </w:r>
    </w:p>
    <w:p w14:paraId="6AE385B1" w14:textId="77777777" w:rsidR="000A4D22" w:rsidRPr="00DD4426" w:rsidRDefault="000A4D22" w:rsidP="000A4D22">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p>
    <w:p w14:paraId="358CD807" w14:textId="77777777" w:rsidR="000A4D22" w:rsidRPr="00DD4426" w:rsidRDefault="000A4D22" w:rsidP="000A4D22">
      <w:pPr>
        <w:pStyle w:val="DefaultText"/>
        <w:numPr>
          <w:ilvl w:val="0"/>
          <w:numId w:val="11"/>
        </w:numPr>
        <w:tabs>
          <w:tab w:val="left" w:pos="15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D4426">
        <w:rPr>
          <w:sz w:val="22"/>
        </w:rPr>
        <w:t>Clients shall not be eligible for either earned income disregard when the following situations apply:</w:t>
      </w:r>
    </w:p>
    <w:p w14:paraId="774860C7" w14:textId="77777777" w:rsidR="000A4D22" w:rsidRPr="00CF5029" w:rsidRDefault="000A4D22" w:rsidP="000A4D2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EB5A323" w14:textId="77777777" w:rsidR="00193000"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09403E79" w14:textId="77777777" w:rsidR="00B90EA3" w:rsidRDefault="00B90EA3"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00A969C0" w14:textId="77777777" w:rsidR="00B90EA3" w:rsidRDefault="00B90EA3"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6D03B6" w:rsidRPr="006D03B6" w14:paraId="0CA84B26" w14:textId="77777777" w:rsidTr="003868F3">
        <w:trPr>
          <w:cantSplit/>
          <w:trHeight w:hRule="exact" w:val="259"/>
        </w:trPr>
        <w:tc>
          <w:tcPr>
            <w:tcW w:w="10167" w:type="dxa"/>
            <w:gridSpan w:val="8"/>
          </w:tcPr>
          <w:p w14:paraId="7E4A8A4B" w14:textId="77777777" w:rsidR="006D03B6" w:rsidRPr="006D03B6" w:rsidRDefault="006D03B6" w:rsidP="006D03B6">
            <w:pPr>
              <w:jc w:val="center"/>
              <w:rPr>
                <w:rFonts w:ascii="Arial" w:hAnsi="Arial" w:cs="Arial"/>
              </w:rPr>
            </w:pPr>
            <w:r w:rsidRPr="006D03B6">
              <w:rPr>
                <w:rFonts w:ascii="Arial" w:hAnsi="Arial" w:cs="Arial"/>
                <w:b/>
              </w:rPr>
              <w:lastRenderedPageBreak/>
              <w:t>106 CMR: Department of Transiti</w:t>
            </w:r>
            <w:r w:rsidR="00B90EA3">
              <w:rPr>
                <w:rFonts w:ascii="Arial" w:hAnsi="Arial" w:cs="Arial"/>
                <w:b/>
              </w:rPr>
              <w:t>o</w:t>
            </w:r>
            <w:r w:rsidRPr="006D03B6">
              <w:rPr>
                <w:rFonts w:ascii="Arial" w:hAnsi="Arial" w:cs="Arial"/>
                <w:b/>
              </w:rPr>
              <w:t>nal Assistance</w:t>
            </w:r>
          </w:p>
        </w:tc>
      </w:tr>
      <w:tr w:rsidR="006D03B6" w:rsidRPr="006D03B6" w14:paraId="26FF81A7" w14:textId="77777777" w:rsidTr="003868F3">
        <w:trPr>
          <w:cantSplit/>
          <w:trHeight w:hRule="exact" w:val="259"/>
        </w:trPr>
        <w:tc>
          <w:tcPr>
            <w:tcW w:w="2424" w:type="dxa"/>
            <w:gridSpan w:val="2"/>
            <w:tcBorders>
              <w:top w:val="single" w:sz="6" w:space="0" w:color="auto"/>
            </w:tcBorders>
          </w:tcPr>
          <w:p w14:paraId="2F579F09" w14:textId="77777777" w:rsidR="006D03B6" w:rsidRPr="006D03B6" w:rsidRDefault="006D03B6" w:rsidP="006D03B6">
            <w:pPr>
              <w:overflowPunct/>
              <w:autoSpaceDE/>
              <w:autoSpaceDN/>
              <w:adjustRightInd/>
              <w:spacing w:after="200" w:line="276" w:lineRule="auto"/>
              <w:textAlignment w:val="auto"/>
              <w:rPr>
                <w:rFonts w:ascii="Arial" w:eastAsia="Calibri" w:hAnsi="Arial" w:cs="Arial"/>
                <w:noProof w:val="0"/>
              </w:rPr>
            </w:pPr>
            <w:r w:rsidRPr="006D03B6">
              <w:rPr>
                <w:rFonts w:ascii="Arial" w:eastAsia="Calibri" w:hAnsi="Arial" w:cs="Arial"/>
                <w:b/>
                <w:noProof w:val="0"/>
              </w:rPr>
              <w:t xml:space="preserve">Trans. by S.L. </w:t>
            </w:r>
            <w:r w:rsidRPr="006D03B6">
              <w:rPr>
                <w:rFonts w:ascii="Arial" w:eastAsia="Calibri" w:hAnsi="Arial"/>
                <w:b/>
                <w:noProof w:val="0"/>
              </w:rPr>
              <w:t>1397</w:t>
            </w:r>
          </w:p>
        </w:tc>
        <w:tc>
          <w:tcPr>
            <w:tcW w:w="5634" w:type="dxa"/>
            <w:gridSpan w:val="4"/>
            <w:tcBorders>
              <w:top w:val="single" w:sz="6" w:space="0" w:color="auto"/>
            </w:tcBorders>
          </w:tcPr>
          <w:p w14:paraId="4F7CF8E1" w14:textId="77777777" w:rsidR="006D03B6" w:rsidRPr="006D03B6" w:rsidRDefault="006D03B6" w:rsidP="006D03B6">
            <w:pPr>
              <w:rPr>
                <w:rFonts w:ascii="Arial" w:hAnsi="Arial" w:cs="Arial"/>
              </w:rPr>
            </w:pPr>
          </w:p>
        </w:tc>
        <w:tc>
          <w:tcPr>
            <w:tcW w:w="1011" w:type="dxa"/>
            <w:tcBorders>
              <w:top w:val="single" w:sz="6" w:space="0" w:color="auto"/>
            </w:tcBorders>
          </w:tcPr>
          <w:p w14:paraId="0864BD10" w14:textId="77777777" w:rsidR="006D03B6" w:rsidRPr="006D03B6" w:rsidRDefault="006D03B6" w:rsidP="006D03B6">
            <w:pPr>
              <w:rPr>
                <w:rFonts w:ascii="Arial" w:hAnsi="Arial" w:cs="Arial"/>
              </w:rPr>
            </w:pPr>
          </w:p>
        </w:tc>
        <w:tc>
          <w:tcPr>
            <w:tcW w:w="1098" w:type="dxa"/>
            <w:tcBorders>
              <w:top w:val="single" w:sz="6" w:space="0" w:color="auto"/>
            </w:tcBorders>
          </w:tcPr>
          <w:p w14:paraId="1BB5C2D1" w14:textId="77777777" w:rsidR="006D03B6" w:rsidRPr="006D03B6" w:rsidRDefault="006D03B6" w:rsidP="006D03B6">
            <w:pPr>
              <w:rPr>
                <w:rFonts w:ascii="Arial" w:hAnsi="Arial" w:cs="Arial"/>
              </w:rPr>
            </w:pPr>
          </w:p>
        </w:tc>
      </w:tr>
      <w:tr w:rsidR="006D03B6" w:rsidRPr="006D03B6" w14:paraId="5266FFDB" w14:textId="77777777" w:rsidTr="003868F3">
        <w:trPr>
          <w:cantSplit/>
          <w:trHeight w:hRule="exact" w:val="262"/>
        </w:trPr>
        <w:tc>
          <w:tcPr>
            <w:tcW w:w="1325" w:type="dxa"/>
          </w:tcPr>
          <w:p w14:paraId="331DA036" w14:textId="77777777" w:rsidR="006D03B6" w:rsidRPr="006D03B6" w:rsidRDefault="006D03B6" w:rsidP="006D03B6">
            <w:pPr>
              <w:rPr>
                <w:rFonts w:ascii="Arial" w:hAnsi="Arial" w:cs="Arial"/>
              </w:rPr>
            </w:pPr>
          </w:p>
        </w:tc>
        <w:tc>
          <w:tcPr>
            <w:tcW w:w="7744" w:type="dxa"/>
            <w:gridSpan w:val="6"/>
          </w:tcPr>
          <w:p w14:paraId="12980878" w14:textId="77777777" w:rsidR="006D03B6" w:rsidRPr="006D03B6" w:rsidRDefault="006D03B6" w:rsidP="006D03B6">
            <w:pPr>
              <w:jc w:val="center"/>
              <w:rPr>
                <w:rFonts w:ascii="Arial" w:hAnsi="Arial" w:cs="Arial"/>
              </w:rPr>
            </w:pPr>
            <w:r w:rsidRPr="006D03B6">
              <w:rPr>
                <w:rFonts w:ascii="Arial" w:hAnsi="Arial" w:cs="Arial"/>
                <w:b/>
              </w:rPr>
              <w:t>Transitional Cash Assistance Programs</w:t>
            </w:r>
          </w:p>
        </w:tc>
        <w:tc>
          <w:tcPr>
            <w:tcW w:w="1098" w:type="dxa"/>
          </w:tcPr>
          <w:p w14:paraId="6D8996B1" w14:textId="77777777" w:rsidR="006D03B6" w:rsidRPr="006D03B6" w:rsidRDefault="006D03B6" w:rsidP="006D03B6">
            <w:pPr>
              <w:rPr>
                <w:rFonts w:ascii="Arial" w:hAnsi="Arial" w:cs="Arial"/>
              </w:rPr>
            </w:pPr>
          </w:p>
        </w:tc>
      </w:tr>
      <w:tr w:rsidR="006D03B6" w:rsidRPr="006D03B6" w14:paraId="1C947F9A" w14:textId="77777777" w:rsidTr="003868F3">
        <w:trPr>
          <w:cantSplit/>
          <w:trHeight w:hRule="exact" w:val="297"/>
        </w:trPr>
        <w:tc>
          <w:tcPr>
            <w:tcW w:w="2424" w:type="dxa"/>
            <w:gridSpan w:val="2"/>
          </w:tcPr>
          <w:p w14:paraId="547262A1" w14:textId="77777777" w:rsidR="006D03B6" w:rsidRPr="006D03B6" w:rsidRDefault="006D03B6" w:rsidP="006D03B6">
            <w:pPr>
              <w:rPr>
                <w:rFonts w:ascii="Arial" w:hAnsi="Arial" w:cs="Arial"/>
              </w:rPr>
            </w:pPr>
          </w:p>
        </w:tc>
        <w:tc>
          <w:tcPr>
            <w:tcW w:w="5634" w:type="dxa"/>
            <w:gridSpan w:val="4"/>
          </w:tcPr>
          <w:p w14:paraId="433E8DCF" w14:textId="77777777" w:rsidR="006D03B6" w:rsidRPr="006D03B6" w:rsidRDefault="006D03B6" w:rsidP="006D03B6">
            <w:pPr>
              <w:overflowPunct/>
              <w:autoSpaceDE/>
              <w:autoSpaceDN/>
              <w:adjustRightInd/>
              <w:spacing w:after="200" w:line="276" w:lineRule="auto"/>
              <w:jc w:val="center"/>
              <w:textAlignment w:val="auto"/>
              <w:rPr>
                <w:rFonts w:ascii="Arial" w:eastAsia="Calibri" w:hAnsi="Arial" w:cs="Arial"/>
                <w:noProof w:val="0"/>
              </w:rPr>
            </w:pPr>
            <w:r w:rsidRPr="006D03B6">
              <w:rPr>
                <w:rFonts w:ascii="Arial" w:eastAsia="Calibri" w:hAnsi="Arial" w:cs="Arial"/>
                <w:b/>
                <w:noProof w:val="0"/>
              </w:rPr>
              <w:t>Financial Eligibility</w:t>
            </w:r>
          </w:p>
        </w:tc>
        <w:tc>
          <w:tcPr>
            <w:tcW w:w="1011" w:type="dxa"/>
          </w:tcPr>
          <w:p w14:paraId="51D31770" w14:textId="77777777" w:rsidR="006D03B6" w:rsidRPr="006D03B6" w:rsidRDefault="006D03B6" w:rsidP="006D03B6">
            <w:pPr>
              <w:rPr>
                <w:rFonts w:ascii="Arial" w:hAnsi="Arial" w:cs="Arial"/>
              </w:rPr>
            </w:pPr>
            <w:r w:rsidRPr="006D03B6">
              <w:rPr>
                <w:rFonts w:ascii="Arial" w:hAnsi="Arial" w:cs="Arial"/>
                <w:b/>
              </w:rPr>
              <w:t xml:space="preserve">Chapter               </w:t>
            </w:r>
          </w:p>
        </w:tc>
        <w:tc>
          <w:tcPr>
            <w:tcW w:w="1098" w:type="dxa"/>
          </w:tcPr>
          <w:p w14:paraId="2A370A57" w14:textId="77777777" w:rsidR="006D03B6" w:rsidRPr="006D03B6" w:rsidRDefault="006D03B6" w:rsidP="006D03B6">
            <w:pPr>
              <w:rPr>
                <w:rFonts w:ascii="Arial" w:hAnsi="Arial" w:cs="Arial"/>
              </w:rPr>
            </w:pPr>
            <w:r w:rsidRPr="006D03B6">
              <w:rPr>
                <w:rFonts w:ascii="Arial" w:hAnsi="Arial" w:cs="Arial"/>
                <w:b/>
              </w:rPr>
              <w:t>704</w:t>
            </w:r>
          </w:p>
        </w:tc>
      </w:tr>
      <w:tr w:rsidR="006D03B6" w:rsidRPr="006D03B6" w14:paraId="7E61BCC2" w14:textId="77777777" w:rsidTr="003868F3">
        <w:trPr>
          <w:cantSplit/>
          <w:trHeight w:hRule="exact" w:val="270"/>
        </w:trPr>
        <w:tc>
          <w:tcPr>
            <w:tcW w:w="2424" w:type="dxa"/>
            <w:gridSpan w:val="2"/>
            <w:tcBorders>
              <w:bottom w:val="single" w:sz="6" w:space="0" w:color="auto"/>
            </w:tcBorders>
          </w:tcPr>
          <w:p w14:paraId="07F0022D" w14:textId="77777777" w:rsidR="006D03B6" w:rsidRPr="006D03B6" w:rsidRDefault="006D03B6" w:rsidP="006D03B6">
            <w:pPr>
              <w:rPr>
                <w:rFonts w:ascii="Arial" w:hAnsi="Arial" w:cs="Arial"/>
              </w:rPr>
            </w:pPr>
            <w:r w:rsidRPr="006D03B6">
              <w:rPr>
                <w:rFonts w:ascii="Arial" w:hAnsi="Arial"/>
                <w:b/>
              </w:rPr>
              <w:t>11/2018</w:t>
            </w:r>
          </w:p>
        </w:tc>
        <w:tc>
          <w:tcPr>
            <w:tcW w:w="1872" w:type="dxa"/>
            <w:tcBorders>
              <w:bottom w:val="single" w:sz="6" w:space="0" w:color="auto"/>
            </w:tcBorders>
          </w:tcPr>
          <w:p w14:paraId="1D9039EA" w14:textId="77777777" w:rsidR="006D03B6" w:rsidRPr="006D03B6" w:rsidRDefault="006D03B6" w:rsidP="006D03B6">
            <w:pPr>
              <w:rPr>
                <w:rFonts w:ascii="Arial" w:hAnsi="Arial" w:cs="Arial"/>
              </w:rPr>
            </w:pPr>
          </w:p>
        </w:tc>
        <w:tc>
          <w:tcPr>
            <w:tcW w:w="1254" w:type="dxa"/>
            <w:tcBorders>
              <w:bottom w:val="single" w:sz="6" w:space="0" w:color="auto"/>
            </w:tcBorders>
          </w:tcPr>
          <w:p w14:paraId="410A7703" w14:textId="77777777" w:rsidR="006D03B6" w:rsidRPr="006D03B6" w:rsidRDefault="006D03B6" w:rsidP="006D03B6">
            <w:pPr>
              <w:rPr>
                <w:rFonts w:ascii="Arial" w:hAnsi="Arial" w:cs="Arial"/>
              </w:rPr>
            </w:pPr>
          </w:p>
        </w:tc>
        <w:tc>
          <w:tcPr>
            <w:tcW w:w="1254" w:type="dxa"/>
            <w:tcBorders>
              <w:bottom w:val="single" w:sz="6" w:space="0" w:color="auto"/>
            </w:tcBorders>
          </w:tcPr>
          <w:p w14:paraId="49847FFC" w14:textId="77777777" w:rsidR="006D03B6" w:rsidRPr="006D03B6" w:rsidRDefault="006D03B6" w:rsidP="006D03B6">
            <w:pPr>
              <w:rPr>
                <w:rFonts w:ascii="Arial" w:hAnsi="Arial" w:cs="Arial"/>
              </w:rPr>
            </w:pPr>
          </w:p>
        </w:tc>
        <w:tc>
          <w:tcPr>
            <w:tcW w:w="1254" w:type="dxa"/>
            <w:tcBorders>
              <w:bottom w:val="single" w:sz="6" w:space="0" w:color="auto"/>
            </w:tcBorders>
          </w:tcPr>
          <w:p w14:paraId="7B2ED4D7" w14:textId="77777777" w:rsidR="006D03B6" w:rsidRPr="006D03B6" w:rsidRDefault="006D03B6" w:rsidP="006D03B6">
            <w:pPr>
              <w:rPr>
                <w:rFonts w:ascii="Arial" w:hAnsi="Arial" w:cs="Arial"/>
                <w:b/>
              </w:rPr>
            </w:pPr>
            <w:r w:rsidRPr="006D03B6">
              <w:rPr>
                <w:rFonts w:ascii="Arial" w:hAnsi="Arial" w:cs="Arial"/>
                <w:b/>
              </w:rPr>
              <w:t>(2 of 2)</w:t>
            </w:r>
          </w:p>
        </w:tc>
        <w:tc>
          <w:tcPr>
            <w:tcW w:w="1011" w:type="dxa"/>
            <w:tcBorders>
              <w:bottom w:val="single" w:sz="6" w:space="0" w:color="auto"/>
            </w:tcBorders>
          </w:tcPr>
          <w:p w14:paraId="4EA82455" w14:textId="77777777" w:rsidR="006D03B6" w:rsidRPr="006D03B6" w:rsidRDefault="006D03B6" w:rsidP="006D03B6">
            <w:pPr>
              <w:jc w:val="right"/>
              <w:rPr>
                <w:rFonts w:ascii="Arial" w:hAnsi="Arial" w:cs="Arial"/>
              </w:rPr>
            </w:pPr>
            <w:r w:rsidRPr="006D03B6">
              <w:rPr>
                <w:rFonts w:ascii="Arial" w:hAnsi="Arial" w:cs="Arial"/>
                <w:b/>
              </w:rPr>
              <w:t xml:space="preserve">Page            </w:t>
            </w:r>
          </w:p>
        </w:tc>
        <w:tc>
          <w:tcPr>
            <w:tcW w:w="1098" w:type="dxa"/>
            <w:tcBorders>
              <w:bottom w:val="single" w:sz="6" w:space="0" w:color="auto"/>
            </w:tcBorders>
          </w:tcPr>
          <w:p w14:paraId="23869DD5" w14:textId="77777777" w:rsidR="006D03B6" w:rsidRPr="006D03B6" w:rsidRDefault="006D03B6" w:rsidP="006D03B6">
            <w:pPr>
              <w:rPr>
                <w:rFonts w:ascii="Arial" w:hAnsi="Arial" w:cs="Arial"/>
              </w:rPr>
            </w:pPr>
            <w:r w:rsidRPr="006D03B6">
              <w:rPr>
                <w:rFonts w:ascii="Arial" w:hAnsi="Arial" w:cs="Arial"/>
                <w:b/>
              </w:rPr>
              <w:t>704.280</w:t>
            </w:r>
          </w:p>
        </w:tc>
      </w:tr>
    </w:tbl>
    <w:p w14:paraId="06934A27" w14:textId="77777777" w:rsidR="006D03B6" w:rsidRPr="006D03B6" w:rsidRDefault="00394168" w:rsidP="006D03B6">
      <w:pPr>
        <w:overflowPunct/>
        <w:autoSpaceDE/>
        <w:autoSpaceDN/>
        <w:adjustRightInd/>
        <w:spacing w:after="200" w:line="276" w:lineRule="auto"/>
        <w:textAlignment w:val="auto"/>
        <w:rPr>
          <w:rFonts w:eastAsia="Calibri"/>
          <w:noProof w:val="0"/>
          <w:szCs w:val="22"/>
        </w:rPr>
      </w:pPr>
      <w:r>
        <mc:AlternateContent>
          <mc:Choice Requires="wps">
            <w:drawing>
              <wp:anchor distT="0" distB="0" distL="114298" distR="114298" simplePos="0" relativeHeight="251679744" behindDoc="0" locked="0" layoutInCell="1" allowOverlap="1" wp14:anchorId="4B1040D6" wp14:editId="49943E2A">
                <wp:simplePos x="0" y="0"/>
                <wp:positionH relativeFrom="column">
                  <wp:posOffset>6476999</wp:posOffset>
                </wp:positionH>
                <wp:positionV relativeFrom="paragraph">
                  <wp:posOffset>142875</wp:posOffset>
                </wp:positionV>
                <wp:extent cx="0" cy="1430655"/>
                <wp:effectExtent l="0" t="0" r="19050" b="171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06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C1E8F3D" id="Straight Connector 27"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0pt,11.25pt" to="510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" strokecolor="windowText">
                <o:lock v:ext="edit" shapetype="f"/>
              </v:line>
            </w:pict>
          </mc:Fallback>
        </mc:AlternateContent>
      </w:r>
    </w:p>
    <w:p w14:paraId="5B906E64" w14:textId="77777777" w:rsidR="000C5137" w:rsidRPr="000C5137" w:rsidRDefault="000C5137" w:rsidP="000C5137">
      <w:pPr>
        <w:ind w:left="2160" w:hanging="450"/>
        <w:rPr>
          <w:rFonts w:eastAsiaTheme="minorHAnsi" w:cstheme="minorBidi"/>
          <w:noProof w:val="0"/>
          <w:sz w:val="22"/>
          <w:szCs w:val="22"/>
        </w:rPr>
      </w:pPr>
      <w:r w:rsidRPr="000C5137">
        <w:rPr>
          <w:rFonts w:eastAsiaTheme="minorHAnsi" w:cstheme="minorBidi"/>
          <w:noProof w:val="0"/>
          <w:sz w:val="22"/>
          <w:szCs w:val="22"/>
        </w:rPr>
        <w:t>(1)</w:t>
      </w:r>
      <w:r w:rsidRPr="000C5137">
        <w:rPr>
          <w:rFonts w:eastAsiaTheme="minorHAnsi" w:cstheme="minorBidi"/>
          <w:noProof w:val="0"/>
          <w:sz w:val="22"/>
          <w:szCs w:val="22"/>
        </w:rPr>
        <w:tab/>
        <w:t xml:space="preserve">he or she reduced his or her income or terminated his or her employment without good cause within the 30 days before the month the grant amount is calculated or refused a </w:t>
      </w:r>
      <w:r w:rsidRPr="000C5137">
        <w:rPr>
          <w:rFonts w:eastAsiaTheme="minorHAnsi" w:cstheme="minorBidi"/>
          <w:noProof w:val="0"/>
          <w:sz w:val="22"/>
          <w:szCs w:val="22"/>
        </w:rPr>
        <w:br/>
        <w:t>bona</w:t>
      </w:r>
      <w:r w:rsidRPr="000C5137">
        <w:rPr>
          <w:rFonts w:ascii="Calibri" w:eastAsiaTheme="minorHAnsi" w:hAnsi="Calibri" w:cstheme="minorBidi"/>
          <w:sz w:val="22"/>
          <w:szCs w:val="22"/>
        </w:rPr>
        <mc:AlternateContent>
          <mc:Choice Requires="wps">
            <w:drawing>
              <wp:anchor distT="0" distB="0" distL="114299" distR="114299" simplePos="0" relativeHeight="251713536" behindDoc="0" locked="0" layoutInCell="1" allowOverlap="1" wp14:anchorId="5721A4BA" wp14:editId="40B95ABF">
                <wp:simplePos x="0" y="0"/>
                <wp:positionH relativeFrom="column">
                  <wp:posOffset>6476999</wp:posOffset>
                </wp:positionH>
                <wp:positionV relativeFrom="paragraph">
                  <wp:posOffset>142875</wp:posOffset>
                </wp:positionV>
                <wp:extent cx="0" cy="1430655"/>
                <wp:effectExtent l="0" t="0" r="19050" b="171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06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A2C51F7" id="Straight Connector 36"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0pt,11.25pt" to="510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" strokecolor="windowText">
                <o:lock v:ext="edit" shapetype="f"/>
              </v:line>
            </w:pict>
          </mc:Fallback>
        </mc:AlternateContent>
      </w:r>
      <w:r w:rsidRPr="000C5137">
        <w:rPr>
          <w:rFonts w:eastAsiaTheme="minorHAnsi" w:cstheme="minorBidi"/>
          <w:noProof w:val="0"/>
          <w:sz w:val="22"/>
          <w:szCs w:val="22"/>
        </w:rPr>
        <w:t xml:space="preserve"> fide job offer without good cause in the same period. See 106 CMR 701.380 for </w:t>
      </w:r>
      <w:r w:rsidRPr="000C5137">
        <w:rPr>
          <w:rFonts w:eastAsiaTheme="minorHAnsi" w:cstheme="minorBidi"/>
          <w:noProof w:val="0"/>
          <w:sz w:val="22"/>
          <w:szCs w:val="22"/>
        </w:rPr>
        <w:br/>
        <w:t>good cause criteria;</w:t>
      </w:r>
    </w:p>
    <w:p w14:paraId="4EE7E352" w14:textId="77777777" w:rsidR="000C5137" w:rsidRPr="000C5137" w:rsidRDefault="000C5137" w:rsidP="000C5137">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1089755" w14:textId="77777777" w:rsidR="000C5137" w:rsidRPr="000C5137" w:rsidRDefault="000C5137" w:rsidP="000C5137">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sidRPr="000C5137">
        <w:rPr>
          <w:sz w:val="22"/>
          <w:szCs w:val="22"/>
        </w:rPr>
        <w:tab/>
      </w:r>
      <w:r w:rsidRPr="000C5137">
        <w:rPr>
          <w:sz w:val="22"/>
          <w:szCs w:val="22"/>
        </w:rPr>
        <w:tab/>
        <w:t>(2)</w:t>
      </w:r>
      <w:r w:rsidRPr="000C5137">
        <w:rPr>
          <w:sz w:val="22"/>
          <w:szCs w:val="22"/>
        </w:rPr>
        <w:tab/>
        <w:t xml:space="preserve">he or she failed without good cause to make a timely report of income received. </w:t>
      </w:r>
      <w:r w:rsidRPr="000C5137">
        <w:rPr>
          <w:sz w:val="22"/>
          <w:szCs w:val="22"/>
        </w:rPr>
        <w:br/>
        <w:t xml:space="preserve">Good cause for failure to do so is limited to demonstrated serious illness on the part </w:t>
      </w:r>
      <w:r w:rsidRPr="000C5137">
        <w:rPr>
          <w:sz w:val="22"/>
          <w:szCs w:val="22"/>
        </w:rPr>
        <w:br/>
        <w:t xml:space="preserve">of the applicant or client, or a dependent child as provided in 106 CMR 701.420; </w:t>
      </w:r>
    </w:p>
    <w:p w14:paraId="31A269DA" w14:textId="77777777" w:rsidR="000C5137" w:rsidRPr="000C5137" w:rsidRDefault="000C5137" w:rsidP="000C5137">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C39F18" w14:textId="77777777" w:rsidR="000C5137" w:rsidRPr="000C5137" w:rsidRDefault="000C5137" w:rsidP="000C5137">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0C5137">
        <w:rPr>
          <w:sz w:val="22"/>
          <w:szCs w:val="22"/>
        </w:rPr>
        <w:tab/>
      </w:r>
      <w:r w:rsidRPr="000C5137">
        <w:rPr>
          <w:sz w:val="22"/>
          <w:szCs w:val="22"/>
        </w:rPr>
        <w:tab/>
        <w:t>(3)</w:t>
      </w:r>
      <w:r w:rsidRPr="000C5137">
        <w:rPr>
          <w:sz w:val="22"/>
          <w:szCs w:val="22"/>
        </w:rPr>
        <w:tab/>
        <w:t>he or she is employed in FEP; or</w:t>
      </w:r>
    </w:p>
    <w:p w14:paraId="71BB3FD2" w14:textId="77777777" w:rsidR="000C5137" w:rsidRPr="000C5137" w:rsidRDefault="000C5137" w:rsidP="000C5137">
      <w:pPr>
        <w:tabs>
          <w:tab w:val="left" w:pos="4507"/>
        </w:tabs>
        <w:ind w:left="1680" w:hanging="1680"/>
        <w:rPr>
          <w:sz w:val="22"/>
          <w:szCs w:val="22"/>
        </w:rPr>
      </w:pPr>
      <w:r w:rsidRPr="000C5137">
        <w:rPr>
          <w:sz w:val="22"/>
          <w:szCs w:val="22"/>
        </w:rPr>
        <w:tab/>
      </w:r>
      <w:r w:rsidRPr="000C5137">
        <w:rPr>
          <w:sz w:val="22"/>
          <w:szCs w:val="22"/>
        </w:rPr>
        <w:tab/>
      </w:r>
    </w:p>
    <w:p w14:paraId="378C4EE7" w14:textId="77777777" w:rsidR="000C5137" w:rsidRPr="000C5137" w:rsidRDefault="000C5137" w:rsidP="000C5137">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sidRPr="000C5137">
        <w:rPr>
          <w:sz w:val="22"/>
          <w:szCs w:val="22"/>
        </w:rPr>
        <w:tab/>
      </w:r>
      <w:r w:rsidRPr="000C5137">
        <w:rPr>
          <w:sz w:val="22"/>
          <w:szCs w:val="22"/>
        </w:rPr>
        <w:tab/>
        <w:t>(4)</w:t>
      </w:r>
      <w:r w:rsidRPr="000C5137">
        <w:rPr>
          <w:sz w:val="22"/>
          <w:szCs w:val="22"/>
        </w:rPr>
        <w:tab/>
        <w:t xml:space="preserve">he or she is not included in the case but is legally liable to support his or her dependent child. </w:t>
      </w:r>
    </w:p>
    <w:p w14:paraId="1CBBD840" w14:textId="77777777" w:rsidR="00193000" w:rsidRPr="00B90EA3" w:rsidRDefault="00B47BBD" w:rsidP="000C5137">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Palatino" w:hAnsi="Palatino"/>
          <w:sz w:val="22"/>
        </w:rPr>
      </w:pPr>
      <w:r w:rsidRPr="00B90EA3">
        <w:rPr>
          <w:rStyle w:val="InitialStyle"/>
          <w:rFonts w:ascii="Palatino" w:hAnsi="Palatino"/>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93000" w:rsidRPr="00CF5029" w14:paraId="1B39ACDB" w14:textId="77777777" w:rsidTr="00D140D5">
        <w:trPr>
          <w:cantSplit/>
          <w:trHeight w:hRule="exact" w:val="259"/>
        </w:trPr>
        <w:tc>
          <w:tcPr>
            <w:tcW w:w="10167" w:type="dxa"/>
            <w:gridSpan w:val="8"/>
          </w:tcPr>
          <w:p w14:paraId="6D63CB0A" w14:textId="77777777" w:rsidR="00193000" w:rsidRPr="00CF5029" w:rsidRDefault="00193000" w:rsidP="00D140D5">
            <w:pPr>
              <w:pStyle w:val="DefaultText1"/>
              <w:jc w:val="center"/>
              <w:rPr>
                <w:rStyle w:val="InitialStyle"/>
                <w:rFonts w:ascii="Arial" w:hAnsi="Arial" w:cs="Arial"/>
                <w:b/>
              </w:rPr>
            </w:pPr>
            <w:r w:rsidRPr="00CF5029">
              <w:rPr>
                <w:rStyle w:val="InitialStyle"/>
                <w:rFonts w:ascii="Arial" w:hAnsi="Arial" w:cs="Arial"/>
                <w:b/>
              </w:rPr>
              <w:lastRenderedPageBreak/>
              <w:t>106 CMR: Department of Transitional Assistance</w:t>
            </w:r>
          </w:p>
          <w:p w14:paraId="28713CE4" w14:textId="77777777" w:rsidR="00193000" w:rsidRPr="00CF5029" w:rsidRDefault="00193000" w:rsidP="00D140D5">
            <w:pPr>
              <w:pStyle w:val="DefaultText1"/>
              <w:jc w:val="center"/>
              <w:rPr>
                <w:rFonts w:ascii="Arial" w:hAnsi="Arial" w:cs="Arial"/>
              </w:rPr>
            </w:pPr>
            <w:r w:rsidRPr="00CF5029">
              <w:rPr>
                <w:rStyle w:val="InitialStyle"/>
                <w:rFonts w:ascii="Arial" w:hAnsi="Arial" w:cs="Arial"/>
                <w:b/>
              </w:rPr>
              <w:t>106 CMR: Department of Transitional Assistance</w:t>
            </w:r>
          </w:p>
        </w:tc>
      </w:tr>
      <w:tr w:rsidR="00193000" w:rsidRPr="00CF5029" w14:paraId="1768CA0A" w14:textId="77777777" w:rsidTr="00D140D5">
        <w:trPr>
          <w:cantSplit/>
          <w:trHeight w:hRule="exact" w:val="259"/>
        </w:trPr>
        <w:tc>
          <w:tcPr>
            <w:tcW w:w="2424" w:type="dxa"/>
            <w:gridSpan w:val="2"/>
            <w:tcBorders>
              <w:top w:val="single" w:sz="6" w:space="0" w:color="auto"/>
            </w:tcBorders>
          </w:tcPr>
          <w:p w14:paraId="0EA8FF9D" w14:textId="77777777" w:rsidR="00193000" w:rsidRPr="00CF5029" w:rsidRDefault="00193000" w:rsidP="00D140D5">
            <w:pPr>
              <w:rPr>
                <w:rFonts w:ascii="Arial" w:hAnsi="Arial" w:cs="Arial"/>
                <w:sz w:val="24"/>
              </w:rPr>
            </w:pPr>
            <w:r w:rsidRPr="00CF5029">
              <w:rPr>
                <w:rStyle w:val="InitialStyle"/>
                <w:rFonts w:ascii="Arial" w:hAnsi="Arial" w:cs="Arial"/>
                <w:b/>
              </w:rPr>
              <w:t>Trans. by S.L.</w:t>
            </w:r>
            <w:r w:rsidRPr="00CF5029">
              <w:rPr>
                <w:rFonts w:ascii="Arial" w:hAnsi="Arial" w:cs="Arial"/>
                <w:b/>
              </w:rPr>
              <w:t xml:space="preserve"> </w:t>
            </w:r>
            <w:r>
              <w:rPr>
                <w:rStyle w:val="InitialStyle"/>
                <w:rFonts w:ascii="Arial" w:hAnsi="Arial"/>
                <w:b/>
              </w:rPr>
              <w:t>1392</w:t>
            </w:r>
          </w:p>
        </w:tc>
        <w:tc>
          <w:tcPr>
            <w:tcW w:w="5634" w:type="dxa"/>
            <w:gridSpan w:val="4"/>
            <w:tcBorders>
              <w:top w:val="single" w:sz="6" w:space="0" w:color="auto"/>
            </w:tcBorders>
          </w:tcPr>
          <w:p w14:paraId="0462EA67" w14:textId="77777777" w:rsidR="00193000" w:rsidRPr="00CF5029" w:rsidRDefault="00193000" w:rsidP="00D140D5">
            <w:pPr>
              <w:pStyle w:val="DefaultText"/>
              <w:rPr>
                <w:rFonts w:ascii="Arial" w:hAnsi="Arial" w:cs="Arial"/>
              </w:rPr>
            </w:pPr>
          </w:p>
        </w:tc>
        <w:tc>
          <w:tcPr>
            <w:tcW w:w="1011" w:type="dxa"/>
            <w:tcBorders>
              <w:top w:val="single" w:sz="6" w:space="0" w:color="auto"/>
            </w:tcBorders>
          </w:tcPr>
          <w:p w14:paraId="61C72604" w14:textId="77777777" w:rsidR="00193000" w:rsidRPr="00CF5029" w:rsidRDefault="00193000" w:rsidP="00D140D5">
            <w:pPr>
              <w:pStyle w:val="DefaultText"/>
              <w:rPr>
                <w:rFonts w:ascii="Arial" w:hAnsi="Arial" w:cs="Arial"/>
              </w:rPr>
            </w:pPr>
          </w:p>
        </w:tc>
        <w:tc>
          <w:tcPr>
            <w:tcW w:w="1098" w:type="dxa"/>
            <w:tcBorders>
              <w:top w:val="single" w:sz="6" w:space="0" w:color="auto"/>
            </w:tcBorders>
          </w:tcPr>
          <w:p w14:paraId="300A54ED" w14:textId="77777777" w:rsidR="00193000" w:rsidRPr="00CF5029" w:rsidRDefault="00193000" w:rsidP="00D140D5">
            <w:pPr>
              <w:pStyle w:val="DefaultText"/>
              <w:rPr>
                <w:rFonts w:ascii="Arial" w:hAnsi="Arial" w:cs="Arial"/>
              </w:rPr>
            </w:pPr>
          </w:p>
        </w:tc>
      </w:tr>
      <w:tr w:rsidR="00193000" w:rsidRPr="00CF5029" w14:paraId="636FF500" w14:textId="77777777" w:rsidTr="00D140D5">
        <w:trPr>
          <w:cantSplit/>
          <w:trHeight w:hRule="exact" w:val="262"/>
        </w:trPr>
        <w:tc>
          <w:tcPr>
            <w:tcW w:w="1325" w:type="dxa"/>
          </w:tcPr>
          <w:p w14:paraId="2A1B8F1E" w14:textId="77777777" w:rsidR="00193000" w:rsidRPr="00CF5029" w:rsidRDefault="00193000" w:rsidP="00D140D5">
            <w:pPr>
              <w:pStyle w:val="DefaultText"/>
              <w:rPr>
                <w:rFonts w:ascii="Arial" w:hAnsi="Arial" w:cs="Arial"/>
              </w:rPr>
            </w:pPr>
          </w:p>
        </w:tc>
        <w:tc>
          <w:tcPr>
            <w:tcW w:w="7744" w:type="dxa"/>
            <w:gridSpan w:val="6"/>
          </w:tcPr>
          <w:p w14:paraId="7E4E2F30" w14:textId="77777777" w:rsidR="00193000" w:rsidRPr="00CF5029" w:rsidRDefault="00193000" w:rsidP="00D140D5">
            <w:pPr>
              <w:pStyle w:val="DefaultText1"/>
              <w:jc w:val="center"/>
              <w:rPr>
                <w:rFonts w:ascii="Arial" w:hAnsi="Arial" w:cs="Arial"/>
              </w:rPr>
            </w:pPr>
            <w:r w:rsidRPr="00CF5029">
              <w:rPr>
                <w:rFonts w:ascii="Arial" w:hAnsi="Arial" w:cs="Arial"/>
                <w:b/>
                <w:sz w:val="20"/>
              </w:rPr>
              <w:t>Transitional Cash Assistance Programs</w:t>
            </w:r>
          </w:p>
        </w:tc>
        <w:tc>
          <w:tcPr>
            <w:tcW w:w="1098" w:type="dxa"/>
          </w:tcPr>
          <w:p w14:paraId="1875349C" w14:textId="77777777" w:rsidR="00193000" w:rsidRPr="00CF5029" w:rsidRDefault="00193000" w:rsidP="00D140D5">
            <w:pPr>
              <w:pStyle w:val="DefaultText"/>
              <w:rPr>
                <w:rFonts w:ascii="Arial" w:hAnsi="Arial" w:cs="Arial"/>
              </w:rPr>
            </w:pPr>
          </w:p>
        </w:tc>
      </w:tr>
      <w:tr w:rsidR="00193000" w:rsidRPr="00CF5029" w14:paraId="154D9E1E" w14:textId="77777777" w:rsidTr="00D140D5">
        <w:trPr>
          <w:cantSplit/>
          <w:trHeight w:hRule="exact" w:val="297"/>
        </w:trPr>
        <w:tc>
          <w:tcPr>
            <w:tcW w:w="2424" w:type="dxa"/>
            <w:gridSpan w:val="2"/>
          </w:tcPr>
          <w:p w14:paraId="5916E0E8" w14:textId="77777777" w:rsidR="00193000" w:rsidRPr="00CF5029" w:rsidRDefault="00193000" w:rsidP="00D140D5">
            <w:pPr>
              <w:pStyle w:val="DefaultText"/>
              <w:rPr>
                <w:rFonts w:ascii="Arial" w:hAnsi="Arial" w:cs="Arial"/>
              </w:rPr>
            </w:pPr>
          </w:p>
        </w:tc>
        <w:tc>
          <w:tcPr>
            <w:tcW w:w="5634" w:type="dxa"/>
            <w:gridSpan w:val="4"/>
          </w:tcPr>
          <w:p w14:paraId="5DBF114D" w14:textId="77777777" w:rsidR="00193000" w:rsidRPr="00CF5029" w:rsidRDefault="00193000" w:rsidP="00D140D5">
            <w:pPr>
              <w:jc w:val="center"/>
              <w:rPr>
                <w:rFonts w:ascii="Arial" w:hAnsi="Arial" w:cs="Arial"/>
                <w:sz w:val="24"/>
              </w:rPr>
            </w:pPr>
            <w:r w:rsidRPr="00CF5029">
              <w:rPr>
                <w:rFonts w:ascii="Arial" w:hAnsi="Arial" w:cs="Arial"/>
                <w:b/>
              </w:rPr>
              <w:t>Financial Eligibility</w:t>
            </w:r>
          </w:p>
        </w:tc>
        <w:tc>
          <w:tcPr>
            <w:tcW w:w="1011" w:type="dxa"/>
          </w:tcPr>
          <w:p w14:paraId="06079BD4" w14:textId="77777777" w:rsidR="00193000" w:rsidRPr="00CF5029" w:rsidRDefault="00193000" w:rsidP="00D140D5">
            <w:pPr>
              <w:pStyle w:val="DefaultText1"/>
              <w:rPr>
                <w:rFonts w:ascii="Arial" w:hAnsi="Arial" w:cs="Arial"/>
              </w:rPr>
            </w:pPr>
            <w:r w:rsidRPr="00CF5029">
              <w:rPr>
                <w:rStyle w:val="InitialStyle"/>
                <w:rFonts w:ascii="Arial" w:hAnsi="Arial" w:cs="Arial"/>
                <w:b/>
              </w:rPr>
              <w:t xml:space="preserve">Chapter              </w:t>
            </w:r>
            <w:r w:rsidRPr="00CF5029">
              <w:rPr>
                <w:rFonts w:ascii="Arial" w:hAnsi="Arial" w:cs="Arial"/>
                <w:b/>
              </w:rPr>
              <w:t xml:space="preserve"> </w:t>
            </w:r>
          </w:p>
        </w:tc>
        <w:tc>
          <w:tcPr>
            <w:tcW w:w="1098" w:type="dxa"/>
          </w:tcPr>
          <w:p w14:paraId="6CF1DA39" w14:textId="77777777" w:rsidR="00193000" w:rsidRPr="00CF5029" w:rsidRDefault="00193000" w:rsidP="00D140D5">
            <w:pPr>
              <w:pStyle w:val="DefaultText1"/>
              <w:rPr>
                <w:rFonts w:ascii="Arial" w:hAnsi="Arial" w:cs="Arial"/>
              </w:rPr>
            </w:pPr>
            <w:r w:rsidRPr="00CF5029">
              <w:rPr>
                <w:rFonts w:ascii="Arial" w:hAnsi="Arial" w:cs="Arial"/>
                <w:b/>
                <w:sz w:val="20"/>
              </w:rPr>
              <w:t>704</w:t>
            </w:r>
          </w:p>
        </w:tc>
      </w:tr>
      <w:tr w:rsidR="00193000" w:rsidRPr="00CF5029" w14:paraId="5B478A38" w14:textId="77777777" w:rsidTr="00D140D5">
        <w:trPr>
          <w:cantSplit/>
          <w:trHeight w:hRule="exact" w:val="270"/>
        </w:trPr>
        <w:tc>
          <w:tcPr>
            <w:tcW w:w="2424" w:type="dxa"/>
            <w:gridSpan w:val="2"/>
            <w:tcBorders>
              <w:bottom w:val="single" w:sz="6" w:space="0" w:color="auto"/>
            </w:tcBorders>
          </w:tcPr>
          <w:p w14:paraId="5DB79D78" w14:textId="77777777" w:rsidR="00193000" w:rsidRPr="00CF5029" w:rsidRDefault="00193000" w:rsidP="00D140D5">
            <w:pPr>
              <w:pStyle w:val="DefaultText1"/>
              <w:rPr>
                <w:rFonts w:ascii="Arial" w:hAnsi="Arial" w:cs="Arial"/>
              </w:rPr>
            </w:pPr>
            <w:r w:rsidRPr="00861765">
              <w:rPr>
                <w:rFonts w:ascii="Arial" w:hAnsi="Arial"/>
                <w:b/>
                <w:sz w:val="20"/>
              </w:rPr>
              <w:t>3/2018</w:t>
            </w:r>
          </w:p>
          <w:p w14:paraId="6820E3C0" w14:textId="77777777" w:rsidR="00193000" w:rsidRPr="00CF5029" w:rsidRDefault="00193000" w:rsidP="00D140D5">
            <w:pPr>
              <w:pStyle w:val="DefaultText1"/>
              <w:rPr>
                <w:rFonts w:ascii="Arial" w:hAnsi="Arial" w:cs="Arial"/>
              </w:rPr>
            </w:pPr>
          </w:p>
        </w:tc>
        <w:tc>
          <w:tcPr>
            <w:tcW w:w="1872" w:type="dxa"/>
            <w:tcBorders>
              <w:bottom w:val="single" w:sz="6" w:space="0" w:color="auto"/>
            </w:tcBorders>
          </w:tcPr>
          <w:p w14:paraId="50CE30D0" w14:textId="77777777" w:rsidR="00193000" w:rsidRPr="00CF5029" w:rsidRDefault="00193000" w:rsidP="00D140D5">
            <w:pPr>
              <w:pStyle w:val="DefaultText"/>
              <w:rPr>
                <w:rFonts w:ascii="Arial" w:hAnsi="Arial" w:cs="Arial"/>
              </w:rPr>
            </w:pPr>
          </w:p>
        </w:tc>
        <w:tc>
          <w:tcPr>
            <w:tcW w:w="1254" w:type="dxa"/>
            <w:tcBorders>
              <w:bottom w:val="single" w:sz="6" w:space="0" w:color="auto"/>
            </w:tcBorders>
          </w:tcPr>
          <w:p w14:paraId="11338344" w14:textId="77777777" w:rsidR="00193000" w:rsidRPr="00CF5029" w:rsidRDefault="00193000" w:rsidP="00D140D5">
            <w:pPr>
              <w:pStyle w:val="DefaultText"/>
              <w:rPr>
                <w:rFonts w:ascii="Arial" w:hAnsi="Arial" w:cs="Arial"/>
              </w:rPr>
            </w:pPr>
          </w:p>
        </w:tc>
        <w:tc>
          <w:tcPr>
            <w:tcW w:w="1254" w:type="dxa"/>
            <w:tcBorders>
              <w:bottom w:val="single" w:sz="6" w:space="0" w:color="auto"/>
            </w:tcBorders>
          </w:tcPr>
          <w:p w14:paraId="003F8A2B" w14:textId="77777777" w:rsidR="00193000" w:rsidRPr="00CF5029" w:rsidRDefault="00193000" w:rsidP="00D140D5">
            <w:pPr>
              <w:pStyle w:val="DefaultText"/>
              <w:rPr>
                <w:rFonts w:ascii="Arial" w:hAnsi="Arial" w:cs="Arial"/>
              </w:rPr>
            </w:pPr>
          </w:p>
        </w:tc>
        <w:tc>
          <w:tcPr>
            <w:tcW w:w="1254" w:type="dxa"/>
            <w:tcBorders>
              <w:bottom w:val="single" w:sz="6" w:space="0" w:color="auto"/>
            </w:tcBorders>
          </w:tcPr>
          <w:p w14:paraId="20A44B85" w14:textId="77777777" w:rsidR="00193000" w:rsidRPr="00CF5029" w:rsidRDefault="00193000" w:rsidP="00D140D5">
            <w:pPr>
              <w:pStyle w:val="DefaultText"/>
              <w:rPr>
                <w:rFonts w:ascii="Arial" w:hAnsi="Arial" w:cs="Arial"/>
              </w:rPr>
            </w:pPr>
          </w:p>
        </w:tc>
        <w:tc>
          <w:tcPr>
            <w:tcW w:w="1011" w:type="dxa"/>
            <w:tcBorders>
              <w:bottom w:val="single" w:sz="6" w:space="0" w:color="auto"/>
            </w:tcBorders>
          </w:tcPr>
          <w:p w14:paraId="59F1F420" w14:textId="77777777" w:rsidR="00193000" w:rsidRPr="00CF5029" w:rsidRDefault="00193000" w:rsidP="00D140D5">
            <w:pPr>
              <w:pStyle w:val="DefaultText1"/>
              <w:jc w:val="right"/>
              <w:rPr>
                <w:rFonts w:ascii="Arial" w:hAnsi="Arial" w:cs="Arial"/>
              </w:rPr>
            </w:pPr>
            <w:r w:rsidRPr="00CF5029">
              <w:rPr>
                <w:rStyle w:val="InitialStyle"/>
                <w:rFonts w:ascii="Arial" w:hAnsi="Arial" w:cs="Arial"/>
                <w:b/>
              </w:rPr>
              <w:t xml:space="preserve">Page           </w:t>
            </w:r>
            <w:r w:rsidRPr="00CF5029">
              <w:rPr>
                <w:rFonts w:ascii="Arial" w:hAnsi="Arial" w:cs="Arial"/>
                <w:b/>
              </w:rPr>
              <w:t xml:space="preserve"> </w:t>
            </w:r>
          </w:p>
        </w:tc>
        <w:tc>
          <w:tcPr>
            <w:tcW w:w="1098" w:type="dxa"/>
            <w:tcBorders>
              <w:bottom w:val="single" w:sz="6" w:space="0" w:color="auto"/>
            </w:tcBorders>
          </w:tcPr>
          <w:p w14:paraId="322F4A70" w14:textId="77777777" w:rsidR="00193000" w:rsidRPr="00CF5029" w:rsidRDefault="00193000" w:rsidP="00D140D5">
            <w:pPr>
              <w:pStyle w:val="DefaultText1"/>
              <w:rPr>
                <w:rFonts w:ascii="Arial" w:hAnsi="Arial" w:cs="Arial"/>
              </w:rPr>
            </w:pPr>
            <w:r w:rsidRPr="00CF5029">
              <w:rPr>
                <w:rFonts w:ascii="Arial" w:hAnsi="Arial" w:cs="Arial"/>
                <w:b/>
                <w:sz w:val="20"/>
              </w:rPr>
              <w:t>704.285</w:t>
            </w:r>
          </w:p>
        </w:tc>
      </w:tr>
    </w:tbl>
    <w:p w14:paraId="628E76E2"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szCs w:val="22"/>
          <w:u w:val="single"/>
        </w:rPr>
      </w:pPr>
    </w:p>
    <w:p w14:paraId="0E73B590" w14:textId="77777777" w:rsidR="00193000" w:rsidRPr="00CF5029" w:rsidRDefault="00193000" w:rsidP="003329FE">
      <w:pPr>
        <w:pStyle w:val="DefaultText"/>
        <w:tabs>
          <w:tab w:val="left" w:pos="1140"/>
          <w:tab w:val="left" w:pos="1680"/>
          <w:tab w:val="left" w:pos="2220"/>
          <w:tab w:val="left" w:pos="2760"/>
          <w:tab w:val="left" w:pos="3120"/>
          <w:tab w:val="left" w:pos="3480"/>
        </w:tabs>
        <w:ind w:left="1800" w:hanging="1800"/>
        <w:jc w:val="both"/>
        <w:rPr>
          <w:rStyle w:val="InitialStyle"/>
          <w:rFonts w:ascii="Times New Roman" w:hAnsi="Times New Roman"/>
          <w:sz w:val="22"/>
        </w:rPr>
      </w:pPr>
      <w:r w:rsidRPr="00CF5029">
        <w:rPr>
          <w:rStyle w:val="InitialStyle"/>
          <w:rFonts w:ascii="Times New Roman" w:hAnsi="Times New Roman"/>
          <w:sz w:val="22"/>
          <w:u w:val="single"/>
        </w:rPr>
        <w:t>704.2</w:t>
      </w:r>
      <w:r>
        <w:rPr>
          <w:rStyle w:val="InitialStyle"/>
          <w:rFonts w:ascii="Times New Roman" w:hAnsi="Times New Roman"/>
          <w:sz w:val="22"/>
          <w:u w:val="single"/>
        </w:rPr>
        <w:t>8</w:t>
      </w:r>
      <w:r w:rsidRPr="00CF5029">
        <w:rPr>
          <w:rStyle w:val="InitialStyle"/>
          <w:rFonts w:ascii="Times New Roman" w:hAnsi="Times New Roman"/>
          <w:sz w:val="22"/>
          <w:u w:val="single"/>
        </w:rPr>
        <w:t>5:</w:t>
      </w:r>
      <w:r w:rsidRPr="00CF5029">
        <w:rPr>
          <w:rStyle w:val="InitialStyle"/>
          <w:rFonts w:ascii="Times New Roman" w:hAnsi="Times New Roman"/>
          <w:sz w:val="22"/>
          <w:u w:val="single"/>
        </w:rPr>
        <w:tab/>
        <w:t>EAEDC Income Test of Eligibility</w:t>
      </w:r>
    </w:p>
    <w:p w14:paraId="080919A7" w14:textId="77777777" w:rsidR="00193000" w:rsidRPr="00CF5029" w:rsidRDefault="00193000" w:rsidP="003329FE">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14:paraId="6029C1F4" w14:textId="77777777" w:rsidR="00193000" w:rsidRPr="00CF5029" w:rsidRDefault="00193000" w:rsidP="003329FE">
      <w:pPr>
        <w:pStyle w:val="DefaultText"/>
        <w:tabs>
          <w:tab w:val="left" w:pos="1140"/>
          <w:tab w:val="left" w:pos="1680"/>
          <w:tab w:val="left" w:pos="2220"/>
          <w:tab w:val="left" w:pos="2760"/>
          <w:tab w:val="left" w:pos="3120"/>
          <w:tab w:val="left" w:pos="3480"/>
        </w:tabs>
        <w:ind w:left="1152"/>
        <w:rPr>
          <w:rStyle w:val="InitialStyle"/>
          <w:rFonts w:ascii="Times New Roman" w:hAnsi="Times New Roman"/>
          <w:sz w:val="22"/>
        </w:rPr>
      </w:pPr>
      <w:r w:rsidRPr="00CF5029">
        <w:rPr>
          <w:rStyle w:val="InitialStyle"/>
          <w:rFonts w:ascii="Times New Roman" w:hAnsi="Times New Roman"/>
          <w:sz w:val="22"/>
        </w:rPr>
        <w:t>Financial eligibility is determined at application, redetermination</w:t>
      </w:r>
      <w:r>
        <w:rPr>
          <w:rStyle w:val="InitialStyle"/>
          <w:rFonts w:ascii="Times New Roman" w:hAnsi="Times New Roman"/>
          <w:sz w:val="22"/>
        </w:rPr>
        <w:t>s</w:t>
      </w:r>
      <w:r w:rsidRPr="00CF5029">
        <w:rPr>
          <w:rStyle w:val="InitialStyle"/>
          <w:rFonts w:ascii="Times New Roman" w:hAnsi="Times New Roman"/>
          <w:sz w:val="22"/>
        </w:rPr>
        <w:t xml:space="preserve">, and when a change in income is reported. For filing units whose income does not exceed the applicable Standard of Assistance </w:t>
      </w:r>
      <w:r>
        <w:rPr>
          <w:rStyle w:val="InitialStyle"/>
          <w:rFonts w:ascii="Times New Roman" w:hAnsi="Times New Roman"/>
          <w:sz w:val="22"/>
        </w:rPr>
        <w:t>provid</w:t>
      </w:r>
      <w:r w:rsidRPr="00A273E0">
        <w:rPr>
          <w:rStyle w:val="InitialStyle"/>
          <w:rFonts w:ascii="Times New Roman" w:hAnsi="Times New Roman"/>
          <w:sz w:val="22"/>
        </w:rPr>
        <w:t>ed in</w:t>
      </w:r>
      <w:r w:rsidRPr="00CF5029">
        <w:rPr>
          <w:rStyle w:val="InitialStyle"/>
          <w:rFonts w:ascii="Times New Roman" w:hAnsi="Times New Roman"/>
          <w:sz w:val="22"/>
        </w:rPr>
        <w:t xml:space="preserve"> 106 CMR 704.440, a grant calculation is performed </w:t>
      </w:r>
      <w:r w:rsidRPr="00A273E0">
        <w:rPr>
          <w:rStyle w:val="InitialStyle"/>
          <w:rFonts w:ascii="Times New Roman" w:hAnsi="Times New Roman"/>
          <w:sz w:val="22"/>
        </w:rPr>
        <w:t xml:space="preserve">as </w:t>
      </w:r>
      <w:r>
        <w:rPr>
          <w:rStyle w:val="InitialStyle"/>
          <w:rFonts w:ascii="Times New Roman" w:hAnsi="Times New Roman"/>
          <w:sz w:val="22"/>
        </w:rPr>
        <w:t>provid</w:t>
      </w:r>
      <w:r w:rsidRPr="00A273E0">
        <w:rPr>
          <w:rStyle w:val="InitialStyle"/>
          <w:rFonts w:ascii="Times New Roman" w:hAnsi="Times New Roman"/>
          <w:sz w:val="22"/>
        </w:rPr>
        <w:t>ed in</w:t>
      </w:r>
      <w:r w:rsidRPr="00CF5029">
        <w:rPr>
          <w:rStyle w:val="InitialStyle"/>
          <w:rFonts w:ascii="Times New Roman" w:hAnsi="Times New Roman"/>
          <w:sz w:val="22"/>
        </w:rPr>
        <w:t xml:space="preserve"> 106 CMR 704.500(B).</w:t>
      </w:r>
    </w:p>
    <w:p w14:paraId="3D02A6E0" w14:textId="77777777" w:rsidR="00193000" w:rsidRPr="00CF5029" w:rsidRDefault="00193000" w:rsidP="003329FE">
      <w:pPr>
        <w:pStyle w:val="DefaultText"/>
        <w:tabs>
          <w:tab w:val="left" w:pos="1140"/>
          <w:tab w:val="left" w:pos="1680"/>
          <w:tab w:val="left" w:pos="2220"/>
          <w:tab w:val="left" w:pos="2760"/>
          <w:tab w:val="left" w:pos="3120"/>
          <w:tab w:val="left" w:pos="3480"/>
        </w:tabs>
        <w:rPr>
          <w:rStyle w:val="InitialStyle"/>
          <w:rFonts w:ascii="Times New Roman" w:hAnsi="Times New Roman"/>
          <w:sz w:val="22"/>
          <w:u w:val="single"/>
        </w:rPr>
      </w:pPr>
    </w:p>
    <w:p w14:paraId="29C8B52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szCs w:val="22"/>
          <w:u w:val="single"/>
        </w:rPr>
      </w:pPr>
    </w:p>
    <w:p w14:paraId="13DB0BA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704.28</w:t>
      </w:r>
      <w:r>
        <w:rPr>
          <w:rStyle w:val="InitialStyle"/>
          <w:rFonts w:ascii="Times New Roman" w:hAnsi="Times New Roman"/>
          <w:sz w:val="22"/>
          <w:szCs w:val="22"/>
          <w:u w:val="single"/>
        </w:rPr>
        <w:t>6</w:t>
      </w:r>
      <w:r w:rsidRPr="00CF5029">
        <w:rPr>
          <w:rStyle w:val="InitialStyle"/>
          <w:rFonts w:ascii="Times New Roman" w:hAnsi="Times New Roman"/>
          <w:sz w:val="22"/>
          <w:szCs w:val="22"/>
          <w:u w:val="single"/>
        </w:rPr>
        <w:t>:</w:t>
      </w:r>
      <w:r w:rsidRPr="00CF5029">
        <w:rPr>
          <w:rStyle w:val="InitialStyle"/>
          <w:rFonts w:ascii="Times New Roman" w:hAnsi="Times New Roman"/>
          <w:sz w:val="22"/>
          <w:szCs w:val="22"/>
          <w:u w:val="single"/>
        </w:rPr>
        <w:tab/>
        <w:t xml:space="preserve">EAEDC </w:t>
      </w:r>
      <w:r>
        <w:rPr>
          <w:rStyle w:val="InitialStyle"/>
          <w:rFonts w:ascii="Times New Roman" w:hAnsi="Times New Roman"/>
          <w:sz w:val="22"/>
          <w:szCs w:val="22"/>
          <w:u w:val="single"/>
        </w:rPr>
        <w:t>Earned Income</w:t>
      </w:r>
      <w:r w:rsidRPr="00CF5029">
        <w:rPr>
          <w:rStyle w:val="InitialStyle"/>
          <w:rFonts w:ascii="Times New Roman" w:hAnsi="Times New Roman"/>
          <w:sz w:val="22"/>
          <w:szCs w:val="22"/>
          <w:u w:val="single"/>
        </w:rPr>
        <w:t xml:space="preserve"> Disregard</w:t>
      </w:r>
      <w:r>
        <w:rPr>
          <w:rStyle w:val="InitialStyle"/>
          <w:rFonts w:ascii="Times New Roman" w:hAnsi="Times New Roman"/>
          <w:sz w:val="22"/>
          <w:szCs w:val="22"/>
          <w:u w:val="single"/>
        </w:rPr>
        <w:t>s</w:t>
      </w:r>
    </w:p>
    <w:p w14:paraId="555A3DF6"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207E6B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 xml:space="preserve">An applicant or client is eligible </w:t>
      </w:r>
      <w:r>
        <w:rPr>
          <w:rStyle w:val="InitialStyle"/>
          <w:rFonts w:ascii="Times New Roman" w:hAnsi="Times New Roman"/>
          <w:sz w:val="22"/>
          <w:szCs w:val="22"/>
        </w:rPr>
        <w:t>for the following disregards</w:t>
      </w:r>
      <w:r w:rsidRPr="00CF5029">
        <w:rPr>
          <w:rStyle w:val="InitialStyle"/>
          <w:rFonts w:ascii="Times New Roman" w:hAnsi="Times New Roman"/>
          <w:sz w:val="22"/>
          <w:szCs w:val="22"/>
        </w:rPr>
        <w:t xml:space="preserve"> of the remaining gross earned income disregarded</w:t>
      </w:r>
      <w:r>
        <w:rPr>
          <w:rStyle w:val="InitialStyle"/>
          <w:rFonts w:ascii="Times New Roman" w:hAnsi="Times New Roman"/>
          <w:sz w:val="22"/>
          <w:szCs w:val="22"/>
        </w:rPr>
        <w:t>, after work-related-</w:t>
      </w:r>
      <w:r w:rsidRPr="00CF5029">
        <w:rPr>
          <w:rStyle w:val="InitialStyle"/>
          <w:rFonts w:ascii="Times New Roman" w:hAnsi="Times New Roman"/>
          <w:sz w:val="22"/>
          <w:szCs w:val="22"/>
        </w:rPr>
        <w:t>expenses, but before dependent-care deductions:</w:t>
      </w:r>
    </w:p>
    <w:p w14:paraId="042B37AE"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903B3FB" w14:textId="77777777" w:rsidR="00193000" w:rsidRPr="00CF5029" w:rsidRDefault="00193000" w:rsidP="00A21A1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Pr>
          <w:rStyle w:val="InitialStyle"/>
          <w:rFonts w:ascii="Times New Roman" w:hAnsi="Times New Roman"/>
          <w:sz w:val="22"/>
          <w:szCs w:val="22"/>
        </w:rPr>
        <w:t>F</w:t>
      </w:r>
      <w:r w:rsidRPr="00CF5029">
        <w:rPr>
          <w:rStyle w:val="InitialStyle"/>
          <w:rFonts w:ascii="Times New Roman" w:hAnsi="Times New Roman"/>
          <w:sz w:val="22"/>
          <w:szCs w:val="22"/>
        </w:rPr>
        <w:t xml:space="preserve">or </w:t>
      </w:r>
      <w:r>
        <w:rPr>
          <w:rStyle w:val="InitialStyle"/>
          <w:rFonts w:ascii="Times New Roman" w:hAnsi="Times New Roman"/>
          <w:sz w:val="22"/>
          <w:szCs w:val="22"/>
        </w:rPr>
        <w:t xml:space="preserve">the first </w:t>
      </w:r>
      <w:r w:rsidRPr="00CF5029">
        <w:rPr>
          <w:rStyle w:val="InitialStyle"/>
          <w:rFonts w:ascii="Times New Roman" w:hAnsi="Times New Roman"/>
          <w:sz w:val="22"/>
          <w:szCs w:val="22"/>
        </w:rPr>
        <w:t xml:space="preserve">four consecutive calendar months </w:t>
      </w:r>
      <w:r>
        <w:rPr>
          <w:rStyle w:val="InitialStyle"/>
          <w:rFonts w:ascii="Times New Roman" w:hAnsi="Times New Roman"/>
          <w:sz w:val="22"/>
          <w:szCs w:val="22"/>
        </w:rPr>
        <w:t>of benefit receipt, the client</w:t>
      </w:r>
      <w:r w:rsidRPr="00CF5029">
        <w:rPr>
          <w:rStyle w:val="InitialStyle"/>
          <w:rFonts w:ascii="Times New Roman" w:hAnsi="Times New Roman"/>
          <w:sz w:val="22"/>
          <w:szCs w:val="22"/>
        </w:rPr>
        <w:t xml:space="preserve"> is eligible for the $30 and one-third disregard.</w:t>
      </w:r>
      <w:r w:rsidRPr="005A2396">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Once the $30 and one-third disregard has been used for four consecutive calendar months, the client is ineligible for it as long as he or she continues to </w:t>
      </w:r>
      <w:r>
        <w:rPr>
          <w:rStyle w:val="InitialStyle"/>
          <w:rFonts w:ascii="Times New Roman" w:hAnsi="Times New Roman"/>
          <w:sz w:val="22"/>
          <w:szCs w:val="22"/>
        </w:rPr>
        <w:t>receive</w:t>
      </w:r>
      <w:r w:rsidRPr="00CF5029">
        <w:rPr>
          <w:rStyle w:val="InitialStyle"/>
          <w:rFonts w:ascii="Times New Roman" w:hAnsi="Times New Roman"/>
          <w:sz w:val="22"/>
          <w:szCs w:val="22"/>
        </w:rPr>
        <w:t xml:space="preserve"> EAEDC. </w:t>
      </w:r>
      <w:r>
        <w:rPr>
          <w:rStyle w:val="InitialStyle"/>
          <w:rFonts w:ascii="Times New Roman" w:hAnsi="Times New Roman"/>
          <w:sz w:val="22"/>
          <w:szCs w:val="22"/>
        </w:rPr>
        <w:t>I</w:t>
      </w:r>
      <w:r w:rsidRPr="00CF5029">
        <w:rPr>
          <w:rStyle w:val="InitialStyle"/>
          <w:rFonts w:ascii="Times New Roman" w:hAnsi="Times New Roman"/>
          <w:sz w:val="22"/>
          <w:szCs w:val="22"/>
        </w:rPr>
        <w:t xml:space="preserve">f the $30 and one-third disregard has been used for four consecutive calendar months and the client stops </w:t>
      </w:r>
      <w:r>
        <w:rPr>
          <w:rStyle w:val="InitialStyle"/>
          <w:rFonts w:ascii="Times New Roman" w:hAnsi="Times New Roman"/>
          <w:sz w:val="22"/>
          <w:szCs w:val="22"/>
        </w:rPr>
        <w:t>receiv</w:t>
      </w:r>
      <w:r w:rsidRPr="00CF5029">
        <w:rPr>
          <w:rStyle w:val="InitialStyle"/>
          <w:rFonts w:ascii="Times New Roman" w:hAnsi="Times New Roman"/>
          <w:sz w:val="22"/>
          <w:szCs w:val="22"/>
        </w:rPr>
        <w:t xml:space="preserve">ing EAEDC, </w:t>
      </w:r>
      <w:r>
        <w:rPr>
          <w:rStyle w:val="InitialStyle"/>
          <w:rFonts w:ascii="Times New Roman" w:hAnsi="Times New Roman"/>
          <w:sz w:val="22"/>
          <w:szCs w:val="22"/>
        </w:rPr>
        <w:t>t</w:t>
      </w:r>
      <w:r w:rsidRPr="00CF5029">
        <w:rPr>
          <w:rStyle w:val="InitialStyle"/>
          <w:rFonts w:ascii="Times New Roman" w:hAnsi="Times New Roman"/>
          <w:sz w:val="22"/>
          <w:szCs w:val="22"/>
        </w:rPr>
        <w:t xml:space="preserve">he </w:t>
      </w:r>
      <w:r>
        <w:rPr>
          <w:rStyle w:val="InitialStyle"/>
          <w:rFonts w:ascii="Times New Roman" w:hAnsi="Times New Roman"/>
          <w:sz w:val="22"/>
          <w:szCs w:val="22"/>
        </w:rPr>
        <w:t>client</w:t>
      </w:r>
      <w:r w:rsidRPr="00CF5029">
        <w:rPr>
          <w:rStyle w:val="InitialStyle"/>
          <w:rFonts w:ascii="Times New Roman" w:hAnsi="Times New Roman"/>
          <w:sz w:val="22"/>
          <w:szCs w:val="22"/>
        </w:rPr>
        <w:t xml:space="preserve"> shall be ineligible to receive th</w:t>
      </w:r>
      <w:r>
        <w:rPr>
          <w:rStyle w:val="InitialStyle"/>
          <w:rFonts w:ascii="Times New Roman" w:hAnsi="Times New Roman"/>
          <w:sz w:val="22"/>
          <w:szCs w:val="22"/>
        </w:rPr>
        <w:t>is</w:t>
      </w:r>
      <w:r w:rsidRPr="00CF5029">
        <w:rPr>
          <w:rStyle w:val="InitialStyle"/>
          <w:rFonts w:ascii="Times New Roman" w:hAnsi="Times New Roman"/>
          <w:sz w:val="22"/>
          <w:szCs w:val="22"/>
        </w:rPr>
        <w:t xml:space="preserve"> disregard </w:t>
      </w:r>
      <w:r>
        <w:rPr>
          <w:rStyle w:val="InitialStyle"/>
          <w:rFonts w:ascii="Times New Roman" w:hAnsi="Times New Roman"/>
          <w:sz w:val="22"/>
          <w:szCs w:val="22"/>
        </w:rPr>
        <w:t xml:space="preserve">again </w:t>
      </w:r>
      <w:r w:rsidRPr="00CF5029">
        <w:rPr>
          <w:rStyle w:val="InitialStyle"/>
          <w:rFonts w:ascii="Times New Roman" w:hAnsi="Times New Roman"/>
          <w:sz w:val="22"/>
          <w:szCs w:val="22"/>
        </w:rPr>
        <w:t xml:space="preserve">until </w:t>
      </w:r>
      <w:r>
        <w:rPr>
          <w:rStyle w:val="InitialStyle"/>
          <w:rFonts w:ascii="Times New Roman" w:hAnsi="Times New Roman"/>
          <w:sz w:val="22"/>
          <w:szCs w:val="22"/>
        </w:rPr>
        <w:t>a year has passed</w:t>
      </w:r>
      <w:r w:rsidRPr="00CF5029">
        <w:rPr>
          <w:rStyle w:val="InitialStyle"/>
          <w:rFonts w:ascii="Times New Roman" w:hAnsi="Times New Roman"/>
          <w:sz w:val="22"/>
          <w:szCs w:val="22"/>
        </w:rPr>
        <w:t xml:space="preserve"> without </w:t>
      </w:r>
      <w:r>
        <w:rPr>
          <w:rStyle w:val="InitialStyle"/>
          <w:rFonts w:ascii="Times New Roman" w:hAnsi="Times New Roman"/>
          <w:sz w:val="22"/>
          <w:szCs w:val="22"/>
        </w:rPr>
        <w:t>receiving</w:t>
      </w:r>
      <w:r w:rsidRPr="00CF5029">
        <w:rPr>
          <w:rStyle w:val="InitialStyle"/>
          <w:rFonts w:ascii="Times New Roman" w:hAnsi="Times New Roman"/>
          <w:sz w:val="22"/>
          <w:szCs w:val="22"/>
        </w:rPr>
        <w:t xml:space="preserve"> EAEDC.  </w:t>
      </w:r>
    </w:p>
    <w:p w14:paraId="6E1C5D4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132FA62" w14:textId="77777777" w:rsidR="00193000" w:rsidRPr="00CF5029" w:rsidRDefault="00193000" w:rsidP="00A21A1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Pr>
          <w:rStyle w:val="InitialStyle"/>
          <w:rFonts w:ascii="Times New Roman" w:hAnsi="Times New Roman"/>
          <w:sz w:val="22"/>
          <w:szCs w:val="22"/>
        </w:rPr>
        <w:t xml:space="preserve">For the following </w:t>
      </w:r>
      <w:r w:rsidRPr="00CF5029">
        <w:rPr>
          <w:rStyle w:val="InitialStyle"/>
          <w:rFonts w:ascii="Times New Roman" w:hAnsi="Times New Roman"/>
          <w:sz w:val="22"/>
          <w:szCs w:val="22"/>
        </w:rPr>
        <w:t>eight consecutive calendar months</w:t>
      </w:r>
      <w:r>
        <w:rPr>
          <w:rStyle w:val="InitialStyle"/>
          <w:rFonts w:ascii="Times New Roman" w:hAnsi="Times New Roman"/>
          <w:sz w:val="22"/>
          <w:szCs w:val="22"/>
        </w:rPr>
        <w:t xml:space="preserve"> of benefit receipt, the client is eligible for the $30 disregard</w:t>
      </w:r>
      <w:r w:rsidRPr="00CF5029">
        <w:rPr>
          <w:rStyle w:val="InitialStyle"/>
          <w:rFonts w:ascii="Times New Roman" w:hAnsi="Times New Roman"/>
          <w:sz w:val="22"/>
          <w:szCs w:val="22"/>
        </w:rPr>
        <w:t xml:space="preserve">. </w:t>
      </w:r>
    </w:p>
    <w:p w14:paraId="2BBC5E2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4744B10"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Th</w:t>
      </w:r>
      <w:r>
        <w:rPr>
          <w:rStyle w:val="InitialStyle"/>
          <w:rFonts w:ascii="Times New Roman" w:hAnsi="Times New Roman"/>
          <w:sz w:val="22"/>
          <w:szCs w:val="22"/>
        </w:rPr>
        <w:t>e</w:t>
      </w:r>
      <w:r w:rsidRPr="00CF5029">
        <w:rPr>
          <w:rStyle w:val="InitialStyle"/>
          <w:rFonts w:ascii="Times New Roman" w:hAnsi="Times New Roman"/>
          <w:sz w:val="22"/>
          <w:szCs w:val="22"/>
        </w:rPr>
        <w:t>s</w:t>
      </w:r>
      <w:r>
        <w:rPr>
          <w:rStyle w:val="InitialStyle"/>
          <w:rFonts w:ascii="Times New Roman" w:hAnsi="Times New Roman"/>
          <w:sz w:val="22"/>
          <w:szCs w:val="22"/>
        </w:rPr>
        <w:t>e</w:t>
      </w:r>
      <w:r w:rsidRPr="00CF5029">
        <w:rPr>
          <w:rStyle w:val="InitialStyle"/>
          <w:rFonts w:ascii="Times New Roman" w:hAnsi="Times New Roman"/>
          <w:sz w:val="22"/>
          <w:szCs w:val="22"/>
        </w:rPr>
        <w:t xml:space="preserve"> disregard</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do not apply to the earned income of a member of the assistance unit for the month in which:</w:t>
      </w:r>
    </w:p>
    <w:p w14:paraId="2C70A9A9"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929942E"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(l)</w:t>
      </w:r>
      <w:r w:rsidRPr="00CF5029">
        <w:rPr>
          <w:rStyle w:val="InitialStyle"/>
          <w:rFonts w:ascii="Times New Roman" w:hAnsi="Times New Roman"/>
          <w:sz w:val="22"/>
          <w:szCs w:val="22"/>
        </w:rPr>
        <w:tab/>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applicant or client reduced his or her income or terminated his or her employment without good cause within the 30 days before the month the grant amount is calculated or who refused a bona fide job offer without good cause in the same period. See 106 CMR 701.380 for acceptable good cause reasons</w:t>
      </w:r>
      <w:r>
        <w:rPr>
          <w:rStyle w:val="InitialStyle"/>
          <w:rFonts w:ascii="Times New Roman" w:hAnsi="Times New Roman"/>
          <w:sz w:val="22"/>
          <w:szCs w:val="22"/>
        </w:rPr>
        <w:t>; or</w:t>
      </w:r>
      <w:r w:rsidRPr="00CF5029">
        <w:rPr>
          <w:rStyle w:val="InitialStyle"/>
          <w:rFonts w:ascii="Times New Roman" w:hAnsi="Times New Roman"/>
          <w:sz w:val="22"/>
          <w:szCs w:val="22"/>
        </w:rPr>
        <w:t xml:space="preserve"> </w:t>
      </w:r>
    </w:p>
    <w:p w14:paraId="4B26961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22596B25"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applicant or client failed without good cause to timely report income received. Good cause for failure to make a timely report shall be limited to demonstrated serious illness on the part of the applicant or client, or a dependent child. See 106 CMR 701.420 for the definition of a timely report.</w:t>
      </w:r>
    </w:p>
    <w:p w14:paraId="5B701C0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14:paraId="76F0B546"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B67321F"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0FA9420"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8114053"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8DDB2E7"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C252068"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759237A"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1B2D629"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74CED0BD"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3D2AC797"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D37B91C" w14:textId="77777777" w:rsidR="003868F3" w:rsidRPr="00CF5029" w:rsidRDefault="003868F3"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DC52510"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F2BB201"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A588602"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119FD06"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Arial" w:hAnsi="Arial" w:cs="Arial"/>
          <w:b/>
        </w:rPr>
      </w:pPr>
      <w:r w:rsidRPr="00CF5029">
        <w:rPr>
          <w:rStyle w:val="InitialStyle"/>
          <w:rFonts w:ascii="Arial" w:hAnsi="Arial" w:cs="Arial"/>
          <w:b/>
        </w:rPr>
        <w:t xml:space="preserve">           </w:t>
      </w:r>
    </w:p>
    <w:p w14:paraId="3D0CCA83" w14:textId="77777777" w:rsidR="00193000" w:rsidRPr="00CF5029" w:rsidRDefault="00193000" w:rsidP="003868F3">
      <w:pPr>
        <w:pStyle w:val="DefaultText"/>
        <w:tabs>
          <w:tab w:val="left" w:pos="1170"/>
          <w:tab w:val="left" w:pos="2340"/>
          <w:tab w:val="left" w:pos="2880"/>
          <w:tab w:val="left" w:pos="3420"/>
          <w:tab w:val="left" w:pos="3960"/>
          <w:tab w:val="left" w:pos="4320"/>
          <w:tab w:val="left" w:pos="4680"/>
        </w:tabs>
        <w:spacing w:line="227" w:lineRule="auto"/>
        <w:ind w:left="2880"/>
        <w:rPr>
          <w:rStyle w:val="InitialStyle"/>
          <w:rFonts w:ascii="Arial" w:hAnsi="Arial" w:cs="Arial"/>
          <w:b/>
        </w:rPr>
      </w:pPr>
      <w:r w:rsidRPr="00CF5029">
        <w:rPr>
          <w:rStyle w:val="InitialStyle"/>
          <w:rFonts w:ascii="Arial" w:hAnsi="Arial" w:cs="Arial"/>
          <w:b/>
        </w:rPr>
        <w:lastRenderedPageBreak/>
        <w:t xml:space="preserve">               </w:t>
      </w:r>
      <w:r w:rsidR="003868F3">
        <w:rPr>
          <w:rStyle w:val="InitialStyle"/>
          <w:rFonts w:ascii="Arial" w:hAnsi="Arial" w:cs="Arial"/>
          <w:b/>
        </w:rPr>
        <w:br/>
      </w:r>
      <w:r w:rsidR="003868F3">
        <w:rPr>
          <w:rStyle w:val="InitialStyle"/>
          <w:rFonts w:ascii="Arial" w:hAnsi="Arial" w:cs="Arial"/>
          <w:b/>
        </w:rPr>
        <w:br/>
      </w:r>
      <w:r w:rsidRPr="00CF5029">
        <w:rPr>
          <w:rStyle w:val="InitialStyle"/>
          <w:rFonts w:ascii="Arial" w:hAnsi="Arial" w:cs="Arial"/>
          <w:b/>
        </w:rPr>
        <w:t>106 CMR: Department of Transitional Assistance</w:t>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3F28EDD0" w14:textId="77777777" w:rsidTr="00D140D5">
        <w:trPr>
          <w:cantSplit/>
          <w:trHeight w:hRule="exact" w:val="260"/>
          <w:jc w:val="center"/>
        </w:trPr>
        <w:tc>
          <w:tcPr>
            <w:tcW w:w="2220" w:type="dxa"/>
            <w:tcBorders>
              <w:top w:val="single" w:sz="6" w:space="0" w:color="auto"/>
            </w:tcBorders>
          </w:tcPr>
          <w:p w14:paraId="2EC1DCAE"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Pr>
                <w:rStyle w:val="InitialStyle"/>
                <w:rFonts w:ascii="Arial" w:hAnsi="Arial"/>
                <w:b/>
              </w:rPr>
              <w:t>1392</w:t>
            </w:r>
          </w:p>
        </w:tc>
        <w:tc>
          <w:tcPr>
            <w:tcW w:w="5850" w:type="dxa"/>
            <w:gridSpan w:val="2"/>
            <w:tcBorders>
              <w:top w:val="single" w:sz="6" w:space="0" w:color="auto"/>
            </w:tcBorders>
          </w:tcPr>
          <w:p w14:paraId="5E3BD7ED" w14:textId="77777777" w:rsidR="00193000" w:rsidRPr="00CF5029" w:rsidRDefault="00193000" w:rsidP="00D140D5">
            <w:pPr>
              <w:pStyle w:val="DefaultText"/>
              <w:rPr>
                <w:rStyle w:val="InitialStyle"/>
                <w:rFonts w:ascii="Arial" w:hAnsi="Arial"/>
                <w:b/>
              </w:rPr>
            </w:pPr>
          </w:p>
        </w:tc>
        <w:tc>
          <w:tcPr>
            <w:tcW w:w="1080" w:type="dxa"/>
            <w:tcBorders>
              <w:top w:val="single" w:sz="6" w:space="0" w:color="auto"/>
            </w:tcBorders>
          </w:tcPr>
          <w:p w14:paraId="38D77B56" w14:textId="77777777" w:rsidR="00193000" w:rsidRPr="00CF5029" w:rsidRDefault="00193000" w:rsidP="00D140D5">
            <w:pPr>
              <w:pStyle w:val="DefaultText"/>
              <w:rPr>
                <w:rStyle w:val="InitialStyle"/>
                <w:rFonts w:ascii="Arial" w:hAnsi="Arial"/>
                <w:b/>
              </w:rPr>
            </w:pPr>
          </w:p>
        </w:tc>
        <w:tc>
          <w:tcPr>
            <w:tcW w:w="1026" w:type="dxa"/>
            <w:tcBorders>
              <w:top w:val="single" w:sz="6" w:space="0" w:color="auto"/>
            </w:tcBorders>
          </w:tcPr>
          <w:p w14:paraId="3DA35CB9" w14:textId="77777777" w:rsidR="00193000" w:rsidRPr="00CF5029" w:rsidRDefault="00193000" w:rsidP="00D140D5">
            <w:pPr>
              <w:pStyle w:val="DefaultText"/>
              <w:rPr>
                <w:rStyle w:val="InitialStyle"/>
                <w:rFonts w:ascii="Arial" w:hAnsi="Arial"/>
                <w:b/>
              </w:rPr>
            </w:pPr>
          </w:p>
        </w:tc>
      </w:tr>
      <w:tr w:rsidR="00193000" w:rsidRPr="00CF5029" w14:paraId="22A50CE5" w14:textId="77777777" w:rsidTr="00D140D5">
        <w:trPr>
          <w:cantSplit/>
          <w:trHeight w:hRule="exact" w:val="260"/>
          <w:jc w:val="center"/>
        </w:trPr>
        <w:tc>
          <w:tcPr>
            <w:tcW w:w="2220" w:type="dxa"/>
          </w:tcPr>
          <w:p w14:paraId="20381EC7" w14:textId="77777777" w:rsidR="00193000" w:rsidRPr="00CF5029" w:rsidRDefault="00193000" w:rsidP="00D140D5">
            <w:pPr>
              <w:pStyle w:val="DefaultText"/>
              <w:rPr>
                <w:rStyle w:val="InitialStyle"/>
                <w:rFonts w:ascii="Arial" w:hAnsi="Arial"/>
                <w:b/>
              </w:rPr>
            </w:pPr>
          </w:p>
        </w:tc>
        <w:tc>
          <w:tcPr>
            <w:tcW w:w="5850" w:type="dxa"/>
            <w:gridSpan w:val="2"/>
            <w:vMerge w:val="restart"/>
          </w:tcPr>
          <w:p w14:paraId="24018672"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698F8832"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4268DCA0" w14:textId="77777777" w:rsidR="00193000" w:rsidRPr="00CF5029" w:rsidRDefault="00193000" w:rsidP="00D140D5">
            <w:pPr>
              <w:pStyle w:val="DefaultText"/>
              <w:rPr>
                <w:rStyle w:val="InitialStyle"/>
                <w:rFonts w:ascii="Arial" w:hAnsi="Arial"/>
                <w:b/>
              </w:rPr>
            </w:pPr>
          </w:p>
        </w:tc>
        <w:tc>
          <w:tcPr>
            <w:tcW w:w="1026" w:type="dxa"/>
          </w:tcPr>
          <w:p w14:paraId="4BE4C6A2" w14:textId="77777777" w:rsidR="00193000" w:rsidRPr="00CF5029" w:rsidRDefault="00193000" w:rsidP="00D140D5">
            <w:pPr>
              <w:pStyle w:val="DefaultText"/>
              <w:rPr>
                <w:rStyle w:val="InitialStyle"/>
                <w:rFonts w:ascii="Arial" w:hAnsi="Arial"/>
                <w:b/>
              </w:rPr>
            </w:pPr>
          </w:p>
        </w:tc>
      </w:tr>
      <w:tr w:rsidR="00193000" w:rsidRPr="00CF5029" w14:paraId="4AAC451D" w14:textId="77777777" w:rsidTr="00D140D5">
        <w:trPr>
          <w:cantSplit/>
          <w:trHeight w:hRule="exact" w:val="260"/>
          <w:jc w:val="center"/>
        </w:trPr>
        <w:tc>
          <w:tcPr>
            <w:tcW w:w="2220" w:type="dxa"/>
          </w:tcPr>
          <w:p w14:paraId="30EC7114" w14:textId="77777777" w:rsidR="00193000" w:rsidRPr="00CF5029" w:rsidRDefault="00193000" w:rsidP="00D140D5">
            <w:pPr>
              <w:pStyle w:val="DefaultText"/>
              <w:rPr>
                <w:rStyle w:val="InitialStyle"/>
                <w:rFonts w:ascii="Arial" w:hAnsi="Arial"/>
                <w:b/>
              </w:rPr>
            </w:pPr>
          </w:p>
        </w:tc>
        <w:tc>
          <w:tcPr>
            <w:tcW w:w="5850" w:type="dxa"/>
            <w:gridSpan w:val="2"/>
            <w:vMerge/>
          </w:tcPr>
          <w:p w14:paraId="79BAD578" w14:textId="77777777" w:rsidR="00193000" w:rsidRPr="00CF5029" w:rsidRDefault="00193000" w:rsidP="00D140D5">
            <w:pPr>
              <w:pStyle w:val="DefaultText"/>
              <w:rPr>
                <w:rStyle w:val="InitialStyle"/>
                <w:rFonts w:ascii="Arial" w:hAnsi="Arial"/>
                <w:b/>
              </w:rPr>
            </w:pPr>
          </w:p>
        </w:tc>
        <w:tc>
          <w:tcPr>
            <w:tcW w:w="1080" w:type="dxa"/>
          </w:tcPr>
          <w:p w14:paraId="0F9C4832"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798A5358"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099AEC23" w14:textId="77777777" w:rsidTr="00D140D5">
        <w:trPr>
          <w:cantSplit/>
          <w:trHeight w:hRule="exact" w:val="260"/>
          <w:jc w:val="center"/>
        </w:trPr>
        <w:tc>
          <w:tcPr>
            <w:tcW w:w="2220" w:type="dxa"/>
            <w:tcBorders>
              <w:bottom w:val="single" w:sz="6" w:space="0" w:color="auto"/>
            </w:tcBorders>
          </w:tcPr>
          <w:p w14:paraId="4DE443F9"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61765">
              <w:rPr>
                <w:rFonts w:ascii="Arial" w:hAnsi="Arial"/>
                <w:b/>
                <w:sz w:val="20"/>
              </w:rPr>
              <w:t>3/2018</w:t>
            </w:r>
          </w:p>
        </w:tc>
        <w:tc>
          <w:tcPr>
            <w:tcW w:w="4320" w:type="dxa"/>
            <w:tcBorders>
              <w:bottom w:val="single" w:sz="6" w:space="0" w:color="auto"/>
            </w:tcBorders>
          </w:tcPr>
          <w:p w14:paraId="49108A83" w14:textId="77777777" w:rsidR="00193000" w:rsidRPr="00CF5029" w:rsidRDefault="00193000" w:rsidP="00D140D5">
            <w:pPr>
              <w:pStyle w:val="DefaultText"/>
              <w:rPr>
                <w:rStyle w:val="InitialStyle"/>
                <w:rFonts w:ascii="Arial" w:hAnsi="Arial"/>
                <w:b/>
              </w:rPr>
            </w:pPr>
          </w:p>
        </w:tc>
        <w:tc>
          <w:tcPr>
            <w:tcW w:w="1530" w:type="dxa"/>
            <w:tcBorders>
              <w:bottom w:val="single" w:sz="6" w:space="0" w:color="auto"/>
            </w:tcBorders>
          </w:tcPr>
          <w:p w14:paraId="1A9EA260"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(1 of 2)</w:t>
            </w:r>
          </w:p>
        </w:tc>
        <w:tc>
          <w:tcPr>
            <w:tcW w:w="1080" w:type="dxa"/>
            <w:tcBorders>
              <w:bottom w:val="single" w:sz="6" w:space="0" w:color="auto"/>
            </w:tcBorders>
          </w:tcPr>
          <w:p w14:paraId="52C80E19"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5FD1AB06"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704.290</w:t>
            </w:r>
          </w:p>
        </w:tc>
      </w:tr>
    </w:tbl>
    <w:p w14:paraId="17619DDC"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14:paraId="16F1BBA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704.290:</w:t>
      </w:r>
      <w:r w:rsidRPr="00CF5029">
        <w:rPr>
          <w:rStyle w:val="InitialStyle"/>
          <w:rFonts w:ascii="Times New Roman" w:hAnsi="Times New Roman"/>
          <w:sz w:val="22"/>
          <w:szCs w:val="22"/>
          <w:u w:val="single"/>
        </w:rPr>
        <w:tab/>
        <w:t>Verification and Determination of Income</w:t>
      </w:r>
    </w:p>
    <w:p w14:paraId="52B9522E"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2A929E5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and Determination of Monthly Wages</w:t>
      </w:r>
    </w:p>
    <w:p w14:paraId="55D1D542"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6DEF3AC3" w14:textId="77777777" w:rsidR="00193000" w:rsidRPr="00173BC6"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173BC6">
        <w:rPr>
          <w:rStyle w:val="InitialStyle"/>
          <w:rFonts w:ascii="Times New Roman" w:hAnsi="Times New Roman"/>
          <w:sz w:val="22"/>
          <w:szCs w:val="22"/>
        </w:rPr>
        <w:t xml:space="preserve">Eligibility and grant amount are based on the filing unit’s projected income at the time of application or when a change is reported.  Projected income must be based on the best estimate of income that actually will be received in the cyclical month in which action will be taken on the application or the change. </w:t>
      </w:r>
    </w:p>
    <w:p w14:paraId="0DAE395D" w14:textId="77777777" w:rsidR="00193000" w:rsidRPr="00173BC6"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6FDB5543"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t>E</w:t>
      </w:r>
      <w:r w:rsidRPr="00CF5029">
        <w:rPr>
          <w:rStyle w:val="InitialStyle"/>
          <w:rFonts w:ascii="Times New Roman" w:hAnsi="Times New Roman"/>
          <w:sz w:val="22"/>
          <w:szCs w:val="22"/>
        </w:rPr>
        <w:t>arned income from wages shall be verified at application</w:t>
      </w:r>
      <w:r>
        <w:rPr>
          <w:rStyle w:val="InitialStyle"/>
          <w:rFonts w:ascii="Times New Roman" w:hAnsi="Times New Roman"/>
          <w:sz w:val="22"/>
          <w:szCs w:val="22"/>
        </w:rPr>
        <w:t>, redeterminations,</w:t>
      </w:r>
      <w:r w:rsidRPr="00CF5029">
        <w:rPr>
          <w:rStyle w:val="InitialStyle"/>
          <w:rFonts w:ascii="Times New Roman" w:hAnsi="Times New Roman"/>
          <w:sz w:val="22"/>
          <w:szCs w:val="22"/>
        </w:rPr>
        <w:t xml:space="preserve"> at any time a member of the filing unit reports he or she has started </w:t>
      </w:r>
      <w:r>
        <w:rPr>
          <w:rStyle w:val="InitialStyle"/>
          <w:rFonts w:ascii="Times New Roman" w:hAnsi="Times New Roman"/>
          <w:sz w:val="22"/>
          <w:szCs w:val="22"/>
        </w:rPr>
        <w:t>receiving income and when a change in income that is required to be reported under 106 CMR 701.420 has occured</w:t>
      </w:r>
      <w:r w:rsidRPr="00CF5029">
        <w:rPr>
          <w:rStyle w:val="InitialStyle"/>
          <w:rFonts w:ascii="Times New Roman" w:hAnsi="Times New Roman"/>
          <w:sz w:val="22"/>
          <w:szCs w:val="22"/>
        </w:rPr>
        <w:t xml:space="preserve">. </w:t>
      </w:r>
    </w:p>
    <w:p w14:paraId="4C62D92F"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0732C502"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Earned income shall be verified by pay stubs, pay envelopes, or a written statement signed by an employer. The verification must show the gross wages (including tips, if applicable) and the number of hours worked.</w:t>
      </w:r>
    </w:p>
    <w:p w14:paraId="41BC848A"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78357F6A"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f the employee is paid weekly, the average of the four consecutive weeks’ pay received before the application date will be multiplied by 4.333 to get an average monthly wage.</w:t>
      </w:r>
    </w:p>
    <w:p w14:paraId="37660B2E"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p>
    <w:p w14:paraId="60C7BF59"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f the employee is paid bi-weekly, an average of the last two consecutive pay periods will be multiplied by 2.167 to obtain a monthly figure. If the employee is paid twice a month, the last two consecutive pay periods will be added to obtain a monthly figure.</w:t>
      </w:r>
    </w:p>
    <w:p w14:paraId="6A0498CA"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4D6666F5"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f the employee is paid monthly, the monthly figure will be used.</w:t>
      </w:r>
    </w:p>
    <w:p w14:paraId="6C889C38"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4FDDFAA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Pr>
          <w:rStyle w:val="InitialStyle"/>
          <w:rFonts w:ascii="Times New Roman" w:hAnsi="Times New Roman"/>
          <w:sz w:val="22"/>
          <w:szCs w:val="22"/>
        </w:rPr>
        <w:t>I</w:t>
      </w:r>
      <w:r w:rsidRPr="00CF5029">
        <w:rPr>
          <w:rStyle w:val="InitialStyle"/>
          <w:rFonts w:ascii="Times New Roman" w:hAnsi="Times New Roman"/>
          <w:sz w:val="22"/>
          <w:szCs w:val="22"/>
        </w:rPr>
        <w:t xml:space="preserve">f the employee receives a contractual annual salary, the amount to be used is the contractual annual salary divided by </w:t>
      </w:r>
      <w:r>
        <w:rPr>
          <w:rStyle w:val="InitialStyle"/>
          <w:rFonts w:ascii="Times New Roman" w:hAnsi="Times New Roman"/>
          <w:sz w:val="22"/>
          <w:szCs w:val="22"/>
        </w:rPr>
        <w:t>twelve</w:t>
      </w:r>
      <w:r w:rsidRPr="00CF5029">
        <w:rPr>
          <w:rStyle w:val="InitialStyle"/>
          <w:rFonts w:ascii="Times New Roman" w:hAnsi="Times New Roman"/>
          <w:sz w:val="22"/>
          <w:szCs w:val="22"/>
        </w:rPr>
        <w:t xml:space="preserve">. Verification of the annual salary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a signed copy of the contract or a signed letter stating the annual salary to be received.</w:t>
      </w:r>
    </w:p>
    <w:p w14:paraId="11E6425F"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498CFE98"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t>Pay stubs and pay envelopes that contain the employer’s federal employment identification number, or a written statement signed by an employer showing wages paid and the number of hours worked in the year to date may be used to determine an anticipated monthly wage as long as the number of weeks’ pay is shown or can be calculated</w:t>
      </w:r>
      <w:r>
        <w:rPr>
          <w:rStyle w:val="InitialStyle"/>
          <w:rFonts w:ascii="Times New Roman" w:hAnsi="Times New Roman"/>
          <w:sz w:val="22"/>
          <w:szCs w:val="22"/>
        </w:rPr>
        <w:t>.</w:t>
      </w:r>
    </w:p>
    <w:p w14:paraId="410FDD05"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189ECD7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and Determination of Self-Employment Income</w:t>
      </w:r>
    </w:p>
    <w:p w14:paraId="1F3C9D4E"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736B7BB8"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Self-employment income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verified by means of business records and tax returns that show the total amount of income and the total business expenses associated with the gross income earned. The three most current months’ records must be used.</w:t>
      </w:r>
    </w:p>
    <w:p w14:paraId="7D763F7F"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 xml:space="preserve"> </w:t>
      </w:r>
    </w:p>
    <w:p w14:paraId="3C6EDC81"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040E13F6"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2B2088B4"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1A292E0B"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38D82EDE"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588AD071"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606B5810"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111E55ED" w14:textId="77777777" w:rsidR="00193000"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53D31F17" w14:textId="77777777" w:rsidR="00193000" w:rsidRPr="00CF5029" w:rsidRDefault="00193000" w:rsidP="00B14F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2"/>
          <w:szCs w:val="22"/>
        </w:rPr>
      </w:pPr>
      <w:r w:rsidRPr="00CF5029">
        <w:rPr>
          <w:rStyle w:val="InitialStyle"/>
          <w:rFonts w:ascii="Arial" w:hAnsi="Arial"/>
          <w:b/>
        </w:rPr>
        <w:t>106 CMR: Department of Transitional Assistance</w:t>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193000" w:rsidRPr="00CF5029" w14:paraId="1F8065F5" w14:textId="77777777" w:rsidTr="00D140D5">
        <w:trPr>
          <w:cantSplit/>
          <w:trHeight w:hRule="exact" w:val="260"/>
          <w:jc w:val="center"/>
        </w:trPr>
        <w:tc>
          <w:tcPr>
            <w:tcW w:w="2220" w:type="dxa"/>
            <w:tcBorders>
              <w:top w:val="single" w:sz="6" w:space="0" w:color="auto"/>
            </w:tcBorders>
          </w:tcPr>
          <w:p w14:paraId="655CA5D2" w14:textId="31BDDEF9"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 xml:space="preserve">Trans. by S.L. </w:t>
            </w:r>
            <w:r w:rsidR="00EA32AB">
              <w:rPr>
                <w:rStyle w:val="InitialStyle"/>
                <w:rFonts w:ascii="Arial" w:hAnsi="Arial"/>
                <w:b/>
              </w:rPr>
              <w:t>1403</w:t>
            </w:r>
          </w:p>
        </w:tc>
        <w:tc>
          <w:tcPr>
            <w:tcW w:w="5850" w:type="dxa"/>
            <w:gridSpan w:val="2"/>
            <w:tcBorders>
              <w:top w:val="single" w:sz="6" w:space="0" w:color="auto"/>
            </w:tcBorders>
          </w:tcPr>
          <w:p w14:paraId="2E525BC8" w14:textId="77777777" w:rsidR="00193000" w:rsidRPr="00CF5029" w:rsidRDefault="00193000" w:rsidP="00D140D5">
            <w:pPr>
              <w:pStyle w:val="DefaultText"/>
              <w:rPr>
                <w:rStyle w:val="InitialStyle"/>
                <w:rFonts w:ascii="Arial" w:hAnsi="Arial"/>
                <w:b/>
              </w:rPr>
            </w:pPr>
          </w:p>
        </w:tc>
        <w:tc>
          <w:tcPr>
            <w:tcW w:w="1080" w:type="dxa"/>
            <w:tcBorders>
              <w:top w:val="single" w:sz="6" w:space="0" w:color="auto"/>
            </w:tcBorders>
          </w:tcPr>
          <w:p w14:paraId="2897D01D" w14:textId="77777777" w:rsidR="00193000" w:rsidRPr="00CF5029" w:rsidRDefault="00193000" w:rsidP="00D140D5">
            <w:pPr>
              <w:pStyle w:val="DefaultText"/>
              <w:rPr>
                <w:rStyle w:val="InitialStyle"/>
                <w:rFonts w:ascii="Arial" w:hAnsi="Arial"/>
                <w:b/>
              </w:rPr>
            </w:pPr>
          </w:p>
        </w:tc>
        <w:tc>
          <w:tcPr>
            <w:tcW w:w="1026" w:type="dxa"/>
            <w:tcBorders>
              <w:top w:val="single" w:sz="6" w:space="0" w:color="auto"/>
            </w:tcBorders>
          </w:tcPr>
          <w:p w14:paraId="6317B4CF" w14:textId="77777777" w:rsidR="00193000" w:rsidRPr="00CF5029" w:rsidRDefault="00193000" w:rsidP="00D140D5">
            <w:pPr>
              <w:pStyle w:val="DefaultText"/>
              <w:rPr>
                <w:rStyle w:val="InitialStyle"/>
                <w:rFonts w:ascii="Arial" w:hAnsi="Arial"/>
                <w:b/>
              </w:rPr>
            </w:pPr>
          </w:p>
        </w:tc>
      </w:tr>
      <w:tr w:rsidR="00193000" w:rsidRPr="00CF5029" w14:paraId="4DC97C33" w14:textId="77777777" w:rsidTr="00D140D5">
        <w:trPr>
          <w:cantSplit/>
          <w:trHeight w:hRule="exact" w:val="260"/>
          <w:jc w:val="center"/>
        </w:trPr>
        <w:tc>
          <w:tcPr>
            <w:tcW w:w="2220" w:type="dxa"/>
          </w:tcPr>
          <w:p w14:paraId="1BD42C0B" w14:textId="77777777" w:rsidR="00193000" w:rsidRPr="00CF5029" w:rsidRDefault="00193000" w:rsidP="00D140D5">
            <w:pPr>
              <w:pStyle w:val="DefaultText"/>
              <w:rPr>
                <w:rStyle w:val="InitialStyle"/>
                <w:rFonts w:ascii="Arial" w:hAnsi="Arial"/>
                <w:b/>
              </w:rPr>
            </w:pPr>
          </w:p>
        </w:tc>
        <w:tc>
          <w:tcPr>
            <w:tcW w:w="5850" w:type="dxa"/>
            <w:gridSpan w:val="2"/>
            <w:vMerge w:val="restart"/>
          </w:tcPr>
          <w:p w14:paraId="35AA52C6"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Transitional Cash Assistance Programs</w:t>
            </w:r>
          </w:p>
          <w:p w14:paraId="62365948"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F5029">
              <w:rPr>
                <w:rStyle w:val="InitialStyle"/>
                <w:rFonts w:ascii="Arial" w:hAnsi="Arial"/>
                <w:b/>
              </w:rPr>
              <w:t>Financial Eligibility</w:t>
            </w:r>
          </w:p>
        </w:tc>
        <w:tc>
          <w:tcPr>
            <w:tcW w:w="1080" w:type="dxa"/>
          </w:tcPr>
          <w:p w14:paraId="5A0C19D0" w14:textId="77777777" w:rsidR="00193000" w:rsidRPr="00CF5029" w:rsidRDefault="00193000" w:rsidP="00D140D5">
            <w:pPr>
              <w:pStyle w:val="DefaultText"/>
              <w:rPr>
                <w:rStyle w:val="InitialStyle"/>
                <w:rFonts w:ascii="Arial" w:hAnsi="Arial"/>
                <w:b/>
              </w:rPr>
            </w:pPr>
          </w:p>
        </w:tc>
        <w:tc>
          <w:tcPr>
            <w:tcW w:w="1026" w:type="dxa"/>
          </w:tcPr>
          <w:p w14:paraId="1D4727AB" w14:textId="77777777" w:rsidR="00193000" w:rsidRPr="00CF5029" w:rsidRDefault="00193000" w:rsidP="00D140D5">
            <w:pPr>
              <w:pStyle w:val="DefaultText"/>
              <w:rPr>
                <w:rStyle w:val="InitialStyle"/>
                <w:rFonts w:ascii="Arial" w:hAnsi="Arial"/>
                <w:b/>
              </w:rPr>
            </w:pPr>
          </w:p>
        </w:tc>
      </w:tr>
      <w:tr w:rsidR="00193000" w:rsidRPr="00CF5029" w14:paraId="321427A5" w14:textId="77777777" w:rsidTr="00D140D5">
        <w:trPr>
          <w:cantSplit/>
          <w:trHeight w:hRule="exact" w:val="260"/>
          <w:jc w:val="center"/>
        </w:trPr>
        <w:tc>
          <w:tcPr>
            <w:tcW w:w="2220" w:type="dxa"/>
          </w:tcPr>
          <w:p w14:paraId="45AE8964" w14:textId="77777777" w:rsidR="00193000" w:rsidRPr="00CF5029" w:rsidRDefault="00193000" w:rsidP="00D140D5">
            <w:pPr>
              <w:pStyle w:val="DefaultText"/>
              <w:rPr>
                <w:rStyle w:val="InitialStyle"/>
                <w:rFonts w:ascii="Arial" w:hAnsi="Arial"/>
                <w:b/>
              </w:rPr>
            </w:pPr>
          </w:p>
        </w:tc>
        <w:tc>
          <w:tcPr>
            <w:tcW w:w="5850" w:type="dxa"/>
            <w:gridSpan w:val="2"/>
            <w:vMerge/>
          </w:tcPr>
          <w:p w14:paraId="53D9AB80" w14:textId="77777777" w:rsidR="00193000" w:rsidRPr="00CF5029" w:rsidRDefault="00193000" w:rsidP="00D140D5">
            <w:pPr>
              <w:pStyle w:val="DefaultText"/>
              <w:rPr>
                <w:rStyle w:val="InitialStyle"/>
                <w:rFonts w:ascii="Arial" w:hAnsi="Arial"/>
                <w:b/>
              </w:rPr>
            </w:pPr>
          </w:p>
        </w:tc>
        <w:tc>
          <w:tcPr>
            <w:tcW w:w="1080" w:type="dxa"/>
          </w:tcPr>
          <w:p w14:paraId="60953619"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Chapter</w:t>
            </w:r>
          </w:p>
        </w:tc>
        <w:tc>
          <w:tcPr>
            <w:tcW w:w="1026" w:type="dxa"/>
          </w:tcPr>
          <w:p w14:paraId="57494CCD"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w:t>
            </w:r>
          </w:p>
        </w:tc>
      </w:tr>
      <w:tr w:rsidR="00193000" w:rsidRPr="00CF5029" w14:paraId="7AC5C04F" w14:textId="77777777" w:rsidTr="00D140D5">
        <w:trPr>
          <w:cantSplit/>
          <w:trHeight w:hRule="exact" w:val="260"/>
          <w:jc w:val="center"/>
        </w:trPr>
        <w:tc>
          <w:tcPr>
            <w:tcW w:w="2220" w:type="dxa"/>
            <w:tcBorders>
              <w:bottom w:val="single" w:sz="6" w:space="0" w:color="auto"/>
            </w:tcBorders>
          </w:tcPr>
          <w:p w14:paraId="4A41B03E" w14:textId="39990F2F" w:rsidR="00193000" w:rsidRPr="00CF5029" w:rsidRDefault="00EA32AB"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Rev. 1/2022</w:t>
            </w:r>
          </w:p>
        </w:tc>
        <w:tc>
          <w:tcPr>
            <w:tcW w:w="4320" w:type="dxa"/>
            <w:tcBorders>
              <w:bottom w:val="single" w:sz="6" w:space="0" w:color="auto"/>
            </w:tcBorders>
          </w:tcPr>
          <w:p w14:paraId="5513296B" w14:textId="77777777" w:rsidR="00193000" w:rsidRPr="00CF5029" w:rsidRDefault="00193000" w:rsidP="00D140D5">
            <w:pPr>
              <w:pStyle w:val="DefaultText"/>
              <w:rPr>
                <w:rStyle w:val="InitialStyle"/>
                <w:rFonts w:ascii="Arial" w:hAnsi="Arial"/>
                <w:b/>
              </w:rPr>
            </w:pPr>
          </w:p>
        </w:tc>
        <w:tc>
          <w:tcPr>
            <w:tcW w:w="1530" w:type="dxa"/>
            <w:tcBorders>
              <w:bottom w:val="single" w:sz="6" w:space="0" w:color="auto"/>
            </w:tcBorders>
          </w:tcPr>
          <w:p w14:paraId="5B28C11D"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(2 of 2)</w:t>
            </w:r>
          </w:p>
        </w:tc>
        <w:tc>
          <w:tcPr>
            <w:tcW w:w="1080" w:type="dxa"/>
            <w:tcBorders>
              <w:bottom w:val="single" w:sz="6" w:space="0" w:color="auto"/>
            </w:tcBorders>
          </w:tcPr>
          <w:p w14:paraId="45856E2B"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Page</w:t>
            </w:r>
          </w:p>
        </w:tc>
        <w:tc>
          <w:tcPr>
            <w:tcW w:w="1026" w:type="dxa"/>
            <w:tcBorders>
              <w:bottom w:val="single" w:sz="6" w:space="0" w:color="auto"/>
            </w:tcBorders>
          </w:tcPr>
          <w:p w14:paraId="2AE05265" w14:textId="77777777" w:rsidR="00193000" w:rsidRPr="00CF5029" w:rsidRDefault="00193000" w:rsidP="00D140D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F5029">
              <w:rPr>
                <w:rStyle w:val="InitialStyle"/>
                <w:rFonts w:ascii="Arial" w:hAnsi="Arial"/>
                <w:b/>
              </w:rPr>
              <w:t>704.290</w:t>
            </w:r>
          </w:p>
        </w:tc>
      </w:tr>
    </w:tbl>
    <w:p w14:paraId="0F6F8BD1"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Palatino" w:hAnsi="Palatino"/>
          <w:sz w:val="22"/>
          <w:u w:val="single"/>
        </w:rPr>
      </w:pPr>
    </w:p>
    <w:p w14:paraId="6C15B5DC"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rPr>
          <w:rStyle w:val="InitialStyle"/>
          <w:rFonts w:ascii="Times New Roman" w:hAnsi="Times New Roman"/>
          <w:sz w:val="22"/>
          <w:szCs w:val="22"/>
        </w:rPr>
      </w:pPr>
      <w:r w:rsidRPr="00CF5029">
        <w:rPr>
          <w:rStyle w:val="InitialStyle"/>
          <w:rFonts w:ascii="Times New Roman" w:hAnsi="Times New Roman"/>
          <w:sz w:val="22"/>
          <w:szCs w:val="22"/>
        </w:rPr>
        <w:t xml:space="preserve">Business expenses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verified by records of bank deposits, records of wages paid to employees, </w:t>
      </w:r>
      <w:r>
        <w:rPr>
          <w:rStyle w:val="InitialStyle"/>
          <w:rFonts w:ascii="Times New Roman" w:hAnsi="Times New Roman"/>
          <w:sz w:val="22"/>
          <w:szCs w:val="22"/>
        </w:rPr>
        <w:t>including</w:t>
      </w:r>
      <w:r w:rsidRPr="00CF5029">
        <w:rPr>
          <w:rStyle w:val="InitialStyle"/>
          <w:rFonts w:ascii="Times New Roman" w:hAnsi="Times New Roman"/>
          <w:sz w:val="22"/>
          <w:szCs w:val="22"/>
        </w:rPr>
        <w:t xml:space="preserve"> Social Security and other taxes paid, and withheld from those wages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rent receipts, utility payments receipts, bills of lading, receipts for </w:t>
      </w:r>
      <w:r>
        <w:rPr>
          <w:rStyle w:val="InitialStyle"/>
          <w:rFonts w:ascii="Times New Roman" w:hAnsi="Times New Roman"/>
          <w:sz w:val="22"/>
          <w:szCs w:val="22"/>
        </w:rPr>
        <w:t xml:space="preserve">stock </w:t>
      </w:r>
      <w:r w:rsidRPr="00CF5029">
        <w:rPr>
          <w:rStyle w:val="InitialStyle"/>
          <w:rFonts w:ascii="Times New Roman" w:hAnsi="Times New Roman"/>
          <w:sz w:val="22"/>
          <w:szCs w:val="22"/>
        </w:rPr>
        <w:t>purchases and Workers’ Compensation payment records.</w:t>
      </w:r>
    </w:p>
    <w:p w14:paraId="17EEB335"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rPr>
          <w:rStyle w:val="InitialStyle"/>
          <w:rFonts w:ascii="Palatino" w:hAnsi="Palatino"/>
          <w:sz w:val="22"/>
          <w:u w:val="single"/>
        </w:rPr>
      </w:pPr>
    </w:p>
    <w:p w14:paraId="3B5DBC84"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Unearned Income</w:t>
      </w:r>
    </w:p>
    <w:p w14:paraId="1615D9A4"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5F4B1934"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rPr>
          <w:rStyle w:val="InitialStyle"/>
          <w:rFonts w:ascii="Times New Roman" w:hAnsi="Times New Roman"/>
          <w:sz w:val="22"/>
          <w:szCs w:val="22"/>
        </w:rPr>
      </w:pPr>
      <w:r w:rsidRPr="00CF5029">
        <w:rPr>
          <w:rStyle w:val="InitialStyle"/>
          <w:rFonts w:ascii="Times New Roman" w:hAnsi="Times New Roman"/>
          <w:sz w:val="22"/>
          <w:szCs w:val="22"/>
        </w:rPr>
        <w:t>Unearned income shall be verified at application, at eligibility review</w:t>
      </w:r>
      <w:r>
        <w:rPr>
          <w:rStyle w:val="InitialStyle"/>
          <w:rFonts w:ascii="Times New Roman" w:hAnsi="Times New Roman"/>
          <w:sz w:val="22"/>
          <w:szCs w:val="22"/>
        </w:rPr>
        <w:t>s</w:t>
      </w:r>
      <w:r w:rsidRPr="00CF5029">
        <w:rPr>
          <w:rStyle w:val="InitialStyle"/>
          <w:rFonts w:ascii="Times New Roman" w:hAnsi="Times New Roman"/>
          <w:sz w:val="22"/>
          <w:szCs w:val="22"/>
        </w:rPr>
        <w:t xml:space="preserve">, at the time of a change in income, and for TAFDC </w:t>
      </w:r>
      <w:r>
        <w:rPr>
          <w:rStyle w:val="InitialStyle"/>
          <w:rFonts w:ascii="Times New Roman" w:hAnsi="Times New Roman"/>
          <w:sz w:val="22"/>
          <w:szCs w:val="22"/>
        </w:rPr>
        <w:t>through income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r</w:t>
      </w:r>
      <w:r w:rsidRPr="00CF5029">
        <w:rPr>
          <w:rStyle w:val="InitialStyle"/>
          <w:rFonts w:ascii="Times New Roman" w:hAnsi="Times New Roman"/>
          <w:sz w:val="22"/>
          <w:szCs w:val="22"/>
        </w:rPr>
        <w:t xml:space="preserve">eporting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702.900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et seq</w:t>
      </w:r>
      <w:r>
        <w:rPr>
          <w:rStyle w:val="InitialStyle"/>
          <w:rFonts w:ascii="Times New Roman" w:hAnsi="Times New Roman"/>
          <w:sz w:val="22"/>
          <w:szCs w:val="22"/>
        </w:rPr>
        <w:t>.</w:t>
      </w:r>
      <w:r w:rsidRPr="00CF5029">
        <w:rPr>
          <w:rStyle w:val="InitialStyle"/>
          <w:rFonts w:ascii="Times New Roman" w:hAnsi="Times New Roman"/>
          <w:sz w:val="22"/>
          <w:szCs w:val="22"/>
        </w:rPr>
        <w:t xml:space="preserve"> Income that is received on other than a monthly basis shall be converted to a monthly amount </w:t>
      </w:r>
      <w:r w:rsidRPr="00061C06">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704.290(A).</w:t>
      </w:r>
    </w:p>
    <w:p w14:paraId="5F12DBAC"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szCs w:val="22"/>
        </w:rPr>
      </w:pPr>
    </w:p>
    <w:p w14:paraId="71823205"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Unearned income shall be verified by a copy of the benefit payment check, a benefit or award letter, retirement fund documents, social security benefit statements, a written statement from the agency or person making the payment that indicates the amount and frequency of the payment, or information received by the Department through a computer match from agencies such as the Social Security Administration (SSA) or the </w:t>
      </w:r>
      <w:r>
        <w:rPr>
          <w:rStyle w:val="InitialStyle"/>
          <w:rFonts w:ascii="Times New Roman" w:hAnsi="Times New Roman"/>
          <w:sz w:val="22"/>
          <w:szCs w:val="22"/>
        </w:rPr>
        <w:t>Department of Revenue</w:t>
      </w:r>
      <w:r w:rsidRPr="00CF5029">
        <w:rPr>
          <w:rStyle w:val="InitialStyle"/>
          <w:rFonts w:ascii="Times New Roman" w:hAnsi="Times New Roman"/>
          <w:sz w:val="22"/>
          <w:szCs w:val="22"/>
        </w:rPr>
        <w:t xml:space="preserve"> (</w:t>
      </w:r>
      <w:r>
        <w:rPr>
          <w:rStyle w:val="InitialStyle"/>
          <w:rFonts w:ascii="Times New Roman" w:hAnsi="Times New Roman"/>
          <w:sz w:val="22"/>
          <w:szCs w:val="22"/>
        </w:rPr>
        <w:t>DOR</w:t>
      </w:r>
      <w:r w:rsidRPr="00CF5029">
        <w:rPr>
          <w:rStyle w:val="InitialStyle"/>
          <w:rFonts w:ascii="Times New Roman" w:hAnsi="Times New Roman"/>
          <w:sz w:val="22"/>
          <w:szCs w:val="22"/>
        </w:rPr>
        <w:t>) that indicates the current amount and frequency of the payment.</w:t>
      </w:r>
    </w:p>
    <w:p w14:paraId="2AC5D02C"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14:paraId="01CFE042"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704.300:</w:t>
      </w:r>
      <w:r w:rsidRPr="00CF5029">
        <w:rPr>
          <w:rStyle w:val="InitialStyle"/>
          <w:rFonts w:ascii="Times New Roman" w:hAnsi="Times New Roman"/>
          <w:sz w:val="22"/>
          <w:szCs w:val="22"/>
          <w:u w:val="single"/>
        </w:rPr>
        <w:tab/>
        <w:t>Membership in the Assistance Unit and Filing Unit</w:t>
      </w:r>
    </w:p>
    <w:p w14:paraId="1EDB0744"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3B27387"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An assistance unit is made up of those persons whose needs are used to determine eligibility and the grant amount, and who are eligible to receive benefits under TAFDC or EAEDC. All persons in the assistance unit must be included in the filing unit.</w:t>
      </w:r>
    </w:p>
    <w:p w14:paraId="0006D8E4"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1BB43F3"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299" distR="114299" simplePos="0" relativeHeight="251773952" behindDoc="0" locked="0" layoutInCell="1" allowOverlap="1" wp14:anchorId="7E8F41E8" wp14:editId="58E05113">
                <wp:simplePos x="0" y="0"/>
                <wp:positionH relativeFrom="column">
                  <wp:posOffset>6441439</wp:posOffset>
                </wp:positionH>
                <wp:positionV relativeFrom="paragraph">
                  <wp:posOffset>80645</wp:posOffset>
                </wp:positionV>
                <wp:extent cx="0" cy="207010"/>
                <wp:effectExtent l="0" t="0" r="19050" b="2540"/>
                <wp:wrapNone/>
                <wp:docPr id="64"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D1CBF2" id="Straight Connector 37" o:spid="_x0000_s1026" style="position:absolute;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2pt,6.35pt" to="507.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" strokeweight="1pt">
                <o:lock v:ext="edit" shapetype="f"/>
              </v:line>
            </w:pict>
          </mc:Fallback>
        </mc:AlternateContent>
      </w:r>
      <w:r w:rsidRPr="00CF5029">
        <w:rPr>
          <w:rStyle w:val="InitialStyle"/>
          <w:rFonts w:ascii="Times New Roman" w:hAnsi="Times New Roman"/>
          <w:sz w:val="22"/>
          <w:szCs w:val="22"/>
        </w:rPr>
        <w:tab/>
        <w:t xml:space="preserve">A filing unit is made up of those persons whose income </w:t>
      </w:r>
      <w:r w:rsidRPr="00D71257">
        <w:rPr>
          <w:rStyle w:val="InitialStyle"/>
          <w:rFonts w:ascii="Times New Roman" w:hAnsi="Times New Roman"/>
          <w:sz w:val="22"/>
          <w:szCs w:val="22"/>
        </w:rPr>
        <w:t>is</w:t>
      </w:r>
      <w:r w:rsidRPr="00CF5029">
        <w:rPr>
          <w:rStyle w:val="InitialStyle"/>
          <w:rFonts w:ascii="Times New Roman" w:hAnsi="Times New Roman"/>
          <w:sz w:val="22"/>
          <w:szCs w:val="22"/>
        </w:rPr>
        <w:t xml:space="preserve"> used to determine the eligibility and </w:t>
      </w:r>
      <w:r>
        <w:rPr>
          <w:rStyle w:val="InitialStyle"/>
          <w:rFonts w:ascii="Times New Roman" w:hAnsi="Times New Roman"/>
          <w:sz w:val="22"/>
          <w:szCs w:val="22"/>
        </w:rPr>
        <w:br/>
      </w:r>
      <w:r w:rsidRPr="00CF5029">
        <w:rPr>
          <w:rStyle w:val="InitialStyle"/>
          <w:rFonts w:ascii="Times New Roman" w:hAnsi="Times New Roman"/>
          <w:sz w:val="22"/>
          <w:szCs w:val="22"/>
        </w:rPr>
        <w:t xml:space="preserve">grant amount for the assistance unit, regardless of whether they are included in the assistance unit. </w:t>
      </w:r>
    </w:p>
    <w:p w14:paraId="282A7FB2"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1719C8B" w14:textId="77777777" w:rsidR="00EA32AB" w:rsidRPr="00CF5029"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299" distR="114299" simplePos="0" relativeHeight="251774976" behindDoc="0" locked="0" layoutInCell="1" allowOverlap="1" wp14:anchorId="30932B95" wp14:editId="18FBB944">
                <wp:simplePos x="0" y="0"/>
                <wp:positionH relativeFrom="column">
                  <wp:posOffset>6473189</wp:posOffset>
                </wp:positionH>
                <wp:positionV relativeFrom="paragraph">
                  <wp:posOffset>273685</wp:posOffset>
                </wp:positionV>
                <wp:extent cx="0" cy="230505"/>
                <wp:effectExtent l="0" t="0" r="19050" b="17145"/>
                <wp:wrapNone/>
                <wp:docPr id="65"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85AE08" id="Straight Connector 38"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7pt,21.55pt" to="509.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" strokeweight="1pt">
                <o:lock v:ext="edit" shapetype="f"/>
              </v:line>
            </w:pict>
          </mc:Fallback>
        </mc:AlternateContent>
      </w:r>
      <w:r w:rsidRPr="00CF5029">
        <w:rPr>
          <w:rStyle w:val="InitialStyle"/>
          <w:rFonts w:ascii="Times New Roman" w:hAnsi="Times New Roman"/>
          <w:sz w:val="22"/>
          <w:szCs w:val="22"/>
        </w:rPr>
        <w:tab/>
        <w:t>A household is the total group of persons who live together. The household may include persons who are not in the filing unit. In order for the assistance unit to be eligible for TAFDC or EAEDC, the filing unit may not have</w:t>
      </w:r>
      <w:r>
        <w:rPr>
          <w:rStyle w:val="InitialStyle"/>
          <w:rFonts w:ascii="Times New Roman" w:hAnsi="Times New Roman"/>
          <w:sz w:val="22"/>
          <w:szCs w:val="22"/>
        </w:rPr>
        <w:t xml:space="preserve"> </w:t>
      </w:r>
      <w:r w:rsidRPr="00CF5029">
        <w:rPr>
          <w:rStyle w:val="InitialStyle"/>
          <w:rFonts w:ascii="Times New Roman" w:hAnsi="Times New Roman"/>
          <w:sz w:val="22"/>
          <w:szCs w:val="22"/>
        </w:rPr>
        <w:t>income, including income deemed to it, greater than the allowable limits for income</w:t>
      </w:r>
      <w:r>
        <w:rPr>
          <w:rStyle w:val="InitialStyle"/>
          <w:rFonts w:ascii="Times New Roman" w:hAnsi="Times New Roman"/>
          <w:sz w:val="22"/>
          <w:szCs w:val="22"/>
        </w:rPr>
        <w:t xml:space="preserve"> defined in 106 CMR 704.210</w:t>
      </w:r>
      <w:r w:rsidRPr="00CF5029">
        <w:rPr>
          <w:rStyle w:val="InitialStyle"/>
          <w:rFonts w:ascii="Times New Roman" w:hAnsi="Times New Roman"/>
          <w:sz w:val="22"/>
          <w:szCs w:val="22"/>
        </w:rPr>
        <w:t>.</w:t>
      </w:r>
    </w:p>
    <w:p w14:paraId="28CBA01A"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cs="Arial"/>
          <w:sz w:val="22"/>
          <w:szCs w:val="22"/>
        </w:rPr>
      </w:pPr>
    </w:p>
    <w:p w14:paraId="26C9C12A"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14:paraId="2504392F"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E127A25"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5E4AE84"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107C5F7"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22423733"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14C6848"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4B4985CF"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5E9F2AB7" w14:textId="77777777" w:rsidR="00193000"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B36AA7D"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1B37487E" w14:textId="77777777" w:rsidR="00193000" w:rsidRPr="00CF5029" w:rsidRDefault="00B47BBD"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686C6ECF" w14:textId="77777777" w:rsidTr="00D140D5">
        <w:trPr>
          <w:cantSplit/>
          <w:trHeight w:hRule="exact" w:val="259"/>
        </w:trPr>
        <w:tc>
          <w:tcPr>
            <w:tcW w:w="10167" w:type="dxa"/>
            <w:gridSpan w:val="8"/>
          </w:tcPr>
          <w:p w14:paraId="32E4BD66"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0C42D1AB" w14:textId="77777777" w:rsidR="00193000" w:rsidRPr="00CF5029" w:rsidRDefault="00193000" w:rsidP="00D140D5">
            <w:pPr>
              <w:pStyle w:val="DefaultText1"/>
              <w:jc w:val="center"/>
              <w:rPr>
                <w:rStyle w:val="InitialStyle"/>
                <w:rFonts w:ascii="Arial" w:hAnsi="Arial"/>
                <w:b/>
              </w:rPr>
            </w:pPr>
          </w:p>
          <w:p w14:paraId="7A7237E7" w14:textId="77777777" w:rsidR="00193000" w:rsidRPr="00CF5029" w:rsidRDefault="00193000" w:rsidP="00D140D5">
            <w:pPr>
              <w:pStyle w:val="DefaultText1"/>
              <w:jc w:val="center"/>
              <w:rPr>
                <w:rStyle w:val="InitialStyle"/>
                <w:rFonts w:ascii="Arial" w:hAnsi="Arial"/>
                <w:b/>
              </w:rPr>
            </w:pPr>
          </w:p>
          <w:p w14:paraId="0AD78E42" w14:textId="77777777" w:rsidR="00193000" w:rsidRPr="00CF5029" w:rsidRDefault="00193000" w:rsidP="00D140D5">
            <w:pPr>
              <w:pStyle w:val="DefaultText1"/>
              <w:jc w:val="center"/>
              <w:rPr>
                <w:rStyle w:val="InitialStyle"/>
                <w:rFonts w:ascii="Arial" w:hAnsi="Arial"/>
                <w:b/>
              </w:rPr>
            </w:pPr>
          </w:p>
          <w:p w14:paraId="0A793ED7"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3EA8DC68" w14:textId="77777777" w:rsidTr="00D140D5">
        <w:trPr>
          <w:cantSplit/>
          <w:trHeight w:hRule="exact" w:val="259"/>
        </w:trPr>
        <w:tc>
          <w:tcPr>
            <w:tcW w:w="2424" w:type="dxa"/>
            <w:gridSpan w:val="2"/>
            <w:tcBorders>
              <w:top w:val="single" w:sz="6" w:space="0" w:color="auto"/>
            </w:tcBorders>
          </w:tcPr>
          <w:p w14:paraId="22E3D797" w14:textId="77777777"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19D26DE9" w14:textId="77777777" w:rsidR="00193000" w:rsidRPr="00CF5029" w:rsidRDefault="00193000" w:rsidP="00D140D5">
            <w:pPr>
              <w:pStyle w:val="DefaultText"/>
            </w:pPr>
          </w:p>
        </w:tc>
        <w:tc>
          <w:tcPr>
            <w:tcW w:w="1122" w:type="dxa"/>
            <w:tcBorders>
              <w:top w:val="single" w:sz="6" w:space="0" w:color="auto"/>
            </w:tcBorders>
          </w:tcPr>
          <w:p w14:paraId="38CF4402" w14:textId="77777777" w:rsidR="00193000" w:rsidRPr="00CF5029" w:rsidRDefault="00193000" w:rsidP="00D140D5">
            <w:pPr>
              <w:pStyle w:val="DefaultText"/>
            </w:pPr>
          </w:p>
        </w:tc>
        <w:tc>
          <w:tcPr>
            <w:tcW w:w="987" w:type="dxa"/>
            <w:tcBorders>
              <w:top w:val="single" w:sz="6" w:space="0" w:color="auto"/>
            </w:tcBorders>
          </w:tcPr>
          <w:p w14:paraId="0270DBB2" w14:textId="77777777" w:rsidR="00193000" w:rsidRPr="00CF5029" w:rsidRDefault="00193000" w:rsidP="00D140D5">
            <w:pPr>
              <w:pStyle w:val="DefaultText"/>
            </w:pPr>
          </w:p>
        </w:tc>
      </w:tr>
      <w:tr w:rsidR="00193000" w:rsidRPr="00CF5029" w14:paraId="5C5B7103" w14:textId="77777777" w:rsidTr="00D140D5">
        <w:trPr>
          <w:cantSplit/>
          <w:trHeight w:hRule="exact" w:val="262"/>
        </w:trPr>
        <w:tc>
          <w:tcPr>
            <w:tcW w:w="1325" w:type="dxa"/>
          </w:tcPr>
          <w:p w14:paraId="6F1C6A15" w14:textId="77777777" w:rsidR="00193000" w:rsidRPr="00CF5029" w:rsidRDefault="00193000" w:rsidP="00D140D5">
            <w:pPr>
              <w:pStyle w:val="DefaultText"/>
            </w:pPr>
          </w:p>
        </w:tc>
        <w:tc>
          <w:tcPr>
            <w:tcW w:w="7855" w:type="dxa"/>
            <w:gridSpan w:val="6"/>
          </w:tcPr>
          <w:p w14:paraId="301E927A"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1FE62D10" w14:textId="77777777" w:rsidR="00193000" w:rsidRPr="00CF5029" w:rsidRDefault="00193000" w:rsidP="00D140D5">
            <w:pPr>
              <w:pStyle w:val="DefaultText"/>
            </w:pPr>
          </w:p>
        </w:tc>
      </w:tr>
      <w:tr w:rsidR="00193000" w:rsidRPr="00CF5029" w14:paraId="2F74AA1B" w14:textId="77777777" w:rsidTr="00D140D5">
        <w:trPr>
          <w:cantSplit/>
          <w:trHeight w:hRule="exact" w:val="297"/>
        </w:trPr>
        <w:tc>
          <w:tcPr>
            <w:tcW w:w="2424" w:type="dxa"/>
            <w:gridSpan w:val="2"/>
          </w:tcPr>
          <w:p w14:paraId="3B0B74C1" w14:textId="77777777" w:rsidR="00193000" w:rsidRPr="00CF5029" w:rsidRDefault="00193000" w:rsidP="00D140D5">
            <w:pPr>
              <w:pStyle w:val="DefaultText"/>
            </w:pPr>
          </w:p>
        </w:tc>
        <w:tc>
          <w:tcPr>
            <w:tcW w:w="5634" w:type="dxa"/>
            <w:gridSpan w:val="4"/>
          </w:tcPr>
          <w:p w14:paraId="418AE2D6"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082CF39A"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3F8A15D7" w14:textId="77777777" w:rsidR="00193000" w:rsidRPr="00CF5029" w:rsidRDefault="00193000" w:rsidP="00D140D5">
            <w:pPr>
              <w:pStyle w:val="DefaultText1"/>
            </w:pPr>
            <w:r w:rsidRPr="00CF5029">
              <w:rPr>
                <w:rFonts w:ascii="Arial" w:hAnsi="Arial"/>
                <w:b/>
                <w:sz w:val="20"/>
              </w:rPr>
              <w:t>704</w:t>
            </w:r>
          </w:p>
        </w:tc>
      </w:tr>
      <w:tr w:rsidR="00193000" w:rsidRPr="00CF5029" w14:paraId="06BB927B" w14:textId="77777777" w:rsidTr="00D140D5">
        <w:trPr>
          <w:cantSplit/>
          <w:trHeight w:hRule="exact" w:val="259"/>
        </w:trPr>
        <w:tc>
          <w:tcPr>
            <w:tcW w:w="2424" w:type="dxa"/>
            <w:gridSpan w:val="2"/>
            <w:tcBorders>
              <w:bottom w:val="single" w:sz="6" w:space="0" w:color="auto"/>
            </w:tcBorders>
          </w:tcPr>
          <w:p w14:paraId="29AE8ED9" w14:textId="77777777"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14:paraId="28AAE7C9" w14:textId="77777777" w:rsidR="00193000" w:rsidRPr="00CF5029" w:rsidRDefault="00193000" w:rsidP="00D140D5">
            <w:pPr>
              <w:pStyle w:val="DefaultText"/>
            </w:pPr>
          </w:p>
        </w:tc>
        <w:tc>
          <w:tcPr>
            <w:tcW w:w="1254" w:type="dxa"/>
            <w:tcBorders>
              <w:bottom w:val="single" w:sz="6" w:space="0" w:color="auto"/>
            </w:tcBorders>
          </w:tcPr>
          <w:p w14:paraId="3F8AD267" w14:textId="77777777" w:rsidR="00193000" w:rsidRPr="00CF5029" w:rsidRDefault="00193000" w:rsidP="00D140D5">
            <w:pPr>
              <w:pStyle w:val="DefaultText"/>
            </w:pPr>
          </w:p>
        </w:tc>
        <w:tc>
          <w:tcPr>
            <w:tcW w:w="1254" w:type="dxa"/>
            <w:tcBorders>
              <w:bottom w:val="single" w:sz="6" w:space="0" w:color="auto"/>
            </w:tcBorders>
          </w:tcPr>
          <w:p w14:paraId="4BB67EBA" w14:textId="77777777" w:rsidR="00193000" w:rsidRPr="00CF5029" w:rsidRDefault="00193000" w:rsidP="00D140D5">
            <w:pPr>
              <w:pStyle w:val="DefaultText"/>
            </w:pPr>
          </w:p>
        </w:tc>
        <w:tc>
          <w:tcPr>
            <w:tcW w:w="1254" w:type="dxa"/>
            <w:tcBorders>
              <w:bottom w:val="single" w:sz="6" w:space="0" w:color="auto"/>
            </w:tcBorders>
          </w:tcPr>
          <w:p w14:paraId="33288016" w14:textId="77777777" w:rsidR="00193000" w:rsidRPr="00CF5029" w:rsidRDefault="00193000" w:rsidP="00D140D5">
            <w:pPr>
              <w:pStyle w:val="DefaultText"/>
              <w:rPr>
                <w:rFonts w:ascii="Arial" w:hAnsi="Arial" w:cs="Arial"/>
                <w:b/>
                <w:sz w:val="20"/>
              </w:rPr>
            </w:pPr>
            <w:r w:rsidRPr="00CF5029">
              <w:rPr>
                <w:rFonts w:ascii="Arial" w:hAnsi="Arial" w:cs="Arial"/>
                <w:b/>
                <w:sz w:val="20"/>
              </w:rPr>
              <w:t>(1 of 3)</w:t>
            </w:r>
          </w:p>
        </w:tc>
        <w:tc>
          <w:tcPr>
            <w:tcW w:w="1122" w:type="dxa"/>
            <w:tcBorders>
              <w:bottom w:val="single" w:sz="6" w:space="0" w:color="auto"/>
            </w:tcBorders>
          </w:tcPr>
          <w:p w14:paraId="33C68FA7"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6381D454" w14:textId="77777777" w:rsidR="00193000" w:rsidRPr="00CF5029" w:rsidRDefault="00193000" w:rsidP="00D140D5">
            <w:pPr>
              <w:pStyle w:val="DefaultText1"/>
            </w:pPr>
            <w:r w:rsidRPr="00CF5029">
              <w:rPr>
                <w:rFonts w:ascii="Arial" w:hAnsi="Arial"/>
                <w:b/>
                <w:sz w:val="20"/>
              </w:rPr>
              <w:t>704.305</w:t>
            </w:r>
          </w:p>
        </w:tc>
      </w:tr>
    </w:tbl>
    <w:p w14:paraId="64EF24BD"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14:paraId="45615F5F"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704.305:</w:t>
      </w:r>
      <w:r w:rsidRPr="00CF5029">
        <w:rPr>
          <w:rStyle w:val="InitialStyle"/>
          <w:rFonts w:ascii="Times New Roman" w:hAnsi="Times New Roman"/>
          <w:sz w:val="22"/>
          <w:szCs w:val="22"/>
          <w:u w:val="single"/>
        </w:rPr>
        <w:tab/>
        <w:t>Composition of the TAFDC Assistance Unit and Filing Unit</w:t>
      </w:r>
    </w:p>
    <w:p w14:paraId="43948AE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14:paraId="34A11C5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Composition of the Assistance Unit</w:t>
      </w:r>
    </w:p>
    <w:p w14:paraId="23C891A4"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16"/>
          <w:szCs w:val="16"/>
        </w:rPr>
      </w:pPr>
    </w:p>
    <w:p w14:paraId="60881339" w14:textId="77777777" w:rsidR="00193000" w:rsidRPr="00CF5029" w:rsidRDefault="00193000" w:rsidP="00B96B82">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Whenever a</w:t>
      </w:r>
      <w:r>
        <w:rPr>
          <w:rStyle w:val="InitialStyle"/>
          <w:rFonts w:ascii="Times New Roman" w:hAnsi="Times New Roman"/>
          <w:sz w:val="22"/>
          <w:szCs w:val="22"/>
        </w:rPr>
        <w:t xml:space="preserve"> TAFDC</w:t>
      </w:r>
      <w:r w:rsidRPr="00CF5029">
        <w:rPr>
          <w:rStyle w:val="InitialStyle"/>
          <w:rFonts w:ascii="Times New Roman" w:hAnsi="Times New Roman"/>
          <w:sz w:val="22"/>
          <w:szCs w:val="22"/>
        </w:rPr>
        <w:t xml:space="preserve"> application is made for a dependent child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following persons must </w:t>
      </w:r>
      <w:r>
        <w:rPr>
          <w:rStyle w:val="InitialStyle"/>
          <w:rFonts w:ascii="Times New Roman" w:hAnsi="Times New Roman"/>
          <w:sz w:val="22"/>
          <w:szCs w:val="22"/>
        </w:rPr>
        <w:t xml:space="preserve">    </w:t>
      </w:r>
      <w:r w:rsidRPr="00CF5029">
        <w:rPr>
          <w:rStyle w:val="InitialStyle"/>
          <w:rFonts w:ascii="Times New Roman" w:hAnsi="Times New Roman"/>
          <w:sz w:val="22"/>
          <w:szCs w:val="22"/>
        </w:rPr>
        <w:t>be included in the assistance unit:</w:t>
      </w:r>
    </w:p>
    <w:p w14:paraId="5F5658F5"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14:paraId="0E9F9463" w14:textId="77777777" w:rsidR="00193000" w:rsidRPr="00CF5029" w:rsidRDefault="00193000" w:rsidP="00B96B82">
      <w:pPr>
        <w:pStyle w:val="DefaultText"/>
        <w:tabs>
          <w:tab w:val="left" w:pos="1140"/>
          <w:tab w:val="left" w:pos="168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the dependent child as defined in 106 CMR 701.600;</w:t>
      </w:r>
    </w:p>
    <w:p w14:paraId="1B0C443A"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14:paraId="40A229A1" w14:textId="77777777" w:rsidR="00193000" w:rsidRPr="00CF5029" w:rsidRDefault="00193000" w:rsidP="00B96B8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6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parent of the dependent child living in the same household as the dependent child; and</w:t>
      </w:r>
    </w:p>
    <w:p w14:paraId="2823E70C"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14:paraId="04637DDF"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all siblings of the dependent child who are related by blood or adoption and living in the same household as the dependent child and who are themselves dependent children. Stepbrothers and stepsisters are not required to be in the assistance unit.</w:t>
      </w:r>
    </w:p>
    <w:p w14:paraId="77E08490"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B4A7D1F" w14:textId="77777777" w:rsidR="00193000" w:rsidRPr="00CF5029" w:rsidRDefault="00193000" w:rsidP="00B14FE4">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 xml:space="preserve">Whenever an application is made for a dependent child by a grantee who is not the parent, except for the dependent child </w:t>
      </w:r>
      <w:r>
        <w:rPr>
          <w:rStyle w:val="InitialStyle"/>
          <w:rFonts w:ascii="Times New Roman" w:hAnsi="Times New Roman"/>
          <w:sz w:val="22"/>
          <w:szCs w:val="22"/>
        </w:rPr>
        <w:t xml:space="preserve">as described </w:t>
      </w:r>
      <w:r w:rsidRPr="00CF5029">
        <w:rPr>
          <w:rStyle w:val="InitialStyle"/>
          <w:rFonts w:ascii="Times New Roman" w:hAnsi="Times New Roman"/>
          <w:sz w:val="22"/>
          <w:szCs w:val="22"/>
        </w:rPr>
        <w:t>in 106 CMR 704.305(</w:t>
      </w:r>
      <w:r>
        <w:rPr>
          <w:rStyle w:val="InitialStyle"/>
          <w:rFonts w:ascii="Times New Roman" w:hAnsi="Times New Roman"/>
          <w:sz w:val="22"/>
          <w:szCs w:val="22"/>
        </w:rPr>
        <w:t>A</w:t>
      </w:r>
      <w:r w:rsidRPr="00CF5029">
        <w:rPr>
          <w:rStyle w:val="InitialStyle"/>
          <w:rFonts w:ascii="Times New Roman" w:hAnsi="Times New Roman"/>
          <w:sz w:val="22"/>
          <w:szCs w:val="22"/>
        </w:rPr>
        <w:t>)</w:t>
      </w:r>
      <w:r>
        <w:rPr>
          <w:rStyle w:val="InitialStyle"/>
          <w:rFonts w:ascii="Times New Roman" w:hAnsi="Times New Roman"/>
          <w:sz w:val="22"/>
          <w:szCs w:val="22"/>
        </w:rPr>
        <w:t>(3)</w:t>
      </w:r>
      <w:r w:rsidRPr="00CF5029">
        <w:rPr>
          <w:rStyle w:val="InitialStyle"/>
          <w:rFonts w:ascii="Times New Roman" w:hAnsi="Times New Roman"/>
          <w:sz w:val="22"/>
          <w:szCs w:val="22"/>
        </w:rPr>
        <w:t>, this child must be in</w:t>
      </w:r>
      <w:r>
        <w:rPr>
          <w:rStyle w:val="InitialStyle"/>
          <w:rFonts w:ascii="Times New Roman" w:hAnsi="Times New Roman"/>
          <w:sz w:val="22"/>
          <w:szCs w:val="22"/>
        </w:rPr>
        <w:t>cluded in</w:t>
      </w:r>
      <w:r w:rsidRPr="00CF5029">
        <w:rPr>
          <w:rStyle w:val="InitialStyle"/>
          <w:rFonts w:ascii="Times New Roman" w:hAnsi="Times New Roman"/>
          <w:sz w:val="22"/>
          <w:szCs w:val="22"/>
        </w:rPr>
        <w:t xml:space="preserve"> the same assistance unit unless to do so would cause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child to become homeless or to endure undue hardship. In this instance the Department may waive this provision.</w:t>
      </w:r>
    </w:p>
    <w:p w14:paraId="73AF155B"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ED33115" w14:textId="77777777" w:rsidR="00193000" w:rsidRPr="00CF5029" w:rsidRDefault="00193000" w:rsidP="00B14FE4">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 xml:space="preserve">Whenever an application is made for a dependent child living in the same household as his or her teen parent under age 18 and the parents of the teen parent, the assistance unit must be </w:t>
      </w:r>
      <w:r>
        <w:rPr>
          <w:rStyle w:val="InitialStyle"/>
          <w:rFonts w:ascii="Times New Roman" w:hAnsi="Times New Roman"/>
          <w:sz w:val="22"/>
          <w:szCs w:val="22"/>
        </w:rPr>
        <w:t>compos</w:t>
      </w:r>
      <w:r w:rsidRPr="00CF5029">
        <w:rPr>
          <w:rStyle w:val="InitialStyle"/>
          <w:rFonts w:ascii="Times New Roman" w:hAnsi="Times New Roman"/>
          <w:sz w:val="22"/>
          <w:szCs w:val="22"/>
        </w:rPr>
        <w:t>ed in accordance with 106 CMR 704.320(B). See 106 CMR 704.236 for determinin</w:t>
      </w:r>
      <w:r>
        <w:rPr>
          <w:rStyle w:val="InitialStyle"/>
          <w:rFonts w:ascii="Times New Roman" w:hAnsi="Times New Roman"/>
          <w:sz w:val="22"/>
          <w:szCs w:val="22"/>
        </w:rPr>
        <w:t>g</w:t>
      </w:r>
      <w:r w:rsidRPr="00CF5029">
        <w:rPr>
          <w:rStyle w:val="InitialStyle"/>
          <w:rFonts w:ascii="Times New Roman" w:hAnsi="Times New Roman"/>
          <w:sz w:val="22"/>
          <w:szCs w:val="22"/>
        </w:rPr>
        <w:t xml:space="preserve"> </w:t>
      </w:r>
      <w:r>
        <w:rPr>
          <w:rStyle w:val="InitialStyle"/>
          <w:rFonts w:ascii="Times New Roman" w:hAnsi="Times New Roman"/>
          <w:sz w:val="22"/>
          <w:szCs w:val="22"/>
        </w:rPr>
        <w:t>the</w:t>
      </w:r>
      <w:r w:rsidRPr="00CF5029">
        <w:rPr>
          <w:rStyle w:val="InitialStyle"/>
          <w:rFonts w:ascii="Times New Roman" w:hAnsi="Times New Roman"/>
          <w:sz w:val="22"/>
          <w:szCs w:val="22"/>
        </w:rPr>
        <w:t xml:space="preserve"> financial eligibility </w:t>
      </w:r>
      <w:r>
        <w:rPr>
          <w:rStyle w:val="InitialStyle"/>
          <w:rFonts w:ascii="Times New Roman" w:hAnsi="Times New Roman"/>
          <w:sz w:val="22"/>
          <w:szCs w:val="22"/>
        </w:rPr>
        <w:t>of</w:t>
      </w:r>
      <w:r w:rsidRPr="00CF5029">
        <w:rPr>
          <w:rStyle w:val="InitialStyle"/>
          <w:rFonts w:ascii="Times New Roman" w:hAnsi="Times New Roman"/>
          <w:sz w:val="22"/>
          <w:szCs w:val="22"/>
        </w:rPr>
        <w:t xml:space="preserve"> teen parents under age 18.</w:t>
      </w:r>
    </w:p>
    <w:p w14:paraId="270EB132" w14:textId="77777777" w:rsidR="00193000" w:rsidRPr="00CF5029" w:rsidRDefault="00193000" w:rsidP="00B14FE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9B09856" w14:textId="77777777" w:rsidR="00193000" w:rsidRPr="00CF5029" w:rsidRDefault="00193000" w:rsidP="00B14FE4">
      <w:pPr>
        <w:pStyle w:val="DefaultText"/>
        <w:tabs>
          <w:tab w:val="left" w:pos="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    (4)</w:t>
      </w:r>
      <w:r w:rsidRPr="00CF5029">
        <w:rPr>
          <w:rStyle w:val="InitialStyle"/>
          <w:rFonts w:ascii="Times New Roman" w:hAnsi="Times New Roman"/>
          <w:sz w:val="22"/>
          <w:szCs w:val="22"/>
        </w:rPr>
        <w:tab/>
        <w:t xml:space="preserve">Whenever an application is made for a pregnant woman, as </w:t>
      </w:r>
      <w:r>
        <w:rPr>
          <w:rStyle w:val="InitialStyle"/>
          <w:rFonts w:ascii="Times New Roman" w:hAnsi="Times New Roman"/>
          <w:sz w:val="22"/>
          <w:szCs w:val="22"/>
        </w:rPr>
        <w:t>defin</w:t>
      </w:r>
      <w:r w:rsidRPr="00CF5029">
        <w:rPr>
          <w:rStyle w:val="InitialStyle"/>
          <w:rFonts w:ascii="Times New Roman" w:hAnsi="Times New Roman"/>
          <w:sz w:val="22"/>
          <w:szCs w:val="22"/>
        </w:rPr>
        <w:t xml:space="preserve">ed in 106 CMR </w:t>
      </w:r>
    </w:p>
    <w:p w14:paraId="06D11EE5" w14:textId="77777777" w:rsidR="00193000" w:rsidRPr="00CF5029" w:rsidRDefault="00193000" w:rsidP="00B14FE4">
      <w:pPr>
        <w:pStyle w:val="DefaultText"/>
        <w:tabs>
          <w:tab w:val="left" w:pos="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703.210, the assistance unit must include the pregnant woman only. See 106 CMR </w:t>
      </w:r>
    </w:p>
    <w:p w14:paraId="1F9AF037" w14:textId="77777777" w:rsidR="00193000" w:rsidRPr="00CF5029" w:rsidRDefault="00193000" w:rsidP="00B14FE4">
      <w:pPr>
        <w:pStyle w:val="DefaultText"/>
        <w:tabs>
          <w:tab w:val="left" w:pos="0"/>
        </w:tabs>
        <w:ind w:left="1440" w:hanging="14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704.235(C) for determin</w:t>
      </w:r>
      <w:r>
        <w:rPr>
          <w:rStyle w:val="InitialStyle"/>
          <w:rFonts w:ascii="Times New Roman" w:hAnsi="Times New Roman"/>
          <w:sz w:val="22"/>
          <w:szCs w:val="22"/>
        </w:rPr>
        <w:t>ing the</w:t>
      </w:r>
      <w:r w:rsidRPr="00CF5029">
        <w:rPr>
          <w:rStyle w:val="InitialStyle"/>
          <w:rFonts w:ascii="Times New Roman" w:hAnsi="Times New Roman"/>
          <w:sz w:val="22"/>
          <w:szCs w:val="22"/>
        </w:rPr>
        <w:t xml:space="preserve"> financial eligibility </w:t>
      </w:r>
      <w:r>
        <w:rPr>
          <w:rStyle w:val="InitialStyle"/>
          <w:rFonts w:ascii="Times New Roman" w:hAnsi="Times New Roman"/>
          <w:sz w:val="22"/>
          <w:szCs w:val="22"/>
        </w:rPr>
        <w:t>of</w:t>
      </w:r>
      <w:r w:rsidRPr="00CF5029">
        <w:rPr>
          <w:rStyle w:val="InitialStyle"/>
          <w:rFonts w:ascii="Times New Roman" w:hAnsi="Times New Roman"/>
          <w:sz w:val="22"/>
          <w:szCs w:val="22"/>
        </w:rPr>
        <w:t xml:space="preserve"> pregnant wom</w:t>
      </w:r>
      <w:r>
        <w:rPr>
          <w:rStyle w:val="InitialStyle"/>
          <w:rFonts w:ascii="Times New Roman" w:hAnsi="Times New Roman"/>
          <w:sz w:val="22"/>
          <w:szCs w:val="22"/>
        </w:rPr>
        <w:t>e</w:t>
      </w:r>
      <w:r w:rsidRPr="00CF5029">
        <w:rPr>
          <w:rStyle w:val="InitialStyle"/>
          <w:rFonts w:ascii="Times New Roman" w:hAnsi="Times New Roman"/>
          <w:sz w:val="22"/>
          <w:szCs w:val="22"/>
        </w:rPr>
        <w:t>n.</w:t>
      </w:r>
    </w:p>
    <w:p w14:paraId="15FE2A3A" w14:textId="77777777" w:rsidR="00193000" w:rsidRPr="00CF5029" w:rsidRDefault="00193000" w:rsidP="00B14FE4">
      <w:pPr>
        <w:pStyle w:val="DefaultText"/>
        <w:tabs>
          <w:tab w:val="left" w:pos="0"/>
        </w:tabs>
        <w:rPr>
          <w:rStyle w:val="InitialStyle"/>
          <w:rFonts w:ascii="Times New Roman" w:hAnsi="Times New Roman"/>
          <w:sz w:val="22"/>
          <w:szCs w:val="22"/>
        </w:rPr>
      </w:pPr>
    </w:p>
    <w:p w14:paraId="52A6A80B" w14:textId="77777777" w:rsidR="00193000" w:rsidRPr="00CF5029" w:rsidRDefault="00193000" w:rsidP="00C559DC">
      <w:pPr>
        <w:pStyle w:val="DefaultText"/>
        <w:tabs>
          <w:tab w:val="left" w:pos="0"/>
        </w:tabs>
        <w:ind w:left="2160" w:hanging="450"/>
        <w:rPr>
          <w:rStyle w:val="InitialStyle"/>
          <w:rFonts w:ascii="Times New Roman" w:hAnsi="Times New Roman"/>
          <w:sz w:val="22"/>
          <w:szCs w:val="22"/>
        </w:rPr>
      </w:pPr>
      <w:r w:rsidRPr="00CF5029">
        <w:rPr>
          <w:rStyle w:val="InitialStyle"/>
          <w:rFonts w:ascii="Times New Roman" w:hAnsi="Times New Roman"/>
          <w:sz w:val="22"/>
          <w:szCs w:val="22"/>
        </w:rPr>
        <w:t>(5)</w:t>
      </w:r>
      <w:r w:rsidRPr="00CF5029">
        <w:rPr>
          <w:rStyle w:val="InitialStyle"/>
          <w:rFonts w:ascii="Times New Roman" w:hAnsi="Times New Roman"/>
          <w:sz w:val="22"/>
          <w:szCs w:val="22"/>
        </w:rPr>
        <w:tab/>
      </w:r>
      <w:r>
        <w:rPr>
          <w:rStyle w:val="InitialStyle"/>
          <w:rFonts w:ascii="Times New Roman" w:hAnsi="Times New Roman"/>
          <w:sz w:val="22"/>
          <w:szCs w:val="22"/>
        </w:rPr>
        <w:t>C</w:t>
      </w:r>
      <w:r w:rsidRPr="00CF5029">
        <w:rPr>
          <w:rStyle w:val="InitialStyle"/>
          <w:rFonts w:ascii="Times New Roman" w:hAnsi="Times New Roman"/>
          <w:sz w:val="22"/>
          <w:szCs w:val="22"/>
        </w:rPr>
        <w:t>ertain persons are not included in the assistance unit because they are ineligible for TAFDC. Ineligible persons include, but are not limited to, the following:</w:t>
      </w:r>
    </w:p>
    <w:p w14:paraId="5E8997F1" w14:textId="77777777" w:rsidR="00193000" w:rsidRPr="00CF5029" w:rsidRDefault="00193000" w:rsidP="00B14FE4">
      <w:pPr>
        <w:pStyle w:val="DefaultText"/>
        <w:tabs>
          <w:tab w:val="left" w:pos="0"/>
        </w:tabs>
        <w:rPr>
          <w:rStyle w:val="InitialStyle"/>
          <w:rFonts w:ascii="Times New Roman" w:hAnsi="Times New Roman"/>
          <w:sz w:val="22"/>
          <w:szCs w:val="22"/>
        </w:rPr>
      </w:pPr>
    </w:p>
    <w:p w14:paraId="5F96F29B" w14:textId="77777777" w:rsidR="00193000" w:rsidRPr="00CF5029" w:rsidRDefault="00193000" w:rsidP="00B14FE4">
      <w:pPr>
        <w:pStyle w:val="DefaultText"/>
        <w:tabs>
          <w:tab w:val="left" w:pos="0"/>
        </w:tabs>
        <w:ind w:left="2160" w:hanging="216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any person receiving SSI. However, if the only dependent child is </w:t>
      </w:r>
    </w:p>
    <w:p w14:paraId="3CE62064" w14:textId="77777777" w:rsidR="00193000" w:rsidRPr="00CF5029" w:rsidRDefault="00193000" w:rsidP="002F593F">
      <w:pPr>
        <w:pStyle w:val="DefaultText"/>
        <w:tabs>
          <w:tab w:val="left" w:pos="0"/>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t xml:space="preserve">receiving SSI, the parent or other relative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 703.310 may constitute an assistance unit; </w:t>
      </w:r>
    </w:p>
    <w:p w14:paraId="63756E5F" w14:textId="77777777"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14:paraId="2B182EBF" w14:textId="77777777" w:rsidR="00193000" w:rsidRDefault="00193000" w:rsidP="00C559DC">
      <w:pPr>
        <w:pStyle w:val="DefaultText"/>
        <w:tabs>
          <w:tab w:val="left" w:pos="0"/>
        </w:tabs>
        <w:ind w:left="2880" w:hanging="720"/>
        <w:rPr>
          <w:rStyle w:val="InitialStyle"/>
          <w:rFonts w:ascii="Times New Roman" w:hAnsi="Times New Roman"/>
          <w:sz w:val="22"/>
          <w:szCs w:val="22"/>
        </w:rPr>
      </w:pPr>
      <w:r w:rsidRPr="00CF5029">
        <w:rPr>
          <w:rStyle w:val="InitialStyle"/>
          <w:rFonts w:ascii="Times New Roman" w:hAnsi="Times New Roman"/>
          <w:sz w:val="22"/>
          <w:szCs w:val="22"/>
        </w:rPr>
        <w:t>(b)</w:t>
      </w:r>
      <w:r w:rsidRPr="00CF5029">
        <w:rPr>
          <w:rStyle w:val="InitialStyle"/>
          <w:rFonts w:ascii="Times New Roman" w:hAnsi="Times New Roman"/>
          <w:sz w:val="22"/>
          <w:szCs w:val="22"/>
        </w:rPr>
        <w:tab/>
        <w:t>a child getting state and/or federal foster-care maintenance payments, including the child of the foster child when the foster-care maintenance payment includes the child. However, if the only dependent child is getting foster-care maintenance payments</w:t>
      </w:r>
      <w:r>
        <w:rPr>
          <w:rStyle w:val="InitialStyle"/>
          <w:rFonts w:ascii="Times New Roman" w:hAnsi="Times New Roman"/>
          <w:sz w:val="22"/>
          <w:szCs w:val="22"/>
        </w:rPr>
        <w:t>,</w:t>
      </w:r>
      <w:r w:rsidRPr="00CF5029">
        <w:rPr>
          <w:rStyle w:val="InitialStyle"/>
          <w:rFonts w:ascii="Times New Roman" w:hAnsi="Times New Roman"/>
          <w:sz w:val="22"/>
          <w:szCs w:val="22"/>
        </w:rPr>
        <w:t xml:space="preserve"> the foster parent, may constitute an assistance unit. </w:t>
      </w:r>
    </w:p>
    <w:p w14:paraId="59C60F01"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1E3A8D5B"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474D966D"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0690C08C"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7A377261"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3C2BE3EE"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7AD4027D" w14:textId="77777777" w:rsidR="00193000" w:rsidRDefault="00193000" w:rsidP="00C559DC">
      <w:pPr>
        <w:pStyle w:val="DefaultText"/>
        <w:tabs>
          <w:tab w:val="left" w:pos="0"/>
        </w:tabs>
        <w:ind w:left="2880" w:hanging="720"/>
        <w:rPr>
          <w:rStyle w:val="InitialStyle"/>
          <w:rFonts w:ascii="Times New Roman" w:hAnsi="Times New Roman"/>
          <w:sz w:val="22"/>
          <w:szCs w:val="22"/>
        </w:rPr>
      </w:pPr>
    </w:p>
    <w:p w14:paraId="32707E3B" w14:textId="77777777" w:rsidR="00542F8C" w:rsidRDefault="00542F8C">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p w14:paraId="20A76AFD" w14:textId="77777777" w:rsidR="00193000" w:rsidRDefault="00193000" w:rsidP="00C559DC">
      <w:pPr>
        <w:pStyle w:val="DefaultText"/>
        <w:tabs>
          <w:tab w:val="left" w:pos="0"/>
        </w:tabs>
        <w:ind w:left="2880" w:hanging="720"/>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532974C0" w14:textId="77777777" w:rsidTr="00D140D5">
        <w:trPr>
          <w:cantSplit/>
          <w:trHeight w:hRule="exact" w:val="259"/>
        </w:trPr>
        <w:tc>
          <w:tcPr>
            <w:tcW w:w="10167" w:type="dxa"/>
            <w:gridSpan w:val="8"/>
          </w:tcPr>
          <w:p w14:paraId="51C01F4F"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t>106 CMR: Department of Transitional Assistance</w:t>
            </w:r>
          </w:p>
          <w:p w14:paraId="527E0AC4" w14:textId="77777777" w:rsidR="00193000" w:rsidRPr="00CF5029" w:rsidRDefault="00193000" w:rsidP="00D140D5">
            <w:pPr>
              <w:pStyle w:val="DefaultText1"/>
              <w:jc w:val="center"/>
              <w:rPr>
                <w:rStyle w:val="InitialStyle"/>
                <w:rFonts w:ascii="Arial" w:hAnsi="Arial"/>
                <w:b/>
              </w:rPr>
            </w:pPr>
          </w:p>
          <w:p w14:paraId="486FDEB7" w14:textId="77777777" w:rsidR="00193000" w:rsidRPr="00CF5029" w:rsidRDefault="00193000" w:rsidP="00D140D5">
            <w:pPr>
              <w:pStyle w:val="DefaultText1"/>
              <w:jc w:val="center"/>
              <w:rPr>
                <w:rStyle w:val="InitialStyle"/>
                <w:rFonts w:ascii="Arial" w:hAnsi="Arial"/>
                <w:b/>
              </w:rPr>
            </w:pPr>
          </w:p>
          <w:p w14:paraId="06BFE056" w14:textId="77777777" w:rsidR="00193000" w:rsidRPr="00CF5029" w:rsidRDefault="00193000" w:rsidP="00D140D5">
            <w:pPr>
              <w:pStyle w:val="DefaultText1"/>
              <w:jc w:val="center"/>
              <w:rPr>
                <w:rStyle w:val="InitialStyle"/>
                <w:rFonts w:ascii="Arial" w:hAnsi="Arial"/>
                <w:b/>
              </w:rPr>
            </w:pPr>
          </w:p>
          <w:p w14:paraId="0A0DEC28"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71163453" w14:textId="77777777" w:rsidTr="00D140D5">
        <w:trPr>
          <w:cantSplit/>
          <w:trHeight w:hRule="exact" w:val="259"/>
        </w:trPr>
        <w:tc>
          <w:tcPr>
            <w:tcW w:w="2424" w:type="dxa"/>
            <w:gridSpan w:val="2"/>
            <w:tcBorders>
              <w:top w:val="single" w:sz="6" w:space="0" w:color="auto"/>
            </w:tcBorders>
          </w:tcPr>
          <w:p w14:paraId="7870C8C2" w14:textId="743AFB35"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w:t>
            </w:r>
            <w:r w:rsidR="00EA32AB">
              <w:rPr>
                <w:rStyle w:val="InitialStyle"/>
                <w:rFonts w:ascii="Arial" w:hAnsi="Arial"/>
                <w:b/>
              </w:rPr>
              <w:t>403</w:t>
            </w:r>
          </w:p>
        </w:tc>
        <w:tc>
          <w:tcPr>
            <w:tcW w:w="5634" w:type="dxa"/>
            <w:gridSpan w:val="4"/>
            <w:tcBorders>
              <w:top w:val="single" w:sz="6" w:space="0" w:color="auto"/>
            </w:tcBorders>
          </w:tcPr>
          <w:p w14:paraId="19D2A09B" w14:textId="77777777" w:rsidR="00193000" w:rsidRPr="00CF5029" w:rsidRDefault="00193000" w:rsidP="00D140D5">
            <w:pPr>
              <w:pStyle w:val="DefaultText"/>
            </w:pPr>
          </w:p>
        </w:tc>
        <w:tc>
          <w:tcPr>
            <w:tcW w:w="1122" w:type="dxa"/>
            <w:tcBorders>
              <w:top w:val="single" w:sz="6" w:space="0" w:color="auto"/>
            </w:tcBorders>
          </w:tcPr>
          <w:p w14:paraId="406823F7" w14:textId="77777777" w:rsidR="00193000" w:rsidRPr="00CF5029" w:rsidRDefault="00193000" w:rsidP="00D140D5">
            <w:pPr>
              <w:pStyle w:val="DefaultText"/>
            </w:pPr>
          </w:p>
        </w:tc>
        <w:tc>
          <w:tcPr>
            <w:tcW w:w="987" w:type="dxa"/>
            <w:tcBorders>
              <w:top w:val="single" w:sz="6" w:space="0" w:color="auto"/>
            </w:tcBorders>
          </w:tcPr>
          <w:p w14:paraId="76388368" w14:textId="77777777" w:rsidR="00193000" w:rsidRPr="00CF5029" w:rsidRDefault="00193000" w:rsidP="00D140D5">
            <w:pPr>
              <w:pStyle w:val="DefaultText"/>
            </w:pPr>
          </w:p>
        </w:tc>
      </w:tr>
      <w:tr w:rsidR="00193000" w:rsidRPr="00CF5029" w14:paraId="18307890" w14:textId="77777777" w:rsidTr="00D140D5">
        <w:trPr>
          <w:cantSplit/>
          <w:trHeight w:hRule="exact" w:val="262"/>
        </w:trPr>
        <w:tc>
          <w:tcPr>
            <w:tcW w:w="1325" w:type="dxa"/>
          </w:tcPr>
          <w:p w14:paraId="7BE2449E" w14:textId="77777777" w:rsidR="00193000" w:rsidRPr="00CF5029" w:rsidRDefault="00193000" w:rsidP="00D140D5">
            <w:pPr>
              <w:pStyle w:val="DefaultText"/>
            </w:pPr>
          </w:p>
        </w:tc>
        <w:tc>
          <w:tcPr>
            <w:tcW w:w="7855" w:type="dxa"/>
            <w:gridSpan w:val="6"/>
          </w:tcPr>
          <w:p w14:paraId="326F53F7"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73F4FA3A" w14:textId="77777777" w:rsidR="00193000" w:rsidRPr="00CF5029" w:rsidRDefault="00193000" w:rsidP="00D140D5">
            <w:pPr>
              <w:pStyle w:val="DefaultText"/>
            </w:pPr>
          </w:p>
        </w:tc>
      </w:tr>
      <w:tr w:rsidR="00193000" w:rsidRPr="00CF5029" w14:paraId="71218530" w14:textId="77777777" w:rsidTr="00D140D5">
        <w:trPr>
          <w:cantSplit/>
          <w:trHeight w:hRule="exact" w:val="297"/>
        </w:trPr>
        <w:tc>
          <w:tcPr>
            <w:tcW w:w="2424" w:type="dxa"/>
            <w:gridSpan w:val="2"/>
          </w:tcPr>
          <w:p w14:paraId="168DD899" w14:textId="77777777" w:rsidR="00193000" w:rsidRPr="00CF5029" w:rsidRDefault="00193000" w:rsidP="00D140D5">
            <w:pPr>
              <w:pStyle w:val="DefaultText"/>
            </w:pPr>
          </w:p>
        </w:tc>
        <w:tc>
          <w:tcPr>
            <w:tcW w:w="5634" w:type="dxa"/>
            <w:gridSpan w:val="4"/>
          </w:tcPr>
          <w:p w14:paraId="5ABB2678"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58BFAEF8"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4CA85714" w14:textId="77777777" w:rsidR="00193000" w:rsidRPr="00CF5029" w:rsidRDefault="00193000" w:rsidP="00D140D5">
            <w:pPr>
              <w:pStyle w:val="DefaultText1"/>
            </w:pPr>
            <w:r w:rsidRPr="00CF5029">
              <w:rPr>
                <w:rFonts w:ascii="Arial" w:hAnsi="Arial"/>
                <w:b/>
                <w:sz w:val="20"/>
              </w:rPr>
              <w:t>704</w:t>
            </w:r>
          </w:p>
        </w:tc>
      </w:tr>
      <w:tr w:rsidR="00193000" w:rsidRPr="00CF5029" w14:paraId="19579B7E" w14:textId="77777777" w:rsidTr="00D140D5">
        <w:trPr>
          <w:cantSplit/>
          <w:trHeight w:hRule="exact" w:val="259"/>
        </w:trPr>
        <w:tc>
          <w:tcPr>
            <w:tcW w:w="2424" w:type="dxa"/>
            <w:gridSpan w:val="2"/>
            <w:tcBorders>
              <w:bottom w:val="single" w:sz="6" w:space="0" w:color="auto"/>
            </w:tcBorders>
          </w:tcPr>
          <w:p w14:paraId="2DFF63FF" w14:textId="7B7AC001" w:rsidR="00193000" w:rsidRPr="00CF5029" w:rsidRDefault="00EA32AB" w:rsidP="00D140D5">
            <w:pPr>
              <w:pStyle w:val="DefaultText1"/>
            </w:pPr>
            <w:r>
              <w:rPr>
                <w:rFonts w:ascii="Arial" w:hAnsi="Arial"/>
                <w:b/>
                <w:sz w:val="20"/>
              </w:rPr>
              <w:t>Rev. 1/2022</w:t>
            </w:r>
          </w:p>
        </w:tc>
        <w:tc>
          <w:tcPr>
            <w:tcW w:w="1872" w:type="dxa"/>
            <w:tcBorders>
              <w:bottom w:val="single" w:sz="6" w:space="0" w:color="auto"/>
            </w:tcBorders>
          </w:tcPr>
          <w:p w14:paraId="39ABF44B" w14:textId="77777777" w:rsidR="00193000" w:rsidRPr="00CF5029" w:rsidRDefault="00193000" w:rsidP="00D140D5">
            <w:pPr>
              <w:pStyle w:val="DefaultText"/>
            </w:pPr>
          </w:p>
        </w:tc>
        <w:tc>
          <w:tcPr>
            <w:tcW w:w="1254" w:type="dxa"/>
            <w:tcBorders>
              <w:bottom w:val="single" w:sz="6" w:space="0" w:color="auto"/>
            </w:tcBorders>
          </w:tcPr>
          <w:p w14:paraId="14C7C61A" w14:textId="77777777" w:rsidR="00193000" w:rsidRPr="00CF5029" w:rsidRDefault="00193000" w:rsidP="00D140D5">
            <w:pPr>
              <w:pStyle w:val="DefaultText"/>
            </w:pPr>
          </w:p>
        </w:tc>
        <w:tc>
          <w:tcPr>
            <w:tcW w:w="1254" w:type="dxa"/>
            <w:tcBorders>
              <w:bottom w:val="single" w:sz="6" w:space="0" w:color="auto"/>
            </w:tcBorders>
          </w:tcPr>
          <w:p w14:paraId="4F0799A7" w14:textId="77777777" w:rsidR="00193000" w:rsidRPr="00CF5029" w:rsidRDefault="00193000" w:rsidP="00D140D5">
            <w:pPr>
              <w:pStyle w:val="DefaultText"/>
            </w:pPr>
          </w:p>
        </w:tc>
        <w:tc>
          <w:tcPr>
            <w:tcW w:w="1254" w:type="dxa"/>
            <w:tcBorders>
              <w:bottom w:val="single" w:sz="6" w:space="0" w:color="auto"/>
            </w:tcBorders>
          </w:tcPr>
          <w:p w14:paraId="719E7D12" w14:textId="77777777" w:rsidR="00193000" w:rsidRPr="00CF5029" w:rsidRDefault="00193000" w:rsidP="00D140D5">
            <w:pPr>
              <w:pStyle w:val="DefaultText"/>
              <w:rPr>
                <w:rFonts w:ascii="Arial" w:hAnsi="Arial" w:cs="Arial"/>
                <w:b/>
                <w:sz w:val="20"/>
              </w:rPr>
            </w:pPr>
            <w:r w:rsidRPr="00CF5029">
              <w:rPr>
                <w:rFonts w:ascii="Arial" w:hAnsi="Arial" w:cs="Arial"/>
                <w:b/>
                <w:sz w:val="20"/>
              </w:rPr>
              <w:t>(2 of 3)</w:t>
            </w:r>
          </w:p>
        </w:tc>
        <w:tc>
          <w:tcPr>
            <w:tcW w:w="1122" w:type="dxa"/>
            <w:tcBorders>
              <w:bottom w:val="single" w:sz="6" w:space="0" w:color="auto"/>
            </w:tcBorders>
          </w:tcPr>
          <w:p w14:paraId="683120D6"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3FC590FA" w14:textId="77777777" w:rsidR="00193000" w:rsidRPr="00CF5029" w:rsidRDefault="00193000" w:rsidP="00D140D5">
            <w:pPr>
              <w:pStyle w:val="DefaultText1"/>
            </w:pPr>
            <w:r w:rsidRPr="00CF5029">
              <w:rPr>
                <w:rFonts w:ascii="Arial" w:hAnsi="Arial"/>
                <w:b/>
                <w:sz w:val="20"/>
              </w:rPr>
              <w:t>704.305</w:t>
            </w:r>
          </w:p>
        </w:tc>
      </w:tr>
    </w:tbl>
    <w:p w14:paraId="50F4EDFD" w14:textId="77777777" w:rsidR="00193000" w:rsidRPr="00CF5029" w:rsidRDefault="00193000" w:rsidP="00B14FE4">
      <w:pPr>
        <w:pStyle w:val="DefaultText"/>
        <w:tabs>
          <w:tab w:val="left" w:pos="0"/>
        </w:tabs>
        <w:ind w:left="2160" w:hanging="2160"/>
        <w:rPr>
          <w:rStyle w:val="InitialStyle"/>
          <w:rFonts w:ascii="Times New Roman" w:hAnsi="Times New Roman"/>
          <w:sz w:val="22"/>
          <w:szCs w:val="22"/>
        </w:rPr>
      </w:pPr>
    </w:p>
    <w:p w14:paraId="3EC289CE" w14:textId="77777777" w:rsidR="00EA32AB" w:rsidRPr="00447884" w:rsidRDefault="00EA32AB" w:rsidP="00EA32AB">
      <w:pPr>
        <w:pStyle w:val="DefaultText"/>
        <w:tabs>
          <w:tab w:val="left" w:pos="0"/>
        </w:tabs>
        <w:ind w:left="2880" w:hanging="720"/>
        <w:rPr>
          <w:rStyle w:val="InitialStyle"/>
          <w:rFonts w:ascii="Times New Roman" w:hAnsi="Times New Roman"/>
          <w:sz w:val="22"/>
          <w:szCs w:val="22"/>
        </w:rPr>
      </w:pPr>
      <w:r w:rsidRPr="00447884">
        <w:rPr>
          <w:rStyle w:val="InitialStyle"/>
          <w:rFonts w:ascii="Times New Roman" w:hAnsi="Times New Roman"/>
          <w:sz w:val="22"/>
          <w:szCs w:val="22"/>
        </w:rPr>
        <w:t>(c)</w:t>
      </w:r>
      <w:r w:rsidRPr="00447884">
        <w:rPr>
          <w:rStyle w:val="InitialStyle"/>
          <w:rFonts w:ascii="Times New Roman" w:hAnsi="Times New Roman"/>
          <w:sz w:val="22"/>
          <w:szCs w:val="22"/>
        </w:rPr>
        <w:tab/>
        <w:t xml:space="preserve">a child getting state and/or federal adoption assistance. However, if the only dependent child is receiving adoption assistance, the adoptive parents may constitute an assistance unit; </w:t>
      </w:r>
    </w:p>
    <w:p w14:paraId="482D8132" w14:textId="77777777" w:rsidR="00EA32AB" w:rsidRPr="00447884" w:rsidRDefault="00EA32AB" w:rsidP="00EA32AB">
      <w:pPr>
        <w:pStyle w:val="DefaultText"/>
        <w:tabs>
          <w:tab w:val="left" w:pos="0"/>
        </w:tabs>
        <w:ind w:left="2160" w:hanging="2160"/>
        <w:rPr>
          <w:rStyle w:val="InitialStyle"/>
          <w:rFonts w:ascii="Times New Roman" w:hAnsi="Times New Roman"/>
          <w:sz w:val="22"/>
          <w:szCs w:val="22"/>
        </w:rPr>
      </w:pPr>
    </w:p>
    <w:p w14:paraId="14C24172" w14:textId="77777777" w:rsidR="00EA32AB" w:rsidRPr="00447884" w:rsidRDefault="00EA32AB" w:rsidP="00EA32AB">
      <w:pPr>
        <w:pStyle w:val="DefaultText"/>
        <w:tabs>
          <w:tab w:val="left" w:pos="0"/>
        </w:tabs>
        <w:ind w:left="2880" w:hanging="720"/>
        <w:rPr>
          <w:rStyle w:val="InitialStyle"/>
          <w:rFonts w:ascii="Times New Roman" w:hAnsi="Times New Roman"/>
          <w:sz w:val="22"/>
          <w:szCs w:val="22"/>
        </w:rPr>
      </w:pPr>
      <w:r w:rsidRPr="00447884">
        <w:rPr>
          <w:rStyle w:val="InitialStyle"/>
          <w:rFonts w:ascii="Times New Roman" w:hAnsi="Times New Roman"/>
          <w:sz w:val="22"/>
          <w:szCs w:val="22"/>
        </w:rPr>
        <w:t>(d)</w:t>
      </w:r>
      <w:r w:rsidRPr="00447884">
        <w:rPr>
          <w:rStyle w:val="InitialStyle"/>
          <w:rFonts w:ascii="Times New Roman" w:hAnsi="Times New Roman"/>
          <w:sz w:val="22"/>
          <w:szCs w:val="22"/>
        </w:rPr>
        <w:tab/>
        <w:t xml:space="preserve">an assistance unit made ineligible as a result of the lump sum income provision; </w:t>
      </w:r>
    </w:p>
    <w:p w14:paraId="7B556390" w14:textId="77777777" w:rsidR="00EA32AB" w:rsidRPr="00447884" w:rsidRDefault="00EA32AB" w:rsidP="00EA32AB">
      <w:pPr>
        <w:pStyle w:val="DefaultText"/>
        <w:tabs>
          <w:tab w:val="left" w:pos="0"/>
        </w:tabs>
        <w:ind w:left="2160" w:hanging="2160"/>
        <w:rPr>
          <w:rStyle w:val="InitialStyle"/>
          <w:rFonts w:ascii="Times New Roman" w:hAnsi="Times New Roman"/>
          <w:sz w:val="22"/>
          <w:szCs w:val="22"/>
        </w:rPr>
      </w:pPr>
    </w:p>
    <w:p w14:paraId="15D99183" w14:textId="7D75D03F" w:rsidR="00EA32AB" w:rsidRPr="00447884" w:rsidRDefault="00EA32AB" w:rsidP="00EA32AB">
      <w:pPr>
        <w:pStyle w:val="DefaultText"/>
        <w:tabs>
          <w:tab w:val="left" w:pos="0"/>
        </w:tabs>
        <w:ind w:left="2880" w:hanging="720"/>
        <w:rPr>
          <w:rStyle w:val="InitialStyle"/>
          <w:rFonts w:ascii="Times New Roman" w:hAnsi="Times New Roman"/>
          <w:sz w:val="22"/>
          <w:szCs w:val="22"/>
        </w:rPr>
      </w:pPr>
      <w:r w:rsidRPr="00447884">
        <w:rPr>
          <w:rStyle w:val="InitialStyle"/>
          <w:rFonts w:ascii="Times New Roman" w:hAnsi="Times New Roman"/>
          <w:sz w:val="22"/>
          <w:szCs w:val="22"/>
        </w:rPr>
        <w:t xml:space="preserve">(e) </w:t>
      </w:r>
      <w:r w:rsidRPr="00447884">
        <w:rPr>
          <w:rStyle w:val="InitialStyle"/>
          <w:rFonts w:ascii="Times New Roman" w:hAnsi="Times New Roman"/>
          <w:sz w:val="22"/>
          <w:szCs w:val="22"/>
        </w:rPr>
        <w:tab/>
        <w:t xml:space="preserve">an applicant categorically ineligible due to his or her noncitizen status.  However, income from an individual who has a legal obligation to support and who lives in the same household as the dependent child shall be deemed to the assistance unit in accordance with 106 CMR 704.330(B)(1); </w:t>
      </w:r>
      <w:r w:rsidR="00E70D20">
        <w:rPr>
          <w:rStyle w:val="InitialStyle"/>
          <w:rFonts w:ascii="Times New Roman" w:hAnsi="Times New Roman"/>
          <w:sz w:val="22"/>
          <w:szCs w:val="22"/>
        </w:rPr>
        <w:t>and</w:t>
      </w:r>
    </w:p>
    <w:p w14:paraId="56B00E5A" w14:textId="77777777" w:rsidR="00EA32AB" w:rsidRPr="00447884" w:rsidRDefault="00EA32AB" w:rsidP="00EA32AB">
      <w:pPr>
        <w:pStyle w:val="DefaultText"/>
        <w:tabs>
          <w:tab w:val="left" w:pos="0"/>
        </w:tabs>
        <w:ind w:left="2160" w:hanging="2160"/>
        <w:rPr>
          <w:rStyle w:val="InitialStyle"/>
          <w:rFonts w:ascii="Times New Roman" w:hAnsi="Times New Roman"/>
          <w:sz w:val="22"/>
          <w:szCs w:val="22"/>
        </w:rPr>
      </w:pPr>
    </w:p>
    <w:p w14:paraId="3B2382A4" w14:textId="0C1503AE" w:rsidR="00EA32AB" w:rsidRPr="00447884" w:rsidRDefault="00EA32AB" w:rsidP="00EA32AB">
      <w:pPr>
        <w:pStyle w:val="DefaultText"/>
        <w:tabs>
          <w:tab w:val="left" w:pos="0"/>
        </w:tabs>
        <w:ind w:left="2880" w:hanging="720"/>
        <w:rPr>
          <w:rStyle w:val="InitialStyle"/>
          <w:rFonts w:ascii="Times New Roman" w:hAnsi="Times New Roman"/>
          <w:sz w:val="22"/>
          <w:szCs w:val="22"/>
        </w:rPr>
      </w:pPr>
      <w:r w:rsidRPr="00447884">
        <w:rPr>
          <w:rStyle w:val="InitialStyle"/>
          <w:rFonts w:ascii="Times New Roman" w:hAnsi="Times New Roman"/>
          <w:sz w:val="22"/>
          <w:szCs w:val="22"/>
        </w:rPr>
        <w:t>(f)</w:t>
      </w:r>
      <w:r w:rsidRPr="00447884">
        <w:rPr>
          <w:rStyle w:val="InitialStyle"/>
          <w:rFonts w:ascii="Times New Roman" w:hAnsi="Times New Roman"/>
          <w:sz w:val="22"/>
          <w:szCs w:val="22"/>
        </w:rPr>
        <w:tab/>
        <w:t xml:space="preserve">a noncitizen who is ineligible because the noncitizen indicated an inability or unwillingness to provide information about, or acceptable verification of, an eligible noncitizen status or to provide, or apply for, a Social Security Number due to immigration status in accordance with 106 CMR 703.400. However, income from an individual who has a legal obligation to support and lives in the same household as the dependent child shall be deemed to the assistance unit in accordance with 106 CMR 704.330(B)(1); </w:t>
      </w:r>
      <w:r w:rsidR="00D10CBC">
        <w:rPr>
          <w:rStyle w:val="InitialStyle"/>
          <w:rFonts w:ascii="Times New Roman" w:hAnsi="Times New Roman"/>
          <w:sz w:val="22"/>
          <w:szCs w:val="22"/>
        </w:rPr>
        <w:t>and</w:t>
      </w:r>
    </w:p>
    <w:p w14:paraId="5C578F4A" w14:textId="77777777" w:rsidR="00EA32AB" w:rsidRPr="00447884" w:rsidRDefault="00EA32AB" w:rsidP="00EA32AB">
      <w:pPr>
        <w:pStyle w:val="DefaultText"/>
        <w:tabs>
          <w:tab w:val="left" w:pos="0"/>
        </w:tabs>
        <w:ind w:left="2880" w:hanging="720"/>
        <w:rPr>
          <w:rStyle w:val="InitialStyle"/>
          <w:rFonts w:ascii="Times New Roman" w:hAnsi="Times New Roman"/>
          <w:sz w:val="22"/>
          <w:szCs w:val="22"/>
        </w:rPr>
      </w:pPr>
    </w:p>
    <w:p w14:paraId="79E33765" w14:textId="62C25505" w:rsidR="00EA32AB" w:rsidRPr="00447884" w:rsidRDefault="00D10CBC" w:rsidP="00EA32AB">
      <w:pPr>
        <w:pStyle w:val="DefaultText"/>
        <w:tabs>
          <w:tab w:val="left" w:pos="0"/>
        </w:tabs>
        <w:ind w:left="2160"/>
        <w:rPr>
          <w:rStyle w:val="InitialStyle"/>
          <w:rFonts w:ascii="Times New Roman" w:hAnsi="Times New Roman"/>
          <w:sz w:val="22"/>
          <w:szCs w:val="22"/>
        </w:rPr>
      </w:pPr>
      <w:r w:rsidRPr="00447884">
        <w:rPr>
          <w:rStyle w:val="InitialStyle"/>
          <w:rFonts w:ascii="Times New Roman" w:hAnsi="Times New Roman"/>
          <w:sz w:val="22"/>
          <w:szCs w:val="22"/>
        </w:rPr>
        <w:t xml:space="preserve">These persons </w:t>
      </w:r>
      <w:r>
        <w:rPr>
          <w:rStyle w:val="InitialStyle"/>
          <w:rFonts w:ascii="Times New Roman" w:hAnsi="Times New Roman"/>
          <w:sz w:val="22"/>
          <w:szCs w:val="22"/>
        </w:rPr>
        <w:t>listed in 106 CMR 704.305 (A)(5)(</w:t>
      </w:r>
      <w:r w:rsidRPr="00447884">
        <w:rPr>
          <w:rStyle w:val="InitialStyle"/>
          <w:rFonts w:ascii="Times New Roman" w:hAnsi="Times New Roman"/>
          <w:sz w:val="22"/>
          <w:szCs w:val="22"/>
        </w:rPr>
        <w:t>a</w:t>
      </w:r>
      <w:r>
        <w:rPr>
          <w:rStyle w:val="InitialStyle"/>
          <w:rFonts w:ascii="Times New Roman" w:hAnsi="Times New Roman"/>
          <w:sz w:val="22"/>
          <w:szCs w:val="22"/>
        </w:rPr>
        <w:t>) through (g) are also excluded fr</w:t>
      </w:r>
      <w:r w:rsidRPr="00447884">
        <w:rPr>
          <w:rStyle w:val="InitialStyle"/>
          <w:rFonts w:ascii="Times New Roman" w:hAnsi="Times New Roman"/>
          <w:sz w:val="22"/>
          <w:szCs w:val="22"/>
        </w:rPr>
        <w:t>om the filing unit</w:t>
      </w:r>
      <w:r>
        <w:rPr>
          <w:rStyle w:val="InitialStyle"/>
          <w:rFonts w:ascii="Times New Roman" w:hAnsi="Times New Roman"/>
          <w:sz w:val="22"/>
          <w:szCs w:val="22"/>
        </w:rPr>
        <w:t>.</w:t>
      </w:r>
      <w:bookmarkStart w:id="1" w:name="_GoBack"/>
      <w:bookmarkEnd w:id="1"/>
    </w:p>
    <w:p w14:paraId="1CD1253D" w14:textId="77777777" w:rsidR="00EA32AB" w:rsidRPr="00447884" w:rsidRDefault="00EA32AB" w:rsidP="00EA32AB">
      <w:pPr>
        <w:pStyle w:val="DefaultText"/>
        <w:tabs>
          <w:tab w:val="left" w:pos="0"/>
        </w:tabs>
        <w:ind w:left="2160"/>
        <w:rPr>
          <w:rStyle w:val="InitialStyle"/>
          <w:rFonts w:ascii="Times New Roman" w:hAnsi="Times New Roman"/>
          <w:sz w:val="22"/>
          <w:szCs w:val="22"/>
        </w:rPr>
      </w:pPr>
    </w:p>
    <w:p w14:paraId="1E8E5F44" w14:textId="77777777" w:rsidR="00EA32AB" w:rsidRPr="00447884" w:rsidRDefault="00EA32AB" w:rsidP="00EA32AB">
      <w:pPr>
        <w:pStyle w:val="DefaultText"/>
        <w:tabs>
          <w:tab w:val="left" w:pos="1140"/>
          <w:tab w:val="left" w:pos="1680"/>
          <w:tab w:val="left" w:pos="216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447884">
        <w:rPr>
          <w:rStyle w:val="InitialStyle"/>
          <w:rFonts w:ascii="Times New Roman" w:hAnsi="Times New Roman"/>
          <w:sz w:val="22"/>
          <w:szCs w:val="22"/>
        </w:rPr>
        <w:t xml:space="preserve">      </w:t>
      </w:r>
      <w:r w:rsidRPr="00447884">
        <w:rPr>
          <w:rStyle w:val="InitialStyle"/>
          <w:rFonts w:ascii="Times New Roman" w:hAnsi="Times New Roman"/>
          <w:sz w:val="22"/>
          <w:szCs w:val="22"/>
        </w:rPr>
        <w:tab/>
        <w:t>(B)    Composition of the Filing Unit</w:t>
      </w:r>
    </w:p>
    <w:p w14:paraId="56E97FD4" w14:textId="77777777" w:rsidR="00EA32AB" w:rsidRPr="00447884" w:rsidRDefault="00EA32AB" w:rsidP="00EA32A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447884">
        <w:rPr>
          <w:sz w:val="22"/>
        </w:rPr>
        <mc:AlternateContent>
          <mc:Choice Requires="wps">
            <w:drawing>
              <wp:anchor distT="0" distB="0" distL="114300" distR="114300" simplePos="0" relativeHeight="251777024" behindDoc="0" locked="0" layoutInCell="1" allowOverlap="1" wp14:anchorId="4CE5A335" wp14:editId="20B31188">
                <wp:simplePos x="0" y="0"/>
                <wp:positionH relativeFrom="column">
                  <wp:posOffset>6393815</wp:posOffset>
                </wp:positionH>
                <wp:positionV relativeFrom="paragraph">
                  <wp:posOffset>149035</wp:posOffset>
                </wp:positionV>
                <wp:extent cx="0" cy="255651"/>
                <wp:effectExtent l="0" t="0" r="38100" b="30480"/>
                <wp:wrapNone/>
                <wp:docPr id="66" name="Straight Connector 66"/>
                <wp:cNvGraphicFramePr/>
                <a:graphic xmlns:a="http://schemas.openxmlformats.org/drawingml/2006/main">
                  <a:graphicData uri="http://schemas.microsoft.com/office/word/2010/wordprocessingShape">
                    <wps:wsp>
                      <wps:cNvCnPr/>
                      <wps:spPr>
                        <a:xfrm>
                          <a:off x="0" y="0"/>
                          <a:ext cx="0" cy="255651"/>
                        </a:xfrm>
                        <a:prstGeom prst="line">
                          <a:avLst/>
                        </a:prstGeom>
                        <a:noFill/>
                        <a:ln w="1270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19DA85E" id="Straight Connector 66"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3.45pt,11.75pt" to="50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" strokeweight="1pt"/>
            </w:pict>
          </mc:Fallback>
        </mc:AlternateContent>
      </w:r>
    </w:p>
    <w:p w14:paraId="56D9D6D5" w14:textId="77777777" w:rsidR="00EA32AB" w:rsidRPr="00447884" w:rsidRDefault="00EA32AB" w:rsidP="00EA32AB">
      <w:pPr>
        <w:pStyle w:val="DefaultText"/>
        <w:tabs>
          <w:tab w:val="left" w:pos="0"/>
          <w:tab w:val="left" w:pos="1140"/>
          <w:tab w:val="left" w:pos="1680"/>
          <w:tab w:val="left" w:pos="2220"/>
          <w:tab w:val="left" w:pos="2760"/>
          <w:tab w:val="left" w:pos="3120"/>
          <w:tab w:val="left" w:pos="3480"/>
        </w:tabs>
        <w:spacing w:line="227" w:lineRule="auto"/>
        <w:ind w:left="2160"/>
        <w:rPr>
          <w:rStyle w:val="InitialStyle"/>
          <w:rFonts w:ascii="Times New Roman" w:hAnsi="Times New Roman"/>
          <w:sz w:val="22"/>
        </w:rPr>
      </w:pPr>
      <w:r w:rsidRPr="00447884">
        <w:rPr>
          <w:rStyle w:val="InitialStyle"/>
          <w:rFonts w:ascii="Times New Roman" w:hAnsi="Times New Roman"/>
          <w:sz w:val="22"/>
        </w:rPr>
        <w:t>The following individuals  must be included in the filing unit, (their income must be included in determining the assistance unit's eligibility and the grant amount):</w:t>
      </w:r>
    </w:p>
    <w:p w14:paraId="7E139C04" w14:textId="77777777" w:rsidR="00EA32AB" w:rsidRPr="00447884" w:rsidRDefault="00EA32AB" w:rsidP="00EA32AB">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51554235" w14:textId="77777777" w:rsidR="00EA32AB" w:rsidRPr="00447884" w:rsidRDefault="00EA32AB" w:rsidP="00EA32AB">
      <w:pPr>
        <w:pStyle w:val="DefaultText"/>
        <w:tabs>
          <w:tab w:val="left" w:pos="1140"/>
          <w:tab w:val="left" w:pos="1680"/>
          <w:tab w:val="left" w:pos="2220"/>
          <w:tab w:val="left" w:pos="2760"/>
          <w:tab w:val="left" w:pos="3120"/>
          <w:tab w:val="left" w:pos="3480"/>
        </w:tabs>
        <w:spacing w:line="227" w:lineRule="auto"/>
        <w:ind w:left="2790" w:hanging="630"/>
        <w:rPr>
          <w:rStyle w:val="InitialStyle"/>
          <w:rFonts w:ascii="Times New Roman" w:hAnsi="Times New Roman"/>
          <w:sz w:val="22"/>
        </w:rPr>
      </w:pPr>
      <w:r w:rsidRPr="00447884">
        <w:rPr>
          <w:rStyle w:val="InitialStyle"/>
          <w:rFonts w:ascii="Times New Roman" w:hAnsi="Times New Roman"/>
          <w:sz w:val="22"/>
        </w:rPr>
        <w:t>(1)</w:t>
      </w:r>
      <w:r w:rsidRPr="00447884">
        <w:rPr>
          <w:rStyle w:val="InitialStyle"/>
          <w:rFonts w:ascii="Times New Roman" w:hAnsi="Times New Roman"/>
          <w:sz w:val="22"/>
        </w:rPr>
        <w:tab/>
        <w:t>All individuals in the assistance unit as defined in 106 CMR 704.305 (A); and</w:t>
      </w:r>
    </w:p>
    <w:p w14:paraId="4ED9D5BA" w14:textId="77777777" w:rsidR="00EA32AB" w:rsidRPr="00447884" w:rsidRDefault="00EA32AB" w:rsidP="00EA32AB">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r w:rsidRPr="00447884">
        <w:rPr>
          <w:rStyle w:val="InitialStyle"/>
          <w:rFonts w:ascii="Times New Roman" w:hAnsi="Times New Roman"/>
          <w:sz w:val="22"/>
        </w:rPr>
        <w:tab/>
      </w:r>
      <w:r w:rsidRPr="00447884">
        <w:rPr>
          <w:rStyle w:val="InitialStyle"/>
          <w:rFonts w:ascii="Times New Roman" w:hAnsi="Times New Roman"/>
          <w:sz w:val="22"/>
        </w:rPr>
        <w:tab/>
      </w:r>
    </w:p>
    <w:p w14:paraId="15E91EAF" w14:textId="77777777" w:rsidR="00EA32AB" w:rsidRPr="00447884" w:rsidRDefault="00EA32AB" w:rsidP="00EA32AB">
      <w:pPr>
        <w:pStyle w:val="DefaultText"/>
        <w:tabs>
          <w:tab w:val="left" w:pos="1140"/>
          <w:tab w:val="left" w:pos="1680"/>
          <w:tab w:val="left" w:pos="2160"/>
          <w:tab w:val="left" w:pos="2760"/>
          <w:tab w:val="left" w:pos="3120"/>
          <w:tab w:val="left" w:pos="3480"/>
        </w:tabs>
        <w:spacing w:line="227" w:lineRule="auto"/>
        <w:ind w:left="2790" w:hanging="2790"/>
        <w:rPr>
          <w:rStyle w:val="InitialStyle"/>
          <w:rFonts w:ascii="Times New Roman" w:hAnsi="Times New Roman"/>
          <w:sz w:val="22"/>
        </w:rPr>
      </w:pPr>
      <w:r w:rsidRPr="00447884">
        <w:rPr>
          <w:rStyle w:val="InitialStyle"/>
          <w:rFonts w:ascii="Times New Roman" w:hAnsi="Times New Roman"/>
          <w:sz w:val="22"/>
        </w:rPr>
        <w:tab/>
      </w:r>
      <w:r w:rsidRPr="00447884">
        <w:rPr>
          <w:rStyle w:val="InitialStyle"/>
          <w:rFonts w:ascii="Times New Roman" w:hAnsi="Times New Roman"/>
          <w:sz w:val="22"/>
        </w:rPr>
        <w:tab/>
      </w:r>
      <w:r w:rsidRPr="00447884">
        <w:rPr>
          <w:rStyle w:val="InitialStyle"/>
          <w:rFonts w:ascii="Times New Roman" w:hAnsi="Times New Roman"/>
          <w:sz w:val="22"/>
        </w:rPr>
        <w:tab/>
        <w:t>(2)</w:t>
      </w:r>
      <w:r w:rsidRPr="00447884">
        <w:rPr>
          <w:rStyle w:val="InitialStyle"/>
          <w:rFonts w:ascii="Times New Roman" w:hAnsi="Times New Roman"/>
          <w:sz w:val="22"/>
        </w:rPr>
        <w:tab/>
        <w:t xml:space="preserve"> Individuals required to be in the assistance unit, but who have failed to fulfill an eligibility requirement, been sanctioned, or have failed to cooperate. This includes, but is not limited to, the following:</w:t>
      </w:r>
    </w:p>
    <w:p w14:paraId="2B4AD872" w14:textId="77777777" w:rsidR="00EA32AB" w:rsidRPr="00447884" w:rsidRDefault="00EA32AB" w:rsidP="00EA32AB">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715E6215" w14:textId="77777777" w:rsidR="00EA32AB" w:rsidRPr="00447884" w:rsidRDefault="00EA32AB" w:rsidP="00EA32AB">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r w:rsidRPr="00447884">
        <w:rPr>
          <w:rStyle w:val="InitialStyle"/>
          <w:rFonts w:ascii="Times New Roman" w:hAnsi="Times New Roman"/>
          <w:sz w:val="22"/>
        </w:rPr>
        <w:tab/>
      </w:r>
      <w:r w:rsidRPr="00447884">
        <w:rPr>
          <w:rStyle w:val="InitialStyle"/>
          <w:rFonts w:ascii="Times New Roman" w:hAnsi="Times New Roman"/>
          <w:sz w:val="22"/>
        </w:rPr>
        <w:tab/>
      </w:r>
      <w:r w:rsidRPr="00447884">
        <w:rPr>
          <w:rStyle w:val="InitialStyle"/>
          <w:rFonts w:ascii="Times New Roman" w:hAnsi="Times New Roman"/>
          <w:sz w:val="22"/>
        </w:rPr>
        <w:tab/>
      </w:r>
      <w:r w:rsidRPr="00447884">
        <w:rPr>
          <w:rStyle w:val="InitialStyle"/>
          <w:rFonts w:ascii="Times New Roman" w:hAnsi="Times New Roman"/>
          <w:sz w:val="22"/>
        </w:rPr>
        <w:tab/>
        <w:t>(a)</w:t>
      </w:r>
      <w:r w:rsidRPr="00447884">
        <w:rPr>
          <w:rStyle w:val="InitialStyle"/>
          <w:rFonts w:ascii="Times New Roman" w:hAnsi="Times New Roman"/>
          <w:sz w:val="22"/>
        </w:rPr>
        <w:tab/>
        <w:t>an individual sanctioned for failure to comply with child support requirements as provided in 106 CMR 703.500;</w:t>
      </w:r>
    </w:p>
    <w:p w14:paraId="56AD0233"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463A38BE"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429F9F2C"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00AA4623"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1F515674"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0E6E5A4A"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3A8A8610"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6F45E658"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67A2ADE9"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66F6ABDE" w14:textId="77777777" w:rsidR="00193000" w:rsidRDefault="00193000"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p>
    <w:p w14:paraId="202C56E4" w14:textId="77777777" w:rsidR="00193000" w:rsidRPr="00CF5029" w:rsidRDefault="00B47BBD" w:rsidP="00CE2617">
      <w:pPr>
        <w:pStyle w:val="DefaultText"/>
        <w:tabs>
          <w:tab w:val="left" w:pos="1140"/>
          <w:tab w:val="left" w:pos="1680"/>
          <w:tab w:val="left" w:pos="2220"/>
          <w:tab w:val="left" w:pos="2760"/>
          <w:tab w:val="left" w:pos="3120"/>
          <w:tab w:val="left" w:pos="3480"/>
        </w:tabs>
        <w:spacing w:line="227" w:lineRule="auto"/>
        <w:ind w:left="3150" w:hanging="315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4C8BCD8E" w14:textId="77777777" w:rsidTr="00D140D5">
        <w:trPr>
          <w:cantSplit/>
          <w:trHeight w:hRule="exact" w:val="259"/>
        </w:trPr>
        <w:tc>
          <w:tcPr>
            <w:tcW w:w="10167" w:type="dxa"/>
            <w:gridSpan w:val="8"/>
          </w:tcPr>
          <w:p w14:paraId="600E2A3D"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1A7755F5" w14:textId="77777777" w:rsidR="00193000" w:rsidRPr="00CF5029" w:rsidRDefault="00193000" w:rsidP="00D140D5">
            <w:pPr>
              <w:pStyle w:val="DefaultText1"/>
              <w:jc w:val="center"/>
              <w:rPr>
                <w:rStyle w:val="InitialStyle"/>
                <w:rFonts w:ascii="Arial" w:hAnsi="Arial"/>
                <w:b/>
              </w:rPr>
            </w:pPr>
          </w:p>
          <w:p w14:paraId="6F294BC7" w14:textId="77777777" w:rsidR="00193000" w:rsidRPr="00CF5029" w:rsidRDefault="00193000" w:rsidP="00D140D5">
            <w:pPr>
              <w:pStyle w:val="DefaultText1"/>
              <w:jc w:val="center"/>
              <w:rPr>
                <w:rStyle w:val="InitialStyle"/>
                <w:rFonts w:ascii="Arial" w:hAnsi="Arial"/>
                <w:b/>
              </w:rPr>
            </w:pPr>
          </w:p>
          <w:p w14:paraId="1E4CFED7" w14:textId="77777777" w:rsidR="00193000" w:rsidRPr="00CF5029" w:rsidRDefault="00193000" w:rsidP="00D140D5">
            <w:pPr>
              <w:pStyle w:val="DefaultText1"/>
              <w:jc w:val="center"/>
              <w:rPr>
                <w:rStyle w:val="InitialStyle"/>
                <w:rFonts w:ascii="Arial" w:hAnsi="Arial"/>
                <w:b/>
              </w:rPr>
            </w:pPr>
          </w:p>
          <w:p w14:paraId="0AD9472A"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29131C48" w14:textId="77777777" w:rsidTr="00D140D5">
        <w:trPr>
          <w:cantSplit/>
          <w:trHeight w:hRule="exact" w:val="259"/>
        </w:trPr>
        <w:tc>
          <w:tcPr>
            <w:tcW w:w="2424" w:type="dxa"/>
            <w:gridSpan w:val="2"/>
            <w:tcBorders>
              <w:top w:val="single" w:sz="6" w:space="0" w:color="auto"/>
            </w:tcBorders>
          </w:tcPr>
          <w:p w14:paraId="2A599C60" w14:textId="77777777"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4AD0D5E8" w14:textId="77777777" w:rsidR="00193000" w:rsidRPr="00CF5029" w:rsidRDefault="00193000" w:rsidP="00D140D5">
            <w:pPr>
              <w:pStyle w:val="DefaultText"/>
            </w:pPr>
          </w:p>
        </w:tc>
        <w:tc>
          <w:tcPr>
            <w:tcW w:w="1122" w:type="dxa"/>
            <w:tcBorders>
              <w:top w:val="single" w:sz="6" w:space="0" w:color="auto"/>
            </w:tcBorders>
          </w:tcPr>
          <w:p w14:paraId="48AB069D" w14:textId="77777777" w:rsidR="00193000" w:rsidRPr="00CF5029" w:rsidRDefault="00193000" w:rsidP="00D140D5">
            <w:pPr>
              <w:pStyle w:val="DefaultText"/>
            </w:pPr>
          </w:p>
        </w:tc>
        <w:tc>
          <w:tcPr>
            <w:tcW w:w="987" w:type="dxa"/>
            <w:tcBorders>
              <w:top w:val="single" w:sz="6" w:space="0" w:color="auto"/>
            </w:tcBorders>
          </w:tcPr>
          <w:p w14:paraId="64298D00" w14:textId="77777777" w:rsidR="00193000" w:rsidRPr="00CF5029" w:rsidRDefault="00193000" w:rsidP="00D140D5">
            <w:pPr>
              <w:pStyle w:val="DefaultText"/>
            </w:pPr>
          </w:p>
        </w:tc>
      </w:tr>
      <w:tr w:rsidR="00193000" w:rsidRPr="00CF5029" w14:paraId="070531B9" w14:textId="77777777" w:rsidTr="00D140D5">
        <w:trPr>
          <w:cantSplit/>
          <w:trHeight w:hRule="exact" w:val="262"/>
        </w:trPr>
        <w:tc>
          <w:tcPr>
            <w:tcW w:w="1325" w:type="dxa"/>
          </w:tcPr>
          <w:p w14:paraId="5D30C37B" w14:textId="77777777" w:rsidR="00193000" w:rsidRPr="00CF5029" w:rsidRDefault="00193000" w:rsidP="00D140D5">
            <w:pPr>
              <w:pStyle w:val="DefaultText"/>
            </w:pPr>
          </w:p>
        </w:tc>
        <w:tc>
          <w:tcPr>
            <w:tcW w:w="7855" w:type="dxa"/>
            <w:gridSpan w:val="6"/>
          </w:tcPr>
          <w:p w14:paraId="32C830E8"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45090B59" w14:textId="77777777" w:rsidR="00193000" w:rsidRPr="00CF5029" w:rsidRDefault="00193000" w:rsidP="00D140D5">
            <w:pPr>
              <w:pStyle w:val="DefaultText"/>
            </w:pPr>
          </w:p>
        </w:tc>
      </w:tr>
      <w:tr w:rsidR="00193000" w:rsidRPr="00CF5029" w14:paraId="73903D72" w14:textId="77777777" w:rsidTr="00D140D5">
        <w:trPr>
          <w:cantSplit/>
          <w:trHeight w:hRule="exact" w:val="297"/>
        </w:trPr>
        <w:tc>
          <w:tcPr>
            <w:tcW w:w="2424" w:type="dxa"/>
            <w:gridSpan w:val="2"/>
          </w:tcPr>
          <w:p w14:paraId="6D513842" w14:textId="77777777" w:rsidR="00193000" w:rsidRPr="00CF5029" w:rsidRDefault="00193000" w:rsidP="00D140D5">
            <w:pPr>
              <w:pStyle w:val="DefaultText"/>
            </w:pPr>
          </w:p>
        </w:tc>
        <w:tc>
          <w:tcPr>
            <w:tcW w:w="5634" w:type="dxa"/>
            <w:gridSpan w:val="4"/>
          </w:tcPr>
          <w:p w14:paraId="5FE822B4"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67882E6D"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6E6A0009" w14:textId="77777777" w:rsidR="00193000" w:rsidRPr="00CF5029" w:rsidRDefault="00193000" w:rsidP="00D140D5">
            <w:pPr>
              <w:pStyle w:val="DefaultText1"/>
            </w:pPr>
            <w:r w:rsidRPr="00CF5029">
              <w:rPr>
                <w:rFonts w:ascii="Arial" w:hAnsi="Arial"/>
                <w:b/>
                <w:sz w:val="20"/>
              </w:rPr>
              <w:t>704</w:t>
            </w:r>
          </w:p>
        </w:tc>
      </w:tr>
      <w:tr w:rsidR="00193000" w:rsidRPr="00CF5029" w14:paraId="2035191F" w14:textId="77777777" w:rsidTr="00D140D5">
        <w:trPr>
          <w:cantSplit/>
          <w:trHeight w:hRule="exact" w:val="259"/>
        </w:trPr>
        <w:tc>
          <w:tcPr>
            <w:tcW w:w="2424" w:type="dxa"/>
            <w:gridSpan w:val="2"/>
            <w:tcBorders>
              <w:bottom w:val="single" w:sz="6" w:space="0" w:color="auto"/>
            </w:tcBorders>
          </w:tcPr>
          <w:p w14:paraId="7F923911" w14:textId="77777777" w:rsidR="00193000" w:rsidRPr="00CF5029" w:rsidRDefault="00193000" w:rsidP="00D140D5">
            <w:pPr>
              <w:pStyle w:val="DefaultText1"/>
            </w:pPr>
            <w:r w:rsidRPr="00861765">
              <w:rPr>
                <w:rFonts w:ascii="Arial" w:hAnsi="Arial"/>
                <w:b/>
                <w:sz w:val="20"/>
              </w:rPr>
              <w:t>3/2018</w:t>
            </w:r>
          </w:p>
        </w:tc>
        <w:tc>
          <w:tcPr>
            <w:tcW w:w="1872" w:type="dxa"/>
            <w:tcBorders>
              <w:bottom w:val="single" w:sz="6" w:space="0" w:color="auto"/>
            </w:tcBorders>
          </w:tcPr>
          <w:p w14:paraId="27A44EB8" w14:textId="77777777" w:rsidR="00193000" w:rsidRPr="00CF5029" w:rsidRDefault="00193000" w:rsidP="00D140D5">
            <w:pPr>
              <w:pStyle w:val="DefaultText"/>
            </w:pPr>
          </w:p>
        </w:tc>
        <w:tc>
          <w:tcPr>
            <w:tcW w:w="1254" w:type="dxa"/>
            <w:tcBorders>
              <w:bottom w:val="single" w:sz="6" w:space="0" w:color="auto"/>
            </w:tcBorders>
          </w:tcPr>
          <w:p w14:paraId="656CA0F7" w14:textId="77777777" w:rsidR="00193000" w:rsidRPr="00CF5029" w:rsidRDefault="00193000" w:rsidP="00D140D5">
            <w:pPr>
              <w:pStyle w:val="DefaultText"/>
            </w:pPr>
          </w:p>
        </w:tc>
        <w:tc>
          <w:tcPr>
            <w:tcW w:w="1254" w:type="dxa"/>
            <w:tcBorders>
              <w:bottom w:val="single" w:sz="6" w:space="0" w:color="auto"/>
            </w:tcBorders>
          </w:tcPr>
          <w:p w14:paraId="1367FF72" w14:textId="77777777" w:rsidR="00193000" w:rsidRPr="00CF5029" w:rsidRDefault="00193000" w:rsidP="00D140D5">
            <w:pPr>
              <w:pStyle w:val="DefaultText"/>
            </w:pPr>
          </w:p>
        </w:tc>
        <w:tc>
          <w:tcPr>
            <w:tcW w:w="1254" w:type="dxa"/>
            <w:tcBorders>
              <w:bottom w:val="single" w:sz="6" w:space="0" w:color="auto"/>
            </w:tcBorders>
          </w:tcPr>
          <w:p w14:paraId="17BF787B" w14:textId="77777777" w:rsidR="00193000" w:rsidRPr="00CF5029" w:rsidRDefault="00193000" w:rsidP="00D140D5">
            <w:pPr>
              <w:pStyle w:val="DefaultText"/>
              <w:rPr>
                <w:rFonts w:ascii="Arial" w:hAnsi="Arial" w:cs="Arial"/>
                <w:b/>
                <w:sz w:val="20"/>
              </w:rPr>
            </w:pPr>
            <w:r w:rsidRPr="00CF5029">
              <w:rPr>
                <w:rFonts w:ascii="Arial" w:hAnsi="Arial" w:cs="Arial"/>
                <w:b/>
                <w:sz w:val="20"/>
              </w:rPr>
              <w:t>(3 of 3)</w:t>
            </w:r>
          </w:p>
        </w:tc>
        <w:tc>
          <w:tcPr>
            <w:tcW w:w="1122" w:type="dxa"/>
            <w:tcBorders>
              <w:bottom w:val="single" w:sz="6" w:space="0" w:color="auto"/>
            </w:tcBorders>
          </w:tcPr>
          <w:p w14:paraId="277DC5C6"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1F191486" w14:textId="77777777" w:rsidR="00193000" w:rsidRPr="00CF5029" w:rsidRDefault="00193000" w:rsidP="00D140D5">
            <w:pPr>
              <w:pStyle w:val="DefaultText1"/>
            </w:pPr>
            <w:r w:rsidRPr="00CF5029">
              <w:rPr>
                <w:rFonts w:ascii="Arial" w:hAnsi="Arial"/>
                <w:b/>
                <w:sz w:val="20"/>
              </w:rPr>
              <w:t>704.305</w:t>
            </w:r>
          </w:p>
        </w:tc>
      </w:tr>
    </w:tbl>
    <w:p w14:paraId="301175D5"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880" w:hanging="2880"/>
        <w:rPr>
          <w:rStyle w:val="InitialStyle"/>
          <w:rFonts w:ascii="Times New Roman" w:hAnsi="Times New Roman"/>
          <w:sz w:val="22"/>
        </w:rPr>
      </w:pPr>
    </w:p>
    <w:p w14:paraId="28E22F5E"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880" w:hanging="2880"/>
        <w:rPr>
          <w:rStyle w:val="InitialStyle"/>
          <w:rFonts w:ascii="Times New Roman" w:hAnsi="Times New Roman"/>
          <w:sz w:val="22"/>
        </w:rPr>
      </w:pPr>
    </w:p>
    <w:p w14:paraId="083FEB77"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880" w:hanging="288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(b)</w:t>
      </w:r>
      <w:r w:rsidRPr="00CF5029">
        <w:rPr>
          <w:rStyle w:val="InitialStyle"/>
          <w:rFonts w:ascii="Times New Roman" w:hAnsi="Times New Roman"/>
          <w:sz w:val="22"/>
        </w:rPr>
        <w:tab/>
        <w:t xml:space="preserve">an individual sanctioned for failure to comply with the Department's </w:t>
      </w:r>
    </w:p>
    <w:p w14:paraId="1738DE31" w14:textId="77777777" w:rsidR="00193000" w:rsidRPr="00CF5029" w:rsidRDefault="00193000" w:rsidP="00B14FE4">
      <w:pPr>
        <w:pStyle w:val="DefaultText"/>
        <w:tabs>
          <w:tab w:val="left" w:pos="0"/>
          <w:tab w:val="left" w:pos="1140"/>
          <w:tab w:val="left" w:pos="1680"/>
          <w:tab w:val="left" w:pos="2220"/>
          <w:tab w:val="left" w:pos="2760"/>
          <w:tab w:val="left" w:pos="3120"/>
          <w:tab w:val="left" w:pos="3150"/>
        </w:tabs>
        <w:spacing w:line="227" w:lineRule="auto"/>
        <w:ind w:left="3150" w:hanging="25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employment and training program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707.000</w:t>
      </w:r>
      <w:r>
        <w:rPr>
          <w:rStyle w:val="InitialStyle"/>
          <w:rFonts w:ascii="Times New Roman" w:hAnsi="Times New Roman"/>
          <w:sz w:val="22"/>
        </w:rPr>
        <w:t>,</w:t>
      </w:r>
      <w:r w:rsidRPr="00CF5029">
        <w:rPr>
          <w:rStyle w:val="InitialStyle"/>
          <w:rFonts w:ascii="Times New Roman" w:hAnsi="Times New Roman"/>
          <w:sz w:val="22"/>
        </w:rPr>
        <w:t xml:space="preserve"> et seq;</w:t>
      </w:r>
    </w:p>
    <w:p w14:paraId="7BB0CCD9"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48AF92DF" w14:textId="77777777" w:rsidR="00193000" w:rsidRPr="00CF5029" w:rsidRDefault="00193000" w:rsidP="00B14FE4">
      <w:pPr>
        <w:pStyle w:val="DefaultText"/>
        <w:tabs>
          <w:tab w:val="left" w:pos="0"/>
          <w:tab w:val="left" w:pos="1140"/>
          <w:tab w:val="left" w:pos="1680"/>
          <w:tab w:val="left" w:pos="2220"/>
          <w:tab w:val="left" w:pos="2790"/>
          <w:tab w:val="left" w:pos="3150"/>
          <w:tab w:val="left" w:pos="3240"/>
        </w:tabs>
        <w:spacing w:line="227" w:lineRule="auto"/>
        <w:ind w:left="3240" w:hanging="28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(c )</w:t>
      </w:r>
      <w:r w:rsidRPr="00CF5029">
        <w:rPr>
          <w:rStyle w:val="InitialStyle"/>
          <w:rFonts w:ascii="Times New Roman" w:hAnsi="Times New Roman"/>
          <w:sz w:val="22"/>
        </w:rPr>
        <w:tab/>
        <w:t xml:space="preserve"> an individual sanctioned for failure to comply with the Work Program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703.150; </w:t>
      </w:r>
    </w:p>
    <w:p w14:paraId="12A26089"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7A5E3458" w14:textId="77777777" w:rsidR="00193000" w:rsidRPr="00CF5029" w:rsidRDefault="00193000" w:rsidP="00B14FE4">
      <w:pPr>
        <w:pStyle w:val="DefaultText"/>
        <w:tabs>
          <w:tab w:val="left" w:pos="0"/>
          <w:tab w:val="left" w:pos="1140"/>
          <w:tab w:val="left" w:pos="1680"/>
          <w:tab w:val="left" w:pos="2220"/>
          <w:tab w:val="left" w:pos="2790"/>
          <w:tab w:val="left" w:pos="3150"/>
          <w:tab w:val="left" w:pos="3480"/>
        </w:tabs>
        <w:spacing w:line="227" w:lineRule="auto"/>
        <w:ind w:left="3150" w:hanging="31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(d)</w:t>
      </w:r>
      <w:r w:rsidRPr="00CF5029">
        <w:rPr>
          <w:rStyle w:val="InitialStyle"/>
          <w:rFonts w:ascii="Times New Roman" w:hAnsi="Times New Roman"/>
          <w:sz w:val="22"/>
        </w:rPr>
        <w:tab/>
        <w:t xml:space="preserve"> an individual sanctioned for failure to comply with the immunization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703.160;</w:t>
      </w:r>
    </w:p>
    <w:p w14:paraId="0B0B063D"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2760" w:hanging="2760"/>
        <w:rPr>
          <w:rStyle w:val="InitialStyle"/>
          <w:rFonts w:ascii="Times New Roman" w:hAnsi="Times New Roman"/>
          <w:sz w:val="22"/>
        </w:rPr>
      </w:pPr>
    </w:p>
    <w:p w14:paraId="40FB05C9" w14:textId="77777777" w:rsidR="00193000" w:rsidRPr="00CF5029" w:rsidRDefault="00193000" w:rsidP="00B14FE4">
      <w:pPr>
        <w:pStyle w:val="DefaultText"/>
        <w:tabs>
          <w:tab w:val="left" w:pos="0"/>
          <w:tab w:val="left" w:pos="1140"/>
          <w:tab w:val="left" w:pos="1680"/>
          <w:tab w:val="left" w:pos="2220"/>
          <w:tab w:val="left" w:pos="2790"/>
          <w:tab w:val="left" w:pos="3150"/>
          <w:tab w:val="left" w:pos="3480"/>
        </w:tabs>
        <w:spacing w:line="227" w:lineRule="auto"/>
        <w:ind w:left="3120" w:hanging="31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(e)</w:t>
      </w:r>
      <w:r w:rsidRPr="00CF5029">
        <w:rPr>
          <w:rStyle w:val="InitialStyle"/>
          <w:rFonts w:ascii="Times New Roman" w:hAnsi="Times New Roman"/>
          <w:sz w:val="22"/>
        </w:rPr>
        <w:tab/>
        <w:t xml:space="preserve">an individual sanctioned for failure to comply with the Learnfare 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703.170;</w:t>
      </w:r>
    </w:p>
    <w:p w14:paraId="7919CFA0"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r w:rsidRPr="00CF5029">
        <w:rPr>
          <w:rStyle w:val="InitialStyle"/>
          <w:rFonts w:ascii="Times New Roman" w:hAnsi="Times New Roman"/>
          <w:sz w:val="22"/>
        </w:rPr>
        <w:t xml:space="preserve"> </w:t>
      </w:r>
    </w:p>
    <w:p w14:paraId="6E3F24A2"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ind w:left="3120" w:hanging="31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(f)</w:t>
      </w:r>
      <w:r w:rsidRPr="00CF5029">
        <w:rPr>
          <w:rStyle w:val="InitialStyle"/>
          <w:rFonts w:ascii="Times New Roman" w:hAnsi="Times New Roman"/>
          <w:sz w:val="22"/>
        </w:rPr>
        <w:tab/>
        <w:t xml:space="preserve">an individual who fails to meet the requirement to provide a social security number; </w:t>
      </w:r>
    </w:p>
    <w:p w14:paraId="076D5045"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07AD0C76" w14:textId="77777777" w:rsidR="00193000" w:rsidRPr="00CF5029" w:rsidRDefault="00193000" w:rsidP="00B14FE4">
      <w:pPr>
        <w:pStyle w:val="DefaultText"/>
        <w:tabs>
          <w:tab w:val="left" w:pos="0"/>
          <w:tab w:val="left" w:pos="1140"/>
          <w:tab w:val="left" w:pos="1680"/>
          <w:tab w:val="left" w:pos="2220"/>
          <w:tab w:val="left" w:pos="2760"/>
          <w:tab w:val="left" w:pos="3480"/>
          <w:tab w:val="left" w:pos="3510"/>
        </w:tabs>
        <w:spacing w:line="227" w:lineRule="auto"/>
        <w:ind w:left="3150" w:hanging="315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(g)</w:t>
      </w:r>
      <w:r w:rsidRPr="00CF5029">
        <w:rPr>
          <w:rStyle w:val="InitialStyle"/>
          <w:rFonts w:ascii="Times New Roman" w:hAnsi="Times New Roman"/>
          <w:sz w:val="22"/>
        </w:rPr>
        <w:tab/>
        <w:t xml:space="preserve">an individual sanctioned for failure to cooperate in identifying and providing information that would help the Department pursue any third-party liability for medical services,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703.540;</w:t>
      </w:r>
    </w:p>
    <w:p w14:paraId="14C3B07C"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32563F91"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(h)</w:t>
      </w:r>
      <w:r w:rsidRPr="00CF5029">
        <w:rPr>
          <w:rStyle w:val="InitialStyle"/>
          <w:rFonts w:ascii="Times New Roman" w:hAnsi="Times New Roman"/>
          <w:sz w:val="22"/>
        </w:rPr>
        <w:tab/>
        <w:t xml:space="preserve">a teen parent sanctioned for the first instance of noncompliance with the school </w:t>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 xml:space="preserve">attendance </w:t>
      </w:r>
      <w:r w:rsidRPr="00914754">
        <w:rPr>
          <w:rStyle w:val="InitialStyle"/>
          <w:rFonts w:ascii="Times New Roman" w:hAnsi="Times New Roman"/>
          <w:sz w:val="22"/>
        </w:rPr>
        <w:t xml:space="preserve">requirements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703.181;</w:t>
      </w:r>
      <w:r>
        <w:rPr>
          <w:rStyle w:val="InitialStyle"/>
          <w:rFonts w:ascii="Times New Roman" w:hAnsi="Times New Roman"/>
          <w:sz w:val="22"/>
        </w:rPr>
        <w:t xml:space="preserve"> and</w:t>
      </w:r>
      <w:r w:rsidRPr="00CF5029">
        <w:rPr>
          <w:rStyle w:val="InitialStyle"/>
          <w:rFonts w:ascii="Times New Roman" w:hAnsi="Times New Roman"/>
          <w:sz w:val="22"/>
        </w:rPr>
        <w:t xml:space="preserve"> </w:t>
      </w:r>
    </w:p>
    <w:p w14:paraId="31D17232" w14:textId="77777777" w:rsidR="00193000" w:rsidRPr="00CF5029" w:rsidRDefault="00193000"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14:paraId="4B16BDCF" w14:textId="77777777" w:rsidR="0010004F" w:rsidRDefault="00193000" w:rsidP="003868F3">
      <w:pPr>
        <w:pStyle w:val="DefaultText"/>
        <w:tabs>
          <w:tab w:val="left" w:pos="0"/>
          <w:tab w:val="left" w:pos="1140"/>
          <w:tab w:val="left" w:pos="1680"/>
          <w:tab w:val="left" w:pos="2220"/>
          <w:tab w:val="left" w:pos="2760"/>
          <w:tab w:val="left" w:pos="3120"/>
          <w:tab w:val="left" w:pos="3480"/>
        </w:tabs>
        <w:spacing w:line="227" w:lineRule="auto"/>
        <w:ind w:left="3120" w:hanging="312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r>
      <w:r w:rsidRPr="00CF5029">
        <w:rPr>
          <w:rStyle w:val="InitialStyle"/>
          <w:rFonts w:ascii="Times New Roman" w:hAnsi="Times New Roman"/>
          <w:sz w:val="22"/>
        </w:rPr>
        <w:tab/>
        <w:t>(i)</w:t>
      </w:r>
      <w:r w:rsidRPr="00CF5029">
        <w:rPr>
          <w:rStyle w:val="InitialStyle"/>
          <w:rFonts w:ascii="Times New Roman" w:hAnsi="Times New Roman"/>
          <w:sz w:val="22"/>
        </w:rPr>
        <w:tab/>
        <w:t xml:space="preserve">an individual sanctioned for a court conviction for fraud </w:t>
      </w:r>
      <w:r>
        <w:rPr>
          <w:rStyle w:val="InitialStyle"/>
          <w:rFonts w:ascii="Times New Roman" w:hAnsi="Times New Roman"/>
          <w:sz w:val="22"/>
        </w:rPr>
        <w:t>as provided in</w:t>
      </w:r>
      <w:r w:rsidRPr="00CF5029">
        <w:rPr>
          <w:rStyle w:val="InitialStyle"/>
          <w:rFonts w:ascii="Times New Roman" w:hAnsi="Times New Roman"/>
          <w:sz w:val="22"/>
        </w:rPr>
        <w:t xml:space="preserve"> 106 CMR 706.305</w:t>
      </w:r>
      <w:r>
        <w:rPr>
          <w:rStyle w:val="InitialStyle"/>
          <w:rFonts w:ascii="Times New Roman" w:hAnsi="Times New Roman"/>
          <w:sz w:val="22"/>
        </w:rPr>
        <w:t>.</w:t>
      </w:r>
    </w:p>
    <w:p w14:paraId="427C7947" w14:textId="77777777" w:rsidR="00193000" w:rsidRPr="00CF5029" w:rsidRDefault="0010004F" w:rsidP="0010004F">
      <w:pPr>
        <w:pStyle w:val="DefaultText"/>
        <w:tabs>
          <w:tab w:val="left" w:pos="0"/>
          <w:tab w:val="left" w:pos="1140"/>
          <w:tab w:val="left" w:pos="1680"/>
          <w:tab w:val="left" w:pos="2220"/>
          <w:tab w:val="left" w:pos="2760"/>
          <w:tab w:val="left" w:pos="3120"/>
          <w:tab w:val="left" w:pos="3480"/>
        </w:tabs>
        <w:spacing w:line="227" w:lineRule="auto"/>
        <w:ind w:left="3120" w:hanging="312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46C45289" w14:textId="77777777" w:rsidTr="00D140D5">
        <w:trPr>
          <w:cantSplit/>
          <w:trHeight w:hRule="exact" w:val="259"/>
        </w:trPr>
        <w:tc>
          <w:tcPr>
            <w:tcW w:w="10167" w:type="dxa"/>
            <w:gridSpan w:val="8"/>
          </w:tcPr>
          <w:p w14:paraId="3C4572C8"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4F514244" w14:textId="77777777" w:rsidR="00193000" w:rsidRPr="00CF5029" w:rsidRDefault="00193000" w:rsidP="00D140D5">
            <w:pPr>
              <w:pStyle w:val="DefaultText1"/>
              <w:jc w:val="center"/>
              <w:rPr>
                <w:rStyle w:val="InitialStyle"/>
                <w:rFonts w:ascii="Arial" w:hAnsi="Arial"/>
                <w:b/>
              </w:rPr>
            </w:pPr>
          </w:p>
          <w:p w14:paraId="7B67FBD9" w14:textId="77777777" w:rsidR="00193000" w:rsidRPr="00CF5029" w:rsidRDefault="00193000" w:rsidP="00D140D5">
            <w:pPr>
              <w:pStyle w:val="DefaultText1"/>
              <w:jc w:val="center"/>
              <w:rPr>
                <w:rStyle w:val="InitialStyle"/>
                <w:rFonts w:ascii="Arial" w:hAnsi="Arial"/>
                <w:b/>
              </w:rPr>
            </w:pPr>
          </w:p>
          <w:p w14:paraId="5F35A92B" w14:textId="77777777" w:rsidR="00193000" w:rsidRPr="00CF5029" w:rsidRDefault="00193000" w:rsidP="00D140D5">
            <w:pPr>
              <w:pStyle w:val="DefaultText1"/>
              <w:jc w:val="center"/>
              <w:rPr>
                <w:rStyle w:val="InitialStyle"/>
                <w:rFonts w:ascii="Arial" w:hAnsi="Arial"/>
                <w:b/>
              </w:rPr>
            </w:pPr>
          </w:p>
          <w:p w14:paraId="28A7C1D8"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23AF479B" w14:textId="77777777" w:rsidTr="00D140D5">
        <w:trPr>
          <w:cantSplit/>
          <w:trHeight w:hRule="exact" w:val="259"/>
        </w:trPr>
        <w:tc>
          <w:tcPr>
            <w:tcW w:w="2424" w:type="dxa"/>
            <w:gridSpan w:val="2"/>
            <w:tcBorders>
              <w:top w:val="single" w:sz="6" w:space="0" w:color="auto"/>
            </w:tcBorders>
          </w:tcPr>
          <w:p w14:paraId="749F2E27" w14:textId="1E05A52B"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w:t>
            </w:r>
            <w:r w:rsidR="0090471F">
              <w:rPr>
                <w:rStyle w:val="InitialStyle"/>
                <w:rFonts w:ascii="Arial" w:hAnsi="Arial"/>
                <w:b/>
              </w:rPr>
              <w:t>403</w:t>
            </w:r>
          </w:p>
        </w:tc>
        <w:tc>
          <w:tcPr>
            <w:tcW w:w="5634" w:type="dxa"/>
            <w:gridSpan w:val="4"/>
            <w:tcBorders>
              <w:top w:val="single" w:sz="6" w:space="0" w:color="auto"/>
            </w:tcBorders>
          </w:tcPr>
          <w:p w14:paraId="19BA8CF3" w14:textId="77777777" w:rsidR="00193000" w:rsidRPr="00CF5029" w:rsidRDefault="00193000" w:rsidP="00D140D5">
            <w:pPr>
              <w:pStyle w:val="DefaultText"/>
            </w:pPr>
          </w:p>
        </w:tc>
        <w:tc>
          <w:tcPr>
            <w:tcW w:w="1122" w:type="dxa"/>
            <w:tcBorders>
              <w:top w:val="single" w:sz="6" w:space="0" w:color="auto"/>
            </w:tcBorders>
          </w:tcPr>
          <w:p w14:paraId="24BE06A5" w14:textId="77777777" w:rsidR="00193000" w:rsidRPr="00CF5029" w:rsidRDefault="00193000" w:rsidP="00D140D5">
            <w:pPr>
              <w:pStyle w:val="DefaultText"/>
            </w:pPr>
          </w:p>
        </w:tc>
        <w:tc>
          <w:tcPr>
            <w:tcW w:w="987" w:type="dxa"/>
            <w:tcBorders>
              <w:top w:val="single" w:sz="6" w:space="0" w:color="auto"/>
            </w:tcBorders>
          </w:tcPr>
          <w:p w14:paraId="29119C8B" w14:textId="77777777" w:rsidR="00193000" w:rsidRPr="00CF5029" w:rsidRDefault="00193000" w:rsidP="00D140D5">
            <w:pPr>
              <w:pStyle w:val="DefaultText"/>
            </w:pPr>
          </w:p>
        </w:tc>
      </w:tr>
      <w:tr w:rsidR="00193000" w:rsidRPr="00CF5029" w14:paraId="5C8356A9" w14:textId="77777777" w:rsidTr="00D140D5">
        <w:trPr>
          <w:cantSplit/>
          <w:trHeight w:hRule="exact" w:val="262"/>
        </w:trPr>
        <w:tc>
          <w:tcPr>
            <w:tcW w:w="1325" w:type="dxa"/>
          </w:tcPr>
          <w:p w14:paraId="165AC740" w14:textId="77777777" w:rsidR="00193000" w:rsidRPr="00CF5029" w:rsidRDefault="00193000" w:rsidP="00D140D5">
            <w:pPr>
              <w:pStyle w:val="DefaultText"/>
            </w:pPr>
          </w:p>
        </w:tc>
        <w:tc>
          <w:tcPr>
            <w:tcW w:w="7855" w:type="dxa"/>
            <w:gridSpan w:val="6"/>
          </w:tcPr>
          <w:p w14:paraId="339A8FBC"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4B88DC96" w14:textId="77777777" w:rsidR="00193000" w:rsidRPr="00CF5029" w:rsidRDefault="00193000" w:rsidP="00D140D5">
            <w:pPr>
              <w:pStyle w:val="DefaultText"/>
            </w:pPr>
          </w:p>
        </w:tc>
      </w:tr>
      <w:tr w:rsidR="00193000" w:rsidRPr="00CF5029" w14:paraId="7BECD1D0" w14:textId="77777777" w:rsidTr="00D140D5">
        <w:trPr>
          <w:cantSplit/>
          <w:trHeight w:hRule="exact" w:val="297"/>
        </w:trPr>
        <w:tc>
          <w:tcPr>
            <w:tcW w:w="2424" w:type="dxa"/>
            <w:gridSpan w:val="2"/>
          </w:tcPr>
          <w:p w14:paraId="35A06803" w14:textId="77777777" w:rsidR="00193000" w:rsidRPr="00CF5029" w:rsidRDefault="00193000" w:rsidP="00D140D5">
            <w:pPr>
              <w:pStyle w:val="DefaultText"/>
            </w:pPr>
          </w:p>
        </w:tc>
        <w:tc>
          <w:tcPr>
            <w:tcW w:w="5634" w:type="dxa"/>
            <w:gridSpan w:val="4"/>
          </w:tcPr>
          <w:p w14:paraId="65C31407"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07E441B0"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5AB8BB0D" w14:textId="77777777" w:rsidR="00193000" w:rsidRPr="00CF5029" w:rsidRDefault="00193000" w:rsidP="00D140D5">
            <w:pPr>
              <w:pStyle w:val="DefaultText1"/>
            </w:pPr>
            <w:r w:rsidRPr="00CF5029">
              <w:rPr>
                <w:rFonts w:ascii="Arial" w:hAnsi="Arial"/>
                <w:b/>
                <w:sz w:val="20"/>
              </w:rPr>
              <w:t>704</w:t>
            </w:r>
          </w:p>
        </w:tc>
      </w:tr>
      <w:tr w:rsidR="00193000" w:rsidRPr="00CF5029" w14:paraId="001C73F9" w14:textId="77777777" w:rsidTr="00D140D5">
        <w:trPr>
          <w:cantSplit/>
          <w:trHeight w:hRule="exact" w:val="259"/>
        </w:trPr>
        <w:tc>
          <w:tcPr>
            <w:tcW w:w="2424" w:type="dxa"/>
            <w:gridSpan w:val="2"/>
            <w:tcBorders>
              <w:bottom w:val="single" w:sz="6" w:space="0" w:color="auto"/>
            </w:tcBorders>
          </w:tcPr>
          <w:p w14:paraId="473A0E93" w14:textId="796E0E46" w:rsidR="00193000" w:rsidRPr="00CF5029" w:rsidRDefault="0090471F" w:rsidP="00D140D5">
            <w:pPr>
              <w:pStyle w:val="DefaultText1"/>
            </w:pPr>
            <w:r>
              <w:rPr>
                <w:rFonts w:ascii="Arial" w:hAnsi="Arial"/>
                <w:b/>
                <w:sz w:val="20"/>
              </w:rPr>
              <w:t>Rev. 1/2022</w:t>
            </w:r>
          </w:p>
        </w:tc>
        <w:tc>
          <w:tcPr>
            <w:tcW w:w="1872" w:type="dxa"/>
            <w:tcBorders>
              <w:bottom w:val="single" w:sz="6" w:space="0" w:color="auto"/>
            </w:tcBorders>
          </w:tcPr>
          <w:p w14:paraId="194DFA8A" w14:textId="77777777" w:rsidR="00193000" w:rsidRPr="00CF5029" w:rsidRDefault="00193000" w:rsidP="00D140D5">
            <w:pPr>
              <w:pStyle w:val="DefaultText"/>
            </w:pPr>
          </w:p>
        </w:tc>
        <w:tc>
          <w:tcPr>
            <w:tcW w:w="1254" w:type="dxa"/>
            <w:tcBorders>
              <w:bottom w:val="single" w:sz="6" w:space="0" w:color="auto"/>
            </w:tcBorders>
          </w:tcPr>
          <w:p w14:paraId="5F915181" w14:textId="77777777" w:rsidR="00193000" w:rsidRPr="00CF5029" w:rsidRDefault="00193000" w:rsidP="00D140D5">
            <w:pPr>
              <w:pStyle w:val="DefaultText"/>
            </w:pPr>
          </w:p>
        </w:tc>
        <w:tc>
          <w:tcPr>
            <w:tcW w:w="1254" w:type="dxa"/>
            <w:tcBorders>
              <w:bottom w:val="single" w:sz="6" w:space="0" w:color="auto"/>
            </w:tcBorders>
          </w:tcPr>
          <w:p w14:paraId="64F0A5BE" w14:textId="77777777" w:rsidR="00193000" w:rsidRPr="00CF5029" w:rsidRDefault="00193000" w:rsidP="00D140D5">
            <w:pPr>
              <w:pStyle w:val="DefaultText"/>
            </w:pPr>
          </w:p>
        </w:tc>
        <w:tc>
          <w:tcPr>
            <w:tcW w:w="1254" w:type="dxa"/>
            <w:tcBorders>
              <w:bottom w:val="single" w:sz="6" w:space="0" w:color="auto"/>
            </w:tcBorders>
          </w:tcPr>
          <w:p w14:paraId="7F1348BB" w14:textId="77777777" w:rsidR="00193000" w:rsidRPr="00CF5029" w:rsidRDefault="00193000" w:rsidP="00D140D5">
            <w:pPr>
              <w:pStyle w:val="DefaultText"/>
              <w:rPr>
                <w:rFonts w:ascii="Arial" w:hAnsi="Arial" w:cs="Arial"/>
                <w:b/>
                <w:sz w:val="20"/>
              </w:rPr>
            </w:pPr>
          </w:p>
        </w:tc>
        <w:tc>
          <w:tcPr>
            <w:tcW w:w="1122" w:type="dxa"/>
            <w:tcBorders>
              <w:bottom w:val="single" w:sz="6" w:space="0" w:color="auto"/>
            </w:tcBorders>
          </w:tcPr>
          <w:p w14:paraId="21DA1E8E"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47D2E15C" w14:textId="77777777" w:rsidR="00193000" w:rsidRPr="00CF5029" w:rsidRDefault="00193000" w:rsidP="00D140D5">
            <w:pPr>
              <w:pStyle w:val="DefaultText1"/>
            </w:pPr>
            <w:r w:rsidRPr="00CF5029">
              <w:rPr>
                <w:rFonts w:ascii="Arial" w:hAnsi="Arial"/>
                <w:b/>
                <w:sz w:val="20"/>
              </w:rPr>
              <w:t>704.310</w:t>
            </w:r>
          </w:p>
        </w:tc>
      </w:tr>
    </w:tbl>
    <w:p w14:paraId="5E99B9FF" w14:textId="77777777" w:rsidR="00193000" w:rsidRPr="00CF5029" w:rsidRDefault="00193000" w:rsidP="00B14FE4">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0F506F0"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u w:val="single"/>
        </w:rPr>
        <w:t>704.310:</w:t>
      </w:r>
      <w:r w:rsidRPr="00CF5029">
        <w:rPr>
          <w:rStyle w:val="InitialStyle"/>
          <w:rFonts w:ascii="Times New Roman" w:hAnsi="Times New Roman"/>
          <w:sz w:val="22"/>
          <w:szCs w:val="22"/>
          <w:u w:val="single"/>
        </w:rPr>
        <w:tab/>
        <w:t>Composition of the EAEDC Assistance Unit and Filing Unit</w:t>
      </w:r>
    </w:p>
    <w:p w14:paraId="33180433"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B65D84B" w14:textId="77777777" w:rsidR="0090471F" w:rsidRPr="00CF5029" w:rsidRDefault="0090471F" w:rsidP="0090471F">
      <w:pPr>
        <w:pStyle w:val="DefaultText"/>
        <w:numPr>
          <w:ilvl w:val="0"/>
          <w:numId w:val="4"/>
        </w:num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 xml:space="preserve">Composition of the </w:t>
      </w:r>
      <w:r>
        <w:rPr>
          <w:rStyle w:val="InitialStyle"/>
          <w:rFonts w:ascii="Times New Roman" w:hAnsi="Times New Roman"/>
          <w:sz w:val="22"/>
          <w:szCs w:val="22"/>
        </w:rPr>
        <w:t xml:space="preserve">EAEDC </w:t>
      </w:r>
      <w:r w:rsidRPr="00CF5029">
        <w:rPr>
          <w:rStyle w:val="InitialStyle"/>
          <w:rFonts w:ascii="Times New Roman" w:hAnsi="Times New Roman"/>
          <w:sz w:val="22"/>
          <w:szCs w:val="22"/>
        </w:rPr>
        <w:t>Assistance Unit</w:t>
      </w:r>
      <w:r w:rsidRPr="00CF5029">
        <w:rPr>
          <w:rStyle w:val="InitialStyle"/>
          <w:rFonts w:ascii="Times New Roman" w:hAnsi="Times New Roman"/>
          <w:sz w:val="22"/>
          <w:szCs w:val="22"/>
        </w:rPr>
        <w:tab/>
      </w:r>
    </w:p>
    <w:p w14:paraId="4D277ED3" w14:textId="77777777" w:rsidR="0090471F" w:rsidRPr="00CF5029" w:rsidRDefault="0090471F" w:rsidP="0090471F">
      <w:pPr>
        <w:pStyle w:val="DefaultText"/>
        <w:numPr>
          <w:ilvl w:val="0"/>
          <w:numId w:val="5"/>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When an application is made by an elderly person, the assistance unit shall include the elderly person;</w:t>
      </w:r>
    </w:p>
    <w:p w14:paraId="7F394CB9"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44160DF"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When an application is made by a disabled person, the assistance unit shall include the disabled person;</w:t>
      </w:r>
    </w:p>
    <w:p w14:paraId="6B2E3B07"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79B6A96" w14:textId="77777777" w:rsidR="0090471F" w:rsidRPr="00CF5029" w:rsidRDefault="0090471F" w:rsidP="0090471F">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t>When an application is made by a person participating in MRC, the assistance unit shall include the person participating in MRC;</w:t>
      </w:r>
    </w:p>
    <w:p w14:paraId="5054DDD3"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p>
    <w:p w14:paraId="62CEBF9E" w14:textId="77777777" w:rsidR="0090471F" w:rsidRPr="00CF5029" w:rsidRDefault="0090471F" w:rsidP="0090471F">
      <w:pPr>
        <w:pStyle w:val="DefaultText"/>
        <w:numPr>
          <w:ilvl w:val="0"/>
          <w:numId w:val="3"/>
        </w:numPr>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390"/>
        <w:rPr>
          <w:rStyle w:val="InitialStyle"/>
          <w:rFonts w:ascii="Times New Roman" w:hAnsi="Times New Roman"/>
          <w:sz w:val="22"/>
          <w:szCs w:val="22"/>
        </w:rPr>
      </w:pPr>
      <w:r w:rsidRPr="00CF5029">
        <w:rPr>
          <w:rStyle w:val="InitialStyle"/>
          <w:rFonts w:ascii="Times New Roman" w:hAnsi="Times New Roman"/>
          <w:sz w:val="22"/>
          <w:szCs w:val="22"/>
        </w:rPr>
        <w:t>When an application is made by a person caring for a disabled person, the assistance unit shall include the person caring for the disabled person;</w:t>
      </w:r>
    </w:p>
    <w:p w14:paraId="3099F3AE"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D26278A" w14:textId="77777777" w:rsidR="0090471F" w:rsidRPr="00CF5029" w:rsidRDefault="0090471F" w:rsidP="0090471F">
      <w:pPr>
        <w:pStyle w:val="DefaultText"/>
        <w:numPr>
          <w:ilvl w:val="0"/>
          <w:numId w:val="3"/>
        </w:numPr>
        <w:tabs>
          <w:tab w:val="left" w:pos="1140"/>
          <w:tab w:val="left" w:pos="1680"/>
          <w:tab w:val="left" w:pos="207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390"/>
        <w:rPr>
          <w:rStyle w:val="InitialStyle"/>
          <w:rFonts w:ascii="Times New Roman" w:hAnsi="Times New Roman"/>
          <w:sz w:val="22"/>
          <w:szCs w:val="22"/>
        </w:rPr>
      </w:pPr>
      <w:r w:rsidRPr="00CF5029">
        <w:rPr>
          <w:rStyle w:val="InitialStyle"/>
          <w:rFonts w:ascii="Times New Roman" w:hAnsi="Times New Roman"/>
          <w:sz w:val="22"/>
          <w:szCs w:val="22"/>
        </w:rPr>
        <w:t xml:space="preserve">When an application is made by a caretaker for dependent children, the following persons must be included in the assistance unit unless one or more of these persons meets one of the exceptions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106 CMR703.700(</w:t>
      </w:r>
      <w:r>
        <w:rPr>
          <w:rStyle w:val="InitialStyle"/>
          <w:rFonts w:ascii="Times New Roman" w:hAnsi="Times New Roman"/>
          <w:sz w:val="22"/>
          <w:szCs w:val="22"/>
        </w:rPr>
        <w:t>C</w:t>
      </w:r>
      <w:r w:rsidRPr="00CF5029">
        <w:rPr>
          <w:rStyle w:val="InitialStyle"/>
          <w:rFonts w:ascii="Times New Roman" w:hAnsi="Times New Roman"/>
          <w:sz w:val="22"/>
          <w:szCs w:val="22"/>
        </w:rPr>
        <w:t>):</w:t>
      </w:r>
    </w:p>
    <w:p w14:paraId="5BC79DFE"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404F058" w14:textId="77777777" w:rsidR="0090471F" w:rsidRPr="00CF5029" w:rsidRDefault="0090471F" w:rsidP="0090471F">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the dependent child as defined in 106 CMR 701.600: and</w:t>
      </w:r>
    </w:p>
    <w:p w14:paraId="1C8515FF" w14:textId="77777777" w:rsidR="0090471F" w:rsidRPr="00CF5029" w:rsidRDefault="0090471F" w:rsidP="0090471F">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8A989B1" w14:textId="77777777" w:rsidR="0090471F" w:rsidRPr="00CF5029" w:rsidRDefault="0090471F" w:rsidP="0090471F">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the siblings and half-siblings of the dependent child.</w:t>
      </w:r>
    </w:p>
    <w:p w14:paraId="5B140BAA"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B1053B9" w14:textId="77777777" w:rsidR="0090471F" w:rsidRPr="00CF5029" w:rsidRDefault="0090471F" w:rsidP="0090471F">
      <w:pPr>
        <w:pStyle w:val="DefaultText"/>
        <w:tabs>
          <w:tab w:val="left" w:pos="1140"/>
          <w:tab w:val="left" w:pos="1680"/>
          <w:tab w:val="left" w:pos="207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1590"/>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The caretaker may include or exclude himself or herself only from the assistance unit, but the caretaker may not be an assistance unit of one when the dependent child</w:t>
      </w:r>
      <w:r>
        <w:rPr>
          <w:rStyle w:val="InitialStyle"/>
          <w:rFonts w:ascii="Times New Roman" w:hAnsi="Times New Roman"/>
          <w:sz w:val="22"/>
          <w:szCs w:val="22"/>
        </w:rPr>
        <w:t>ren</w:t>
      </w:r>
      <w:r w:rsidRPr="00CF5029">
        <w:rPr>
          <w:rStyle w:val="InitialStyle"/>
          <w:rFonts w:ascii="Times New Roman" w:hAnsi="Times New Roman"/>
          <w:sz w:val="22"/>
          <w:szCs w:val="22"/>
        </w:rPr>
        <w:t xml:space="preserve"> and the siblings and half-siblings in the home are foster child</w:t>
      </w:r>
      <w:r>
        <w:rPr>
          <w:rStyle w:val="InitialStyle"/>
          <w:rFonts w:ascii="Times New Roman" w:hAnsi="Times New Roman"/>
          <w:sz w:val="22"/>
          <w:szCs w:val="22"/>
        </w:rPr>
        <w:t>ren</w:t>
      </w:r>
      <w:r w:rsidRPr="00CF5029">
        <w:rPr>
          <w:rStyle w:val="InitialStyle"/>
          <w:rFonts w:ascii="Times New Roman" w:hAnsi="Times New Roman"/>
          <w:sz w:val="22"/>
          <w:szCs w:val="22"/>
        </w:rPr>
        <w:t>.</w:t>
      </w:r>
    </w:p>
    <w:p w14:paraId="2C68A751"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45E7905D"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F9A13A1" w14:textId="77777777" w:rsidR="0090471F" w:rsidRPr="00CF5029" w:rsidRDefault="0090471F" w:rsidP="0090471F">
      <w:pPr>
        <w:pStyle w:val="DefaultText"/>
        <w:numPr>
          <w:ilvl w:val="0"/>
          <w:numId w:val="4"/>
        </w:numPr>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r w:rsidRPr="00CF5029">
        <w:rPr>
          <w:rStyle w:val="InitialStyle"/>
          <w:rFonts w:ascii="Times New Roman" w:hAnsi="Times New Roman"/>
          <w:sz w:val="22"/>
        </w:rPr>
        <w:t>Composition of the Filing Unit</w:t>
      </w:r>
    </w:p>
    <w:p w14:paraId="34EFEB25" w14:textId="77777777" w:rsidR="0090471F" w:rsidRPr="00CF5029" w:rsidRDefault="0090471F" w:rsidP="0090471F">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r>
        <mc:AlternateContent>
          <mc:Choice Requires="wps">
            <w:drawing>
              <wp:anchor distT="0" distB="0" distL="114299" distR="114299" simplePos="0" relativeHeight="251779072" behindDoc="0" locked="0" layoutInCell="1" allowOverlap="1" wp14:anchorId="070A5BAA" wp14:editId="336B2D2D">
                <wp:simplePos x="0" y="0"/>
                <wp:positionH relativeFrom="column">
                  <wp:posOffset>6203314</wp:posOffset>
                </wp:positionH>
                <wp:positionV relativeFrom="paragraph">
                  <wp:posOffset>146685</wp:posOffset>
                </wp:positionV>
                <wp:extent cx="0" cy="214630"/>
                <wp:effectExtent l="0" t="0" r="19050" b="13970"/>
                <wp:wrapNone/>
                <wp:docPr id="67"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FA2986" id="Straight Connector 40"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45pt,11.55pt" to="488.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" strokeweight="1pt">
                <o:lock v:ext="edit" shapetype="f"/>
              </v:line>
            </w:pict>
          </mc:Fallback>
        </mc:AlternateContent>
      </w:r>
    </w:p>
    <w:p w14:paraId="731CB43E"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140"/>
        <w:rPr>
          <w:rStyle w:val="InitialStyle"/>
          <w:rFonts w:ascii="Times New Roman" w:hAnsi="Times New Roman"/>
          <w:sz w:val="22"/>
        </w:rPr>
      </w:pPr>
      <w:r w:rsidRPr="00CF5029">
        <w:rPr>
          <w:rStyle w:val="InitialStyle"/>
          <w:sz w:val="22"/>
        </w:rPr>
        <w:tab/>
      </w:r>
      <w:r w:rsidRPr="00CF5029">
        <w:rPr>
          <w:rStyle w:val="InitialStyle"/>
          <w:sz w:val="22"/>
        </w:rPr>
        <w:tab/>
      </w:r>
      <w:r w:rsidRPr="00CF5029">
        <w:rPr>
          <w:rStyle w:val="InitialStyle"/>
          <w:rFonts w:ascii="Times New Roman" w:hAnsi="Times New Roman"/>
          <w:sz w:val="22"/>
        </w:rPr>
        <w:t xml:space="preserve">The following persons must be included in the filing unit and their income must be </w:t>
      </w:r>
      <w:r>
        <w:rPr>
          <w:rStyle w:val="InitialStyle"/>
          <w:rFonts w:ascii="Times New Roman" w:hAnsi="Times New Roman"/>
          <w:sz w:val="22"/>
        </w:rPr>
        <w:br/>
      </w:r>
      <w:r w:rsidRPr="00CF5029">
        <w:rPr>
          <w:rStyle w:val="InitialStyle"/>
          <w:rFonts w:ascii="Times New Roman" w:hAnsi="Times New Roman"/>
          <w:sz w:val="22"/>
        </w:rPr>
        <w:t>used to determine the assistance unit’s eligibility and the amount of the grant:</w:t>
      </w:r>
    </w:p>
    <w:p w14:paraId="2F3BAB81"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F2F4CCE"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(1)</w:t>
      </w:r>
      <w:r w:rsidRPr="00CF5029">
        <w:rPr>
          <w:rStyle w:val="InitialStyle"/>
          <w:rFonts w:ascii="Times New Roman" w:hAnsi="Times New Roman"/>
          <w:sz w:val="22"/>
        </w:rPr>
        <w:tab/>
        <w:t xml:space="preserve">persons in the assistance unit </w:t>
      </w:r>
      <w:r>
        <w:rPr>
          <w:rStyle w:val="InitialStyle"/>
          <w:rFonts w:ascii="Times New Roman" w:hAnsi="Times New Roman"/>
          <w:sz w:val="22"/>
        </w:rPr>
        <w:t>as defined in</w:t>
      </w:r>
      <w:r w:rsidRPr="00CF5029">
        <w:rPr>
          <w:rStyle w:val="InitialStyle"/>
          <w:rFonts w:ascii="Times New Roman" w:hAnsi="Times New Roman"/>
          <w:sz w:val="22"/>
        </w:rPr>
        <w:t xml:space="preserve"> 106 CMR 704.305(A); </w:t>
      </w:r>
    </w:p>
    <w:p w14:paraId="74A2459D"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0557C84"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sidRPr="00CF5029">
        <w:rPr>
          <w:rStyle w:val="InitialStyle"/>
          <w:rFonts w:ascii="Times New Roman" w:hAnsi="Times New Roman"/>
          <w:sz w:val="22"/>
        </w:rPr>
        <w:tab/>
      </w:r>
      <w:r w:rsidRPr="00CF5029">
        <w:rPr>
          <w:rStyle w:val="InitialStyle"/>
          <w:rFonts w:ascii="Times New Roman" w:hAnsi="Times New Roman"/>
          <w:sz w:val="22"/>
        </w:rPr>
        <w:tab/>
        <w:t>(2)</w:t>
      </w:r>
      <w:r w:rsidRPr="00CF5029">
        <w:rPr>
          <w:rStyle w:val="InitialStyle"/>
          <w:rFonts w:ascii="Times New Roman" w:hAnsi="Times New Roman"/>
          <w:sz w:val="22"/>
        </w:rPr>
        <w:tab/>
        <w:t xml:space="preserve">the spouse living in the home of a person in the assistance unit who is applying for or receiving EAEDC </w:t>
      </w:r>
      <w:r>
        <w:rPr>
          <w:rStyle w:val="InitialStyle"/>
          <w:rFonts w:ascii="Times New Roman" w:hAnsi="Times New Roman"/>
          <w:sz w:val="22"/>
        </w:rPr>
        <w:t>as provided in</w:t>
      </w:r>
      <w:r w:rsidRPr="00CF5029">
        <w:rPr>
          <w:rStyle w:val="InitialStyle"/>
          <w:rFonts w:ascii="Times New Roman" w:hAnsi="Times New Roman"/>
          <w:sz w:val="22"/>
        </w:rPr>
        <w:t xml:space="preserve"> 106 CMR 703.191, 703.600, 703.610, 703.620; </w:t>
      </w:r>
      <w:r w:rsidRPr="00CF5029">
        <w:rPr>
          <w:rStyle w:val="InitialStyle"/>
          <w:rFonts w:ascii="Times New Roman" w:hAnsi="Times New Roman"/>
          <w:sz w:val="22"/>
          <w:szCs w:val="22"/>
        </w:rPr>
        <w:t>and</w:t>
      </w:r>
      <w:r w:rsidRPr="00CF5029">
        <w:rPr>
          <w:rStyle w:val="InitialStyle"/>
          <w:rFonts w:ascii="Times New Roman" w:hAnsi="Times New Roman"/>
          <w:sz w:val="22"/>
        </w:rPr>
        <w:t xml:space="preserve"> </w:t>
      </w:r>
    </w:p>
    <w:p w14:paraId="3A969DC2" w14:textId="77777777" w:rsidR="0090471F" w:rsidRPr="00CF5029"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F2EF218" w14:textId="77777777" w:rsidR="0090471F" w:rsidRDefault="0090471F" w:rsidP="0090471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mc:AlternateContent>
          <mc:Choice Requires="wps">
            <w:drawing>
              <wp:anchor distT="0" distB="0" distL="114299" distR="114299" simplePos="0" relativeHeight="251780096" behindDoc="0" locked="0" layoutInCell="1" allowOverlap="1" wp14:anchorId="31B0D577" wp14:editId="67F9FFF5">
                <wp:simplePos x="0" y="0"/>
                <wp:positionH relativeFrom="column">
                  <wp:posOffset>6231889</wp:posOffset>
                </wp:positionH>
                <wp:positionV relativeFrom="paragraph">
                  <wp:posOffset>125095</wp:posOffset>
                </wp:positionV>
                <wp:extent cx="0" cy="214630"/>
                <wp:effectExtent l="0" t="0" r="19050" b="13970"/>
                <wp:wrapNone/>
                <wp:docPr id="6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475E4F4" id="Straight Connector 41"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0.7pt,9.85pt" to="490.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" strokeweight="1pt">
                <o:lock v:ext="edit" shapetype="f"/>
              </v:line>
            </w:pict>
          </mc:Fallback>
        </mc:AlternateContent>
      </w:r>
      <w:r w:rsidRPr="00CF5029">
        <w:rPr>
          <w:rStyle w:val="InitialStyle"/>
          <w:rFonts w:ascii="Times New Roman" w:hAnsi="Times New Roman"/>
          <w:sz w:val="22"/>
        </w:rPr>
        <w:tab/>
      </w:r>
      <w:r w:rsidRPr="00CF5029">
        <w:rPr>
          <w:rStyle w:val="InitialStyle"/>
          <w:rFonts w:ascii="Times New Roman" w:hAnsi="Times New Roman"/>
          <w:sz w:val="22"/>
        </w:rPr>
        <w:tab/>
        <w:t>(3)</w:t>
      </w:r>
      <w:r w:rsidRPr="00CF5029">
        <w:rPr>
          <w:rStyle w:val="InitialStyle"/>
          <w:rFonts w:ascii="Times New Roman" w:hAnsi="Times New Roman"/>
          <w:sz w:val="22"/>
        </w:rPr>
        <w:tab/>
        <w:t xml:space="preserve">the disabled person who is being cared </w:t>
      </w:r>
      <w:r w:rsidRPr="00914754">
        <w:rPr>
          <w:rStyle w:val="InitialStyle"/>
          <w:rFonts w:ascii="Times New Roman" w:hAnsi="Times New Roman"/>
          <w:sz w:val="22"/>
        </w:rPr>
        <w:t xml:space="preserve">for </w:t>
      </w:r>
      <w:r>
        <w:rPr>
          <w:rStyle w:val="InitialStyle"/>
          <w:rFonts w:ascii="Times New Roman" w:hAnsi="Times New Roman"/>
          <w:sz w:val="22"/>
        </w:rPr>
        <w:t>as provided by</w:t>
      </w:r>
      <w:r w:rsidRPr="00CF5029">
        <w:rPr>
          <w:rStyle w:val="InitialStyle"/>
          <w:rFonts w:ascii="Times New Roman" w:hAnsi="Times New Roman"/>
          <w:sz w:val="22"/>
        </w:rPr>
        <w:t xml:space="preserve"> 106 CMR 703.700. The </w:t>
      </w:r>
      <w:r>
        <w:rPr>
          <w:rStyle w:val="InitialStyle"/>
          <w:rFonts w:ascii="Times New Roman" w:hAnsi="Times New Roman"/>
          <w:sz w:val="22"/>
        </w:rPr>
        <w:br/>
      </w:r>
      <w:r w:rsidRPr="00CF5029">
        <w:rPr>
          <w:rStyle w:val="InitialStyle"/>
          <w:rFonts w:ascii="Times New Roman" w:hAnsi="Times New Roman"/>
          <w:sz w:val="22"/>
        </w:rPr>
        <w:t xml:space="preserve">income of this person must be used to determine eligibility of the person providing </w:t>
      </w:r>
      <w:r>
        <w:rPr>
          <w:rStyle w:val="InitialStyle"/>
          <w:rFonts w:ascii="Times New Roman" w:hAnsi="Times New Roman"/>
          <w:sz w:val="22"/>
        </w:rPr>
        <w:br/>
      </w:r>
      <w:r w:rsidRPr="00CF5029">
        <w:rPr>
          <w:rStyle w:val="InitialStyle"/>
          <w:rFonts w:ascii="Times New Roman" w:hAnsi="Times New Roman"/>
          <w:sz w:val="22"/>
        </w:rPr>
        <w:t xml:space="preserve">the care </w:t>
      </w:r>
      <w:r w:rsidRPr="00914754">
        <w:rPr>
          <w:rStyle w:val="InitialStyle"/>
          <w:rFonts w:ascii="Times New Roman" w:hAnsi="Times New Roman"/>
          <w:sz w:val="22"/>
        </w:rPr>
        <w:t>in accordance with</w:t>
      </w:r>
      <w:r>
        <w:rPr>
          <w:rStyle w:val="InitialStyle"/>
          <w:rFonts w:ascii="Times New Roman" w:hAnsi="Times New Roman"/>
          <w:sz w:val="22"/>
        </w:rPr>
        <w:t xml:space="preserve"> 106 CMR 704.340.</w:t>
      </w:r>
    </w:p>
    <w:p w14:paraId="5AD1BEF9" w14:textId="77777777" w:rsidR="00193000" w:rsidRPr="00CF5029" w:rsidRDefault="0010004F" w:rsidP="0010004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4436E34C" w14:textId="77777777" w:rsidTr="00D140D5">
        <w:trPr>
          <w:cantSplit/>
          <w:trHeight w:hRule="exact" w:val="259"/>
        </w:trPr>
        <w:tc>
          <w:tcPr>
            <w:tcW w:w="10167" w:type="dxa"/>
            <w:gridSpan w:val="8"/>
          </w:tcPr>
          <w:p w14:paraId="3B9846C6"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5BDFFE7B" w14:textId="77777777" w:rsidR="00193000" w:rsidRPr="00CF5029" w:rsidRDefault="00193000" w:rsidP="00D140D5">
            <w:pPr>
              <w:pStyle w:val="DefaultText1"/>
              <w:jc w:val="center"/>
              <w:rPr>
                <w:rStyle w:val="InitialStyle"/>
                <w:rFonts w:ascii="Arial" w:hAnsi="Arial"/>
                <w:b/>
              </w:rPr>
            </w:pPr>
          </w:p>
          <w:p w14:paraId="3B32ABBF" w14:textId="77777777" w:rsidR="00193000" w:rsidRPr="00CF5029" w:rsidRDefault="00193000" w:rsidP="00D140D5">
            <w:pPr>
              <w:pStyle w:val="DefaultText1"/>
              <w:jc w:val="center"/>
              <w:rPr>
                <w:rStyle w:val="InitialStyle"/>
                <w:rFonts w:ascii="Arial" w:hAnsi="Arial"/>
                <w:b/>
              </w:rPr>
            </w:pPr>
          </w:p>
          <w:p w14:paraId="21F389EB" w14:textId="77777777" w:rsidR="00193000" w:rsidRPr="00CF5029" w:rsidRDefault="00193000" w:rsidP="00D140D5">
            <w:pPr>
              <w:pStyle w:val="DefaultText1"/>
              <w:jc w:val="center"/>
              <w:rPr>
                <w:rStyle w:val="InitialStyle"/>
                <w:rFonts w:ascii="Arial" w:hAnsi="Arial"/>
                <w:b/>
              </w:rPr>
            </w:pPr>
          </w:p>
          <w:p w14:paraId="16FEB372"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35366BB9" w14:textId="77777777" w:rsidTr="00D140D5">
        <w:trPr>
          <w:cantSplit/>
          <w:trHeight w:hRule="exact" w:val="259"/>
        </w:trPr>
        <w:tc>
          <w:tcPr>
            <w:tcW w:w="2424" w:type="dxa"/>
            <w:gridSpan w:val="2"/>
            <w:tcBorders>
              <w:top w:val="single" w:sz="6" w:space="0" w:color="auto"/>
            </w:tcBorders>
          </w:tcPr>
          <w:p w14:paraId="08BAAE02" w14:textId="4F7A440C"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w:t>
            </w:r>
            <w:r w:rsidR="0090471F">
              <w:rPr>
                <w:rStyle w:val="InitialStyle"/>
                <w:rFonts w:ascii="Arial" w:hAnsi="Arial"/>
                <w:b/>
              </w:rPr>
              <w:t>403</w:t>
            </w:r>
          </w:p>
        </w:tc>
        <w:tc>
          <w:tcPr>
            <w:tcW w:w="5634" w:type="dxa"/>
            <w:gridSpan w:val="4"/>
            <w:tcBorders>
              <w:top w:val="single" w:sz="6" w:space="0" w:color="auto"/>
            </w:tcBorders>
          </w:tcPr>
          <w:p w14:paraId="7CB23C91" w14:textId="77777777" w:rsidR="00193000" w:rsidRPr="00CF5029" w:rsidRDefault="00193000" w:rsidP="00D140D5">
            <w:pPr>
              <w:pStyle w:val="DefaultText"/>
            </w:pPr>
          </w:p>
        </w:tc>
        <w:tc>
          <w:tcPr>
            <w:tcW w:w="1122" w:type="dxa"/>
            <w:tcBorders>
              <w:top w:val="single" w:sz="6" w:space="0" w:color="auto"/>
            </w:tcBorders>
          </w:tcPr>
          <w:p w14:paraId="5CCA8F91" w14:textId="77777777" w:rsidR="00193000" w:rsidRPr="00CF5029" w:rsidRDefault="00193000" w:rsidP="00D140D5">
            <w:pPr>
              <w:pStyle w:val="DefaultText"/>
            </w:pPr>
          </w:p>
        </w:tc>
        <w:tc>
          <w:tcPr>
            <w:tcW w:w="987" w:type="dxa"/>
            <w:tcBorders>
              <w:top w:val="single" w:sz="6" w:space="0" w:color="auto"/>
            </w:tcBorders>
          </w:tcPr>
          <w:p w14:paraId="61F2A87B" w14:textId="77777777" w:rsidR="00193000" w:rsidRPr="00CF5029" w:rsidRDefault="00193000" w:rsidP="00D140D5">
            <w:pPr>
              <w:pStyle w:val="DefaultText"/>
            </w:pPr>
          </w:p>
        </w:tc>
      </w:tr>
      <w:tr w:rsidR="00193000" w:rsidRPr="00CF5029" w14:paraId="35E3590B" w14:textId="77777777" w:rsidTr="00D140D5">
        <w:trPr>
          <w:cantSplit/>
          <w:trHeight w:hRule="exact" w:val="262"/>
        </w:trPr>
        <w:tc>
          <w:tcPr>
            <w:tcW w:w="1325" w:type="dxa"/>
          </w:tcPr>
          <w:p w14:paraId="03CF6769" w14:textId="77777777" w:rsidR="00193000" w:rsidRPr="00CF5029" w:rsidRDefault="00193000" w:rsidP="00D140D5">
            <w:pPr>
              <w:pStyle w:val="DefaultText"/>
            </w:pPr>
          </w:p>
        </w:tc>
        <w:tc>
          <w:tcPr>
            <w:tcW w:w="7855" w:type="dxa"/>
            <w:gridSpan w:val="6"/>
          </w:tcPr>
          <w:p w14:paraId="46BEDA65"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22CD37D3" w14:textId="77777777" w:rsidR="00193000" w:rsidRPr="00CF5029" w:rsidRDefault="00193000" w:rsidP="00D140D5">
            <w:pPr>
              <w:pStyle w:val="DefaultText"/>
            </w:pPr>
          </w:p>
        </w:tc>
      </w:tr>
      <w:tr w:rsidR="00193000" w:rsidRPr="00CF5029" w14:paraId="726026AD" w14:textId="77777777" w:rsidTr="00D140D5">
        <w:trPr>
          <w:cantSplit/>
          <w:trHeight w:hRule="exact" w:val="297"/>
        </w:trPr>
        <w:tc>
          <w:tcPr>
            <w:tcW w:w="2424" w:type="dxa"/>
            <w:gridSpan w:val="2"/>
          </w:tcPr>
          <w:p w14:paraId="6DDBC818" w14:textId="77777777" w:rsidR="00193000" w:rsidRPr="00CF5029" w:rsidRDefault="00193000" w:rsidP="00D140D5">
            <w:pPr>
              <w:pStyle w:val="DefaultText"/>
            </w:pPr>
          </w:p>
        </w:tc>
        <w:tc>
          <w:tcPr>
            <w:tcW w:w="5634" w:type="dxa"/>
            <w:gridSpan w:val="4"/>
          </w:tcPr>
          <w:p w14:paraId="23983D67"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2278557D"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7D74514E" w14:textId="77777777" w:rsidR="00193000" w:rsidRPr="00CF5029" w:rsidRDefault="00193000" w:rsidP="00D140D5">
            <w:pPr>
              <w:pStyle w:val="DefaultText1"/>
            </w:pPr>
            <w:r w:rsidRPr="00CF5029">
              <w:rPr>
                <w:rFonts w:ascii="Arial" w:hAnsi="Arial"/>
                <w:b/>
                <w:sz w:val="20"/>
              </w:rPr>
              <w:t>704</w:t>
            </w:r>
          </w:p>
        </w:tc>
      </w:tr>
      <w:tr w:rsidR="00193000" w:rsidRPr="00CF5029" w14:paraId="1B39BB47" w14:textId="77777777" w:rsidTr="00D140D5">
        <w:trPr>
          <w:cantSplit/>
          <w:trHeight w:hRule="exact" w:val="259"/>
        </w:trPr>
        <w:tc>
          <w:tcPr>
            <w:tcW w:w="2424" w:type="dxa"/>
            <w:gridSpan w:val="2"/>
            <w:tcBorders>
              <w:bottom w:val="single" w:sz="6" w:space="0" w:color="auto"/>
            </w:tcBorders>
          </w:tcPr>
          <w:p w14:paraId="6DB8B919" w14:textId="0F0C1017" w:rsidR="00193000" w:rsidRPr="00CF5029" w:rsidRDefault="0090471F" w:rsidP="00D140D5">
            <w:pPr>
              <w:pStyle w:val="DefaultText1"/>
            </w:pPr>
            <w:r>
              <w:rPr>
                <w:rFonts w:ascii="Arial" w:hAnsi="Arial"/>
                <w:b/>
                <w:sz w:val="20"/>
              </w:rPr>
              <w:t>Rev. 1/2022</w:t>
            </w:r>
          </w:p>
        </w:tc>
        <w:tc>
          <w:tcPr>
            <w:tcW w:w="1872" w:type="dxa"/>
            <w:tcBorders>
              <w:bottom w:val="single" w:sz="6" w:space="0" w:color="auto"/>
            </w:tcBorders>
          </w:tcPr>
          <w:p w14:paraId="62A1F6D5" w14:textId="77777777" w:rsidR="00193000" w:rsidRPr="00CF5029" w:rsidRDefault="00193000" w:rsidP="00D140D5">
            <w:pPr>
              <w:pStyle w:val="DefaultText"/>
            </w:pPr>
          </w:p>
        </w:tc>
        <w:tc>
          <w:tcPr>
            <w:tcW w:w="1254" w:type="dxa"/>
            <w:tcBorders>
              <w:bottom w:val="single" w:sz="6" w:space="0" w:color="auto"/>
            </w:tcBorders>
          </w:tcPr>
          <w:p w14:paraId="7A8721DE" w14:textId="77777777" w:rsidR="00193000" w:rsidRPr="00CF5029" w:rsidRDefault="00193000" w:rsidP="00D140D5">
            <w:pPr>
              <w:pStyle w:val="DefaultText"/>
            </w:pPr>
          </w:p>
        </w:tc>
        <w:tc>
          <w:tcPr>
            <w:tcW w:w="1254" w:type="dxa"/>
            <w:tcBorders>
              <w:bottom w:val="single" w:sz="6" w:space="0" w:color="auto"/>
            </w:tcBorders>
          </w:tcPr>
          <w:p w14:paraId="2D2B2F58" w14:textId="77777777" w:rsidR="00193000" w:rsidRPr="00CF5029" w:rsidRDefault="00193000" w:rsidP="00D140D5">
            <w:pPr>
              <w:pStyle w:val="DefaultText"/>
            </w:pPr>
          </w:p>
        </w:tc>
        <w:tc>
          <w:tcPr>
            <w:tcW w:w="1254" w:type="dxa"/>
            <w:tcBorders>
              <w:bottom w:val="single" w:sz="6" w:space="0" w:color="auto"/>
            </w:tcBorders>
          </w:tcPr>
          <w:p w14:paraId="6CC419CF" w14:textId="77777777" w:rsidR="00193000" w:rsidRPr="00CF5029" w:rsidRDefault="00193000" w:rsidP="00D140D5">
            <w:pPr>
              <w:pStyle w:val="DefaultText"/>
              <w:rPr>
                <w:rFonts w:ascii="Arial" w:hAnsi="Arial" w:cs="Arial"/>
                <w:b/>
                <w:sz w:val="20"/>
              </w:rPr>
            </w:pPr>
          </w:p>
        </w:tc>
        <w:tc>
          <w:tcPr>
            <w:tcW w:w="1122" w:type="dxa"/>
            <w:tcBorders>
              <w:bottom w:val="single" w:sz="6" w:space="0" w:color="auto"/>
            </w:tcBorders>
          </w:tcPr>
          <w:p w14:paraId="3A1F080B"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538472EC" w14:textId="77777777" w:rsidR="00193000" w:rsidRPr="00CF5029" w:rsidRDefault="00193000" w:rsidP="00D140D5">
            <w:pPr>
              <w:pStyle w:val="DefaultText1"/>
            </w:pPr>
            <w:r w:rsidRPr="00CF5029">
              <w:rPr>
                <w:rFonts w:ascii="Arial" w:hAnsi="Arial"/>
                <w:b/>
                <w:sz w:val="20"/>
              </w:rPr>
              <w:t>704.315</w:t>
            </w:r>
          </w:p>
        </w:tc>
      </w:tr>
    </w:tbl>
    <w:p w14:paraId="10D249B8"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5DC95719"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u w:val="single"/>
        </w:rPr>
        <w:t>704.315:</w:t>
      </w:r>
      <w:r w:rsidRPr="00CF5029">
        <w:rPr>
          <w:rStyle w:val="InitialStyle"/>
          <w:rFonts w:ascii="Times New Roman" w:hAnsi="Times New Roman"/>
          <w:sz w:val="22"/>
          <w:szCs w:val="22"/>
          <w:u w:val="single"/>
        </w:rPr>
        <w:tab/>
        <w:t>Failure to Cooperate</w:t>
      </w:r>
      <w:r>
        <w:rPr>
          <w:rStyle w:val="InitialStyle"/>
          <w:rFonts w:ascii="Times New Roman" w:hAnsi="Times New Roman"/>
          <w:sz w:val="22"/>
          <w:szCs w:val="22"/>
          <w:u w:val="single"/>
        </w:rPr>
        <w:t xml:space="preserve"> TAFDC</w:t>
      </w:r>
    </w:p>
    <w:p w14:paraId="101F4575"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AB85826"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If </w:t>
      </w:r>
      <w:r>
        <w:rPr>
          <w:rStyle w:val="InitialStyle"/>
          <w:rFonts w:ascii="Times New Roman" w:hAnsi="Times New Roman"/>
          <w:sz w:val="22"/>
          <w:szCs w:val="22"/>
        </w:rPr>
        <w:t xml:space="preserve">TAFDC financial </w:t>
      </w:r>
      <w:r w:rsidRPr="00CF5029">
        <w:rPr>
          <w:rStyle w:val="InitialStyle"/>
          <w:rFonts w:ascii="Times New Roman" w:hAnsi="Times New Roman"/>
          <w:sz w:val="22"/>
          <w:szCs w:val="22"/>
        </w:rPr>
        <w:t xml:space="preserve">eligibility cannot be determined because of the failure or refusal of any member of the filing unit to provide verification, the entire assistance unit </w:t>
      </w:r>
      <w:r>
        <w:rPr>
          <w:rStyle w:val="InitialStyle"/>
          <w:rFonts w:ascii="Times New Roman" w:hAnsi="Times New Roman"/>
          <w:sz w:val="22"/>
          <w:szCs w:val="22"/>
        </w:rPr>
        <w:t>shall be</w:t>
      </w:r>
      <w:r w:rsidRPr="00CF5029">
        <w:rPr>
          <w:rStyle w:val="InitialStyle"/>
          <w:rFonts w:ascii="Times New Roman" w:hAnsi="Times New Roman"/>
          <w:sz w:val="22"/>
          <w:szCs w:val="22"/>
        </w:rPr>
        <w:t xml:space="preserve"> ineligible.</w:t>
      </w:r>
    </w:p>
    <w:p w14:paraId="2D1A5796"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69EEEA8"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mc:AlternateContent>
          <mc:Choice Requires="wps">
            <w:drawing>
              <wp:anchor distT="0" distB="0" distL="114299" distR="114299" simplePos="0" relativeHeight="251782144" behindDoc="0" locked="0" layoutInCell="1" allowOverlap="1" wp14:anchorId="0856FE90" wp14:editId="0C709762">
                <wp:simplePos x="0" y="0"/>
                <wp:positionH relativeFrom="column">
                  <wp:posOffset>6357619</wp:posOffset>
                </wp:positionH>
                <wp:positionV relativeFrom="paragraph">
                  <wp:posOffset>306070</wp:posOffset>
                </wp:positionV>
                <wp:extent cx="0" cy="207010"/>
                <wp:effectExtent l="0" t="0" r="19050" b="2540"/>
                <wp:wrapNone/>
                <wp:docPr id="6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970BE6" id="Straight Connector 42"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6pt,24.1pt" to="500.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" strokeweight="1pt">
                <o:lock v:ext="edit" shapetype="f"/>
              </v:line>
            </w:pict>
          </mc:Fallback>
        </mc:AlternateContent>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any person required to be in the </w:t>
      </w:r>
      <w:r>
        <w:rPr>
          <w:rStyle w:val="InitialStyle"/>
          <w:rFonts w:ascii="Times New Roman" w:hAnsi="Times New Roman"/>
          <w:sz w:val="22"/>
          <w:szCs w:val="22"/>
        </w:rPr>
        <w:t xml:space="preserve">TAFDC </w:t>
      </w:r>
      <w:r w:rsidRPr="00CF5029">
        <w:rPr>
          <w:rStyle w:val="InitialStyle"/>
          <w:rFonts w:ascii="Times New Roman" w:hAnsi="Times New Roman"/>
          <w:sz w:val="22"/>
          <w:szCs w:val="22"/>
        </w:rPr>
        <w:t>filing unit does not meet a nonfinancial eligibility requirement but financial eligibility for the assistance unit can be determined, the assistance unit’s eligibility and grant amount is determined by including that person’s income but excluding him or her from the assistance unit.</w:t>
      </w:r>
    </w:p>
    <w:p w14:paraId="7A3682B6"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8417E99"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u w:val="single"/>
        </w:rPr>
        <w:t>704.320:</w:t>
      </w:r>
      <w:r w:rsidRPr="00CF5029">
        <w:rPr>
          <w:rStyle w:val="InitialStyle"/>
          <w:rFonts w:ascii="Times New Roman" w:hAnsi="Times New Roman"/>
          <w:sz w:val="22"/>
          <w:szCs w:val="22"/>
          <w:u w:val="single"/>
        </w:rPr>
        <w:tab/>
        <w:t>Optional Membership in a TAFDC Assistance Unit</w:t>
      </w:r>
    </w:p>
    <w:p w14:paraId="23A27E70"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BD953C6"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F5029">
        <w:rPr>
          <w:rStyle w:val="InitialStyle"/>
          <w:rFonts w:ascii="Times New Roman" w:hAnsi="Times New Roman"/>
          <w:sz w:val="22"/>
          <w:szCs w:val="22"/>
        </w:rPr>
        <w:tab/>
        <w:t>A person may only be an eligible member of one assistance unit. The following persons may, at their option, be included in an assistance unit, if otherwise eligible:</w:t>
      </w:r>
    </w:p>
    <w:p w14:paraId="4B6F988A"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33BB629"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a grantee who is not the parent of the dependent child, provided the grantee is related to the dependent child </w:t>
      </w:r>
      <w:r w:rsidRPr="00E71B6D">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703.310;</w:t>
      </w:r>
    </w:p>
    <w:p w14:paraId="74C7F611"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637ECB4"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minor parent, living with his or her dependent child and his or her parents. He or she may either:</w:t>
      </w:r>
    </w:p>
    <w:p w14:paraId="1A80790E"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DB0C263"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have his or her own assistance unit with his or her child; or</w:t>
      </w:r>
    </w:p>
    <w:p w14:paraId="111E2191"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BFA63BC"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be included with his or her child in the assistance unit of the parents.</w:t>
      </w:r>
    </w:p>
    <w:p w14:paraId="5FD0F5A4"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E6C8651"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However, the minor parent must be included in the assistance unit of the parents with whom he or she lives if that parent’s assistance unit includes a dependent child who is a sibling or half sibling of the minor parent.</w:t>
      </w:r>
    </w:p>
    <w:p w14:paraId="5469C749"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90F3114" w14:textId="77777777" w:rsidR="0090471F" w:rsidRPr="00CF5029" w:rsidRDefault="0090471F" w:rsidP="0090471F">
      <w:pPr>
        <w:pStyle w:val="DefaultText"/>
        <w:tabs>
          <w:tab w:val="left" w:pos="1140"/>
          <w:tab w:val="left" w:pos="1680"/>
          <w:tab w:val="left" w:pos="2220"/>
          <w:tab w:val="left" w:pos="2760"/>
          <w:tab w:val="left" w:pos="31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299" distR="114299" simplePos="0" relativeHeight="251783168" behindDoc="0" locked="0" layoutInCell="1" allowOverlap="1" wp14:anchorId="566C3F80" wp14:editId="11CCF47C">
                <wp:simplePos x="0" y="0"/>
                <wp:positionH relativeFrom="column">
                  <wp:posOffset>6345554</wp:posOffset>
                </wp:positionH>
                <wp:positionV relativeFrom="paragraph">
                  <wp:posOffset>339090</wp:posOffset>
                </wp:positionV>
                <wp:extent cx="0" cy="222250"/>
                <wp:effectExtent l="0" t="0" r="19050" b="6350"/>
                <wp:wrapNone/>
                <wp:docPr id="70"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2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9982491" id="Straight Connector 43" o:spid="_x0000_s1026" style="position:absolute;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9.65pt,26.7pt" to="499.6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" strokeweight="1pt">
                <o:lock v:ext="edit" shapetype="f"/>
              </v:line>
            </w:pict>
          </mc:Fallback>
        </mc:AlternateContent>
      </w:r>
      <w:r w:rsidRPr="00CF5029">
        <w:rPr>
          <w:rStyle w:val="InitialStyle"/>
          <w:rFonts w:ascii="Times New Roman" w:hAnsi="Times New Roman"/>
          <w:sz w:val="22"/>
          <w:szCs w:val="22"/>
        </w:rPr>
        <w:tab/>
        <w:t xml:space="preserve">The applicant or client must be informed of the advantages and disadvantages of being included in the assistance unit, where an option exists. Although being included in the assistance unit confers automatic eligibility for MassHealth, the income of any individual who chooses to be </w:t>
      </w:r>
      <w:r>
        <w:rPr>
          <w:rStyle w:val="InitialStyle"/>
          <w:rFonts w:ascii="Times New Roman" w:hAnsi="Times New Roman"/>
          <w:sz w:val="22"/>
          <w:szCs w:val="22"/>
        </w:rPr>
        <w:br/>
      </w:r>
      <w:r w:rsidRPr="00CF5029">
        <w:rPr>
          <w:rStyle w:val="InitialStyle"/>
          <w:rFonts w:ascii="Times New Roman" w:hAnsi="Times New Roman"/>
          <w:sz w:val="22"/>
          <w:szCs w:val="22"/>
        </w:rPr>
        <w:t>included in the assistance unit must be considered to determine eligibility and the grant amount.</w:t>
      </w:r>
    </w:p>
    <w:p w14:paraId="56DACC3E" w14:textId="77777777" w:rsidR="0090471F" w:rsidRPr="00CF5029" w:rsidRDefault="0090471F" w:rsidP="0090471F">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22DA49A8" w14:textId="77777777" w:rsidR="0090471F" w:rsidRPr="00CF5029" w:rsidRDefault="0090471F" w:rsidP="0090471F">
      <w:pPr>
        <w:pStyle w:val="DefaultText"/>
        <w:tabs>
          <w:tab w:val="left" w:pos="126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u w:val="single"/>
        </w:rPr>
        <w:t>704.325:</w:t>
      </w:r>
      <w:r w:rsidRPr="00CF5029">
        <w:rPr>
          <w:rStyle w:val="InitialStyle"/>
          <w:rFonts w:ascii="Times New Roman" w:hAnsi="Times New Roman"/>
          <w:sz w:val="22"/>
          <w:szCs w:val="22"/>
          <w:u w:val="single"/>
        </w:rPr>
        <w:tab/>
        <w:t>Eligibility of the Spouse of the TAFDC Grantee</w:t>
      </w:r>
    </w:p>
    <w:p w14:paraId="2B48716C" w14:textId="77777777" w:rsidR="0090471F" w:rsidRPr="00CF5029" w:rsidRDefault="0090471F" w:rsidP="0090471F">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15340957" w14:textId="77777777" w:rsidR="0090471F" w:rsidRPr="00CF5029" w:rsidRDefault="0090471F" w:rsidP="0090471F">
      <w:pPr>
        <w:pStyle w:val="DefaultText"/>
        <w:tabs>
          <w:tab w:val="left" w:pos="1170"/>
          <w:tab w:val="left" w:pos="2400"/>
          <w:tab w:val="left" w:pos="2880"/>
          <w:tab w:val="left" w:pos="3360"/>
          <w:tab w:val="left" w:pos="3840"/>
          <w:tab w:val="left" w:pos="4320"/>
          <w:tab w:val="left" w:pos="4800"/>
          <w:tab w:val="left" w:pos="11906"/>
        </w:tabs>
        <w:ind w:left="1260" w:hanging="12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grantee’s spouse may be included in the assistance unit only when he or she is the parent of the dependent child.</w:t>
      </w:r>
    </w:p>
    <w:p w14:paraId="4E59274F" w14:textId="77777777" w:rsidR="00193000" w:rsidRPr="00CF5029" w:rsidRDefault="00193000" w:rsidP="00B14FE4">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14:paraId="4D45E08F" w14:textId="77777777"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0CC4A625" w14:textId="77777777"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6F2684E6" w14:textId="77777777"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33C552E2" w14:textId="77777777" w:rsidR="00193000"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34096E29"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68D3EE5D"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256C4CF7"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46D157C7"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68214209"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5EEF3DD1" w14:textId="77777777" w:rsidR="00193000"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193000" w:rsidRPr="00CF5029" w14:paraId="3C749280" w14:textId="77777777" w:rsidTr="00D140D5">
        <w:trPr>
          <w:cantSplit/>
          <w:trHeight w:hRule="exact" w:val="259"/>
        </w:trPr>
        <w:tc>
          <w:tcPr>
            <w:tcW w:w="10167" w:type="dxa"/>
            <w:gridSpan w:val="8"/>
          </w:tcPr>
          <w:p w14:paraId="1B236002" w14:textId="77777777" w:rsidR="00193000" w:rsidRPr="00CF5029" w:rsidRDefault="00193000"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3726E17A" w14:textId="77777777" w:rsidR="00193000" w:rsidRPr="00CF5029" w:rsidRDefault="00193000" w:rsidP="00D140D5">
            <w:pPr>
              <w:pStyle w:val="DefaultText1"/>
              <w:jc w:val="center"/>
              <w:rPr>
                <w:rStyle w:val="InitialStyle"/>
                <w:rFonts w:ascii="Arial" w:hAnsi="Arial"/>
                <w:b/>
              </w:rPr>
            </w:pPr>
          </w:p>
          <w:p w14:paraId="69A4DA5D" w14:textId="77777777" w:rsidR="00193000" w:rsidRPr="00CF5029" w:rsidRDefault="00193000" w:rsidP="00D140D5">
            <w:pPr>
              <w:pStyle w:val="DefaultText1"/>
              <w:jc w:val="center"/>
              <w:rPr>
                <w:rStyle w:val="InitialStyle"/>
                <w:rFonts w:ascii="Arial" w:hAnsi="Arial"/>
                <w:b/>
              </w:rPr>
            </w:pPr>
          </w:p>
          <w:p w14:paraId="745A01D7" w14:textId="77777777" w:rsidR="00193000" w:rsidRPr="00CF5029" w:rsidRDefault="00193000" w:rsidP="00D140D5">
            <w:pPr>
              <w:pStyle w:val="DefaultText1"/>
              <w:jc w:val="center"/>
              <w:rPr>
                <w:rStyle w:val="InitialStyle"/>
                <w:rFonts w:ascii="Arial" w:hAnsi="Arial"/>
                <w:b/>
              </w:rPr>
            </w:pPr>
          </w:p>
          <w:p w14:paraId="3C059010" w14:textId="77777777" w:rsidR="00193000" w:rsidRPr="00CF5029" w:rsidRDefault="00193000" w:rsidP="00D140D5">
            <w:pPr>
              <w:pStyle w:val="DefaultText1"/>
              <w:jc w:val="center"/>
            </w:pPr>
            <w:r w:rsidRPr="00CF5029">
              <w:rPr>
                <w:rStyle w:val="InitialStyle"/>
                <w:rFonts w:ascii="Arial" w:hAnsi="Arial"/>
                <w:b/>
              </w:rPr>
              <w:t>106 CMR: Department of Transitional Assistance</w:t>
            </w:r>
          </w:p>
        </w:tc>
      </w:tr>
      <w:tr w:rsidR="00193000" w:rsidRPr="00CF5029" w14:paraId="3873850E" w14:textId="77777777" w:rsidTr="00D140D5">
        <w:trPr>
          <w:cantSplit/>
          <w:trHeight w:hRule="exact" w:val="259"/>
        </w:trPr>
        <w:tc>
          <w:tcPr>
            <w:tcW w:w="2424" w:type="dxa"/>
            <w:gridSpan w:val="2"/>
            <w:tcBorders>
              <w:top w:val="single" w:sz="6" w:space="0" w:color="auto"/>
            </w:tcBorders>
          </w:tcPr>
          <w:p w14:paraId="5F25066D" w14:textId="03B60922" w:rsidR="00193000" w:rsidRPr="00CF5029" w:rsidRDefault="00193000" w:rsidP="00D140D5">
            <w:pPr>
              <w:pStyle w:val="DefaultText1"/>
            </w:pPr>
            <w:r w:rsidRPr="00CF5029">
              <w:rPr>
                <w:rStyle w:val="InitialStyle"/>
                <w:rFonts w:ascii="Arial" w:hAnsi="Arial"/>
                <w:b/>
              </w:rPr>
              <w:t xml:space="preserve">Trans. by S.L. </w:t>
            </w:r>
            <w:r>
              <w:rPr>
                <w:rStyle w:val="InitialStyle"/>
                <w:rFonts w:ascii="Arial" w:hAnsi="Arial"/>
                <w:b/>
              </w:rPr>
              <w:t>1</w:t>
            </w:r>
            <w:r w:rsidR="00EC6F58">
              <w:rPr>
                <w:rStyle w:val="InitialStyle"/>
                <w:rFonts w:ascii="Arial" w:hAnsi="Arial"/>
                <w:b/>
              </w:rPr>
              <w:t>403</w:t>
            </w:r>
          </w:p>
        </w:tc>
        <w:tc>
          <w:tcPr>
            <w:tcW w:w="5634" w:type="dxa"/>
            <w:gridSpan w:val="4"/>
            <w:tcBorders>
              <w:top w:val="single" w:sz="6" w:space="0" w:color="auto"/>
            </w:tcBorders>
          </w:tcPr>
          <w:p w14:paraId="2A7459D7" w14:textId="77777777" w:rsidR="00193000" w:rsidRPr="00CF5029" w:rsidRDefault="00193000" w:rsidP="00D140D5">
            <w:pPr>
              <w:pStyle w:val="DefaultText"/>
            </w:pPr>
          </w:p>
        </w:tc>
        <w:tc>
          <w:tcPr>
            <w:tcW w:w="1122" w:type="dxa"/>
            <w:tcBorders>
              <w:top w:val="single" w:sz="6" w:space="0" w:color="auto"/>
            </w:tcBorders>
          </w:tcPr>
          <w:p w14:paraId="4CA76991" w14:textId="77777777" w:rsidR="00193000" w:rsidRPr="00CF5029" w:rsidRDefault="00193000" w:rsidP="00D140D5">
            <w:pPr>
              <w:pStyle w:val="DefaultText"/>
            </w:pPr>
          </w:p>
        </w:tc>
        <w:tc>
          <w:tcPr>
            <w:tcW w:w="987" w:type="dxa"/>
            <w:tcBorders>
              <w:top w:val="single" w:sz="6" w:space="0" w:color="auto"/>
            </w:tcBorders>
          </w:tcPr>
          <w:p w14:paraId="4D89BF0F" w14:textId="77777777" w:rsidR="00193000" w:rsidRPr="00CF5029" w:rsidRDefault="00193000" w:rsidP="00D140D5">
            <w:pPr>
              <w:pStyle w:val="DefaultText"/>
            </w:pPr>
          </w:p>
        </w:tc>
      </w:tr>
      <w:tr w:rsidR="00193000" w:rsidRPr="00CF5029" w14:paraId="5360FB5C" w14:textId="77777777" w:rsidTr="00D140D5">
        <w:trPr>
          <w:cantSplit/>
          <w:trHeight w:hRule="exact" w:val="262"/>
        </w:trPr>
        <w:tc>
          <w:tcPr>
            <w:tcW w:w="1325" w:type="dxa"/>
          </w:tcPr>
          <w:p w14:paraId="42C4456C" w14:textId="77777777" w:rsidR="00193000" w:rsidRPr="00CF5029" w:rsidRDefault="00193000" w:rsidP="00D140D5">
            <w:pPr>
              <w:pStyle w:val="DefaultText"/>
            </w:pPr>
          </w:p>
        </w:tc>
        <w:tc>
          <w:tcPr>
            <w:tcW w:w="7855" w:type="dxa"/>
            <w:gridSpan w:val="6"/>
          </w:tcPr>
          <w:p w14:paraId="7EA82A2E" w14:textId="77777777" w:rsidR="00193000" w:rsidRPr="00CF5029" w:rsidRDefault="00193000" w:rsidP="00D140D5">
            <w:pPr>
              <w:pStyle w:val="DefaultText1"/>
              <w:jc w:val="center"/>
            </w:pPr>
            <w:r w:rsidRPr="00CF5029">
              <w:rPr>
                <w:rFonts w:ascii="Arial" w:hAnsi="Arial"/>
                <w:b/>
                <w:sz w:val="20"/>
              </w:rPr>
              <w:t>Transitional Cash Assistance Programs</w:t>
            </w:r>
          </w:p>
        </w:tc>
        <w:tc>
          <w:tcPr>
            <w:tcW w:w="987" w:type="dxa"/>
          </w:tcPr>
          <w:p w14:paraId="146720C6" w14:textId="77777777" w:rsidR="00193000" w:rsidRPr="00CF5029" w:rsidRDefault="00193000" w:rsidP="00D140D5">
            <w:pPr>
              <w:pStyle w:val="DefaultText"/>
            </w:pPr>
          </w:p>
        </w:tc>
      </w:tr>
      <w:tr w:rsidR="00193000" w:rsidRPr="00CF5029" w14:paraId="04D6AB6B" w14:textId="77777777" w:rsidTr="00D140D5">
        <w:trPr>
          <w:cantSplit/>
          <w:trHeight w:hRule="exact" w:val="297"/>
        </w:trPr>
        <w:tc>
          <w:tcPr>
            <w:tcW w:w="2424" w:type="dxa"/>
            <w:gridSpan w:val="2"/>
          </w:tcPr>
          <w:p w14:paraId="4A97D170" w14:textId="77777777" w:rsidR="00193000" w:rsidRPr="00CF5029" w:rsidRDefault="00193000" w:rsidP="00D140D5">
            <w:pPr>
              <w:pStyle w:val="DefaultText"/>
            </w:pPr>
          </w:p>
        </w:tc>
        <w:tc>
          <w:tcPr>
            <w:tcW w:w="5634" w:type="dxa"/>
            <w:gridSpan w:val="4"/>
          </w:tcPr>
          <w:p w14:paraId="3D4A876F" w14:textId="77777777" w:rsidR="00193000" w:rsidRPr="00CF5029" w:rsidRDefault="00193000" w:rsidP="00D140D5">
            <w:pPr>
              <w:jc w:val="center"/>
              <w:rPr>
                <w:sz w:val="24"/>
              </w:rPr>
            </w:pPr>
            <w:r w:rsidRPr="00CF5029">
              <w:rPr>
                <w:rFonts w:ascii="Arial" w:hAnsi="Arial"/>
                <w:b/>
              </w:rPr>
              <w:t>Financial Eligibility</w:t>
            </w:r>
          </w:p>
        </w:tc>
        <w:tc>
          <w:tcPr>
            <w:tcW w:w="1122" w:type="dxa"/>
          </w:tcPr>
          <w:p w14:paraId="6F3A8DAE" w14:textId="77777777" w:rsidR="00193000" w:rsidRPr="00CF5029" w:rsidRDefault="00193000" w:rsidP="00D140D5">
            <w:pPr>
              <w:pStyle w:val="DefaultText1"/>
            </w:pPr>
            <w:r w:rsidRPr="00CF5029">
              <w:rPr>
                <w:rStyle w:val="InitialStyle"/>
                <w:rFonts w:ascii="Arial" w:hAnsi="Arial"/>
                <w:b/>
              </w:rPr>
              <w:t xml:space="preserve"> Chapter</w:t>
            </w:r>
          </w:p>
        </w:tc>
        <w:tc>
          <w:tcPr>
            <w:tcW w:w="987" w:type="dxa"/>
          </w:tcPr>
          <w:p w14:paraId="345A3CAE" w14:textId="77777777" w:rsidR="00193000" w:rsidRPr="00CF5029" w:rsidRDefault="00193000" w:rsidP="00D140D5">
            <w:pPr>
              <w:pStyle w:val="DefaultText1"/>
            </w:pPr>
            <w:r w:rsidRPr="00CF5029">
              <w:rPr>
                <w:rFonts w:ascii="Arial" w:hAnsi="Arial"/>
                <w:b/>
                <w:sz w:val="20"/>
              </w:rPr>
              <w:t>704</w:t>
            </w:r>
          </w:p>
        </w:tc>
      </w:tr>
      <w:tr w:rsidR="00193000" w:rsidRPr="00CF5029" w14:paraId="3EFE0E99" w14:textId="77777777" w:rsidTr="00D140D5">
        <w:trPr>
          <w:cantSplit/>
          <w:trHeight w:hRule="exact" w:val="259"/>
        </w:trPr>
        <w:tc>
          <w:tcPr>
            <w:tcW w:w="2424" w:type="dxa"/>
            <w:gridSpan w:val="2"/>
            <w:tcBorders>
              <w:bottom w:val="single" w:sz="6" w:space="0" w:color="auto"/>
            </w:tcBorders>
          </w:tcPr>
          <w:p w14:paraId="3A7AD0EF" w14:textId="383F9934" w:rsidR="00193000" w:rsidRPr="00CF5029" w:rsidRDefault="00EC6F58" w:rsidP="00D140D5">
            <w:pPr>
              <w:pStyle w:val="DefaultText1"/>
            </w:pPr>
            <w:r>
              <w:rPr>
                <w:rFonts w:ascii="Arial" w:hAnsi="Arial"/>
                <w:b/>
                <w:sz w:val="20"/>
              </w:rPr>
              <w:t>Rev. 1/2022</w:t>
            </w:r>
          </w:p>
        </w:tc>
        <w:tc>
          <w:tcPr>
            <w:tcW w:w="1872" w:type="dxa"/>
            <w:tcBorders>
              <w:bottom w:val="single" w:sz="6" w:space="0" w:color="auto"/>
            </w:tcBorders>
          </w:tcPr>
          <w:p w14:paraId="14AE28FC" w14:textId="77777777" w:rsidR="00193000" w:rsidRPr="00CF5029" w:rsidRDefault="00193000" w:rsidP="00D140D5">
            <w:pPr>
              <w:pStyle w:val="DefaultText"/>
            </w:pPr>
          </w:p>
        </w:tc>
        <w:tc>
          <w:tcPr>
            <w:tcW w:w="1254" w:type="dxa"/>
            <w:tcBorders>
              <w:bottom w:val="single" w:sz="6" w:space="0" w:color="auto"/>
            </w:tcBorders>
          </w:tcPr>
          <w:p w14:paraId="7866FBF3" w14:textId="77777777" w:rsidR="00193000" w:rsidRPr="00CF5029" w:rsidRDefault="00193000" w:rsidP="00D140D5">
            <w:pPr>
              <w:pStyle w:val="DefaultText"/>
            </w:pPr>
          </w:p>
        </w:tc>
        <w:tc>
          <w:tcPr>
            <w:tcW w:w="1254" w:type="dxa"/>
            <w:tcBorders>
              <w:bottom w:val="single" w:sz="6" w:space="0" w:color="auto"/>
            </w:tcBorders>
          </w:tcPr>
          <w:p w14:paraId="21DC8028" w14:textId="77777777" w:rsidR="00193000" w:rsidRPr="00CF5029" w:rsidRDefault="00193000" w:rsidP="00D140D5">
            <w:pPr>
              <w:pStyle w:val="DefaultText"/>
            </w:pPr>
          </w:p>
        </w:tc>
        <w:tc>
          <w:tcPr>
            <w:tcW w:w="1254" w:type="dxa"/>
            <w:tcBorders>
              <w:bottom w:val="single" w:sz="6" w:space="0" w:color="auto"/>
            </w:tcBorders>
          </w:tcPr>
          <w:p w14:paraId="232D4125" w14:textId="77777777" w:rsidR="00193000" w:rsidRPr="00CF5029" w:rsidRDefault="00193000" w:rsidP="00D140D5">
            <w:pPr>
              <w:pStyle w:val="DefaultText"/>
              <w:rPr>
                <w:rFonts w:ascii="Arial" w:hAnsi="Arial" w:cs="Arial"/>
                <w:b/>
                <w:sz w:val="20"/>
              </w:rPr>
            </w:pPr>
          </w:p>
        </w:tc>
        <w:tc>
          <w:tcPr>
            <w:tcW w:w="1122" w:type="dxa"/>
            <w:tcBorders>
              <w:bottom w:val="single" w:sz="6" w:space="0" w:color="auto"/>
            </w:tcBorders>
          </w:tcPr>
          <w:p w14:paraId="1A28EE47" w14:textId="77777777" w:rsidR="00193000" w:rsidRPr="00CF5029" w:rsidRDefault="00193000"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2F49D85C" w14:textId="77777777" w:rsidR="00193000" w:rsidRPr="00CF5029" w:rsidRDefault="00193000" w:rsidP="00D140D5">
            <w:pPr>
              <w:pStyle w:val="DefaultText1"/>
            </w:pPr>
            <w:r w:rsidRPr="00CF5029">
              <w:rPr>
                <w:rFonts w:ascii="Arial" w:hAnsi="Arial"/>
                <w:b/>
                <w:sz w:val="20"/>
              </w:rPr>
              <w:t>704.330</w:t>
            </w:r>
          </w:p>
        </w:tc>
      </w:tr>
    </w:tbl>
    <w:p w14:paraId="3382E0DE" w14:textId="77777777" w:rsidR="00193000" w:rsidRPr="00CF5029" w:rsidRDefault="00193000" w:rsidP="00B14FE4">
      <w:pPr>
        <w:pStyle w:val="DefaultText"/>
        <w:tabs>
          <w:tab w:val="left" w:pos="1170"/>
          <w:tab w:val="left" w:pos="1710"/>
          <w:tab w:val="left" w:pos="2880"/>
          <w:tab w:val="left" w:pos="3420"/>
          <w:tab w:val="left" w:pos="3960"/>
          <w:tab w:val="left" w:pos="4320"/>
          <w:tab w:val="left" w:pos="4680"/>
        </w:tabs>
        <w:spacing w:line="227" w:lineRule="auto"/>
        <w:rPr>
          <w:rStyle w:val="InitialStyle"/>
          <w:rFonts w:ascii="Times New Roman" w:hAnsi="Times New Roman"/>
          <w:sz w:val="22"/>
        </w:rPr>
      </w:pPr>
    </w:p>
    <w:p w14:paraId="5F17515C"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u w:val="single"/>
        </w:rPr>
        <w:t>704.330</w:t>
      </w:r>
      <w:r w:rsidRPr="00CF5029">
        <w:rPr>
          <w:rStyle w:val="InitialStyle"/>
          <w:rFonts w:ascii="Times New Roman" w:hAnsi="Times New Roman"/>
          <w:sz w:val="22"/>
          <w:szCs w:val="22"/>
          <w:u w:val="single"/>
        </w:rPr>
        <w:tab/>
        <w:t>Circumstances Governed by Legal Support Obligations for TAFDC</w:t>
      </w:r>
    </w:p>
    <w:p w14:paraId="1C992F5C"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BBA9658"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Circumstances in which legal </w:t>
      </w:r>
      <w:r>
        <w:rPr>
          <w:rStyle w:val="InitialStyle"/>
          <w:rFonts w:ascii="Times New Roman" w:hAnsi="Times New Roman"/>
          <w:sz w:val="22"/>
          <w:szCs w:val="22"/>
        </w:rPr>
        <w:t xml:space="preserve">support </w:t>
      </w:r>
      <w:r w:rsidRPr="00CF5029">
        <w:rPr>
          <w:rStyle w:val="InitialStyle"/>
          <w:rFonts w:ascii="Times New Roman" w:hAnsi="Times New Roman"/>
          <w:sz w:val="22"/>
          <w:szCs w:val="22"/>
        </w:rPr>
        <w:t>obligations exist include the following</w:t>
      </w:r>
      <w:r>
        <w:rPr>
          <w:rStyle w:val="InitialStyle"/>
          <w:rFonts w:ascii="Times New Roman" w:hAnsi="Times New Roman"/>
          <w:sz w:val="22"/>
          <w:szCs w:val="22"/>
        </w:rPr>
        <w:t xml:space="preserve"> circumstances</w:t>
      </w:r>
      <w:r w:rsidRPr="00CF5029">
        <w:rPr>
          <w:rStyle w:val="InitialStyle"/>
          <w:rFonts w:ascii="Times New Roman" w:hAnsi="Times New Roman"/>
          <w:sz w:val="22"/>
          <w:szCs w:val="22"/>
        </w:rPr>
        <w:t>:</w:t>
      </w:r>
    </w:p>
    <w:p w14:paraId="0026711C"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DCDE90E"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Natural or Adoptive Parents</w:t>
      </w:r>
    </w:p>
    <w:p w14:paraId="3F72AC88"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D51BB98"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Natural or adoptive parents have a legal obligation to support their minor children.  </w:t>
      </w:r>
    </w:p>
    <w:p w14:paraId="3396760F"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E3BEE00"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mc:AlternateContent>
          <mc:Choice Requires="wps">
            <w:drawing>
              <wp:anchor distT="0" distB="0" distL="114299" distR="114299" simplePos="0" relativeHeight="251785216" behindDoc="0" locked="0" layoutInCell="1" allowOverlap="1" wp14:anchorId="4CB001AF" wp14:editId="173D7AE8">
                <wp:simplePos x="0" y="0"/>
                <wp:positionH relativeFrom="column">
                  <wp:posOffset>6449694</wp:posOffset>
                </wp:positionH>
                <wp:positionV relativeFrom="paragraph">
                  <wp:posOffset>46990</wp:posOffset>
                </wp:positionV>
                <wp:extent cx="0" cy="262255"/>
                <wp:effectExtent l="0" t="0" r="19050" b="4445"/>
                <wp:wrapNone/>
                <wp:docPr id="71"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FEBBBB" id="Straight Connector 44" o:spid="_x0000_s1026" style="position:absolute;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85pt,3.7pt" to="507.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BC2DBC">
        <w:rPr>
          <w:rStyle w:val="InitialStyle"/>
          <w:rFonts w:ascii="Times New Roman" w:hAnsi="Times New Roman"/>
          <w:sz w:val="22"/>
          <w:szCs w:val="22"/>
        </w:rPr>
        <w:t>A</w:t>
      </w:r>
      <w:r w:rsidRPr="00CF5029">
        <w:rPr>
          <w:rStyle w:val="InitialStyle"/>
          <w:rFonts w:ascii="Times New Roman" w:hAnsi="Times New Roman"/>
          <w:sz w:val="22"/>
          <w:szCs w:val="22"/>
        </w:rPr>
        <w:t xml:space="preserve"> natural or adoptive parent living in the same household as the child, must have his or her income used to determine eligibility of the dependent child even if the parent is not eligible to be included in the assistance unit or required to be in the filing unit.</w:t>
      </w:r>
    </w:p>
    <w:p w14:paraId="4C263397"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0960D88"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Spouses</w:t>
      </w:r>
    </w:p>
    <w:p w14:paraId="479206E7"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81FA65B"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rPr>
          <w:rStyle w:val="InitialStyle"/>
          <w:rFonts w:ascii="Times New Roman" w:hAnsi="Times New Roman"/>
          <w:sz w:val="22"/>
          <w:szCs w:val="22"/>
        </w:rPr>
      </w:pPr>
      <w:r w:rsidRPr="00CF5029">
        <w:rPr>
          <w:rStyle w:val="InitialStyle"/>
          <w:rFonts w:ascii="Times New Roman" w:hAnsi="Times New Roman"/>
          <w:sz w:val="22"/>
          <w:szCs w:val="22"/>
        </w:rPr>
        <w:t>Spouses have a legal obligation to support their spouses and</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at the same time</w:t>
      </w:r>
      <w:r>
        <w:rPr>
          <w:rStyle w:val="InitialStyle"/>
          <w:rFonts w:ascii="Times New Roman" w:hAnsi="Times New Roman"/>
          <w:sz w:val="22"/>
          <w:szCs w:val="22"/>
        </w:rPr>
        <w:t>,</w:t>
      </w:r>
      <w:r w:rsidRPr="00CF5029">
        <w:rPr>
          <w:rStyle w:val="InitialStyle"/>
          <w:rFonts w:ascii="Times New Roman" w:hAnsi="Times New Roman"/>
          <w:sz w:val="22"/>
          <w:szCs w:val="22"/>
        </w:rPr>
        <w:t xml:space="preserve"> have a right to receive support from them. </w:t>
      </w:r>
    </w:p>
    <w:p w14:paraId="013DD41E"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786240" behindDoc="0" locked="0" layoutInCell="1" allowOverlap="1" wp14:anchorId="2CA0D213" wp14:editId="30A7FACB">
                <wp:simplePos x="0" y="0"/>
                <wp:positionH relativeFrom="column">
                  <wp:posOffset>6453504</wp:posOffset>
                </wp:positionH>
                <wp:positionV relativeFrom="paragraph">
                  <wp:posOffset>158115</wp:posOffset>
                </wp:positionV>
                <wp:extent cx="0" cy="262255"/>
                <wp:effectExtent l="0" t="0" r="19050" b="4445"/>
                <wp:wrapNone/>
                <wp:docPr id="72"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B982FE" id="Straight Connector 45"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8.15pt,12.45pt" to="508.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3BFF3B52"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If the grantee’s spouse is living in the same household, his or her income must be used to determine the grantee’s eligibility;  </w:t>
      </w:r>
    </w:p>
    <w:p w14:paraId="49938A03"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C22767F"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szCs w:val="22"/>
        </w:rPr>
      </w:pPr>
      <w:r>
        <mc:AlternateContent>
          <mc:Choice Requires="wps">
            <w:drawing>
              <wp:anchor distT="0" distB="0" distL="114299" distR="114299" simplePos="0" relativeHeight="251787264" behindDoc="0" locked="0" layoutInCell="1" allowOverlap="1" wp14:anchorId="374D1A0F" wp14:editId="23ED82E6">
                <wp:simplePos x="0" y="0"/>
                <wp:positionH relativeFrom="column">
                  <wp:posOffset>6453504</wp:posOffset>
                </wp:positionH>
                <wp:positionV relativeFrom="paragraph">
                  <wp:posOffset>204470</wp:posOffset>
                </wp:positionV>
                <wp:extent cx="0" cy="262255"/>
                <wp:effectExtent l="0" t="0" r="19050" b="4445"/>
                <wp:wrapNone/>
                <wp:docPr id="7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C4F019" id="Straight Connector 46"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8.15pt,16.1pt" to="508.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" strokeweight="1pt">
                <o:lock v:ext="edit" shapetype="f"/>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the grantee’s spouse living in the same household is a stepparent, see 106 CMR 704.235 to determine the amount of the stepparent’s income that is deemed to the assistance unit. </w:t>
      </w:r>
    </w:p>
    <w:p w14:paraId="1128C513"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41D22B2"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Income, excluding noncountable income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704.250, of those persons who have a legal obligation to support and who live in the same household as the dependent child shall be treated as follows:</w:t>
      </w:r>
    </w:p>
    <w:p w14:paraId="4CC8FABA"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p>
    <w:p w14:paraId="55479945"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Persons who are not required to be in the filing unit and are not applying for or receiving TAFDC for themselves shall have their income deemed to the filing unit </w:t>
      </w:r>
      <w:r w:rsidRPr="00BC2DBC">
        <w:rPr>
          <w:rStyle w:val="InitialStyle"/>
          <w:rFonts w:ascii="Times New Roman" w:hAnsi="Times New Roman"/>
          <w:sz w:val="22"/>
          <w:szCs w:val="22"/>
        </w:rPr>
        <w:t>in accordance with</w:t>
      </w:r>
      <w:r w:rsidRPr="00CF5029">
        <w:rPr>
          <w:rStyle w:val="InitialStyle"/>
          <w:rFonts w:ascii="Times New Roman" w:hAnsi="Times New Roman"/>
          <w:sz w:val="22"/>
          <w:szCs w:val="22"/>
        </w:rPr>
        <w:t xml:space="preserve"> 106 CMR </w:t>
      </w:r>
      <w:r w:rsidRPr="00CF5029">
        <w:rPr>
          <w:rStyle w:val="InitialStyle"/>
          <w:rFonts w:ascii="Times New Roman" w:hAnsi="Times New Roman"/>
          <w:sz w:val="22"/>
        </w:rPr>
        <w:t>7</w:t>
      </w:r>
      <w:r w:rsidRPr="00CF5029">
        <w:rPr>
          <w:rStyle w:val="InitialStyle"/>
          <w:rFonts w:ascii="Times New Roman" w:hAnsi="Times New Roman"/>
          <w:sz w:val="22"/>
          <w:szCs w:val="22"/>
        </w:rPr>
        <w:t>04.235</w:t>
      </w:r>
      <w:r>
        <w:rPr>
          <w:rStyle w:val="InitialStyle"/>
          <w:rFonts w:ascii="Times New Roman" w:hAnsi="Times New Roman"/>
          <w:sz w:val="22"/>
          <w:szCs w:val="22"/>
        </w:rPr>
        <w:t>; and</w:t>
      </w:r>
      <w:r w:rsidRPr="00CF5029">
        <w:rPr>
          <w:rStyle w:val="InitialStyle"/>
          <w:rFonts w:ascii="Times New Roman" w:hAnsi="Times New Roman"/>
          <w:sz w:val="22"/>
          <w:szCs w:val="22"/>
        </w:rPr>
        <w:tab/>
      </w:r>
    </w:p>
    <w:p w14:paraId="36CFD4E4" w14:textId="77777777" w:rsidR="00EC6F58" w:rsidRPr="00CF5029"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E270D16" w14:textId="77777777" w:rsidR="00EC6F58" w:rsidRPr="00053D6D"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Persons who must be in the filing unit but are excluded from the assistance unit because they failed to cooperate and/or have been sanctioned </w:t>
      </w:r>
      <w:r w:rsidRPr="00D64C67">
        <w:rPr>
          <w:rStyle w:val="InitialStyle"/>
          <w:rFonts w:ascii="Times New Roman" w:hAnsi="Times New Roman"/>
          <w:sz w:val="22"/>
          <w:szCs w:val="22"/>
        </w:rPr>
        <w:t>unit in accordance with</w:t>
      </w:r>
      <w:r w:rsidRPr="00CF5029">
        <w:rPr>
          <w:rStyle w:val="InitialStyle"/>
          <w:rFonts w:ascii="Times New Roman" w:hAnsi="Times New Roman"/>
          <w:sz w:val="22"/>
          <w:szCs w:val="22"/>
        </w:rPr>
        <w:t xml:space="preserve"> 106 CMR 703.150, 703.181, 703.500, 703.525, 703.160, 706.305, 706.410 or 707.200</w:t>
      </w:r>
      <w:r>
        <w:rPr>
          <w:rStyle w:val="InitialStyle"/>
          <w:rFonts w:ascii="Times New Roman" w:hAnsi="Times New Roman"/>
          <w:sz w:val="22"/>
          <w:szCs w:val="22"/>
        </w:rPr>
        <w:t>,</w:t>
      </w:r>
      <w:r w:rsidRPr="00CF5029">
        <w:rPr>
          <w:rStyle w:val="InitialStyle"/>
          <w:rFonts w:ascii="Times New Roman" w:hAnsi="Times New Roman"/>
          <w:sz w:val="22"/>
          <w:szCs w:val="22"/>
        </w:rPr>
        <w:t xml:space="preserve"> shall have their income made available to the filing unit </w:t>
      </w:r>
      <w:r w:rsidRPr="00D64C67">
        <w:rPr>
          <w:rStyle w:val="InitialStyle"/>
          <w:rFonts w:ascii="Times New Roman" w:hAnsi="Times New Roman"/>
          <w:sz w:val="22"/>
          <w:szCs w:val="22"/>
        </w:rPr>
        <w:t xml:space="preserve">in accordance with </w:t>
      </w:r>
      <w:r>
        <w:rPr>
          <w:rStyle w:val="InitialStyle"/>
          <w:rFonts w:ascii="Times New Roman" w:hAnsi="Times New Roman"/>
          <w:sz w:val="22"/>
          <w:szCs w:val="22"/>
        </w:rPr>
        <w:t>1</w:t>
      </w:r>
      <w:r w:rsidRPr="00CF5029">
        <w:rPr>
          <w:rStyle w:val="InitialStyle"/>
          <w:rFonts w:ascii="Times New Roman" w:hAnsi="Times New Roman"/>
          <w:sz w:val="22"/>
          <w:szCs w:val="22"/>
        </w:rPr>
        <w:t>06 CMR 704.310</w:t>
      </w:r>
      <w:r w:rsidRPr="00CF5029">
        <w:rPr>
          <w:sz w:val="22"/>
          <w:szCs w:val="22"/>
        </w:rPr>
        <w:t>.</w:t>
      </w:r>
    </w:p>
    <w:p w14:paraId="1B2DF22A" w14:textId="77777777" w:rsidR="00EC6F58" w:rsidRPr="00053D6D" w:rsidRDefault="00EC6F58" w:rsidP="00EC6F5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F949BF7" w14:textId="77777777" w:rsidR="00193000" w:rsidRPr="00053D6D" w:rsidRDefault="00193000"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63304F42" w14:textId="77777777" w:rsidR="00793F96"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Fonts w:ascii="TimesNewRoman" w:hAnsi="TimesNewRoman" w:cs="TimesNewRoman"/>
          <w:noProof w:val="0"/>
          <w:sz w:val="22"/>
          <w:szCs w:val="22"/>
        </w:rPr>
      </w:pPr>
    </w:p>
    <w:p w14:paraId="4F5D92D5" w14:textId="77777777"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14:paraId="53D6D8E2"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z w:val="22"/>
          <w:szCs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14:paraId="3850390C" w14:textId="77777777" w:rsidTr="00D140D5">
        <w:trPr>
          <w:cantSplit/>
          <w:trHeight w:hRule="exact" w:val="259"/>
        </w:trPr>
        <w:tc>
          <w:tcPr>
            <w:tcW w:w="10167" w:type="dxa"/>
            <w:gridSpan w:val="8"/>
          </w:tcPr>
          <w:p w14:paraId="744B3854" w14:textId="77777777" w:rsidR="00B47BBD" w:rsidRPr="00CF5029" w:rsidRDefault="00B47BBD"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04BCF3BE" w14:textId="77777777" w:rsidR="00B47BBD" w:rsidRPr="00CF5029" w:rsidRDefault="00B47BBD" w:rsidP="00D140D5">
            <w:pPr>
              <w:pStyle w:val="DefaultText1"/>
              <w:jc w:val="center"/>
              <w:rPr>
                <w:rStyle w:val="InitialStyle"/>
                <w:rFonts w:ascii="Arial" w:hAnsi="Arial"/>
                <w:b/>
              </w:rPr>
            </w:pPr>
          </w:p>
          <w:p w14:paraId="5FDF7200" w14:textId="77777777" w:rsidR="00B47BBD" w:rsidRPr="00CF5029" w:rsidRDefault="00B47BBD" w:rsidP="00D140D5">
            <w:pPr>
              <w:pStyle w:val="DefaultText1"/>
              <w:jc w:val="center"/>
              <w:rPr>
                <w:rStyle w:val="InitialStyle"/>
                <w:rFonts w:ascii="Arial" w:hAnsi="Arial"/>
                <w:b/>
              </w:rPr>
            </w:pPr>
          </w:p>
          <w:p w14:paraId="1A2549C3" w14:textId="77777777" w:rsidR="00B47BBD" w:rsidRPr="00CF5029" w:rsidRDefault="00B47BBD" w:rsidP="00D140D5">
            <w:pPr>
              <w:pStyle w:val="DefaultText1"/>
              <w:jc w:val="center"/>
              <w:rPr>
                <w:rStyle w:val="InitialStyle"/>
                <w:rFonts w:ascii="Arial" w:hAnsi="Arial"/>
                <w:b/>
              </w:rPr>
            </w:pPr>
          </w:p>
          <w:p w14:paraId="238B7690" w14:textId="77777777"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14:paraId="5FD147E6" w14:textId="77777777" w:rsidTr="00D140D5">
        <w:trPr>
          <w:cantSplit/>
          <w:trHeight w:hRule="exact" w:val="259"/>
        </w:trPr>
        <w:tc>
          <w:tcPr>
            <w:tcW w:w="2424" w:type="dxa"/>
            <w:gridSpan w:val="2"/>
            <w:tcBorders>
              <w:top w:val="single" w:sz="6" w:space="0" w:color="auto"/>
            </w:tcBorders>
          </w:tcPr>
          <w:p w14:paraId="78A946D1" w14:textId="65C24BF9"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w:t>
            </w:r>
            <w:r w:rsidR="00EC6F58">
              <w:rPr>
                <w:rStyle w:val="InitialStyle"/>
                <w:rFonts w:ascii="Arial" w:hAnsi="Arial"/>
                <w:b/>
              </w:rPr>
              <w:t>403</w:t>
            </w:r>
          </w:p>
        </w:tc>
        <w:tc>
          <w:tcPr>
            <w:tcW w:w="5634" w:type="dxa"/>
            <w:gridSpan w:val="4"/>
            <w:tcBorders>
              <w:top w:val="single" w:sz="6" w:space="0" w:color="auto"/>
            </w:tcBorders>
          </w:tcPr>
          <w:p w14:paraId="110EA861" w14:textId="77777777" w:rsidR="00B47BBD" w:rsidRPr="00CF5029" w:rsidRDefault="00B47BBD" w:rsidP="00D140D5">
            <w:pPr>
              <w:pStyle w:val="DefaultText"/>
            </w:pPr>
          </w:p>
        </w:tc>
        <w:tc>
          <w:tcPr>
            <w:tcW w:w="1122" w:type="dxa"/>
            <w:tcBorders>
              <w:top w:val="single" w:sz="6" w:space="0" w:color="auto"/>
            </w:tcBorders>
          </w:tcPr>
          <w:p w14:paraId="7A5E4CCE" w14:textId="77777777" w:rsidR="00B47BBD" w:rsidRPr="00CF5029" w:rsidRDefault="00B47BBD" w:rsidP="00D140D5">
            <w:pPr>
              <w:pStyle w:val="DefaultText"/>
            </w:pPr>
          </w:p>
        </w:tc>
        <w:tc>
          <w:tcPr>
            <w:tcW w:w="987" w:type="dxa"/>
            <w:tcBorders>
              <w:top w:val="single" w:sz="6" w:space="0" w:color="auto"/>
            </w:tcBorders>
          </w:tcPr>
          <w:p w14:paraId="0EB56430" w14:textId="77777777" w:rsidR="00B47BBD" w:rsidRPr="00CF5029" w:rsidRDefault="00B47BBD" w:rsidP="00D140D5">
            <w:pPr>
              <w:pStyle w:val="DefaultText"/>
            </w:pPr>
          </w:p>
        </w:tc>
      </w:tr>
      <w:tr w:rsidR="00B47BBD" w:rsidRPr="00CF5029" w14:paraId="37F50D68" w14:textId="77777777" w:rsidTr="00D140D5">
        <w:trPr>
          <w:cantSplit/>
          <w:trHeight w:hRule="exact" w:val="262"/>
        </w:trPr>
        <w:tc>
          <w:tcPr>
            <w:tcW w:w="1325" w:type="dxa"/>
          </w:tcPr>
          <w:p w14:paraId="7AC020D0" w14:textId="77777777" w:rsidR="00B47BBD" w:rsidRPr="00CF5029" w:rsidRDefault="00B47BBD" w:rsidP="00D140D5">
            <w:pPr>
              <w:pStyle w:val="DefaultText"/>
            </w:pPr>
          </w:p>
        </w:tc>
        <w:tc>
          <w:tcPr>
            <w:tcW w:w="7855" w:type="dxa"/>
            <w:gridSpan w:val="6"/>
          </w:tcPr>
          <w:p w14:paraId="37B7B8BC" w14:textId="77777777"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14:paraId="1E36D0CD" w14:textId="77777777" w:rsidR="00B47BBD" w:rsidRPr="00CF5029" w:rsidRDefault="00B47BBD" w:rsidP="00D140D5">
            <w:pPr>
              <w:pStyle w:val="DefaultText"/>
            </w:pPr>
          </w:p>
        </w:tc>
      </w:tr>
      <w:tr w:rsidR="00B47BBD" w:rsidRPr="00CF5029" w14:paraId="6B6C8E2B" w14:textId="77777777" w:rsidTr="00D140D5">
        <w:trPr>
          <w:cantSplit/>
          <w:trHeight w:hRule="exact" w:val="297"/>
        </w:trPr>
        <w:tc>
          <w:tcPr>
            <w:tcW w:w="2424" w:type="dxa"/>
            <w:gridSpan w:val="2"/>
          </w:tcPr>
          <w:p w14:paraId="4F102CD1" w14:textId="77777777" w:rsidR="00B47BBD" w:rsidRPr="00CF5029" w:rsidRDefault="00B47BBD" w:rsidP="00D140D5">
            <w:pPr>
              <w:pStyle w:val="DefaultText"/>
            </w:pPr>
          </w:p>
        </w:tc>
        <w:tc>
          <w:tcPr>
            <w:tcW w:w="5634" w:type="dxa"/>
            <w:gridSpan w:val="4"/>
          </w:tcPr>
          <w:p w14:paraId="3A942631" w14:textId="77777777" w:rsidR="00B47BBD" w:rsidRPr="00CF5029" w:rsidRDefault="00B47BBD" w:rsidP="00D140D5">
            <w:pPr>
              <w:jc w:val="center"/>
              <w:rPr>
                <w:sz w:val="24"/>
              </w:rPr>
            </w:pPr>
            <w:r w:rsidRPr="00CF5029">
              <w:rPr>
                <w:rFonts w:ascii="Arial" w:hAnsi="Arial"/>
                <w:b/>
              </w:rPr>
              <w:t>Financial Eligibility</w:t>
            </w:r>
          </w:p>
        </w:tc>
        <w:tc>
          <w:tcPr>
            <w:tcW w:w="1122" w:type="dxa"/>
          </w:tcPr>
          <w:p w14:paraId="6089FE97" w14:textId="77777777" w:rsidR="00B47BBD" w:rsidRPr="00CF5029" w:rsidRDefault="00B47BBD" w:rsidP="00D140D5">
            <w:pPr>
              <w:pStyle w:val="DefaultText1"/>
            </w:pPr>
            <w:r w:rsidRPr="00CF5029">
              <w:rPr>
                <w:rStyle w:val="InitialStyle"/>
                <w:rFonts w:ascii="Arial" w:hAnsi="Arial"/>
                <w:b/>
              </w:rPr>
              <w:t xml:space="preserve"> Chapter</w:t>
            </w:r>
          </w:p>
        </w:tc>
        <w:tc>
          <w:tcPr>
            <w:tcW w:w="987" w:type="dxa"/>
          </w:tcPr>
          <w:p w14:paraId="28F8CA10" w14:textId="77777777" w:rsidR="00B47BBD" w:rsidRPr="00CF5029" w:rsidRDefault="00B47BBD" w:rsidP="00D140D5">
            <w:pPr>
              <w:pStyle w:val="DefaultText1"/>
            </w:pPr>
            <w:r w:rsidRPr="00CF5029">
              <w:rPr>
                <w:rFonts w:ascii="Arial" w:hAnsi="Arial"/>
                <w:b/>
                <w:sz w:val="20"/>
              </w:rPr>
              <w:t>704</w:t>
            </w:r>
          </w:p>
        </w:tc>
      </w:tr>
      <w:tr w:rsidR="00B47BBD" w:rsidRPr="00CF5029" w14:paraId="49A07353" w14:textId="77777777" w:rsidTr="00D140D5">
        <w:trPr>
          <w:cantSplit/>
          <w:trHeight w:hRule="exact" w:val="259"/>
        </w:trPr>
        <w:tc>
          <w:tcPr>
            <w:tcW w:w="2424" w:type="dxa"/>
            <w:gridSpan w:val="2"/>
            <w:tcBorders>
              <w:bottom w:val="single" w:sz="6" w:space="0" w:color="auto"/>
            </w:tcBorders>
          </w:tcPr>
          <w:p w14:paraId="3E96F6F7" w14:textId="2F4605E6" w:rsidR="00B47BBD" w:rsidRPr="00CF5029" w:rsidRDefault="00EC6F58" w:rsidP="00D140D5">
            <w:pPr>
              <w:pStyle w:val="DefaultText1"/>
            </w:pPr>
            <w:r>
              <w:rPr>
                <w:rFonts w:ascii="Arial" w:hAnsi="Arial"/>
                <w:b/>
                <w:sz w:val="20"/>
              </w:rPr>
              <w:t>Rev.1/2022</w:t>
            </w:r>
          </w:p>
        </w:tc>
        <w:tc>
          <w:tcPr>
            <w:tcW w:w="1872" w:type="dxa"/>
            <w:tcBorders>
              <w:bottom w:val="single" w:sz="6" w:space="0" w:color="auto"/>
            </w:tcBorders>
          </w:tcPr>
          <w:p w14:paraId="408D3893" w14:textId="77777777" w:rsidR="00B47BBD" w:rsidRPr="00CF5029" w:rsidRDefault="00B47BBD" w:rsidP="00D140D5">
            <w:pPr>
              <w:pStyle w:val="DefaultText"/>
            </w:pPr>
          </w:p>
        </w:tc>
        <w:tc>
          <w:tcPr>
            <w:tcW w:w="1254" w:type="dxa"/>
            <w:tcBorders>
              <w:bottom w:val="single" w:sz="6" w:space="0" w:color="auto"/>
            </w:tcBorders>
          </w:tcPr>
          <w:p w14:paraId="04C026E3" w14:textId="77777777" w:rsidR="00B47BBD" w:rsidRPr="00CF5029" w:rsidRDefault="00B47BBD" w:rsidP="00D140D5">
            <w:pPr>
              <w:pStyle w:val="DefaultText"/>
            </w:pPr>
          </w:p>
        </w:tc>
        <w:tc>
          <w:tcPr>
            <w:tcW w:w="1254" w:type="dxa"/>
            <w:tcBorders>
              <w:bottom w:val="single" w:sz="6" w:space="0" w:color="auto"/>
            </w:tcBorders>
          </w:tcPr>
          <w:p w14:paraId="5AA090E1" w14:textId="77777777" w:rsidR="00B47BBD" w:rsidRPr="00CF5029" w:rsidRDefault="00B47BBD" w:rsidP="00D140D5">
            <w:pPr>
              <w:pStyle w:val="DefaultText"/>
            </w:pPr>
          </w:p>
        </w:tc>
        <w:tc>
          <w:tcPr>
            <w:tcW w:w="1254" w:type="dxa"/>
            <w:tcBorders>
              <w:bottom w:val="single" w:sz="6" w:space="0" w:color="auto"/>
            </w:tcBorders>
          </w:tcPr>
          <w:p w14:paraId="5CE2ED57" w14:textId="77777777" w:rsidR="00B47BBD" w:rsidRPr="00CF5029" w:rsidRDefault="00B47BBD" w:rsidP="00D140D5">
            <w:pPr>
              <w:pStyle w:val="DefaultText"/>
              <w:rPr>
                <w:rFonts w:ascii="Arial" w:hAnsi="Arial" w:cs="Arial"/>
                <w:b/>
                <w:sz w:val="20"/>
              </w:rPr>
            </w:pPr>
            <w:r w:rsidRPr="00CF5029">
              <w:rPr>
                <w:rFonts w:ascii="Arial" w:hAnsi="Arial" w:cs="Arial"/>
                <w:b/>
                <w:sz w:val="20"/>
              </w:rPr>
              <w:t>(1 of 2)</w:t>
            </w:r>
          </w:p>
        </w:tc>
        <w:tc>
          <w:tcPr>
            <w:tcW w:w="1122" w:type="dxa"/>
            <w:tcBorders>
              <w:bottom w:val="single" w:sz="6" w:space="0" w:color="auto"/>
            </w:tcBorders>
          </w:tcPr>
          <w:p w14:paraId="08B80823" w14:textId="77777777"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171CDEEA" w14:textId="77777777" w:rsidR="00B47BBD" w:rsidRPr="00CF5029" w:rsidRDefault="00B47BBD" w:rsidP="00D140D5">
            <w:pPr>
              <w:pStyle w:val="DefaultText1"/>
            </w:pPr>
            <w:r w:rsidRPr="00CF5029">
              <w:rPr>
                <w:rFonts w:ascii="Arial" w:hAnsi="Arial"/>
                <w:b/>
                <w:sz w:val="20"/>
              </w:rPr>
              <w:t>704.335</w:t>
            </w:r>
          </w:p>
        </w:tc>
      </w:tr>
    </w:tbl>
    <w:p w14:paraId="2B751976"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14:paraId="7D10C39D"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u w:val="single"/>
        </w:rPr>
        <w:t>704.335:</w:t>
      </w:r>
      <w:r w:rsidRPr="00CF5029">
        <w:rPr>
          <w:rStyle w:val="InitialStyle"/>
          <w:rFonts w:ascii="Times New Roman" w:hAnsi="Times New Roman"/>
          <w:sz w:val="22"/>
          <w:szCs w:val="22"/>
          <w:u w:val="single"/>
        </w:rPr>
        <w:tab/>
        <w:t>Circumstances Governed by Legal Support Obligations for EAEDC</w:t>
      </w:r>
    </w:p>
    <w:p w14:paraId="072D48A9"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F494126"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Spouses</w:t>
      </w:r>
    </w:p>
    <w:p w14:paraId="68555320"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C62EA70"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mc:AlternateContent>
          <mc:Choice Requires="wps">
            <w:drawing>
              <wp:anchor distT="0" distB="0" distL="114299" distR="114299" simplePos="0" relativeHeight="251789312" behindDoc="0" locked="0" layoutInCell="1" allowOverlap="1" wp14:anchorId="30033E09" wp14:editId="076FB19F">
                <wp:simplePos x="0" y="0"/>
                <wp:positionH relativeFrom="margin">
                  <wp:posOffset>6423659</wp:posOffset>
                </wp:positionH>
                <wp:positionV relativeFrom="paragraph">
                  <wp:posOffset>361315</wp:posOffset>
                </wp:positionV>
                <wp:extent cx="0" cy="348615"/>
                <wp:effectExtent l="0" t="0" r="19050" b="13335"/>
                <wp:wrapNone/>
                <wp:docPr id="74"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861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8F06983" id="Straight Connector 47" o:spid="_x0000_s1026" style="position:absolute;z-index:251789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from="505.8pt,28.45pt" to="505.8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" strokeweight="1pt">
                <o:lock v:ext="edit" shapetype="f"/>
                <w10:wrap anchorx="margin"/>
              </v:line>
            </w:pict>
          </mc:Fallback>
        </mc:AlternateConten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Spouses have a legal obligation to support their spouses and at the same time have a right to receive support from them. If the applicant’s or client’s spouse is living in the same household, his or her income must be used to determine the applicant’s or </w:t>
      </w:r>
      <w:r>
        <w:rPr>
          <w:rStyle w:val="InitialStyle"/>
          <w:rFonts w:ascii="Times New Roman" w:hAnsi="Times New Roman"/>
          <w:sz w:val="22"/>
          <w:szCs w:val="22"/>
        </w:rPr>
        <w:br/>
      </w:r>
      <w:r w:rsidRPr="00CF5029">
        <w:rPr>
          <w:rStyle w:val="InitialStyle"/>
          <w:rFonts w:ascii="Times New Roman" w:hAnsi="Times New Roman"/>
          <w:sz w:val="22"/>
          <w:szCs w:val="22"/>
        </w:rPr>
        <w:t xml:space="preserve">client’s eligibility. </w:t>
      </w:r>
      <w:r w:rsidRPr="00AC0BDC">
        <w:rPr>
          <w:rStyle w:val="InitialStyle"/>
          <w:rFonts w:ascii="Times New Roman" w:hAnsi="Times New Roman"/>
          <w:sz w:val="22"/>
          <w:szCs w:val="22"/>
        </w:rPr>
        <w:t>The</w:t>
      </w:r>
      <w:r w:rsidRPr="00CF5029">
        <w:rPr>
          <w:rStyle w:val="InitialStyle"/>
          <w:rFonts w:ascii="Times New Roman" w:hAnsi="Times New Roman"/>
          <w:sz w:val="22"/>
          <w:szCs w:val="22"/>
        </w:rPr>
        <w:t xml:space="preserve"> requirements </w:t>
      </w:r>
      <w:r w:rsidRPr="00AC0BDC">
        <w:rPr>
          <w:rStyle w:val="InitialStyle"/>
          <w:rFonts w:ascii="Times New Roman" w:hAnsi="Times New Roman"/>
          <w:sz w:val="22"/>
          <w:szCs w:val="22"/>
        </w:rPr>
        <w:t xml:space="preserve">for </w:t>
      </w:r>
      <w:r w:rsidRPr="00CF5029">
        <w:rPr>
          <w:rStyle w:val="InitialStyle"/>
          <w:rFonts w:ascii="Times New Roman" w:hAnsi="Times New Roman"/>
          <w:sz w:val="22"/>
          <w:szCs w:val="22"/>
        </w:rPr>
        <w:t xml:space="preserve">the treatment of the </w:t>
      </w:r>
      <w:r w:rsidRPr="00D71257">
        <w:rPr>
          <w:rStyle w:val="InitialStyle"/>
          <w:rFonts w:ascii="Times New Roman" w:hAnsi="Times New Roman"/>
          <w:sz w:val="22"/>
          <w:szCs w:val="22"/>
        </w:rPr>
        <w:t>spouse’s</w:t>
      </w:r>
      <w:r w:rsidRPr="00CF5029">
        <w:rPr>
          <w:rStyle w:val="InitialStyle"/>
          <w:rFonts w:ascii="Times New Roman" w:hAnsi="Times New Roman"/>
          <w:sz w:val="22"/>
          <w:szCs w:val="22"/>
        </w:rPr>
        <w:t xml:space="preserve"> income</w:t>
      </w:r>
      <w:r>
        <w:rPr>
          <w:rStyle w:val="InitialStyle"/>
          <w:rFonts w:ascii="Times New Roman" w:hAnsi="Times New Roman"/>
          <w:sz w:val="22"/>
          <w:szCs w:val="22"/>
        </w:rPr>
        <w:t xml:space="preserve"> </w:t>
      </w:r>
      <w:r w:rsidRPr="00AC0BDC">
        <w:rPr>
          <w:rStyle w:val="InitialStyle"/>
          <w:rFonts w:ascii="Times New Roman" w:hAnsi="Times New Roman"/>
          <w:sz w:val="22"/>
          <w:szCs w:val="22"/>
        </w:rPr>
        <w:t xml:space="preserve">are </w:t>
      </w:r>
      <w:r>
        <w:rPr>
          <w:rStyle w:val="InitialStyle"/>
          <w:rFonts w:ascii="Times New Roman" w:hAnsi="Times New Roman"/>
          <w:sz w:val="22"/>
          <w:szCs w:val="22"/>
        </w:rPr>
        <w:t>provided below</w:t>
      </w:r>
      <w:r w:rsidRPr="00CF5029">
        <w:rPr>
          <w:rStyle w:val="InitialStyle"/>
          <w:rFonts w:ascii="Times New Roman" w:hAnsi="Times New Roman"/>
          <w:sz w:val="22"/>
          <w:szCs w:val="22"/>
        </w:rPr>
        <w:t>.</w:t>
      </w:r>
    </w:p>
    <w:p w14:paraId="69C88F2B"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4E296592"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Income</w:t>
      </w:r>
      <w:r w:rsidRPr="00CF5029">
        <w:rPr>
          <w:rStyle w:val="InitialStyle"/>
          <w:rFonts w:ascii="Times New Roman" w:hAnsi="Times New Roman"/>
          <w:sz w:val="22"/>
          <w:szCs w:val="22"/>
        </w:rPr>
        <w:t xml:space="preserve"> </w:t>
      </w:r>
    </w:p>
    <w:p w14:paraId="252A8308"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AF1A072"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Excluding the types of noncountable income </w:t>
      </w:r>
      <w:r>
        <w:rPr>
          <w:rStyle w:val="InitialStyle"/>
          <w:rFonts w:ascii="Times New Roman" w:hAnsi="Times New Roman"/>
          <w:sz w:val="22"/>
          <w:szCs w:val="22"/>
        </w:rPr>
        <w:t>as provided in</w:t>
      </w:r>
      <w:r w:rsidRPr="00CF5029">
        <w:rPr>
          <w:rStyle w:val="InitialStyle"/>
          <w:rFonts w:ascii="Times New Roman" w:hAnsi="Times New Roman"/>
          <w:sz w:val="22"/>
          <w:szCs w:val="22"/>
        </w:rPr>
        <w:t xml:space="preserve"> 106 CMR 704.250, the income of the applicant’s or client’s spouse who lives in the same household but who is </w:t>
      </w:r>
      <w:r>
        <w:rPr>
          <w:rStyle w:val="InitialStyle"/>
          <w:rFonts w:ascii="Times New Roman" w:hAnsi="Times New Roman"/>
          <w:sz w:val="22"/>
          <w:szCs w:val="22"/>
        </w:rPr>
        <w:t xml:space="preserve">not </w:t>
      </w:r>
      <w:r w:rsidRPr="00CF5029">
        <w:rPr>
          <w:rStyle w:val="InitialStyle"/>
          <w:rFonts w:ascii="Times New Roman" w:hAnsi="Times New Roman"/>
          <w:sz w:val="22"/>
          <w:szCs w:val="22"/>
        </w:rPr>
        <w:t xml:space="preserve">an </w:t>
      </w:r>
      <w:r>
        <w:rPr>
          <w:rStyle w:val="InitialStyle"/>
          <w:rFonts w:ascii="Times New Roman" w:hAnsi="Times New Roman"/>
          <w:sz w:val="22"/>
          <w:szCs w:val="22"/>
        </w:rPr>
        <w:t xml:space="preserve">EAEDC or TAFDC </w:t>
      </w:r>
      <w:r w:rsidRPr="00CF5029">
        <w:rPr>
          <w:rStyle w:val="InitialStyle"/>
          <w:rFonts w:ascii="Times New Roman" w:hAnsi="Times New Roman"/>
          <w:sz w:val="22"/>
          <w:szCs w:val="22"/>
        </w:rPr>
        <w:t>applicant or client, shall be deemed to the applicant or client as follows:</w:t>
      </w:r>
    </w:p>
    <w:p w14:paraId="52A52DC0"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5D8EDCD"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 xml:space="preserve">If there is only earned income, the amount of income deemed to the assistance unit is: </w:t>
      </w:r>
    </w:p>
    <w:p w14:paraId="0E279D27"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0C4A62E"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monthly gross earned income </w:t>
      </w:r>
      <w:r>
        <w:rPr>
          <w:rStyle w:val="InitialStyle"/>
          <w:rFonts w:ascii="Times New Roman" w:hAnsi="Times New Roman"/>
          <w:sz w:val="22"/>
          <w:szCs w:val="22"/>
        </w:rPr>
        <w:t>less the work-related-</w:t>
      </w:r>
      <w:r w:rsidRPr="00CF5029">
        <w:rPr>
          <w:rStyle w:val="InitialStyle"/>
          <w:rFonts w:ascii="Times New Roman" w:hAnsi="Times New Roman"/>
          <w:sz w:val="22"/>
          <w:szCs w:val="22"/>
        </w:rPr>
        <w:t xml:space="preserve">expense deduction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704.270; and </w:t>
      </w:r>
    </w:p>
    <w:p w14:paraId="3327F15A"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1E62DDD8"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3360" w:hanging="336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Pr>
          <w:rStyle w:val="InitialStyle"/>
          <w:rFonts w:ascii="Times New Roman" w:hAnsi="Times New Roman"/>
          <w:sz w:val="22"/>
          <w:szCs w:val="22"/>
        </w:rPr>
        <w:t>less</w:t>
      </w:r>
      <w:r w:rsidRPr="00CF5029">
        <w:rPr>
          <w:rStyle w:val="InitialStyle"/>
          <w:rFonts w:ascii="Times New Roman" w:hAnsi="Times New Roman"/>
          <w:sz w:val="22"/>
          <w:szCs w:val="22"/>
        </w:rPr>
        <w:t xml:space="preserve"> an amount equal to the appropriate standard </w:t>
      </w:r>
      <w:r>
        <w:rPr>
          <w:rStyle w:val="InitialStyle"/>
          <w:rFonts w:ascii="Times New Roman" w:hAnsi="Times New Roman"/>
          <w:sz w:val="22"/>
          <w:szCs w:val="22"/>
        </w:rPr>
        <w:t>as provided</w:t>
      </w:r>
      <w:r w:rsidRPr="00CF5029">
        <w:rPr>
          <w:rStyle w:val="InitialStyle"/>
          <w:rFonts w:ascii="Times New Roman" w:hAnsi="Times New Roman"/>
          <w:sz w:val="22"/>
          <w:szCs w:val="22"/>
        </w:rPr>
        <w:t xml:space="preserve"> in 106 CMR 704.44</w:t>
      </w:r>
      <w:r>
        <w:rPr>
          <w:rStyle w:val="InitialStyle"/>
          <w:rFonts w:ascii="Times New Roman" w:hAnsi="Times New Roman"/>
          <w:sz w:val="22"/>
          <w:szCs w:val="22"/>
        </w:rPr>
        <w:t>0(H);</w:t>
      </w:r>
    </w:p>
    <w:p w14:paraId="51E55A45"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CF5029">
        <w:rPr>
          <w:rStyle w:val="InitialStyle"/>
          <w:rFonts w:ascii="Times New Roman" w:hAnsi="Times New Roman"/>
          <w:sz w:val="22"/>
          <w:szCs w:val="22"/>
        </w:rPr>
        <w:t xml:space="preserve"> </w:t>
      </w:r>
    </w:p>
    <w:p w14:paraId="66C4E8BF"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880" w:hanging="288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 xml:space="preserve">If there is only unearned income, the amount deemed to the assistance unit shall be the result of subtracting an amount equal to the appropriate standard </w:t>
      </w:r>
      <w:r>
        <w:rPr>
          <w:rStyle w:val="InitialStyle"/>
          <w:rFonts w:ascii="Times New Roman" w:hAnsi="Times New Roman"/>
          <w:sz w:val="22"/>
          <w:szCs w:val="22"/>
        </w:rPr>
        <w:t xml:space="preserve">as provided </w:t>
      </w:r>
      <w:r w:rsidRPr="00CF5029">
        <w:rPr>
          <w:rStyle w:val="InitialStyle"/>
          <w:rFonts w:ascii="Times New Roman" w:hAnsi="Times New Roman"/>
          <w:sz w:val="22"/>
          <w:szCs w:val="22"/>
        </w:rPr>
        <w:t>in 106 CMR 704.440(H) fro</w:t>
      </w:r>
      <w:r>
        <w:rPr>
          <w:rStyle w:val="InitialStyle"/>
          <w:rFonts w:ascii="Times New Roman" w:hAnsi="Times New Roman"/>
          <w:sz w:val="22"/>
          <w:szCs w:val="22"/>
        </w:rPr>
        <w:t>m monthly gross unearned income; or</w:t>
      </w:r>
    </w:p>
    <w:p w14:paraId="2B21E5DE" w14:textId="77777777" w:rsidR="00EC6F58" w:rsidRPr="00CF5029" w:rsidRDefault="00EC6F58" w:rsidP="00EC6F58">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p w14:paraId="4E7C4080" w14:textId="77777777" w:rsidR="00EC6F58" w:rsidRPr="00CF5029" w:rsidRDefault="00EC6F58" w:rsidP="00EC6F58">
      <w:pPr>
        <w:pStyle w:val="DefaultText"/>
        <w:tabs>
          <w:tab w:val="left" w:pos="1170"/>
          <w:tab w:val="left" w:pos="2340"/>
          <w:tab w:val="left" w:pos="2400"/>
          <w:tab w:val="left" w:pos="2880"/>
          <w:tab w:val="left" w:pos="3360"/>
          <w:tab w:val="left" w:pos="3840"/>
          <w:tab w:val="left" w:pos="4320"/>
          <w:tab w:val="left" w:pos="4800"/>
          <w:tab w:val="left" w:pos="11906"/>
        </w:tabs>
        <w:ind w:left="2880" w:hanging="1710"/>
        <w:rPr>
          <w:rStyle w:val="InitialStyle"/>
          <w:rFonts w:ascii="Times New Roman" w:hAnsi="Times New Roman"/>
          <w:sz w:val="22"/>
          <w:szCs w:val="22"/>
        </w:rPr>
      </w:pPr>
      <w:r w:rsidRPr="00CF5029">
        <w:rPr>
          <w:rStyle w:val="InitialStyle"/>
          <w:rFonts w:ascii="Times New Roman" w:hAnsi="Times New Roman"/>
          <w:sz w:val="22"/>
          <w:szCs w:val="22"/>
        </w:rPr>
        <w:tab/>
        <w:t xml:space="preserve">(c) </w:t>
      </w:r>
      <w:r w:rsidRPr="00CF5029">
        <w:rPr>
          <w:rStyle w:val="InitialStyle"/>
          <w:rFonts w:ascii="Times New Roman" w:hAnsi="Times New Roman"/>
          <w:sz w:val="22"/>
          <w:szCs w:val="22"/>
        </w:rPr>
        <w:tab/>
        <w:t xml:space="preserve">If there is both earned and unearned income, the amount deemed to the assistance unit is: </w:t>
      </w:r>
    </w:p>
    <w:p w14:paraId="0FC359F3"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14:paraId="545E84E3" w14:textId="77777777" w:rsidR="00EC6F58" w:rsidRPr="00CF5029" w:rsidRDefault="00EC6F58" w:rsidP="00EC6F58">
      <w:pPr>
        <w:pStyle w:val="DefaultText"/>
        <w:tabs>
          <w:tab w:val="left" w:pos="1200"/>
          <w:tab w:val="left" w:pos="1800"/>
          <w:tab w:val="left" w:pos="2880"/>
          <w:tab w:val="left" w:pos="3360"/>
          <w:tab w:val="left" w:pos="3840"/>
          <w:tab w:val="left" w:pos="4320"/>
          <w:tab w:val="left" w:pos="4800"/>
          <w:tab w:val="left" w:pos="11906"/>
        </w:tabs>
        <w:ind w:left="336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t xml:space="preserve">the gross monthly earned income </w:t>
      </w:r>
      <w:r>
        <w:rPr>
          <w:rStyle w:val="InitialStyle"/>
          <w:rFonts w:ascii="Times New Roman" w:hAnsi="Times New Roman"/>
          <w:sz w:val="22"/>
          <w:szCs w:val="22"/>
        </w:rPr>
        <w:t>less the work-related-</w:t>
      </w:r>
      <w:r w:rsidRPr="00CF5029">
        <w:rPr>
          <w:rStyle w:val="InitialStyle"/>
          <w:rFonts w:ascii="Times New Roman" w:hAnsi="Times New Roman"/>
          <w:sz w:val="22"/>
          <w:szCs w:val="22"/>
        </w:rPr>
        <w:t xml:space="preserve">expense deduction; </w:t>
      </w:r>
    </w:p>
    <w:p w14:paraId="491CC87D" w14:textId="77777777" w:rsidR="00EC6F58" w:rsidRPr="00CF5029" w:rsidRDefault="00EC6F58" w:rsidP="00EC6F58">
      <w:pPr>
        <w:pStyle w:val="DefaultText"/>
        <w:tabs>
          <w:tab w:val="left" w:pos="1200"/>
          <w:tab w:val="left" w:pos="18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14:paraId="70443CF2" w14:textId="77777777" w:rsidR="00EC6F58" w:rsidRPr="00CF5029" w:rsidRDefault="00EC6F58" w:rsidP="00EC6F58">
      <w:pPr>
        <w:pStyle w:val="DefaultText"/>
        <w:tabs>
          <w:tab w:val="left" w:pos="1200"/>
          <w:tab w:val="left" w:pos="1800"/>
          <w:tab w:val="left" w:pos="2880"/>
          <w:tab w:val="left" w:pos="3360"/>
          <w:tab w:val="left" w:pos="3840"/>
          <w:tab w:val="left" w:pos="4320"/>
          <w:tab w:val="left" w:pos="4800"/>
          <w:tab w:val="left" w:pos="11906"/>
        </w:tabs>
        <w:ind w:left="336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plus the gross monthly unearned income; and </w:t>
      </w:r>
    </w:p>
    <w:p w14:paraId="04E31271" w14:textId="77777777" w:rsidR="00EC6F58" w:rsidRPr="00CF5029" w:rsidRDefault="00EC6F58" w:rsidP="00EC6F58">
      <w:pPr>
        <w:pStyle w:val="DefaultText"/>
        <w:tabs>
          <w:tab w:val="left" w:pos="1200"/>
          <w:tab w:val="left" w:pos="18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14:paraId="16473CB7" w14:textId="77777777" w:rsidR="00EC6F58" w:rsidRPr="00CF5029" w:rsidRDefault="00EC6F58" w:rsidP="00EC6F58">
      <w:pPr>
        <w:pStyle w:val="DefaultText"/>
        <w:tabs>
          <w:tab w:val="left" w:pos="1200"/>
          <w:tab w:val="left" w:pos="1800"/>
          <w:tab w:val="left" w:pos="2880"/>
          <w:tab w:val="left" w:pos="3360"/>
          <w:tab w:val="left" w:pos="3840"/>
          <w:tab w:val="left" w:pos="4320"/>
          <w:tab w:val="left" w:pos="4800"/>
          <w:tab w:val="left" w:pos="11906"/>
        </w:tabs>
        <w:ind w:left="336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Pr>
          <w:rStyle w:val="InitialStyle"/>
          <w:rFonts w:ascii="Times New Roman" w:hAnsi="Times New Roman"/>
          <w:sz w:val="22"/>
          <w:szCs w:val="22"/>
        </w:rPr>
        <w:t>less</w:t>
      </w:r>
      <w:r w:rsidRPr="00CF5029">
        <w:rPr>
          <w:rStyle w:val="InitialStyle"/>
          <w:rFonts w:ascii="Times New Roman" w:hAnsi="Times New Roman"/>
          <w:sz w:val="22"/>
          <w:szCs w:val="22"/>
        </w:rPr>
        <w:t xml:space="preserve"> the appropriate standard.</w:t>
      </w:r>
      <w:r w:rsidRPr="00CF5029">
        <w:rPr>
          <w:rStyle w:val="InitialStyle"/>
          <w:rFonts w:ascii="Times New Roman" w:hAnsi="Times New Roman"/>
          <w:sz w:val="22"/>
          <w:szCs w:val="22"/>
        </w:rPr>
        <w:tab/>
      </w:r>
    </w:p>
    <w:p w14:paraId="45F0ECC8"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hanging="1710"/>
        <w:rPr>
          <w:rStyle w:val="InitialStyle"/>
          <w:rFonts w:ascii="Times New Roman" w:hAnsi="Times New Roman"/>
          <w:sz w:val="22"/>
          <w:szCs w:val="22"/>
        </w:rPr>
      </w:pPr>
    </w:p>
    <w:p w14:paraId="46B88641" w14:textId="77777777" w:rsidR="00EC6F58"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2400" w:hanging="171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t xml:space="preserve">The countable income of the spouse shall not be deemed as specified </w:t>
      </w:r>
      <w:r>
        <w:rPr>
          <w:rStyle w:val="InitialStyle"/>
          <w:rFonts w:ascii="Times New Roman" w:hAnsi="Times New Roman"/>
          <w:sz w:val="22"/>
          <w:szCs w:val="22"/>
        </w:rPr>
        <w:t>above</w:t>
      </w:r>
      <w:r w:rsidRPr="00CF5029">
        <w:rPr>
          <w:rStyle w:val="InitialStyle"/>
          <w:rFonts w:ascii="Times New Roman" w:hAnsi="Times New Roman"/>
          <w:sz w:val="22"/>
          <w:szCs w:val="22"/>
        </w:rPr>
        <w:t xml:space="preserve"> when</w:t>
      </w:r>
      <w:r>
        <w:rPr>
          <w:rStyle w:val="InitialStyle"/>
          <w:rFonts w:ascii="Times New Roman" w:hAnsi="Times New Roman"/>
          <w:sz w:val="22"/>
          <w:szCs w:val="22"/>
        </w:rPr>
        <w:t xml:space="preserve"> </w:t>
      </w:r>
      <w:r w:rsidRPr="00CF5029">
        <w:rPr>
          <w:rStyle w:val="InitialStyle"/>
          <w:rFonts w:ascii="Times New Roman" w:hAnsi="Times New Roman"/>
          <w:sz w:val="22"/>
          <w:szCs w:val="22"/>
        </w:rPr>
        <w:t>the only income of the spouse is from a cash assistance program administered by the Department.</w:t>
      </w:r>
    </w:p>
    <w:p w14:paraId="47C298D0" w14:textId="77777777"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14:paraId="0F6D3A1C" w14:textId="77777777"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14:paraId="6C5AEFC7" w14:textId="77777777"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14:paraId="77AD9A8D" w14:textId="77777777"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14:paraId="5A0F1DC4" w14:textId="77777777" w:rsidR="00B47BBD" w:rsidRDefault="00B47BBD" w:rsidP="00AC0BDC">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14:paraId="10F5BC80" w14:textId="77777777" w:rsidR="00B47BBD"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880" w:hanging="450"/>
        <w:rPr>
          <w:rStyle w:val="InitialStyle"/>
          <w:rFonts w:ascii="Times New Roman" w:hAnsi="Times New Roman"/>
          <w:sz w:val="22"/>
          <w:szCs w:val="22"/>
        </w:rPr>
      </w:pPr>
    </w:p>
    <w:p w14:paraId="3E4D3B3D" w14:textId="77777777" w:rsidR="00B47BBD" w:rsidRPr="009E304D" w:rsidRDefault="00B47BBD"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14:paraId="2AF28100" w14:textId="77777777" w:rsidTr="00D140D5">
        <w:trPr>
          <w:cantSplit/>
          <w:trHeight w:hRule="exact" w:val="259"/>
        </w:trPr>
        <w:tc>
          <w:tcPr>
            <w:tcW w:w="10167" w:type="dxa"/>
            <w:gridSpan w:val="8"/>
          </w:tcPr>
          <w:p w14:paraId="33E66A9A" w14:textId="77777777" w:rsidR="00B47BBD" w:rsidRPr="00CF5029" w:rsidRDefault="00B47BBD"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29946ED0" w14:textId="77777777" w:rsidR="00B47BBD" w:rsidRPr="00CF5029" w:rsidRDefault="00B47BBD" w:rsidP="00D140D5">
            <w:pPr>
              <w:pStyle w:val="DefaultText1"/>
              <w:jc w:val="center"/>
              <w:rPr>
                <w:rStyle w:val="InitialStyle"/>
                <w:rFonts w:ascii="Arial" w:hAnsi="Arial"/>
                <w:b/>
              </w:rPr>
            </w:pPr>
          </w:p>
          <w:p w14:paraId="3E6BE55F" w14:textId="77777777" w:rsidR="00B47BBD" w:rsidRPr="00CF5029" w:rsidRDefault="00B47BBD" w:rsidP="00D140D5">
            <w:pPr>
              <w:pStyle w:val="DefaultText1"/>
              <w:jc w:val="center"/>
              <w:rPr>
                <w:rStyle w:val="InitialStyle"/>
                <w:rFonts w:ascii="Arial" w:hAnsi="Arial"/>
                <w:b/>
              </w:rPr>
            </w:pPr>
          </w:p>
          <w:p w14:paraId="4C4B561C" w14:textId="77777777" w:rsidR="00B47BBD" w:rsidRPr="00CF5029" w:rsidRDefault="00B47BBD" w:rsidP="00D140D5">
            <w:pPr>
              <w:pStyle w:val="DefaultText1"/>
              <w:jc w:val="center"/>
              <w:rPr>
                <w:rStyle w:val="InitialStyle"/>
                <w:rFonts w:ascii="Arial" w:hAnsi="Arial"/>
                <w:b/>
              </w:rPr>
            </w:pPr>
          </w:p>
          <w:p w14:paraId="01335FE5" w14:textId="77777777"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14:paraId="6B7566B3" w14:textId="77777777" w:rsidTr="00D140D5">
        <w:trPr>
          <w:cantSplit/>
          <w:trHeight w:hRule="exact" w:val="259"/>
        </w:trPr>
        <w:tc>
          <w:tcPr>
            <w:tcW w:w="2424" w:type="dxa"/>
            <w:gridSpan w:val="2"/>
            <w:tcBorders>
              <w:top w:val="single" w:sz="6" w:space="0" w:color="auto"/>
            </w:tcBorders>
          </w:tcPr>
          <w:p w14:paraId="344BA84E" w14:textId="658BBB0E"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w:t>
            </w:r>
            <w:r w:rsidR="00896651">
              <w:rPr>
                <w:rStyle w:val="InitialStyle"/>
                <w:rFonts w:ascii="Arial" w:hAnsi="Arial"/>
                <w:b/>
              </w:rPr>
              <w:t>403</w:t>
            </w:r>
          </w:p>
        </w:tc>
        <w:tc>
          <w:tcPr>
            <w:tcW w:w="5634" w:type="dxa"/>
            <w:gridSpan w:val="4"/>
            <w:tcBorders>
              <w:top w:val="single" w:sz="6" w:space="0" w:color="auto"/>
            </w:tcBorders>
          </w:tcPr>
          <w:p w14:paraId="55848C5E" w14:textId="77777777" w:rsidR="00B47BBD" w:rsidRPr="00CF5029" w:rsidRDefault="00B47BBD" w:rsidP="00D140D5">
            <w:pPr>
              <w:pStyle w:val="DefaultText"/>
            </w:pPr>
          </w:p>
        </w:tc>
        <w:tc>
          <w:tcPr>
            <w:tcW w:w="1122" w:type="dxa"/>
            <w:tcBorders>
              <w:top w:val="single" w:sz="6" w:space="0" w:color="auto"/>
            </w:tcBorders>
          </w:tcPr>
          <w:p w14:paraId="5909D40B" w14:textId="77777777" w:rsidR="00B47BBD" w:rsidRPr="00CF5029" w:rsidRDefault="00B47BBD" w:rsidP="00D140D5">
            <w:pPr>
              <w:pStyle w:val="DefaultText"/>
            </w:pPr>
          </w:p>
        </w:tc>
        <w:tc>
          <w:tcPr>
            <w:tcW w:w="987" w:type="dxa"/>
            <w:tcBorders>
              <w:top w:val="single" w:sz="6" w:space="0" w:color="auto"/>
            </w:tcBorders>
          </w:tcPr>
          <w:p w14:paraId="69187CB7" w14:textId="77777777" w:rsidR="00B47BBD" w:rsidRPr="00CF5029" w:rsidRDefault="00B47BBD" w:rsidP="00D140D5">
            <w:pPr>
              <w:pStyle w:val="DefaultText"/>
            </w:pPr>
          </w:p>
        </w:tc>
      </w:tr>
      <w:tr w:rsidR="00B47BBD" w:rsidRPr="00CF5029" w14:paraId="19ED29CC" w14:textId="77777777" w:rsidTr="00D140D5">
        <w:trPr>
          <w:cantSplit/>
          <w:trHeight w:hRule="exact" w:val="262"/>
        </w:trPr>
        <w:tc>
          <w:tcPr>
            <w:tcW w:w="1325" w:type="dxa"/>
          </w:tcPr>
          <w:p w14:paraId="11F1C24A" w14:textId="77777777" w:rsidR="00B47BBD" w:rsidRPr="00CF5029" w:rsidRDefault="00B47BBD" w:rsidP="00D140D5">
            <w:pPr>
              <w:pStyle w:val="DefaultText"/>
            </w:pPr>
          </w:p>
        </w:tc>
        <w:tc>
          <w:tcPr>
            <w:tcW w:w="7855" w:type="dxa"/>
            <w:gridSpan w:val="6"/>
          </w:tcPr>
          <w:p w14:paraId="02B73BAC" w14:textId="77777777"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14:paraId="4A78DE18" w14:textId="77777777" w:rsidR="00B47BBD" w:rsidRPr="00CF5029" w:rsidRDefault="00B47BBD" w:rsidP="00D140D5">
            <w:pPr>
              <w:pStyle w:val="DefaultText"/>
            </w:pPr>
          </w:p>
        </w:tc>
      </w:tr>
      <w:tr w:rsidR="00B47BBD" w:rsidRPr="00CF5029" w14:paraId="7ADBF806" w14:textId="77777777" w:rsidTr="00D140D5">
        <w:trPr>
          <w:cantSplit/>
          <w:trHeight w:hRule="exact" w:val="297"/>
        </w:trPr>
        <w:tc>
          <w:tcPr>
            <w:tcW w:w="2424" w:type="dxa"/>
            <w:gridSpan w:val="2"/>
          </w:tcPr>
          <w:p w14:paraId="3A6930E1" w14:textId="77777777" w:rsidR="00B47BBD" w:rsidRPr="00CF5029" w:rsidRDefault="00B47BBD" w:rsidP="00D140D5">
            <w:pPr>
              <w:pStyle w:val="DefaultText"/>
            </w:pPr>
          </w:p>
        </w:tc>
        <w:tc>
          <w:tcPr>
            <w:tcW w:w="5634" w:type="dxa"/>
            <w:gridSpan w:val="4"/>
          </w:tcPr>
          <w:p w14:paraId="7085034C" w14:textId="77777777" w:rsidR="00B47BBD" w:rsidRPr="00CF5029" w:rsidRDefault="00B47BBD" w:rsidP="00D140D5">
            <w:pPr>
              <w:jc w:val="center"/>
              <w:rPr>
                <w:sz w:val="24"/>
              </w:rPr>
            </w:pPr>
            <w:r w:rsidRPr="00CF5029">
              <w:rPr>
                <w:rFonts w:ascii="Arial" w:hAnsi="Arial"/>
                <w:b/>
              </w:rPr>
              <w:t>Financial Eligibility</w:t>
            </w:r>
          </w:p>
        </w:tc>
        <w:tc>
          <w:tcPr>
            <w:tcW w:w="1122" w:type="dxa"/>
          </w:tcPr>
          <w:p w14:paraId="39DC7977" w14:textId="77777777" w:rsidR="00B47BBD" w:rsidRPr="00CF5029" w:rsidRDefault="00B47BBD" w:rsidP="00D140D5">
            <w:pPr>
              <w:pStyle w:val="DefaultText1"/>
            </w:pPr>
            <w:r w:rsidRPr="00CF5029">
              <w:rPr>
                <w:rStyle w:val="InitialStyle"/>
                <w:rFonts w:ascii="Arial" w:hAnsi="Arial"/>
                <w:b/>
              </w:rPr>
              <w:t xml:space="preserve"> Chapter</w:t>
            </w:r>
          </w:p>
        </w:tc>
        <w:tc>
          <w:tcPr>
            <w:tcW w:w="987" w:type="dxa"/>
          </w:tcPr>
          <w:p w14:paraId="5A2C91A3" w14:textId="3C728246" w:rsidR="00B47BBD" w:rsidRPr="00CF5029" w:rsidRDefault="00B47BBD" w:rsidP="00D140D5">
            <w:pPr>
              <w:pStyle w:val="DefaultText1"/>
            </w:pPr>
            <w:r w:rsidRPr="00CF5029">
              <w:rPr>
                <w:rFonts w:ascii="Arial" w:hAnsi="Arial"/>
                <w:b/>
                <w:sz w:val="20"/>
              </w:rPr>
              <w:t>704</w:t>
            </w:r>
          </w:p>
        </w:tc>
      </w:tr>
      <w:tr w:rsidR="00B47BBD" w:rsidRPr="00CF5029" w14:paraId="597964AB" w14:textId="77777777" w:rsidTr="00D140D5">
        <w:trPr>
          <w:cantSplit/>
          <w:trHeight w:hRule="exact" w:val="259"/>
        </w:trPr>
        <w:tc>
          <w:tcPr>
            <w:tcW w:w="2424" w:type="dxa"/>
            <w:gridSpan w:val="2"/>
            <w:tcBorders>
              <w:bottom w:val="single" w:sz="6" w:space="0" w:color="auto"/>
            </w:tcBorders>
          </w:tcPr>
          <w:p w14:paraId="63C6E7E7" w14:textId="56B5C2D7" w:rsidR="00B47BBD" w:rsidRPr="00CF5029" w:rsidRDefault="00896651" w:rsidP="00D140D5">
            <w:pPr>
              <w:pStyle w:val="DefaultText1"/>
            </w:pPr>
            <w:r>
              <w:rPr>
                <w:rFonts w:ascii="Arial" w:hAnsi="Arial"/>
                <w:b/>
                <w:sz w:val="20"/>
              </w:rPr>
              <w:t>Rev. 1/2022</w:t>
            </w:r>
          </w:p>
        </w:tc>
        <w:tc>
          <w:tcPr>
            <w:tcW w:w="1872" w:type="dxa"/>
            <w:tcBorders>
              <w:bottom w:val="single" w:sz="6" w:space="0" w:color="auto"/>
            </w:tcBorders>
          </w:tcPr>
          <w:p w14:paraId="60BB6E25" w14:textId="77777777" w:rsidR="00B47BBD" w:rsidRPr="00CF5029" w:rsidRDefault="00B47BBD" w:rsidP="00D140D5">
            <w:pPr>
              <w:pStyle w:val="DefaultText"/>
            </w:pPr>
          </w:p>
        </w:tc>
        <w:tc>
          <w:tcPr>
            <w:tcW w:w="1254" w:type="dxa"/>
            <w:tcBorders>
              <w:bottom w:val="single" w:sz="6" w:space="0" w:color="auto"/>
            </w:tcBorders>
          </w:tcPr>
          <w:p w14:paraId="117D6A7E" w14:textId="77777777" w:rsidR="00B47BBD" w:rsidRPr="00CF5029" w:rsidRDefault="00B47BBD" w:rsidP="00D140D5">
            <w:pPr>
              <w:pStyle w:val="DefaultText"/>
            </w:pPr>
          </w:p>
        </w:tc>
        <w:tc>
          <w:tcPr>
            <w:tcW w:w="1254" w:type="dxa"/>
            <w:tcBorders>
              <w:bottom w:val="single" w:sz="6" w:space="0" w:color="auto"/>
            </w:tcBorders>
          </w:tcPr>
          <w:p w14:paraId="136B3094" w14:textId="77777777" w:rsidR="00B47BBD" w:rsidRPr="00CF5029" w:rsidRDefault="00B47BBD" w:rsidP="00D140D5">
            <w:pPr>
              <w:pStyle w:val="DefaultText"/>
            </w:pPr>
          </w:p>
        </w:tc>
        <w:tc>
          <w:tcPr>
            <w:tcW w:w="1254" w:type="dxa"/>
            <w:tcBorders>
              <w:bottom w:val="single" w:sz="6" w:space="0" w:color="auto"/>
            </w:tcBorders>
          </w:tcPr>
          <w:p w14:paraId="12335836" w14:textId="77777777" w:rsidR="00B47BBD" w:rsidRPr="00CF5029" w:rsidRDefault="00B47BBD" w:rsidP="00D140D5">
            <w:pPr>
              <w:pStyle w:val="DefaultText"/>
              <w:rPr>
                <w:rFonts w:ascii="Arial" w:hAnsi="Arial" w:cs="Arial"/>
                <w:b/>
                <w:sz w:val="20"/>
              </w:rPr>
            </w:pPr>
            <w:r w:rsidRPr="00CF5029">
              <w:rPr>
                <w:rFonts w:ascii="Arial" w:hAnsi="Arial" w:cs="Arial"/>
                <w:b/>
                <w:sz w:val="20"/>
              </w:rPr>
              <w:t>(2 of 2)</w:t>
            </w:r>
          </w:p>
        </w:tc>
        <w:tc>
          <w:tcPr>
            <w:tcW w:w="1122" w:type="dxa"/>
            <w:tcBorders>
              <w:bottom w:val="single" w:sz="6" w:space="0" w:color="auto"/>
            </w:tcBorders>
          </w:tcPr>
          <w:p w14:paraId="56CBDD2B" w14:textId="77777777"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65F09462" w14:textId="6356CFE2" w:rsidR="00B47BBD" w:rsidRPr="00CF5029" w:rsidRDefault="00B47BBD" w:rsidP="00D140D5">
            <w:pPr>
              <w:pStyle w:val="DefaultText1"/>
            </w:pPr>
            <w:r w:rsidRPr="00CF5029">
              <w:rPr>
                <w:rFonts w:ascii="Arial" w:hAnsi="Arial"/>
                <w:b/>
                <w:sz w:val="20"/>
              </w:rPr>
              <w:t>704.335</w:t>
            </w:r>
          </w:p>
        </w:tc>
      </w:tr>
    </w:tbl>
    <w:p w14:paraId="2117D1A2" w14:textId="1C6C5105" w:rsidR="00B47BBD" w:rsidRPr="00CF5029" w:rsidRDefault="00EC6F58"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mc:AlternateContent>
          <mc:Choice Requires="wps">
            <w:drawing>
              <wp:anchor distT="0" distB="0" distL="114299" distR="114299" simplePos="0" relativeHeight="251793408" behindDoc="0" locked="0" layoutInCell="1" allowOverlap="1" wp14:anchorId="14A8FB8C" wp14:editId="5A87AE85">
                <wp:simplePos x="0" y="0"/>
                <wp:positionH relativeFrom="column">
                  <wp:posOffset>6303645</wp:posOffset>
                </wp:positionH>
                <wp:positionV relativeFrom="paragraph">
                  <wp:posOffset>72654</wp:posOffset>
                </wp:positionV>
                <wp:extent cx="0" cy="382905"/>
                <wp:effectExtent l="0" t="0" r="38100" b="36195"/>
                <wp:wrapNone/>
                <wp:docPr id="76"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290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A6191D7" id="Straight Connector 49" o:spid="_x0000_s1026" style="position:absolute;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6.35pt,5.7pt" to="496.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" strokeweight="1pt">
                <o:lock v:ext="edit" shapetype="f"/>
              </v:line>
            </w:pict>
          </mc:Fallback>
        </mc:AlternateContent>
      </w:r>
      <w:r w:rsidR="00B47BBD" w:rsidRPr="00CF5029">
        <w:rPr>
          <w:rStyle w:val="InitialStyle"/>
          <w:rFonts w:ascii="Times New Roman" w:hAnsi="Times New Roman"/>
          <w:sz w:val="22"/>
          <w:szCs w:val="22"/>
        </w:rPr>
        <w:t xml:space="preserve">  </w:t>
      </w:r>
    </w:p>
    <w:p w14:paraId="04758627" w14:textId="76364E72" w:rsidR="00EC6F58"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p>
    <w:p w14:paraId="70D4D3CF" w14:textId="6B0B2771"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spacing w:before="120"/>
        <w:ind w:left="1195" w:hanging="1195"/>
        <w:rPr>
          <w:rStyle w:val="InitialStyle"/>
          <w:rFonts w:ascii="Times New Roman" w:hAnsi="Times New Roman"/>
          <w:sz w:val="22"/>
          <w:szCs w:val="22"/>
        </w:rPr>
      </w:pPr>
      <w:r w:rsidRPr="00CF5029">
        <w:rPr>
          <w:rStyle w:val="InitialStyle"/>
          <w:rFonts w:ascii="Times New Roman" w:hAnsi="Times New Roman"/>
          <w:sz w:val="22"/>
          <w:szCs w:val="22"/>
          <w:u w:val="single"/>
        </w:rPr>
        <w:t>704.340:</w:t>
      </w:r>
      <w:r w:rsidRPr="00CF5029">
        <w:rPr>
          <w:rStyle w:val="InitialStyle"/>
          <w:rFonts w:ascii="Times New Roman" w:hAnsi="Times New Roman"/>
          <w:sz w:val="22"/>
          <w:szCs w:val="22"/>
          <w:u w:val="single"/>
        </w:rPr>
        <w:tab/>
        <w:t>Eligibility Test for an EAEDC Person Caring for a Disabled Person</w:t>
      </w:r>
    </w:p>
    <w:p w14:paraId="2FCE939A" w14:textId="490C1CB6"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230147E6" w14:textId="76BA595F"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mc:AlternateContent>
          <mc:Choice Requires="wps">
            <w:drawing>
              <wp:anchor distT="0" distB="0" distL="114299" distR="114299" simplePos="0" relativeHeight="251791360" behindDoc="0" locked="0" layoutInCell="1" allowOverlap="1" wp14:anchorId="25D608A8" wp14:editId="1F16C955">
                <wp:simplePos x="0" y="0"/>
                <wp:positionH relativeFrom="column">
                  <wp:posOffset>6323329</wp:posOffset>
                </wp:positionH>
                <wp:positionV relativeFrom="paragraph">
                  <wp:posOffset>33020</wp:posOffset>
                </wp:positionV>
                <wp:extent cx="0" cy="617220"/>
                <wp:effectExtent l="0" t="0" r="19050" b="11430"/>
                <wp:wrapNone/>
                <wp:docPr id="7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7A12CD" id="Straight Connector 49"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7.9pt,2.6pt" to="497.9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" strokeweight="1pt">
                <o:lock v:ext="edit" shapetype="f"/>
              </v:line>
            </w:pict>
          </mc:Fallback>
        </mc:AlternateContent>
      </w:r>
      <w:r w:rsidRPr="00CF5029">
        <w:rPr>
          <w:rStyle w:val="InitialStyle"/>
          <w:rFonts w:ascii="Times New Roman" w:hAnsi="Times New Roman"/>
          <w:sz w:val="22"/>
          <w:szCs w:val="22"/>
        </w:rPr>
        <w:tab/>
        <w:t>The income</w:t>
      </w:r>
      <w:r w:rsidRPr="00141DFB">
        <w:rPr>
          <w:rStyle w:val="InitialStyle"/>
          <w:rFonts w:ascii="Times New Roman" w:hAnsi="Times New Roman"/>
          <w:color w:val="FF0000"/>
          <w:sz w:val="22"/>
          <w:szCs w:val="22"/>
        </w:rPr>
        <w:t xml:space="preserve"> </w:t>
      </w:r>
      <w:r w:rsidRPr="00CF5029">
        <w:rPr>
          <w:rStyle w:val="InitialStyle"/>
          <w:rFonts w:ascii="Times New Roman" w:hAnsi="Times New Roman"/>
          <w:sz w:val="22"/>
          <w:szCs w:val="22"/>
        </w:rPr>
        <w:t xml:space="preserve">of a disabled person being cared for by an EAEDC applicant or client </w:t>
      </w:r>
      <w:r>
        <w:rPr>
          <w:rStyle w:val="InitialStyle"/>
          <w:rFonts w:ascii="Times New Roman" w:hAnsi="Times New Roman"/>
          <w:sz w:val="22"/>
          <w:szCs w:val="22"/>
        </w:rPr>
        <w:t xml:space="preserve">as </w:t>
      </w:r>
      <w:r>
        <w:rPr>
          <w:rStyle w:val="InitialStyle"/>
          <w:rFonts w:ascii="Times New Roman" w:hAnsi="Times New Roman"/>
          <w:sz w:val="22"/>
          <w:szCs w:val="22"/>
        </w:rPr>
        <w:br/>
        <w:t>provided in</w:t>
      </w:r>
      <w:r w:rsidRPr="00CF5029">
        <w:rPr>
          <w:rStyle w:val="InitialStyle"/>
          <w:rFonts w:ascii="Times New Roman" w:hAnsi="Times New Roman"/>
          <w:sz w:val="22"/>
          <w:szCs w:val="22"/>
        </w:rPr>
        <w:t xml:space="preserve"> 106 CMR 703.620 must not exceed $1500 monthly.</w:t>
      </w:r>
    </w:p>
    <w:p w14:paraId="03300AF1" w14:textId="77777777" w:rsidR="00EC6F58" w:rsidRPr="00CF5029" w:rsidRDefault="00EC6F58" w:rsidP="00EC6F5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5205E7F" w14:textId="77777777" w:rsidR="00EC6F58" w:rsidRPr="00053D6D" w:rsidRDefault="00EC6F58" w:rsidP="00EC6F58">
      <w:pPr>
        <w:pStyle w:val="DefaultText"/>
        <w:tabs>
          <w:tab w:val="left" w:pos="0"/>
          <w:tab w:val="left" w:pos="1170"/>
          <w:tab w:val="left" w:pos="2340"/>
          <w:tab w:val="left" w:pos="2880"/>
          <w:tab w:val="left" w:pos="3420"/>
          <w:tab w:val="left" w:pos="3960"/>
          <w:tab w:val="left" w:pos="4320"/>
          <w:tab w:val="left" w:pos="4680"/>
        </w:tabs>
        <w:rPr>
          <w:rStyle w:val="InitialStyle"/>
          <w:rFonts w:ascii="Times New Roman" w:hAnsi="Times New Roman"/>
          <w:sz w:val="22"/>
        </w:rPr>
      </w:pPr>
      <w:r w:rsidRPr="00CF5029">
        <w:rPr>
          <w:rStyle w:val="InitialStyle"/>
          <w:rFonts w:ascii="Times New Roman" w:hAnsi="Times New Roman"/>
          <w:sz w:val="22"/>
          <w:szCs w:val="22"/>
        </w:rPr>
        <w:tab/>
        <w:t xml:space="preserve">The rules for counting this income are the same as </w:t>
      </w:r>
      <w:r>
        <w:rPr>
          <w:rStyle w:val="InitialStyle"/>
          <w:rFonts w:ascii="Times New Roman" w:hAnsi="Times New Roman"/>
          <w:sz w:val="22"/>
          <w:szCs w:val="22"/>
        </w:rPr>
        <w:t xml:space="preserve">for </w:t>
      </w:r>
      <w:r w:rsidRPr="00CF5029">
        <w:rPr>
          <w:rStyle w:val="InitialStyle"/>
          <w:rFonts w:ascii="Times New Roman" w:hAnsi="Times New Roman"/>
          <w:sz w:val="22"/>
          <w:szCs w:val="22"/>
        </w:rPr>
        <w:t>an EAEDC applicant or client.</w:t>
      </w:r>
    </w:p>
    <w:p w14:paraId="7BFEFBF2" w14:textId="77777777" w:rsidR="00B47BBD" w:rsidRPr="00053D6D" w:rsidRDefault="00B47BBD" w:rsidP="009E0A2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rPr>
      </w:pPr>
    </w:p>
    <w:p w14:paraId="00146D20"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14:paraId="0243DE0D" w14:textId="77777777" w:rsidTr="00D140D5">
        <w:trPr>
          <w:cantSplit/>
          <w:trHeight w:hRule="exact" w:val="259"/>
        </w:trPr>
        <w:tc>
          <w:tcPr>
            <w:tcW w:w="10167" w:type="dxa"/>
            <w:gridSpan w:val="8"/>
          </w:tcPr>
          <w:p w14:paraId="2AAB21FE" w14:textId="77777777" w:rsidR="00B47BBD" w:rsidRPr="00CF5029" w:rsidRDefault="00B47BBD" w:rsidP="00D140D5">
            <w:pPr>
              <w:pStyle w:val="DefaultText1"/>
              <w:tabs>
                <w:tab w:val="left" w:pos="9360"/>
              </w:tabs>
              <w:ind w:left="720" w:right="567"/>
              <w:jc w:val="center"/>
            </w:pPr>
            <w:r w:rsidRPr="00CF5029">
              <w:rPr>
                <w:rStyle w:val="InitialStyle"/>
                <w:rFonts w:ascii="Arial" w:hAnsi="Arial"/>
                <w:b/>
              </w:rPr>
              <w:lastRenderedPageBreak/>
              <w:t>106 CMR: Department of Transitional Assistance</w:t>
            </w:r>
          </w:p>
        </w:tc>
      </w:tr>
      <w:tr w:rsidR="00B47BBD" w:rsidRPr="00CF5029" w14:paraId="7A7E8405" w14:textId="77777777" w:rsidTr="00D140D5">
        <w:trPr>
          <w:cantSplit/>
          <w:trHeight w:hRule="exact" w:val="259"/>
        </w:trPr>
        <w:tc>
          <w:tcPr>
            <w:tcW w:w="2424" w:type="dxa"/>
            <w:gridSpan w:val="2"/>
            <w:tcBorders>
              <w:top w:val="single" w:sz="6" w:space="0" w:color="auto"/>
            </w:tcBorders>
          </w:tcPr>
          <w:p w14:paraId="00AA527F" w14:textId="77777777"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w:t>
            </w:r>
            <w:r w:rsidR="00F10E33">
              <w:rPr>
                <w:rStyle w:val="InitialStyle"/>
                <w:rFonts w:ascii="Arial" w:hAnsi="Arial"/>
                <w:b/>
              </w:rPr>
              <w:t>7</w:t>
            </w:r>
          </w:p>
        </w:tc>
        <w:tc>
          <w:tcPr>
            <w:tcW w:w="5634" w:type="dxa"/>
            <w:gridSpan w:val="4"/>
            <w:tcBorders>
              <w:top w:val="single" w:sz="6" w:space="0" w:color="auto"/>
            </w:tcBorders>
          </w:tcPr>
          <w:p w14:paraId="212B8757" w14:textId="77777777" w:rsidR="00B47BBD" w:rsidRPr="00CF5029" w:rsidRDefault="00B47BBD" w:rsidP="00D140D5">
            <w:pPr>
              <w:pStyle w:val="DefaultText"/>
            </w:pPr>
          </w:p>
        </w:tc>
        <w:tc>
          <w:tcPr>
            <w:tcW w:w="1122" w:type="dxa"/>
            <w:tcBorders>
              <w:top w:val="single" w:sz="6" w:space="0" w:color="auto"/>
            </w:tcBorders>
          </w:tcPr>
          <w:p w14:paraId="1DF3DDBB" w14:textId="77777777" w:rsidR="00B47BBD" w:rsidRPr="00CF5029" w:rsidRDefault="00B47BBD" w:rsidP="00D140D5">
            <w:pPr>
              <w:pStyle w:val="DefaultText"/>
            </w:pPr>
          </w:p>
        </w:tc>
        <w:tc>
          <w:tcPr>
            <w:tcW w:w="987" w:type="dxa"/>
            <w:tcBorders>
              <w:top w:val="single" w:sz="6" w:space="0" w:color="auto"/>
            </w:tcBorders>
          </w:tcPr>
          <w:p w14:paraId="2F8E206B" w14:textId="77777777" w:rsidR="00B47BBD" w:rsidRPr="00CF5029" w:rsidRDefault="00B47BBD" w:rsidP="00D140D5">
            <w:pPr>
              <w:pStyle w:val="DefaultText"/>
            </w:pPr>
          </w:p>
        </w:tc>
      </w:tr>
      <w:tr w:rsidR="00B47BBD" w:rsidRPr="00CF5029" w14:paraId="75162D2F" w14:textId="77777777" w:rsidTr="00D140D5">
        <w:trPr>
          <w:cantSplit/>
          <w:trHeight w:hRule="exact" w:val="262"/>
        </w:trPr>
        <w:tc>
          <w:tcPr>
            <w:tcW w:w="1325" w:type="dxa"/>
          </w:tcPr>
          <w:p w14:paraId="629B9F86" w14:textId="77777777" w:rsidR="00B47BBD" w:rsidRPr="00CF5029" w:rsidRDefault="00B47BBD" w:rsidP="00D140D5">
            <w:pPr>
              <w:pStyle w:val="DefaultText"/>
            </w:pPr>
          </w:p>
        </w:tc>
        <w:tc>
          <w:tcPr>
            <w:tcW w:w="7855" w:type="dxa"/>
            <w:gridSpan w:val="6"/>
          </w:tcPr>
          <w:p w14:paraId="0743C8E6" w14:textId="77777777"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14:paraId="4E7EE4A3" w14:textId="77777777" w:rsidR="00B47BBD" w:rsidRPr="00CF5029" w:rsidRDefault="00B47BBD" w:rsidP="00D140D5">
            <w:pPr>
              <w:pStyle w:val="DefaultText"/>
            </w:pPr>
          </w:p>
        </w:tc>
      </w:tr>
      <w:tr w:rsidR="00B47BBD" w:rsidRPr="00CF5029" w14:paraId="4F26F25D" w14:textId="77777777" w:rsidTr="00D140D5">
        <w:trPr>
          <w:cantSplit/>
          <w:trHeight w:hRule="exact" w:val="297"/>
        </w:trPr>
        <w:tc>
          <w:tcPr>
            <w:tcW w:w="2424" w:type="dxa"/>
            <w:gridSpan w:val="2"/>
          </w:tcPr>
          <w:p w14:paraId="6ED05A75" w14:textId="77777777" w:rsidR="00B47BBD" w:rsidRPr="00CF5029" w:rsidRDefault="00B47BBD" w:rsidP="00D140D5">
            <w:pPr>
              <w:pStyle w:val="DefaultText"/>
            </w:pPr>
          </w:p>
        </w:tc>
        <w:tc>
          <w:tcPr>
            <w:tcW w:w="5634" w:type="dxa"/>
            <w:gridSpan w:val="4"/>
          </w:tcPr>
          <w:p w14:paraId="4A2B3A68" w14:textId="77777777" w:rsidR="00B47BBD" w:rsidRPr="00CF5029" w:rsidRDefault="00B47BBD" w:rsidP="00D140D5">
            <w:pPr>
              <w:jc w:val="center"/>
              <w:rPr>
                <w:sz w:val="24"/>
              </w:rPr>
            </w:pPr>
            <w:r w:rsidRPr="00CF5029">
              <w:rPr>
                <w:rFonts w:ascii="Arial" w:hAnsi="Arial"/>
                <w:b/>
              </w:rPr>
              <w:t>Financial Eligibility</w:t>
            </w:r>
          </w:p>
        </w:tc>
        <w:tc>
          <w:tcPr>
            <w:tcW w:w="1122" w:type="dxa"/>
          </w:tcPr>
          <w:p w14:paraId="776C8404" w14:textId="77777777" w:rsidR="00B47BBD" w:rsidRPr="00CF5029" w:rsidRDefault="00B47BBD" w:rsidP="00D140D5">
            <w:pPr>
              <w:pStyle w:val="DefaultText1"/>
            </w:pPr>
            <w:r w:rsidRPr="00CF5029">
              <w:rPr>
                <w:rStyle w:val="InitialStyle"/>
                <w:rFonts w:ascii="Arial" w:hAnsi="Arial"/>
                <w:b/>
              </w:rPr>
              <w:t xml:space="preserve"> Chapter</w:t>
            </w:r>
          </w:p>
        </w:tc>
        <w:tc>
          <w:tcPr>
            <w:tcW w:w="987" w:type="dxa"/>
          </w:tcPr>
          <w:p w14:paraId="19117E4C" w14:textId="77777777" w:rsidR="00B47BBD" w:rsidRPr="00CF5029" w:rsidRDefault="00B47BBD" w:rsidP="00D140D5">
            <w:pPr>
              <w:pStyle w:val="DefaultText1"/>
            </w:pPr>
            <w:r w:rsidRPr="00CF5029">
              <w:rPr>
                <w:rFonts w:ascii="Arial" w:hAnsi="Arial"/>
                <w:b/>
                <w:sz w:val="20"/>
              </w:rPr>
              <w:t>704</w:t>
            </w:r>
          </w:p>
        </w:tc>
      </w:tr>
      <w:tr w:rsidR="00B47BBD" w:rsidRPr="00CF5029" w14:paraId="6A48219F" w14:textId="77777777" w:rsidTr="00D140D5">
        <w:trPr>
          <w:cantSplit/>
          <w:trHeight w:hRule="exact" w:val="259"/>
        </w:trPr>
        <w:tc>
          <w:tcPr>
            <w:tcW w:w="2424" w:type="dxa"/>
            <w:gridSpan w:val="2"/>
            <w:tcBorders>
              <w:bottom w:val="single" w:sz="6" w:space="0" w:color="auto"/>
            </w:tcBorders>
          </w:tcPr>
          <w:p w14:paraId="242CC1F0" w14:textId="77777777" w:rsidR="00B47BBD" w:rsidRPr="00CF5029" w:rsidRDefault="00F10E33" w:rsidP="00D140D5">
            <w:pPr>
              <w:pStyle w:val="DefaultText1"/>
            </w:pPr>
            <w:r>
              <w:rPr>
                <w:rFonts w:ascii="Arial" w:hAnsi="Arial"/>
                <w:b/>
                <w:sz w:val="20"/>
              </w:rPr>
              <w:t>11</w:t>
            </w:r>
            <w:r w:rsidR="00B47BBD" w:rsidRPr="00861765">
              <w:rPr>
                <w:rFonts w:ascii="Arial" w:hAnsi="Arial"/>
                <w:b/>
                <w:sz w:val="20"/>
              </w:rPr>
              <w:t>/2018</w:t>
            </w:r>
          </w:p>
        </w:tc>
        <w:tc>
          <w:tcPr>
            <w:tcW w:w="1872" w:type="dxa"/>
            <w:tcBorders>
              <w:bottom w:val="single" w:sz="6" w:space="0" w:color="auto"/>
            </w:tcBorders>
          </w:tcPr>
          <w:p w14:paraId="6418DA18" w14:textId="77777777" w:rsidR="00B47BBD" w:rsidRPr="00CF5029" w:rsidRDefault="00B47BBD" w:rsidP="00D140D5">
            <w:pPr>
              <w:pStyle w:val="DefaultText"/>
            </w:pPr>
          </w:p>
        </w:tc>
        <w:tc>
          <w:tcPr>
            <w:tcW w:w="1254" w:type="dxa"/>
            <w:tcBorders>
              <w:bottom w:val="single" w:sz="6" w:space="0" w:color="auto"/>
            </w:tcBorders>
          </w:tcPr>
          <w:p w14:paraId="2873B69E" w14:textId="77777777" w:rsidR="00B47BBD" w:rsidRPr="00CF5029" w:rsidRDefault="00B47BBD" w:rsidP="00D140D5">
            <w:pPr>
              <w:pStyle w:val="DefaultText"/>
            </w:pPr>
          </w:p>
        </w:tc>
        <w:tc>
          <w:tcPr>
            <w:tcW w:w="1254" w:type="dxa"/>
            <w:tcBorders>
              <w:bottom w:val="single" w:sz="6" w:space="0" w:color="auto"/>
            </w:tcBorders>
          </w:tcPr>
          <w:p w14:paraId="7A319473" w14:textId="77777777" w:rsidR="00B47BBD" w:rsidRPr="00CF5029" w:rsidRDefault="00B47BBD" w:rsidP="00D140D5">
            <w:pPr>
              <w:pStyle w:val="DefaultText"/>
            </w:pPr>
          </w:p>
        </w:tc>
        <w:tc>
          <w:tcPr>
            <w:tcW w:w="1254" w:type="dxa"/>
            <w:tcBorders>
              <w:bottom w:val="single" w:sz="6" w:space="0" w:color="auto"/>
            </w:tcBorders>
          </w:tcPr>
          <w:p w14:paraId="5B1903CD" w14:textId="77777777" w:rsidR="00B47BBD" w:rsidRPr="00CF5029" w:rsidRDefault="00B47BBD" w:rsidP="00D140D5">
            <w:pPr>
              <w:pStyle w:val="DefaultText"/>
            </w:pPr>
          </w:p>
        </w:tc>
        <w:tc>
          <w:tcPr>
            <w:tcW w:w="1122" w:type="dxa"/>
            <w:tcBorders>
              <w:bottom w:val="single" w:sz="6" w:space="0" w:color="auto"/>
            </w:tcBorders>
          </w:tcPr>
          <w:p w14:paraId="69B3AB68" w14:textId="77777777"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2CC3B01D" w14:textId="77777777" w:rsidR="00B47BBD" w:rsidRPr="00CF5029" w:rsidRDefault="00B47BBD" w:rsidP="00D140D5">
            <w:pPr>
              <w:pStyle w:val="DefaultText1"/>
            </w:pPr>
            <w:r w:rsidRPr="00CF5029">
              <w:rPr>
                <w:rFonts w:ascii="Arial" w:hAnsi="Arial"/>
                <w:b/>
                <w:sz w:val="20"/>
              </w:rPr>
              <w:t>704.400</w:t>
            </w:r>
          </w:p>
        </w:tc>
      </w:tr>
    </w:tbl>
    <w:p w14:paraId="6C3ECFD6" w14:textId="77777777" w:rsidR="00B47BBD" w:rsidRPr="00CF5029" w:rsidRDefault="00B47BBD"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14:paraId="40B84758" w14:textId="77777777" w:rsidR="00F10E33" w:rsidRPr="00F10E33" w:rsidRDefault="00394168" w:rsidP="00F10E33">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mc:AlternateContent>
          <mc:Choice Requires="wps">
            <w:drawing>
              <wp:anchor distT="0" distB="0" distL="114298" distR="114298" simplePos="0" relativeHeight="251681792" behindDoc="0" locked="0" layoutInCell="1" allowOverlap="1" wp14:anchorId="21DB2FCC" wp14:editId="70C579DA">
                <wp:simplePos x="0" y="0"/>
                <wp:positionH relativeFrom="column">
                  <wp:posOffset>6436994</wp:posOffset>
                </wp:positionH>
                <wp:positionV relativeFrom="paragraph">
                  <wp:posOffset>6985</wp:posOffset>
                </wp:positionV>
                <wp:extent cx="0" cy="5165725"/>
                <wp:effectExtent l="0" t="0" r="19050" b="158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657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D9337E0" id="Straight Connector 29"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06.85pt,.55pt" to="506.8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" strokecolor="windowText">
                <o:lock v:ext="edit" shapetype="f"/>
              </v:line>
            </w:pict>
          </mc:Fallback>
        </mc:AlternateContent>
      </w:r>
      <w:r w:rsidR="00F10E33" w:rsidRPr="00F10E33">
        <w:rPr>
          <w:sz w:val="22"/>
          <w:szCs w:val="22"/>
          <w:u w:val="single"/>
        </w:rPr>
        <w:t>704.400:</w:t>
      </w:r>
      <w:r w:rsidR="00F10E33" w:rsidRPr="00F10E33">
        <w:rPr>
          <w:sz w:val="22"/>
          <w:szCs w:val="22"/>
          <w:u w:val="single"/>
        </w:rPr>
        <w:tab/>
        <w:t>Reserved</w:t>
      </w:r>
    </w:p>
    <w:p w14:paraId="7895C585" w14:textId="77777777" w:rsidR="00F10E33" w:rsidRPr="00F10E33" w:rsidRDefault="00F10E33" w:rsidP="00F10E33">
      <w:pPr>
        <w:overflowPunct/>
        <w:autoSpaceDE/>
        <w:autoSpaceDN/>
        <w:adjustRightInd/>
        <w:spacing w:after="200" w:line="276" w:lineRule="auto"/>
        <w:textAlignment w:val="auto"/>
        <w:rPr>
          <w:rFonts w:eastAsia="Calibri"/>
          <w:noProof w:val="0"/>
          <w:sz w:val="22"/>
          <w:szCs w:val="22"/>
        </w:rPr>
      </w:pPr>
    </w:p>
    <w:p w14:paraId="24C77541" w14:textId="77777777" w:rsidR="00F10E33" w:rsidRPr="00F10E33" w:rsidRDefault="00F10E33" w:rsidP="00F10E33">
      <w:pPr>
        <w:overflowPunct/>
        <w:autoSpaceDE/>
        <w:autoSpaceDN/>
        <w:adjustRightInd/>
        <w:spacing w:after="200" w:line="276" w:lineRule="auto"/>
        <w:textAlignment w:val="auto"/>
        <w:rPr>
          <w:rFonts w:eastAsia="Calibri"/>
          <w:noProof w:val="0"/>
          <w:sz w:val="22"/>
          <w:szCs w:val="22"/>
        </w:rPr>
      </w:pPr>
    </w:p>
    <w:p w14:paraId="12EA14DC" w14:textId="77777777" w:rsidR="00F10E33" w:rsidRPr="00F10E33" w:rsidRDefault="00F10E33" w:rsidP="00F10E33">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trike/>
          <w:color w:val="FF0000"/>
          <w:sz w:val="22"/>
          <w:szCs w:val="22"/>
        </w:rPr>
      </w:pPr>
      <w:r w:rsidRPr="00F10E33">
        <w:rPr>
          <w:sz w:val="22"/>
          <w:szCs w:val="22"/>
          <w:u w:val="single"/>
        </w:rPr>
        <w:t>704.405:       Reserved</w:t>
      </w:r>
      <w:r w:rsidRPr="00F10E33">
        <w:rPr>
          <w:b/>
          <w:sz w:val="22"/>
          <w:szCs w:val="22"/>
          <w:u w:val="single"/>
        </w:rPr>
        <w:t xml:space="preserve"> </w:t>
      </w:r>
    </w:p>
    <w:p w14:paraId="392EF205" w14:textId="77777777" w:rsidR="00F10E33" w:rsidRPr="00F10E33" w:rsidRDefault="00F10E33" w:rsidP="00F10E33">
      <w:pPr>
        <w:overflowPunct/>
        <w:autoSpaceDE/>
        <w:autoSpaceDN/>
        <w:adjustRightInd/>
        <w:spacing w:after="200" w:line="276" w:lineRule="auto"/>
        <w:textAlignment w:val="auto"/>
        <w:rPr>
          <w:rFonts w:eastAsia="Calibri"/>
          <w:noProof w:val="0"/>
          <w:sz w:val="22"/>
          <w:szCs w:val="22"/>
        </w:rPr>
      </w:pPr>
    </w:p>
    <w:p w14:paraId="59078933" w14:textId="77777777" w:rsidR="00F10E33" w:rsidRPr="00F10E33" w:rsidRDefault="00F10E33" w:rsidP="00F10E33">
      <w:pPr>
        <w:overflowPunct/>
        <w:autoSpaceDE/>
        <w:autoSpaceDN/>
        <w:adjustRightInd/>
        <w:spacing w:after="200" w:line="276" w:lineRule="auto"/>
        <w:textAlignment w:val="auto"/>
        <w:rPr>
          <w:rFonts w:eastAsia="Calibri"/>
          <w:noProof w:val="0"/>
          <w:sz w:val="22"/>
          <w:szCs w:val="22"/>
        </w:rPr>
      </w:pPr>
    </w:p>
    <w:p w14:paraId="11274C23" w14:textId="77777777" w:rsidR="00F10E33" w:rsidRPr="00F10E33" w:rsidRDefault="00F10E33" w:rsidP="00F10E33">
      <w:pPr>
        <w:tabs>
          <w:tab w:val="left" w:pos="1170"/>
        </w:tabs>
        <w:rPr>
          <w:sz w:val="22"/>
          <w:szCs w:val="22"/>
        </w:rPr>
      </w:pPr>
      <w:r w:rsidRPr="00F10E33">
        <w:rPr>
          <w:sz w:val="22"/>
          <w:szCs w:val="22"/>
          <w:u w:val="single"/>
        </w:rPr>
        <w:t>704.410:      TAFDC Table of Need Standards - Assistance Units</w:t>
      </w:r>
    </w:p>
    <w:p w14:paraId="2BA08FB1" w14:textId="77777777" w:rsidR="00F10E33" w:rsidRPr="00F10E33" w:rsidRDefault="00F10E33" w:rsidP="00F10E33">
      <w:pPr>
        <w:rPr>
          <w:sz w:val="22"/>
          <w:szCs w:val="22"/>
        </w:rPr>
      </w:pPr>
    </w:p>
    <w:p w14:paraId="49B53CE3" w14:textId="77777777" w:rsidR="00F10E33" w:rsidRPr="00F10E33" w:rsidRDefault="00F10E33" w:rsidP="00F10E33">
      <w:pPr>
        <w:overflowPunct/>
        <w:autoSpaceDE/>
        <w:autoSpaceDN/>
        <w:adjustRightInd/>
        <w:spacing w:after="200" w:line="276" w:lineRule="auto"/>
        <w:ind w:left="1170"/>
        <w:textAlignment w:val="auto"/>
        <w:rPr>
          <w:rFonts w:eastAsia="Calibri"/>
          <w:noProof w:val="0"/>
          <w:sz w:val="22"/>
          <w:szCs w:val="22"/>
        </w:rPr>
      </w:pPr>
      <w:r w:rsidRPr="00F10E33">
        <w:rPr>
          <w:rFonts w:eastAsia="Calibri"/>
          <w:noProof w:val="0"/>
          <w:sz w:val="22"/>
          <w:szCs w:val="22"/>
        </w:rPr>
        <w:t>The figures in the Need Standards columns are posted at https://www.mass.gov/service-</w:t>
      </w:r>
      <w:r w:rsidRPr="00F10E33">
        <w:rPr>
          <w:rFonts w:eastAsia="Calibri"/>
          <w:noProof w:val="0"/>
          <w:sz w:val="22"/>
          <w:szCs w:val="22"/>
        </w:rPr>
        <w:br/>
        <w:t xml:space="preserve">details/check-tafdc-eligibility-and-how-to-apply. Paper copies are available upon request. </w:t>
      </w:r>
    </w:p>
    <w:p w14:paraId="48EDA429" w14:textId="77777777" w:rsidR="00F10E33" w:rsidRPr="00F10E33" w:rsidRDefault="00F10E33" w:rsidP="00F10E33">
      <w:pPr>
        <w:ind w:left="1440"/>
        <w:rPr>
          <w:strike/>
          <w:sz w:val="22"/>
          <w:szCs w:val="22"/>
        </w:rPr>
      </w:pPr>
    </w:p>
    <w:p w14:paraId="5FBF8E9C" w14:textId="77777777" w:rsidR="00F10E33" w:rsidRPr="00F10E33" w:rsidRDefault="00F10E33" w:rsidP="00F10E33">
      <w:pPr>
        <w:tabs>
          <w:tab w:val="left" w:pos="1170"/>
          <w:tab w:val="left" w:pos="1710"/>
          <w:tab w:val="left" w:pos="2880"/>
          <w:tab w:val="left" w:pos="3420"/>
          <w:tab w:val="left" w:pos="3960"/>
          <w:tab w:val="left" w:pos="4320"/>
          <w:tab w:val="left" w:pos="4680"/>
        </w:tabs>
        <w:spacing w:line="227" w:lineRule="auto"/>
        <w:ind w:left="2232"/>
        <w:rPr>
          <w:sz w:val="22"/>
          <w:szCs w:val="22"/>
        </w:rPr>
      </w:pPr>
    </w:p>
    <w:p w14:paraId="52CEEF15" w14:textId="77777777" w:rsidR="00F10E33" w:rsidRPr="00F10E33" w:rsidRDefault="00F10E33" w:rsidP="00F10E33">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200" w:line="276" w:lineRule="auto"/>
        <w:textAlignment w:val="auto"/>
        <w:rPr>
          <w:rFonts w:eastAsia="Calibri"/>
          <w:strike/>
          <w:noProof w:val="0"/>
          <w:color w:val="FF0000"/>
          <w:sz w:val="22"/>
          <w:szCs w:val="22"/>
        </w:rPr>
      </w:pPr>
      <w:r w:rsidRPr="00F10E33">
        <w:rPr>
          <w:rFonts w:eastAsia="Calibri"/>
          <w:noProof w:val="0"/>
          <w:sz w:val="22"/>
          <w:szCs w:val="22"/>
          <w:u w:val="single"/>
        </w:rPr>
        <w:t>704.415:</w:t>
      </w:r>
      <w:r w:rsidRPr="00F10E33">
        <w:rPr>
          <w:rFonts w:eastAsia="Calibri"/>
          <w:noProof w:val="0"/>
          <w:sz w:val="22"/>
          <w:szCs w:val="22"/>
          <w:u w:val="single"/>
        </w:rPr>
        <w:tab/>
        <w:t>Reserved</w:t>
      </w:r>
    </w:p>
    <w:p w14:paraId="67B6CE7F" w14:textId="77777777" w:rsidR="00F10E33" w:rsidRPr="00F10E33" w:rsidRDefault="00F10E33" w:rsidP="00F10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200" w:line="276" w:lineRule="auto"/>
        <w:ind w:left="1440"/>
        <w:textAlignment w:val="auto"/>
        <w:rPr>
          <w:rFonts w:eastAsia="Calibri"/>
          <w:strike/>
          <w:noProof w:val="0"/>
          <w:sz w:val="22"/>
          <w:szCs w:val="22"/>
        </w:rPr>
      </w:pPr>
    </w:p>
    <w:p w14:paraId="6B1CBE1E" w14:textId="77777777" w:rsidR="00F10E33" w:rsidRPr="00F10E33" w:rsidRDefault="00F10E33" w:rsidP="00F10E33">
      <w:pPr>
        <w:tabs>
          <w:tab w:val="left" w:pos="72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200" w:line="229" w:lineRule="auto"/>
        <w:jc w:val="both"/>
        <w:textAlignment w:val="auto"/>
        <w:rPr>
          <w:rFonts w:eastAsia="Calibri"/>
          <w:noProof w:val="0"/>
          <w:sz w:val="22"/>
          <w:szCs w:val="22"/>
        </w:rPr>
      </w:pPr>
    </w:p>
    <w:p w14:paraId="48B678E3" w14:textId="77777777" w:rsidR="00F10E33" w:rsidRPr="00F10E33" w:rsidRDefault="00F10E33" w:rsidP="00F10E33">
      <w:pPr>
        <w:tabs>
          <w:tab w:val="left" w:pos="72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200" w:line="229" w:lineRule="auto"/>
        <w:jc w:val="both"/>
        <w:textAlignment w:val="auto"/>
        <w:rPr>
          <w:rFonts w:eastAsia="Calibri"/>
          <w:noProof w:val="0"/>
          <w:sz w:val="22"/>
          <w:szCs w:val="22"/>
        </w:rPr>
      </w:pPr>
      <w:r w:rsidRPr="00F10E33">
        <w:rPr>
          <w:rFonts w:eastAsia="Calibri"/>
          <w:noProof w:val="0"/>
          <w:sz w:val="22"/>
          <w:szCs w:val="22"/>
          <w:u w:val="single"/>
        </w:rPr>
        <w:t xml:space="preserve">704.420:  </w:t>
      </w:r>
      <w:r w:rsidRPr="00F10E33">
        <w:rPr>
          <w:rFonts w:eastAsia="Calibri"/>
          <w:noProof w:val="0"/>
          <w:sz w:val="22"/>
          <w:szCs w:val="22"/>
          <w:u w:val="single"/>
        </w:rPr>
        <w:tab/>
        <w:t>TAFDC Table of Payment Standards - Assistance Units</w:t>
      </w:r>
    </w:p>
    <w:p w14:paraId="1B487D33" w14:textId="77777777" w:rsidR="00F10E33" w:rsidRPr="00F10E33" w:rsidRDefault="00F10E33" w:rsidP="00F10E33">
      <w:pPr>
        <w:overflowPunct/>
        <w:autoSpaceDE/>
        <w:autoSpaceDN/>
        <w:adjustRightInd/>
        <w:spacing w:after="200" w:line="276" w:lineRule="auto"/>
        <w:ind w:left="1170"/>
        <w:textAlignment w:val="auto"/>
        <w:rPr>
          <w:rFonts w:eastAsia="Calibri"/>
          <w:noProof w:val="0"/>
          <w:sz w:val="22"/>
          <w:szCs w:val="22"/>
        </w:rPr>
      </w:pPr>
      <w:r w:rsidRPr="00F10E33">
        <w:rPr>
          <w:rFonts w:eastAsia="Calibri"/>
          <w:noProof w:val="0"/>
          <w:sz w:val="22"/>
          <w:szCs w:val="22"/>
        </w:rPr>
        <w:t xml:space="preserve">The figures in the Payment Standards columns are posted at https://www.mass.gov/service-details/check-tafdc-eligibility-and-how-to-apply. Paper copies are available upon request. </w:t>
      </w:r>
    </w:p>
    <w:p w14:paraId="46F7D41C" w14:textId="77777777" w:rsidR="00F10E33" w:rsidRPr="00F10E33" w:rsidRDefault="00F10E33" w:rsidP="00F10E33">
      <w:p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200" w:line="229" w:lineRule="auto"/>
        <w:ind w:left="1140" w:right="396" w:firstLine="30"/>
        <w:textAlignment w:val="auto"/>
        <w:rPr>
          <w:rFonts w:eastAsia="Calibri"/>
          <w:noProof w:val="0"/>
          <w:sz w:val="22"/>
          <w:szCs w:val="22"/>
        </w:rPr>
      </w:pPr>
    </w:p>
    <w:p w14:paraId="2C91140F" w14:textId="77777777" w:rsidR="00F10E33" w:rsidRPr="00F10E33" w:rsidRDefault="00F10E33" w:rsidP="00F10E33">
      <w:p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200" w:line="229" w:lineRule="auto"/>
        <w:ind w:left="1140" w:right="396" w:firstLine="30"/>
        <w:textAlignment w:val="auto"/>
        <w:rPr>
          <w:rFonts w:eastAsia="Calibri"/>
          <w:noProof w:val="0"/>
          <w:sz w:val="22"/>
          <w:szCs w:val="22"/>
        </w:rPr>
      </w:pPr>
    </w:p>
    <w:p w14:paraId="54BB4DC7" w14:textId="77777777" w:rsidR="00F10E33" w:rsidRPr="00F10E33" w:rsidRDefault="00F10E33" w:rsidP="00F10E33">
      <w:pPr>
        <w:tabs>
          <w:tab w:val="left" w:pos="1200"/>
          <w:tab w:val="left" w:pos="1800"/>
          <w:tab w:val="left" w:pos="2400"/>
          <w:tab w:val="left" w:pos="3360"/>
          <w:tab w:val="left" w:pos="3720"/>
          <w:tab w:val="left" w:pos="4320"/>
          <w:tab w:val="left" w:pos="4800"/>
          <w:tab w:val="left" w:pos="6480"/>
          <w:tab w:val="left" w:pos="6840"/>
          <w:tab w:val="left" w:pos="7440"/>
          <w:tab w:val="left" w:pos="7920"/>
          <w:tab w:val="left" w:pos="8640"/>
          <w:tab w:val="left" w:pos="9360"/>
          <w:tab w:val="left" w:pos="10080"/>
        </w:tabs>
        <w:overflowPunct/>
        <w:autoSpaceDE/>
        <w:autoSpaceDN/>
        <w:adjustRightInd/>
        <w:spacing w:after="200" w:line="229" w:lineRule="auto"/>
        <w:jc w:val="both"/>
        <w:textAlignment w:val="auto"/>
        <w:rPr>
          <w:rFonts w:eastAsia="Calibri"/>
          <w:strike/>
          <w:noProof w:val="0"/>
          <w:color w:val="FF0000"/>
          <w:sz w:val="22"/>
          <w:szCs w:val="22"/>
        </w:rPr>
      </w:pPr>
      <w:r w:rsidRPr="00F10E33">
        <w:rPr>
          <w:rFonts w:eastAsia="Calibri"/>
          <w:noProof w:val="0"/>
          <w:sz w:val="22"/>
          <w:szCs w:val="22"/>
          <w:u w:val="single"/>
        </w:rPr>
        <w:t>704.425:      Reserved</w:t>
      </w:r>
    </w:p>
    <w:p w14:paraId="30A3AC54" w14:textId="77777777" w:rsidR="00B47BBD" w:rsidRPr="00CF5029" w:rsidRDefault="00B47BBD" w:rsidP="00FC7ED7">
      <w:pPr>
        <w:overflowPunct/>
        <w:ind w:left="1170"/>
        <w:textAlignment w:val="auto"/>
        <w:rPr>
          <w:strike/>
          <w:sz w:val="22"/>
          <w:szCs w:val="22"/>
        </w:rPr>
      </w:pPr>
    </w:p>
    <w:p w14:paraId="1216CE9C"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10010413"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120618BC"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0EEF90E2"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1795E481"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6C6BD764"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00330FD1"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41F27B66" w14:textId="77777777" w:rsidR="00B47BBD"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0E74D3EC"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trike/>
          <w:sz w:val="22"/>
          <w:szCs w:val="22"/>
        </w:rPr>
      </w:pPr>
    </w:p>
    <w:p w14:paraId="32F2BAC2" w14:textId="77777777" w:rsidR="00B47BBD" w:rsidRPr="00542F8C"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z w:val="22"/>
          <w:szCs w:val="22"/>
        </w:rPr>
      </w:pPr>
    </w:p>
    <w:p w14:paraId="24F37CE5" w14:textId="77777777" w:rsidR="00B47BBD" w:rsidRPr="00542F8C"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sz w:val="22"/>
          <w:szCs w:val="22"/>
        </w:rPr>
      </w:pPr>
      <w:r w:rsidRPr="00542F8C">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14:paraId="2A4A025A" w14:textId="77777777" w:rsidTr="00D140D5">
        <w:trPr>
          <w:cantSplit/>
          <w:trHeight w:hRule="exact" w:val="259"/>
        </w:trPr>
        <w:tc>
          <w:tcPr>
            <w:tcW w:w="10167" w:type="dxa"/>
            <w:gridSpan w:val="8"/>
          </w:tcPr>
          <w:p w14:paraId="2C0B1D8E" w14:textId="77777777" w:rsidR="00B47BBD" w:rsidRPr="00CF5029" w:rsidRDefault="00B47BBD" w:rsidP="00D140D5">
            <w:pPr>
              <w:pStyle w:val="DefaultText1"/>
              <w:jc w:val="center"/>
              <w:rPr>
                <w:rStyle w:val="InitialStyle"/>
                <w:rFonts w:ascii="Arial" w:hAnsi="Arial"/>
                <w:b/>
              </w:rPr>
            </w:pPr>
            <w:r w:rsidRPr="00CF5029">
              <w:rPr>
                <w:rStyle w:val="InitialStyle"/>
                <w:rFonts w:ascii="Arial" w:hAnsi="Arial"/>
                <w:b/>
              </w:rPr>
              <w:lastRenderedPageBreak/>
              <w:t>106 CMR: Department of Transitional Assistance</w:t>
            </w:r>
          </w:p>
          <w:p w14:paraId="4179AB8D" w14:textId="77777777" w:rsidR="00B47BBD" w:rsidRPr="00CF5029" w:rsidRDefault="00B47BBD" w:rsidP="00D140D5">
            <w:pPr>
              <w:pStyle w:val="DefaultText1"/>
              <w:jc w:val="center"/>
              <w:rPr>
                <w:rStyle w:val="InitialStyle"/>
                <w:rFonts w:ascii="Arial" w:hAnsi="Arial"/>
                <w:b/>
              </w:rPr>
            </w:pPr>
          </w:p>
          <w:p w14:paraId="73B70754" w14:textId="77777777" w:rsidR="00B47BBD" w:rsidRPr="00CF5029" w:rsidRDefault="00B47BBD" w:rsidP="00D140D5">
            <w:pPr>
              <w:pStyle w:val="DefaultText1"/>
              <w:jc w:val="center"/>
              <w:rPr>
                <w:rStyle w:val="InitialStyle"/>
                <w:rFonts w:ascii="Arial" w:hAnsi="Arial"/>
                <w:b/>
              </w:rPr>
            </w:pPr>
          </w:p>
          <w:p w14:paraId="4FA109D1" w14:textId="77777777" w:rsidR="00B47BBD" w:rsidRPr="00CF5029" w:rsidRDefault="00B47BBD" w:rsidP="00D140D5">
            <w:pPr>
              <w:pStyle w:val="DefaultText1"/>
              <w:jc w:val="center"/>
              <w:rPr>
                <w:rStyle w:val="InitialStyle"/>
                <w:rFonts w:ascii="Arial" w:hAnsi="Arial"/>
                <w:b/>
              </w:rPr>
            </w:pPr>
          </w:p>
          <w:p w14:paraId="70026AC5" w14:textId="77777777" w:rsidR="00B47BBD" w:rsidRPr="00CF5029" w:rsidRDefault="00B47BBD" w:rsidP="00D140D5">
            <w:pPr>
              <w:pStyle w:val="DefaultText1"/>
              <w:jc w:val="center"/>
              <w:rPr>
                <w:rStyle w:val="InitialStyle"/>
                <w:rFonts w:ascii="Arial" w:hAnsi="Arial"/>
                <w:b/>
              </w:rPr>
            </w:pPr>
          </w:p>
          <w:p w14:paraId="27C6EB39" w14:textId="77777777" w:rsidR="00B47BBD" w:rsidRPr="00CF5029" w:rsidRDefault="00B47BBD" w:rsidP="00D140D5">
            <w:pPr>
              <w:pStyle w:val="DefaultText1"/>
              <w:jc w:val="center"/>
              <w:rPr>
                <w:rStyle w:val="InitialStyle"/>
                <w:rFonts w:ascii="Arial" w:hAnsi="Arial"/>
                <w:b/>
              </w:rPr>
            </w:pPr>
          </w:p>
          <w:p w14:paraId="153AB3AA" w14:textId="77777777" w:rsidR="00B47BBD" w:rsidRPr="00CF5029" w:rsidRDefault="00B47BBD" w:rsidP="00D140D5">
            <w:pPr>
              <w:pStyle w:val="DefaultText1"/>
              <w:jc w:val="center"/>
              <w:rPr>
                <w:rStyle w:val="InitialStyle"/>
                <w:rFonts w:ascii="Arial" w:hAnsi="Arial"/>
                <w:b/>
              </w:rPr>
            </w:pPr>
          </w:p>
          <w:p w14:paraId="080B3EF4" w14:textId="77777777" w:rsidR="00B47BBD" w:rsidRPr="00CF5029" w:rsidRDefault="00B47BBD" w:rsidP="00D140D5">
            <w:pPr>
              <w:pStyle w:val="DefaultText1"/>
              <w:jc w:val="center"/>
              <w:rPr>
                <w:rStyle w:val="InitialStyle"/>
                <w:rFonts w:ascii="Arial" w:hAnsi="Arial"/>
                <w:b/>
              </w:rPr>
            </w:pPr>
          </w:p>
          <w:p w14:paraId="327AC0FA" w14:textId="77777777"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14:paraId="7C48661C" w14:textId="77777777" w:rsidTr="00D140D5">
        <w:trPr>
          <w:cantSplit/>
          <w:trHeight w:hRule="exact" w:val="259"/>
        </w:trPr>
        <w:tc>
          <w:tcPr>
            <w:tcW w:w="2424" w:type="dxa"/>
            <w:gridSpan w:val="2"/>
            <w:tcBorders>
              <w:top w:val="single" w:sz="6" w:space="0" w:color="auto"/>
            </w:tcBorders>
          </w:tcPr>
          <w:p w14:paraId="7448EDC4" w14:textId="77777777"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2CD66573" w14:textId="77777777" w:rsidR="00B47BBD" w:rsidRPr="00CF5029" w:rsidRDefault="00B47BBD" w:rsidP="00D140D5">
            <w:pPr>
              <w:pStyle w:val="DefaultText"/>
            </w:pPr>
          </w:p>
        </w:tc>
        <w:tc>
          <w:tcPr>
            <w:tcW w:w="1122" w:type="dxa"/>
            <w:tcBorders>
              <w:top w:val="single" w:sz="6" w:space="0" w:color="auto"/>
            </w:tcBorders>
          </w:tcPr>
          <w:p w14:paraId="37FEC053" w14:textId="77777777" w:rsidR="00B47BBD" w:rsidRPr="00CF5029" w:rsidRDefault="00B47BBD" w:rsidP="00D140D5">
            <w:pPr>
              <w:pStyle w:val="DefaultText"/>
            </w:pPr>
          </w:p>
        </w:tc>
        <w:tc>
          <w:tcPr>
            <w:tcW w:w="987" w:type="dxa"/>
            <w:tcBorders>
              <w:top w:val="single" w:sz="6" w:space="0" w:color="auto"/>
            </w:tcBorders>
          </w:tcPr>
          <w:p w14:paraId="4324F7EF" w14:textId="77777777" w:rsidR="00B47BBD" w:rsidRPr="00CF5029" w:rsidRDefault="00B47BBD" w:rsidP="00D140D5">
            <w:pPr>
              <w:pStyle w:val="DefaultText"/>
            </w:pPr>
          </w:p>
        </w:tc>
      </w:tr>
      <w:tr w:rsidR="00B47BBD" w:rsidRPr="00CF5029" w14:paraId="5A5BCC33" w14:textId="77777777" w:rsidTr="00D140D5">
        <w:trPr>
          <w:cantSplit/>
          <w:trHeight w:hRule="exact" w:val="262"/>
        </w:trPr>
        <w:tc>
          <w:tcPr>
            <w:tcW w:w="1325" w:type="dxa"/>
          </w:tcPr>
          <w:p w14:paraId="00823BA8" w14:textId="77777777" w:rsidR="00B47BBD" w:rsidRPr="00CF5029" w:rsidRDefault="00B47BBD" w:rsidP="00D140D5">
            <w:pPr>
              <w:pStyle w:val="DefaultText"/>
            </w:pPr>
          </w:p>
        </w:tc>
        <w:tc>
          <w:tcPr>
            <w:tcW w:w="7855" w:type="dxa"/>
            <w:gridSpan w:val="6"/>
          </w:tcPr>
          <w:p w14:paraId="1F375CB2" w14:textId="77777777"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14:paraId="29EBE924" w14:textId="77777777" w:rsidR="00B47BBD" w:rsidRPr="00CF5029" w:rsidRDefault="00B47BBD" w:rsidP="00D140D5">
            <w:pPr>
              <w:pStyle w:val="DefaultText"/>
            </w:pPr>
          </w:p>
        </w:tc>
      </w:tr>
      <w:tr w:rsidR="00B47BBD" w:rsidRPr="00CF5029" w14:paraId="50778985" w14:textId="77777777" w:rsidTr="00D140D5">
        <w:trPr>
          <w:cantSplit/>
          <w:trHeight w:hRule="exact" w:val="297"/>
        </w:trPr>
        <w:tc>
          <w:tcPr>
            <w:tcW w:w="2424" w:type="dxa"/>
            <w:gridSpan w:val="2"/>
          </w:tcPr>
          <w:p w14:paraId="0EB5B8FA" w14:textId="77777777" w:rsidR="00B47BBD" w:rsidRPr="00CF5029" w:rsidRDefault="00B47BBD" w:rsidP="00D140D5">
            <w:pPr>
              <w:pStyle w:val="DefaultText"/>
            </w:pPr>
          </w:p>
        </w:tc>
        <w:tc>
          <w:tcPr>
            <w:tcW w:w="5634" w:type="dxa"/>
            <w:gridSpan w:val="4"/>
          </w:tcPr>
          <w:p w14:paraId="6C8614F3" w14:textId="77777777" w:rsidR="00B47BBD" w:rsidRPr="00CF5029" w:rsidRDefault="00B47BBD" w:rsidP="00D140D5">
            <w:pPr>
              <w:jc w:val="center"/>
              <w:rPr>
                <w:sz w:val="24"/>
              </w:rPr>
            </w:pPr>
            <w:r w:rsidRPr="00CF5029">
              <w:rPr>
                <w:rFonts w:ascii="Arial" w:hAnsi="Arial"/>
                <w:b/>
              </w:rPr>
              <w:t>Financial Eligibility</w:t>
            </w:r>
          </w:p>
        </w:tc>
        <w:tc>
          <w:tcPr>
            <w:tcW w:w="1122" w:type="dxa"/>
          </w:tcPr>
          <w:p w14:paraId="6EDEAF14" w14:textId="77777777" w:rsidR="00B47BBD" w:rsidRPr="00CF5029" w:rsidRDefault="00B47BBD" w:rsidP="00D140D5">
            <w:pPr>
              <w:pStyle w:val="DefaultText1"/>
            </w:pPr>
            <w:r w:rsidRPr="00CF5029">
              <w:rPr>
                <w:rStyle w:val="InitialStyle"/>
                <w:rFonts w:ascii="Arial" w:hAnsi="Arial"/>
                <w:b/>
              </w:rPr>
              <w:t xml:space="preserve"> Chapter</w:t>
            </w:r>
          </w:p>
        </w:tc>
        <w:tc>
          <w:tcPr>
            <w:tcW w:w="987" w:type="dxa"/>
          </w:tcPr>
          <w:p w14:paraId="6FEF7565" w14:textId="77777777" w:rsidR="00B47BBD" w:rsidRPr="00CF5029" w:rsidRDefault="00B47BBD" w:rsidP="00D140D5">
            <w:pPr>
              <w:pStyle w:val="DefaultText1"/>
            </w:pPr>
            <w:r w:rsidRPr="00CF5029">
              <w:rPr>
                <w:rFonts w:ascii="Arial" w:hAnsi="Arial"/>
                <w:b/>
                <w:sz w:val="20"/>
              </w:rPr>
              <w:t>704</w:t>
            </w:r>
          </w:p>
        </w:tc>
      </w:tr>
      <w:tr w:rsidR="00B47BBD" w:rsidRPr="00CF5029" w14:paraId="03239AE7" w14:textId="77777777" w:rsidTr="00D140D5">
        <w:trPr>
          <w:cantSplit/>
          <w:trHeight w:hRule="exact" w:val="259"/>
        </w:trPr>
        <w:tc>
          <w:tcPr>
            <w:tcW w:w="2424" w:type="dxa"/>
            <w:gridSpan w:val="2"/>
            <w:tcBorders>
              <w:bottom w:val="single" w:sz="6" w:space="0" w:color="auto"/>
            </w:tcBorders>
          </w:tcPr>
          <w:p w14:paraId="14E38777" w14:textId="77777777"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14:paraId="77D09307" w14:textId="77777777" w:rsidR="00B47BBD" w:rsidRPr="00CF5029" w:rsidRDefault="00B47BBD" w:rsidP="00D140D5">
            <w:pPr>
              <w:pStyle w:val="DefaultText"/>
            </w:pPr>
          </w:p>
        </w:tc>
        <w:tc>
          <w:tcPr>
            <w:tcW w:w="1254" w:type="dxa"/>
            <w:tcBorders>
              <w:bottom w:val="single" w:sz="6" w:space="0" w:color="auto"/>
            </w:tcBorders>
          </w:tcPr>
          <w:p w14:paraId="17A57998" w14:textId="77777777" w:rsidR="00B47BBD" w:rsidRPr="00CF5029" w:rsidRDefault="00B47BBD" w:rsidP="00D140D5">
            <w:pPr>
              <w:pStyle w:val="DefaultText"/>
            </w:pPr>
          </w:p>
        </w:tc>
        <w:tc>
          <w:tcPr>
            <w:tcW w:w="1254" w:type="dxa"/>
            <w:tcBorders>
              <w:bottom w:val="single" w:sz="6" w:space="0" w:color="auto"/>
            </w:tcBorders>
          </w:tcPr>
          <w:p w14:paraId="42366E0C" w14:textId="77777777" w:rsidR="00B47BBD" w:rsidRPr="00CF5029" w:rsidRDefault="00B47BBD" w:rsidP="00D140D5">
            <w:pPr>
              <w:pStyle w:val="DefaultText"/>
            </w:pPr>
          </w:p>
        </w:tc>
        <w:tc>
          <w:tcPr>
            <w:tcW w:w="1254" w:type="dxa"/>
            <w:tcBorders>
              <w:bottom w:val="single" w:sz="6" w:space="0" w:color="auto"/>
            </w:tcBorders>
          </w:tcPr>
          <w:p w14:paraId="3D28942E" w14:textId="77777777" w:rsidR="00B47BBD" w:rsidRPr="00CF5029" w:rsidRDefault="00B47BBD" w:rsidP="00D140D5">
            <w:pPr>
              <w:pStyle w:val="DefaultText"/>
            </w:pPr>
          </w:p>
        </w:tc>
        <w:tc>
          <w:tcPr>
            <w:tcW w:w="1122" w:type="dxa"/>
            <w:tcBorders>
              <w:bottom w:val="single" w:sz="6" w:space="0" w:color="auto"/>
            </w:tcBorders>
          </w:tcPr>
          <w:p w14:paraId="58C99009" w14:textId="77777777"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47A7959E" w14:textId="77777777" w:rsidR="00B47BBD" w:rsidRPr="00CF5029" w:rsidRDefault="00B47BBD" w:rsidP="00D140D5">
            <w:pPr>
              <w:pStyle w:val="DefaultText1"/>
            </w:pPr>
            <w:r w:rsidRPr="00CF5029">
              <w:rPr>
                <w:rFonts w:ascii="Arial" w:hAnsi="Arial"/>
                <w:b/>
                <w:sz w:val="20"/>
              </w:rPr>
              <w:t>704.430</w:t>
            </w:r>
          </w:p>
        </w:tc>
      </w:tr>
    </w:tbl>
    <w:p w14:paraId="07FA54DB" w14:textId="77777777" w:rsidR="00B47BBD" w:rsidRPr="00CF5029" w:rsidRDefault="00B47BBD" w:rsidP="00B14FE4">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14:paraId="29960D3C"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CF5029">
        <w:rPr>
          <w:rStyle w:val="InitialStyle"/>
          <w:rFonts w:ascii="Times New Roman" w:hAnsi="Times New Roman"/>
          <w:sz w:val="22"/>
          <w:szCs w:val="22"/>
          <w:u w:val="single"/>
        </w:rPr>
        <w:t>704.430:</w:t>
      </w:r>
      <w:r w:rsidRPr="00CF5029">
        <w:rPr>
          <w:rStyle w:val="InitialStyle"/>
          <w:rFonts w:ascii="Times New Roman" w:hAnsi="Times New Roman"/>
          <w:sz w:val="22"/>
          <w:szCs w:val="22"/>
          <w:u w:val="single"/>
        </w:rPr>
        <w:tab/>
        <w:t>EAEDC Living Arrangement and Grant Calculation</w:t>
      </w:r>
    </w:p>
    <w:p w14:paraId="7C867FB0"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DD9024"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CF5029">
        <w:rPr>
          <w:rStyle w:val="InitialStyle"/>
          <w:rFonts w:ascii="Times New Roman" w:hAnsi="Times New Roman"/>
          <w:sz w:val="22"/>
          <w:szCs w:val="22"/>
        </w:rPr>
        <w:tab/>
        <w:t xml:space="preserve">The EAEDC grant </w:t>
      </w:r>
      <w:r>
        <w:rPr>
          <w:rStyle w:val="InitialStyle"/>
          <w:rFonts w:ascii="Times New Roman" w:hAnsi="Times New Roman"/>
          <w:sz w:val="22"/>
          <w:szCs w:val="22"/>
        </w:rPr>
        <w:t xml:space="preserve">for </w:t>
      </w:r>
      <w:r w:rsidRPr="00CF5029">
        <w:rPr>
          <w:rStyle w:val="InitialStyle"/>
          <w:rFonts w:ascii="Times New Roman" w:hAnsi="Times New Roman"/>
          <w:sz w:val="22"/>
          <w:szCs w:val="22"/>
        </w:rPr>
        <w:t xml:space="preserve">applicants or clients is based on the living arrangement of the assistance unit. </w:t>
      </w:r>
    </w:p>
    <w:p w14:paraId="24EF876D"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42B2BFB"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CF5029">
        <w:rPr>
          <w:rStyle w:val="InitialStyle"/>
          <w:rFonts w:ascii="Times New Roman" w:hAnsi="Times New Roman"/>
          <w:sz w:val="22"/>
          <w:szCs w:val="22"/>
          <w:u w:val="single"/>
        </w:rPr>
        <w:t>704.435:</w:t>
      </w:r>
      <w:r w:rsidRPr="00CF5029">
        <w:rPr>
          <w:rStyle w:val="InitialStyle"/>
          <w:rFonts w:ascii="Times New Roman" w:hAnsi="Times New Roman"/>
          <w:sz w:val="22"/>
          <w:szCs w:val="22"/>
          <w:u w:val="single"/>
        </w:rPr>
        <w:tab/>
        <w:t>EAEDC Living Arrangement</w:t>
      </w:r>
    </w:p>
    <w:p w14:paraId="5742E551"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C6449EA"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Definition</w:t>
      </w:r>
    </w:p>
    <w:p w14:paraId="6E7468A7"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2DFB5EC"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Pr>
          <w:rStyle w:val="InitialStyle"/>
          <w:rFonts w:ascii="Times New Roman" w:hAnsi="Times New Roman"/>
          <w:sz w:val="22"/>
          <w:szCs w:val="22"/>
        </w:rPr>
        <w:t>In order to be eligible for EAEDC, t</w:t>
      </w:r>
      <w:r w:rsidRPr="00CF5029">
        <w:rPr>
          <w:rStyle w:val="InitialStyle"/>
          <w:rFonts w:ascii="Times New Roman" w:hAnsi="Times New Roman"/>
          <w:sz w:val="22"/>
          <w:szCs w:val="22"/>
        </w:rPr>
        <w:t xml:space="preserve">he living arrangement of EAEDC applicants or clients </w:t>
      </w:r>
      <w:r>
        <w:rPr>
          <w:rStyle w:val="InitialStyle"/>
          <w:rFonts w:ascii="Times New Roman" w:hAnsi="Times New Roman"/>
          <w:sz w:val="22"/>
          <w:szCs w:val="22"/>
        </w:rPr>
        <w:t>must</w:t>
      </w:r>
      <w:r w:rsidRPr="00CF5029">
        <w:rPr>
          <w:rStyle w:val="InitialStyle"/>
          <w:rFonts w:ascii="Times New Roman" w:hAnsi="Times New Roman"/>
          <w:sz w:val="22"/>
          <w:szCs w:val="22"/>
        </w:rPr>
        <w:t xml:space="preserve"> be one of the following:</w:t>
      </w:r>
    </w:p>
    <w:p w14:paraId="5B52DDE6"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5179F1F"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(1)</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A:</w:t>
      </w:r>
      <w:r w:rsidRPr="00CF5029">
        <w:rPr>
          <w:rStyle w:val="InitialStyle"/>
          <w:rFonts w:ascii="Times New Roman" w:hAnsi="Times New Roman"/>
          <w:sz w:val="22"/>
          <w:szCs w:val="22"/>
        </w:rPr>
        <w:t xml:space="preserve"> an EAEDC individual or EAEDC family who is responsible for a shelter cost, including</w:t>
      </w:r>
      <w:r>
        <w:rPr>
          <w:rStyle w:val="InitialStyle"/>
          <w:rFonts w:ascii="Times New Roman" w:hAnsi="Times New Roman"/>
          <w:sz w:val="22"/>
          <w:szCs w:val="22"/>
        </w:rPr>
        <w:t>,</w:t>
      </w:r>
      <w:r w:rsidRPr="00CF5029">
        <w:rPr>
          <w:rStyle w:val="InitialStyle"/>
          <w:rFonts w:ascii="Times New Roman" w:hAnsi="Times New Roman"/>
          <w:sz w:val="22"/>
          <w:szCs w:val="22"/>
        </w:rPr>
        <w:t xml:space="preserve"> but not limited to</w:t>
      </w:r>
      <w:r>
        <w:rPr>
          <w:rStyle w:val="InitialStyle"/>
          <w:rFonts w:ascii="Times New Roman" w:hAnsi="Times New Roman"/>
          <w:sz w:val="22"/>
          <w:szCs w:val="22"/>
        </w:rPr>
        <w:t>,</w:t>
      </w:r>
      <w:r w:rsidRPr="00CF5029">
        <w:rPr>
          <w:rStyle w:val="InitialStyle"/>
          <w:rFonts w:ascii="Times New Roman" w:hAnsi="Times New Roman"/>
          <w:sz w:val="22"/>
          <w:szCs w:val="22"/>
        </w:rPr>
        <w:t xml:space="preserve"> rent, mortgage, real estate taxes, insurance, fuel or utility expenses or room or board expenses from a licensed lodging house, and who:</w:t>
      </w:r>
    </w:p>
    <w:p w14:paraId="46401538"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37ADE96"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  </w:t>
      </w:r>
      <w:r w:rsidRPr="00CF5029">
        <w:rPr>
          <w:rStyle w:val="InitialStyle"/>
          <w:rFonts w:ascii="Times New Roman" w:hAnsi="Times New Roman"/>
          <w:sz w:val="22"/>
          <w:szCs w:val="22"/>
        </w:rPr>
        <w:tab/>
        <w:t>Lives alone; or</w:t>
      </w:r>
    </w:p>
    <w:p w14:paraId="3BB9E0C8"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4F12CA6"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Lives with others (including another assistance unit</w:t>
      </w:r>
      <w:r>
        <w:rPr>
          <w:rStyle w:val="InitialStyle"/>
          <w:rFonts w:ascii="Times New Roman" w:hAnsi="Times New Roman"/>
          <w:sz w:val="22"/>
          <w:szCs w:val="22"/>
        </w:rPr>
        <w:t>,</w:t>
      </w:r>
      <w:r w:rsidRPr="00CF5029">
        <w:rPr>
          <w:rStyle w:val="InitialStyle"/>
          <w:rFonts w:ascii="Times New Roman" w:hAnsi="Times New Roman"/>
          <w:sz w:val="22"/>
          <w:szCs w:val="22"/>
        </w:rPr>
        <w:t xml:space="preserve"> applying for or receiving TAFDC </w:t>
      </w:r>
      <w:r>
        <w:rPr>
          <w:rStyle w:val="InitialStyle"/>
          <w:rFonts w:ascii="Times New Roman" w:hAnsi="Times New Roman"/>
          <w:sz w:val="22"/>
          <w:szCs w:val="22"/>
        </w:rPr>
        <w:t>where</w:t>
      </w:r>
      <w:r w:rsidRPr="00CF5029">
        <w:rPr>
          <w:rStyle w:val="InitialStyle"/>
          <w:rFonts w:ascii="Times New Roman" w:hAnsi="Times New Roman"/>
          <w:sz w:val="22"/>
          <w:szCs w:val="22"/>
        </w:rPr>
        <w:t xml:space="preserve"> there is no legal obligation to support), except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w:t>
      </w:r>
      <w:r>
        <w:rPr>
          <w:rStyle w:val="InitialStyle"/>
          <w:rFonts w:ascii="Times New Roman" w:hAnsi="Times New Roman"/>
          <w:sz w:val="22"/>
          <w:szCs w:val="22"/>
        </w:rPr>
        <w:t>(A)(2) or (A)(3);</w:t>
      </w:r>
    </w:p>
    <w:p w14:paraId="134ACDE6"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7C9B21E"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(2)</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B:</w:t>
      </w:r>
      <w:r w:rsidRPr="00CF5029">
        <w:rPr>
          <w:rStyle w:val="InitialStyle"/>
          <w:rFonts w:ascii="Times New Roman" w:hAnsi="Times New Roman"/>
          <w:sz w:val="22"/>
          <w:szCs w:val="22"/>
        </w:rPr>
        <w:t xml:space="preserve"> an EAEDC individual or EAEDC family who lives with another assistance unit who is applying for</w:t>
      </w:r>
      <w:r>
        <w:rPr>
          <w:rStyle w:val="InitialStyle"/>
          <w:rFonts w:ascii="Times New Roman" w:hAnsi="Times New Roman"/>
          <w:sz w:val="22"/>
          <w:szCs w:val="22"/>
        </w:rPr>
        <w:t>,</w:t>
      </w:r>
      <w:r w:rsidRPr="00CF5029">
        <w:rPr>
          <w:rStyle w:val="InitialStyle"/>
          <w:rFonts w:ascii="Times New Roman" w:hAnsi="Times New Roman"/>
          <w:sz w:val="22"/>
          <w:szCs w:val="22"/>
        </w:rPr>
        <w:t xml:space="preserve"> or receiving TAFDC, including spouses, and a legal obligation to support exists between a member of the TAFDC assistance unit and a member of the EAEDC assistance unit, except as </w:t>
      </w:r>
      <w:r>
        <w:rPr>
          <w:rStyle w:val="InitialStyle"/>
          <w:rFonts w:ascii="Times New Roman" w:hAnsi="Times New Roman"/>
          <w:sz w:val="22"/>
          <w:szCs w:val="22"/>
        </w:rPr>
        <w:t>provided</w:t>
      </w:r>
      <w:r w:rsidRPr="00CF5029">
        <w:rPr>
          <w:rStyle w:val="InitialStyle"/>
          <w:rFonts w:ascii="Times New Roman" w:hAnsi="Times New Roman"/>
          <w:sz w:val="22"/>
          <w:szCs w:val="22"/>
        </w:rPr>
        <w:t xml:space="preserve"> in </w:t>
      </w:r>
      <w:r>
        <w:rPr>
          <w:rStyle w:val="InitialStyle"/>
          <w:rFonts w:ascii="Times New Roman" w:hAnsi="Times New Roman"/>
          <w:sz w:val="22"/>
          <w:szCs w:val="22"/>
        </w:rPr>
        <w:t>(A)(3)(b);</w:t>
      </w:r>
    </w:p>
    <w:p w14:paraId="4FC30044"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6EE029B"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(3)</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H:</w:t>
      </w:r>
      <w:r w:rsidRPr="00CF5029">
        <w:rPr>
          <w:rStyle w:val="InitialStyle"/>
          <w:rFonts w:ascii="Times New Roman" w:hAnsi="Times New Roman"/>
          <w:sz w:val="22"/>
          <w:szCs w:val="22"/>
        </w:rPr>
        <w:t xml:space="preserve"> the EAEDC individual or EAEDC family, who is responsible for a shelter cost as specified in (A)(1), and is in one of the following circumstances:</w:t>
      </w:r>
    </w:p>
    <w:p w14:paraId="73E695E0"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0109A99"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t>Lives with a spouse who is applying for or receiving EAEDC; or</w:t>
      </w:r>
    </w:p>
    <w:p w14:paraId="4807D2E6"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F328A02"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3" w:hanging="276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Lives with a spouse and a child who is not the natural or adoptive child of the spouse and the spouse is applying for or receiving TAFDC only or for himself or herself and the child</w:t>
      </w:r>
      <w:r>
        <w:rPr>
          <w:rStyle w:val="InitialStyle"/>
          <w:rFonts w:ascii="Times New Roman" w:hAnsi="Times New Roman"/>
          <w:sz w:val="22"/>
          <w:szCs w:val="22"/>
        </w:rPr>
        <w:t>;</w:t>
      </w:r>
    </w:p>
    <w:p w14:paraId="00E5615F"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7AD529B0"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(4)</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C:</w:t>
      </w:r>
      <w:r w:rsidRPr="00CF5029">
        <w:rPr>
          <w:rStyle w:val="InitialStyle"/>
          <w:rFonts w:ascii="Times New Roman" w:hAnsi="Times New Roman"/>
          <w:sz w:val="22"/>
          <w:szCs w:val="22"/>
        </w:rPr>
        <w:t xml:space="preserve"> an EAEDC individual who resides in a halfway house, licensed chronic hospital, licensed nursing home, approved public medical institution, licensed intermediate care facility, residential treatment center or</w:t>
      </w:r>
      <w:r>
        <w:rPr>
          <w:rStyle w:val="InitialStyle"/>
          <w:rFonts w:ascii="Times New Roman" w:hAnsi="Times New Roman"/>
          <w:sz w:val="22"/>
          <w:szCs w:val="22"/>
        </w:rPr>
        <w:t xml:space="preserve"> public psychiatric institution;</w:t>
      </w:r>
    </w:p>
    <w:p w14:paraId="5EAD3D46"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71480DE" w14:textId="77777777" w:rsidR="00B47BBD"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(5)</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D:</w:t>
      </w:r>
      <w:r w:rsidRPr="00CF5029">
        <w:rPr>
          <w:rStyle w:val="InitialStyle"/>
          <w:rFonts w:ascii="Times New Roman" w:hAnsi="Times New Roman"/>
          <w:sz w:val="22"/>
          <w:szCs w:val="22"/>
        </w:rPr>
        <w:t xml:space="preserve"> an EAEDC individual in one or more of the following circumstances:</w:t>
      </w:r>
    </w:p>
    <w:p w14:paraId="28A0A7B5" w14:textId="77777777" w:rsidR="00B47BBD" w:rsidRPr="00CF5029" w:rsidRDefault="00B47BBD" w:rsidP="00B14FE4">
      <w:pPr>
        <w:pStyle w:val="DefaultText"/>
        <w:tabs>
          <w:tab w:val="left" w:pos="1143"/>
          <w:tab w:val="left" w:pos="1683"/>
          <w:tab w:val="left" w:pos="2223"/>
          <w:tab w:val="left" w:pos="2763"/>
          <w:tab w:val="left" w:pos="3123"/>
          <w:tab w:val="left" w:pos="3483"/>
          <w:tab w:val="left" w:pos="384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3" w:hanging="2223"/>
        <w:rPr>
          <w:rStyle w:val="InitialStyle"/>
          <w:rFonts w:ascii="Times New Roman" w:hAnsi="Times New Roman"/>
          <w:sz w:val="22"/>
          <w:szCs w:val="22"/>
        </w:rPr>
      </w:pPr>
    </w:p>
    <w:p w14:paraId="364E832D" w14:textId="77777777" w:rsidR="00B47BBD" w:rsidRPr="00CF5029" w:rsidRDefault="00B47BBD" w:rsidP="00A17A96">
      <w:pPr>
        <w:pStyle w:val="DefaultText"/>
        <w:ind w:left="2250"/>
        <w:rPr>
          <w:rStyle w:val="InitialStyle"/>
          <w:rFonts w:ascii="Times New Roman" w:hAnsi="Times New Roman"/>
          <w:sz w:val="22"/>
          <w:szCs w:val="22"/>
        </w:rPr>
      </w:pPr>
      <w:r w:rsidRPr="00CF5029">
        <w:rPr>
          <w:rStyle w:val="InitialStyle"/>
          <w:rFonts w:ascii="Times New Roman" w:hAnsi="Times New Roman"/>
          <w:sz w:val="22"/>
          <w:szCs w:val="22"/>
        </w:rPr>
        <w:t>(a)</w:t>
      </w:r>
      <w:r w:rsidRPr="00CF5029">
        <w:rPr>
          <w:rStyle w:val="InitialStyle"/>
          <w:rFonts w:ascii="Times New Roman" w:hAnsi="Times New Roman"/>
          <w:sz w:val="22"/>
          <w:szCs w:val="22"/>
        </w:rPr>
        <w:tab/>
        <w:t xml:space="preserve">An individual, including an individual with no established place of abode, who </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pays no shelter costs; or</w:t>
      </w:r>
    </w:p>
    <w:p w14:paraId="7D0B2691" w14:textId="77777777" w:rsidR="00B47BBD" w:rsidRPr="00CF5029" w:rsidRDefault="00B47BBD" w:rsidP="00A17A96">
      <w:pPr>
        <w:pStyle w:val="DefaultText"/>
        <w:rPr>
          <w:rStyle w:val="InitialStyle"/>
          <w:rFonts w:ascii="Times New Roman" w:hAnsi="Times New Roman"/>
          <w:sz w:val="22"/>
          <w:szCs w:val="22"/>
        </w:rPr>
      </w:pPr>
    </w:p>
    <w:p w14:paraId="2FD384FC" w14:textId="77777777" w:rsidR="00B47BBD" w:rsidRPr="00CF5029" w:rsidRDefault="00B47BBD" w:rsidP="00A17A96">
      <w:pPr>
        <w:pStyle w:val="DefaultText"/>
        <w:tabs>
          <w:tab w:val="left" w:pos="2340"/>
          <w:tab w:val="left" w:pos="2520"/>
          <w:tab w:val="left" w:pos="2880"/>
        </w:tabs>
        <w:ind w:left="2070" w:hanging="3240"/>
        <w:rPr>
          <w:rStyle w:val="InitialStyle"/>
          <w:rFonts w:ascii="Times New Roman" w:hAnsi="Times New Roman"/>
          <w:sz w:val="22"/>
          <w:szCs w:val="22"/>
        </w:rPr>
      </w:pPr>
      <w:r w:rsidRPr="00CF5029">
        <w:rPr>
          <w:rStyle w:val="InitialStyle"/>
          <w:rFonts w:ascii="Times New Roman" w:hAnsi="Times New Roman"/>
          <w:sz w:val="22"/>
          <w:szCs w:val="22"/>
        </w:rPr>
        <w:tab/>
      </w:r>
      <w:r>
        <w:rPr>
          <w:rStyle w:val="InitialStyle"/>
          <w:rFonts w:ascii="Times New Roman" w:hAnsi="Times New Roman"/>
          <w:sz w:val="22"/>
          <w:szCs w:val="22"/>
        </w:rPr>
        <w:t xml:space="preserve">  </w:t>
      </w:r>
      <w:r w:rsidRPr="00CF5029">
        <w:rPr>
          <w:rStyle w:val="InitialStyle"/>
          <w:rFonts w:ascii="Times New Roman" w:hAnsi="Times New Roman"/>
          <w:sz w:val="22"/>
          <w:szCs w:val="22"/>
        </w:rPr>
        <w:t xml:space="preserve"> (b)</w:t>
      </w:r>
      <w:r w:rsidRPr="00CF5029">
        <w:rPr>
          <w:rStyle w:val="InitialStyle"/>
          <w:rFonts w:ascii="Times New Roman" w:hAnsi="Times New Roman"/>
          <w:sz w:val="22"/>
          <w:szCs w:val="22"/>
        </w:rPr>
        <w:tab/>
      </w:r>
      <w:r>
        <w:rPr>
          <w:rStyle w:val="InitialStyle"/>
          <w:rFonts w:ascii="Times New Roman" w:hAnsi="Times New Roman"/>
          <w:sz w:val="22"/>
          <w:szCs w:val="22"/>
        </w:rPr>
        <w:t xml:space="preserve">      </w:t>
      </w:r>
      <w:r w:rsidRPr="00CF5029">
        <w:rPr>
          <w:rStyle w:val="InitialStyle"/>
          <w:rFonts w:ascii="Times New Roman" w:hAnsi="Times New Roman"/>
          <w:sz w:val="22"/>
          <w:szCs w:val="22"/>
        </w:rPr>
        <w:t>An individual in a temporary emergency shelter</w:t>
      </w:r>
      <w:r>
        <w:rPr>
          <w:rStyle w:val="InitialStyle"/>
          <w:rFonts w:ascii="Times New Roman" w:hAnsi="Times New Roman"/>
          <w:sz w:val="22"/>
          <w:szCs w:val="22"/>
        </w:rPr>
        <w:t>;</w:t>
      </w:r>
    </w:p>
    <w:p w14:paraId="60A17835" w14:textId="77777777" w:rsidR="00B47BBD" w:rsidRPr="00CF5029" w:rsidRDefault="00B47BBD" w:rsidP="00A17A96">
      <w:pPr>
        <w:pStyle w:val="DefaultText"/>
        <w:rPr>
          <w:rStyle w:val="InitialStyle"/>
          <w:rFonts w:ascii="Times New Roman" w:hAnsi="Times New Roman"/>
          <w:sz w:val="22"/>
          <w:szCs w:val="22"/>
        </w:rPr>
      </w:pPr>
    </w:p>
    <w:p w14:paraId="2D8D8017" w14:textId="77777777" w:rsidR="00435EF1" w:rsidRDefault="00435EF1">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14:paraId="2877CF58" w14:textId="77777777" w:rsidR="00B47BBD" w:rsidRPr="00CF5029"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B47BBD" w:rsidRPr="00CF5029" w14:paraId="78802989" w14:textId="77777777" w:rsidTr="00D140D5">
        <w:trPr>
          <w:cantSplit/>
          <w:trHeight w:hRule="exact" w:val="259"/>
        </w:trPr>
        <w:tc>
          <w:tcPr>
            <w:tcW w:w="10167" w:type="dxa"/>
            <w:gridSpan w:val="8"/>
          </w:tcPr>
          <w:p w14:paraId="175A2668" w14:textId="77777777" w:rsidR="00B47BBD" w:rsidRPr="00CF5029" w:rsidRDefault="00B47BBD" w:rsidP="00D140D5">
            <w:pPr>
              <w:pStyle w:val="DefaultText1"/>
              <w:jc w:val="center"/>
            </w:pPr>
            <w:r w:rsidRPr="00CF5029">
              <w:rPr>
                <w:rStyle w:val="InitialStyle"/>
                <w:rFonts w:ascii="Arial" w:hAnsi="Arial"/>
                <w:b/>
              </w:rPr>
              <w:t>106 CMR: Department of Transitional Assistance</w:t>
            </w:r>
          </w:p>
        </w:tc>
      </w:tr>
      <w:tr w:rsidR="00B47BBD" w:rsidRPr="00CF5029" w14:paraId="15F25AB0" w14:textId="77777777" w:rsidTr="00D140D5">
        <w:trPr>
          <w:cantSplit/>
          <w:trHeight w:hRule="exact" w:val="259"/>
        </w:trPr>
        <w:tc>
          <w:tcPr>
            <w:tcW w:w="2424" w:type="dxa"/>
            <w:gridSpan w:val="2"/>
            <w:tcBorders>
              <w:top w:val="single" w:sz="6" w:space="0" w:color="auto"/>
            </w:tcBorders>
          </w:tcPr>
          <w:p w14:paraId="67C67117" w14:textId="77777777" w:rsidR="00B47BBD" w:rsidRPr="00CF5029" w:rsidRDefault="00B47BBD" w:rsidP="00D140D5">
            <w:pPr>
              <w:pStyle w:val="DefaultText1"/>
            </w:pPr>
            <w:r w:rsidRPr="00CF5029">
              <w:rPr>
                <w:rStyle w:val="InitialStyle"/>
                <w:rFonts w:ascii="Arial" w:hAnsi="Arial"/>
                <w:b/>
              </w:rPr>
              <w:t xml:space="preserve">Trans. by S.L. </w:t>
            </w:r>
            <w:r>
              <w:rPr>
                <w:rStyle w:val="InitialStyle"/>
                <w:rFonts w:ascii="Arial" w:hAnsi="Arial"/>
                <w:b/>
              </w:rPr>
              <w:t>1392</w:t>
            </w:r>
          </w:p>
        </w:tc>
        <w:tc>
          <w:tcPr>
            <w:tcW w:w="5634" w:type="dxa"/>
            <w:gridSpan w:val="4"/>
            <w:tcBorders>
              <w:top w:val="single" w:sz="6" w:space="0" w:color="auto"/>
            </w:tcBorders>
          </w:tcPr>
          <w:p w14:paraId="42ED772A" w14:textId="77777777" w:rsidR="00B47BBD" w:rsidRPr="00CF5029" w:rsidRDefault="00B47BBD" w:rsidP="00D140D5">
            <w:pPr>
              <w:pStyle w:val="DefaultText"/>
            </w:pPr>
          </w:p>
        </w:tc>
        <w:tc>
          <w:tcPr>
            <w:tcW w:w="1122" w:type="dxa"/>
            <w:tcBorders>
              <w:top w:val="single" w:sz="6" w:space="0" w:color="auto"/>
            </w:tcBorders>
          </w:tcPr>
          <w:p w14:paraId="2B01711B" w14:textId="77777777" w:rsidR="00B47BBD" w:rsidRPr="00CF5029" w:rsidRDefault="00B47BBD" w:rsidP="00D140D5">
            <w:pPr>
              <w:pStyle w:val="DefaultText"/>
            </w:pPr>
          </w:p>
        </w:tc>
        <w:tc>
          <w:tcPr>
            <w:tcW w:w="987" w:type="dxa"/>
            <w:tcBorders>
              <w:top w:val="single" w:sz="6" w:space="0" w:color="auto"/>
            </w:tcBorders>
          </w:tcPr>
          <w:p w14:paraId="715CF365" w14:textId="77777777" w:rsidR="00B47BBD" w:rsidRPr="00CF5029" w:rsidRDefault="00B47BBD" w:rsidP="00D140D5">
            <w:pPr>
              <w:pStyle w:val="DefaultText"/>
            </w:pPr>
          </w:p>
        </w:tc>
      </w:tr>
      <w:tr w:rsidR="00B47BBD" w:rsidRPr="00CF5029" w14:paraId="796D1DBF" w14:textId="77777777" w:rsidTr="00D140D5">
        <w:trPr>
          <w:cantSplit/>
          <w:trHeight w:hRule="exact" w:val="262"/>
        </w:trPr>
        <w:tc>
          <w:tcPr>
            <w:tcW w:w="1325" w:type="dxa"/>
          </w:tcPr>
          <w:p w14:paraId="0D8DC21F" w14:textId="77777777" w:rsidR="00B47BBD" w:rsidRPr="00CF5029" w:rsidRDefault="00B47BBD" w:rsidP="00D140D5">
            <w:pPr>
              <w:pStyle w:val="DefaultText"/>
            </w:pPr>
          </w:p>
        </w:tc>
        <w:tc>
          <w:tcPr>
            <w:tcW w:w="7855" w:type="dxa"/>
            <w:gridSpan w:val="6"/>
          </w:tcPr>
          <w:p w14:paraId="125CCAE0" w14:textId="77777777" w:rsidR="00B47BBD" w:rsidRPr="00CF5029" w:rsidRDefault="00B47BBD" w:rsidP="00D140D5">
            <w:pPr>
              <w:pStyle w:val="DefaultText1"/>
              <w:jc w:val="center"/>
            </w:pPr>
            <w:r w:rsidRPr="00CF5029">
              <w:rPr>
                <w:rFonts w:ascii="Arial" w:hAnsi="Arial"/>
                <w:b/>
                <w:sz w:val="20"/>
              </w:rPr>
              <w:t>Transitional Cash Assistance Programs</w:t>
            </w:r>
          </w:p>
        </w:tc>
        <w:tc>
          <w:tcPr>
            <w:tcW w:w="987" w:type="dxa"/>
          </w:tcPr>
          <w:p w14:paraId="0CDF9BEA" w14:textId="77777777" w:rsidR="00B47BBD" w:rsidRPr="00CF5029" w:rsidRDefault="00B47BBD" w:rsidP="00D140D5">
            <w:pPr>
              <w:pStyle w:val="DefaultText"/>
            </w:pPr>
          </w:p>
        </w:tc>
      </w:tr>
      <w:tr w:rsidR="00B47BBD" w:rsidRPr="00CF5029" w14:paraId="5DF42D2F" w14:textId="77777777" w:rsidTr="00D140D5">
        <w:trPr>
          <w:cantSplit/>
          <w:trHeight w:hRule="exact" w:val="297"/>
        </w:trPr>
        <w:tc>
          <w:tcPr>
            <w:tcW w:w="2424" w:type="dxa"/>
            <w:gridSpan w:val="2"/>
          </w:tcPr>
          <w:p w14:paraId="6A1B1C00" w14:textId="77777777" w:rsidR="00B47BBD" w:rsidRPr="00CF5029" w:rsidRDefault="00B47BBD" w:rsidP="00D140D5">
            <w:pPr>
              <w:pStyle w:val="DefaultText"/>
            </w:pPr>
          </w:p>
        </w:tc>
        <w:tc>
          <w:tcPr>
            <w:tcW w:w="5634" w:type="dxa"/>
            <w:gridSpan w:val="4"/>
          </w:tcPr>
          <w:p w14:paraId="2D0E1055" w14:textId="77777777" w:rsidR="00B47BBD" w:rsidRPr="00CF5029" w:rsidRDefault="00B47BBD" w:rsidP="00D140D5">
            <w:pPr>
              <w:jc w:val="center"/>
              <w:rPr>
                <w:sz w:val="24"/>
              </w:rPr>
            </w:pPr>
            <w:r w:rsidRPr="00CF5029">
              <w:rPr>
                <w:rFonts w:ascii="Arial" w:hAnsi="Arial"/>
                <w:b/>
              </w:rPr>
              <w:t>Financial Eligibility</w:t>
            </w:r>
          </w:p>
        </w:tc>
        <w:tc>
          <w:tcPr>
            <w:tcW w:w="1122" w:type="dxa"/>
          </w:tcPr>
          <w:p w14:paraId="0F9548AD" w14:textId="77777777" w:rsidR="00B47BBD" w:rsidRPr="00CF5029" w:rsidRDefault="00B47BBD" w:rsidP="00D140D5">
            <w:pPr>
              <w:pStyle w:val="DefaultText1"/>
            </w:pPr>
            <w:r w:rsidRPr="00CF5029">
              <w:rPr>
                <w:rStyle w:val="InitialStyle"/>
                <w:rFonts w:ascii="Arial" w:hAnsi="Arial"/>
                <w:b/>
              </w:rPr>
              <w:t xml:space="preserve"> Chapter</w:t>
            </w:r>
          </w:p>
        </w:tc>
        <w:tc>
          <w:tcPr>
            <w:tcW w:w="987" w:type="dxa"/>
          </w:tcPr>
          <w:p w14:paraId="6D11C65F" w14:textId="77777777" w:rsidR="00B47BBD" w:rsidRPr="00CF5029" w:rsidRDefault="00B47BBD" w:rsidP="00D140D5">
            <w:pPr>
              <w:pStyle w:val="DefaultText1"/>
            </w:pPr>
            <w:r w:rsidRPr="00CF5029">
              <w:rPr>
                <w:rFonts w:ascii="Arial" w:hAnsi="Arial"/>
                <w:b/>
                <w:sz w:val="20"/>
              </w:rPr>
              <w:t>704</w:t>
            </w:r>
          </w:p>
        </w:tc>
      </w:tr>
      <w:tr w:rsidR="00B47BBD" w:rsidRPr="00CF5029" w14:paraId="40092EA8" w14:textId="77777777" w:rsidTr="00D140D5">
        <w:trPr>
          <w:cantSplit/>
          <w:trHeight w:hRule="exact" w:val="259"/>
        </w:trPr>
        <w:tc>
          <w:tcPr>
            <w:tcW w:w="2424" w:type="dxa"/>
            <w:gridSpan w:val="2"/>
            <w:tcBorders>
              <w:bottom w:val="single" w:sz="6" w:space="0" w:color="auto"/>
            </w:tcBorders>
          </w:tcPr>
          <w:p w14:paraId="7B765BE2" w14:textId="77777777" w:rsidR="00B47BBD" w:rsidRPr="00CF5029" w:rsidRDefault="00B47BBD" w:rsidP="00D140D5">
            <w:pPr>
              <w:pStyle w:val="DefaultText1"/>
            </w:pPr>
            <w:r w:rsidRPr="00861765">
              <w:rPr>
                <w:rFonts w:ascii="Arial" w:hAnsi="Arial"/>
                <w:b/>
                <w:sz w:val="20"/>
              </w:rPr>
              <w:t>3/2018</w:t>
            </w:r>
          </w:p>
        </w:tc>
        <w:tc>
          <w:tcPr>
            <w:tcW w:w="1872" w:type="dxa"/>
            <w:tcBorders>
              <w:bottom w:val="single" w:sz="6" w:space="0" w:color="auto"/>
            </w:tcBorders>
          </w:tcPr>
          <w:p w14:paraId="06AFD7F4" w14:textId="77777777" w:rsidR="00B47BBD" w:rsidRPr="00CF5029" w:rsidRDefault="00B47BBD" w:rsidP="00D140D5">
            <w:pPr>
              <w:pStyle w:val="DefaultText"/>
            </w:pPr>
          </w:p>
        </w:tc>
        <w:tc>
          <w:tcPr>
            <w:tcW w:w="1254" w:type="dxa"/>
            <w:tcBorders>
              <w:bottom w:val="single" w:sz="6" w:space="0" w:color="auto"/>
            </w:tcBorders>
          </w:tcPr>
          <w:p w14:paraId="22FC6005" w14:textId="77777777" w:rsidR="00B47BBD" w:rsidRPr="00CF5029" w:rsidRDefault="00B47BBD" w:rsidP="00D140D5">
            <w:pPr>
              <w:pStyle w:val="DefaultText"/>
            </w:pPr>
          </w:p>
        </w:tc>
        <w:tc>
          <w:tcPr>
            <w:tcW w:w="1254" w:type="dxa"/>
            <w:tcBorders>
              <w:bottom w:val="single" w:sz="6" w:space="0" w:color="auto"/>
            </w:tcBorders>
          </w:tcPr>
          <w:p w14:paraId="46FC5205" w14:textId="77777777" w:rsidR="00B47BBD" w:rsidRPr="00CF5029" w:rsidRDefault="00B47BBD" w:rsidP="00D140D5">
            <w:pPr>
              <w:pStyle w:val="DefaultText"/>
            </w:pPr>
          </w:p>
        </w:tc>
        <w:tc>
          <w:tcPr>
            <w:tcW w:w="1254" w:type="dxa"/>
            <w:tcBorders>
              <w:bottom w:val="single" w:sz="6" w:space="0" w:color="auto"/>
            </w:tcBorders>
          </w:tcPr>
          <w:p w14:paraId="58E3581E" w14:textId="77777777" w:rsidR="00B47BBD" w:rsidRPr="00CF5029" w:rsidRDefault="00B47BBD" w:rsidP="00B079F8">
            <w:pPr>
              <w:pStyle w:val="DefaultText1"/>
            </w:pPr>
          </w:p>
        </w:tc>
        <w:tc>
          <w:tcPr>
            <w:tcW w:w="1122" w:type="dxa"/>
            <w:tcBorders>
              <w:bottom w:val="single" w:sz="6" w:space="0" w:color="auto"/>
            </w:tcBorders>
          </w:tcPr>
          <w:p w14:paraId="24B8499F" w14:textId="77777777" w:rsidR="00B47BBD" w:rsidRPr="00CF5029" w:rsidRDefault="00B47BBD" w:rsidP="00D140D5">
            <w:pPr>
              <w:pStyle w:val="DefaultText1"/>
              <w:jc w:val="right"/>
            </w:pPr>
            <w:r w:rsidRPr="00CF5029">
              <w:rPr>
                <w:rStyle w:val="InitialStyle"/>
                <w:rFonts w:ascii="Arial" w:hAnsi="Arial"/>
                <w:b/>
              </w:rPr>
              <w:t>Page           Page</w:t>
            </w:r>
            <w:r w:rsidRPr="00CF5029">
              <w:rPr>
                <w:rFonts w:ascii="Arial" w:hAnsi="Arial"/>
                <w:b/>
              </w:rPr>
              <w:t xml:space="preserve"> </w:t>
            </w:r>
          </w:p>
        </w:tc>
        <w:tc>
          <w:tcPr>
            <w:tcW w:w="987" w:type="dxa"/>
            <w:tcBorders>
              <w:bottom w:val="single" w:sz="6" w:space="0" w:color="auto"/>
            </w:tcBorders>
          </w:tcPr>
          <w:p w14:paraId="4CED209E" w14:textId="77777777" w:rsidR="00B47BBD" w:rsidRPr="00CF5029" w:rsidRDefault="00B47BBD" w:rsidP="00A74E89">
            <w:pPr>
              <w:pStyle w:val="DefaultText1"/>
            </w:pPr>
            <w:r w:rsidRPr="00CF5029">
              <w:rPr>
                <w:rFonts w:ascii="Arial" w:hAnsi="Arial"/>
                <w:b/>
                <w:sz w:val="20"/>
              </w:rPr>
              <w:t>704.4</w:t>
            </w:r>
            <w:r>
              <w:rPr>
                <w:rFonts w:ascii="Arial" w:hAnsi="Arial"/>
                <w:b/>
                <w:sz w:val="20"/>
              </w:rPr>
              <w:t>40</w:t>
            </w:r>
          </w:p>
        </w:tc>
      </w:tr>
    </w:tbl>
    <w:p w14:paraId="3B4FB408" w14:textId="77777777" w:rsidR="00B47BBD" w:rsidRPr="00CF5029" w:rsidRDefault="00B47BBD" w:rsidP="00B14FE4">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7BBA57F1"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(6)</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E:</w:t>
      </w:r>
      <w:r w:rsidRPr="00CF5029">
        <w:rPr>
          <w:rStyle w:val="InitialStyle"/>
          <w:rFonts w:ascii="Times New Roman" w:hAnsi="Times New Roman"/>
          <w:sz w:val="22"/>
          <w:szCs w:val="22"/>
        </w:rPr>
        <w:t xml:space="preserve"> an EAEDC individual who resides in an assisted living community or a licensed rest home, also known as a residential care facility</w:t>
      </w:r>
      <w:r>
        <w:rPr>
          <w:rStyle w:val="InitialStyle"/>
          <w:rFonts w:ascii="Times New Roman" w:hAnsi="Times New Roman"/>
          <w:sz w:val="22"/>
          <w:szCs w:val="22"/>
        </w:rPr>
        <w:t>; and</w:t>
      </w:r>
    </w:p>
    <w:p w14:paraId="36CCABDE"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4EA2C1A"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(7)</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Living Arrangement F:</w:t>
      </w:r>
      <w:r w:rsidRPr="00CF5029">
        <w:rPr>
          <w:rStyle w:val="InitialStyle"/>
          <w:rFonts w:ascii="Times New Roman" w:hAnsi="Times New Roman"/>
          <w:sz w:val="22"/>
          <w:szCs w:val="22"/>
        </w:rPr>
        <w:t xml:space="preserve"> an EAEDC individual who resides in a therapeutic community center.</w:t>
      </w:r>
    </w:p>
    <w:p w14:paraId="06AAD417"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trike/>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r>
    </w:p>
    <w:p w14:paraId="62972662"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w:t>
      </w:r>
    </w:p>
    <w:p w14:paraId="5BA86800" w14:textId="77777777" w:rsidR="00B47BBD" w:rsidRPr="00CF5029" w:rsidRDefault="00B47BBD" w:rsidP="00B14FE4">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14:paraId="66AA9F24" w14:textId="77777777" w:rsidR="00B47BBD" w:rsidRPr="00CF5029" w:rsidRDefault="00B47BBD" w:rsidP="005267AD">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The verification of living arrangement is mandatory and </w:t>
      </w:r>
      <w:r w:rsidRPr="00952B9D">
        <w:rPr>
          <w:rStyle w:val="InitialStyle"/>
          <w:rFonts w:ascii="Times New Roman" w:hAnsi="Times New Roman"/>
          <w:sz w:val="22"/>
          <w:szCs w:val="22"/>
        </w:rPr>
        <w:t>shall be</w:t>
      </w:r>
      <w:r w:rsidRPr="00CF5029">
        <w:rPr>
          <w:rStyle w:val="InitialStyle"/>
          <w:rFonts w:ascii="Times New Roman" w:hAnsi="Times New Roman"/>
          <w:sz w:val="22"/>
          <w:szCs w:val="22"/>
        </w:rPr>
        <w:t xml:space="preserve"> proven by</w:t>
      </w:r>
      <w:r>
        <w:rPr>
          <w:rStyle w:val="InitialStyle"/>
          <w:rFonts w:ascii="Times New Roman" w:hAnsi="Times New Roman"/>
          <w:sz w:val="22"/>
          <w:szCs w:val="22"/>
        </w:rPr>
        <w:t xml:space="preserve"> a</w:t>
      </w:r>
      <w:r w:rsidRPr="00CF5029">
        <w:rPr>
          <w:rStyle w:val="InitialStyle"/>
          <w:rFonts w:ascii="Times New Roman" w:hAnsi="Times New Roman"/>
          <w:sz w:val="22"/>
          <w:szCs w:val="22"/>
        </w:rPr>
        <w:t xml:space="preserve"> written, dated, and signed statement from the applicant or client and a</w:t>
      </w:r>
      <w:r>
        <w:rPr>
          <w:rStyle w:val="InitialStyle"/>
          <w:rFonts w:ascii="Times New Roman" w:hAnsi="Times New Roman"/>
          <w:sz w:val="22"/>
          <w:szCs w:val="22"/>
        </w:rPr>
        <w:t>ny other appropriate individual b</w:t>
      </w:r>
      <w:r w:rsidRPr="00CF5029">
        <w:rPr>
          <w:rStyle w:val="InitialStyle"/>
          <w:rFonts w:ascii="Times New Roman" w:hAnsi="Times New Roman"/>
          <w:sz w:val="22"/>
          <w:szCs w:val="22"/>
        </w:rPr>
        <w:t>ased on Living Arrangement</w:t>
      </w:r>
      <w:r>
        <w:rPr>
          <w:rStyle w:val="InitialStyle"/>
          <w:rFonts w:ascii="Times New Roman" w:hAnsi="Times New Roman"/>
          <w:sz w:val="22"/>
          <w:szCs w:val="22"/>
        </w:rPr>
        <w:t xml:space="preserve"> type.</w:t>
      </w:r>
    </w:p>
    <w:p w14:paraId="3AA80B6F" w14:textId="77777777"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14:paraId="5BCB759E" w14:textId="77777777" w:rsidR="00B47BBD" w:rsidRPr="00CF5029" w:rsidRDefault="00B47BBD" w:rsidP="00B14FE4">
      <w:pPr>
        <w:pStyle w:val="DefaultText"/>
        <w:tabs>
          <w:tab w:val="left" w:pos="1800"/>
          <w:tab w:val="left" w:pos="2880"/>
          <w:tab w:val="left" w:pos="4320"/>
          <w:tab w:val="left" w:pos="4800"/>
          <w:tab w:val="left" w:pos="11906"/>
        </w:tabs>
        <w:ind w:left="1800"/>
        <w:rPr>
          <w:rStyle w:val="InitialStyle"/>
          <w:rFonts w:ascii="Times New Roman" w:hAnsi="Times New Roman"/>
          <w:sz w:val="22"/>
          <w:szCs w:val="22"/>
        </w:rPr>
      </w:pPr>
      <w:r w:rsidRPr="00CF5029">
        <w:rPr>
          <w:rStyle w:val="InitialStyle"/>
          <w:rFonts w:ascii="Times New Roman" w:hAnsi="Times New Roman"/>
          <w:sz w:val="22"/>
          <w:szCs w:val="22"/>
          <w:u w:val="single"/>
        </w:rPr>
        <w:t>Living Arrangement</w:t>
      </w:r>
      <w:r w:rsidRPr="00CF5029">
        <w:rPr>
          <w:rStyle w:val="InitialStyle"/>
          <w:rFonts w:ascii="Times New Roman" w:hAnsi="Times New Roman"/>
          <w:sz w:val="22"/>
          <w:szCs w:val="22"/>
        </w:rPr>
        <w:tab/>
      </w:r>
      <w:r w:rsidRPr="00CF5029">
        <w:rPr>
          <w:rStyle w:val="InitialStyle"/>
          <w:rFonts w:ascii="Times New Roman" w:hAnsi="Times New Roman"/>
          <w:sz w:val="22"/>
          <w:szCs w:val="22"/>
          <w:u w:val="single"/>
        </w:rPr>
        <w:t>Verification Required</w:t>
      </w:r>
    </w:p>
    <w:p w14:paraId="276C1580" w14:textId="77777777"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14:paraId="7881A6F0" w14:textId="77777777" w:rsidR="00B47BBD" w:rsidRPr="00CF5029" w:rsidRDefault="00B47BBD" w:rsidP="00B14FE4">
      <w:pPr>
        <w:pStyle w:val="DefaultText"/>
        <w:tabs>
          <w:tab w:val="left" w:pos="1800"/>
          <w:tab w:val="left" w:pos="2430"/>
          <w:tab w:val="left" w:pos="2520"/>
          <w:tab w:val="left" w:pos="2610"/>
          <w:tab w:val="left" w:pos="2880"/>
          <w:tab w:val="left" w:pos="4800"/>
          <w:tab w:val="left" w:pos="11906"/>
        </w:tabs>
        <w:ind w:left="4320" w:hanging="1800"/>
        <w:rPr>
          <w:rStyle w:val="InitialStyle"/>
          <w:rFonts w:ascii="Times New Roman" w:hAnsi="Times New Roman"/>
          <w:sz w:val="22"/>
          <w:szCs w:val="22"/>
        </w:rPr>
      </w:pPr>
      <w:r w:rsidRPr="00CF5029">
        <w:rPr>
          <w:rStyle w:val="InitialStyle"/>
          <w:rFonts w:ascii="Times New Roman" w:hAnsi="Times New Roman"/>
          <w:sz w:val="22"/>
          <w:szCs w:val="22"/>
        </w:rPr>
        <w:tab/>
        <w:t>A</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a rent or mortgage statement; and/or proof of responsibility for any other shelter cost; and/or a room and/or board receipt; and/or a written statement from the individual or family with whom the individual or family shares the shelter expenses that specifies how the shelter expenses are shared.</w:t>
      </w:r>
    </w:p>
    <w:p w14:paraId="20EE446B" w14:textId="77777777"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14:paraId="6FC380D4" w14:textId="77777777" w:rsidR="00B47BBD" w:rsidRPr="00CF5029" w:rsidRDefault="00B47BBD" w:rsidP="00B14FE4">
      <w:pPr>
        <w:pStyle w:val="DefaultText"/>
        <w:tabs>
          <w:tab w:val="left" w:pos="1800"/>
          <w:tab w:val="left" w:pos="261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B</w:t>
      </w:r>
      <w:r w:rsidRPr="00CF5029">
        <w:rPr>
          <w:rStyle w:val="InitialStyle"/>
          <w:rFonts w:ascii="Times New Roman" w:hAnsi="Times New Roman"/>
          <w:sz w:val="22"/>
          <w:szCs w:val="22"/>
        </w:rPr>
        <w:tab/>
        <w:t>a written statement from the spouse.</w:t>
      </w:r>
    </w:p>
    <w:p w14:paraId="3A323B8E" w14:textId="77777777"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14:paraId="342377D9" w14:textId="77777777" w:rsidR="00B47BBD" w:rsidRPr="00CF5029" w:rsidRDefault="00B47BBD" w:rsidP="00B14FE4">
      <w:pPr>
        <w:pStyle w:val="DefaultText"/>
        <w:tabs>
          <w:tab w:val="left" w:pos="1800"/>
          <w:tab w:val="left" w:pos="261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H</w:t>
      </w:r>
      <w:r w:rsidRPr="00CF5029">
        <w:rPr>
          <w:rStyle w:val="InitialStyle"/>
          <w:rFonts w:ascii="Times New Roman" w:hAnsi="Times New Roman"/>
          <w:sz w:val="22"/>
          <w:szCs w:val="22"/>
        </w:rPr>
        <w:tab/>
        <w:t>a written statement from the individual with whom the applicant</w:t>
      </w:r>
      <w:r>
        <w:rPr>
          <w:rStyle w:val="InitialStyle"/>
          <w:rFonts w:ascii="Times New Roman" w:hAnsi="Times New Roman"/>
          <w:sz w:val="22"/>
          <w:szCs w:val="22"/>
        </w:rPr>
        <w:t xml:space="preserve"> or</w:t>
      </w:r>
      <w:r w:rsidRPr="00CF5029">
        <w:rPr>
          <w:rStyle w:val="InitialStyle"/>
          <w:rFonts w:ascii="Times New Roman" w:hAnsi="Times New Roman"/>
          <w:sz w:val="22"/>
          <w:szCs w:val="22"/>
        </w:rPr>
        <w:t xml:space="preserve"> client shares shelter costs that specifies </w:t>
      </w:r>
      <w:r>
        <w:rPr>
          <w:rStyle w:val="InitialStyle"/>
          <w:rFonts w:ascii="Times New Roman" w:hAnsi="Times New Roman"/>
          <w:sz w:val="22"/>
          <w:szCs w:val="22"/>
        </w:rPr>
        <w:t>what</w:t>
      </w:r>
      <w:r w:rsidRPr="00CF5029">
        <w:rPr>
          <w:rStyle w:val="InitialStyle"/>
          <w:rFonts w:ascii="Times New Roman" w:hAnsi="Times New Roman"/>
          <w:sz w:val="22"/>
          <w:szCs w:val="22"/>
        </w:rPr>
        <w:t xml:space="preserve"> shelter costs are shared.</w:t>
      </w:r>
    </w:p>
    <w:p w14:paraId="4FB9A1B0" w14:textId="77777777"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14:paraId="1F7CBF52" w14:textId="77777777" w:rsidR="00B47BBD" w:rsidRPr="00CF5029" w:rsidRDefault="00B47BBD" w:rsidP="00B14FE4">
      <w:pPr>
        <w:pStyle w:val="DefaultText"/>
        <w:tabs>
          <w:tab w:val="left" w:pos="1800"/>
          <w:tab w:val="left" w:pos="261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r>
      <w:r w:rsidRPr="00CF5029">
        <w:rPr>
          <w:rStyle w:val="InitialStyle"/>
          <w:rFonts w:ascii="Times New Roman" w:hAnsi="Times New Roman"/>
          <w:sz w:val="22"/>
          <w:szCs w:val="22"/>
        </w:rPr>
        <w:tab/>
        <w:t>C</w:t>
      </w:r>
      <w:r w:rsidRPr="00CF5029">
        <w:rPr>
          <w:rStyle w:val="InitialStyle"/>
          <w:rFonts w:ascii="Times New Roman" w:hAnsi="Times New Roman"/>
          <w:sz w:val="22"/>
          <w:szCs w:val="22"/>
        </w:rPr>
        <w:tab/>
        <w:t>a statement from an authorized person at the halfway house, licensed chronic hospital, approved public medical institution, licensed intermediate care facility, public psychiatric institution or residential treatment center.</w:t>
      </w:r>
    </w:p>
    <w:p w14:paraId="0FC4733A" w14:textId="77777777" w:rsidR="00B47BBD" w:rsidRPr="00CF5029" w:rsidRDefault="00B47BBD" w:rsidP="00B14FE4">
      <w:pPr>
        <w:pStyle w:val="DefaultText"/>
        <w:tabs>
          <w:tab w:val="left" w:pos="1800"/>
          <w:tab w:val="left" w:pos="2880"/>
          <w:tab w:val="left" w:pos="4320"/>
          <w:tab w:val="left" w:pos="4800"/>
          <w:tab w:val="left" w:pos="11906"/>
        </w:tabs>
        <w:rPr>
          <w:rStyle w:val="InitialStyle"/>
          <w:rFonts w:ascii="Times New Roman" w:hAnsi="Times New Roman"/>
          <w:sz w:val="22"/>
          <w:szCs w:val="22"/>
        </w:rPr>
      </w:pPr>
    </w:p>
    <w:p w14:paraId="7E8521A7" w14:textId="77777777" w:rsidR="00B47BBD" w:rsidRDefault="00B47BBD" w:rsidP="00B14FE4">
      <w:pPr>
        <w:pStyle w:val="DefaultText"/>
        <w:tabs>
          <w:tab w:val="left" w:pos="1800"/>
          <w:tab w:val="left" w:pos="2880"/>
          <w:tab w:val="left" w:pos="4320"/>
          <w:tab w:val="left" w:pos="4800"/>
          <w:tab w:val="left" w:pos="11906"/>
        </w:tabs>
        <w:ind w:left="4320" w:hanging="4320"/>
        <w:rPr>
          <w:rStyle w:val="InitialStyle"/>
          <w:rFonts w:ascii="Times New Roman" w:hAnsi="Times New Roman"/>
          <w:sz w:val="22"/>
          <w:szCs w:val="22"/>
        </w:rPr>
      </w:pPr>
      <w:r w:rsidRPr="00CF5029">
        <w:rPr>
          <w:rStyle w:val="InitialStyle"/>
          <w:rFonts w:ascii="Times New Roman" w:hAnsi="Times New Roman"/>
          <w:sz w:val="22"/>
          <w:szCs w:val="22"/>
        </w:rPr>
        <w:tab/>
        <w:t xml:space="preserve">               D</w:t>
      </w:r>
      <w:r w:rsidRPr="00CF5029">
        <w:rPr>
          <w:rStyle w:val="InitialStyle"/>
          <w:rFonts w:ascii="Times New Roman" w:hAnsi="Times New Roman"/>
          <w:sz w:val="22"/>
          <w:szCs w:val="22"/>
        </w:rPr>
        <w:tab/>
      </w:r>
      <w:r w:rsidRPr="00CF5029">
        <w:rPr>
          <w:rStyle w:val="InitialStyle"/>
          <w:rFonts w:ascii="Times New Roman" w:hAnsi="Times New Roman"/>
          <w:sz w:val="22"/>
          <w:szCs w:val="22"/>
        </w:rPr>
        <w:tab/>
        <w:t xml:space="preserve">a statement from an authorized </w:t>
      </w:r>
      <w:r>
        <w:rPr>
          <w:rStyle w:val="InitialStyle"/>
          <w:rFonts w:ascii="Times New Roman" w:hAnsi="Times New Roman"/>
          <w:sz w:val="22"/>
          <w:szCs w:val="22"/>
        </w:rPr>
        <w:t>person at</w:t>
      </w:r>
      <w:r w:rsidRPr="00CF5029">
        <w:rPr>
          <w:rStyle w:val="InitialStyle"/>
          <w:rFonts w:ascii="Times New Roman" w:hAnsi="Times New Roman"/>
          <w:sz w:val="22"/>
          <w:szCs w:val="22"/>
        </w:rPr>
        <w:t xml:space="preserve"> the shelter if a resident of an emergency shelter; or a signed and dated statement from the applicant or client that he or she has no shelter costs.</w:t>
      </w:r>
    </w:p>
    <w:p w14:paraId="5468FC9A" w14:textId="77777777" w:rsidR="00B47BBD" w:rsidRPr="00CF5029" w:rsidRDefault="00B47BBD" w:rsidP="00B14FE4">
      <w:pPr>
        <w:pStyle w:val="DefaultText"/>
        <w:tabs>
          <w:tab w:val="left" w:pos="1800"/>
          <w:tab w:val="left" w:pos="2880"/>
          <w:tab w:val="left" w:pos="4320"/>
          <w:tab w:val="left" w:pos="4800"/>
          <w:tab w:val="left" w:pos="11906"/>
        </w:tabs>
        <w:ind w:left="4320" w:hanging="4320"/>
        <w:rPr>
          <w:sz w:val="22"/>
          <w:szCs w:val="22"/>
        </w:rPr>
      </w:pPr>
      <w:r w:rsidRPr="00CF5029">
        <w:rPr>
          <w:sz w:val="22"/>
          <w:szCs w:val="22"/>
        </w:rPr>
        <w:tab/>
      </w:r>
    </w:p>
    <w:p w14:paraId="5AAF8060" w14:textId="77777777" w:rsidR="00B47BBD" w:rsidRPr="00CF5029" w:rsidRDefault="00B47BBD" w:rsidP="00A17A96">
      <w:pPr>
        <w:pStyle w:val="DefaultText"/>
        <w:tabs>
          <w:tab w:val="left" w:pos="2340"/>
          <w:tab w:val="left" w:pos="2880"/>
          <w:tab w:val="left" w:pos="3420"/>
          <w:tab w:val="left" w:pos="3960"/>
          <w:tab w:val="left" w:pos="4320"/>
          <w:tab w:val="left" w:pos="4680"/>
        </w:tabs>
        <w:ind w:left="4320" w:hanging="1710"/>
        <w:rPr>
          <w:sz w:val="22"/>
        </w:rPr>
      </w:pPr>
      <w:r w:rsidRPr="00CF5029">
        <w:rPr>
          <w:sz w:val="22"/>
        </w:rPr>
        <w:t>E</w:t>
      </w:r>
      <w:r w:rsidRPr="00CF5029">
        <w:rPr>
          <w:sz w:val="22"/>
        </w:rPr>
        <w:tab/>
      </w:r>
      <w:r w:rsidRPr="00CF5029">
        <w:rPr>
          <w:sz w:val="22"/>
        </w:rPr>
        <w:tab/>
      </w:r>
      <w:r w:rsidRPr="00CF5029">
        <w:rPr>
          <w:sz w:val="22"/>
        </w:rPr>
        <w:tab/>
      </w:r>
      <w:r>
        <w:rPr>
          <w:sz w:val="22"/>
        </w:rPr>
        <w:t xml:space="preserve">      </w:t>
      </w:r>
      <w:r w:rsidRPr="00CF5029">
        <w:rPr>
          <w:sz w:val="22"/>
        </w:rPr>
        <w:t xml:space="preserve">a written statement from an authorized person at </w:t>
      </w:r>
      <w:r w:rsidRPr="00CF5029">
        <w:rPr>
          <w:rStyle w:val="InitialStyle"/>
          <w:rFonts w:ascii="Times New Roman" w:hAnsi="Times New Roman"/>
          <w:sz w:val="22"/>
          <w:szCs w:val="22"/>
        </w:rPr>
        <w:t xml:space="preserve">the assisted living community or </w:t>
      </w:r>
      <w:r w:rsidRPr="00CF5029">
        <w:rPr>
          <w:sz w:val="22"/>
        </w:rPr>
        <w:t>the rest home.</w:t>
      </w:r>
    </w:p>
    <w:p w14:paraId="19DCDA50" w14:textId="77777777" w:rsidR="00B47BBD" w:rsidRPr="00CF5029" w:rsidRDefault="00B47BBD" w:rsidP="00A17A96">
      <w:pPr>
        <w:pStyle w:val="DefaultText"/>
        <w:tabs>
          <w:tab w:val="left" w:pos="0"/>
          <w:tab w:val="left" w:pos="2340"/>
          <w:tab w:val="left" w:pos="2880"/>
          <w:tab w:val="left" w:pos="3420"/>
          <w:tab w:val="left" w:pos="3960"/>
          <w:tab w:val="left" w:pos="4320"/>
          <w:tab w:val="left" w:pos="4680"/>
        </w:tabs>
        <w:rPr>
          <w:sz w:val="22"/>
        </w:rPr>
      </w:pPr>
      <w:r w:rsidRPr="00CF5029">
        <w:rPr>
          <w:sz w:val="22"/>
        </w:rPr>
        <w:tab/>
      </w:r>
    </w:p>
    <w:p w14:paraId="48AFF712" w14:textId="77777777" w:rsidR="00B47BBD" w:rsidRPr="00CF5029" w:rsidRDefault="00B47BBD" w:rsidP="00A17A96">
      <w:pPr>
        <w:pStyle w:val="DefaultText"/>
        <w:tabs>
          <w:tab w:val="left" w:pos="0"/>
          <w:tab w:val="left" w:pos="2340"/>
          <w:tab w:val="left" w:pos="2610"/>
          <w:tab w:val="left" w:pos="3420"/>
          <w:tab w:val="left" w:pos="3960"/>
          <w:tab w:val="left" w:pos="4320"/>
          <w:tab w:val="left" w:pos="4680"/>
        </w:tabs>
        <w:rPr>
          <w:sz w:val="22"/>
        </w:rPr>
      </w:pPr>
      <w:r w:rsidRPr="00CF5029">
        <w:rPr>
          <w:sz w:val="22"/>
        </w:rPr>
        <w:tab/>
      </w:r>
      <w:r w:rsidRPr="00CF5029">
        <w:rPr>
          <w:sz w:val="22"/>
        </w:rPr>
        <w:tab/>
        <w:t>F</w:t>
      </w:r>
      <w:r w:rsidRPr="00CF5029">
        <w:rPr>
          <w:sz w:val="22"/>
        </w:rPr>
        <w:tab/>
      </w:r>
      <w:r w:rsidRPr="00CF5029">
        <w:rPr>
          <w:sz w:val="22"/>
        </w:rPr>
        <w:tab/>
      </w:r>
      <w:r w:rsidRPr="00CF5029">
        <w:rPr>
          <w:sz w:val="22"/>
        </w:rPr>
        <w:tab/>
        <w:t xml:space="preserve">a written statement from an authorized person at the therapeutic </w:t>
      </w:r>
      <w:r w:rsidRPr="00CF5029">
        <w:rPr>
          <w:sz w:val="22"/>
        </w:rPr>
        <w:tab/>
      </w:r>
      <w:r w:rsidRPr="00CF5029">
        <w:rPr>
          <w:sz w:val="22"/>
        </w:rPr>
        <w:tab/>
      </w:r>
      <w:r w:rsidRPr="00CF5029">
        <w:rPr>
          <w:sz w:val="22"/>
        </w:rPr>
        <w:tab/>
      </w:r>
      <w:r w:rsidRPr="00CF5029">
        <w:rPr>
          <w:sz w:val="22"/>
        </w:rPr>
        <w:tab/>
      </w:r>
      <w:r w:rsidRPr="00CF5029">
        <w:rPr>
          <w:sz w:val="22"/>
        </w:rPr>
        <w:tab/>
      </w:r>
      <w:r w:rsidRPr="00CF5029">
        <w:rPr>
          <w:sz w:val="22"/>
        </w:rPr>
        <w:tab/>
        <w:t>community center.</w:t>
      </w:r>
    </w:p>
    <w:p w14:paraId="21A6365F" w14:textId="77777777" w:rsidR="00B47BBD" w:rsidRPr="00CF5029" w:rsidRDefault="00B47BBD" w:rsidP="00B14FE4">
      <w:pPr>
        <w:pStyle w:val="DefaultText"/>
        <w:tabs>
          <w:tab w:val="left" w:pos="0"/>
          <w:tab w:val="left" w:pos="1140"/>
          <w:tab w:val="left" w:pos="1680"/>
          <w:tab w:val="left" w:pos="2220"/>
          <w:tab w:val="left" w:pos="2760"/>
          <w:tab w:val="left" w:pos="3120"/>
          <w:tab w:val="left" w:pos="3480"/>
        </w:tabs>
        <w:rPr>
          <w:sz w:val="22"/>
          <w:szCs w:val="22"/>
        </w:rPr>
      </w:pPr>
    </w:p>
    <w:p w14:paraId="0080A345" w14:textId="77777777" w:rsidR="00B47BBD" w:rsidRPr="00CF5029" w:rsidRDefault="00B47BBD" w:rsidP="00A74E89">
      <w:pPr>
        <w:pStyle w:val="DefaultText"/>
        <w:tabs>
          <w:tab w:val="left" w:pos="1800"/>
          <w:tab w:val="left" w:pos="2880"/>
          <w:tab w:val="left" w:pos="3420"/>
          <w:tab w:val="left" w:pos="3960"/>
          <w:tab w:val="left" w:pos="4320"/>
          <w:tab w:val="left" w:pos="4680"/>
        </w:tabs>
        <w:ind w:left="90"/>
        <w:rPr>
          <w:sz w:val="22"/>
          <w:u w:val="single"/>
        </w:rPr>
      </w:pPr>
      <w:r w:rsidRPr="00CF5029">
        <w:rPr>
          <w:sz w:val="22"/>
          <w:u w:val="single"/>
        </w:rPr>
        <w:t xml:space="preserve">704.440:  </w:t>
      </w:r>
      <w:r w:rsidRPr="00CF5029">
        <w:rPr>
          <w:sz w:val="22"/>
          <w:u w:val="single"/>
        </w:rPr>
        <w:tab/>
        <w:t>EAEDC Table of Standards of Assistance</w:t>
      </w:r>
    </w:p>
    <w:p w14:paraId="62044FDA" w14:textId="77777777" w:rsidR="00B47BBD" w:rsidRPr="00CF5029" w:rsidRDefault="00B47BBD" w:rsidP="00A74E89">
      <w:pPr>
        <w:pStyle w:val="DefaultText"/>
        <w:tabs>
          <w:tab w:val="left" w:pos="0"/>
          <w:tab w:val="left" w:pos="2340"/>
          <w:tab w:val="left" w:pos="2880"/>
          <w:tab w:val="left" w:pos="3420"/>
          <w:tab w:val="left" w:pos="3960"/>
          <w:tab w:val="left" w:pos="4320"/>
          <w:tab w:val="left" w:pos="4680"/>
        </w:tabs>
        <w:rPr>
          <w:sz w:val="22"/>
        </w:rPr>
      </w:pPr>
    </w:p>
    <w:p w14:paraId="5A784A77" w14:textId="77777777" w:rsidR="00B47BBD" w:rsidRDefault="00394168" w:rsidP="00FC7ED7">
      <w:pPr>
        <w:overflowPunct/>
        <w:ind w:left="1800"/>
        <w:textAlignment w:val="auto"/>
        <w:rPr>
          <w:sz w:val="22"/>
        </w:rPr>
      </w:pPr>
      <w:r>
        <mc:AlternateContent>
          <mc:Choice Requires="wps">
            <w:drawing>
              <wp:anchor distT="0" distB="0" distL="114300" distR="114300" simplePos="0" relativeHeight="251659264" behindDoc="0" locked="0" layoutInCell="1" allowOverlap="1" wp14:anchorId="62E08ABE" wp14:editId="5B378040">
                <wp:simplePos x="0" y="0"/>
                <wp:positionH relativeFrom="column">
                  <wp:posOffset>6566535</wp:posOffset>
                </wp:positionH>
                <wp:positionV relativeFrom="paragraph">
                  <wp:posOffset>300990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4087B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05pt,23.7pt" to="517.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"/>
            </w:pict>
          </mc:Fallback>
        </mc:AlternateContent>
      </w:r>
      <w:r w:rsidR="00B47BBD" w:rsidRPr="00CF5029">
        <w:rPr>
          <w:sz w:val="22"/>
        </w:rPr>
        <w:t xml:space="preserve">The figures in the following Standards of Assistance Tables </w:t>
      </w:r>
      <w:r w:rsidR="00B47BBD" w:rsidRPr="00CF5029">
        <w:rPr>
          <w:noProof w:val="0"/>
          <w:sz w:val="22"/>
          <w:szCs w:val="22"/>
        </w:rPr>
        <w:t xml:space="preserve">are posted at www.mass.gov/dta and viewed by selecting the </w:t>
      </w:r>
      <w:r w:rsidR="00B47BBD" w:rsidRPr="00CF5029">
        <w:rPr>
          <w:i/>
          <w:iCs/>
          <w:noProof w:val="0"/>
          <w:sz w:val="22"/>
          <w:szCs w:val="22"/>
        </w:rPr>
        <w:t xml:space="preserve">Program Eligibility Charts and Tables </w:t>
      </w:r>
      <w:r w:rsidR="00B47BBD" w:rsidRPr="00CF5029">
        <w:rPr>
          <w:noProof w:val="0"/>
          <w:sz w:val="22"/>
          <w:szCs w:val="22"/>
        </w:rPr>
        <w:t>link</w:t>
      </w:r>
      <w:r w:rsidR="00B47BBD">
        <w:rPr>
          <w:noProof w:val="0"/>
          <w:sz w:val="22"/>
          <w:szCs w:val="22"/>
        </w:rPr>
        <w:t xml:space="preserve">. </w:t>
      </w:r>
      <w:r w:rsidR="00B47BBD" w:rsidRPr="00CF5029">
        <w:rPr>
          <w:noProof w:val="0"/>
          <w:sz w:val="22"/>
          <w:szCs w:val="22"/>
        </w:rPr>
        <w:t>Paper copies are available upon request.</w:t>
      </w:r>
      <w:r w:rsidR="00B47BBD" w:rsidRPr="00CF5029">
        <w:rPr>
          <w:sz w:val="22"/>
          <w:szCs w:val="22"/>
        </w:rPr>
        <w:t xml:space="preserve"> </w:t>
      </w:r>
      <w:r w:rsidR="00B47BBD" w:rsidRPr="00CF5029">
        <w:rPr>
          <w:sz w:val="22"/>
        </w:rPr>
        <w:t xml:space="preserve"> </w:t>
      </w:r>
    </w:p>
    <w:p w14:paraId="53CDAE97" w14:textId="77777777" w:rsidR="00B47BBD" w:rsidRDefault="00B47BBD" w:rsidP="00A74E89">
      <w:pPr>
        <w:pStyle w:val="DefaultText"/>
        <w:tabs>
          <w:tab w:val="left" w:pos="90"/>
          <w:tab w:val="left" w:pos="2340"/>
          <w:tab w:val="left" w:pos="2880"/>
          <w:tab w:val="left" w:pos="3420"/>
          <w:tab w:val="left" w:pos="3960"/>
          <w:tab w:val="left" w:pos="4320"/>
          <w:tab w:val="left" w:pos="4680"/>
        </w:tabs>
        <w:ind w:left="1800"/>
        <w:rPr>
          <w:sz w:val="22"/>
        </w:rPr>
      </w:pPr>
    </w:p>
    <w:p w14:paraId="14AFBE42" w14:textId="77777777" w:rsidR="00435EF1" w:rsidRDefault="00435EF1">
      <w:pPr>
        <w:overflowPunct/>
        <w:autoSpaceDE/>
        <w:autoSpaceDN/>
        <w:adjustRightInd/>
        <w:textAlignment w:val="auto"/>
        <w:rPr>
          <w:sz w:val="22"/>
        </w:rPr>
      </w:pPr>
      <w:r>
        <w:rPr>
          <w:sz w:val="22"/>
        </w:rPr>
        <w:br w:type="page"/>
      </w:r>
    </w:p>
    <w:p w14:paraId="3522B6EE" w14:textId="77777777" w:rsidR="00B47BBD" w:rsidRDefault="00B47BBD" w:rsidP="00A74E89">
      <w:pPr>
        <w:pStyle w:val="DefaultText"/>
        <w:tabs>
          <w:tab w:val="left" w:pos="90"/>
          <w:tab w:val="left" w:pos="2340"/>
          <w:tab w:val="left" w:pos="2880"/>
          <w:tab w:val="left" w:pos="3420"/>
          <w:tab w:val="left" w:pos="3960"/>
          <w:tab w:val="left" w:pos="4320"/>
          <w:tab w:val="left" w:pos="4680"/>
        </w:tabs>
        <w:ind w:left="1800"/>
        <w:rPr>
          <w:sz w:val="22"/>
        </w:rPr>
      </w:pPr>
    </w:p>
    <w:p w14:paraId="0FD090D8" w14:textId="77777777" w:rsidR="00B47BBD" w:rsidRPr="00CF5029" w:rsidRDefault="00B47BBD" w:rsidP="00B10BD6">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szCs w:val="22"/>
        </w:rPr>
      </w:pPr>
      <w:r w:rsidRPr="00CF5029">
        <w:rPr>
          <w:rStyle w:val="InitialStyle"/>
          <w:rFonts w:ascii="Arial" w:hAnsi="Arial"/>
          <w:b/>
        </w:rPr>
        <w:t xml:space="preserve">        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47BBD" w:rsidRPr="00CF5029" w14:paraId="30F5F415" w14:textId="77777777" w:rsidTr="00D140D5">
        <w:trPr>
          <w:cantSplit/>
          <w:trHeight w:hRule="exact" w:val="259"/>
        </w:trPr>
        <w:tc>
          <w:tcPr>
            <w:tcW w:w="2424" w:type="dxa"/>
            <w:gridSpan w:val="2"/>
            <w:tcBorders>
              <w:top w:val="single" w:sz="6" w:space="0" w:color="auto"/>
            </w:tcBorders>
          </w:tcPr>
          <w:p w14:paraId="4F5173C7" w14:textId="77777777" w:rsidR="00B47BBD" w:rsidRPr="00CF5029" w:rsidRDefault="00B47BBD" w:rsidP="00D140D5">
            <w:pPr>
              <w:rPr>
                <w:sz w:val="24"/>
              </w:rPr>
            </w:pPr>
            <w:r w:rsidRPr="00CF5029">
              <w:rPr>
                <w:rStyle w:val="InitialStyle"/>
                <w:rFonts w:ascii="Arial" w:hAnsi="Arial"/>
                <w:b/>
              </w:rPr>
              <w:t>Trans. by S.L.</w:t>
            </w:r>
            <w:r w:rsidRPr="00CF5029">
              <w:rPr>
                <w:rFonts w:ascii="Arial" w:hAnsi="Arial"/>
                <w:b/>
              </w:rPr>
              <w:t xml:space="preserve"> </w:t>
            </w:r>
            <w:r>
              <w:rPr>
                <w:rStyle w:val="InitialStyle"/>
                <w:rFonts w:ascii="Arial" w:hAnsi="Arial"/>
                <w:b/>
              </w:rPr>
              <w:t>1</w:t>
            </w:r>
            <w:r w:rsidR="000C5137">
              <w:rPr>
                <w:rStyle w:val="InitialStyle"/>
                <w:rFonts w:ascii="Arial" w:hAnsi="Arial"/>
                <w:b/>
              </w:rPr>
              <w:t>401</w:t>
            </w:r>
          </w:p>
        </w:tc>
        <w:tc>
          <w:tcPr>
            <w:tcW w:w="5634" w:type="dxa"/>
            <w:gridSpan w:val="4"/>
            <w:tcBorders>
              <w:top w:val="single" w:sz="6" w:space="0" w:color="auto"/>
            </w:tcBorders>
          </w:tcPr>
          <w:p w14:paraId="02D373CF" w14:textId="77777777" w:rsidR="00B47BBD" w:rsidRPr="00CF5029" w:rsidRDefault="00B47BBD" w:rsidP="00D140D5">
            <w:pPr>
              <w:pStyle w:val="DefaultText"/>
            </w:pPr>
          </w:p>
        </w:tc>
        <w:tc>
          <w:tcPr>
            <w:tcW w:w="1011" w:type="dxa"/>
            <w:tcBorders>
              <w:top w:val="single" w:sz="6" w:space="0" w:color="auto"/>
            </w:tcBorders>
          </w:tcPr>
          <w:p w14:paraId="050E8FDD" w14:textId="77777777" w:rsidR="00B47BBD" w:rsidRPr="00CF5029" w:rsidRDefault="00B47BBD" w:rsidP="00D140D5">
            <w:pPr>
              <w:pStyle w:val="DefaultText"/>
            </w:pPr>
          </w:p>
        </w:tc>
        <w:tc>
          <w:tcPr>
            <w:tcW w:w="1098" w:type="dxa"/>
            <w:tcBorders>
              <w:top w:val="single" w:sz="6" w:space="0" w:color="auto"/>
            </w:tcBorders>
          </w:tcPr>
          <w:p w14:paraId="1AB1C597" w14:textId="77777777" w:rsidR="00B47BBD" w:rsidRPr="00CF5029" w:rsidRDefault="00B47BBD" w:rsidP="00D140D5">
            <w:pPr>
              <w:pStyle w:val="DefaultText"/>
            </w:pPr>
          </w:p>
        </w:tc>
      </w:tr>
      <w:tr w:rsidR="00B47BBD" w:rsidRPr="00CF5029" w14:paraId="5ED656D3" w14:textId="77777777" w:rsidTr="00D140D5">
        <w:trPr>
          <w:cantSplit/>
          <w:trHeight w:hRule="exact" w:val="307"/>
        </w:trPr>
        <w:tc>
          <w:tcPr>
            <w:tcW w:w="1325" w:type="dxa"/>
          </w:tcPr>
          <w:p w14:paraId="66A1AA19" w14:textId="77777777" w:rsidR="00B47BBD" w:rsidRPr="00CF5029" w:rsidRDefault="00B47BBD" w:rsidP="00D140D5">
            <w:pPr>
              <w:pStyle w:val="DefaultText"/>
            </w:pPr>
          </w:p>
        </w:tc>
        <w:tc>
          <w:tcPr>
            <w:tcW w:w="7744" w:type="dxa"/>
            <w:gridSpan w:val="6"/>
          </w:tcPr>
          <w:p w14:paraId="630768D2" w14:textId="77777777" w:rsidR="00B47BBD" w:rsidRPr="00CF5029" w:rsidRDefault="00B47BBD" w:rsidP="00D140D5">
            <w:pPr>
              <w:pStyle w:val="DefaultText1"/>
              <w:jc w:val="center"/>
              <w:rPr>
                <w:rFonts w:ascii="Arial" w:hAnsi="Arial" w:cs="Arial"/>
                <w:b/>
                <w:sz w:val="20"/>
              </w:rPr>
            </w:pPr>
            <w:r w:rsidRPr="00CF5029">
              <w:rPr>
                <w:rFonts w:ascii="Arial" w:hAnsi="Arial" w:cs="Arial"/>
                <w:b/>
                <w:sz w:val="20"/>
              </w:rPr>
              <w:t>Transitional Cash Assistance Programs</w:t>
            </w:r>
          </w:p>
        </w:tc>
        <w:tc>
          <w:tcPr>
            <w:tcW w:w="1098" w:type="dxa"/>
          </w:tcPr>
          <w:p w14:paraId="2E4D1975" w14:textId="77777777" w:rsidR="00B47BBD" w:rsidRPr="00CF5029" w:rsidRDefault="00B47BBD" w:rsidP="00D140D5">
            <w:pPr>
              <w:pStyle w:val="DefaultText"/>
            </w:pPr>
          </w:p>
        </w:tc>
      </w:tr>
      <w:tr w:rsidR="00B47BBD" w:rsidRPr="00CF5029" w14:paraId="620563D1" w14:textId="77777777" w:rsidTr="00D140D5">
        <w:trPr>
          <w:cantSplit/>
          <w:trHeight w:hRule="exact" w:val="297"/>
        </w:trPr>
        <w:tc>
          <w:tcPr>
            <w:tcW w:w="2424" w:type="dxa"/>
            <w:gridSpan w:val="2"/>
          </w:tcPr>
          <w:p w14:paraId="5FCDB4C4" w14:textId="77777777" w:rsidR="00B47BBD" w:rsidRPr="00CF5029" w:rsidRDefault="00B47BBD" w:rsidP="00D140D5">
            <w:pPr>
              <w:pStyle w:val="DefaultText"/>
            </w:pPr>
          </w:p>
        </w:tc>
        <w:tc>
          <w:tcPr>
            <w:tcW w:w="5634" w:type="dxa"/>
            <w:gridSpan w:val="4"/>
          </w:tcPr>
          <w:p w14:paraId="719CB46B" w14:textId="77777777" w:rsidR="00B47BBD" w:rsidRPr="00CF5029" w:rsidRDefault="00B47BBD" w:rsidP="00D140D5">
            <w:pPr>
              <w:jc w:val="center"/>
              <w:rPr>
                <w:sz w:val="24"/>
              </w:rPr>
            </w:pPr>
            <w:r w:rsidRPr="00CF5029">
              <w:rPr>
                <w:rFonts w:ascii="Arial" w:hAnsi="Arial"/>
                <w:b/>
              </w:rPr>
              <w:t>Financial Eligibility</w:t>
            </w:r>
          </w:p>
        </w:tc>
        <w:tc>
          <w:tcPr>
            <w:tcW w:w="1011" w:type="dxa"/>
          </w:tcPr>
          <w:p w14:paraId="23C25852" w14:textId="77777777" w:rsidR="00B47BBD" w:rsidRPr="00CF5029" w:rsidRDefault="00B47BBD" w:rsidP="00D140D5">
            <w:pPr>
              <w:pStyle w:val="DefaultText1"/>
            </w:pPr>
            <w:r w:rsidRPr="00CF5029">
              <w:rPr>
                <w:rStyle w:val="InitialStyle"/>
                <w:rFonts w:ascii="Arial" w:hAnsi="Arial"/>
                <w:b/>
              </w:rPr>
              <w:t xml:space="preserve">Chapter              </w:t>
            </w:r>
            <w:r w:rsidRPr="00CF5029">
              <w:rPr>
                <w:rFonts w:ascii="Arial" w:hAnsi="Arial"/>
                <w:b/>
              </w:rPr>
              <w:t xml:space="preserve"> </w:t>
            </w:r>
          </w:p>
        </w:tc>
        <w:tc>
          <w:tcPr>
            <w:tcW w:w="1098" w:type="dxa"/>
          </w:tcPr>
          <w:p w14:paraId="71C3078B" w14:textId="77777777" w:rsidR="00B47BBD" w:rsidRPr="00CF5029" w:rsidRDefault="00B47BBD" w:rsidP="00D140D5">
            <w:pPr>
              <w:pStyle w:val="DefaultText1"/>
              <w:rPr>
                <w:rFonts w:ascii="Arial" w:hAnsi="Arial" w:cs="Arial"/>
                <w:b/>
                <w:sz w:val="20"/>
              </w:rPr>
            </w:pPr>
            <w:r w:rsidRPr="00CF5029">
              <w:rPr>
                <w:rFonts w:ascii="Arial" w:hAnsi="Arial" w:cs="Arial"/>
                <w:b/>
                <w:sz w:val="20"/>
              </w:rPr>
              <w:t>704</w:t>
            </w:r>
          </w:p>
        </w:tc>
      </w:tr>
      <w:tr w:rsidR="00B47BBD" w:rsidRPr="00CF5029" w14:paraId="607AB4CC" w14:textId="77777777" w:rsidTr="00D140D5">
        <w:trPr>
          <w:cantSplit/>
          <w:trHeight w:hRule="exact" w:val="259"/>
        </w:trPr>
        <w:tc>
          <w:tcPr>
            <w:tcW w:w="2424" w:type="dxa"/>
            <w:gridSpan w:val="2"/>
            <w:tcBorders>
              <w:bottom w:val="single" w:sz="6" w:space="0" w:color="auto"/>
            </w:tcBorders>
          </w:tcPr>
          <w:p w14:paraId="03D340BD" w14:textId="77777777" w:rsidR="00B47BBD" w:rsidRPr="000C5137" w:rsidRDefault="000C5137" w:rsidP="00D140D5">
            <w:pPr>
              <w:pStyle w:val="DefaultText1"/>
            </w:pPr>
            <w:r>
              <w:rPr>
                <w:rFonts w:ascii="Arial" w:hAnsi="Arial"/>
                <w:b/>
                <w:sz w:val="20"/>
              </w:rPr>
              <w:t>Rev. 7/2019</w:t>
            </w:r>
          </w:p>
        </w:tc>
        <w:tc>
          <w:tcPr>
            <w:tcW w:w="1872" w:type="dxa"/>
            <w:tcBorders>
              <w:bottom w:val="single" w:sz="6" w:space="0" w:color="auto"/>
            </w:tcBorders>
          </w:tcPr>
          <w:p w14:paraId="5A675725" w14:textId="77777777" w:rsidR="00B47BBD" w:rsidRPr="00CF5029" w:rsidRDefault="00B47BBD" w:rsidP="00D140D5">
            <w:pPr>
              <w:pStyle w:val="DefaultText"/>
            </w:pPr>
          </w:p>
        </w:tc>
        <w:tc>
          <w:tcPr>
            <w:tcW w:w="1254" w:type="dxa"/>
            <w:tcBorders>
              <w:bottom w:val="single" w:sz="6" w:space="0" w:color="auto"/>
            </w:tcBorders>
          </w:tcPr>
          <w:p w14:paraId="49870108" w14:textId="77777777" w:rsidR="00B47BBD" w:rsidRPr="00CF5029" w:rsidRDefault="00B47BBD" w:rsidP="00D140D5">
            <w:pPr>
              <w:pStyle w:val="DefaultText"/>
            </w:pPr>
          </w:p>
        </w:tc>
        <w:tc>
          <w:tcPr>
            <w:tcW w:w="1254" w:type="dxa"/>
            <w:tcBorders>
              <w:bottom w:val="single" w:sz="6" w:space="0" w:color="auto"/>
            </w:tcBorders>
          </w:tcPr>
          <w:p w14:paraId="5B3F5A89" w14:textId="77777777" w:rsidR="00B47BBD" w:rsidRPr="00CF5029" w:rsidRDefault="00B47BBD" w:rsidP="00D140D5">
            <w:pPr>
              <w:pStyle w:val="DefaultText"/>
            </w:pPr>
          </w:p>
        </w:tc>
        <w:tc>
          <w:tcPr>
            <w:tcW w:w="1254" w:type="dxa"/>
            <w:tcBorders>
              <w:bottom w:val="single" w:sz="6" w:space="0" w:color="auto"/>
            </w:tcBorders>
          </w:tcPr>
          <w:p w14:paraId="28811050" w14:textId="77777777" w:rsidR="00B47BBD" w:rsidRPr="00CF5029" w:rsidRDefault="000C5137" w:rsidP="00D140D5">
            <w:pPr>
              <w:pStyle w:val="DefaultText"/>
            </w:pPr>
            <w:r w:rsidRPr="00011B72">
              <w:rPr>
                <w:rFonts w:ascii="Arial" w:hAnsi="Arial" w:cs="Arial"/>
                <w:b/>
                <w:sz w:val="20"/>
              </w:rPr>
              <w:t>(1 of 2</w:t>
            </w:r>
            <w:r w:rsidR="00797527">
              <w:rPr>
                <w:rFonts w:ascii="Arial" w:hAnsi="Arial" w:cs="Arial"/>
                <w:b/>
                <w:sz w:val="20"/>
              </w:rPr>
              <w:t>)</w:t>
            </w:r>
          </w:p>
        </w:tc>
        <w:tc>
          <w:tcPr>
            <w:tcW w:w="1011" w:type="dxa"/>
            <w:tcBorders>
              <w:bottom w:val="single" w:sz="6" w:space="0" w:color="auto"/>
            </w:tcBorders>
          </w:tcPr>
          <w:p w14:paraId="7A5B9F08" w14:textId="77777777" w:rsidR="00B47BBD" w:rsidRPr="00CF5029" w:rsidRDefault="00B47BBD" w:rsidP="00D140D5">
            <w:pPr>
              <w:pStyle w:val="DefaultText1"/>
              <w:jc w:val="right"/>
            </w:pPr>
            <w:r w:rsidRPr="00CF5029">
              <w:rPr>
                <w:rStyle w:val="InitialStyle"/>
                <w:rFonts w:ascii="Arial" w:hAnsi="Arial"/>
                <w:b/>
              </w:rPr>
              <w:t xml:space="preserve">Page           </w:t>
            </w:r>
            <w:r w:rsidRPr="00CF5029">
              <w:rPr>
                <w:rFonts w:ascii="Arial" w:hAnsi="Arial"/>
                <w:b/>
              </w:rPr>
              <w:t xml:space="preserve"> </w:t>
            </w:r>
          </w:p>
        </w:tc>
        <w:tc>
          <w:tcPr>
            <w:tcW w:w="1098" w:type="dxa"/>
            <w:tcBorders>
              <w:bottom w:val="single" w:sz="6" w:space="0" w:color="auto"/>
            </w:tcBorders>
          </w:tcPr>
          <w:p w14:paraId="27F0EB2C" w14:textId="77777777" w:rsidR="00B47BBD" w:rsidRPr="00CF5029" w:rsidRDefault="00B47BBD" w:rsidP="00D140D5">
            <w:pPr>
              <w:pStyle w:val="DefaultText1"/>
            </w:pPr>
            <w:r w:rsidRPr="00CF5029">
              <w:rPr>
                <w:rFonts w:ascii="Arial" w:hAnsi="Arial"/>
                <w:b/>
                <w:sz w:val="20"/>
              </w:rPr>
              <w:t>704.500</w:t>
            </w:r>
          </w:p>
        </w:tc>
      </w:tr>
    </w:tbl>
    <w:p w14:paraId="5E76F0B1" w14:textId="77777777" w:rsidR="00B47BBD" w:rsidRPr="00CF5029" w:rsidRDefault="00B47BBD" w:rsidP="00B14FE4">
      <w:pPr>
        <w:pStyle w:val="DefaultText"/>
        <w:tabs>
          <w:tab w:val="left" w:pos="0"/>
          <w:tab w:val="left" w:pos="1140"/>
        </w:tabs>
        <w:jc w:val="both"/>
        <w:rPr>
          <w:rStyle w:val="InitialStyle"/>
          <w:rFonts w:ascii="Palatino" w:hAnsi="Palatino"/>
          <w:sz w:val="26"/>
          <w:u w:val="single"/>
        </w:rPr>
      </w:pPr>
    </w:p>
    <w:p w14:paraId="13FC9670" w14:textId="77777777" w:rsidR="000C5137" w:rsidRPr="00517EB7" w:rsidRDefault="000C5137" w:rsidP="000C5137">
      <w:pPr>
        <w:pStyle w:val="DefaultText"/>
        <w:tabs>
          <w:tab w:val="left" w:pos="0"/>
          <w:tab w:val="left" w:pos="1140"/>
        </w:tabs>
        <w:jc w:val="both"/>
        <w:rPr>
          <w:rStyle w:val="InitialStyle"/>
          <w:rFonts w:ascii="Times New Roman" w:eastAsiaTheme="majorEastAsia" w:hAnsi="Times New Roman"/>
          <w:sz w:val="22"/>
          <w:szCs w:val="22"/>
          <w:u w:val="single"/>
        </w:rPr>
      </w:pPr>
      <w:r w:rsidRPr="00517EB7">
        <w:rPr>
          <w:rStyle w:val="InitialStyle"/>
          <w:rFonts w:ascii="Times New Roman" w:eastAsiaTheme="majorEastAsia" w:hAnsi="Times New Roman"/>
          <w:sz w:val="22"/>
          <w:szCs w:val="22"/>
          <w:u w:val="single"/>
        </w:rPr>
        <w:t xml:space="preserve">704.500:  </w:t>
      </w:r>
      <w:r w:rsidRPr="00517EB7">
        <w:rPr>
          <w:rStyle w:val="InitialStyle"/>
          <w:rFonts w:ascii="Times New Roman" w:eastAsiaTheme="majorEastAsia" w:hAnsi="Times New Roman"/>
          <w:sz w:val="22"/>
          <w:szCs w:val="22"/>
          <w:u w:val="single"/>
        </w:rPr>
        <w:tab/>
        <w:t>Calculation of Grant Amount</w:t>
      </w:r>
    </w:p>
    <w:p w14:paraId="5C23FBE3" w14:textId="77777777" w:rsidR="000C5137" w:rsidRPr="00517EB7" w:rsidRDefault="000C5137" w:rsidP="000C5137">
      <w:pPr>
        <w:pStyle w:val="DefaultText"/>
        <w:tabs>
          <w:tab w:val="left" w:pos="0"/>
          <w:tab w:val="left" w:pos="1140"/>
        </w:tabs>
        <w:jc w:val="both"/>
        <w:rPr>
          <w:rStyle w:val="InitialStyle"/>
          <w:rFonts w:ascii="Times New Roman" w:eastAsiaTheme="majorEastAsia" w:hAnsi="Times New Roman"/>
          <w:sz w:val="22"/>
          <w:szCs w:val="22"/>
          <w:u w:val="single"/>
        </w:rPr>
      </w:pPr>
    </w:p>
    <w:p w14:paraId="6B830BF4" w14:textId="77777777" w:rsidR="000C5137" w:rsidRPr="00517EB7" w:rsidRDefault="000C5137" w:rsidP="000C5137">
      <w:pPr>
        <w:pStyle w:val="DefaultText"/>
        <w:numPr>
          <w:ilvl w:val="0"/>
          <w:numId w:val="9"/>
        </w:num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The TAFDC grant amount calculation :</w:t>
      </w:r>
    </w:p>
    <w:p w14:paraId="1D6E7D57"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p>
    <w:p w14:paraId="32CB2316"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1:</w:t>
      </w:r>
      <w:r w:rsidRPr="00517EB7">
        <w:rPr>
          <w:rStyle w:val="InitialStyle"/>
          <w:rFonts w:ascii="Times New Roman" w:eastAsiaTheme="majorEastAsia" w:hAnsi="Times New Roman"/>
          <w:sz w:val="22"/>
          <w:szCs w:val="22"/>
        </w:rPr>
        <w:tab/>
        <w:t>Identify the earned income of each member of the filing unit, excluding any earned  income specified in 106 CMR 704.250: Noncountable Income and: (1) the income, from the Full Employment Program as specified  in 106 CMR 707.180; and (2) the  earned income of dependent children who are full-time students, used in the Test of Financial Eligibility as provided in 106 CMR 704.260(A);</w:t>
      </w:r>
    </w:p>
    <w:p w14:paraId="360DCA7A"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4A1D68BC"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517EB7">
        <w:rPr>
          <w:sz w:val="22"/>
          <w:szCs w:val="22"/>
        </w:rPr>
        <w:drawing>
          <wp:anchor distT="0" distB="0" distL="114300" distR="114300" simplePos="0" relativeHeight="251715584" behindDoc="0" locked="0" layoutInCell="1" allowOverlap="1" wp14:anchorId="7B40004C" wp14:editId="615856C6">
            <wp:simplePos x="0" y="0"/>
            <wp:positionH relativeFrom="column">
              <wp:posOffset>6527800</wp:posOffset>
            </wp:positionH>
            <wp:positionV relativeFrom="paragraph">
              <wp:posOffset>36830</wp:posOffset>
            </wp:positionV>
            <wp:extent cx="18415" cy="154241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542415"/>
                    </a:xfrm>
                    <a:prstGeom prst="rect">
                      <a:avLst/>
                    </a:prstGeom>
                    <a:noFill/>
                  </pic:spPr>
                </pic:pic>
              </a:graphicData>
            </a:graphic>
            <wp14:sizeRelH relativeFrom="page">
              <wp14:pctWidth>0</wp14:pctWidth>
            </wp14:sizeRelH>
            <wp14:sizeRelV relativeFrom="page">
              <wp14:pctHeight>0</wp14:pctHeight>
            </wp14:sizeRelV>
          </wp:anchor>
        </w:drawing>
      </w: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2:</w:t>
      </w:r>
      <w:r w:rsidRPr="00517EB7">
        <w:rPr>
          <w:rStyle w:val="InitialStyle"/>
          <w:rFonts w:ascii="Times New Roman" w:eastAsiaTheme="majorEastAsia" w:hAnsi="Times New Roman"/>
          <w:sz w:val="22"/>
          <w:szCs w:val="22"/>
        </w:rPr>
        <w:tab/>
      </w:r>
      <w:r w:rsidRPr="00517EB7">
        <w:rPr>
          <w:sz w:val="22"/>
          <w:szCs w:val="22"/>
        </w:rPr>
        <w:t>Subtract 100% of the remaining gross earnings of each member of the assistance unit who is eligible for the 100% Earned Income Disregard.</w:t>
      </w:r>
    </w:p>
    <w:p w14:paraId="6547D9E6" w14:textId="77777777" w:rsidR="000C5137" w:rsidRPr="00517EB7" w:rsidRDefault="000C5137" w:rsidP="000C5137">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517EB7">
        <w:rPr>
          <w:sz w:val="22"/>
          <w:szCs w:val="22"/>
        </w:rPr>
        <w:tab/>
      </w:r>
      <w:r w:rsidRPr="00517EB7">
        <w:rPr>
          <w:sz w:val="22"/>
          <w:szCs w:val="22"/>
        </w:rPr>
        <w:tab/>
      </w:r>
      <w:r w:rsidRPr="00517EB7">
        <w:rPr>
          <w:sz w:val="22"/>
          <w:szCs w:val="22"/>
        </w:rPr>
        <w:tab/>
      </w:r>
      <w:r w:rsidRPr="00517EB7">
        <w:rPr>
          <w:sz w:val="22"/>
          <w:szCs w:val="22"/>
        </w:rPr>
        <w:tab/>
        <w:t xml:space="preserve">For members who are not eligible for the 100% Earned Income Disregard but who are eligile for the 50% disregard, subtract, in this order, from the remaining gross earnings of each member of the assistance unit an amount of income equal to: (a) the work-related expense deduction (see 106 CMR 704.270: Work-Related Expense Deduction); and (b) if appropriate, from the remaining income of each member of the exempt or nonexempt assistance unit 50 per cent of the remainder as provided </w:t>
      </w:r>
      <w:r>
        <w:rPr>
          <w:sz w:val="22"/>
          <w:szCs w:val="22"/>
        </w:rPr>
        <w:br/>
      </w:r>
      <w:r w:rsidRPr="00517EB7">
        <w:rPr>
          <w:sz w:val="22"/>
          <w:szCs w:val="22"/>
        </w:rPr>
        <w:t>in 106 CMR 704.280 or 106 CMR 704.281;</w:t>
      </w:r>
    </w:p>
    <w:p w14:paraId="107F3216"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p>
    <w:p w14:paraId="7AB12E2F"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7A45CA1D"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3:</w:t>
      </w:r>
      <w:r w:rsidRPr="00517EB7">
        <w:rPr>
          <w:rStyle w:val="InitialStyle"/>
          <w:rFonts w:ascii="Times New Roman" w:eastAsiaTheme="majorEastAsia" w:hAnsi="Times New Roman"/>
          <w:sz w:val="22"/>
          <w:szCs w:val="22"/>
        </w:rPr>
        <w:tab/>
        <w:t>Subtract the appropriate dependent-care deduction as provided in 106 CMR 704.275: Dependent Care Deduction;</w:t>
      </w:r>
    </w:p>
    <w:p w14:paraId="6267C347"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41BB67AA"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4:</w:t>
      </w:r>
      <w:r w:rsidRPr="00517EB7">
        <w:rPr>
          <w:rStyle w:val="InitialStyle"/>
          <w:rFonts w:ascii="Times New Roman" w:eastAsiaTheme="majorEastAsia" w:hAnsi="Times New Roman"/>
          <w:sz w:val="22"/>
          <w:szCs w:val="22"/>
        </w:rPr>
        <w:tab/>
        <w:t>Total the countable earned income of all members of the filing unit;</w:t>
      </w:r>
    </w:p>
    <w:p w14:paraId="4D84BBAD"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7820AA4B"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5:</w:t>
      </w:r>
      <w:r w:rsidRPr="00517EB7">
        <w:rPr>
          <w:rStyle w:val="InitialStyle"/>
          <w:rFonts w:ascii="Times New Roman" w:eastAsiaTheme="majorEastAsia" w:hAnsi="Times New Roman"/>
          <w:sz w:val="22"/>
          <w:szCs w:val="22"/>
        </w:rPr>
        <w:tab/>
        <w:t xml:space="preserve">Total all gross unearned and other income not excluded as provided in 106 CMR 704.250. This total includes deemed income in accordance with 106 CMR 704.235 plus the gross income for those members of the filing unit that are excluded from the assistance unit;  </w:t>
      </w:r>
    </w:p>
    <w:p w14:paraId="18320645"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522744D4"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6:</w:t>
      </w:r>
      <w:r w:rsidRPr="00517EB7">
        <w:rPr>
          <w:rStyle w:val="InitialStyle"/>
          <w:rFonts w:ascii="Times New Roman" w:eastAsiaTheme="majorEastAsia" w:hAnsi="Times New Roman"/>
          <w:sz w:val="22"/>
          <w:szCs w:val="22"/>
        </w:rPr>
        <w:tab/>
        <w:t>Add the results of Step 4 and Step 5;</w:t>
      </w:r>
    </w:p>
    <w:p w14:paraId="478868F5"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eastAsiaTheme="majorEastAsia" w:hAnsi="Times New Roman"/>
          <w:sz w:val="22"/>
          <w:szCs w:val="22"/>
        </w:rPr>
      </w:pPr>
    </w:p>
    <w:p w14:paraId="572F6714" w14:textId="77777777" w:rsidR="000C5137" w:rsidRPr="00517EB7" w:rsidRDefault="000C5137" w:rsidP="000C513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eastAsiaTheme="majorEastAsia" w:hAnsi="Times New Roman"/>
          <w:sz w:val="22"/>
          <w:szCs w:val="22"/>
        </w:rPr>
      </w:pPr>
      <w:r w:rsidRPr="00517EB7">
        <w:rPr>
          <w:rStyle w:val="InitialStyle"/>
          <w:rFonts w:ascii="Times New Roman" w:eastAsiaTheme="majorEastAsia" w:hAnsi="Times New Roman"/>
          <w:sz w:val="22"/>
          <w:szCs w:val="22"/>
        </w:rPr>
        <w:tab/>
      </w:r>
      <w:r w:rsidRPr="00517EB7">
        <w:rPr>
          <w:rStyle w:val="InitialStyle"/>
          <w:rFonts w:ascii="Times New Roman" w:eastAsiaTheme="majorEastAsia" w:hAnsi="Times New Roman"/>
          <w:sz w:val="22"/>
          <w:szCs w:val="22"/>
        </w:rPr>
        <w:tab/>
        <w:t>Step 7:</w:t>
      </w:r>
      <w:r w:rsidRPr="00517EB7">
        <w:rPr>
          <w:rStyle w:val="InitialStyle"/>
          <w:rFonts w:ascii="Times New Roman" w:eastAsiaTheme="majorEastAsia" w:hAnsi="Times New Roman"/>
          <w:sz w:val="22"/>
          <w:szCs w:val="22"/>
        </w:rPr>
        <w:tab/>
        <w:t>Subtract the result of Step 6 from the applicable Need Standard as provided in 106 CMR 704.410 and 704.415 for the number of persons in the assistance unit. Round this amount down to the next whole dollar. The result, if $10 or greater, but less than the applicable Payment Standard as provided in 106 CMR 704.420 and 704.425, is the amount to be paid monthly. If the result is less than or equal to the applicable Need Standard, but greater than the applicable Payment Standard, the amount to be paid monthly shall equal the applicable Payment Standard. If the result is zero or greater but less than $10, the assistance unit is considered to be receiving assistance but will not receive a monthly grant. If the result is less than zero, the assistance unit is financially ineligible.</w:t>
      </w:r>
    </w:p>
    <w:p w14:paraId="50924F91" w14:textId="77777777" w:rsidR="00B47BBD" w:rsidRPr="00CF5029" w:rsidRDefault="00B47BBD" w:rsidP="00B47BBD">
      <w:pPr>
        <w:pStyle w:val="DefaultText"/>
        <w:tabs>
          <w:tab w:val="left" w:pos="1170"/>
          <w:tab w:val="left" w:pos="2340"/>
          <w:tab w:val="left" w:pos="2880"/>
          <w:tab w:val="left" w:pos="3420"/>
          <w:tab w:val="left" w:pos="3960"/>
          <w:tab w:val="left" w:pos="4320"/>
          <w:tab w:val="left" w:pos="4680"/>
        </w:tabs>
        <w:spacing w:line="227" w:lineRule="auto"/>
        <w:ind w:left="1980"/>
        <w:rPr>
          <w:rStyle w:val="InitialStyle"/>
          <w:rFonts w:ascii="Times New Roman" w:hAnsi="Times New Roman"/>
          <w:sz w:val="22"/>
          <w:u w:val="single"/>
        </w:rPr>
      </w:pPr>
      <w:r>
        <w:rPr>
          <w:rStyle w:val="InitialStyle"/>
          <w:rFonts w:ascii="Times New Roman" w:hAnsi="Times New Roman"/>
          <w:sz w:val="22"/>
        </w:rPr>
        <w:br w:type="page"/>
      </w:r>
    </w:p>
    <w:p w14:paraId="18035DB2" w14:textId="77777777" w:rsidR="00B47BBD" w:rsidRPr="00CF5029" w:rsidRDefault="00B47BBD" w:rsidP="00B10BD6">
      <w:pPr>
        <w:tabs>
          <w:tab w:val="left" w:pos="1140"/>
          <w:tab w:val="left" w:pos="1652"/>
          <w:tab w:val="left" w:pos="2220"/>
          <w:tab w:val="left" w:pos="2760"/>
          <w:tab w:val="left" w:pos="3120"/>
          <w:tab w:val="left" w:pos="3480"/>
        </w:tabs>
        <w:jc w:val="center"/>
        <w:rPr>
          <w:rStyle w:val="InitialStyle"/>
          <w:rFonts w:ascii="Times New Roman" w:hAnsi="Times New Roman"/>
          <w:sz w:val="22"/>
          <w:u w:val="single"/>
        </w:rPr>
      </w:pPr>
      <w:r w:rsidRPr="00CF5029">
        <w:rPr>
          <w:rStyle w:val="InitialStyle"/>
          <w:rFonts w:ascii="Arial" w:hAnsi="Arial"/>
          <w:b/>
        </w:rPr>
        <w:lastRenderedPageBreak/>
        <w:t>106 CMR: Department of Transitional Assistance</w:t>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47BBD" w:rsidRPr="00CF5029" w14:paraId="56DF7683" w14:textId="77777777" w:rsidTr="00D140D5">
        <w:trPr>
          <w:cantSplit/>
          <w:trHeight w:hRule="exact" w:val="259"/>
        </w:trPr>
        <w:tc>
          <w:tcPr>
            <w:tcW w:w="2424" w:type="dxa"/>
            <w:gridSpan w:val="2"/>
            <w:tcBorders>
              <w:top w:val="single" w:sz="6" w:space="0" w:color="auto"/>
            </w:tcBorders>
          </w:tcPr>
          <w:p w14:paraId="542E3E58" w14:textId="77777777" w:rsidR="00B47BBD" w:rsidRPr="00CF5029" w:rsidRDefault="00B47BBD" w:rsidP="00D140D5">
            <w:pPr>
              <w:rPr>
                <w:sz w:val="24"/>
              </w:rPr>
            </w:pPr>
            <w:r w:rsidRPr="00CF5029">
              <w:rPr>
                <w:rStyle w:val="InitialStyle"/>
                <w:rFonts w:ascii="Arial" w:hAnsi="Arial"/>
                <w:b/>
              </w:rPr>
              <w:t>Trans. by S.L.</w:t>
            </w:r>
            <w:r w:rsidRPr="00CF5029">
              <w:rPr>
                <w:rFonts w:ascii="Arial" w:hAnsi="Arial"/>
                <w:b/>
              </w:rPr>
              <w:t xml:space="preserve"> </w:t>
            </w:r>
            <w:r>
              <w:rPr>
                <w:rStyle w:val="InitialStyle"/>
                <w:rFonts w:ascii="Arial" w:hAnsi="Arial"/>
                <w:b/>
              </w:rPr>
              <w:t>1</w:t>
            </w:r>
            <w:r w:rsidR="000C5137">
              <w:rPr>
                <w:rStyle w:val="InitialStyle"/>
                <w:rFonts w:ascii="Arial" w:hAnsi="Arial"/>
                <w:b/>
              </w:rPr>
              <w:t>401</w:t>
            </w:r>
          </w:p>
        </w:tc>
        <w:tc>
          <w:tcPr>
            <w:tcW w:w="5634" w:type="dxa"/>
            <w:gridSpan w:val="4"/>
            <w:tcBorders>
              <w:top w:val="single" w:sz="6" w:space="0" w:color="auto"/>
            </w:tcBorders>
          </w:tcPr>
          <w:p w14:paraId="0D1A9727" w14:textId="77777777" w:rsidR="00B47BBD" w:rsidRPr="00CF5029" w:rsidRDefault="00B47BBD" w:rsidP="00D140D5">
            <w:pPr>
              <w:pStyle w:val="DefaultText"/>
            </w:pPr>
          </w:p>
        </w:tc>
        <w:tc>
          <w:tcPr>
            <w:tcW w:w="1011" w:type="dxa"/>
            <w:tcBorders>
              <w:top w:val="single" w:sz="6" w:space="0" w:color="auto"/>
            </w:tcBorders>
          </w:tcPr>
          <w:p w14:paraId="50257D32" w14:textId="77777777" w:rsidR="00B47BBD" w:rsidRPr="00CF5029" w:rsidRDefault="00B47BBD" w:rsidP="00D140D5">
            <w:pPr>
              <w:pStyle w:val="DefaultText"/>
            </w:pPr>
          </w:p>
        </w:tc>
        <w:tc>
          <w:tcPr>
            <w:tcW w:w="1098" w:type="dxa"/>
            <w:tcBorders>
              <w:top w:val="single" w:sz="6" w:space="0" w:color="auto"/>
            </w:tcBorders>
          </w:tcPr>
          <w:p w14:paraId="4940D2B0" w14:textId="77777777" w:rsidR="00B47BBD" w:rsidRPr="00CF5029" w:rsidRDefault="00B47BBD" w:rsidP="00D140D5">
            <w:pPr>
              <w:pStyle w:val="DefaultText"/>
            </w:pPr>
          </w:p>
        </w:tc>
      </w:tr>
      <w:tr w:rsidR="00B47BBD" w:rsidRPr="00CF5029" w14:paraId="69FF0CD9" w14:textId="77777777" w:rsidTr="00D140D5">
        <w:trPr>
          <w:cantSplit/>
          <w:trHeight w:hRule="exact" w:val="307"/>
        </w:trPr>
        <w:tc>
          <w:tcPr>
            <w:tcW w:w="1325" w:type="dxa"/>
          </w:tcPr>
          <w:p w14:paraId="55D271DB" w14:textId="77777777" w:rsidR="00B47BBD" w:rsidRPr="00CF5029" w:rsidRDefault="00B47BBD" w:rsidP="00D140D5">
            <w:pPr>
              <w:pStyle w:val="DefaultText"/>
            </w:pPr>
          </w:p>
        </w:tc>
        <w:tc>
          <w:tcPr>
            <w:tcW w:w="7744" w:type="dxa"/>
            <w:gridSpan w:val="6"/>
          </w:tcPr>
          <w:p w14:paraId="0566B87A" w14:textId="77777777" w:rsidR="00B47BBD" w:rsidRPr="00CF5029" w:rsidRDefault="00B47BBD" w:rsidP="00D140D5">
            <w:pPr>
              <w:pStyle w:val="DefaultText1"/>
              <w:jc w:val="center"/>
              <w:rPr>
                <w:rFonts w:ascii="Arial" w:hAnsi="Arial" w:cs="Arial"/>
                <w:b/>
                <w:sz w:val="20"/>
              </w:rPr>
            </w:pPr>
            <w:r w:rsidRPr="00CF5029">
              <w:rPr>
                <w:rFonts w:ascii="Arial" w:hAnsi="Arial" w:cs="Arial"/>
                <w:b/>
                <w:sz w:val="20"/>
              </w:rPr>
              <w:t>Transitional Cash Assistance Programs</w:t>
            </w:r>
          </w:p>
        </w:tc>
        <w:tc>
          <w:tcPr>
            <w:tcW w:w="1098" w:type="dxa"/>
          </w:tcPr>
          <w:p w14:paraId="50BFD299" w14:textId="77777777" w:rsidR="00B47BBD" w:rsidRPr="00CF5029" w:rsidRDefault="00B47BBD" w:rsidP="00D140D5">
            <w:pPr>
              <w:pStyle w:val="DefaultText"/>
            </w:pPr>
          </w:p>
        </w:tc>
      </w:tr>
      <w:tr w:rsidR="00B47BBD" w:rsidRPr="00CF5029" w14:paraId="525474B2" w14:textId="77777777" w:rsidTr="00D140D5">
        <w:trPr>
          <w:cantSplit/>
          <w:trHeight w:hRule="exact" w:val="297"/>
        </w:trPr>
        <w:tc>
          <w:tcPr>
            <w:tcW w:w="2424" w:type="dxa"/>
            <w:gridSpan w:val="2"/>
          </w:tcPr>
          <w:p w14:paraId="789CD5CB" w14:textId="77777777" w:rsidR="00B47BBD" w:rsidRPr="00CF5029" w:rsidRDefault="00B47BBD" w:rsidP="00D140D5">
            <w:pPr>
              <w:pStyle w:val="DefaultText"/>
            </w:pPr>
          </w:p>
        </w:tc>
        <w:tc>
          <w:tcPr>
            <w:tcW w:w="5634" w:type="dxa"/>
            <w:gridSpan w:val="4"/>
          </w:tcPr>
          <w:p w14:paraId="33C2BB57" w14:textId="77777777" w:rsidR="00B47BBD" w:rsidRPr="00CF5029" w:rsidRDefault="00B47BBD" w:rsidP="00D140D5">
            <w:pPr>
              <w:jc w:val="center"/>
              <w:rPr>
                <w:sz w:val="24"/>
              </w:rPr>
            </w:pPr>
            <w:r w:rsidRPr="00CF5029">
              <w:rPr>
                <w:rFonts w:ascii="Arial" w:hAnsi="Arial"/>
                <w:b/>
              </w:rPr>
              <w:t>Financial Eligibility</w:t>
            </w:r>
          </w:p>
        </w:tc>
        <w:tc>
          <w:tcPr>
            <w:tcW w:w="1011" w:type="dxa"/>
          </w:tcPr>
          <w:p w14:paraId="5099D657" w14:textId="77777777" w:rsidR="00B47BBD" w:rsidRPr="00CF5029" w:rsidRDefault="00B47BBD" w:rsidP="00D140D5">
            <w:pPr>
              <w:pStyle w:val="DefaultText1"/>
            </w:pPr>
            <w:r w:rsidRPr="00CF5029">
              <w:rPr>
                <w:rStyle w:val="InitialStyle"/>
                <w:rFonts w:ascii="Arial" w:hAnsi="Arial"/>
                <w:b/>
              </w:rPr>
              <w:t xml:space="preserve">Chapter              </w:t>
            </w:r>
            <w:r w:rsidRPr="00CF5029">
              <w:rPr>
                <w:rFonts w:ascii="Arial" w:hAnsi="Arial"/>
                <w:b/>
              </w:rPr>
              <w:t xml:space="preserve"> </w:t>
            </w:r>
          </w:p>
        </w:tc>
        <w:tc>
          <w:tcPr>
            <w:tcW w:w="1098" w:type="dxa"/>
          </w:tcPr>
          <w:p w14:paraId="38C0AA5D" w14:textId="77777777" w:rsidR="00B47BBD" w:rsidRPr="00CF5029" w:rsidRDefault="00B47BBD" w:rsidP="00D140D5">
            <w:pPr>
              <w:pStyle w:val="DefaultText1"/>
              <w:rPr>
                <w:rFonts w:ascii="Arial" w:hAnsi="Arial" w:cs="Arial"/>
                <w:b/>
                <w:sz w:val="20"/>
              </w:rPr>
            </w:pPr>
            <w:r w:rsidRPr="00CF5029">
              <w:rPr>
                <w:rFonts w:ascii="Arial" w:hAnsi="Arial" w:cs="Arial"/>
                <w:b/>
                <w:sz w:val="20"/>
              </w:rPr>
              <w:t>704</w:t>
            </w:r>
          </w:p>
        </w:tc>
      </w:tr>
      <w:tr w:rsidR="00B47BBD" w:rsidRPr="00CF5029" w14:paraId="569AE5EA" w14:textId="77777777" w:rsidTr="00D140D5">
        <w:trPr>
          <w:cantSplit/>
          <w:trHeight w:hRule="exact" w:val="259"/>
        </w:trPr>
        <w:tc>
          <w:tcPr>
            <w:tcW w:w="2424" w:type="dxa"/>
            <w:gridSpan w:val="2"/>
            <w:tcBorders>
              <w:bottom w:val="single" w:sz="6" w:space="0" w:color="auto"/>
            </w:tcBorders>
          </w:tcPr>
          <w:p w14:paraId="0D0DB260" w14:textId="77777777" w:rsidR="00B47BBD" w:rsidRPr="00CF5029" w:rsidRDefault="000C5137" w:rsidP="00D140D5">
            <w:pPr>
              <w:pStyle w:val="DefaultText1"/>
            </w:pPr>
            <w:r>
              <w:rPr>
                <w:rFonts w:ascii="Arial" w:hAnsi="Arial"/>
                <w:b/>
                <w:sz w:val="20"/>
              </w:rPr>
              <w:t>Rev. 7/2019</w:t>
            </w:r>
          </w:p>
        </w:tc>
        <w:tc>
          <w:tcPr>
            <w:tcW w:w="1872" w:type="dxa"/>
            <w:tcBorders>
              <w:bottom w:val="single" w:sz="6" w:space="0" w:color="auto"/>
            </w:tcBorders>
          </w:tcPr>
          <w:p w14:paraId="6180BAF4" w14:textId="77777777" w:rsidR="00B47BBD" w:rsidRPr="00CF5029" w:rsidRDefault="00B47BBD" w:rsidP="00D140D5">
            <w:pPr>
              <w:pStyle w:val="DefaultText"/>
            </w:pPr>
          </w:p>
        </w:tc>
        <w:tc>
          <w:tcPr>
            <w:tcW w:w="1254" w:type="dxa"/>
            <w:tcBorders>
              <w:bottom w:val="single" w:sz="6" w:space="0" w:color="auto"/>
            </w:tcBorders>
          </w:tcPr>
          <w:p w14:paraId="229117AE" w14:textId="77777777" w:rsidR="00B47BBD" w:rsidRPr="00CF5029" w:rsidRDefault="00B47BBD" w:rsidP="00D140D5">
            <w:pPr>
              <w:pStyle w:val="DefaultText"/>
            </w:pPr>
          </w:p>
        </w:tc>
        <w:tc>
          <w:tcPr>
            <w:tcW w:w="1254" w:type="dxa"/>
            <w:tcBorders>
              <w:bottom w:val="single" w:sz="6" w:space="0" w:color="auto"/>
            </w:tcBorders>
          </w:tcPr>
          <w:p w14:paraId="33463D69" w14:textId="77777777" w:rsidR="00B47BBD" w:rsidRPr="00CF5029" w:rsidRDefault="00B47BBD" w:rsidP="00D140D5">
            <w:pPr>
              <w:pStyle w:val="DefaultText"/>
            </w:pPr>
          </w:p>
        </w:tc>
        <w:tc>
          <w:tcPr>
            <w:tcW w:w="1254" w:type="dxa"/>
            <w:tcBorders>
              <w:bottom w:val="single" w:sz="6" w:space="0" w:color="auto"/>
            </w:tcBorders>
          </w:tcPr>
          <w:p w14:paraId="28AEBEC3" w14:textId="77777777" w:rsidR="00B47BBD" w:rsidRPr="00CF5029" w:rsidRDefault="00B47BBD" w:rsidP="00D140D5">
            <w:pPr>
              <w:pStyle w:val="DefaultText"/>
              <w:rPr>
                <w:rFonts w:ascii="Arial" w:hAnsi="Arial" w:cs="Arial"/>
                <w:b/>
                <w:sz w:val="20"/>
              </w:rPr>
            </w:pPr>
            <w:r w:rsidRPr="00CF5029">
              <w:rPr>
                <w:rFonts w:ascii="Arial" w:hAnsi="Arial" w:cs="Arial"/>
                <w:b/>
                <w:sz w:val="20"/>
              </w:rPr>
              <w:t>(</w:t>
            </w:r>
            <w:r w:rsidR="000C5137">
              <w:rPr>
                <w:rFonts w:ascii="Arial" w:hAnsi="Arial" w:cs="Arial"/>
                <w:b/>
                <w:sz w:val="20"/>
              </w:rPr>
              <w:t>2</w:t>
            </w:r>
            <w:r w:rsidRPr="00CF5029">
              <w:rPr>
                <w:rFonts w:ascii="Arial" w:hAnsi="Arial" w:cs="Arial"/>
                <w:b/>
                <w:sz w:val="20"/>
              </w:rPr>
              <w:t xml:space="preserve"> of 2)</w:t>
            </w:r>
          </w:p>
        </w:tc>
        <w:tc>
          <w:tcPr>
            <w:tcW w:w="1011" w:type="dxa"/>
            <w:tcBorders>
              <w:bottom w:val="single" w:sz="6" w:space="0" w:color="auto"/>
            </w:tcBorders>
          </w:tcPr>
          <w:p w14:paraId="52D8FB9B" w14:textId="77777777" w:rsidR="00B47BBD" w:rsidRPr="00CF5029" w:rsidRDefault="00B47BBD" w:rsidP="00D140D5">
            <w:pPr>
              <w:pStyle w:val="DefaultText1"/>
              <w:jc w:val="right"/>
            </w:pPr>
            <w:r w:rsidRPr="00CF5029">
              <w:rPr>
                <w:rStyle w:val="InitialStyle"/>
                <w:rFonts w:ascii="Arial" w:hAnsi="Arial"/>
                <w:b/>
              </w:rPr>
              <w:t xml:space="preserve">Page           </w:t>
            </w:r>
            <w:r w:rsidRPr="00CF5029">
              <w:rPr>
                <w:rFonts w:ascii="Arial" w:hAnsi="Arial"/>
                <w:b/>
              </w:rPr>
              <w:t xml:space="preserve"> </w:t>
            </w:r>
          </w:p>
        </w:tc>
        <w:tc>
          <w:tcPr>
            <w:tcW w:w="1098" w:type="dxa"/>
            <w:tcBorders>
              <w:bottom w:val="single" w:sz="6" w:space="0" w:color="auto"/>
            </w:tcBorders>
          </w:tcPr>
          <w:p w14:paraId="69394F0F" w14:textId="77777777" w:rsidR="00B47BBD" w:rsidRPr="00CF5029" w:rsidRDefault="00B47BBD" w:rsidP="00D140D5">
            <w:pPr>
              <w:pStyle w:val="DefaultText1"/>
            </w:pPr>
            <w:r w:rsidRPr="00CF5029">
              <w:rPr>
                <w:rFonts w:ascii="Arial" w:hAnsi="Arial"/>
                <w:b/>
                <w:sz w:val="20"/>
              </w:rPr>
              <w:t>704.5</w:t>
            </w:r>
            <w:r w:rsidR="000C5137">
              <w:rPr>
                <w:rFonts w:ascii="Arial" w:hAnsi="Arial"/>
                <w:b/>
                <w:sz w:val="20"/>
              </w:rPr>
              <w:t>0</w:t>
            </w:r>
            <w:r w:rsidRPr="00CF5029">
              <w:rPr>
                <w:rFonts w:ascii="Arial" w:hAnsi="Arial"/>
                <w:b/>
                <w:sz w:val="20"/>
              </w:rPr>
              <w:t>0</w:t>
            </w:r>
          </w:p>
        </w:tc>
      </w:tr>
    </w:tbl>
    <w:p w14:paraId="0F731854" w14:textId="77777777" w:rsidR="00B47BBD" w:rsidRPr="00CF5029" w:rsidRDefault="00B47BBD" w:rsidP="00B14FE4">
      <w:pPr>
        <w:pStyle w:val="DefaultText"/>
        <w:tabs>
          <w:tab w:val="left" w:pos="0"/>
        </w:tabs>
        <w:jc w:val="both"/>
        <w:rPr>
          <w:rStyle w:val="InitialStyle"/>
          <w:rFonts w:ascii="Times New Roman" w:hAnsi="Times New Roman"/>
          <w:sz w:val="22"/>
        </w:rPr>
      </w:pPr>
    </w:p>
    <w:p w14:paraId="4D790B95" w14:textId="77777777" w:rsidR="000C5137" w:rsidRPr="00517EB7" w:rsidRDefault="000C5137" w:rsidP="000C5137">
      <w:pPr>
        <w:pStyle w:val="DefaultText"/>
        <w:numPr>
          <w:ilvl w:val="0"/>
          <w:numId w:val="13"/>
        </w:numPr>
        <w:tabs>
          <w:tab w:val="left" w:pos="0"/>
          <w:tab w:val="left" w:pos="114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 xml:space="preserve">   The EAEDC grant amount calculation:</w:t>
      </w:r>
    </w:p>
    <w:p w14:paraId="37BE2E64" w14:textId="77777777" w:rsidR="000C5137" w:rsidRPr="00517EB7" w:rsidRDefault="000C5137" w:rsidP="000C5137">
      <w:pPr>
        <w:pStyle w:val="DefaultText"/>
        <w:tabs>
          <w:tab w:val="left" w:pos="0"/>
        </w:tabs>
        <w:rPr>
          <w:rStyle w:val="InitialStyle"/>
          <w:rFonts w:ascii="Times New Roman" w:eastAsiaTheme="majorEastAsia" w:hAnsi="Times New Roman"/>
          <w:sz w:val="22"/>
        </w:rPr>
      </w:pPr>
    </w:p>
    <w:p w14:paraId="16069550" w14:textId="77777777" w:rsidR="000C5137" w:rsidRPr="00517EB7" w:rsidRDefault="000C5137" w:rsidP="000C5137">
      <w:pPr>
        <w:pStyle w:val="DefaultText"/>
        <w:tabs>
          <w:tab w:val="left" w:pos="0"/>
          <w:tab w:val="left" w:pos="1140"/>
          <w:tab w:val="left" w:pos="1680"/>
        </w:tabs>
        <w:ind w:left="2880" w:hanging="2880"/>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ab/>
      </w:r>
      <w:r w:rsidRPr="00517EB7">
        <w:rPr>
          <w:rStyle w:val="InitialStyle"/>
          <w:rFonts w:ascii="Times New Roman" w:eastAsiaTheme="majorEastAsia" w:hAnsi="Times New Roman"/>
          <w:sz w:val="22"/>
        </w:rPr>
        <w:tab/>
        <w:t>Step 1:</w:t>
      </w:r>
      <w:r w:rsidRPr="00517EB7">
        <w:rPr>
          <w:rStyle w:val="InitialStyle"/>
          <w:rFonts w:ascii="Times New Roman" w:eastAsiaTheme="majorEastAsia" w:hAnsi="Times New Roman"/>
          <w:sz w:val="22"/>
        </w:rPr>
        <w:tab/>
        <w:t>Identify the countable income of the members of the assistance unit as provided in 106 CMR 704.200 through 704.250;</w:t>
      </w:r>
    </w:p>
    <w:p w14:paraId="159ACF85" w14:textId="77777777" w:rsidR="000C5137" w:rsidRPr="00517EB7" w:rsidRDefault="000C5137" w:rsidP="000C5137">
      <w:pPr>
        <w:pStyle w:val="DefaultText"/>
        <w:tabs>
          <w:tab w:val="left" w:pos="0"/>
        </w:tabs>
        <w:rPr>
          <w:rStyle w:val="InitialStyle"/>
          <w:rFonts w:ascii="Times New Roman" w:eastAsiaTheme="majorEastAsia" w:hAnsi="Times New Roman"/>
          <w:sz w:val="22"/>
        </w:rPr>
      </w:pPr>
    </w:p>
    <w:p w14:paraId="6F17D04B" w14:textId="77777777" w:rsidR="000C5137" w:rsidRPr="00517EB7" w:rsidRDefault="000C5137" w:rsidP="000C5137">
      <w:pPr>
        <w:pStyle w:val="DefaultText"/>
        <w:tabs>
          <w:tab w:val="left" w:pos="0"/>
          <w:tab w:val="left" w:pos="1140"/>
          <w:tab w:val="left" w:pos="1680"/>
        </w:tabs>
        <w:ind w:left="2880" w:hanging="2880"/>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ab/>
      </w:r>
      <w:r w:rsidRPr="00517EB7">
        <w:rPr>
          <w:rStyle w:val="InitialStyle"/>
          <w:rFonts w:ascii="Times New Roman" w:eastAsiaTheme="majorEastAsia" w:hAnsi="Times New Roman"/>
          <w:sz w:val="22"/>
        </w:rPr>
        <w:tab/>
        <w:t>Step 2:</w:t>
      </w:r>
      <w:r w:rsidRPr="00517EB7">
        <w:rPr>
          <w:rStyle w:val="InitialStyle"/>
          <w:rFonts w:ascii="Times New Roman" w:eastAsiaTheme="majorEastAsia" w:hAnsi="Times New Roman"/>
          <w:sz w:val="22"/>
        </w:rPr>
        <w:tab/>
        <w:t xml:space="preserve">Subtract work-related-expenses, as defined in 106 CMR 704.270, and, if applicable, the $30 and one-third disregard or $30 disregard, as provided in 106 CMR 704.285, and, if applicable, the dependent care deduction, as provided in 106 CMR 704.275, from earned income, and add the result to the gross unearned income; then </w:t>
      </w:r>
    </w:p>
    <w:p w14:paraId="7F9EC92D" w14:textId="77777777" w:rsidR="000C5137" w:rsidRPr="00517EB7" w:rsidRDefault="000C5137" w:rsidP="000C5137">
      <w:pPr>
        <w:pStyle w:val="DefaultText"/>
        <w:tabs>
          <w:tab w:val="left" w:pos="0"/>
        </w:tabs>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ab/>
      </w:r>
    </w:p>
    <w:p w14:paraId="0998ADF9" w14:textId="77777777" w:rsidR="000C5137" w:rsidRPr="00517EB7" w:rsidRDefault="000C5137" w:rsidP="000C5137">
      <w:pPr>
        <w:pStyle w:val="DefaultText"/>
        <w:tabs>
          <w:tab w:val="left" w:pos="0"/>
          <w:tab w:val="left" w:pos="1140"/>
          <w:tab w:val="left" w:pos="1680"/>
        </w:tabs>
        <w:ind w:left="2880" w:hanging="2880"/>
        <w:rPr>
          <w:rStyle w:val="InitialStyle"/>
          <w:rFonts w:ascii="Times New Roman" w:eastAsiaTheme="majorEastAsia" w:hAnsi="Times New Roman"/>
          <w:sz w:val="22"/>
        </w:rPr>
      </w:pPr>
      <w:r w:rsidRPr="00517EB7">
        <w:rPr>
          <w:rStyle w:val="InitialStyle"/>
          <w:rFonts w:ascii="Times New Roman" w:eastAsiaTheme="majorEastAsia" w:hAnsi="Times New Roman"/>
          <w:sz w:val="22"/>
        </w:rPr>
        <w:tab/>
      </w:r>
      <w:r w:rsidRPr="00517EB7">
        <w:rPr>
          <w:rStyle w:val="InitialStyle"/>
          <w:rFonts w:ascii="Times New Roman" w:eastAsiaTheme="majorEastAsia" w:hAnsi="Times New Roman"/>
          <w:sz w:val="22"/>
        </w:rPr>
        <w:tab/>
        <w:t>Step 3:</w:t>
      </w:r>
      <w:r w:rsidRPr="00517EB7">
        <w:rPr>
          <w:rStyle w:val="InitialStyle"/>
          <w:rFonts w:ascii="Times New Roman" w:eastAsiaTheme="majorEastAsia" w:hAnsi="Times New Roman"/>
          <w:sz w:val="22"/>
        </w:rPr>
        <w:tab/>
        <w:t>Subtract the result of Step 2 from the standard of assistance appropriate to the assistance unit. If the result is less than zero, then the assistance unit is financially ineligible. If the result is greater than or equal to zero, the assistance unit is financially eligible.</w:t>
      </w:r>
    </w:p>
    <w:p w14:paraId="4156EF37" w14:textId="77777777" w:rsidR="00B47BBD" w:rsidRPr="00CF5029" w:rsidRDefault="000C5137" w:rsidP="00B14FE4">
      <w:pPr>
        <w:pStyle w:val="DefaultText"/>
        <w:tabs>
          <w:tab w:val="left" w:pos="0"/>
        </w:tabs>
        <w:jc w:val="both"/>
        <w:rPr>
          <w:rStyle w:val="InitialStyle"/>
          <w:rFonts w:ascii="Times New Roman" w:hAnsi="Times New Roman"/>
          <w:sz w:val="22"/>
        </w:rPr>
      </w:pPr>
      <w:r>
        <w:rPr>
          <w:sz w:val="22"/>
        </w:rPr>
        <mc:AlternateContent>
          <mc:Choice Requires="wps">
            <w:drawing>
              <wp:anchor distT="0" distB="0" distL="114300" distR="114300" simplePos="0" relativeHeight="251717632" behindDoc="0" locked="0" layoutInCell="1" allowOverlap="1" wp14:anchorId="1505CAD1" wp14:editId="1A426216">
                <wp:simplePos x="0" y="0"/>
                <wp:positionH relativeFrom="column">
                  <wp:posOffset>6429375</wp:posOffset>
                </wp:positionH>
                <wp:positionV relativeFrom="paragraph">
                  <wp:posOffset>144145</wp:posOffset>
                </wp:positionV>
                <wp:extent cx="9525" cy="103822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9525"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8BCAAFD" id="Straight Connector 3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25pt,11.35pt" to="507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" strokecolor="black [3040]"/>
            </w:pict>
          </mc:Fallback>
        </mc:AlternateContent>
      </w:r>
    </w:p>
    <w:p w14:paraId="3F23EEF1" w14:textId="77777777" w:rsidR="00B47BBD" w:rsidRDefault="00B47BBD" w:rsidP="00B14FE4">
      <w:pPr>
        <w:pStyle w:val="DefaultText"/>
        <w:tabs>
          <w:tab w:val="left" w:pos="0"/>
          <w:tab w:val="left" w:pos="1140"/>
        </w:tabs>
        <w:jc w:val="both"/>
        <w:rPr>
          <w:rStyle w:val="InitialStyle"/>
          <w:rFonts w:ascii="Times New Roman" w:hAnsi="Times New Roman"/>
          <w:sz w:val="22"/>
        </w:rPr>
      </w:pPr>
    </w:p>
    <w:p w14:paraId="609264D9" w14:textId="77777777" w:rsidR="00B47BBD" w:rsidRPr="00053D6D" w:rsidRDefault="00B47BBD" w:rsidP="00B14FE4">
      <w:pPr>
        <w:pStyle w:val="DefaultText"/>
        <w:tabs>
          <w:tab w:val="left" w:pos="1200"/>
          <w:tab w:val="left" w:pos="3600"/>
          <w:tab w:val="left" w:pos="6840"/>
          <w:tab w:val="left" w:pos="11906"/>
        </w:tabs>
        <w:jc w:val="both"/>
        <w:rPr>
          <w:rStyle w:val="InitialStyle"/>
          <w:sz w:val="22"/>
        </w:rPr>
      </w:pPr>
      <w:r w:rsidRPr="00053D6D">
        <w:rPr>
          <w:rStyle w:val="InitialStyle"/>
          <w:sz w:val="22"/>
        </w:rPr>
        <w:t xml:space="preserve">                                                                    </w:t>
      </w:r>
    </w:p>
    <w:p w14:paraId="6B33B5BE" w14:textId="77777777" w:rsidR="00B47BBD" w:rsidRPr="00053D6D" w:rsidRDefault="00B47BBD" w:rsidP="00B14FE4">
      <w:pPr>
        <w:tabs>
          <w:tab w:val="left" w:pos="1140"/>
          <w:tab w:val="left" w:pos="1652"/>
          <w:tab w:val="left" w:pos="2220"/>
          <w:tab w:val="left" w:pos="2760"/>
          <w:tab w:val="left" w:pos="3120"/>
          <w:tab w:val="left" w:pos="3480"/>
        </w:tabs>
        <w:rPr>
          <w:sz w:val="22"/>
        </w:rPr>
      </w:pPr>
    </w:p>
    <w:p w14:paraId="39D01CDB" w14:textId="77777777" w:rsidR="00B47BBD" w:rsidRPr="00053D6D" w:rsidRDefault="00B47BBD" w:rsidP="00B14FE4"/>
    <w:p w14:paraId="7FEFC782" w14:textId="77777777" w:rsidR="00B47BBD" w:rsidRPr="00053D6D" w:rsidRDefault="00B47BBD" w:rsidP="00B14FE4">
      <w:pPr>
        <w:pStyle w:val="DefaultText"/>
        <w:tabs>
          <w:tab w:val="left" w:pos="1170"/>
          <w:tab w:val="left" w:pos="1710"/>
          <w:tab w:val="left" w:pos="2880"/>
          <w:tab w:val="left" w:pos="3420"/>
          <w:tab w:val="left" w:pos="3960"/>
          <w:tab w:val="left" w:pos="4320"/>
          <w:tab w:val="left" w:pos="4680"/>
        </w:tabs>
        <w:spacing w:line="227" w:lineRule="auto"/>
        <w:ind w:left="2232"/>
        <w:rPr>
          <w:rStyle w:val="InitialStyle"/>
          <w:rFonts w:ascii="Times New Roman" w:hAnsi="Times New Roman"/>
          <w:sz w:val="22"/>
        </w:rPr>
      </w:pPr>
    </w:p>
    <w:p w14:paraId="2CC5D125" w14:textId="77777777" w:rsidR="00793F96" w:rsidRPr="009E304D" w:rsidRDefault="00793F96" w:rsidP="00110E9C">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sectPr w:rsidR="00793F96" w:rsidRPr="009E304D" w:rsidSect="00793F96">
      <w:pgSz w:w="12240" w:h="15840"/>
      <w:pgMar w:top="720" w:right="864" w:bottom="634" w:left="1200" w:header="64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3871" w14:textId="77777777" w:rsidR="00FD0CFB" w:rsidRDefault="00FD0CFB" w:rsidP="00351047">
      <w:r>
        <w:separator/>
      </w:r>
    </w:p>
  </w:endnote>
  <w:endnote w:type="continuationSeparator" w:id="0">
    <w:p w14:paraId="6F814DB3" w14:textId="77777777" w:rsidR="00FD0CFB" w:rsidRDefault="00FD0CFB" w:rsidP="0035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319D" w14:textId="77777777" w:rsidR="00FD0CFB" w:rsidRDefault="00FD0CFB" w:rsidP="00351047">
      <w:r>
        <w:separator/>
      </w:r>
    </w:p>
  </w:footnote>
  <w:footnote w:type="continuationSeparator" w:id="0">
    <w:p w14:paraId="0CF0EBB3" w14:textId="77777777" w:rsidR="00FD0CFB" w:rsidRDefault="00FD0CFB" w:rsidP="0035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1AF"/>
    <w:multiLevelType w:val="hybridMultilevel"/>
    <w:tmpl w:val="1B68AB3E"/>
    <w:lvl w:ilvl="0" w:tplc="19704E5A">
      <w:start w:val="1"/>
      <w:numFmt w:val="upperLetter"/>
      <w:lvlText w:val="(%1)"/>
      <w:lvlJc w:val="left"/>
      <w:pPr>
        <w:ind w:left="1530" w:hanging="360"/>
      </w:pPr>
      <w:rPr>
        <w:rFonts w:cs="Times New Roman" w:hint="default"/>
        <w:color w:val="auto"/>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BE46D69"/>
    <w:multiLevelType w:val="hybridMultilevel"/>
    <w:tmpl w:val="0DD884F2"/>
    <w:lvl w:ilvl="0" w:tplc="457873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16C0324"/>
    <w:multiLevelType w:val="hybridMultilevel"/>
    <w:tmpl w:val="E6E474FA"/>
    <w:lvl w:ilvl="0" w:tplc="3A3ECAB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40375C9"/>
    <w:multiLevelType w:val="hybridMultilevel"/>
    <w:tmpl w:val="D428B722"/>
    <w:lvl w:ilvl="0" w:tplc="020CC164">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 w15:restartNumberingAfterBreak="0">
    <w:nsid w:val="1CEB2929"/>
    <w:multiLevelType w:val="hybridMultilevel"/>
    <w:tmpl w:val="9E42C72C"/>
    <w:lvl w:ilvl="0" w:tplc="52EA3F94">
      <w:start w:val="43"/>
      <w:numFmt w:val="upp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5" w15:restartNumberingAfterBreak="0">
    <w:nsid w:val="2F297F7D"/>
    <w:multiLevelType w:val="hybridMultilevel"/>
    <w:tmpl w:val="1B68AB3E"/>
    <w:lvl w:ilvl="0" w:tplc="19704E5A">
      <w:start w:val="1"/>
      <w:numFmt w:val="upperLetter"/>
      <w:lvlText w:val="(%1)"/>
      <w:lvlJc w:val="left"/>
      <w:pPr>
        <w:ind w:left="1530" w:hanging="360"/>
      </w:pPr>
      <w:rPr>
        <w:rFonts w:cs="Times New Roman" w:hint="default"/>
        <w:color w:val="auto"/>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15:restartNumberingAfterBreak="0">
    <w:nsid w:val="33881D44"/>
    <w:multiLevelType w:val="hybridMultilevel"/>
    <w:tmpl w:val="913A053E"/>
    <w:lvl w:ilvl="0" w:tplc="5386B420">
      <w:start w:val="1"/>
      <w:numFmt w:val="decimal"/>
      <w:lvlText w:val="(%1)"/>
      <w:lvlJc w:val="left"/>
      <w:pPr>
        <w:ind w:left="2040" w:hanging="360"/>
      </w:pPr>
      <w:rPr>
        <w:rFonts w:cs="Times New Roman" w:hint="default"/>
        <w:color w:val="auto"/>
      </w:rPr>
    </w:lvl>
    <w:lvl w:ilvl="1" w:tplc="04090019" w:tentative="1">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7" w15:restartNumberingAfterBreak="0">
    <w:nsid w:val="491F6FA5"/>
    <w:multiLevelType w:val="hybridMultilevel"/>
    <w:tmpl w:val="7E644326"/>
    <w:lvl w:ilvl="0" w:tplc="AA7CF61E">
      <w:start w:val="2"/>
      <w:numFmt w:val="upperLetter"/>
      <w:lvlText w:val="(%1)"/>
      <w:lvlJc w:val="left"/>
      <w:pPr>
        <w:tabs>
          <w:tab w:val="num" w:pos="2220"/>
        </w:tabs>
        <w:ind w:left="2220" w:hanging="540"/>
      </w:pPr>
      <w:rPr>
        <w:rFonts w:cs="Times New Roman" w:hint="default"/>
        <w:u w:val="none"/>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8" w15:restartNumberingAfterBreak="0">
    <w:nsid w:val="62FA578F"/>
    <w:multiLevelType w:val="hybridMultilevel"/>
    <w:tmpl w:val="0AE8A370"/>
    <w:lvl w:ilvl="0" w:tplc="9F7E1F32">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638C3D7A"/>
    <w:multiLevelType w:val="hybridMultilevel"/>
    <w:tmpl w:val="0EEAA5AC"/>
    <w:lvl w:ilvl="0" w:tplc="3EE40C78">
      <w:start w:val="1"/>
      <w:numFmt w:val="decimal"/>
      <w:lvlText w:val="(%1)"/>
      <w:lvlJc w:val="left"/>
      <w:pPr>
        <w:ind w:left="2040" w:hanging="360"/>
      </w:pPr>
      <w:rPr>
        <w:rFonts w:cs="Times New Roman" w:hint="default"/>
        <w:color w:val="auto"/>
      </w:rPr>
    </w:lvl>
    <w:lvl w:ilvl="1" w:tplc="04090019">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10" w15:restartNumberingAfterBreak="0">
    <w:nsid w:val="6AF05688"/>
    <w:multiLevelType w:val="hybridMultilevel"/>
    <w:tmpl w:val="CA3A9AE2"/>
    <w:lvl w:ilvl="0" w:tplc="2B7A68B2">
      <w:start w:val="1"/>
      <w:numFmt w:val="decimal"/>
      <w:lvlText w:val="%1"/>
      <w:lvlJc w:val="left"/>
      <w:pPr>
        <w:tabs>
          <w:tab w:val="num" w:pos="7560"/>
        </w:tabs>
        <w:ind w:left="7560" w:hanging="4080"/>
      </w:pPr>
      <w:rPr>
        <w:rFonts w:cs="Times New Roman" w:hint="default"/>
      </w:rPr>
    </w:lvl>
    <w:lvl w:ilvl="1" w:tplc="04090019" w:tentative="1">
      <w:start w:val="1"/>
      <w:numFmt w:val="lowerLetter"/>
      <w:lvlText w:val="%2."/>
      <w:lvlJc w:val="left"/>
      <w:pPr>
        <w:tabs>
          <w:tab w:val="num" w:pos="4560"/>
        </w:tabs>
        <w:ind w:left="4560" w:hanging="360"/>
      </w:pPr>
      <w:rPr>
        <w:rFonts w:cs="Times New Roman"/>
      </w:rPr>
    </w:lvl>
    <w:lvl w:ilvl="2" w:tplc="0409001B" w:tentative="1">
      <w:start w:val="1"/>
      <w:numFmt w:val="lowerRoman"/>
      <w:lvlText w:val="%3."/>
      <w:lvlJc w:val="right"/>
      <w:pPr>
        <w:tabs>
          <w:tab w:val="num" w:pos="5280"/>
        </w:tabs>
        <w:ind w:left="5280" w:hanging="180"/>
      </w:pPr>
      <w:rPr>
        <w:rFonts w:cs="Times New Roman"/>
      </w:rPr>
    </w:lvl>
    <w:lvl w:ilvl="3" w:tplc="0409000F" w:tentative="1">
      <w:start w:val="1"/>
      <w:numFmt w:val="decimal"/>
      <w:lvlText w:val="%4."/>
      <w:lvlJc w:val="left"/>
      <w:pPr>
        <w:tabs>
          <w:tab w:val="num" w:pos="6000"/>
        </w:tabs>
        <w:ind w:left="6000" w:hanging="360"/>
      </w:pPr>
      <w:rPr>
        <w:rFonts w:cs="Times New Roman"/>
      </w:rPr>
    </w:lvl>
    <w:lvl w:ilvl="4" w:tplc="04090019" w:tentative="1">
      <w:start w:val="1"/>
      <w:numFmt w:val="lowerLetter"/>
      <w:lvlText w:val="%5."/>
      <w:lvlJc w:val="left"/>
      <w:pPr>
        <w:tabs>
          <w:tab w:val="num" w:pos="6720"/>
        </w:tabs>
        <w:ind w:left="6720" w:hanging="360"/>
      </w:pPr>
      <w:rPr>
        <w:rFonts w:cs="Times New Roman"/>
      </w:rPr>
    </w:lvl>
    <w:lvl w:ilvl="5" w:tplc="0409001B" w:tentative="1">
      <w:start w:val="1"/>
      <w:numFmt w:val="lowerRoman"/>
      <w:lvlText w:val="%6."/>
      <w:lvlJc w:val="right"/>
      <w:pPr>
        <w:tabs>
          <w:tab w:val="num" w:pos="7440"/>
        </w:tabs>
        <w:ind w:left="7440" w:hanging="180"/>
      </w:pPr>
      <w:rPr>
        <w:rFonts w:cs="Times New Roman"/>
      </w:rPr>
    </w:lvl>
    <w:lvl w:ilvl="6" w:tplc="0409000F" w:tentative="1">
      <w:start w:val="1"/>
      <w:numFmt w:val="decimal"/>
      <w:lvlText w:val="%7."/>
      <w:lvlJc w:val="left"/>
      <w:pPr>
        <w:tabs>
          <w:tab w:val="num" w:pos="8160"/>
        </w:tabs>
        <w:ind w:left="8160" w:hanging="360"/>
      </w:pPr>
      <w:rPr>
        <w:rFonts w:cs="Times New Roman"/>
      </w:rPr>
    </w:lvl>
    <w:lvl w:ilvl="7" w:tplc="04090019" w:tentative="1">
      <w:start w:val="1"/>
      <w:numFmt w:val="lowerLetter"/>
      <w:lvlText w:val="%8."/>
      <w:lvlJc w:val="left"/>
      <w:pPr>
        <w:tabs>
          <w:tab w:val="num" w:pos="8880"/>
        </w:tabs>
        <w:ind w:left="8880" w:hanging="360"/>
      </w:pPr>
      <w:rPr>
        <w:rFonts w:cs="Times New Roman"/>
      </w:rPr>
    </w:lvl>
    <w:lvl w:ilvl="8" w:tplc="0409001B" w:tentative="1">
      <w:start w:val="1"/>
      <w:numFmt w:val="lowerRoman"/>
      <w:lvlText w:val="%9."/>
      <w:lvlJc w:val="right"/>
      <w:pPr>
        <w:tabs>
          <w:tab w:val="num" w:pos="9600"/>
        </w:tabs>
        <w:ind w:left="9600" w:hanging="180"/>
      </w:pPr>
      <w:rPr>
        <w:rFonts w:cs="Times New Roman"/>
      </w:rPr>
    </w:lvl>
  </w:abstractNum>
  <w:abstractNum w:abstractNumId="11" w15:restartNumberingAfterBreak="0">
    <w:nsid w:val="70995CA3"/>
    <w:multiLevelType w:val="hybridMultilevel"/>
    <w:tmpl w:val="6606757E"/>
    <w:lvl w:ilvl="0" w:tplc="3392B0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CE68D0"/>
    <w:multiLevelType w:val="hybridMultilevel"/>
    <w:tmpl w:val="D9729826"/>
    <w:lvl w:ilvl="0" w:tplc="A1B63104">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num w:numId="1">
    <w:abstractNumId w:val="4"/>
  </w:num>
  <w:num w:numId="2">
    <w:abstractNumId w:val="12"/>
  </w:num>
  <w:num w:numId="3">
    <w:abstractNumId w:val="9"/>
  </w:num>
  <w:num w:numId="4">
    <w:abstractNumId w:val="1"/>
  </w:num>
  <w:num w:numId="5">
    <w:abstractNumId w:val="6"/>
  </w:num>
  <w:num w:numId="6">
    <w:abstractNumId w:val="7"/>
  </w:num>
  <w:num w:numId="7">
    <w:abstractNumId w:val="10"/>
  </w:num>
  <w:num w:numId="8">
    <w:abstractNumId w:val="8"/>
  </w:num>
  <w:num w:numId="9">
    <w:abstractNumId w:val="5"/>
  </w:num>
  <w:num w:numId="10">
    <w:abstractNumId w:val="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9C"/>
    <w:rsid w:val="00007E5D"/>
    <w:rsid w:val="000112E3"/>
    <w:rsid w:val="00017FD2"/>
    <w:rsid w:val="00022B55"/>
    <w:rsid w:val="00023DE2"/>
    <w:rsid w:val="00040D01"/>
    <w:rsid w:val="00044148"/>
    <w:rsid w:val="00053D6D"/>
    <w:rsid w:val="00057371"/>
    <w:rsid w:val="00061C06"/>
    <w:rsid w:val="00063F24"/>
    <w:rsid w:val="00064ED1"/>
    <w:rsid w:val="000659FB"/>
    <w:rsid w:val="00074FB7"/>
    <w:rsid w:val="000753DE"/>
    <w:rsid w:val="00087696"/>
    <w:rsid w:val="00093879"/>
    <w:rsid w:val="0009541D"/>
    <w:rsid w:val="000A2F5B"/>
    <w:rsid w:val="000A4D22"/>
    <w:rsid w:val="000A56B2"/>
    <w:rsid w:val="000B32A1"/>
    <w:rsid w:val="000C27F6"/>
    <w:rsid w:val="000C5137"/>
    <w:rsid w:val="000D1039"/>
    <w:rsid w:val="000E1E3A"/>
    <w:rsid w:val="000E3E37"/>
    <w:rsid w:val="000E6790"/>
    <w:rsid w:val="000F03EF"/>
    <w:rsid w:val="000F38C2"/>
    <w:rsid w:val="000F4D69"/>
    <w:rsid w:val="0010004F"/>
    <w:rsid w:val="00104410"/>
    <w:rsid w:val="00110E9C"/>
    <w:rsid w:val="0011335B"/>
    <w:rsid w:val="00114BB1"/>
    <w:rsid w:val="00114D70"/>
    <w:rsid w:val="001158B2"/>
    <w:rsid w:val="001241FB"/>
    <w:rsid w:val="001271BF"/>
    <w:rsid w:val="001348BA"/>
    <w:rsid w:val="00135B4E"/>
    <w:rsid w:val="00135F40"/>
    <w:rsid w:val="00136E90"/>
    <w:rsid w:val="001541E5"/>
    <w:rsid w:val="00161C20"/>
    <w:rsid w:val="0016393E"/>
    <w:rsid w:val="0017352A"/>
    <w:rsid w:val="00173BC6"/>
    <w:rsid w:val="0017640E"/>
    <w:rsid w:val="00180076"/>
    <w:rsid w:val="00181F21"/>
    <w:rsid w:val="00182616"/>
    <w:rsid w:val="001914D2"/>
    <w:rsid w:val="00193000"/>
    <w:rsid w:val="00196230"/>
    <w:rsid w:val="0019760B"/>
    <w:rsid w:val="001B2F98"/>
    <w:rsid w:val="001C3D46"/>
    <w:rsid w:val="001D1458"/>
    <w:rsid w:val="001D6982"/>
    <w:rsid w:val="001E2D2C"/>
    <w:rsid w:val="001E6466"/>
    <w:rsid w:val="001F1691"/>
    <w:rsid w:val="001F480E"/>
    <w:rsid w:val="00203E46"/>
    <w:rsid w:val="002076F4"/>
    <w:rsid w:val="002130A8"/>
    <w:rsid w:val="002239BF"/>
    <w:rsid w:val="0022492F"/>
    <w:rsid w:val="00231463"/>
    <w:rsid w:val="0023554A"/>
    <w:rsid w:val="00240691"/>
    <w:rsid w:val="00244F6F"/>
    <w:rsid w:val="00246309"/>
    <w:rsid w:val="00246F50"/>
    <w:rsid w:val="00260354"/>
    <w:rsid w:val="00263E22"/>
    <w:rsid w:val="00274101"/>
    <w:rsid w:val="00274B93"/>
    <w:rsid w:val="00280000"/>
    <w:rsid w:val="00285FA1"/>
    <w:rsid w:val="00286191"/>
    <w:rsid w:val="00296272"/>
    <w:rsid w:val="002A05EB"/>
    <w:rsid w:val="002B0C98"/>
    <w:rsid w:val="002C64E4"/>
    <w:rsid w:val="002D35CD"/>
    <w:rsid w:val="002E2148"/>
    <w:rsid w:val="002E30CE"/>
    <w:rsid w:val="002F0896"/>
    <w:rsid w:val="002F593F"/>
    <w:rsid w:val="00301DD5"/>
    <w:rsid w:val="0031636B"/>
    <w:rsid w:val="00317C52"/>
    <w:rsid w:val="0032258B"/>
    <w:rsid w:val="003329FE"/>
    <w:rsid w:val="00337FB3"/>
    <w:rsid w:val="00337FCC"/>
    <w:rsid w:val="00340E30"/>
    <w:rsid w:val="00341233"/>
    <w:rsid w:val="00350E29"/>
    <w:rsid w:val="00351047"/>
    <w:rsid w:val="00351B2F"/>
    <w:rsid w:val="003600FB"/>
    <w:rsid w:val="00362557"/>
    <w:rsid w:val="003632FC"/>
    <w:rsid w:val="00364520"/>
    <w:rsid w:val="0038151E"/>
    <w:rsid w:val="003868F3"/>
    <w:rsid w:val="00387B50"/>
    <w:rsid w:val="00391835"/>
    <w:rsid w:val="00392321"/>
    <w:rsid w:val="00394168"/>
    <w:rsid w:val="00395F70"/>
    <w:rsid w:val="003A080A"/>
    <w:rsid w:val="003A1F1F"/>
    <w:rsid w:val="003B3EF5"/>
    <w:rsid w:val="003B5170"/>
    <w:rsid w:val="003B6053"/>
    <w:rsid w:val="003C1C97"/>
    <w:rsid w:val="003C7B51"/>
    <w:rsid w:val="003D731D"/>
    <w:rsid w:val="003F09B6"/>
    <w:rsid w:val="003F471E"/>
    <w:rsid w:val="003F5318"/>
    <w:rsid w:val="003F7948"/>
    <w:rsid w:val="00412036"/>
    <w:rsid w:val="00415F69"/>
    <w:rsid w:val="004243FF"/>
    <w:rsid w:val="004342D3"/>
    <w:rsid w:val="00435A6B"/>
    <w:rsid w:val="00435EF1"/>
    <w:rsid w:val="00437F5B"/>
    <w:rsid w:val="004442A0"/>
    <w:rsid w:val="00446DF8"/>
    <w:rsid w:val="0045096C"/>
    <w:rsid w:val="00453D97"/>
    <w:rsid w:val="00453FBF"/>
    <w:rsid w:val="0045761D"/>
    <w:rsid w:val="0046166F"/>
    <w:rsid w:val="004625D0"/>
    <w:rsid w:val="0047220D"/>
    <w:rsid w:val="00475A1D"/>
    <w:rsid w:val="00480B9F"/>
    <w:rsid w:val="00481AFC"/>
    <w:rsid w:val="004919BF"/>
    <w:rsid w:val="00494722"/>
    <w:rsid w:val="004A6253"/>
    <w:rsid w:val="004B1184"/>
    <w:rsid w:val="004B6A6B"/>
    <w:rsid w:val="004B716E"/>
    <w:rsid w:val="004C1B3C"/>
    <w:rsid w:val="004C7D8D"/>
    <w:rsid w:val="004D4BB0"/>
    <w:rsid w:val="004D67C9"/>
    <w:rsid w:val="004E1EFE"/>
    <w:rsid w:val="004E5F94"/>
    <w:rsid w:val="004F3D14"/>
    <w:rsid w:val="005047FF"/>
    <w:rsid w:val="00504D6F"/>
    <w:rsid w:val="00510ED0"/>
    <w:rsid w:val="005136C7"/>
    <w:rsid w:val="00516DC4"/>
    <w:rsid w:val="00521734"/>
    <w:rsid w:val="005267AD"/>
    <w:rsid w:val="0053554C"/>
    <w:rsid w:val="00542F8C"/>
    <w:rsid w:val="005503A3"/>
    <w:rsid w:val="0055098B"/>
    <w:rsid w:val="00551D72"/>
    <w:rsid w:val="00573584"/>
    <w:rsid w:val="00575300"/>
    <w:rsid w:val="00577B30"/>
    <w:rsid w:val="00584629"/>
    <w:rsid w:val="0058624B"/>
    <w:rsid w:val="00591301"/>
    <w:rsid w:val="0059376B"/>
    <w:rsid w:val="005A2396"/>
    <w:rsid w:val="005A2F5A"/>
    <w:rsid w:val="005A30D0"/>
    <w:rsid w:val="005A491C"/>
    <w:rsid w:val="005A6A52"/>
    <w:rsid w:val="005B06A6"/>
    <w:rsid w:val="005B1E7B"/>
    <w:rsid w:val="005B1EE0"/>
    <w:rsid w:val="005B3321"/>
    <w:rsid w:val="005B3933"/>
    <w:rsid w:val="005B475B"/>
    <w:rsid w:val="005C540B"/>
    <w:rsid w:val="005D19B2"/>
    <w:rsid w:val="005F69A2"/>
    <w:rsid w:val="00613FAC"/>
    <w:rsid w:val="00626417"/>
    <w:rsid w:val="00626963"/>
    <w:rsid w:val="00627BD7"/>
    <w:rsid w:val="006300AE"/>
    <w:rsid w:val="00632C49"/>
    <w:rsid w:val="00632F5F"/>
    <w:rsid w:val="00636980"/>
    <w:rsid w:val="00636E7D"/>
    <w:rsid w:val="00646ABA"/>
    <w:rsid w:val="006521D4"/>
    <w:rsid w:val="006525D3"/>
    <w:rsid w:val="00671480"/>
    <w:rsid w:val="006740B7"/>
    <w:rsid w:val="006750FC"/>
    <w:rsid w:val="00676DA4"/>
    <w:rsid w:val="00680FEF"/>
    <w:rsid w:val="006921B0"/>
    <w:rsid w:val="006A0B07"/>
    <w:rsid w:val="006A22D6"/>
    <w:rsid w:val="006C1AAC"/>
    <w:rsid w:val="006C542E"/>
    <w:rsid w:val="006C761E"/>
    <w:rsid w:val="006D03B6"/>
    <w:rsid w:val="006D38ED"/>
    <w:rsid w:val="006D3F6D"/>
    <w:rsid w:val="006E02C7"/>
    <w:rsid w:val="006E0853"/>
    <w:rsid w:val="006E3B20"/>
    <w:rsid w:val="006E6ABB"/>
    <w:rsid w:val="006F6012"/>
    <w:rsid w:val="00700D4D"/>
    <w:rsid w:val="00700E25"/>
    <w:rsid w:val="0070375F"/>
    <w:rsid w:val="007104DA"/>
    <w:rsid w:val="00722B8A"/>
    <w:rsid w:val="00724C24"/>
    <w:rsid w:val="00727B25"/>
    <w:rsid w:val="007361E8"/>
    <w:rsid w:val="00737F49"/>
    <w:rsid w:val="00752118"/>
    <w:rsid w:val="007546C1"/>
    <w:rsid w:val="00764201"/>
    <w:rsid w:val="00766071"/>
    <w:rsid w:val="00786C6D"/>
    <w:rsid w:val="00787FC7"/>
    <w:rsid w:val="00793F96"/>
    <w:rsid w:val="00797527"/>
    <w:rsid w:val="007A010C"/>
    <w:rsid w:val="007A0680"/>
    <w:rsid w:val="007A3E50"/>
    <w:rsid w:val="007B52C2"/>
    <w:rsid w:val="007C0DD2"/>
    <w:rsid w:val="007D4E87"/>
    <w:rsid w:val="007D7937"/>
    <w:rsid w:val="007E3F5B"/>
    <w:rsid w:val="007F1795"/>
    <w:rsid w:val="007F2253"/>
    <w:rsid w:val="007F329B"/>
    <w:rsid w:val="00800A91"/>
    <w:rsid w:val="00801549"/>
    <w:rsid w:val="00804D80"/>
    <w:rsid w:val="00811343"/>
    <w:rsid w:val="00811E5B"/>
    <w:rsid w:val="0081223B"/>
    <w:rsid w:val="00830E1F"/>
    <w:rsid w:val="00837C50"/>
    <w:rsid w:val="00840A70"/>
    <w:rsid w:val="00841C5B"/>
    <w:rsid w:val="008429E8"/>
    <w:rsid w:val="00846F52"/>
    <w:rsid w:val="00847885"/>
    <w:rsid w:val="00855C60"/>
    <w:rsid w:val="00855F29"/>
    <w:rsid w:val="008641C3"/>
    <w:rsid w:val="0087206F"/>
    <w:rsid w:val="0087264F"/>
    <w:rsid w:val="00874644"/>
    <w:rsid w:val="00877089"/>
    <w:rsid w:val="00883C56"/>
    <w:rsid w:val="00886510"/>
    <w:rsid w:val="008936CE"/>
    <w:rsid w:val="00896651"/>
    <w:rsid w:val="008A7DDD"/>
    <w:rsid w:val="008B074F"/>
    <w:rsid w:val="008B1ED2"/>
    <w:rsid w:val="008B3141"/>
    <w:rsid w:val="008B54BB"/>
    <w:rsid w:val="008C0DDD"/>
    <w:rsid w:val="008C0F59"/>
    <w:rsid w:val="008C5FF9"/>
    <w:rsid w:val="008D0D7E"/>
    <w:rsid w:val="008D4C0E"/>
    <w:rsid w:val="008D6A48"/>
    <w:rsid w:val="008E28CF"/>
    <w:rsid w:val="008E394A"/>
    <w:rsid w:val="008E42FC"/>
    <w:rsid w:val="008F4D55"/>
    <w:rsid w:val="008F6EA2"/>
    <w:rsid w:val="008F76AB"/>
    <w:rsid w:val="0090056F"/>
    <w:rsid w:val="0090471F"/>
    <w:rsid w:val="00914754"/>
    <w:rsid w:val="0092156B"/>
    <w:rsid w:val="009230AB"/>
    <w:rsid w:val="00941C0B"/>
    <w:rsid w:val="00945A86"/>
    <w:rsid w:val="00946F11"/>
    <w:rsid w:val="009525D3"/>
    <w:rsid w:val="00952B9D"/>
    <w:rsid w:val="00953160"/>
    <w:rsid w:val="00964F49"/>
    <w:rsid w:val="00970262"/>
    <w:rsid w:val="00977D94"/>
    <w:rsid w:val="0099066F"/>
    <w:rsid w:val="009A2862"/>
    <w:rsid w:val="009B5AF9"/>
    <w:rsid w:val="009B6D87"/>
    <w:rsid w:val="009C0408"/>
    <w:rsid w:val="009C5146"/>
    <w:rsid w:val="009D33A6"/>
    <w:rsid w:val="009D3EFA"/>
    <w:rsid w:val="009D7524"/>
    <w:rsid w:val="009E0470"/>
    <w:rsid w:val="009E0A2D"/>
    <w:rsid w:val="009E0FBB"/>
    <w:rsid w:val="009E1D19"/>
    <w:rsid w:val="009E22F2"/>
    <w:rsid w:val="009E304D"/>
    <w:rsid w:val="009E48EA"/>
    <w:rsid w:val="00A01977"/>
    <w:rsid w:val="00A01A96"/>
    <w:rsid w:val="00A06794"/>
    <w:rsid w:val="00A1116A"/>
    <w:rsid w:val="00A14AED"/>
    <w:rsid w:val="00A16548"/>
    <w:rsid w:val="00A17A96"/>
    <w:rsid w:val="00A21A15"/>
    <w:rsid w:val="00A231E7"/>
    <w:rsid w:val="00A273E0"/>
    <w:rsid w:val="00A3282D"/>
    <w:rsid w:val="00A43DFF"/>
    <w:rsid w:val="00A55D74"/>
    <w:rsid w:val="00A74E89"/>
    <w:rsid w:val="00A7515A"/>
    <w:rsid w:val="00A8512B"/>
    <w:rsid w:val="00A878CF"/>
    <w:rsid w:val="00A92DC4"/>
    <w:rsid w:val="00AA151D"/>
    <w:rsid w:val="00AA19A7"/>
    <w:rsid w:val="00AA7BE3"/>
    <w:rsid w:val="00AB5DCE"/>
    <w:rsid w:val="00AC0BDC"/>
    <w:rsid w:val="00AC1A7E"/>
    <w:rsid w:val="00AC7B44"/>
    <w:rsid w:val="00AD2D1C"/>
    <w:rsid w:val="00AE7652"/>
    <w:rsid w:val="00AF1CA6"/>
    <w:rsid w:val="00AF707D"/>
    <w:rsid w:val="00B03ED1"/>
    <w:rsid w:val="00B044DB"/>
    <w:rsid w:val="00B079F8"/>
    <w:rsid w:val="00B10BD6"/>
    <w:rsid w:val="00B14FE4"/>
    <w:rsid w:val="00B21ECA"/>
    <w:rsid w:val="00B31683"/>
    <w:rsid w:val="00B33938"/>
    <w:rsid w:val="00B3541C"/>
    <w:rsid w:val="00B35CAA"/>
    <w:rsid w:val="00B43855"/>
    <w:rsid w:val="00B453D8"/>
    <w:rsid w:val="00B47BBD"/>
    <w:rsid w:val="00B52C72"/>
    <w:rsid w:val="00B53BFC"/>
    <w:rsid w:val="00B6268D"/>
    <w:rsid w:val="00B66654"/>
    <w:rsid w:val="00B728B4"/>
    <w:rsid w:val="00B74EBF"/>
    <w:rsid w:val="00B87B23"/>
    <w:rsid w:val="00B90EA3"/>
    <w:rsid w:val="00B91A4E"/>
    <w:rsid w:val="00B935CF"/>
    <w:rsid w:val="00B94A66"/>
    <w:rsid w:val="00B95921"/>
    <w:rsid w:val="00B96B82"/>
    <w:rsid w:val="00BA173C"/>
    <w:rsid w:val="00BA3926"/>
    <w:rsid w:val="00BB33AA"/>
    <w:rsid w:val="00BB40CD"/>
    <w:rsid w:val="00BB7255"/>
    <w:rsid w:val="00BC2DBC"/>
    <w:rsid w:val="00BE0C6B"/>
    <w:rsid w:val="00BF0478"/>
    <w:rsid w:val="00BF3B5E"/>
    <w:rsid w:val="00BF4325"/>
    <w:rsid w:val="00C02C35"/>
    <w:rsid w:val="00C0681D"/>
    <w:rsid w:val="00C06C29"/>
    <w:rsid w:val="00C22F88"/>
    <w:rsid w:val="00C340AC"/>
    <w:rsid w:val="00C407C2"/>
    <w:rsid w:val="00C45717"/>
    <w:rsid w:val="00C53414"/>
    <w:rsid w:val="00C5499C"/>
    <w:rsid w:val="00C559DC"/>
    <w:rsid w:val="00C61F55"/>
    <w:rsid w:val="00C62085"/>
    <w:rsid w:val="00C6747D"/>
    <w:rsid w:val="00C7060F"/>
    <w:rsid w:val="00C769AF"/>
    <w:rsid w:val="00C848C5"/>
    <w:rsid w:val="00C858A7"/>
    <w:rsid w:val="00CA4AD7"/>
    <w:rsid w:val="00CA5689"/>
    <w:rsid w:val="00CA58F8"/>
    <w:rsid w:val="00CB0839"/>
    <w:rsid w:val="00CB78A1"/>
    <w:rsid w:val="00CC36D1"/>
    <w:rsid w:val="00CC78F3"/>
    <w:rsid w:val="00CD1667"/>
    <w:rsid w:val="00CD3680"/>
    <w:rsid w:val="00CD77DF"/>
    <w:rsid w:val="00CE2617"/>
    <w:rsid w:val="00CE2D0E"/>
    <w:rsid w:val="00CE760E"/>
    <w:rsid w:val="00CE7AA2"/>
    <w:rsid w:val="00CF0AF3"/>
    <w:rsid w:val="00CF4A48"/>
    <w:rsid w:val="00CF5029"/>
    <w:rsid w:val="00CF622D"/>
    <w:rsid w:val="00CF6D80"/>
    <w:rsid w:val="00D05B8A"/>
    <w:rsid w:val="00D10531"/>
    <w:rsid w:val="00D10CBC"/>
    <w:rsid w:val="00D140D5"/>
    <w:rsid w:val="00D14147"/>
    <w:rsid w:val="00D14C79"/>
    <w:rsid w:val="00D22955"/>
    <w:rsid w:val="00D243BD"/>
    <w:rsid w:val="00D249A9"/>
    <w:rsid w:val="00D274AC"/>
    <w:rsid w:val="00D465BC"/>
    <w:rsid w:val="00D51758"/>
    <w:rsid w:val="00D5455B"/>
    <w:rsid w:val="00D63E6A"/>
    <w:rsid w:val="00D64870"/>
    <w:rsid w:val="00D64C67"/>
    <w:rsid w:val="00D65F59"/>
    <w:rsid w:val="00D836B4"/>
    <w:rsid w:val="00D853CF"/>
    <w:rsid w:val="00DA3A60"/>
    <w:rsid w:val="00DA3D72"/>
    <w:rsid w:val="00DB07CF"/>
    <w:rsid w:val="00DB486B"/>
    <w:rsid w:val="00DC2264"/>
    <w:rsid w:val="00DF18B3"/>
    <w:rsid w:val="00DF40FE"/>
    <w:rsid w:val="00DF5584"/>
    <w:rsid w:val="00E0697A"/>
    <w:rsid w:val="00E0707F"/>
    <w:rsid w:val="00E300D3"/>
    <w:rsid w:val="00E339FE"/>
    <w:rsid w:val="00E35A95"/>
    <w:rsid w:val="00E41468"/>
    <w:rsid w:val="00E4218D"/>
    <w:rsid w:val="00E478CF"/>
    <w:rsid w:val="00E514E5"/>
    <w:rsid w:val="00E70D20"/>
    <w:rsid w:val="00E71B6D"/>
    <w:rsid w:val="00E84F07"/>
    <w:rsid w:val="00E87E75"/>
    <w:rsid w:val="00E9064D"/>
    <w:rsid w:val="00E90815"/>
    <w:rsid w:val="00E91580"/>
    <w:rsid w:val="00E923A7"/>
    <w:rsid w:val="00E93050"/>
    <w:rsid w:val="00EA08D3"/>
    <w:rsid w:val="00EA32AB"/>
    <w:rsid w:val="00EA5C2C"/>
    <w:rsid w:val="00EA638E"/>
    <w:rsid w:val="00EB17D9"/>
    <w:rsid w:val="00EB1A0C"/>
    <w:rsid w:val="00EB3378"/>
    <w:rsid w:val="00EB5539"/>
    <w:rsid w:val="00EB6110"/>
    <w:rsid w:val="00EC6F58"/>
    <w:rsid w:val="00ED026C"/>
    <w:rsid w:val="00ED4CA9"/>
    <w:rsid w:val="00EE028A"/>
    <w:rsid w:val="00EE19B8"/>
    <w:rsid w:val="00EF0CBE"/>
    <w:rsid w:val="00EF38B5"/>
    <w:rsid w:val="00EF76AE"/>
    <w:rsid w:val="00EF77B8"/>
    <w:rsid w:val="00F03B29"/>
    <w:rsid w:val="00F10CD8"/>
    <w:rsid w:val="00F10E33"/>
    <w:rsid w:val="00F15EC9"/>
    <w:rsid w:val="00F1744C"/>
    <w:rsid w:val="00F24F4F"/>
    <w:rsid w:val="00F269FC"/>
    <w:rsid w:val="00F36738"/>
    <w:rsid w:val="00F47DEE"/>
    <w:rsid w:val="00F5682D"/>
    <w:rsid w:val="00F572EE"/>
    <w:rsid w:val="00F60F6E"/>
    <w:rsid w:val="00F622B1"/>
    <w:rsid w:val="00F636DC"/>
    <w:rsid w:val="00F71B6C"/>
    <w:rsid w:val="00F7404B"/>
    <w:rsid w:val="00F804A9"/>
    <w:rsid w:val="00F83746"/>
    <w:rsid w:val="00F86323"/>
    <w:rsid w:val="00F86CCC"/>
    <w:rsid w:val="00F92B69"/>
    <w:rsid w:val="00FA00AC"/>
    <w:rsid w:val="00FA0428"/>
    <w:rsid w:val="00FA4DD3"/>
    <w:rsid w:val="00FA747A"/>
    <w:rsid w:val="00FB45AE"/>
    <w:rsid w:val="00FB641C"/>
    <w:rsid w:val="00FC4B22"/>
    <w:rsid w:val="00FC7ED7"/>
    <w:rsid w:val="00FD0CFB"/>
    <w:rsid w:val="00FD1906"/>
    <w:rsid w:val="00FF226B"/>
    <w:rsid w:val="00FF3A8A"/>
    <w:rsid w:val="00F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B4C16"/>
  <w14:defaultImageDpi w14:val="0"/>
  <w15:docId w15:val="{0B4DCB10-66C7-41C5-93CB-B2506080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semiHidden/>
    <w:unhideWhenUsed/>
    <w:qFormat/>
    <w:rsid w:val="004D67C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A4"/>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3A55A4"/>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3A55A4"/>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locked/>
    <w:rsid w:val="004D67C9"/>
    <w:rPr>
      <w:rFonts w:ascii="Calibri" w:hAnsi="Calibri"/>
      <w:b/>
      <w:noProof/>
      <w:sz w:val="28"/>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3A55A4"/>
    <w:rPr>
      <w:rFonts w:asciiTheme="majorHAnsi" w:eastAsiaTheme="majorEastAsia" w:hAnsiTheme="majorHAnsi" w:cstheme="majorBidi"/>
      <w:b/>
      <w:bCs/>
      <w:noProof/>
      <w:kern w:val="28"/>
      <w:sz w:val="32"/>
      <w:szCs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unhideWhenUsed/>
    <w:rsid w:val="00A165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548"/>
    <w:rPr>
      <w:rFonts w:ascii="Tahoma" w:hAnsi="Tahoma"/>
      <w:noProof/>
      <w:sz w:val="16"/>
    </w:rPr>
  </w:style>
  <w:style w:type="paragraph" w:styleId="Header">
    <w:name w:val="header"/>
    <w:basedOn w:val="Normal"/>
    <w:link w:val="HeaderChar"/>
    <w:uiPriority w:val="99"/>
    <w:unhideWhenUsed/>
    <w:rsid w:val="00351047"/>
    <w:pPr>
      <w:tabs>
        <w:tab w:val="center" w:pos="4680"/>
        <w:tab w:val="right" w:pos="9360"/>
      </w:tabs>
    </w:pPr>
  </w:style>
  <w:style w:type="character" w:customStyle="1" w:styleId="HeaderChar">
    <w:name w:val="Header Char"/>
    <w:basedOn w:val="DefaultParagraphFont"/>
    <w:link w:val="Header"/>
    <w:uiPriority w:val="99"/>
    <w:locked/>
    <w:rsid w:val="00351047"/>
    <w:rPr>
      <w:noProof/>
    </w:rPr>
  </w:style>
  <w:style w:type="character" w:styleId="Hyperlink">
    <w:name w:val="Hyperlink"/>
    <w:basedOn w:val="DefaultParagraphFont"/>
    <w:uiPriority w:val="99"/>
    <w:rsid w:val="008B3141"/>
    <w:rPr>
      <w:color w:val="0000FF"/>
      <w:u w:val="single"/>
    </w:rPr>
  </w:style>
  <w:style w:type="character" w:styleId="CommentReference">
    <w:name w:val="annotation reference"/>
    <w:basedOn w:val="DefaultParagraphFont"/>
    <w:uiPriority w:val="99"/>
    <w:semiHidden/>
    <w:unhideWhenUsed/>
    <w:rsid w:val="0011335B"/>
    <w:rPr>
      <w:sz w:val="16"/>
    </w:rPr>
  </w:style>
  <w:style w:type="paragraph" w:styleId="CommentText">
    <w:name w:val="annotation text"/>
    <w:basedOn w:val="Normal"/>
    <w:link w:val="CommentTextChar"/>
    <w:uiPriority w:val="99"/>
    <w:semiHidden/>
    <w:unhideWhenUsed/>
    <w:rsid w:val="0011335B"/>
  </w:style>
  <w:style w:type="character" w:customStyle="1" w:styleId="CommentTextChar">
    <w:name w:val="Comment Text Char"/>
    <w:basedOn w:val="DefaultParagraphFont"/>
    <w:link w:val="CommentText"/>
    <w:uiPriority w:val="99"/>
    <w:semiHidden/>
    <w:locked/>
    <w:rsid w:val="0011335B"/>
    <w:rPr>
      <w:noProof/>
    </w:rPr>
  </w:style>
  <w:style w:type="paragraph" w:styleId="CommentSubject">
    <w:name w:val="annotation subject"/>
    <w:basedOn w:val="CommentText"/>
    <w:next w:val="CommentText"/>
    <w:link w:val="CommentSubjectChar"/>
    <w:uiPriority w:val="99"/>
    <w:semiHidden/>
    <w:unhideWhenUsed/>
    <w:rsid w:val="0011335B"/>
    <w:rPr>
      <w:b/>
      <w:bCs/>
    </w:rPr>
  </w:style>
  <w:style w:type="character" w:customStyle="1" w:styleId="CommentSubjectChar">
    <w:name w:val="Comment Subject Char"/>
    <w:basedOn w:val="CommentTextChar"/>
    <w:link w:val="CommentSubject"/>
    <w:uiPriority w:val="99"/>
    <w:semiHidden/>
    <w:locked/>
    <w:rsid w:val="0011335B"/>
    <w:rPr>
      <w:b/>
      <w:noProof/>
    </w:rPr>
  </w:style>
  <w:style w:type="paragraph" w:styleId="Footer">
    <w:name w:val="footer"/>
    <w:basedOn w:val="Normal"/>
    <w:link w:val="FooterChar"/>
    <w:uiPriority w:val="99"/>
    <w:unhideWhenUsed/>
    <w:rsid w:val="00351047"/>
    <w:pPr>
      <w:tabs>
        <w:tab w:val="center" w:pos="4680"/>
        <w:tab w:val="right" w:pos="9360"/>
      </w:tabs>
    </w:pPr>
  </w:style>
  <w:style w:type="character" w:customStyle="1" w:styleId="FooterChar">
    <w:name w:val="Footer Char"/>
    <w:basedOn w:val="DefaultParagraphFont"/>
    <w:link w:val="Footer"/>
    <w:uiPriority w:val="99"/>
    <w:locked/>
    <w:rsid w:val="00351047"/>
    <w:rPr>
      <w:noProof/>
    </w:rPr>
  </w:style>
  <w:style w:type="paragraph" w:styleId="ListParagraph">
    <w:name w:val="List Paragraph"/>
    <w:basedOn w:val="Normal"/>
    <w:uiPriority w:val="34"/>
    <w:qFormat/>
    <w:rsid w:val="000A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ss.gov/d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EF7B-9E5E-4662-94DA-C2383715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57</Pages>
  <Words>15336</Words>
  <Characters>87416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102547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Regulations Header</dc:subject>
  <dc:creator>DAS</dc:creator>
  <cp:lastModifiedBy>Stancill, Dana (DTA)</cp:lastModifiedBy>
  <cp:revision>22</cp:revision>
  <cp:lastPrinted>2018-02-28T14:12:00Z</cp:lastPrinted>
  <dcterms:created xsi:type="dcterms:W3CDTF">2021-03-24T15:26:00Z</dcterms:created>
  <dcterms:modified xsi:type="dcterms:W3CDTF">2023-02-22T16:54:00Z</dcterms:modified>
</cp:coreProperties>
</file>